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5FE2E16"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sidR="0037734A">
              <w:rPr>
                <w:b/>
                <w:color w:val="auto"/>
                <w:sz w:val="32"/>
              </w:rPr>
              <w:t>: Daniel White</w:t>
            </w: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61EAE9D8" w:rsidR="00575A8F" w:rsidRDefault="00150089" w:rsidP="00E6298B">
            <w:pPr>
              <w:overflowPunct/>
              <w:autoSpaceDE/>
              <w:autoSpaceDN/>
              <w:adjustRightInd/>
              <w:ind w:right="107"/>
              <w:textAlignment w:val="auto"/>
              <w:rPr>
                <w:b/>
                <w:color w:val="auto"/>
                <w:sz w:val="32"/>
              </w:rPr>
            </w:pPr>
            <w:r>
              <w:rPr>
                <w:b/>
                <w:color w:val="auto"/>
                <w:sz w:val="32"/>
              </w:rPr>
              <w:t>1922463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6A581E81">
        <w:rPr>
          <w:rFonts w:eastAsia="Arial"/>
          <w:color w:val="000000" w:themeColor="text1"/>
          <w:sz w:val="24"/>
          <w:szCs w:val="24"/>
        </w:rPr>
        <w:t>Turnitin</w:t>
      </w:r>
      <w:proofErr w:type="spellEnd"/>
      <w:r w:rsidRPr="6A581E81">
        <w:rPr>
          <w:rFonts w:eastAsia="Arial"/>
          <w:color w:val="000000" w:themeColor="text1"/>
          <w:sz w:val="24"/>
          <w:szCs w:val="24"/>
        </w:rPr>
        <w:t xml:space="preserve">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6A581E81">
        <w:rPr>
          <w:rFonts w:eastAsia="Arial"/>
          <w:color w:val="000000" w:themeColor="text1"/>
          <w:sz w:val="24"/>
          <w:szCs w:val="24"/>
        </w:rPr>
        <w:t>book, that</w:t>
      </w:r>
      <w:proofErr w:type="gramEnd"/>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ED3D0D"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171D597A"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Introduction</w:t>
      </w:r>
    </w:p>
    <w:p w14:paraId="5BFE67CC"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Stress can be defined as the degree to which you feel overwhelmed or unable to cope because of unimaginable pressures (</w:t>
      </w:r>
      <w:r w:rsidRPr="0037734A">
        <w:rPr>
          <w:rFonts w:ascii="Times New Roman" w:hAnsi="Times New Roman" w:cs="Times New Roman"/>
          <w:i/>
          <w:iCs/>
          <w:color w:val="0E101A"/>
          <w:sz w:val="24"/>
          <w:szCs w:val="24"/>
        </w:rPr>
        <w:t>Mental health foundation 2015).</w:t>
      </w:r>
    </w:p>
    <w:p w14:paraId="49E0EC14"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54CD957A"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During my initial 6 months with South Wales Police (SWP), I have identified and implemented a range of strategies to cope with the stress. These have not only supported me up until now, but they will also support me in my future career. This essay will set out and critically evaluate some of these strategies.</w:t>
      </w:r>
    </w:p>
    <w:p w14:paraId="6DEC5DD5"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1FD89F87"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Improvisation</w:t>
      </w:r>
    </w:p>
    <w:p w14:paraId="546CCE4A"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My ability to improvise has hugely supported me throughout my training and whilst out on response. Whilst at university, I studied musical theatre and performing arts. I found that during a live performance, things could very easily go wrong, and I quickly learned how the skill of improvisation could be used to cover up mistakes or take the play in a different direction. Improvisation is a performance that an actor or musician has not planned. When out on response, I identified that this was a great tool as I could never predict what situation I was going to be faced with but due to my improvisation skills, I knew I could think on my feet and deal with each situation individually.</w:t>
      </w:r>
    </w:p>
    <w:p w14:paraId="6D32DB53"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5314F550"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 acknowledge that when training, we were in a safe environment and the opportunity for situations to go wrong was limited. Yet, my skill of improvisation provided me with a level of confidence that I have transferred from the training centre to my role as a Police Officer. During my studies, I was always taught to expect the unexpected, and little did I know that this would be so relatable to my new career.</w:t>
      </w:r>
    </w:p>
    <w:p w14:paraId="6613E922"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24E3ACD9"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Family Time</w:t>
      </w:r>
    </w:p>
    <w:p w14:paraId="4D6ABF19"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 xml:space="preserve">As a person with a young family, it is vitally important to be able to take time away from work to spend quality time with my family. Both my partner and I decided to have a 'leave stress at the door' policy. We acknowledge that external stress, caused by work, may harm our children. Due to the current pandemic, I have found this a challenge as I have worked from home around half of the training period. My daughter is too young to understand these pressures, so it has been incredibly difficult to get a work-life balance as she craves my attention when I am in the house. The positives of working from home, massively </w:t>
      </w:r>
      <w:proofErr w:type="spellStart"/>
      <w:r w:rsidRPr="0037734A">
        <w:rPr>
          <w:rFonts w:ascii="Times New Roman" w:hAnsi="Times New Roman" w:cs="Times New Roman"/>
          <w:color w:val="0E101A"/>
          <w:sz w:val="24"/>
          <w:szCs w:val="24"/>
        </w:rPr>
        <w:t>outway</w:t>
      </w:r>
      <w:proofErr w:type="spellEnd"/>
      <w:r w:rsidRPr="0037734A">
        <w:rPr>
          <w:rFonts w:ascii="Times New Roman" w:hAnsi="Times New Roman" w:cs="Times New Roman"/>
          <w:color w:val="0E101A"/>
          <w:sz w:val="24"/>
          <w:szCs w:val="24"/>
        </w:rPr>
        <w:t xml:space="preserve"> the negatives as I have had time with my child that I </w:t>
      </w:r>
      <w:r w:rsidRPr="0037734A">
        <w:rPr>
          <w:rFonts w:ascii="Times New Roman" w:hAnsi="Times New Roman" w:cs="Times New Roman"/>
          <w:color w:val="0E101A"/>
          <w:sz w:val="24"/>
          <w:szCs w:val="24"/>
        </w:rPr>
        <w:lastRenderedPageBreak/>
        <w:t>would not have had normally. Although, this has made the transition to working shifts more difficult as I am not as present as I was on training.</w:t>
      </w:r>
    </w:p>
    <w:p w14:paraId="1331F9C0"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7F470227"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Talking with colleagues </w:t>
      </w:r>
    </w:p>
    <w:p w14:paraId="622A9657"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No one indeed understands your career, or the pressures attached more than the people experiencing it with you. I have identified that talking to my colleagues is extremely important in coping with this job. I now understand that joining the police is a very big step in anyone’s life as your way of life must alter. When speaking to others, sometimes it can identify a topic in which we are all finding difficult. This can then be referred to a course leader to find guidance or further training.</w:t>
      </w:r>
    </w:p>
    <w:p w14:paraId="16D67155"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3BC688AB"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For example, during our initial training, we were taught the 'Road Traffic Act' through PowerPoints whilst studying at home. This section of learning made up a large proportion of our policing work and most of the class found it difficult to understand without face-to-face teaching. This resulted in many students, including myself, feeling stressed and worried but once we had a conversation with one another, we soon realised we were not alone in our worries. Knowing that I was not the only one feeling this way was enough to alleviate some of those stresses as it was evident that I was not alone. The tutors were made aware and as a result, an additional class was added to help support us further. Furthermore, around the time of the exams, stress was at its peak. It was especially important to hold conversations with other students on how they were feeling and ‘check in’ with those colleagues who were not acting like their usual selves. You can identify students who are feeling stressed by some of the following behaviours: becoming withdrawn, eating, nail-biting, irritable, and worried. If you do not connect with people, you will not have support to turn to when you need help (</w:t>
      </w:r>
      <w:r w:rsidRPr="0037734A">
        <w:rPr>
          <w:rFonts w:ascii="Times New Roman" w:hAnsi="Times New Roman" w:cs="Times New Roman"/>
          <w:i/>
          <w:iCs/>
          <w:color w:val="0E101A"/>
          <w:sz w:val="24"/>
          <w:szCs w:val="24"/>
        </w:rPr>
        <w:t>NHS 2019).</w:t>
      </w:r>
    </w:p>
    <w:p w14:paraId="4A75EA34"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28A69DD1"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Exercise</w:t>
      </w:r>
    </w:p>
    <w:p w14:paraId="1B0114FF"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 have identified that in my current life, exercise is a great way to unwind and help to park up the stresses of day-to-day life. I thoroughly enjoy fishing which, sadly, has been heavily restricted over the past year because of lockdown and non-essential travel being banned. However, as soon as I can return to this, I most definitely will as it is known that the benefits of being outdoors with a focused task are proven to lower blood pressure and decrease anxiety </w:t>
      </w:r>
      <w:r w:rsidRPr="0037734A">
        <w:rPr>
          <w:rFonts w:ascii="Times New Roman" w:hAnsi="Times New Roman" w:cs="Times New Roman"/>
          <w:i/>
          <w:iCs/>
          <w:color w:val="0E101A"/>
          <w:sz w:val="24"/>
          <w:szCs w:val="24"/>
        </w:rPr>
        <w:t>(health fitness revolution 2017). </w:t>
      </w:r>
    </w:p>
    <w:p w14:paraId="138F4BB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 xml:space="preserve">Also, during training, the opportunity arose to grow our family in the form of a Border </w:t>
      </w:r>
      <w:proofErr w:type="gramStart"/>
      <w:r w:rsidRPr="0037734A">
        <w:rPr>
          <w:rFonts w:ascii="Times New Roman" w:hAnsi="Times New Roman" w:cs="Times New Roman"/>
          <w:color w:val="0E101A"/>
          <w:sz w:val="24"/>
          <w:szCs w:val="24"/>
        </w:rPr>
        <w:t>Collie</w:t>
      </w:r>
      <w:proofErr w:type="gramEnd"/>
      <w:r w:rsidRPr="0037734A">
        <w:rPr>
          <w:rFonts w:ascii="Times New Roman" w:hAnsi="Times New Roman" w:cs="Times New Roman"/>
          <w:color w:val="0E101A"/>
          <w:sz w:val="24"/>
          <w:szCs w:val="24"/>
        </w:rPr>
        <w:t xml:space="preserve"> puppy and the chance was too good to let pass. Moreover, this has helped with my stresses as walking the dog allows me to have a little bit of time to myself. Although it can be difficult to get motivated when the rain is pouring, I never regret putting my coat on and getting out as the headspace gives me a chance to switch off.</w:t>
      </w:r>
    </w:p>
    <w:p w14:paraId="7B584D1F"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05938D7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Music</w:t>
      </w:r>
    </w:p>
    <w:p w14:paraId="08A68A43"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Music has and continues to play is a massive part in my life and I can play several musical instruments to a high standard. Music allows me to express my feelings in a very different way. The impact of music can affect people in different ways, and I enjoy playing music live and listening to recordings of others. A Stanford study shows that music engages an area of the brain which involved paying attention, uplifting spirits, and having a greater understanding of your own emotions </w:t>
      </w:r>
      <w:r w:rsidRPr="0037734A">
        <w:rPr>
          <w:rFonts w:ascii="Times New Roman" w:hAnsi="Times New Roman" w:cs="Times New Roman"/>
          <w:i/>
          <w:iCs/>
          <w:color w:val="0E101A"/>
          <w:sz w:val="24"/>
          <w:szCs w:val="24"/>
        </w:rPr>
        <w:t>(Stanford Study 2014). </w:t>
      </w:r>
      <w:r w:rsidRPr="0037734A">
        <w:rPr>
          <w:rFonts w:ascii="Times New Roman" w:hAnsi="Times New Roman" w:cs="Times New Roman"/>
          <w:color w:val="0E101A"/>
          <w:sz w:val="24"/>
          <w:szCs w:val="24"/>
        </w:rPr>
        <w:t>On evenings and weekends,</w:t>
      </w:r>
      <w:r w:rsidRPr="0037734A">
        <w:rPr>
          <w:rFonts w:ascii="Times New Roman" w:hAnsi="Times New Roman" w:cs="Times New Roman"/>
          <w:i/>
          <w:iCs/>
          <w:color w:val="0E101A"/>
          <w:sz w:val="24"/>
          <w:szCs w:val="24"/>
        </w:rPr>
        <w:t> </w:t>
      </w:r>
      <w:r w:rsidRPr="0037734A">
        <w:rPr>
          <w:rFonts w:ascii="Times New Roman" w:hAnsi="Times New Roman" w:cs="Times New Roman"/>
          <w:color w:val="0E101A"/>
          <w:sz w:val="24"/>
          <w:szCs w:val="24"/>
        </w:rPr>
        <w:t>I have put my passion into practice through teaching in a variety of different music schools in the South Wales area. This gives me immense pleasure as I have worked my whole life within the music and theatre industry, so not only am I imparting my skills I am also hugely benefitting as this helps with coping with my stresses. However, during the pandemic, this has fallen by the wayside and I have not been unable to express myself and take part in something I enjoy. Though I have taken part in online teaching during the pandemic, this has been no replacement for enriching the lives of children and managing my stress levels.</w:t>
      </w:r>
    </w:p>
    <w:p w14:paraId="7812EE20"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09462DE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lastRenderedPageBreak/>
        <w:t>Stress tracker</w:t>
      </w:r>
    </w:p>
    <w:p w14:paraId="645B9629"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 xml:space="preserve">Nowadays, </w:t>
      </w:r>
      <w:proofErr w:type="gramStart"/>
      <w:r w:rsidRPr="0037734A">
        <w:rPr>
          <w:rFonts w:ascii="Times New Roman" w:hAnsi="Times New Roman" w:cs="Times New Roman"/>
          <w:color w:val="0E101A"/>
          <w:sz w:val="24"/>
          <w:szCs w:val="24"/>
        </w:rPr>
        <w:t>A</w:t>
      </w:r>
      <w:proofErr w:type="gramEnd"/>
      <w:r w:rsidRPr="0037734A">
        <w:rPr>
          <w:rFonts w:ascii="Times New Roman" w:hAnsi="Times New Roman" w:cs="Times New Roman"/>
          <w:color w:val="0E101A"/>
          <w:sz w:val="24"/>
          <w:szCs w:val="24"/>
        </w:rPr>
        <w:t xml:space="preserve"> tool widely used in lots of people’s day-to-day life is a stress tracker. This application allows you to input your moods into your smartphone and it can pinpoint events throughout your life which can then be narrowed down to a trigger. This allows a person to acknowledge what is causing the stress and can give pointers to fix the way you are feeling </w:t>
      </w:r>
      <w:r w:rsidRPr="0037734A">
        <w:rPr>
          <w:rFonts w:ascii="Times New Roman" w:hAnsi="Times New Roman" w:cs="Times New Roman"/>
          <w:i/>
          <w:iCs/>
          <w:color w:val="0E101A"/>
          <w:sz w:val="24"/>
          <w:szCs w:val="24"/>
        </w:rPr>
        <w:t>(</w:t>
      </w:r>
      <w:proofErr w:type="spellStart"/>
      <w:r w:rsidRPr="0037734A">
        <w:rPr>
          <w:rFonts w:ascii="Times New Roman" w:hAnsi="Times New Roman" w:cs="Times New Roman"/>
          <w:i/>
          <w:iCs/>
          <w:color w:val="0E101A"/>
          <w:sz w:val="24"/>
          <w:szCs w:val="24"/>
        </w:rPr>
        <w:t>Nuro</w:t>
      </w:r>
      <w:proofErr w:type="spellEnd"/>
      <w:r w:rsidRPr="0037734A">
        <w:rPr>
          <w:rFonts w:ascii="Times New Roman" w:hAnsi="Times New Roman" w:cs="Times New Roman"/>
          <w:i/>
          <w:iCs/>
          <w:color w:val="0E101A"/>
          <w:sz w:val="24"/>
          <w:szCs w:val="24"/>
        </w:rPr>
        <w:t xml:space="preserve"> Sky 2015). </w:t>
      </w:r>
    </w:p>
    <w:p w14:paraId="289C9948"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 found this incredibly interesting as my stress triggers arose before exams and just before every payday. Until I had the stress tracker, I was not aware that I was getting stressed and anxious about money. Although joining the police is always something I have strived to achieve, I have had to take a significant pay cut to do so. The stress tracker has advised me to remind myself of the reasons why I joined the police and try to manage my spending better through the month. Now, I flip the stress into positive thoughts such as look at the difference I am making to people's lives. It is a known fact that exams cause stress and anxiety for many people so this needs to be managed to achieve the best results. If you fail to prepare, then inevitably you prepare to fail. I took ample time to revise for both exams, yet I still felt extremely stressed at the time. I could not get out of my headspace no matter how hard I tried, but the second the exams were over, I felt the weight of the world lift from my shoulders. This shows that this kind of stress is a short-term problem that is harder to fix and sometimes you need to ride it out.</w:t>
      </w:r>
    </w:p>
    <w:p w14:paraId="1AB138B3"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The stress tracker was very helpful for repeating stresses and worries but not great for short-term problems. It is also not ideal as sometimes you would not enter the data at the time of stress to give an accurate picture of the problem. I would use the stress tracker again but always try other solutions first.</w:t>
      </w:r>
    </w:p>
    <w:p w14:paraId="1BD8E0D4"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6A35E88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Conclusion</w:t>
      </w:r>
    </w:p>
    <w:p w14:paraId="31264FC5"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 have enjoyed every aspect of the six-month initial training, both the practical and academic side. I have made some great friends, and not only have I learnt about policing and law, but it has also allowed me to learn about myself. I can regulate myself in stressful situations and be confident in knowing that stress is a natural reaction, and you are not alone in your feelings. I understand that not all coping strategies are suitable for every situation. I am grateful for the experience and would recommend anybody thinking of taking a risk and doing something they have always wanted to do, to go for it.</w:t>
      </w:r>
    </w:p>
    <w:p w14:paraId="25CF1268" w14:textId="77777777" w:rsidR="0037734A" w:rsidRPr="0037734A" w:rsidRDefault="0037734A" w:rsidP="0037734A">
      <w:pPr>
        <w:overflowPunct/>
        <w:autoSpaceDE/>
        <w:autoSpaceDN/>
        <w:adjustRightInd/>
        <w:spacing w:after="160" w:line="259" w:lineRule="auto"/>
        <w:textAlignment w:val="auto"/>
        <w:rPr>
          <w:rFonts w:asciiTheme="minorHAnsi" w:hAnsiTheme="minorHAnsi" w:cs="Times New Roman"/>
          <w:color w:val="auto"/>
          <w:sz w:val="22"/>
          <w:szCs w:val="22"/>
          <w:lang w:eastAsia="en-US"/>
        </w:rPr>
      </w:pPr>
    </w:p>
    <w:p w14:paraId="0590AAF8" w14:textId="6450CFE8" w:rsidR="00FF7784" w:rsidRPr="00270EEB" w:rsidRDefault="0037734A" w:rsidP="00E6298B">
      <w:pPr>
        <w:ind w:right="107"/>
        <w:jc w:val="both"/>
        <w:rPr>
          <w:sz w:val="24"/>
          <w:szCs w:val="24"/>
        </w:rPr>
      </w:pPr>
      <w:r>
        <w:rPr>
          <w:sz w:val="24"/>
          <w:szCs w:val="24"/>
        </w:rPr>
        <w:t>Word count - 1557</w:t>
      </w: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15008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33EEA674"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Introduction</w:t>
      </w:r>
    </w:p>
    <w:p w14:paraId="6574724D"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Policing can often put a person at the forefront of a situation involving conflict. In England and Wales, over 30,000 officers were assaulted during their tour of duty in 2019. This is an increase of 13% without injury and 27% with an injury </w:t>
      </w:r>
      <w:r w:rsidRPr="0037734A">
        <w:rPr>
          <w:rFonts w:ascii="Times New Roman" w:hAnsi="Times New Roman" w:cs="Times New Roman"/>
          <w:i/>
          <w:iCs/>
          <w:color w:val="0E101A"/>
          <w:sz w:val="24"/>
          <w:szCs w:val="24"/>
        </w:rPr>
        <w:t xml:space="preserve">(UK, </w:t>
      </w:r>
      <w:proofErr w:type="spellStart"/>
      <w:r w:rsidRPr="0037734A">
        <w:rPr>
          <w:rFonts w:ascii="Times New Roman" w:hAnsi="Times New Roman" w:cs="Times New Roman"/>
          <w:i/>
          <w:iCs/>
          <w:color w:val="0E101A"/>
          <w:sz w:val="24"/>
          <w:szCs w:val="24"/>
        </w:rPr>
        <w:t>Gov</w:t>
      </w:r>
      <w:proofErr w:type="spellEnd"/>
      <w:r w:rsidRPr="0037734A">
        <w:rPr>
          <w:rFonts w:ascii="Times New Roman" w:hAnsi="Times New Roman" w:cs="Times New Roman"/>
          <w:i/>
          <w:iCs/>
          <w:color w:val="0E101A"/>
          <w:sz w:val="24"/>
          <w:szCs w:val="24"/>
        </w:rPr>
        <w:t xml:space="preserve"> 2019).</w:t>
      </w:r>
    </w:p>
    <w:p w14:paraId="3F51DCB9"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428D7C80"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This essay will set out to critically evaluate and provide a reflection of a specific experience I have recently dealt with as a new Police Constable. The incident involved a patient with a mental health crisis patient who had been detained under section 136 of the Mental Health Act 1983. I will use</w:t>
      </w:r>
    </w:p>
    <w:p w14:paraId="48EE056E"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roofErr w:type="gramStart"/>
      <w:r w:rsidRPr="0037734A">
        <w:rPr>
          <w:rFonts w:ascii="Times New Roman" w:hAnsi="Times New Roman" w:cs="Times New Roman"/>
          <w:color w:val="0E101A"/>
          <w:sz w:val="24"/>
          <w:szCs w:val="24"/>
        </w:rPr>
        <w:t>the</w:t>
      </w:r>
      <w:proofErr w:type="gramEnd"/>
      <w:r w:rsidRPr="0037734A">
        <w:rPr>
          <w:rFonts w:ascii="Times New Roman" w:hAnsi="Times New Roman" w:cs="Times New Roman"/>
          <w:color w:val="0E101A"/>
          <w:sz w:val="24"/>
          <w:szCs w:val="24"/>
        </w:rPr>
        <w:t xml:space="preserve"> '5 R's Reflection Model' </w:t>
      </w:r>
      <w:r w:rsidRPr="0037734A">
        <w:rPr>
          <w:rFonts w:ascii="Times New Roman" w:hAnsi="Times New Roman" w:cs="Times New Roman"/>
          <w:i/>
          <w:iCs/>
          <w:color w:val="0E101A"/>
          <w:sz w:val="24"/>
          <w:szCs w:val="24"/>
        </w:rPr>
        <w:t>(JD Bain 2002) </w:t>
      </w:r>
      <w:r w:rsidRPr="0037734A">
        <w:rPr>
          <w:rFonts w:ascii="Times New Roman" w:hAnsi="Times New Roman" w:cs="Times New Roman"/>
          <w:color w:val="0E101A"/>
          <w:sz w:val="24"/>
          <w:szCs w:val="24"/>
        </w:rPr>
        <w:t>to reflect on my role during this specific incident. The 5 R's are outlined as followed, firstly, reporting which is providing a detailed account of the situation or issue. Next is responding, which means using your emotional response to the situation or issue. The third R is relating, this is reporting of your understanding of the situation or issue and what theory it relates to. Then, you move on to reasoning which means exploring and explaining the situation or issue. Lastly, the final R reconstructing entails drawing up a conclusion and developing an action plan based on a well-reasoned understanding of the situation or issue. Furthermore, I will refer to the national decision making model and how this module influenced my choices.</w:t>
      </w:r>
    </w:p>
    <w:p w14:paraId="6E531903"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04F36FF2"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Incident</w:t>
      </w:r>
    </w:p>
    <w:p w14:paraId="0A1A411A"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The incident began at around 15:30 hours when during our team briefing a call had come through to the control room. The call outlined that an adult male was running out onto the road and shouting at cars to run him over. Some of my colleagues had answered the call and had already made their way to the area on a G1 emergency response. My teacher and I discussed that the incident could be mental health related, so as a result, we decided to assist our colleagues on this call. Following my understanding of Section 6 of the Equality Act 2010, which includes mental health, I was fully aware that I needed to act with the highest level of professionalism and treat the person in question fairly.</w:t>
      </w:r>
    </w:p>
    <w:p w14:paraId="2C40400A"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37E57EF3"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 xml:space="preserve">On travelling to the incident we became aware that the initial unit to attend the incident in question had activated their red button. This action signals that the unit needs immediate help and that they may be in trouble. This alarmed me and my tutor to the fact the situation was escalating. It was now that we realised an element of conflict was involved as we could hear shouting on the radio. On arrival at the scene, there was a male with a large piece of wood shouting at officers to “leave him alone” and he was crying and very distressed. </w:t>
      </w:r>
      <w:proofErr w:type="gramStart"/>
      <w:r w:rsidRPr="0037734A">
        <w:rPr>
          <w:rFonts w:ascii="Times New Roman" w:hAnsi="Times New Roman" w:cs="Times New Roman"/>
          <w:color w:val="0E101A"/>
          <w:sz w:val="24"/>
          <w:szCs w:val="24"/>
        </w:rPr>
        <w:t>immediately</w:t>
      </w:r>
      <w:proofErr w:type="gramEnd"/>
      <w:r w:rsidRPr="0037734A">
        <w:rPr>
          <w:rFonts w:ascii="Times New Roman" w:hAnsi="Times New Roman" w:cs="Times New Roman"/>
          <w:color w:val="0E101A"/>
          <w:sz w:val="24"/>
          <w:szCs w:val="24"/>
        </w:rPr>
        <w:t>, I felt very sorry for the male and I quickly understood that he required help. Before joining the police, I worked in a school which specialised in children and young adults with complex learning needs and behavioural issues, lots of these students suffered from mental health. As part of my role, I had undergone training in the modules of dyadic developmental physiotherapy (DDP) and therapeutic crisis intervention (TCI). These supported me at this moment as I remembered how to correctly introduce myself in a situation like this. So, I introduced myself as PC White whilst keeping my distance as I did not want the male to flee or try attacking me. I followed this up by showing the male my open hands. This was an attempt to who the male that I was not a threat. Once I could see that he was reacting well to me, I asked him if he would like to talk and he agreed to this as long as I kept my distance. </w:t>
      </w:r>
    </w:p>
    <w:p w14:paraId="7A43F668"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1C50F49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Once we had established a level of respect between one another, I asked the male to explain to me what had happened. I allowed him to have a free narrative without interrupting him so he could detail the feelings that have led to him wanting to be run over. I am aware that my physical build could be intimidating so, therefore, I adapted my body language to put the male at ease. Alongside this, I was conscious that I needed to demonstrate active listening and I did this by nodding my head and giving small verbal prompts such as “go on”. Due to myself and the male being from similar areas, this allowed for more effective communication as I could use language such as "butt" which the male was used to. </w:t>
      </w:r>
    </w:p>
    <w:p w14:paraId="68C3DB42"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One section of the TCI module allows you to help the person in crisis attach emotions and feelings to actions </w:t>
      </w:r>
      <w:r w:rsidRPr="0037734A">
        <w:rPr>
          <w:rFonts w:ascii="Times New Roman" w:hAnsi="Times New Roman" w:cs="Times New Roman"/>
          <w:i/>
          <w:iCs/>
          <w:color w:val="0E101A"/>
          <w:sz w:val="24"/>
          <w:szCs w:val="24"/>
        </w:rPr>
        <w:t>(Cornell University)</w:t>
      </w:r>
      <w:r w:rsidRPr="0037734A">
        <w:rPr>
          <w:rFonts w:ascii="Times New Roman" w:hAnsi="Times New Roman" w:cs="Times New Roman"/>
          <w:color w:val="0E101A"/>
          <w:sz w:val="24"/>
          <w:szCs w:val="24"/>
        </w:rPr>
        <w:t>. During our conversation, the male divulged that his father had committed suicide when he was young. Also, he informed me that he had just had a child. These two pieces of information, teamed up with the fact he was struggling with his mental health was causing the male to be re-experiencing past terrors. This provided me with an opportunity to discuss our similarities as I have a young family and we then started to talk about our children and the milestones they were reaching. Through connection on a personal level, I could see the male started to relax and this was my chance to ask him if he could put the wood down. The request was put to the male that we did not want him to hurt himself, me, or my colleagues and he agreed to follow my request. I identified that he required professional help, advice, and support in terms of his mental health. I understood this action could yet again escalate the male’s behaviour but due to being open and honest, he could understand my actions. I proceeded to tell detain him under section 135 of the Mental Health Act.</w:t>
      </w:r>
    </w:p>
    <w:p w14:paraId="3CBF58BB"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13BBCB0A"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lastRenderedPageBreak/>
        <w:t>The Therapeutic Crisis Intervention model talks about an upstairs brain and a downstairs brain, when a person is using their upstairs brain they are not thinking rationally and are in a heightened state, therefore, letting their emotions control their behaviour. It was my understanding that the male in question was very much in his upstairs brain and he needed us to understand his behaviour was linked to his emotions. It is very common for an individual to flicker between both these parallel ways of thinking. When the male was telling me about his past traumas he was being rational and speaking with sense, therefore indicating to me he was in his downstairs brain </w:t>
      </w:r>
      <w:r w:rsidRPr="0037734A">
        <w:rPr>
          <w:rFonts w:ascii="Times New Roman" w:hAnsi="Times New Roman" w:cs="Times New Roman"/>
          <w:i/>
          <w:iCs/>
          <w:color w:val="0E101A"/>
          <w:sz w:val="24"/>
          <w:szCs w:val="24"/>
        </w:rPr>
        <w:t>(Momentous Institute 2019). </w:t>
      </w:r>
    </w:p>
    <w:p w14:paraId="2668EE97"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2295D3ED"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Even though the male was showing me a certain level of respect, he was showing some hostility towards my colleagues, growling and trying to spit at them. It was a unanimous decision that he would need to be cuffed to the rear. Again, I considered how this may upset the male but the risk of injury to himself or others was too great. Out of respect, I told him that I needed to handcuff him in the van for everybody’s safety and he agreed to do this as long as I did not put them too tight. I respected his request cuffed to the rear, checked for tightness, and double locked them. The use of force at this point was necessary due to his hostility. </w:t>
      </w:r>
    </w:p>
    <w:p w14:paraId="68EFDFFF"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55711C9E"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 accompanied the male in the back of the van on the way to the hospital. I continued to talk and update him on how far away we were from the hospital as I wanted to ensure the male remained calm. We spoke about the current Covid-19 situation and due to the guidelines I asked if he would be willing to wear a mask but he refused. It was whilst in the van that I conducted a person police national computer search (PNC) on the male which informed me he had, previously, been detained under section 136 of the mental health act, had warning markers for violence, weapons, mental health, and escape. At this moment, it came to light that I had not searched him so, on arrival at the hospital, this would be a priority. Using the national decision making model I should have conducted a PNC search at the earliest possible time as it would have heightened my awareness of how unpredictable the male could be. </w:t>
      </w:r>
    </w:p>
    <w:p w14:paraId="6F63B13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5E926052"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Whilst in transit a car exhaust backfired and startled the male, which resulted in the male showing aggression and subsequently, he started screaming and banging his head on the door of the cage. This was very dangerous for the male as he could have caused himself an injury. After witnessing this behaviour, it was decided that we were to pull over and bring the male out of the rear of the van. When opening the back door, I could see the male had lost all control of his rational thinking and started to spit and kick at the cage door which was thankfully closed. I reassured the male that he was safe and he needed to try and calm down. He was breathing heavily and said was saying things like “I need to get out”. I questioned the male to see if he needed some fresh air to which, at this point, he confirmed he did. The male was still lashing out and I explained I could only open the door once he had calmed down as he was a risk to me and other officers. I could see that he was not capable of this at this specific time. With the knowledge that taking deep breaths has been proven to help self-relaxation and calming </w:t>
      </w:r>
      <w:r w:rsidRPr="0037734A">
        <w:rPr>
          <w:rFonts w:ascii="Times New Roman" w:hAnsi="Times New Roman" w:cs="Times New Roman"/>
          <w:i/>
          <w:iCs/>
          <w:color w:val="0E101A"/>
          <w:sz w:val="24"/>
          <w:szCs w:val="24"/>
        </w:rPr>
        <w:t>(</w:t>
      </w:r>
      <w:proofErr w:type="spellStart"/>
      <w:r w:rsidRPr="0037734A">
        <w:rPr>
          <w:rFonts w:ascii="Times New Roman" w:hAnsi="Times New Roman" w:cs="Times New Roman"/>
          <w:i/>
          <w:iCs/>
          <w:color w:val="0E101A"/>
          <w:sz w:val="24"/>
          <w:szCs w:val="24"/>
        </w:rPr>
        <w:t>Mager</w:t>
      </w:r>
      <w:proofErr w:type="spellEnd"/>
      <w:r w:rsidRPr="0037734A">
        <w:rPr>
          <w:rFonts w:ascii="Times New Roman" w:hAnsi="Times New Roman" w:cs="Times New Roman"/>
          <w:i/>
          <w:iCs/>
          <w:color w:val="0E101A"/>
          <w:sz w:val="24"/>
          <w:szCs w:val="24"/>
        </w:rPr>
        <w:t>, D 2017),</w:t>
      </w:r>
      <w:r w:rsidRPr="0037734A">
        <w:rPr>
          <w:rFonts w:ascii="Times New Roman" w:hAnsi="Times New Roman" w:cs="Times New Roman"/>
          <w:color w:val="0E101A"/>
          <w:sz w:val="24"/>
          <w:szCs w:val="24"/>
        </w:rPr>
        <w:t> I asked the male to do so and demonstrated the breaths for encouragement. He proceeded to copy me and subsequently calmed down enough for me to open the cage door. </w:t>
      </w:r>
    </w:p>
    <w:p w14:paraId="308625CC"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2564CE31"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 xml:space="preserve">When dealing with this incident I used the theory behind </w:t>
      </w:r>
      <w:proofErr w:type="spellStart"/>
      <w:r w:rsidRPr="0037734A">
        <w:rPr>
          <w:rFonts w:ascii="Times New Roman" w:hAnsi="Times New Roman" w:cs="Times New Roman"/>
          <w:color w:val="0E101A"/>
          <w:sz w:val="24"/>
          <w:szCs w:val="24"/>
        </w:rPr>
        <w:t>Betari’s</w:t>
      </w:r>
      <w:proofErr w:type="spellEnd"/>
      <w:r w:rsidRPr="0037734A">
        <w:rPr>
          <w:rFonts w:ascii="Times New Roman" w:hAnsi="Times New Roman" w:cs="Times New Roman"/>
          <w:color w:val="0E101A"/>
          <w:sz w:val="24"/>
          <w:szCs w:val="24"/>
        </w:rPr>
        <w:t xml:space="preserve"> Box model. My calm attitude reflected in my behaviour and as a result, I was able to help the male regulate his emotions to eventually be able to open the door. When the door was open the male sat on the back of the van and was able to get fresh air and feel less confined. The reaction to the exhaust was concerning and I wanted to further understand so I asked the man closed questions to start such as “Are you ok?</w:t>
      </w:r>
      <w:proofErr w:type="gramStart"/>
      <w:r w:rsidRPr="0037734A">
        <w:rPr>
          <w:rFonts w:ascii="Times New Roman" w:hAnsi="Times New Roman" w:cs="Times New Roman"/>
          <w:color w:val="0E101A"/>
          <w:sz w:val="24"/>
          <w:szCs w:val="24"/>
        </w:rPr>
        <w:t>”.</w:t>
      </w:r>
      <w:proofErr w:type="gramEnd"/>
      <w:r w:rsidRPr="0037734A">
        <w:rPr>
          <w:rFonts w:ascii="Times New Roman" w:hAnsi="Times New Roman" w:cs="Times New Roman"/>
          <w:color w:val="0E101A"/>
          <w:sz w:val="24"/>
          <w:szCs w:val="24"/>
        </w:rPr>
        <w:t xml:space="preserve"> Then, once he was comfortable I moved onto open statements like “Tell me what happened there”. It </w:t>
      </w:r>
      <w:r w:rsidRPr="0037734A">
        <w:rPr>
          <w:rFonts w:ascii="Times New Roman" w:hAnsi="Times New Roman" w:cs="Times New Roman"/>
          <w:color w:val="0E101A"/>
          <w:sz w:val="24"/>
          <w:szCs w:val="24"/>
        </w:rPr>
        <w:lastRenderedPageBreak/>
        <w:t xml:space="preserve">was at this point the male told me he was in the army and now suffered from </w:t>
      </w:r>
      <w:proofErr w:type="spellStart"/>
      <w:r w:rsidRPr="0037734A">
        <w:rPr>
          <w:rFonts w:ascii="Times New Roman" w:hAnsi="Times New Roman" w:cs="Times New Roman"/>
          <w:color w:val="0E101A"/>
          <w:sz w:val="24"/>
          <w:szCs w:val="24"/>
        </w:rPr>
        <w:t>Post Traumatic</w:t>
      </w:r>
      <w:proofErr w:type="spellEnd"/>
      <w:r w:rsidRPr="0037734A">
        <w:rPr>
          <w:rFonts w:ascii="Times New Roman" w:hAnsi="Times New Roman" w:cs="Times New Roman"/>
          <w:color w:val="0E101A"/>
          <w:sz w:val="24"/>
          <w:szCs w:val="24"/>
        </w:rPr>
        <w:t xml:space="preserve"> Stress Disorder. He went on to explain that this can be triggered by loud noises and being claustrophobic. I allowed the male suitable time to regulate his emotion and behaviour and when I felt it was appropriate I told him we would be leaving for the hospital now and reassured him he wasn’t too far away.   </w:t>
      </w:r>
    </w:p>
    <w:p w14:paraId="2746E16E"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6542F234"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At the Hospital</w:t>
      </w:r>
    </w:p>
    <w:p w14:paraId="5452AC66"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On arrival at the mental health unit, the nurses met us by the front doors and showed us into a waiting room. With the knowledge that the patient's behaviour could flip at any moment, we needed to ensure he had his own space. Luckily, the waiting rooms were individual and this ensured we did not put any more pressure on the male’s mental health. The male was curious as to the next steps and I ensured he was kept informed as we wanted to make sure he remained calm. The male asked if he was under arrest, and at this point, I reiterated that he was not but he was detained under section 136 of the mental health act. It was evident he did not want to be there as he then replied “If I’m not under arrest I’m going then”. He had it explained to him that even though he was not under arrest, he could not leave until he was discharged by a medical professional as we, as police officers, did not hold these powers. The male's behaviour towards me shifted at this point and I believe this was down to distrust as I was the one he felt as though he had built a good rapport with. At this stage, he may have been experiencing confusion, which resulted in him becoming angry, violent, and throwing himself towards me. In an ideal situation, I would have left the room as I had become the male's trigger but we were the only ones present, as the other unit was needed elsewhere, so this was not possible. This was not possible as I could not leave my tutor in a vulnerable position. To resolve the conflict, I did not engage verbally or physically and I allowed my tutor to calm the male down. He did this by using the same breathing technique which had worked, previously, in the van. When I felt it was appropriate I softly asked the male if he would like a cup of water. This action showed the male that I had moved past the outburst and I did not want to carry it on. The mental health nurse soon came in to assess the male who remained calm and open throughout his assessment. He engaged well with the health practitioners and seemed open and honest about his feelings and suicidal thoughts. An on-call doctor and social worker were called to the hospital and the male was given further mental health assessments and a plan was put into place for him to get the help he needed. Subsequently, the male was released from the detainment and was allowed to return home. </w:t>
      </w:r>
    </w:p>
    <w:p w14:paraId="02ACBA65"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37777967"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Travelling Home</w:t>
      </w:r>
    </w:p>
    <w:p w14:paraId="7D792D8C"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My tutor and I decided to take the male home ourselves, as we believed this would help the male keeping his emotions and behaviour regulated. He was so thankful for our understanding and could not apologise enough for his actions. This brought me a sense of pride and I felt reassured that I had been successful in this incident and defused conflict most appropriately. </w:t>
      </w:r>
    </w:p>
    <w:p w14:paraId="2CD54F7E"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0E576387"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b/>
          <w:bCs/>
          <w:color w:val="0E101A"/>
          <w:sz w:val="24"/>
          <w:szCs w:val="24"/>
          <w:u w:val="single"/>
        </w:rPr>
        <w:t>Conclusion </w:t>
      </w:r>
    </w:p>
    <w:p w14:paraId="4991E1D9"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In conclusion, I believe the best result was achieved for the male as he received the support he needed during a time of crisis and a plan was put in place to help his mental health long term. </w:t>
      </w:r>
    </w:p>
    <w:p w14:paraId="7C921752"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p>
    <w:p w14:paraId="0B95AEA9" w14:textId="77777777"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sidRPr="0037734A">
        <w:rPr>
          <w:rFonts w:ascii="Times New Roman" w:hAnsi="Times New Roman" w:cs="Times New Roman"/>
          <w:color w:val="0E101A"/>
          <w:sz w:val="24"/>
          <w:szCs w:val="24"/>
        </w:rPr>
        <w:t>I believe the use of force that was used was justifiable and proportionate to the level of hostility shown. However, if I had asked for a PNC search to be done sooner I would have dealt with the situation slightly differently as I would have been aware of potential behaviours. The methods of communication I used were the correct choice in this situation. I believe it had a calming effect on the male and it shows that tactical communication can be effective in a hostile and aggressive situation. </w:t>
      </w:r>
    </w:p>
    <w:p w14:paraId="085A4544" w14:textId="769EAA17" w:rsidR="0037734A" w:rsidRDefault="0037734A" w:rsidP="0037734A">
      <w:pPr>
        <w:overflowPunct/>
        <w:autoSpaceDE/>
        <w:autoSpaceDN/>
        <w:adjustRightInd/>
        <w:textAlignment w:val="auto"/>
        <w:rPr>
          <w:rFonts w:ascii="Times New Roman" w:hAnsi="Times New Roman" w:cs="Times New Roman"/>
          <w:color w:val="0E101A"/>
          <w:sz w:val="24"/>
          <w:szCs w:val="24"/>
        </w:rPr>
      </w:pPr>
    </w:p>
    <w:p w14:paraId="3FF01E4E" w14:textId="497F5C2B" w:rsidR="0037734A" w:rsidRPr="0037734A" w:rsidRDefault="0037734A" w:rsidP="0037734A">
      <w:pPr>
        <w:overflowPunct/>
        <w:autoSpaceDE/>
        <w:autoSpaceDN/>
        <w:adjustRightInd/>
        <w:textAlignment w:val="auto"/>
        <w:rPr>
          <w:rFonts w:ascii="Times New Roman" w:hAnsi="Times New Roman" w:cs="Times New Roman"/>
          <w:color w:val="0E101A"/>
          <w:sz w:val="24"/>
          <w:szCs w:val="24"/>
        </w:rPr>
      </w:pPr>
      <w:r>
        <w:rPr>
          <w:rFonts w:ascii="Times New Roman" w:hAnsi="Times New Roman" w:cs="Times New Roman"/>
          <w:color w:val="0E101A"/>
          <w:sz w:val="24"/>
          <w:szCs w:val="24"/>
        </w:rPr>
        <w:lastRenderedPageBreak/>
        <w:t>Word count - 2458</w:t>
      </w:r>
    </w:p>
    <w:p w14:paraId="5F7BA416" w14:textId="77777777" w:rsidR="0037734A" w:rsidRPr="0037734A" w:rsidRDefault="0037734A" w:rsidP="0037734A">
      <w:pPr>
        <w:overflowPunct/>
        <w:autoSpaceDE/>
        <w:autoSpaceDN/>
        <w:adjustRightInd/>
        <w:spacing w:after="160" w:line="259" w:lineRule="auto"/>
        <w:jc w:val="both"/>
        <w:textAlignment w:val="auto"/>
        <w:rPr>
          <w:rFonts w:asciiTheme="minorHAnsi" w:hAnsiTheme="minorHAnsi" w:cs="Calibri"/>
          <w:b/>
          <w:color w:val="auto"/>
          <w:sz w:val="22"/>
          <w:szCs w:val="22"/>
          <w:u w:val="single"/>
          <w:lang w:eastAsia="en-US"/>
        </w:rPr>
      </w:pPr>
    </w:p>
    <w:p w14:paraId="2552BE07" w14:textId="77777777" w:rsidR="0037734A" w:rsidRPr="0037734A" w:rsidRDefault="0037734A" w:rsidP="0037734A">
      <w:pPr>
        <w:overflowPunct/>
        <w:autoSpaceDE/>
        <w:autoSpaceDN/>
        <w:adjustRightInd/>
        <w:spacing w:after="160" w:line="259" w:lineRule="auto"/>
        <w:jc w:val="both"/>
        <w:textAlignment w:val="auto"/>
        <w:rPr>
          <w:rFonts w:asciiTheme="minorHAnsi" w:hAnsiTheme="minorHAnsi" w:cs="Calibri"/>
          <w:color w:val="auto"/>
          <w:sz w:val="22"/>
          <w:szCs w:val="22"/>
          <w:lang w:eastAsia="en-US"/>
        </w:rPr>
      </w:pPr>
      <w:r w:rsidRPr="0037734A">
        <w:rPr>
          <w:rFonts w:asciiTheme="minorHAnsi" w:hAnsiTheme="minorHAnsi" w:cs="Calibri"/>
          <w:color w:val="auto"/>
          <w:sz w:val="22"/>
          <w:szCs w:val="22"/>
          <w:lang w:eastAsia="en-US"/>
        </w:rPr>
        <w:t xml:space="preserve"> </w:t>
      </w: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6487D703" w14:textId="77777777" w:rsidR="00472143" w:rsidRDefault="00472143" w:rsidP="00472143">
      <w:pPr>
        <w:pStyle w:val="NormalWeb"/>
        <w:spacing w:before="0" w:beforeAutospacing="0" w:after="0" w:afterAutospacing="0"/>
        <w:jc w:val="both"/>
        <w:rPr>
          <w:color w:val="0E101A"/>
        </w:rPr>
      </w:pPr>
      <w:r>
        <w:rPr>
          <w:rStyle w:val="Strong"/>
          <w:color w:val="0E101A"/>
          <w:u w:val="single"/>
        </w:rPr>
        <w:t>Introduction</w:t>
      </w:r>
    </w:p>
    <w:p w14:paraId="4A5070D8" w14:textId="77777777" w:rsidR="00472143" w:rsidRDefault="00472143" w:rsidP="00472143">
      <w:pPr>
        <w:pStyle w:val="NormalWeb"/>
        <w:spacing w:before="0" w:beforeAutospacing="0" w:after="0" w:afterAutospacing="0"/>
        <w:jc w:val="both"/>
        <w:rPr>
          <w:color w:val="0E101A"/>
        </w:rPr>
      </w:pPr>
      <w:r>
        <w:rPr>
          <w:color w:val="0E101A"/>
        </w:rPr>
        <w:t>This task will critically assess an incident in which I played a significant role in an incident involving a vulnerable female who was verbally attacked because of her religion. In the year ending March 2020, there were a recorded 105,090 hate crime incidents recorded in England and Wales, an increase of 8% compared with the year ending in March 2019 </w:t>
      </w:r>
      <w:r>
        <w:rPr>
          <w:rStyle w:val="Emphasis"/>
          <w:color w:val="0E101A"/>
        </w:rPr>
        <w:t>(UK Government 2020).</w:t>
      </w:r>
    </w:p>
    <w:p w14:paraId="0B05F7BF" w14:textId="77777777" w:rsidR="00472143" w:rsidRDefault="00472143" w:rsidP="00472143">
      <w:pPr>
        <w:pStyle w:val="NormalWeb"/>
        <w:spacing w:before="0" w:beforeAutospacing="0" w:after="0" w:afterAutospacing="0"/>
        <w:jc w:val="both"/>
        <w:rPr>
          <w:color w:val="0E101A"/>
        </w:rPr>
      </w:pPr>
      <w:r>
        <w:rPr>
          <w:color w:val="0E101A"/>
        </w:rPr>
        <w:t>Furthermore, I will reflect on my considerations and responsibilities as a Police Constable and illustrate how codes of practice were implemented. Throughout the essay, I will also illustrate how Policing values were engaged and consideration for the victim’s cultural beliefs.</w:t>
      </w:r>
    </w:p>
    <w:p w14:paraId="7EFE15BA" w14:textId="77777777" w:rsidR="00472143" w:rsidRDefault="00472143" w:rsidP="00472143">
      <w:pPr>
        <w:pStyle w:val="NormalWeb"/>
        <w:spacing w:before="0" w:beforeAutospacing="0" w:after="0" w:afterAutospacing="0"/>
        <w:jc w:val="both"/>
        <w:rPr>
          <w:color w:val="0E101A"/>
        </w:rPr>
      </w:pPr>
    </w:p>
    <w:p w14:paraId="74947B60" w14:textId="77777777" w:rsidR="00472143" w:rsidRDefault="00472143" w:rsidP="00472143">
      <w:pPr>
        <w:pStyle w:val="NormalWeb"/>
        <w:spacing w:before="0" w:beforeAutospacing="0" w:after="0" w:afterAutospacing="0"/>
        <w:jc w:val="both"/>
        <w:rPr>
          <w:color w:val="0E101A"/>
        </w:rPr>
      </w:pPr>
      <w:r>
        <w:rPr>
          <w:rStyle w:val="Strong"/>
          <w:color w:val="0E101A"/>
          <w:u w:val="single"/>
        </w:rPr>
        <w:t>Incident</w:t>
      </w:r>
    </w:p>
    <w:p w14:paraId="7F4E06FC" w14:textId="77777777" w:rsidR="00472143" w:rsidRDefault="00472143" w:rsidP="00472143">
      <w:pPr>
        <w:pStyle w:val="NormalWeb"/>
        <w:spacing w:before="0" w:beforeAutospacing="0" w:after="0" w:afterAutospacing="0"/>
        <w:jc w:val="both"/>
        <w:rPr>
          <w:color w:val="0E101A"/>
        </w:rPr>
      </w:pPr>
      <w:r>
        <w:rPr>
          <w:color w:val="0E101A"/>
        </w:rPr>
        <w:t>At approximately 18:40hrs, I was on mobile patrol with my tutor constable when I received a call on my radio device from the control room informing us of a racially aggravated hate crime that had just occurred at the local superstore. It was identified as a G1 response, so my tutor and I made our way to the scene. On route to the incident, I became aware that emotions would be high due to the nature of the incident. Therefore, I was mindful on arrival and made sure I was considerate of the cultural differences. Referring to the National Decision making model, I knew my powers and the best course of action to take in this case. Primarily my goal was to safeguard the victim of the crime and establish exactly what went on.</w:t>
      </w:r>
    </w:p>
    <w:p w14:paraId="6F6EEE26" w14:textId="77777777" w:rsidR="00472143" w:rsidRDefault="00472143" w:rsidP="00472143">
      <w:pPr>
        <w:pStyle w:val="NormalWeb"/>
        <w:spacing w:before="0" w:beforeAutospacing="0" w:after="0" w:afterAutospacing="0"/>
        <w:jc w:val="both"/>
        <w:rPr>
          <w:color w:val="0E101A"/>
        </w:rPr>
      </w:pPr>
    </w:p>
    <w:p w14:paraId="0DB32AB5" w14:textId="77777777" w:rsidR="00472143" w:rsidRDefault="00472143" w:rsidP="00472143">
      <w:pPr>
        <w:pStyle w:val="NormalWeb"/>
        <w:spacing w:before="0" w:beforeAutospacing="0" w:after="0" w:afterAutospacing="0"/>
        <w:jc w:val="both"/>
        <w:rPr>
          <w:color w:val="0E101A"/>
        </w:rPr>
      </w:pPr>
      <w:r>
        <w:rPr>
          <w:color w:val="0E101A"/>
        </w:rPr>
        <w:lastRenderedPageBreak/>
        <w:t>On arrival at the store, I was met by the security guard who was a witness to the abuse of the young female. She was now seeking protection in the manager’s office. The security guard informed me that the suspects had fled on foot and were making their way into the town centre. Immediately, I took a brief description, from the security guard, of the suspects, and then I passed the information via my radio to Police Community Support Officers who were working in the town centre. Next, I asked the security guard to show me to the manager’s office in which he did.</w:t>
      </w:r>
    </w:p>
    <w:p w14:paraId="2D7A21D2" w14:textId="77777777" w:rsidR="00472143" w:rsidRDefault="00472143" w:rsidP="00472143">
      <w:pPr>
        <w:pStyle w:val="NormalWeb"/>
        <w:spacing w:before="0" w:beforeAutospacing="0" w:after="0" w:afterAutospacing="0"/>
        <w:jc w:val="both"/>
        <w:rPr>
          <w:color w:val="0E101A"/>
        </w:rPr>
      </w:pPr>
      <w:r>
        <w:rPr>
          <w:color w:val="0E101A"/>
        </w:rPr>
        <w:t>On entering the office I was met with a distressed female, who was crying and very shaken up. I first provided the victim with my name and I apologised for the behaviour she had experienced. The female was alone in the store so I asked if there was anyone I could ring for her to get comfort and support. It was at this time she informed me her mother was on the way and then I asked if we could wait until her mother had arrived before answering any questions. The female’s mother arrived a few minutes later and was very upset and angry, I reassured her that we would do everything we could to catch the person/people responsible for the awful things they have said to her daughter.</w:t>
      </w:r>
    </w:p>
    <w:p w14:paraId="41703461" w14:textId="77777777" w:rsidR="00472143" w:rsidRDefault="00472143" w:rsidP="00472143">
      <w:pPr>
        <w:pStyle w:val="NormalWeb"/>
        <w:spacing w:before="0" w:beforeAutospacing="0" w:after="0" w:afterAutospacing="0"/>
        <w:jc w:val="both"/>
        <w:rPr>
          <w:color w:val="0E101A"/>
        </w:rPr>
      </w:pPr>
    </w:p>
    <w:p w14:paraId="089644D5" w14:textId="77777777" w:rsidR="00472143" w:rsidRDefault="00472143" w:rsidP="00472143">
      <w:pPr>
        <w:pStyle w:val="NormalWeb"/>
        <w:spacing w:before="0" w:beforeAutospacing="0" w:after="0" w:afterAutospacing="0"/>
        <w:jc w:val="both"/>
        <w:rPr>
          <w:color w:val="0E101A"/>
        </w:rPr>
      </w:pPr>
      <w:r>
        <w:rPr>
          <w:color w:val="0E101A"/>
        </w:rPr>
        <w:t>Before asking what had happened I sat down opposite the female so we were at the same eye level. I made a conscious choice to do this, as I did not want the female to feel intimidated by me being at a higher level than her. Moreover, I ensured that I did not interrupt the female as I understood it would be a difficult conversation for her to have </w:t>
      </w:r>
      <w:r>
        <w:rPr>
          <w:rStyle w:val="Emphasis"/>
          <w:color w:val="0E101A"/>
        </w:rPr>
        <w:t xml:space="preserve">(Dan </w:t>
      </w:r>
      <w:proofErr w:type="spellStart"/>
      <w:r>
        <w:rPr>
          <w:rStyle w:val="Emphasis"/>
          <w:color w:val="0E101A"/>
        </w:rPr>
        <w:t>Mager</w:t>
      </w:r>
      <w:proofErr w:type="spellEnd"/>
      <w:r>
        <w:rPr>
          <w:rStyle w:val="Emphasis"/>
          <w:color w:val="0E101A"/>
        </w:rPr>
        <w:t xml:space="preserve"> 2017). </w:t>
      </w:r>
      <w:r>
        <w:rPr>
          <w:color w:val="0E101A"/>
        </w:rPr>
        <w:t>The female informed me she was doing her weekly shop when two males who appeared to be drunk, pulled on her headscarf and then told her to get back to her own country. The incident only lasted a few moments but the disrespect and embarrassment she relayed to me as in her words, "terrifying". I took a statement from the female and further informed her we would be investigating this crime thoroughly. The female and her mother requested that if the Police needed to attend her address, for any further information if a female Police Officer could attend as her husband would prefer his wife talking to a female. A study by the federal research division at the library of congress shows although Muslim women can talk to men in a professional role it is far more acceptable if it can be a person of the same sex </w:t>
      </w:r>
      <w:r>
        <w:rPr>
          <w:rStyle w:val="Emphasis"/>
          <w:color w:val="0E101A"/>
        </w:rPr>
        <w:t xml:space="preserve">(P </w:t>
      </w:r>
      <w:proofErr w:type="spellStart"/>
      <w:r>
        <w:rPr>
          <w:rStyle w:val="Emphasis"/>
          <w:color w:val="0E101A"/>
        </w:rPr>
        <w:t>Offenhauer</w:t>
      </w:r>
      <w:proofErr w:type="spellEnd"/>
      <w:r>
        <w:rPr>
          <w:rStyle w:val="Emphasis"/>
          <w:color w:val="0E101A"/>
        </w:rPr>
        <w:t xml:space="preserve"> &amp; </w:t>
      </w:r>
      <w:proofErr w:type="gramStart"/>
      <w:r>
        <w:rPr>
          <w:rStyle w:val="Emphasis"/>
          <w:color w:val="0E101A"/>
        </w:rPr>
        <w:t>A</w:t>
      </w:r>
      <w:proofErr w:type="gramEnd"/>
      <w:r>
        <w:rPr>
          <w:rStyle w:val="Emphasis"/>
          <w:color w:val="0E101A"/>
        </w:rPr>
        <w:t xml:space="preserve"> </w:t>
      </w:r>
      <w:proofErr w:type="spellStart"/>
      <w:r>
        <w:rPr>
          <w:rStyle w:val="Emphasis"/>
          <w:color w:val="0E101A"/>
        </w:rPr>
        <w:t>Buchalter</w:t>
      </w:r>
      <w:proofErr w:type="spellEnd"/>
      <w:r>
        <w:rPr>
          <w:rStyle w:val="Emphasis"/>
          <w:color w:val="0E101A"/>
        </w:rPr>
        <w:t xml:space="preserve"> 2006).</w:t>
      </w:r>
      <w:r>
        <w:rPr>
          <w:color w:val="0E101A"/>
        </w:rPr>
        <w:t> Although I agreed to this request, I aimed to gather the majority, if not all, the information whilst in the store. The female agreed that I could ring her with further updates arose.</w:t>
      </w:r>
    </w:p>
    <w:p w14:paraId="07DB5FD2" w14:textId="77777777" w:rsidR="00472143" w:rsidRDefault="00472143" w:rsidP="00472143">
      <w:pPr>
        <w:pStyle w:val="NormalWeb"/>
        <w:spacing w:before="0" w:beforeAutospacing="0" w:after="0" w:afterAutospacing="0"/>
        <w:jc w:val="both"/>
        <w:rPr>
          <w:color w:val="0E101A"/>
        </w:rPr>
      </w:pPr>
    </w:p>
    <w:p w14:paraId="05F7B6DC" w14:textId="77777777" w:rsidR="00472143" w:rsidRDefault="00472143" w:rsidP="00472143">
      <w:pPr>
        <w:pStyle w:val="NormalWeb"/>
        <w:spacing w:before="0" w:beforeAutospacing="0" w:after="0" w:afterAutospacing="0"/>
        <w:jc w:val="both"/>
        <w:rPr>
          <w:color w:val="0E101A"/>
        </w:rPr>
      </w:pPr>
      <w:r>
        <w:rPr>
          <w:color w:val="0E101A"/>
        </w:rPr>
        <w:t>The victim was reluctant about attending court so we had to think about what we could do as police officers to make this process easier for her if it came to it. I explained the special measures process to the victim and reassured her she would not have to give evidence inside the court room if she did not want to and this could be done via a video link. Once the female had all this information, she felt more at ease and stated that she would like to make a formal complaint and for criminal proceedings to begin against the men responsible.</w:t>
      </w:r>
    </w:p>
    <w:p w14:paraId="0B2ED8E9" w14:textId="77777777" w:rsidR="00472143" w:rsidRDefault="00472143" w:rsidP="00472143">
      <w:pPr>
        <w:pStyle w:val="NormalWeb"/>
        <w:spacing w:before="0" w:beforeAutospacing="0" w:after="0" w:afterAutospacing="0"/>
        <w:jc w:val="both"/>
        <w:rPr>
          <w:color w:val="0E101A"/>
        </w:rPr>
      </w:pPr>
    </w:p>
    <w:p w14:paraId="1F4424F5" w14:textId="77777777" w:rsidR="00472143" w:rsidRDefault="00472143" w:rsidP="00472143">
      <w:pPr>
        <w:pStyle w:val="NormalWeb"/>
        <w:spacing w:before="0" w:beforeAutospacing="0" w:after="0" w:afterAutospacing="0"/>
        <w:jc w:val="both"/>
        <w:rPr>
          <w:color w:val="0E101A"/>
        </w:rPr>
      </w:pPr>
      <w:r>
        <w:rPr>
          <w:color w:val="0E101A"/>
        </w:rPr>
        <w:t>Once the female had left the store and I turned my attention to finding those responsible for the incident. On speaking to the security, they informed me that they had clear CCTV of the incident. My next step was to view the footage, and whilst doing so I immediately recognised one of the males in question as I had dealt with him before concerning another incident. Due to dealing with him previously, we knew that he was living in a local hostel just outside the town centre. I requested for the CCTV to be put on a disk and I asked the security guard if he would provide a statement in court, to which he agreed. The security guard was from Poland and he had experienced similar behaviour, so he could relate to the victim on a personal level. I reinforced that this behaviour is unacceptable and will not be tolerated by any police force, so he should reports his incidents too. He explained that he did not want the hassle of reporting things to the police as he said he could deal with it. A University of Huddersfield report shows that over 170,000 hate crimes go unreported each year in the United Kingdom. This makes it incredibly difficult for the Police to make an impact on the issue</w:t>
      </w:r>
      <w:r>
        <w:rPr>
          <w:rStyle w:val="Emphasis"/>
          <w:color w:val="0E101A"/>
        </w:rPr>
        <w:t xml:space="preserve"> (Kris </w:t>
      </w:r>
      <w:proofErr w:type="spellStart"/>
      <w:r>
        <w:rPr>
          <w:rStyle w:val="Emphasis"/>
          <w:color w:val="0E101A"/>
        </w:rPr>
        <w:t>Christmann</w:t>
      </w:r>
      <w:proofErr w:type="spellEnd"/>
      <w:r>
        <w:rPr>
          <w:rStyle w:val="Emphasis"/>
          <w:color w:val="0E101A"/>
        </w:rPr>
        <w:t xml:space="preserve"> 2016).</w:t>
      </w:r>
    </w:p>
    <w:p w14:paraId="144A9B54" w14:textId="77777777" w:rsidR="00472143" w:rsidRDefault="00472143" w:rsidP="00472143">
      <w:pPr>
        <w:pStyle w:val="NormalWeb"/>
        <w:spacing w:before="0" w:beforeAutospacing="0" w:after="0" w:afterAutospacing="0"/>
        <w:jc w:val="both"/>
        <w:rPr>
          <w:color w:val="0E101A"/>
        </w:rPr>
      </w:pPr>
    </w:p>
    <w:p w14:paraId="0D35B492" w14:textId="77777777" w:rsidR="00472143" w:rsidRDefault="00472143" w:rsidP="00472143">
      <w:pPr>
        <w:pStyle w:val="NormalWeb"/>
        <w:spacing w:before="0" w:beforeAutospacing="0" w:after="0" w:afterAutospacing="0"/>
        <w:jc w:val="both"/>
        <w:rPr>
          <w:color w:val="0E101A"/>
        </w:rPr>
      </w:pPr>
      <w:r>
        <w:rPr>
          <w:color w:val="0E101A"/>
        </w:rPr>
        <w:t>Whilst watching the CCTV I could see that the male in question had pulled the headscarf of the victim, which was unwanted physical contact. This incident was now classed as racially or religiously aggravated common assault. My steps so far and following steps were always in line with the National Decision making model. Next, when travelling to the male's address, I conducted a Police National Computer check (PNC check) to determine if the male in question was wanted for other offences. He was not wanted or suspected of any other offences but the male had many warning markers for violence, concealment of weapons, and mental health. The violent tendencies identified in the PNC check were heightened when the male was intoxicated. I informed the control room of our movements and our destination as if the situation has escalated, other units could have attended to support us.</w:t>
      </w:r>
    </w:p>
    <w:p w14:paraId="605CEA5A" w14:textId="77777777" w:rsidR="00472143" w:rsidRDefault="00472143" w:rsidP="00472143">
      <w:pPr>
        <w:pStyle w:val="NormalWeb"/>
        <w:spacing w:before="0" w:beforeAutospacing="0" w:after="0" w:afterAutospacing="0"/>
        <w:jc w:val="both"/>
        <w:rPr>
          <w:color w:val="0E101A"/>
        </w:rPr>
      </w:pPr>
      <w:r>
        <w:rPr>
          <w:color w:val="0E101A"/>
        </w:rPr>
        <w:t>  </w:t>
      </w:r>
    </w:p>
    <w:p w14:paraId="67976A11" w14:textId="77777777" w:rsidR="00472143" w:rsidRDefault="00472143" w:rsidP="00472143">
      <w:pPr>
        <w:pStyle w:val="NormalWeb"/>
        <w:spacing w:before="0" w:beforeAutospacing="0" w:after="0" w:afterAutospacing="0"/>
        <w:jc w:val="both"/>
        <w:rPr>
          <w:color w:val="0E101A"/>
        </w:rPr>
      </w:pPr>
      <w:r>
        <w:rPr>
          <w:color w:val="0E101A"/>
        </w:rPr>
        <w:t>My priority when arriving at the hospital was to gather information from the key workers and locate the suspects. They informed us that the male had left the hostel with another resident. I questioned what the other male was wearing and it matched the other male seen in the CCTV. With the knowledge that there were, now, two suspects I called for backup to have a proportionate number of officers to safely deal with the suspects. We waited downstairs until a second unit arrived. When they arrived, we proceeded to the suspect's room, and immediately when they saw us they started to get annoyed and agitated. He began using racially aggravated terms, so he was aware of why we were there. At this point, I arrested the male for racially aggravated assault and he made a significant comment which was recorded on my body-worn video. The male was transferred to custody where the Sergeant authorised his detention along with the other male suspect.</w:t>
      </w:r>
    </w:p>
    <w:p w14:paraId="36CCF32E" w14:textId="77777777" w:rsidR="00472143" w:rsidRDefault="00472143" w:rsidP="00472143">
      <w:pPr>
        <w:pStyle w:val="NormalWeb"/>
        <w:spacing w:before="0" w:beforeAutospacing="0" w:after="0" w:afterAutospacing="0"/>
        <w:jc w:val="both"/>
        <w:rPr>
          <w:color w:val="0E101A"/>
        </w:rPr>
      </w:pPr>
    </w:p>
    <w:p w14:paraId="6F99FFDA" w14:textId="77777777" w:rsidR="00472143" w:rsidRDefault="00472143" w:rsidP="00472143">
      <w:pPr>
        <w:pStyle w:val="NormalWeb"/>
        <w:spacing w:before="0" w:beforeAutospacing="0" w:after="0" w:afterAutospacing="0"/>
        <w:jc w:val="both"/>
        <w:rPr>
          <w:color w:val="0E101A"/>
        </w:rPr>
      </w:pPr>
      <w:r>
        <w:rPr>
          <w:color w:val="0E101A"/>
        </w:rPr>
        <w:t>I updated the victim by telephone. She was informed of the two arrests and I followed this by asking her if she would like to be referred to victim focus and how she was feeling. This was in line with the victim’s code </w:t>
      </w:r>
      <w:r>
        <w:rPr>
          <w:rStyle w:val="Emphasis"/>
          <w:color w:val="0E101A"/>
        </w:rPr>
        <w:t>(Victims’ Code)</w:t>
      </w:r>
      <w:r>
        <w:rPr>
          <w:color w:val="0E101A"/>
        </w:rPr>
        <w:t>. She explained that she was finding it difficult to relax and had been frightened all evening following the incident. I explained the process of a victim personal statement and the potential impact it could have on the jury. It has been noted that most people who submit a victim personal statement report that they would provide one if they were the victim of crime again </w:t>
      </w:r>
      <w:r>
        <w:rPr>
          <w:rStyle w:val="Emphasis"/>
          <w:color w:val="0E101A"/>
        </w:rPr>
        <w:t xml:space="preserve">(Roberts and </w:t>
      </w:r>
      <w:proofErr w:type="spellStart"/>
      <w:r>
        <w:rPr>
          <w:rStyle w:val="Emphasis"/>
          <w:color w:val="0E101A"/>
        </w:rPr>
        <w:t>Manikis</w:t>
      </w:r>
      <w:proofErr w:type="spellEnd"/>
      <w:r>
        <w:rPr>
          <w:rStyle w:val="Emphasis"/>
          <w:color w:val="0E101A"/>
        </w:rPr>
        <w:t xml:space="preserve"> 2011.) </w:t>
      </w:r>
      <w:r>
        <w:rPr>
          <w:color w:val="0E101A"/>
        </w:rPr>
        <w:t>The victim was willing to make a personal statement, so I advised her to write down her feelings and told her I would arrange for a female colleague to go to her address to support her further. This was something that we had discussed when I first met the female at the store. Throughout, I followed all correct protocols needed when dealing with a hate crime and I updated the bronze inspector. Moreover, I submitted a ten-point plan and I talked to the hate crime team and local neighbourhood policing team to make them aware of the incident.</w:t>
      </w:r>
    </w:p>
    <w:p w14:paraId="01F94DBA" w14:textId="77777777" w:rsidR="00472143" w:rsidRDefault="00472143" w:rsidP="00472143">
      <w:pPr>
        <w:pStyle w:val="NormalWeb"/>
        <w:spacing w:before="0" w:beforeAutospacing="0" w:after="0" w:afterAutospacing="0"/>
        <w:jc w:val="both"/>
        <w:rPr>
          <w:color w:val="0E101A"/>
        </w:rPr>
      </w:pPr>
    </w:p>
    <w:p w14:paraId="5427920A" w14:textId="77777777" w:rsidR="00472143" w:rsidRDefault="00472143" w:rsidP="00472143">
      <w:pPr>
        <w:pStyle w:val="NormalWeb"/>
        <w:spacing w:before="0" w:beforeAutospacing="0" w:after="0" w:afterAutospacing="0"/>
        <w:jc w:val="both"/>
        <w:rPr>
          <w:color w:val="0E101A"/>
        </w:rPr>
      </w:pPr>
      <w:r>
        <w:rPr>
          <w:color w:val="0E101A"/>
        </w:rPr>
        <w:t>I returned to the store to obtain a statement from the security guard who was more than accommodating in doing so. At the time of the incident, he felt guilty for not doing more when it was unfolding. He informed me he could not stop thinking about what had happened and felt angry and upset that someone else had to go through what he’s been a victim of several times. I expressed the importance of reporting such crimes to the police so we can make hate crime a priority and as a result, it could, potentially, stop it from happening to someone else. To further support the victim, I handed him a support number he could call. We are aware that being a witness and going to court can sometimes be a daunting process so receiving support from a specialised organisation can help a witness by guiding them through the process and supporting them fully </w:t>
      </w:r>
      <w:r>
        <w:rPr>
          <w:rStyle w:val="Emphasis"/>
          <w:color w:val="0E101A"/>
        </w:rPr>
        <w:t>(Victim First 2018).</w:t>
      </w:r>
    </w:p>
    <w:p w14:paraId="0D1A6FB1" w14:textId="77777777" w:rsidR="00472143" w:rsidRDefault="00472143" w:rsidP="00472143">
      <w:pPr>
        <w:pStyle w:val="NormalWeb"/>
        <w:spacing w:before="0" w:beforeAutospacing="0" w:after="0" w:afterAutospacing="0"/>
        <w:jc w:val="both"/>
        <w:rPr>
          <w:color w:val="0E101A"/>
        </w:rPr>
      </w:pPr>
    </w:p>
    <w:p w14:paraId="4A3B8C8D" w14:textId="77777777" w:rsidR="00472143" w:rsidRDefault="00472143" w:rsidP="00472143">
      <w:pPr>
        <w:pStyle w:val="NormalWeb"/>
        <w:spacing w:before="0" w:beforeAutospacing="0" w:after="0" w:afterAutospacing="0"/>
        <w:jc w:val="both"/>
        <w:rPr>
          <w:color w:val="0E101A"/>
        </w:rPr>
      </w:pPr>
      <w:r>
        <w:rPr>
          <w:color w:val="0E101A"/>
        </w:rPr>
        <w:t>The case was passed onto the hub for interviewing. As I have to interview as part of my Occupational Competence Portfolio, I asked my tutor if I could be the second interviewing officer in this case. I felt strongly about this as I felt attached to the case and wanted to see it through to the end. </w:t>
      </w:r>
    </w:p>
    <w:p w14:paraId="698BE05A" w14:textId="77777777" w:rsidR="00472143" w:rsidRDefault="00472143" w:rsidP="00472143">
      <w:pPr>
        <w:pStyle w:val="NormalWeb"/>
        <w:spacing w:before="0" w:beforeAutospacing="0" w:after="0" w:afterAutospacing="0"/>
        <w:jc w:val="both"/>
        <w:rPr>
          <w:color w:val="0E101A"/>
        </w:rPr>
      </w:pPr>
      <w:r>
        <w:rPr>
          <w:color w:val="0E101A"/>
        </w:rPr>
        <w:lastRenderedPageBreak/>
        <w:t>This was agreed by everyone involved, so I then helped plan the interview using the PEACE model. The PEACE model is a method of interviewing which sets out a clear structure of how the interview will be conducted. The first part of the PEACE model, 'P', talks about planning and preparation and I believe this is the most important part of the model, hence why I took time to plan my part of the interview. Next comes the 'E' which is for engage and explain, and this is a requirement under the police and criminal evidence act. Account and clarification come next and lastly, we look at closure and evaluation </w:t>
      </w:r>
      <w:r>
        <w:rPr>
          <w:rStyle w:val="Emphasis"/>
          <w:color w:val="0E101A"/>
        </w:rPr>
        <w:t>(College of Policing 2011)</w:t>
      </w:r>
      <w:r>
        <w:rPr>
          <w:color w:val="0E101A"/>
        </w:rPr>
        <w:t>. Through information from my colleagues, I had prepared for a “no comment” interview as this had occurred on numerous occasions with this specific male. The interview was conducted late in the evening as it gave the male a fair chance to become sober as he was slightly intoxicated when arrested. The male was provided with legal advice on the phone and subsequently, he answered: “no comment” to the interviewing officer’s questions. A suspect has every right not to answer the questions asked by a Police Constable in an interview. But in doing so they offer no defence and therefore the court may less likely to believe a suspect should they say something in court which they could have reasonably told the officer who was interviewing them when arrested </w:t>
      </w:r>
      <w:r>
        <w:rPr>
          <w:rStyle w:val="Emphasis"/>
          <w:color w:val="0E101A"/>
        </w:rPr>
        <w:t>(Rod Hayler 2019).</w:t>
      </w:r>
    </w:p>
    <w:p w14:paraId="362AC273" w14:textId="77777777" w:rsidR="00472143" w:rsidRDefault="00472143" w:rsidP="00472143">
      <w:pPr>
        <w:pStyle w:val="NormalWeb"/>
        <w:spacing w:before="0" w:beforeAutospacing="0" w:after="0" w:afterAutospacing="0"/>
        <w:jc w:val="both"/>
        <w:rPr>
          <w:color w:val="0E101A"/>
        </w:rPr>
      </w:pPr>
    </w:p>
    <w:p w14:paraId="217282E1" w14:textId="77777777" w:rsidR="00472143" w:rsidRDefault="00472143" w:rsidP="00472143">
      <w:pPr>
        <w:pStyle w:val="NormalWeb"/>
        <w:spacing w:before="0" w:beforeAutospacing="0" w:after="0" w:afterAutospacing="0"/>
        <w:jc w:val="both"/>
        <w:rPr>
          <w:color w:val="0E101A"/>
        </w:rPr>
      </w:pPr>
      <w:r>
        <w:rPr>
          <w:color w:val="0E101A"/>
        </w:rPr>
        <w:t>Once the interview had concluded we gathered the evidence available to us. The evidence from the interview, witness statements and CCTV provide us with enough detail to charge both males with racially aggravated assault. They will appear before a magistrates court to answer the crime they have committed. My role at this stage was to read the charges to the suspect whose interview I helped with. On reading the charges the suspect was “now” cautioned and yet again gave a significant comment which was witnessed by the custody sergeant.</w:t>
      </w:r>
    </w:p>
    <w:p w14:paraId="4113C80E" w14:textId="77777777" w:rsidR="00472143" w:rsidRDefault="00472143" w:rsidP="00472143">
      <w:pPr>
        <w:pStyle w:val="NormalWeb"/>
        <w:spacing w:before="0" w:beforeAutospacing="0" w:after="0" w:afterAutospacing="0"/>
        <w:jc w:val="both"/>
        <w:rPr>
          <w:color w:val="0E101A"/>
        </w:rPr>
      </w:pPr>
    </w:p>
    <w:p w14:paraId="2EEEA484" w14:textId="77777777" w:rsidR="00472143" w:rsidRDefault="00472143" w:rsidP="00472143">
      <w:pPr>
        <w:pStyle w:val="NormalWeb"/>
        <w:spacing w:before="0" w:beforeAutospacing="0" w:after="0" w:afterAutospacing="0"/>
        <w:jc w:val="both"/>
        <w:rPr>
          <w:color w:val="0E101A"/>
        </w:rPr>
      </w:pPr>
      <w:r>
        <w:rPr>
          <w:rStyle w:val="Strong"/>
          <w:color w:val="0E101A"/>
          <w:u w:val="single"/>
        </w:rPr>
        <w:t>Conclusion </w:t>
      </w:r>
    </w:p>
    <w:p w14:paraId="142A3738" w14:textId="77777777" w:rsidR="00472143" w:rsidRDefault="00472143" w:rsidP="00472143">
      <w:pPr>
        <w:pStyle w:val="NormalWeb"/>
        <w:spacing w:before="0" w:beforeAutospacing="0" w:after="0" w:afterAutospacing="0"/>
        <w:jc w:val="both"/>
        <w:rPr>
          <w:color w:val="0E101A"/>
        </w:rPr>
      </w:pPr>
      <w:r>
        <w:rPr>
          <w:color w:val="0E101A"/>
        </w:rPr>
        <w:t>In conclusion, I feel that I provided the victim with justice in this case in a timely and respectable manner. My responsibilities as a police officer were to investigate the crime and bring justice to the victim, as well as support witnesses through the process. Also, I behaved in a sensitive way towards the victim’s beliefs and as soon as I realised that she did not feel comfortable speaking to a male officer in her home, I reassured her and put a provision in place for a female to attend her address. I wanted to put the female at ease as soon as I could so I needed to get as much detail as possible. On reflection, I should have further explained the victim personal statement to the victim when conducting her initial statement as this could have halted the female feeling worried and scared about having a second difficult conversation with officers. It was difficult to relate to the female as I had not personally experienced this behaviour, although I could quite easily empathise with her. Hate crime is not common in my local area and I felt as though I would have struggled to carry on my duty if it were not for the help of my tutor constable. So, moving forward I would feel a lot more confident in dealing with a similar incident from start to finish.</w:t>
      </w: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2E9E5CFC" w14:textId="77777777" w:rsidR="0037734A" w:rsidRDefault="0037734A" w:rsidP="0037734A">
      <w:pPr>
        <w:pStyle w:val="NormalWeb"/>
        <w:spacing w:before="0" w:beforeAutospacing="0" w:after="0" w:afterAutospacing="0"/>
        <w:jc w:val="both"/>
        <w:rPr>
          <w:color w:val="0E101A"/>
        </w:rPr>
      </w:pPr>
      <w:r>
        <w:rPr>
          <w:rStyle w:val="Strong"/>
          <w:color w:val="0E101A"/>
          <w:u w:val="single"/>
        </w:rPr>
        <w:t>Introduction</w:t>
      </w:r>
    </w:p>
    <w:p w14:paraId="0C61E99F" w14:textId="77777777" w:rsidR="0037734A" w:rsidRDefault="0037734A" w:rsidP="0037734A">
      <w:pPr>
        <w:pStyle w:val="NormalWeb"/>
        <w:spacing w:before="0" w:beforeAutospacing="0" w:after="0" w:afterAutospacing="0"/>
        <w:jc w:val="both"/>
        <w:rPr>
          <w:color w:val="0E101A"/>
        </w:rPr>
      </w:pPr>
      <w:r>
        <w:rPr>
          <w:color w:val="0E101A"/>
        </w:rPr>
        <w:t>This task will set out to critically assess an incident I was involved in, which happened to occur in the community I live in. Throughout the essay, I will illustrate how policing values were implemented and, also, how the impact of my own bias could have potentially hindered the investigation process. Furthermore, I will highlight my role as a Police Constable concerning the Criminal Procedure and Investigation Act.</w:t>
      </w:r>
    </w:p>
    <w:p w14:paraId="234C2379" w14:textId="77777777" w:rsidR="0037734A" w:rsidRDefault="0037734A" w:rsidP="0037734A">
      <w:pPr>
        <w:pStyle w:val="NormalWeb"/>
        <w:spacing w:before="0" w:beforeAutospacing="0" w:after="0" w:afterAutospacing="0"/>
        <w:jc w:val="both"/>
        <w:rPr>
          <w:color w:val="0E101A"/>
        </w:rPr>
      </w:pPr>
    </w:p>
    <w:p w14:paraId="3AF9A0F7" w14:textId="77777777" w:rsidR="0037734A" w:rsidRDefault="0037734A" w:rsidP="0037734A">
      <w:pPr>
        <w:pStyle w:val="NormalWeb"/>
        <w:spacing w:before="0" w:beforeAutospacing="0" w:after="0" w:afterAutospacing="0"/>
        <w:jc w:val="both"/>
        <w:rPr>
          <w:color w:val="0E101A"/>
        </w:rPr>
      </w:pPr>
      <w:r>
        <w:rPr>
          <w:rStyle w:val="Strong"/>
          <w:color w:val="0E101A"/>
          <w:u w:val="single"/>
        </w:rPr>
        <w:t>Initial Incident</w:t>
      </w:r>
    </w:p>
    <w:p w14:paraId="15A0EC90" w14:textId="77777777" w:rsidR="0037734A" w:rsidRDefault="0037734A" w:rsidP="0037734A">
      <w:pPr>
        <w:pStyle w:val="NormalWeb"/>
        <w:spacing w:before="0" w:beforeAutospacing="0" w:after="0" w:afterAutospacing="0"/>
        <w:jc w:val="both"/>
        <w:rPr>
          <w:color w:val="0E101A"/>
        </w:rPr>
      </w:pPr>
      <w:r>
        <w:rPr>
          <w:color w:val="0E101A"/>
        </w:rPr>
        <w:t>We were alerted to an incident at around 1800 hours, it began when I heard a call on my radio device. The initial call outlined an incident that needed support that was not in an area that our division cover. We were quickly made aware, via a radio response, that the local officers had no resources to attend to the incident. Due to the urgency of the call and because it was categorised as a G1, we were to attend immediately. A couple, who reside in the same locality as me, informed the police that there were three unknown males outside their address, trying to force entry into their dwelling and were making threats to their lives. As the incident was so close to home, I felt nervous yet I accepted these emotions as they were only natural. Once I had accepted why I was feeling this way, I immediately felt better as allowing myself to feel this way helped regulate my emotions and therefore increased my comfort in dealing with the incident ahead </w:t>
      </w:r>
      <w:r>
        <w:rPr>
          <w:rStyle w:val="Emphasis"/>
          <w:color w:val="0E101A"/>
        </w:rPr>
        <w:t>(Health Line 2020)</w:t>
      </w:r>
      <w:r>
        <w:rPr>
          <w:color w:val="0E101A"/>
        </w:rPr>
        <w:t xml:space="preserve">. It was vital to acknowledge and deal with my emotions </w:t>
      </w:r>
      <w:r>
        <w:rPr>
          <w:color w:val="0E101A"/>
        </w:rPr>
        <w:lastRenderedPageBreak/>
        <w:t>before arrival, as in this instance I knew the victims and there was a great possibility I would know of the suspects. Another call informed us that an ambulance was now to attend the scene as one male victim had a stab wound to his stomach. Even though I know my role in the police force is to help those in danger and selflessness is a core behaviour in policing </w:t>
      </w:r>
      <w:r>
        <w:rPr>
          <w:rStyle w:val="Emphasis"/>
          <w:color w:val="0E101A"/>
        </w:rPr>
        <w:t>(College of Policing 2021), </w:t>
      </w:r>
      <w:r>
        <w:rPr>
          <w:color w:val="0E101A"/>
        </w:rPr>
        <w:t>the thought of weapons being involved was a scary and daunting prospect. On arrival at the scene, lots of locals were still present on the street. Many people were in a heightened state and could be heard shouting comments such as "Get them out!</w:t>
      </w:r>
      <w:proofErr w:type="gramStart"/>
      <w:r>
        <w:rPr>
          <w:color w:val="0E101A"/>
        </w:rPr>
        <w:t>",</w:t>
      </w:r>
      <w:proofErr w:type="gramEnd"/>
      <w:r>
        <w:rPr>
          <w:color w:val="0E101A"/>
        </w:rPr>
        <w:t xml:space="preserve"> this stems from the neighbours believing this couple was responsible for the local burglaries. The situation was very hostile so to disperse the tension, I immediately began to direct people back into their properties and told them to remain there until further notice. To be heard and respected in this situation, I had to raise my voice and as a result, the people of the street and community followed my orders.</w:t>
      </w:r>
    </w:p>
    <w:p w14:paraId="59A01911" w14:textId="77777777" w:rsidR="0037734A" w:rsidRDefault="0037734A" w:rsidP="0037734A">
      <w:pPr>
        <w:pStyle w:val="NormalWeb"/>
        <w:spacing w:before="0" w:beforeAutospacing="0" w:after="0" w:afterAutospacing="0"/>
        <w:jc w:val="both"/>
        <w:rPr>
          <w:color w:val="0E101A"/>
        </w:rPr>
      </w:pPr>
    </w:p>
    <w:p w14:paraId="6DEE8953" w14:textId="77777777" w:rsidR="0037734A" w:rsidRDefault="0037734A" w:rsidP="0037734A">
      <w:pPr>
        <w:pStyle w:val="NormalWeb"/>
        <w:spacing w:before="0" w:beforeAutospacing="0" w:after="0" w:afterAutospacing="0"/>
        <w:jc w:val="both"/>
        <w:rPr>
          <w:color w:val="0E101A"/>
        </w:rPr>
      </w:pPr>
      <w:r>
        <w:rPr>
          <w:color w:val="0E101A"/>
        </w:rPr>
        <w:t>With any emergency, the priority is to save life and limb. As we had received information of a potential stabbing, we were to deal with the male's injuries and give first aid before anything else. I approached the male victim, this is when I spotted head wounds but no stab wounds. On asking the male about the stabbing, he was adamant that he has been stabbed in the stomach. He lifted his top and showed me the stab wound, slightly above his belly button. When examining his wound in more detail I was confident it was a superficial cut, therefore not life-threatening. Subsequently, I updated the control room with the extent of his injuries. This gave the ambulance clear instruction to cancel the air ambulance and the HART team and attend the scene themselves. Next, we could turn to gathering evidence and conducting house to house inquiries. We were looking for CCTV or eyewitness accounts of the event. The victim had indicated that one of the men responsible lived opposite, this male became a suspect. Yet, this investigation was not straightforward as the victim had bail conditions not to contact the suspect as the victim had been arrested and bailed on suspicion of burgling the suspect's house. House to house visits are a strategy widely used by Police to gather a wide use of potential evidence and it is particularly effective in a residential setting </w:t>
      </w:r>
      <w:r>
        <w:rPr>
          <w:rStyle w:val="Emphasis"/>
          <w:color w:val="0E101A"/>
        </w:rPr>
        <w:t>(College of Policing 2021).</w:t>
      </w:r>
      <w:r>
        <w:rPr>
          <w:color w:val="0E101A"/>
        </w:rPr>
        <w:t> All information collected was documented in the incident log, therefore, providing information from witnesses about what they had seen. This could then be compiled as a full statement. Furthermore, this information is kept to comply with part 23 of the Criminal Procedure and Investigations Act 1996 which states that any information which is gathered during an investigation period is recorded and retained </w:t>
      </w:r>
      <w:r>
        <w:rPr>
          <w:rStyle w:val="Emphasis"/>
          <w:color w:val="0E101A"/>
        </w:rPr>
        <w:t>(UK Government 2018)</w:t>
      </w:r>
      <w:r>
        <w:rPr>
          <w:color w:val="0E101A"/>
        </w:rPr>
        <w:t>.</w:t>
      </w:r>
    </w:p>
    <w:p w14:paraId="7317216C" w14:textId="77777777" w:rsidR="0037734A" w:rsidRDefault="0037734A" w:rsidP="0037734A">
      <w:pPr>
        <w:pStyle w:val="NormalWeb"/>
        <w:spacing w:before="0" w:beforeAutospacing="0" w:after="0" w:afterAutospacing="0"/>
        <w:jc w:val="both"/>
        <w:rPr>
          <w:color w:val="0E101A"/>
        </w:rPr>
      </w:pPr>
    </w:p>
    <w:p w14:paraId="596A1834" w14:textId="77777777" w:rsidR="0037734A" w:rsidRDefault="0037734A" w:rsidP="0037734A">
      <w:pPr>
        <w:pStyle w:val="NormalWeb"/>
        <w:spacing w:before="0" w:beforeAutospacing="0" w:after="0" w:afterAutospacing="0"/>
        <w:jc w:val="both"/>
        <w:rPr>
          <w:color w:val="0E101A"/>
        </w:rPr>
      </w:pPr>
      <w:r>
        <w:rPr>
          <w:color w:val="0E101A"/>
        </w:rPr>
        <w:t>Through using the method of 'house to house' enquiries, we were able to pinpoint several witnesses to the event. All witnesses claimed they heard a disturbance, yet the accounts varied slightly when talking about the number of suspects, so we needed to proceed with caution. However, no eyewitness account identified the male that the victim had previously mentioned. Moreover, the victim's partner and mother-in-law also provided information to reinforce it was not the male originally identified by the victim. Therefore, we had no sufficient evidence the male had committed any offence. When a suspected knife is involved in a crime then a scene log must be taken. So the Criminal Investigation Department (CID) was called to the scene to do so. The victim needed to go to the hospital but he refused treatment at this time and decided to remain at his property.</w:t>
      </w:r>
    </w:p>
    <w:p w14:paraId="562F795A" w14:textId="77777777" w:rsidR="0037734A" w:rsidRDefault="0037734A" w:rsidP="0037734A">
      <w:pPr>
        <w:pStyle w:val="NormalWeb"/>
        <w:spacing w:before="0" w:beforeAutospacing="0" w:after="0" w:afterAutospacing="0"/>
        <w:jc w:val="both"/>
        <w:rPr>
          <w:color w:val="0E101A"/>
        </w:rPr>
      </w:pPr>
      <w:r>
        <w:rPr>
          <w:color w:val="0E101A"/>
        </w:rPr>
        <w:t>Due to an increase in domestic burglaries in the area, tensions in the community were at a high. As a result, there was a significant threat to the victim and his family as the couple is responsible according to their neighbours. It has been acknowledged that community tensions can arise from several events including a spate of local crime </w:t>
      </w:r>
      <w:r>
        <w:rPr>
          <w:rStyle w:val="Emphasis"/>
          <w:color w:val="0E101A"/>
        </w:rPr>
        <w:t>(Safer Newcastle 2020)</w:t>
      </w:r>
      <w:r>
        <w:rPr>
          <w:color w:val="0E101A"/>
        </w:rPr>
        <w:t xml:space="preserve">. It was evident when looking at social media platforms, that tensions were high in the community. Members of the community wrote comments such as “They need to leave” and “I’ll chop their hands off if they come to my house”. This was noted by senior ranking officers and it was decided to issue the couple with a threat to life warning. This is issued when the police believe someone is in immediate danger and in this case, the couple needed </w:t>
      </w:r>
      <w:r>
        <w:rPr>
          <w:color w:val="0E101A"/>
        </w:rPr>
        <w:lastRenderedPageBreak/>
        <w:t>this as a threat to life had been identified. These warnings have to be authorised and signed by the rank of Superintendent or above. They are not given lightly and in 2015 South Wales Police issued just 97 of these warnings </w:t>
      </w:r>
      <w:r>
        <w:rPr>
          <w:rStyle w:val="Emphasis"/>
          <w:color w:val="0E101A"/>
        </w:rPr>
        <w:t>(BBC 2015)</w:t>
      </w:r>
      <w:r>
        <w:rPr>
          <w:color w:val="0E101A"/>
        </w:rPr>
        <w:t>. The decision was made in line with the National Decision Making model, as firstly the evidence was gathered, the threat was assessed and finally, a strategy was established to safeguard the victim and his partner. We soon gained knowledge that they had nowhere else to go as the victim's mother-in-law resided on the same street. A decision was made that they were to stay in a hotel in the neighbouring town and when the council could, they would help with the future housing.</w:t>
      </w:r>
    </w:p>
    <w:p w14:paraId="764F5233" w14:textId="77777777" w:rsidR="0037734A" w:rsidRDefault="0037734A" w:rsidP="0037734A">
      <w:pPr>
        <w:pStyle w:val="NormalWeb"/>
        <w:spacing w:before="0" w:beforeAutospacing="0" w:after="0" w:afterAutospacing="0"/>
        <w:jc w:val="both"/>
        <w:rPr>
          <w:color w:val="0E101A"/>
        </w:rPr>
      </w:pPr>
      <w:r>
        <w:rPr>
          <w:color w:val="0E101A"/>
        </w:rPr>
        <w:t>On arrival at the hotel, the male was asked to provide a statement so we could understand his view of the incident but he declined to comment and insisted he would not help the Police with the investigation. As he had previously disclosed the information at the scene, I tried to convince the male to provide a statement yet he still refused. The victim did however provide a statement to state that he was not making a complaint and would not engage any further with the police on any enquiries about the incident.  </w:t>
      </w:r>
    </w:p>
    <w:p w14:paraId="5C116CEE" w14:textId="77777777" w:rsidR="0037734A" w:rsidRDefault="0037734A" w:rsidP="0037734A">
      <w:pPr>
        <w:pStyle w:val="NormalWeb"/>
        <w:spacing w:before="0" w:beforeAutospacing="0" w:after="0" w:afterAutospacing="0"/>
        <w:jc w:val="both"/>
        <w:rPr>
          <w:color w:val="0E101A"/>
        </w:rPr>
      </w:pPr>
    </w:p>
    <w:p w14:paraId="238CD0C9" w14:textId="77777777" w:rsidR="0037734A" w:rsidRDefault="0037734A" w:rsidP="0037734A">
      <w:pPr>
        <w:pStyle w:val="NormalWeb"/>
        <w:spacing w:before="0" w:beforeAutospacing="0" w:after="0" w:afterAutospacing="0"/>
        <w:jc w:val="both"/>
        <w:rPr>
          <w:color w:val="0E101A"/>
        </w:rPr>
      </w:pPr>
      <w:r>
        <w:rPr>
          <w:rStyle w:val="Strong"/>
          <w:color w:val="0E101A"/>
          <w:u w:val="single"/>
        </w:rPr>
        <w:t>Secondary Incident</w:t>
      </w:r>
    </w:p>
    <w:p w14:paraId="6C327F31" w14:textId="77777777" w:rsidR="0037734A" w:rsidRDefault="0037734A" w:rsidP="0037734A">
      <w:pPr>
        <w:pStyle w:val="NormalWeb"/>
        <w:spacing w:before="0" w:beforeAutospacing="0" w:after="0" w:afterAutospacing="0"/>
        <w:jc w:val="both"/>
        <w:rPr>
          <w:color w:val="0E101A"/>
        </w:rPr>
      </w:pPr>
      <w:r>
        <w:rPr>
          <w:color w:val="0E101A"/>
        </w:rPr>
        <w:t>The following day I received a call on my radio alerting me to a criminal damage incident that had occurred at the hotel the couple was staying. Immediately, I assumed that someone had found out the couple's location, tried to get in and commit further offences. On arrival, I was met by the hotel’s general manager who was feeling very angry towards the police. The male was irate, and I could have jumped to the decision to arrest him for a breach of the peace, yet I used my discretion and calmed the male down by remaining calm and reiterating to the male we were here to help the situation. If I had arrested the male it could have prompted tension between the hotel, local community, and the police which I wanted to avoid. Then, the manager brought to my attention that the couple that had caused a lot of damage to the room. This included two smashed mirrors, cigarette butts and ash over the floor, hand soap dispensers broken, and a crack in the bath panel. I quickly gathered evidence by obtaining photographic evidence and a statement from the manager. I made arrest enquires and I located the couple. They were at the local hospital seeking treatment for the male's head injuries that he had sustained the previous day. When speaking with them, I explained the allegations of criminal damage. Before I went further, I referred back to the national decision making model. The model identifies that the couple would need to obtain medical treatment before enquiries were made about the alleged criminal damage. The couple agreed to be questioned over the incident in the way of voluntary attendance at the police station. The male made a significant statement and stated that he needed to smoke but felt dizzy and could not get out of bed so decided to smoke in the room. I recorded this in my electronic pocket notebook and the male signed this to confirm he made the statement.</w:t>
      </w:r>
    </w:p>
    <w:p w14:paraId="68466246" w14:textId="77777777" w:rsidR="0037734A" w:rsidRDefault="0037734A" w:rsidP="0037734A">
      <w:pPr>
        <w:pStyle w:val="NormalWeb"/>
        <w:spacing w:before="0" w:beforeAutospacing="0" w:after="0" w:afterAutospacing="0"/>
        <w:jc w:val="both"/>
        <w:rPr>
          <w:color w:val="0E101A"/>
        </w:rPr>
      </w:pPr>
      <w:r>
        <w:rPr>
          <w:color w:val="0E101A"/>
        </w:rPr>
        <w:t>Later in the day, the couple attended the Police station to be interviewed separately about the offence of criminal damage. They both admitted these charges and subsequently, it became clear that they had both had a lot to drink and were feeling down about the incident. Although I could sympathise with the couple, as they were dealing with a lot of pressure, I could not condone their behaviour at the local hotel. Consequently, they were both charged with criminal damage and no longer able to return to the hotel.</w:t>
      </w:r>
    </w:p>
    <w:p w14:paraId="6F3511C9" w14:textId="77777777" w:rsidR="0037734A" w:rsidRDefault="0037734A" w:rsidP="0037734A">
      <w:pPr>
        <w:pStyle w:val="NormalWeb"/>
        <w:spacing w:before="0" w:beforeAutospacing="0" w:after="0" w:afterAutospacing="0"/>
        <w:jc w:val="both"/>
        <w:rPr>
          <w:color w:val="0E101A"/>
        </w:rPr>
      </w:pPr>
    </w:p>
    <w:p w14:paraId="61F83D9C" w14:textId="77777777" w:rsidR="0037734A" w:rsidRDefault="0037734A" w:rsidP="0037734A">
      <w:pPr>
        <w:pStyle w:val="NormalWeb"/>
        <w:spacing w:before="0" w:beforeAutospacing="0" w:after="0" w:afterAutospacing="0"/>
        <w:jc w:val="both"/>
        <w:rPr>
          <w:color w:val="0E101A"/>
        </w:rPr>
      </w:pPr>
      <w:r>
        <w:rPr>
          <w:color w:val="0E101A"/>
        </w:rPr>
        <w:t xml:space="preserve">Now a secondary plan was needed to shelter them for the night as it was still a weekend and the council was not in a position to find them emergency accommodation. A placement was found in a homeless shelter and they were taken back there safely for the night. The following evening the couple were evicted from the shelter as had shown bad behaviour, again this was put down to the alcohol consumption. At this point, they had decided to travel back to their home address. I attended their home address to reiterate that there was a threat to life notice, and we did not think they were safe in the property. The couple dismissed my concerns and said they were categorically not moving from </w:t>
      </w:r>
      <w:r>
        <w:rPr>
          <w:color w:val="0E101A"/>
        </w:rPr>
        <w:lastRenderedPageBreak/>
        <w:t>their property. I obtained a signature in my electronic pocket notebook confirming they understand the risk and do not wish to be moved. A task was sent to my supervisor who then made senior officers aware and a plan was established to put temporary CCTV over the couple’s house to identify suspects in any further incidents.</w:t>
      </w:r>
    </w:p>
    <w:p w14:paraId="0B60719A" w14:textId="77777777" w:rsidR="0037734A" w:rsidRDefault="0037734A" w:rsidP="0037734A">
      <w:pPr>
        <w:pStyle w:val="NormalWeb"/>
        <w:spacing w:before="0" w:beforeAutospacing="0" w:after="0" w:afterAutospacing="0"/>
        <w:jc w:val="both"/>
        <w:rPr>
          <w:color w:val="0E101A"/>
        </w:rPr>
      </w:pPr>
    </w:p>
    <w:p w14:paraId="0DF2D1F4" w14:textId="77777777" w:rsidR="0037734A" w:rsidRDefault="0037734A" w:rsidP="0037734A">
      <w:pPr>
        <w:pStyle w:val="NormalWeb"/>
        <w:spacing w:before="0" w:beforeAutospacing="0" w:after="0" w:afterAutospacing="0"/>
        <w:jc w:val="both"/>
        <w:rPr>
          <w:color w:val="0E101A"/>
        </w:rPr>
      </w:pPr>
      <w:r>
        <w:rPr>
          <w:rStyle w:val="Strong"/>
          <w:color w:val="0E101A"/>
          <w:u w:val="single"/>
        </w:rPr>
        <w:t>Conclusion</w:t>
      </w:r>
    </w:p>
    <w:p w14:paraId="376D292D" w14:textId="77777777" w:rsidR="0037734A" w:rsidRDefault="0037734A" w:rsidP="0037734A">
      <w:pPr>
        <w:pStyle w:val="NormalWeb"/>
        <w:spacing w:before="0" w:beforeAutospacing="0" w:after="0" w:afterAutospacing="0"/>
        <w:jc w:val="both"/>
        <w:rPr>
          <w:color w:val="0E101A"/>
        </w:rPr>
      </w:pPr>
      <w:r>
        <w:rPr>
          <w:color w:val="0E101A"/>
        </w:rPr>
        <w:t>In conclusion, this was a very difficult incident to work on as I have been aware of the incidents involving the victims as it had been all over social media platforms. Due to growing up in this area, I had an unconscious bias towards the victims which I quickly dismissed on arrival at the incident, as this is vital when in my role as a police officer. I behaved professionally and this meant dealing with that incident in front of me at the time and gathered the facts rather than relying on what I had previously read online. My role was to deal with the incident in question and not what had or was being investigated against the victims. I am confident that I followed all necessary legislation and law including the provision of the CPIA.</w:t>
      </w:r>
    </w:p>
    <w:p w14:paraId="71D16B47" w14:textId="77777777" w:rsidR="0037734A" w:rsidRDefault="0037734A" w:rsidP="0037734A">
      <w:pPr>
        <w:pStyle w:val="NormalWeb"/>
        <w:spacing w:before="0" w:beforeAutospacing="0" w:after="0" w:afterAutospacing="0"/>
        <w:jc w:val="both"/>
        <w:rPr>
          <w:color w:val="0E101A"/>
        </w:rPr>
      </w:pPr>
      <w:r>
        <w:rPr>
          <w:color w:val="0E101A"/>
        </w:rPr>
        <w:t>When making house to house enquiries, I treated the community with respect and remained this way even if I knew the residents I was speaking with. This potentially worked in my favour as the local community would have known that I was aware of the local tensions. I could reinforce that any sort of crime in the area is unaccepted therefore, I believe this led to them being willing to give accounts of what they had witnessed. I know that the personal connection I had with the community, being able to use their names and relate on a personal level gave me an advantage when conducting these enquires.</w:t>
      </w:r>
    </w:p>
    <w:p w14:paraId="0A0D6B06" w14:textId="77777777" w:rsidR="0037734A" w:rsidRDefault="0037734A" w:rsidP="0037734A">
      <w:pPr>
        <w:pStyle w:val="NormalWeb"/>
        <w:spacing w:before="0" w:beforeAutospacing="0" w:after="0" w:afterAutospacing="0"/>
        <w:jc w:val="both"/>
        <w:rPr>
          <w:color w:val="0E101A"/>
        </w:rPr>
      </w:pPr>
      <w:r>
        <w:rPr>
          <w:color w:val="0E101A"/>
        </w:rPr>
        <w:t>Throughout the enquiry, I remained impartial and although this was difficult at times, I still treated the victims with the utmost respect. I was transparent and guided all involved parties about what the next steps were likely to entail. I performed in line with the policing professional standards of behaviour throughout the process and acknowledged my unconscious bias early on in the investigation </w:t>
      </w:r>
      <w:r>
        <w:rPr>
          <w:rStyle w:val="Emphasis"/>
          <w:color w:val="0E101A"/>
        </w:rPr>
        <w:t>(Policing, code of ethics 2014).</w:t>
      </w:r>
    </w:p>
    <w:p w14:paraId="3FCF6BC5" w14:textId="77777777" w:rsidR="0037734A" w:rsidRDefault="0037734A" w:rsidP="0037734A">
      <w:pPr>
        <w:pStyle w:val="NormalWeb"/>
        <w:spacing w:before="0" w:beforeAutospacing="0" w:after="0" w:afterAutospacing="0"/>
        <w:jc w:val="both"/>
        <w:rPr>
          <w:color w:val="0E101A"/>
        </w:rPr>
      </w:pPr>
    </w:p>
    <w:p w14:paraId="13662CF3" w14:textId="77777777" w:rsidR="0037734A" w:rsidRDefault="0037734A" w:rsidP="0037734A">
      <w:pPr>
        <w:pStyle w:val="NormalWeb"/>
        <w:spacing w:before="0" w:beforeAutospacing="0" w:after="0" w:afterAutospacing="0"/>
        <w:jc w:val="both"/>
        <w:rPr>
          <w:color w:val="0E101A"/>
        </w:rPr>
      </w:pPr>
      <w:r>
        <w:rPr>
          <w:color w:val="0E101A"/>
        </w:rPr>
        <w:t>Overall, the criminal investigation was stubbed by the non-engagement of the victim but the safeguarding in this incident was the primary concern. The victims were safeguarded in the short term and every measure possible has been taken to ensure the safety of the victim within their own home. I can confirm that to date there has been less community frustration and tensions seemed to have eased substantially. I found the process very interesting and it has taught me how resilient I am when working in a professional capacity.</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19499F7" w:rsidR="00025650" w:rsidRPr="00270EEB" w:rsidRDefault="0037734A" w:rsidP="00E6298B">
      <w:pPr>
        <w:ind w:right="107"/>
        <w:jc w:val="both"/>
        <w:rPr>
          <w:sz w:val="24"/>
          <w:szCs w:val="24"/>
        </w:rPr>
      </w:pPr>
      <w:r>
        <w:rPr>
          <w:sz w:val="24"/>
          <w:szCs w:val="24"/>
        </w:rPr>
        <w:t>Word count 2261</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150089">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t>
      </w:r>
      <w:proofErr w:type="spellStart"/>
      <w:r w:rsidRPr="2E5ED9CE">
        <w:rPr>
          <w:i/>
          <w:iCs/>
          <w:sz w:val="24"/>
          <w:szCs w:val="24"/>
        </w:rPr>
        <w:t>wordcount</w:t>
      </w:r>
      <w:proofErr w:type="spellEnd"/>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27277078" w:rsidR="00575A8F" w:rsidRPr="00270EEB" w:rsidRDefault="0037734A" w:rsidP="00E6298B">
            <w:pPr>
              <w:ind w:right="107"/>
              <w:jc w:val="both"/>
              <w:rPr>
                <w:sz w:val="24"/>
                <w:szCs w:val="24"/>
              </w:rPr>
            </w:pPr>
            <w:r>
              <w:rPr>
                <w:sz w:val="24"/>
                <w:szCs w:val="24"/>
              </w:rPr>
              <w:t>Effective search of suspect before conveying in a police vehicle</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77D8DEB8" w14:textId="77777777" w:rsidR="00575A8F" w:rsidRDefault="00575A8F" w:rsidP="00E6298B">
            <w:pPr>
              <w:ind w:right="107"/>
              <w:jc w:val="both"/>
              <w:rPr>
                <w:sz w:val="24"/>
                <w:szCs w:val="24"/>
              </w:rPr>
            </w:pPr>
          </w:p>
          <w:p w14:paraId="2C5FB852" w14:textId="71683A2E" w:rsidR="0037734A" w:rsidRPr="00270EEB" w:rsidRDefault="0037734A" w:rsidP="00E6298B">
            <w:pPr>
              <w:ind w:right="107"/>
              <w:jc w:val="both"/>
              <w:rPr>
                <w:sz w:val="24"/>
                <w:szCs w:val="24"/>
              </w:rPr>
            </w:pPr>
            <w:r>
              <w:rPr>
                <w:sz w:val="24"/>
                <w:szCs w:val="24"/>
              </w:rPr>
              <w:t xml:space="preserve">Conducting thorough searches of suspects before entering police vehicle. </w:t>
            </w:r>
          </w:p>
        </w:tc>
        <w:tc>
          <w:tcPr>
            <w:tcW w:w="2426" w:type="dxa"/>
            <w:shd w:val="clear" w:color="auto" w:fill="auto"/>
          </w:tcPr>
          <w:p w14:paraId="14938FD8" w14:textId="77777777" w:rsidR="00575A8F" w:rsidRDefault="00575A8F" w:rsidP="00E6298B">
            <w:pPr>
              <w:ind w:right="107"/>
              <w:jc w:val="both"/>
              <w:rPr>
                <w:sz w:val="24"/>
                <w:szCs w:val="24"/>
              </w:rPr>
            </w:pPr>
          </w:p>
          <w:p w14:paraId="6F2EF39C" w14:textId="7F090960" w:rsidR="0037734A" w:rsidRPr="00270EEB" w:rsidRDefault="0037734A" w:rsidP="00E6298B">
            <w:pPr>
              <w:ind w:right="107"/>
              <w:jc w:val="both"/>
              <w:rPr>
                <w:sz w:val="24"/>
                <w:szCs w:val="24"/>
              </w:rPr>
            </w:pPr>
            <w:r>
              <w:rPr>
                <w:sz w:val="24"/>
                <w:szCs w:val="24"/>
              </w:rPr>
              <w:t>OST refresher and OST training.</w:t>
            </w:r>
          </w:p>
        </w:tc>
        <w:tc>
          <w:tcPr>
            <w:tcW w:w="2426" w:type="dxa"/>
            <w:shd w:val="clear" w:color="auto" w:fill="auto"/>
          </w:tcPr>
          <w:p w14:paraId="48ABB469" w14:textId="77777777" w:rsidR="28A9B94D" w:rsidRDefault="28A9B94D" w:rsidP="28A9B94D">
            <w:pPr>
              <w:jc w:val="both"/>
              <w:rPr>
                <w:sz w:val="24"/>
                <w:szCs w:val="24"/>
              </w:rPr>
            </w:pPr>
          </w:p>
          <w:p w14:paraId="41F1768E" w14:textId="3A790924" w:rsidR="0037734A" w:rsidRDefault="0037734A" w:rsidP="28A9B94D">
            <w:pPr>
              <w:jc w:val="both"/>
              <w:rPr>
                <w:sz w:val="24"/>
                <w:szCs w:val="24"/>
              </w:rPr>
            </w:pPr>
            <w:r>
              <w:rPr>
                <w:sz w:val="24"/>
                <w:szCs w:val="24"/>
              </w:rPr>
              <w:t>3 months</w:t>
            </w:r>
          </w:p>
          <w:p w14:paraId="3851D535" w14:textId="5F7FB938" w:rsidR="0037734A" w:rsidRDefault="0037734A" w:rsidP="28A9B94D">
            <w:pPr>
              <w:jc w:val="both"/>
              <w:rPr>
                <w:sz w:val="24"/>
                <w:szCs w:val="24"/>
              </w:rPr>
            </w:pPr>
          </w:p>
        </w:tc>
      </w:tr>
      <w:tr w:rsidR="00575A8F" w:rsidRPr="00270EEB" w14:paraId="67CEB11A" w14:textId="77777777" w:rsidTr="28A9B94D">
        <w:tc>
          <w:tcPr>
            <w:tcW w:w="2462" w:type="dxa"/>
            <w:shd w:val="clear" w:color="auto" w:fill="auto"/>
          </w:tcPr>
          <w:p w14:paraId="1C2EB90F" w14:textId="699E755A" w:rsidR="00575A8F" w:rsidRDefault="00575A8F" w:rsidP="00E6298B">
            <w:pPr>
              <w:ind w:right="107"/>
              <w:jc w:val="both"/>
              <w:rPr>
                <w:sz w:val="24"/>
                <w:szCs w:val="24"/>
              </w:rPr>
            </w:pPr>
          </w:p>
          <w:p w14:paraId="7F08E2D8" w14:textId="448EE85F" w:rsidR="0037734A" w:rsidRPr="00270EEB" w:rsidRDefault="0037734A" w:rsidP="00E6298B">
            <w:pPr>
              <w:ind w:right="107"/>
              <w:jc w:val="both"/>
              <w:rPr>
                <w:sz w:val="24"/>
                <w:szCs w:val="24"/>
              </w:rPr>
            </w:pPr>
            <w:r>
              <w:rPr>
                <w:sz w:val="24"/>
                <w:szCs w:val="24"/>
              </w:rPr>
              <w:t>Interview suspect alone with solicitor present</w:t>
            </w: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A6999FF" w14:textId="77777777" w:rsidR="00575A8F" w:rsidRDefault="00575A8F" w:rsidP="00E6298B">
            <w:pPr>
              <w:ind w:right="107"/>
              <w:jc w:val="both"/>
              <w:rPr>
                <w:sz w:val="24"/>
                <w:szCs w:val="24"/>
              </w:rPr>
            </w:pPr>
          </w:p>
          <w:p w14:paraId="3BD876A6" w14:textId="022D7716" w:rsidR="0037734A" w:rsidRPr="00270EEB" w:rsidRDefault="0037734A" w:rsidP="00E6298B">
            <w:pPr>
              <w:ind w:right="107"/>
              <w:jc w:val="both"/>
              <w:rPr>
                <w:sz w:val="24"/>
                <w:szCs w:val="24"/>
              </w:rPr>
            </w:pPr>
            <w:r>
              <w:rPr>
                <w:sz w:val="24"/>
                <w:szCs w:val="24"/>
              </w:rPr>
              <w:t xml:space="preserve">Building confidence in interviewing </w:t>
            </w:r>
          </w:p>
        </w:tc>
        <w:tc>
          <w:tcPr>
            <w:tcW w:w="2426" w:type="dxa"/>
            <w:shd w:val="clear" w:color="auto" w:fill="auto"/>
          </w:tcPr>
          <w:p w14:paraId="09B0E1E8" w14:textId="77777777" w:rsidR="00575A8F" w:rsidRDefault="00575A8F" w:rsidP="00E6298B">
            <w:pPr>
              <w:ind w:right="107"/>
              <w:jc w:val="both"/>
              <w:rPr>
                <w:sz w:val="24"/>
                <w:szCs w:val="24"/>
              </w:rPr>
            </w:pPr>
          </w:p>
          <w:p w14:paraId="7A4C9A77" w14:textId="314F76C7" w:rsidR="0037734A" w:rsidRPr="00270EEB" w:rsidRDefault="0037734A" w:rsidP="00E6298B">
            <w:pPr>
              <w:ind w:right="107"/>
              <w:jc w:val="both"/>
              <w:rPr>
                <w:sz w:val="24"/>
                <w:szCs w:val="24"/>
              </w:rPr>
            </w:pPr>
            <w:r>
              <w:rPr>
                <w:sz w:val="24"/>
                <w:szCs w:val="24"/>
              </w:rPr>
              <w:t>Support from hub and officers with more service</w:t>
            </w:r>
          </w:p>
        </w:tc>
        <w:tc>
          <w:tcPr>
            <w:tcW w:w="2426" w:type="dxa"/>
            <w:shd w:val="clear" w:color="auto" w:fill="auto"/>
          </w:tcPr>
          <w:p w14:paraId="2C58B52C" w14:textId="77777777" w:rsidR="28A9B94D" w:rsidRDefault="28A9B94D" w:rsidP="28A9B94D">
            <w:pPr>
              <w:jc w:val="both"/>
              <w:rPr>
                <w:sz w:val="24"/>
                <w:szCs w:val="24"/>
              </w:rPr>
            </w:pPr>
          </w:p>
          <w:p w14:paraId="0F39CE9D" w14:textId="77777777" w:rsidR="0037734A" w:rsidRDefault="0037734A" w:rsidP="28A9B94D">
            <w:pPr>
              <w:jc w:val="both"/>
              <w:rPr>
                <w:sz w:val="24"/>
                <w:szCs w:val="24"/>
              </w:rPr>
            </w:pPr>
            <w:r>
              <w:rPr>
                <w:sz w:val="24"/>
                <w:szCs w:val="24"/>
              </w:rPr>
              <w:t>3 months</w:t>
            </w:r>
          </w:p>
          <w:p w14:paraId="003BC03B" w14:textId="4E618BB7" w:rsidR="0037734A" w:rsidRDefault="0037734A" w:rsidP="28A9B94D">
            <w:pPr>
              <w:jc w:val="both"/>
              <w:rPr>
                <w:sz w:val="24"/>
                <w:szCs w:val="24"/>
              </w:rPr>
            </w:pPr>
          </w:p>
        </w:tc>
        <w:bookmarkStart w:id="12" w:name="_GoBack"/>
        <w:bookmarkEnd w:id="12"/>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2DFBC348" w:rsidR="00575A8F" w:rsidRPr="00270EEB" w:rsidRDefault="0037734A" w:rsidP="00E6298B">
            <w:pPr>
              <w:ind w:right="107"/>
              <w:jc w:val="both"/>
              <w:rPr>
                <w:sz w:val="24"/>
                <w:szCs w:val="24"/>
              </w:rPr>
            </w:pPr>
            <w:r>
              <w:rPr>
                <w:sz w:val="24"/>
                <w:szCs w:val="24"/>
              </w:rPr>
              <w:t xml:space="preserve">Remembering to write down time of arrest </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09D14D68" w:rsidR="00575A8F" w:rsidRPr="00270EEB" w:rsidRDefault="0037734A" w:rsidP="00E6298B">
            <w:pPr>
              <w:ind w:right="107"/>
              <w:jc w:val="both"/>
              <w:rPr>
                <w:sz w:val="24"/>
                <w:szCs w:val="24"/>
              </w:rPr>
            </w:pPr>
            <w:r>
              <w:rPr>
                <w:sz w:val="24"/>
                <w:szCs w:val="24"/>
              </w:rPr>
              <w:t>Building a case file</w:t>
            </w:r>
          </w:p>
        </w:tc>
        <w:tc>
          <w:tcPr>
            <w:tcW w:w="2433" w:type="dxa"/>
            <w:shd w:val="clear" w:color="auto" w:fill="auto"/>
          </w:tcPr>
          <w:p w14:paraId="44D03C5A" w14:textId="77777777" w:rsidR="00575A8F" w:rsidRDefault="00575A8F" w:rsidP="00E6298B">
            <w:pPr>
              <w:ind w:right="107"/>
              <w:jc w:val="both"/>
              <w:rPr>
                <w:sz w:val="24"/>
                <w:szCs w:val="24"/>
              </w:rPr>
            </w:pPr>
          </w:p>
          <w:p w14:paraId="63251AF9" w14:textId="048936C1" w:rsidR="0037734A" w:rsidRDefault="0037734A" w:rsidP="00E6298B">
            <w:pPr>
              <w:ind w:right="107"/>
              <w:jc w:val="both"/>
              <w:rPr>
                <w:sz w:val="24"/>
                <w:szCs w:val="24"/>
              </w:rPr>
            </w:pPr>
            <w:r>
              <w:rPr>
                <w:sz w:val="24"/>
                <w:szCs w:val="24"/>
              </w:rPr>
              <w:t>Making a huge effort to remember important times when arresting</w:t>
            </w:r>
          </w:p>
          <w:p w14:paraId="37C9F1A5" w14:textId="77777777" w:rsidR="0037734A" w:rsidRDefault="0037734A" w:rsidP="00E6298B">
            <w:pPr>
              <w:ind w:right="107"/>
              <w:jc w:val="both"/>
              <w:rPr>
                <w:sz w:val="24"/>
                <w:szCs w:val="24"/>
              </w:rPr>
            </w:pPr>
          </w:p>
          <w:p w14:paraId="67A2A29B" w14:textId="77777777" w:rsidR="0037734A" w:rsidRDefault="0037734A" w:rsidP="00E6298B">
            <w:pPr>
              <w:ind w:right="107"/>
              <w:jc w:val="both"/>
              <w:rPr>
                <w:sz w:val="24"/>
                <w:szCs w:val="24"/>
              </w:rPr>
            </w:pPr>
          </w:p>
          <w:p w14:paraId="1604ABDB" w14:textId="77777777" w:rsidR="0037734A" w:rsidRDefault="0037734A" w:rsidP="00E6298B">
            <w:pPr>
              <w:ind w:right="107"/>
              <w:jc w:val="both"/>
              <w:rPr>
                <w:sz w:val="24"/>
                <w:szCs w:val="24"/>
              </w:rPr>
            </w:pPr>
          </w:p>
          <w:p w14:paraId="161664CA" w14:textId="77777777" w:rsidR="0037734A" w:rsidRDefault="0037734A" w:rsidP="00E6298B">
            <w:pPr>
              <w:ind w:right="107"/>
              <w:jc w:val="both"/>
              <w:rPr>
                <w:sz w:val="24"/>
                <w:szCs w:val="24"/>
              </w:rPr>
            </w:pPr>
          </w:p>
          <w:p w14:paraId="20CD7C59" w14:textId="77777777" w:rsidR="0037734A" w:rsidRDefault="0037734A" w:rsidP="00E6298B">
            <w:pPr>
              <w:ind w:right="107"/>
              <w:jc w:val="both"/>
              <w:rPr>
                <w:sz w:val="24"/>
                <w:szCs w:val="24"/>
              </w:rPr>
            </w:pPr>
          </w:p>
          <w:p w14:paraId="239AE5D4" w14:textId="77777777" w:rsidR="0037734A" w:rsidRDefault="0037734A" w:rsidP="00E6298B">
            <w:pPr>
              <w:ind w:right="107"/>
              <w:jc w:val="both"/>
              <w:rPr>
                <w:sz w:val="24"/>
                <w:szCs w:val="24"/>
              </w:rPr>
            </w:pPr>
          </w:p>
          <w:p w14:paraId="56A06D8A" w14:textId="77777777" w:rsidR="0037734A" w:rsidRDefault="0037734A" w:rsidP="00E6298B">
            <w:pPr>
              <w:ind w:right="107"/>
              <w:jc w:val="both"/>
              <w:rPr>
                <w:sz w:val="24"/>
                <w:szCs w:val="24"/>
              </w:rPr>
            </w:pPr>
          </w:p>
          <w:p w14:paraId="21C60C0A" w14:textId="77777777" w:rsidR="0037734A" w:rsidRDefault="0037734A" w:rsidP="00E6298B">
            <w:pPr>
              <w:ind w:right="107"/>
              <w:jc w:val="both"/>
              <w:rPr>
                <w:sz w:val="24"/>
                <w:szCs w:val="24"/>
              </w:rPr>
            </w:pPr>
          </w:p>
          <w:p w14:paraId="554AE92E" w14:textId="77777777" w:rsidR="0037734A" w:rsidRDefault="0037734A" w:rsidP="00E6298B">
            <w:pPr>
              <w:ind w:right="107"/>
              <w:jc w:val="both"/>
              <w:rPr>
                <w:sz w:val="24"/>
                <w:szCs w:val="24"/>
              </w:rPr>
            </w:pPr>
          </w:p>
          <w:p w14:paraId="32970D17" w14:textId="2989B018" w:rsidR="0037734A" w:rsidRDefault="0037734A" w:rsidP="00E6298B">
            <w:pPr>
              <w:ind w:right="107"/>
              <w:jc w:val="both"/>
              <w:rPr>
                <w:sz w:val="24"/>
                <w:szCs w:val="24"/>
              </w:rPr>
            </w:pPr>
            <w:r>
              <w:rPr>
                <w:sz w:val="24"/>
                <w:szCs w:val="24"/>
              </w:rPr>
              <w:t>Feeling confident to build a case file</w:t>
            </w:r>
          </w:p>
          <w:p w14:paraId="022C407D" w14:textId="56482A40" w:rsidR="0037734A" w:rsidRPr="00270EEB" w:rsidRDefault="0037734A" w:rsidP="00E6298B">
            <w:pPr>
              <w:ind w:right="107"/>
              <w:jc w:val="both"/>
              <w:rPr>
                <w:sz w:val="24"/>
                <w:szCs w:val="24"/>
              </w:rPr>
            </w:pPr>
          </w:p>
        </w:tc>
        <w:tc>
          <w:tcPr>
            <w:tcW w:w="2426" w:type="dxa"/>
            <w:shd w:val="clear" w:color="auto" w:fill="auto"/>
          </w:tcPr>
          <w:p w14:paraId="533D27FC" w14:textId="77777777" w:rsidR="00575A8F" w:rsidRDefault="00575A8F" w:rsidP="00E6298B">
            <w:pPr>
              <w:ind w:right="107"/>
              <w:jc w:val="both"/>
              <w:rPr>
                <w:sz w:val="24"/>
                <w:szCs w:val="24"/>
              </w:rPr>
            </w:pPr>
          </w:p>
          <w:p w14:paraId="7BA0A170" w14:textId="0EDD132D" w:rsidR="0037734A" w:rsidRDefault="0037734A" w:rsidP="00E6298B">
            <w:pPr>
              <w:ind w:right="107"/>
              <w:jc w:val="both"/>
              <w:rPr>
                <w:sz w:val="24"/>
                <w:szCs w:val="24"/>
              </w:rPr>
            </w:pPr>
            <w:r>
              <w:rPr>
                <w:sz w:val="24"/>
                <w:szCs w:val="24"/>
              </w:rPr>
              <w:t>Asking colleges to remind me and by writing times in my EPNB</w:t>
            </w:r>
          </w:p>
          <w:p w14:paraId="7A28B48E" w14:textId="77777777" w:rsidR="0037734A" w:rsidRDefault="0037734A" w:rsidP="00E6298B">
            <w:pPr>
              <w:ind w:right="107"/>
              <w:jc w:val="both"/>
              <w:rPr>
                <w:sz w:val="24"/>
                <w:szCs w:val="24"/>
              </w:rPr>
            </w:pPr>
          </w:p>
          <w:p w14:paraId="4379CEF0" w14:textId="77777777" w:rsidR="0037734A" w:rsidRDefault="0037734A" w:rsidP="00E6298B">
            <w:pPr>
              <w:ind w:right="107"/>
              <w:jc w:val="both"/>
              <w:rPr>
                <w:sz w:val="24"/>
                <w:szCs w:val="24"/>
              </w:rPr>
            </w:pPr>
          </w:p>
          <w:p w14:paraId="4A0F66E3" w14:textId="77777777" w:rsidR="0037734A" w:rsidRDefault="0037734A" w:rsidP="00E6298B">
            <w:pPr>
              <w:ind w:right="107"/>
              <w:jc w:val="both"/>
              <w:rPr>
                <w:sz w:val="24"/>
                <w:szCs w:val="24"/>
              </w:rPr>
            </w:pPr>
          </w:p>
          <w:p w14:paraId="0EE629E6" w14:textId="77777777" w:rsidR="0037734A" w:rsidRDefault="0037734A" w:rsidP="00E6298B">
            <w:pPr>
              <w:ind w:right="107"/>
              <w:jc w:val="both"/>
              <w:rPr>
                <w:sz w:val="24"/>
                <w:szCs w:val="24"/>
              </w:rPr>
            </w:pPr>
          </w:p>
          <w:p w14:paraId="2EAAE837" w14:textId="77777777" w:rsidR="0037734A" w:rsidRDefault="0037734A" w:rsidP="00E6298B">
            <w:pPr>
              <w:ind w:right="107"/>
              <w:jc w:val="both"/>
              <w:rPr>
                <w:sz w:val="24"/>
                <w:szCs w:val="24"/>
              </w:rPr>
            </w:pPr>
          </w:p>
          <w:p w14:paraId="79A81824" w14:textId="77777777" w:rsidR="0037734A" w:rsidRDefault="0037734A" w:rsidP="00E6298B">
            <w:pPr>
              <w:ind w:right="107"/>
              <w:jc w:val="both"/>
              <w:rPr>
                <w:sz w:val="24"/>
                <w:szCs w:val="24"/>
              </w:rPr>
            </w:pPr>
          </w:p>
          <w:p w14:paraId="19279EAC" w14:textId="77777777" w:rsidR="0037734A" w:rsidRDefault="0037734A" w:rsidP="00E6298B">
            <w:pPr>
              <w:ind w:right="107"/>
              <w:jc w:val="both"/>
              <w:rPr>
                <w:sz w:val="24"/>
                <w:szCs w:val="24"/>
              </w:rPr>
            </w:pPr>
          </w:p>
          <w:p w14:paraId="70C9E7CD" w14:textId="77777777" w:rsidR="0037734A" w:rsidRDefault="0037734A" w:rsidP="00E6298B">
            <w:pPr>
              <w:ind w:right="107"/>
              <w:jc w:val="both"/>
              <w:rPr>
                <w:sz w:val="24"/>
                <w:szCs w:val="24"/>
              </w:rPr>
            </w:pPr>
          </w:p>
          <w:p w14:paraId="660FA659" w14:textId="77777777" w:rsidR="0037734A" w:rsidRDefault="0037734A" w:rsidP="00E6298B">
            <w:pPr>
              <w:ind w:right="107"/>
              <w:jc w:val="both"/>
              <w:rPr>
                <w:sz w:val="24"/>
                <w:szCs w:val="24"/>
              </w:rPr>
            </w:pPr>
          </w:p>
          <w:p w14:paraId="76B2A824" w14:textId="5B81C1EF" w:rsidR="0037734A" w:rsidRPr="00270EEB" w:rsidRDefault="0037734A" w:rsidP="00E6298B">
            <w:pPr>
              <w:ind w:right="107"/>
              <w:jc w:val="both"/>
              <w:rPr>
                <w:sz w:val="24"/>
                <w:szCs w:val="24"/>
              </w:rPr>
            </w:pPr>
            <w:r>
              <w:rPr>
                <w:sz w:val="24"/>
                <w:szCs w:val="24"/>
              </w:rPr>
              <w:t xml:space="preserve">Hub attachment </w:t>
            </w:r>
          </w:p>
        </w:tc>
        <w:tc>
          <w:tcPr>
            <w:tcW w:w="2426" w:type="dxa"/>
            <w:shd w:val="clear" w:color="auto" w:fill="auto"/>
          </w:tcPr>
          <w:p w14:paraId="6AA7779A" w14:textId="77777777" w:rsidR="28A9B94D" w:rsidRDefault="28A9B94D" w:rsidP="28A9B94D">
            <w:pPr>
              <w:jc w:val="both"/>
              <w:rPr>
                <w:sz w:val="24"/>
                <w:szCs w:val="24"/>
              </w:rPr>
            </w:pPr>
          </w:p>
          <w:p w14:paraId="42371D7B" w14:textId="2BB80142" w:rsidR="0037734A" w:rsidRDefault="0037734A" w:rsidP="28A9B94D">
            <w:pPr>
              <w:jc w:val="both"/>
              <w:rPr>
                <w:sz w:val="24"/>
                <w:szCs w:val="24"/>
              </w:rPr>
            </w:pPr>
            <w:r>
              <w:rPr>
                <w:sz w:val="24"/>
                <w:szCs w:val="24"/>
              </w:rPr>
              <w:t>ASAP</w:t>
            </w:r>
          </w:p>
          <w:p w14:paraId="0D9CC42C" w14:textId="77777777" w:rsidR="0037734A" w:rsidRDefault="0037734A" w:rsidP="28A9B94D">
            <w:pPr>
              <w:jc w:val="both"/>
              <w:rPr>
                <w:sz w:val="24"/>
                <w:szCs w:val="24"/>
              </w:rPr>
            </w:pPr>
          </w:p>
          <w:p w14:paraId="12DAB95E" w14:textId="77777777" w:rsidR="0037734A" w:rsidRDefault="0037734A" w:rsidP="28A9B94D">
            <w:pPr>
              <w:jc w:val="both"/>
              <w:rPr>
                <w:sz w:val="24"/>
                <w:szCs w:val="24"/>
              </w:rPr>
            </w:pPr>
          </w:p>
          <w:p w14:paraId="78135BFA" w14:textId="77777777" w:rsidR="0037734A" w:rsidRDefault="0037734A" w:rsidP="28A9B94D">
            <w:pPr>
              <w:jc w:val="both"/>
              <w:rPr>
                <w:sz w:val="24"/>
                <w:szCs w:val="24"/>
              </w:rPr>
            </w:pPr>
          </w:p>
          <w:p w14:paraId="26BDC0D0" w14:textId="77777777" w:rsidR="0037734A" w:rsidRDefault="0037734A" w:rsidP="28A9B94D">
            <w:pPr>
              <w:jc w:val="both"/>
              <w:rPr>
                <w:sz w:val="24"/>
                <w:szCs w:val="24"/>
              </w:rPr>
            </w:pPr>
          </w:p>
          <w:p w14:paraId="50C22482" w14:textId="77777777" w:rsidR="0037734A" w:rsidRDefault="0037734A" w:rsidP="28A9B94D">
            <w:pPr>
              <w:jc w:val="both"/>
              <w:rPr>
                <w:sz w:val="24"/>
                <w:szCs w:val="24"/>
              </w:rPr>
            </w:pPr>
          </w:p>
          <w:p w14:paraId="539F53FD" w14:textId="77777777" w:rsidR="0037734A" w:rsidRDefault="0037734A" w:rsidP="28A9B94D">
            <w:pPr>
              <w:jc w:val="both"/>
              <w:rPr>
                <w:sz w:val="24"/>
                <w:szCs w:val="24"/>
              </w:rPr>
            </w:pPr>
          </w:p>
          <w:p w14:paraId="5DFA174F" w14:textId="77777777" w:rsidR="0037734A" w:rsidRDefault="0037734A" w:rsidP="28A9B94D">
            <w:pPr>
              <w:jc w:val="both"/>
              <w:rPr>
                <w:sz w:val="24"/>
                <w:szCs w:val="24"/>
              </w:rPr>
            </w:pPr>
          </w:p>
          <w:p w14:paraId="6D162865" w14:textId="77777777" w:rsidR="0037734A" w:rsidRDefault="0037734A" w:rsidP="28A9B94D">
            <w:pPr>
              <w:jc w:val="both"/>
              <w:rPr>
                <w:sz w:val="24"/>
                <w:szCs w:val="24"/>
              </w:rPr>
            </w:pPr>
          </w:p>
          <w:p w14:paraId="18CDE40A" w14:textId="77777777" w:rsidR="0037734A" w:rsidRDefault="0037734A" w:rsidP="28A9B94D">
            <w:pPr>
              <w:jc w:val="both"/>
              <w:rPr>
                <w:sz w:val="24"/>
                <w:szCs w:val="24"/>
              </w:rPr>
            </w:pPr>
          </w:p>
          <w:p w14:paraId="185B2EE5" w14:textId="72AFC589" w:rsidR="0037734A" w:rsidRDefault="0037734A" w:rsidP="28A9B94D">
            <w:pPr>
              <w:jc w:val="both"/>
              <w:rPr>
                <w:sz w:val="24"/>
                <w:szCs w:val="24"/>
              </w:rPr>
            </w:pPr>
            <w:r>
              <w:rPr>
                <w:sz w:val="24"/>
                <w:szCs w:val="24"/>
              </w:rPr>
              <w:t>6 months</w:t>
            </w:r>
          </w:p>
        </w:tc>
      </w:tr>
      <w:tr w:rsidR="00CE7FD6" w:rsidRPr="00270EEB" w14:paraId="294CFACE" w14:textId="77777777" w:rsidTr="28A9B94D">
        <w:tc>
          <w:tcPr>
            <w:tcW w:w="2462" w:type="dxa"/>
            <w:shd w:val="clear" w:color="auto" w:fill="auto"/>
          </w:tcPr>
          <w:p w14:paraId="54C6D1D5" w14:textId="139DFFDB" w:rsidR="00CE7FD6" w:rsidRPr="00270EEB" w:rsidRDefault="00CE7FD6" w:rsidP="00E6298B">
            <w:pPr>
              <w:ind w:right="107"/>
              <w:jc w:val="both"/>
              <w:rPr>
                <w:sz w:val="24"/>
                <w:szCs w:val="24"/>
              </w:rPr>
            </w:pPr>
            <w:r>
              <w:rPr>
                <w:sz w:val="24"/>
                <w:szCs w:val="24"/>
              </w:rPr>
              <w:lastRenderedPageBreak/>
              <w:t xml:space="preserve">Use more initiative </w:t>
            </w:r>
          </w:p>
        </w:tc>
        <w:tc>
          <w:tcPr>
            <w:tcW w:w="2433" w:type="dxa"/>
            <w:shd w:val="clear" w:color="auto" w:fill="auto"/>
          </w:tcPr>
          <w:p w14:paraId="6A6CC579" w14:textId="6217C589" w:rsidR="00CE7FD6" w:rsidRDefault="00CE7FD6" w:rsidP="00E6298B">
            <w:pPr>
              <w:ind w:right="107"/>
              <w:jc w:val="both"/>
              <w:rPr>
                <w:sz w:val="24"/>
                <w:szCs w:val="24"/>
              </w:rPr>
            </w:pPr>
            <w:r>
              <w:rPr>
                <w:sz w:val="24"/>
                <w:szCs w:val="24"/>
              </w:rPr>
              <w:t>By being more confident in my ability to use my professional judgement</w:t>
            </w:r>
          </w:p>
        </w:tc>
        <w:tc>
          <w:tcPr>
            <w:tcW w:w="2426" w:type="dxa"/>
            <w:shd w:val="clear" w:color="auto" w:fill="auto"/>
          </w:tcPr>
          <w:p w14:paraId="69E09EC7" w14:textId="39427A97" w:rsidR="00CE7FD6" w:rsidRDefault="00CE7FD6" w:rsidP="00E6298B">
            <w:pPr>
              <w:ind w:right="107"/>
              <w:jc w:val="both"/>
              <w:rPr>
                <w:sz w:val="24"/>
                <w:szCs w:val="24"/>
              </w:rPr>
            </w:pPr>
            <w:r>
              <w:rPr>
                <w:sz w:val="24"/>
                <w:szCs w:val="24"/>
              </w:rPr>
              <w:t>Sgt by having regular update meetings</w:t>
            </w:r>
          </w:p>
        </w:tc>
        <w:tc>
          <w:tcPr>
            <w:tcW w:w="2426" w:type="dxa"/>
            <w:shd w:val="clear" w:color="auto" w:fill="auto"/>
          </w:tcPr>
          <w:p w14:paraId="792AB740" w14:textId="77777777" w:rsidR="00CE7FD6" w:rsidRDefault="00CE7FD6" w:rsidP="28A9B94D">
            <w:pPr>
              <w:jc w:val="both"/>
              <w:rPr>
                <w:sz w:val="24"/>
                <w:szCs w:val="24"/>
              </w:rPr>
            </w:pPr>
            <w:r>
              <w:rPr>
                <w:sz w:val="24"/>
                <w:szCs w:val="24"/>
              </w:rPr>
              <w:t xml:space="preserve">12 weeks. </w:t>
            </w:r>
          </w:p>
          <w:p w14:paraId="1DA1031E" w14:textId="77777777" w:rsidR="00ED3D0D" w:rsidRDefault="00ED3D0D" w:rsidP="28A9B94D">
            <w:pPr>
              <w:jc w:val="both"/>
              <w:rPr>
                <w:sz w:val="24"/>
                <w:szCs w:val="24"/>
              </w:rPr>
            </w:pPr>
          </w:p>
          <w:p w14:paraId="5AAAC87F" w14:textId="77777777" w:rsidR="00ED3D0D" w:rsidRDefault="00ED3D0D" w:rsidP="28A9B94D">
            <w:pPr>
              <w:jc w:val="both"/>
              <w:rPr>
                <w:sz w:val="24"/>
                <w:szCs w:val="24"/>
              </w:rPr>
            </w:pPr>
          </w:p>
          <w:p w14:paraId="1AB1311A" w14:textId="77777777" w:rsidR="00ED3D0D" w:rsidRDefault="00ED3D0D" w:rsidP="28A9B94D">
            <w:pPr>
              <w:jc w:val="both"/>
              <w:rPr>
                <w:sz w:val="24"/>
                <w:szCs w:val="24"/>
              </w:rPr>
            </w:pPr>
          </w:p>
          <w:p w14:paraId="5B89DA31" w14:textId="77777777" w:rsidR="00ED3D0D" w:rsidRDefault="00ED3D0D" w:rsidP="28A9B94D">
            <w:pPr>
              <w:jc w:val="both"/>
              <w:rPr>
                <w:sz w:val="24"/>
                <w:szCs w:val="24"/>
              </w:rPr>
            </w:pPr>
          </w:p>
          <w:p w14:paraId="693820BE" w14:textId="32BB6E79" w:rsidR="00ED3D0D" w:rsidRDefault="00ED3D0D" w:rsidP="28A9B94D">
            <w:pPr>
              <w:jc w:val="both"/>
              <w:rPr>
                <w:sz w:val="24"/>
                <w:szCs w:val="24"/>
              </w:rPr>
            </w:pPr>
          </w:p>
        </w:tc>
      </w:tr>
      <w:tr w:rsidR="00ED3D0D" w:rsidRPr="00270EEB" w14:paraId="2A3E89D8" w14:textId="77777777" w:rsidTr="28A9B94D">
        <w:tc>
          <w:tcPr>
            <w:tcW w:w="2462" w:type="dxa"/>
            <w:shd w:val="clear" w:color="auto" w:fill="auto"/>
          </w:tcPr>
          <w:p w14:paraId="27397827" w14:textId="7E5AFDDF" w:rsidR="00ED3D0D" w:rsidRDefault="00ED3D0D" w:rsidP="00E6298B">
            <w:pPr>
              <w:ind w:right="107"/>
              <w:jc w:val="both"/>
              <w:rPr>
                <w:sz w:val="24"/>
                <w:szCs w:val="24"/>
              </w:rPr>
            </w:pPr>
            <w:r>
              <w:rPr>
                <w:sz w:val="24"/>
                <w:szCs w:val="24"/>
              </w:rPr>
              <w:t xml:space="preserve">Continue to study new law’s, legislation and policies </w:t>
            </w:r>
          </w:p>
        </w:tc>
        <w:tc>
          <w:tcPr>
            <w:tcW w:w="2433" w:type="dxa"/>
            <w:shd w:val="clear" w:color="auto" w:fill="auto"/>
          </w:tcPr>
          <w:p w14:paraId="62C342AA" w14:textId="16F6FBBC" w:rsidR="00ED3D0D" w:rsidRDefault="00ED3D0D" w:rsidP="00E6298B">
            <w:pPr>
              <w:ind w:right="107"/>
              <w:jc w:val="both"/>
              <w:rPr>
                <w:sz w:val="24"/>
                <w:szCs w:val="24"/>
              </w:rPr>
            </w:pPr>
            <w:r>
              <w:rPr>
                <w:sz w:val="24"/>
                <w:szCs w:val="24"/>
              </w:rPr>
              <w:t xml:space="preserve">Carry on upskilling myself in the new </w:t>
            </w:r>
            <w:proofErr w:type="spellStart"/>
            <w:r>
              <w:rPr>
                <w:sz w:val="24"/>
                <w:szCs w:val="24"/>
              </w:rPr>
              <w:t>law’s</w:t>
            </w:r>
            <w:proofErr w:type="spellEnd"/>
            <w:r>
              <w:rPr>
                <w:sz w:val="24"/>
                <w:szCs w:val="24"/>
              </w:rPr>
              <w:t xml:space="preserve"> and policies brought in by </w:t>
            </w:r>
            <w:r w:rsidRPr="00ED3D0D">
              <w:rPr>
                <w:sz w:val="24"/>
                <w:szCs w:val="24"/>
              </w:rPr>
              <w:t>South Wales Police</w:t>
            </w:r>
            <w:r>
              <w:rPr>
                <w:sz w:val="24"/>
                <w:szCs w:val="24"/>
              </w:rPr>
              <w:t xml:space="preserve"> and the government alike</w:t>
            </w:r>
          </w:p>
        </w:tc>
        <w:tc>
          <w:tcPr>
            <w:tcW w:w="2426" w:type="dxa"/>
            <w:shd w:val="clear" w:color="auto" w:fill="auto"/>
          </w:tcPr>
          <w:p w14:paraId="77E14D12" w14:textId="388D6066" w:rsidR="00ED3D0D" w:rsidRDefault="00ED3D0D" w:rsidP="00E6298B">
            <w:pPr>
              <w:ind w:right="107"/>
              <w:jc w:val="both"/>
              <w:rPr>
                <w:sz w:val="24"/>
                <w:szCs w:val="24"/>
              </w:rPr>
            </w:pPr>
            <w:r>
              <w:rPr>
                <w:sz w:val="24"/>
                <w:szCs w:val="24"/>
              </w:rPr>
              <w:t xml:space="preserve">Seek opportunities to further my knowledge by attending courses and studying in my own spare time. </w:t>
            </w:r>
          </w:p>
        </w:tc>
        <w:tc>
          <w:tcPr>
            <w:tcW w:w="2426" w:type="dxa"/>
            <w:shd w:val="clear" w:color="auto" w:fill="auto"/>
          </w:tcPr>
          <w:p w14:paraId="19569929" w14:textId="413459A2" w:rsidR="00ED3D0D" w:rsidRDefault="00ED3D0D" w:rsidP="28A9B94D">
            <w:pPr>
              <w:jc w:val="both"/>
              <w:rPr>
                <w:sz w:val="24"/>
                <w:szCs w:val="24"/>
              </w:rPr>
            </w:pPr>
            <w:r>
              <w:rPr>
                <w:sz w:val="24"/>
                <w:szCs w:val="24"/>
              </w:rPr>
              <w:t xml:space="preserve">Continuous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33375C98"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DE811DA" w14:textId="0AA75CAF" w:rsidR="0037734A" w:rsidRDefault="0037734A" w:rsidP="00E6298B">
      <w:pPr>
        <w:keepNext/>
        <w:spacing w:before="240" w:after="60"/>
        <w:ind w:right="107"/>
        <w:jc w:val="both"/>
        <w:rPr>
          <w:sz w:val="24"/>
          <w:szCs w:val="24"/>
        </w:rPr>
      </w:pPr>
    </w:p>
    <w:p w14:paraId="0F5BE726"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Bain, J. (2002). </w:t>
      </w:r>
      <w:r w:rsidRPr="00CE7FD6">
        <w:rPr>
          <w:rFonts w:ascii="Times New Roman" w:hAnsi="Times New Roman" w:cs="Times New Roman"/>
          <w:i/>
          <w:iCs/>
          <w:sz w:val="24"/>
          <w:szCs w:val="24"/>
        </w:rPr>
        <w:t xml:space="preserve">A guide to reflective practice </w:t>
      </w:r>
      <w:proofErr w:type="gramStart"/>
      <w:r w:rsidRPr="00CE7FD6">
        <w:rPr>
          <w:rFonts w:ascii="Times New Roman" w:hAnsi="Times New Roman" w:cs="Times New Roman"/>
          <w:i/>
          <w:iCs/>
          <w:sz w:val="24"/>
          <w:szCs w:val="24"/>
        </w:rPr>
        <w:t>A</w:t>
      </w:r>
      <w:proofErr w:type="gramEnd"/>
      <w:r w:rsidRPr="00CE7FD6">
        <w:rPr>
          <w:rFonts w:ascii="Times New Roman" w:hAnsi="Times New Roman" w:cs="Times New Roman"/>
          <w:i/>
          <w:iCs/>
          <w:sz w:val="24"/>
          <w:szCs w:val="24"/>
        </w:rPr>
        <w:t xml:space="preserve"> fact sheet</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Available at: https://www.caresearch.com.au/Caresearch/Portals/4/OldSites/modules/fscommand/r_p_fs.pdf.</w:t>
      </w:r>
    </w:p>
    <w:p w14:paraId="53BF48C9"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BBC (2015). Police letters warn 1,900 people of “threat to life.” </w:t>
      </w:r>
      <w:r w:rsidRPr="00CE7FD6">
        <w:rPr>
          <w:rFonts w:ascii="Times New Roman" w:hAnsi="Times New Roman" w:cs="Times New Roman"/>
          <w:i/>
          <w:iCs/>
          <w:sz w:val="24"/>
          <w:szCs w:val="24"/>
        </w:rPr>
        <w:t>BBC News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28 Oct. Available at: https://www.bbc.co.uk/news/uk-34651682 [Accessed 12 Mar. 2021].</w:t>
      </w:r>
    </w:p>
    <w:p w14:paraId="6C5838C2"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proofErr w:type="spellStart"/>
      <w:r w:rsidRPr="00CE7FD6">
        <w:rPr>
          <w:rFonts w:ascii="Times New Roman" w:hAnsi="Times New Roman" w:cs="Times New Roman"/>
          <w:sz w:val="24"/>
          <w:szCs w:val="24"/>
        </w:rPr>
        <w:t>Christmann</w:t>
      </w:r>
      <w:proofErr w:type="spellEnd"/>
      <w:r w:rsidRPr="00CE7FD6">
        <w:rPr>
          <w:rFonts w:ascii="Times New Roman" w:hAnsi="Times New Roman" w:cs="Times New Roman"/>
          <w:sz w:val="24"/>
          <w:szCs w:val="24"/>
        </w:rPr>
        <w:t>, K. (2016). </w:t>
      </w:r>
      <w:r w:rsidRPr="00CE7FD6">
        <w:rPr>
          <w:rFonts w:ascii="Times New Roman" w:hAnsi="Times New Roman" w:cs="Times New Roman"/>
          <w:i/>
          <w:iCs/>
          <w:sz w:val="24"/>
          <w:szCs w:val="24"/>
        </w:rPr>
        <w:t>170,000 Hate Crimes Go Unreported in the UK Each Year</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University of Huddersfield Research Portal. Available at: https://pure.hud.ac.uk/en/clippings/170000-hate-crimes-go-unreported-in-the-uk-each-year [Accessed 9 Mar. 2021].</w:t>
      </w:r>
    </w:p>
    <w:p w14:paraId="0F866058"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Code, V. (</w:t>
      </w:r>
      <w:proofErr w:type="spellStart"/>
      <w:r w:rsidRPr="00CE7FD6">
        <w:rPr>
          <w:rFonts w:ascii="Times New Roman" w:hAnsi="Times New Roman" w:cs="Times New Roman"/>
          <w:sz w:val="24"/>
          <w:szCs w:val="24"/>
        </w:rPr>
        <w:t>n.d.</w:t>
      </w:r>
      <w:proofErr w:type="spellEnd"/>
      <w:r w:rsidRPr="00CE7FD6">
        <w:rPr>
          <w:rFonts w:ascii="Times New Roman" w:hAnsi="Times New Roman" w:cs="Times New Roman"/>
          <w:sz w:val="24"/>
          <w:szCs w:val="24"/>
        </w:rPr>
        <w:t>). </w:t>
      </w:r>
      <w:r w:rsidRPr="00CE7FD6">
        <w:rPr>
          <w:rFonts w:ascii="Times New Roman" w:hAnsi="Times New Roman" w:cs="Times New Roman"/>
          <w:i/>
          <w:iCs/>
          <w:sz w:val="24"/>
          <w:szCs w:val="24"/>
        </w:rPr>
        <w:t>Victims’ Code | Victim Support</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www.victimsupport.org.uk. Available at: https://www.victimsupport.org.uk/help-and-support/your-rights/victims-code#:~:text=The%20Victims%E2%80%99%20Code%20applies%20to%20all%20criminal%20justice [Accessed 11 Mar. 2021].</w:t>
      </w:r>
    </w:p>
    <w:p w14:paraId="312AB8CE"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College of Policing (2011). </w:t>
      </w:r>
      <w:r w:rsidRPr="00CE7FD6">
        <w:rPr>
          <w:rFonts w:ascii="Times New Roman" w:hAnsi="Times New Roman" w:cs="Times New Roman"/>
          <w:i/>
          <w:iCs/>
          <w:sz w:val="24"/>
          <w:szCs w:val="24"/>
        </w:rPr>
        <w:t>Investigative interviewing</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Police.uk. Available at: https://www.app.college.police.uk/app-content/investigations/investigative-interviewing/#peace-framework [Accessed 10 Mar. 2021].</w:t>
      </w:r>
    </w:p>
    <w:p w14:paraId="4F009073"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First, V. (2018). </w:t>
      </w:r>
      <w:r w:rsidRPr="00CE7FD6">
        <w:rPr>
          <w:rFonts w:ascii="Times New Roman" w:hAnsi="Times New Roman" w:cs="Times New Roman"/>
          <w:i/>
          <w:iCs/>
          <w:sz w:val="24"/>
          <w:szCs w:val="24"/>
        </w:rPr>
        <w:t>Witness Support</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Victim First. Available at: https://victimfirst.org/help-for-adults/witness-support/#:~:text=You%20may%20have%20to%20go%20to%20court%20as [Accessed 10 Mar. 2021].</w:t>
      </w:r>
    </w:p>
    <w:p w14:paraId="63B26EE8"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GOV, U. (2019). </w:t>
      </w:r>
      <w:r w:rsidRPr="00CE7FD6">
        <w:rPr>
          <w:rFonts w:ascii="Times New Roman" w:hAnsi="Times New Roman" w:cs="Times New Roman"/>
          <w:i/>
          <w:iCs/>
          <w:sz w:val="24"/>
          <w:szCs w:val="24"/>
        </w:rPr>
        <w:t>Statistics on the number of police officers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 Available at: https://assets.publishing.service.gov.uk/government/uploads/system/uploads/attachment_data/file/817742/hosb1119-assaults.pdf.</w:t>
      </w:r>
    </w:p>
    <w:p w14:paraId="4F55A009"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proofErr w:type="spellStart"/>
      <w:r w:rsidRPr="00CE7FD6">
        <w:rPr>
          <w:rFonts w:ascii="Times New Roman" w:hAnsi="Times New Roman" w:cs="Times New Roman"/>
          <w:sz w:val="24"/>
          <w:szCs w:val="24"/>
        </w:rPr>
        <w:t>Governement</w:t>
      </w:r>
      <w:proofErr w:type="spellEnd"/>
      <w:r w:rsidRPr="00CE7FD6">
        <w:rPr>
          <w:rFonts w:ascii="Times New Roman" w:hAnsi="Times New Roman" w:cs="Times New Roman"/>
          <w:sz w:val="24"/>
          <w:szCs w:val="24"/>
        </w:rPr>
        <w:t>, U. (2018). </w:t>
      </w:r>
      <w:r w:rsidRPr="00CE7FD6">
        <w:rPr>
          <w:rFonts w:ascii="Times New Roman" w:hAnsi="Times New Roman" w:cs="Times New Roman"/>
          <w:i/>
          <w:iCs/>
          <w:sz w:val="24"/>
          <w:szCs w:val="24"/>
        </w:rPr>
        <w:t>Criminal Procedure and Investigations Act 1996</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Legislation.gov.uk. Available at: https://www.legislation.gov.uk/ukpga/1996/25/section/23 [Accessed 12 Mar. 2021].</w:t>
      </w:r>
    </w:p>
    <w:p w14:paraId="22E9465F"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lastRenderedPageBreak/>
        <w:t>Government, U. (2020). </w:t>
      </w:r>
      <w:r w:rsidRPr="00CE7FD6">
        <w:rPr>
          <w:rFonts w:ascii="Times New Roman" w:hAnsi="Times New Roman" w:cs="Times New Roman"/>
          <w:i/>
          <w:iCs/>
          <w:sz w:val="24"/>
          <w:szCs w:val="24"/>
        </w:rPr>
        <w:t>Hate crime, England and Wales, 2019 to 2020</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GOV.UK. Available at: https://www.gov.uk/government/statistics/hate-crime-england-and-wales-2019-to-2020/hate-crime-england-and-wales-2019-to-2020 [Accessed 9 Mar. 2021].</w:t>
      </w:r>
    </w:p>
    <w:p w14:paraId="6A3D80D4"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Health Fitness Revolution (2017). </w:t>
      </w:r>
      <w:r w:rsidRPr="00CE7FD6">
        <w:rPr>
          <w:rFonts w:ascii="Times New Roman" w:hAnsi="Times New Roman" w:cs="Times New Roman"/>
          <w:i/>
          <w:iCs/>
          <w:sz w:val="24"/>
          <w:szCs w:val="24"/>
        </w:rPr>
        <w:t>Top 10 Health Benefits of Fishing • Health Fitness Revolution</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Health Fitness Revolution. Available at: https://www.healthfitnessrevolution.com/top-10-health-benefits-fishing/ [Accessed 20 Feb. 2021].</w:t>
      </w:r>
    </w:p>
    <w:p w14:paraId="54842872"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Line, H. (2020). </w:t>
      </w:r>
      <w:r w:rsidRPr="00CE7FD6">
        <w:rPr>
          <w:rFonts w:ascii="Times New Roman" w:hAnsi="Times New Roman" w:cs="Times New Roman"/>
          <w:i/>
          <w:iCs/>
          <w:sz w:val="24"/>
          <w:szCs w:val="24"/>
        </w:rPr>
        <w:t>How to Control Your Emotions: 11 Strategies to Try</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xml:space="preserve">] </w:t>
      </w:r>
      <w:proofErr w:type="spellStart"/>
      <w:r w:rsidRPr="00CE7FD6">
        <w:rPr>
          <w:rFonts w:ascii="Times New Roman" w:hAnsi="Times New Roman" w:cs="Times New Roman"/>
          <w:sz w:val="24"/>
          <w:szCs w:val="24"/>
        </w:rPr>
        <w:t>Healthline</w:t>
      </w:r>
      <w:proofErr w:type="spellEnd"/>
      <w:r w:rsidRPr="00CE7FD6">
        <w:rPr>
          <w:rFonts w:ascii="Times New Roman" w:hAnsi="Times New Roman" w:cs="Times New Roman"/>
          <w:sz w:val="24"/>
          <w:szCs w:val="24"/>
        </w:rPr>
        <w:t>. Available at: https://www.healthline.com/health/how-to-control-your-emotions#accept-them.</w:t>
      </w:r>
    </w:p>
    <w:p w14:paraId="6D1078AD"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proofErr w:type="spellStart"/>
      <w:r w:rsidRPr="00CE7FD6">
        <w:rPr>
          <w:rFonts w:ascii="Times New Roman" w:hAnsi="Times New Roman" w:cs="Times New Roman"/>
          <w:sz w:val="24"/>
          <w:szCs w:val="24"/>
        </w:rPr>
        <w:t>Mager</w:t>
      </w:r>
      <w:proofErr w:type="spellEnd"/>
      <w:r w:rsidRPr="00CE7FD6">
        <w:rPr>
          <w:rFonts w:ascii="Times New Roman" w:hAnsi="Times New Roman" w:cs="Times New Roman"/>
          <w:sz w:val="24"/>
          <w:szCs w:val="24"/>
        </w:rPr>
        <w:t>, D. (2017a). </w:t>
      </w:r>
      <w:r w:rsidRPr="00CE7FD6">
        <w:rPr>
          <w:rFonts w:ascii="Times New Roman" w:hAnsi="Times New Roman" w:cs="Times New Roman"/>
          <w:i/>
          <w:iCs/>
          <w:sz w:val="24"/>
          <w:szCs w:val="24"/>
        </w:rPr>
        <w:t xml:space="preserve">8 Strategies to Work </w:t>
      </w:r>
      <w:proofErr w:type="gramStart"/>
      <w:r w:rsidRPr="00CE7FD6">
        <w:rPr>
          <w:rFonts w:ascii="Times New Roman" w:hAnsi="Times New Roman" w:cs="Times New Roman"/>
          <w:i/>
          <w:iCs/>
          <w:sz w:val="24"/>
          <w:szCs w:val="24"/>
        </w:rPr>
        <w:t>Through</w:t>
      </w:r>
      <w:proofErr w:type="gramEnd"/>
      <w:r w:rsidRPr="00CE7FD6">
        <w:rPr>
          <w:rFonts w:ascii="Times New Roman" w:hAnsi="Times New Roman" w:cs="Times New Roman"/>
          <w:i/>
          <w:iCs/>
          <w:sz w:val="24"/>
          <w:szCs w:val="24"/>
        </w:rPr>
        <w:t xml:space="preserve"> Anger and Resentment</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Psychology Today. Available at: https://www.psychologytoday.com/us/blog/some-assembly-required/201701/8-strategies-work-through-anger-and-resentment [Accessed 9 Mar. 2021].</w:t>
      </w:r>
    </w:p>
    <w:p w14:paraId="2BF267D4"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proofErr w:type="spellStart"/>
      <w:r w:rsidRPr="00CE7FD6">
        <w:rPr>
          <w:rFonts w:ascii="Times New Roman" w:hAnsi="Times New Roman" w:cs="Times New Roman"/>
          <w:sz w:val="24"/>
          <w:szCs w:val="24"/>
        </w:rPr>
        <w:t>Mager</w:t>
      </w:r>
      <w:proofErr w:type="spellEnd"/>
      <w:r w:rsidRPr="00CE7FD6">
        <w:rPr>
          <w:rFonts w:ascii="Times New Roman" w:hAnsi="Times New Roman" w:cs="Times New Roman"/>
          <w:sz w:val="24"/>
          <w:szCs w:val="24"/>
        </w:rPr>
        <w:t>, D. (2017b). </w:t>
      </w:r>
      <w:r w:rsidRPr="00CE7FD6">
        <w:rPr>
          <w:rFonts w:ascii="Times New Roman" w:hAnsi="Times New Roman" w:cs="Times New Roman"/>
          <w:i/>
          <w:iCs/>
          <w:sz w:val="24"/>
          <w:szCs w:val="24"/>
        </w:rPr>
        <w:t>How to Have Difficult Conversations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Psychology Today. Available at: https://www.psychologytoday.com/gb/blog/some-assembly-required/201703/how-have-difficult-conversations [Accessed 9 Mar. 2021].</w:t>
      </w:r>
    </w:p>
    <w:p w14:paraId="0D8607E9"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Mental Health Foundation (2018). </w:t>
      </w:r>
      <w:r w:rsidRPr="00CE7FD6">
        <w:rPr>
          <w:rFonts w:ascii="Times New Roman" w:hAnsi="Times New Roman" w:cs="Times New Roman"/>
          <w:i/>
          <w:iCs/>
          <w:sz w:val="24"/>
          <w:szCs w:val="24"/>
        </w:rPr>
        <w:t>Stress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Mental Health Foundation. Available at: https://www.mentalhealth.org.uk/a-to-z/s/stress [Accessed 20 Feb. 2021].</w:t>
      </w:r>
    </w:p>
    <w:p w14:paraId="69EA2B97"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Momentous Institute. (2019). </w:t>
      </w:r>
      <w:r w:rsidRPr="00CE7FD6">
        <w:rPr>
          <w:rFonts w:ascii="Times New Roman" w:hAnsi="Times New Roman" w:cs="Times New Roman"/>
          <w:i/>
          <w:iCs/>
          <w:sz w:val="24"/>
          <w:szCs w:val="24"/>
        </w:rPr>
        <w:t>Upstairs and Downstairs Brain</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Available at: https://momentousinstitute.org/blog/upstairs-and-downstairs-brain [Accessed 9 Mar. 2021].</w:t>
      </w:r>
    </w:p>
    <w:p w14:paraId="579737AA"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Newcastle (2020). </w:t>
      </w:r>
      <w:r w:rsidRPr="00CE7FD6">
        <w:rPr>
          <w:rFonts w:ascii="Times New Roman" w:hAnsi="Times New Roman" w:cs="Times New Roman"/>
          <w:i/>
          <w:iCs/>
          <w:sz w:val="24"/>
          <w:szCs w:val="24"/>
        </w:rPr>
        <w:t>Community Tensions | Safe Newcastle</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www.safenewcastle.org.uk. Available at: https://www.safenewcastle.org.uk/community-tensions [Accessed 12 Mar. 2021].</w:t>
      </w:r>
    </w:p>
    <w:p w14:paraId="5F3F5F9B"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NHS Choices (2019). </w:t>
      </w:r>
      <w:proofErr w:type="spellStart"/>
      <w:r w:rsidRPr="00CE7FD6">
        <w:rPr>
          <w:rFonts w:ascii="Times New Roman" w:hAnsi="Times New Roman" w:cs="Times New Roman"/>
          <w:i/>
          <w:iCs/>
          <w:sz w:val="24"/>
          <w:szCs w:val="24"/>
        </w:rPr>
        <w:t>Moodzone</w:t>
      </w:r>
      <w:proofErr w:type="spellEnd"/>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NHS. Available at: https://www.nhs.uk/conditions/stress-anxiety-depression/reduce-stress/ [Accessed 20 Feb. 2021].</w:t>
      </w:r>
    </w:p>
    <w:p w14:paraId="1D4397E6"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proofErr w:type="spellStart"/>
      <w:r w:rsidRPr="00CE7FD6">
        <w:rPr>
          <w:rFonts w:ascii="Times New Roman" w:hAnsi="Times New Roman" w:cs="Times New Roman"/>
          <w:sz w:val="24"/>
          <w:szCs w:val="24"/>
        </w:rPr>
        <w:t>Offenhauer</w:t>
      </w:r>
      <w:proofErr w:type="spellEnd"/>
      <w:r w:rsidRPr="00CE7FD6">
        <w:rPr>
          <w:rFonts w:ascii="Times New Roman" w:hAnsi="Times New Roman" w:cs="Times New Roman"/>
          <w:sz w:val="24"/>
          <w:szCs w:val="24"/>
        </w:rPr>
        <w:t xml:space="preserve">, P. and </w:t>
      </w:r>
      <w:proofErr w:type="spellStart"/>
      <w:r w:rsidRPr="00CE7FD6">
        <w:rPr>
          <w:rFonts w:ascii="Times New Roman" w:hAnsi="Times New Roman" w:cs="Times New Roman"/>
          <w:sz w:val="24"/>
          <w:szCs w:val="24"/>
        </w:rPr>
        <w:t>Buchalter</w:t>
      </w:r>
      <w:proofErr w:type="spellEnd"/>
      <w:r w:rsidRPr="00CE7FD6">
        <w:rPr>
          <w:rFonts w:ascii="Times New Roman" w:hAnsi="Times New Roman" w:cs="Times New Roman"/>
          <w:sz w:val="24"/>
          <w:szCs w:val="24"/>
        </w:rPr>
        <w:t>, A. (2006). </w:t>
      </w:r>
      <w:r w:rsidRPr="00CE7FD6">
        <w:rPr>
          <w:rFonts w:ascii="Times New Roman" w:hAnsi="Times New Roman" w:cs="Times New Roman"/>
          <w:i/>
          <w:iCs/>
          <w:sz w:val="24"/>
          <w:szCs w:val="24"/>
        </w:rPr>
        <w:t>WOMEN IN ISLAMIC SOCIETIES: A SELECTED REVIEW OF SOCIAL SCIENTIFIC LITERATURE</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Available at: https://www.loc.gov/rr/frd/pdf-files/Women_Islamic_Societies.pdf.</w:t>
      </w:r>
    </w:p>
    <w:p w14:paraId="45271D2F"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Policing, C. (2014). </w:t>
      </w:r>
      <w:r w:rsidRPr="00CE7FD6">
        <w:rPr>
          <w:rFonts w:ascii="Times New Roman" w:hAnsi="Times New Roman" w:cs="Times New Roman"/>
          <w:i/>
          <w:iCs/>
          <w:sz w:val="24"/>
          <w:szCs w:val="24"/>
        </w:rPr>
        <w:t>Code of Ethics A Code of Practice for the Principles and Standards of Professional Behaviour for the Policing Profession of England and Wales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 Available at: https://paas-s3-broker-prod-lon-6453d964-1d1a-432a-9260-5e0ba7d2fc51.s3.eu-west-2.amazonaws.com/s3fs-public/2021-02/code_of_ethics.pdf.</w:t>
      </w:r>
    </w:p>
    <w:p w14:paraId="08976A9F"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lastRenderedPageBreak/>
        <w:t>Policing, C. (2021a). </w:t>
      </w:r>
      <w:r w:rsidRPr="00CE7FD6">
        <w:rPr>
          <w:rFonts w:ascii="Times New Roman" w:hAnsi="Times New Roman" w:cs="Times New Roman"/>
          <w:i/>
          <w:iCs/>
          <w:sz w:val="24"/>
          <w:szCs w:val="24"/>
        </w:rPr>
        <w:t>House-to-house enquiries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www.app.college.police.uk. Available at: https://www.app.college.police.uk/app-content/investigations/investigative-strategies/house-to-house-enquiries/#:~:text=House%2Dto%2Dhouse%20officers%20are [Accessed 12 Mar. 2021].</w:t>
      </w:r>
    </w:p>
    <w:p w14:paraId="33E2015F"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Policing, C. (2021b). </w:t>
      </w:r>
      <w:r w:rsidRPr="00CE7FD6">
        <w:rPr>
          <w:rFonts w:ascii="Times New Roman" w:hAnsi="Times New Roman" w:cs="Times New Roman"/>
          <w:i/>
          <w:iCs/>
          <w:sz w:val="24"/>
          <w:szCs w:val="24"/>
        </w:rPr>
        <w:t>Public Service</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College of Policing. Available at: https://profdev.college.police.uk/competency-values/public-service/.</w:t>
      </w:r>
    </w:p>
    <w:p w14:paraId="005B686A"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 xml:space="preserve">Roberts, J.V. and </w:t>
      </w:r>
      <w:proofErr w:type="spellStart"/>
      <w:r w:rsidRPr="00CE7FD6">
        <w:rPr>
          <w:rFonts w:ascii="Times New Roman" w:hAnsi="Times New Roman" w:cs="Times New Roman"/>
          <w:sz w:val="24"/>
          <w:szCs w:val="24"/>
        </w:rPr>
        <w:t>Manikis</w:t>
      </w:r>
      <w:proofErr w:type="spellEnd"/>
      <w:r w:rsidRPr="00CE7FD6">
        <w:rPr>
          <w:rFonts w:ascii="Times New Roman" w:hAnsi="Times New Roman" w:cs="Times New Roman"/>
          <w:sz w:val="24"/>
          <w:szCs w:val="24"/>
        </w:rPr>
        <w:t>, M. (2011). </w:t>
      </w:r>
      <w:r w:rsidRPr="00CE7FD6">
        <w:rPr>
          <w:rFonts w:ascii="Times New Roman" w:hAnsi="Times New Roman" w:cs="Times New Roman"/>
          <w:i/>
          <w:iCs/>
          <w:sz w:val="24"/>
          <w:szCs w:val="24"/>
        </w:rPr>
        <w:t xml:space="preserve">Victim Personal Statements </w:t>
      </w:r>
      <w:proofErr w:type="gramStart"/>
      <w:r w:rsidRPr="00CE7FD6">
        <w:rPr>
          <w:rFonts w:ascii="Times New Roman" w:hAnsi="Times New Roman" w:cs="Times New Roman"/>
          <w:i/>
          <w:iCs/>
          <w:sz w:val="24"/>
          <w:szCs w:val="24"/>
        </w:rPr>
        <w:t>A</w:t>
      </w:r>
      <w:proofErr w:type="gramEnd"/>
      <w:r w:rsidRPr="00CE7FD6">
        <w:rPr>
          <w:rFonts w:ascii="Times New Roman" w:hAnsi="Times New Roman" w:cs="Times New Roman"/>
          <w:i/>
          <w:iCs/>
          <w:sz w:val="24"/>
          <w:szCs w:val="24"/>
        </w:rPr>
        <w:t xml:space="preserve"> Review of Empirical Research Report for the Commissioner for Victims and Witnesses in England and Wales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Available at: https://www.justice.gov.uk/downloads/news/press-releases/victims-com/vps-research.pdf.</w:t>
      </w:r>
    </w:p>
    <w:p w14:paraId="4DC16840"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Rod Hayler (2019). </w:t>
      </w:r>
      <w:r w:rsidRPr="00CE7FD6">
        <w:rPr>
          <w:rFonts w:ascii="Times New Roman" w:hAnsi="Times New Roman" w:cs="Times New Roman"/>
          <w:i/>
          <w:iCs/>
          <w:sz w:val="24"/>
          <w:szCs w:val="24"/>
        </w:rPr>
        <w:t>What should I say in an interview under caution?</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Old Bailey Solicitors. Available at: https://www.oblaw.co.uk/does-no-comment-during-an-interview-make-me-look-guilty/ [Accessed 10 Mar. 2021].</w:t>
      </w:r>
    </w:p>
    <w:p w14:paraId="0FC92C81"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Sky, N. (2015). </w:t>
      </w:r>
      <w:r w:rsidRPr="00CE7FD6">
        <w:rPr>
          <w:rFonts w:ascii="Times New Roman" w:hAnsi="Times New Roman" w:cs="Times New Roman"/>
          <w:i/>
          <w:iCs/>
          <w:sz w:val="24"/>
          <w:szCs w:val="24"/>
        </w:rPr>
        <w:t>Stress Tracking &amp; Trends in Wearable Devices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Available at: http://neurosky.com/2015/04/stress-tracking-trends-in-wearable-devices/ [Accessed 21 Feb. 2021].</w:t>
      </w:r>
    </w:p>
    <w:p w14:paraId="33BD1D24"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Statistics on the number of police officers. (</w:t>
      </w:r>
      <w:proofErr w:type="spellStart"/>
      <w:r w:rsidRPr="00CE7FD6">
        <w:rPr>
          <w:rFonts w:ascii="Times New Roman" w:hAnsi="Times New Roman" w:cs="Times New Roman"/>
          <w:sz w:val="24"/>
          <w:szCs w:val="24"/>
        </w:rPr>
        <w:t>n.d.</w:t>
      </w:r>
      <w:proofErr w:type="spellEnd"/>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 Available at: https://assets.publishing.service.gov.uk/government/uploads/system/uploads/attachment_data/file/817742/hosb1119-assaults.pdf.</w:t>
      </w:r>
    </w:p>
    <w:p w14:paraId="7913C478"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Study, S. (2014). </w:t>
      </w:r>
      <w:r w:rsidRPr="00CE7FD6">
        <w:rPr>
          <w:rFonts w:ascii="Times New Roman" w:hAnsi="Times New Roman" w:cs="Times New Roman"/>
          <w:i/>
          <w:iCs/>
          <w:sz w:val="24"/>
          <w:szCs w:val="24"/>
        </w:rPr>
        <w:t>Benefits of Learning and Playing Music for Adults</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NAMM Foundation. Available at: https://www.nammfoundation.org/articles/2014-06-01/benefits-learning-and-playing-music-adults?gclid=EAIaIQobChMIspe8juT47gIVjcLtCh2NQgGVEAAYAiAAEgJSO_D_BwE [Accessed 20 Feb. 2021].</w:t>
      </w:r>
    </w:p>
    <w:p w14:paraId="066519FF" w14:textId="77777777" w:rsidR="00CE7FD6" w:rsidRPr="00CE7FD6" w:rsidRDefault="00CE7FD6" w:rsidP="00CE7FD6">
      <w:pPr>
        <w:shd w:val="clear" w:color="auto" w:fill="FFFFFF"/>
        <w:overflowPunct/>
        <w:autoSpaceDE/>
        <w:autoSpaceDN/>
        <w:adjustRightInd/>
        <w:spacing w:after="240" w:line="360" w:lineRule="atLeast"/>
        <w:textAlignment w:val="auto"/>
        <w:rPr>
          <w:rFonts w:ascii="Times New Roman" w:hAnsi="Times New Roman" w:cs="Times New Roman"/>
          <w:sz w:val="24"/>
          <w:szCs w:val="24"/>
        </w:rPr>
      </w:pPr>
      <w:r w:rsidRPr="00CE7FD6">
        <w:rPr>
          <w:rFonts w:ascii="Times New Roman" w:hAnsi="Times New Roman" w:cs="Times New Roman"/>
          <w:sz w:val="24"/>
          <w:szCs w:val="24"/>
        </w:rPr>
        <w:t>University, C. (2016). </w:t>
      </w:r>
      <w:r w:rsidRPr="00CE7FD6">
        <w:rPr>
          <w:rFonts w:ascii="Times New Roman" w:hAnsi="Times New Roman" w:cs="Times New Roman"/>
          <w:i/>
          <w:iCs/>
          <w:sz w:val="24"/>
          <w:szCs w:val="24"/>
        </w:rPr>
        <w:t>Therapeutic Crisis Intervention (TCI) System Overview</w:t>
      </w:r>
      <w:r w:rsidRPr="00CE7FD6">
        <w:rPr>
          <w:rFonts w:ascii="Times New Roman" w:hAnsi="Times New Roman" w:cs="Times New Roman"/>
          <w:sz w:val="24"/>
          <w:szCs w:val="24"/>
        </w:rPr>
        <w:t>. [</w:t>
      </w:r>
      <w:proofErr w:type="gramStart"/>
      <w:r w:rsidRPr="00CE7FD6">
        <w:rPr>
          <w:rFonts w:ascii="Times New Roman" w:hAnsi="Times New Roman" w:cs="Times New Roman"/>
          <w:sz w:val="24"/>
          <w:szCs w:val="24"/>
        </w:rPr>
        <w:t>online</w:t>
      </w:r>
      <w:proofErr w:type="gramEnd"/>
      <w:r w:rsidRPr="00CE7FD6">
        <w:rPr>
          <w:rFonts w:ascii="Times New Roman" w:hAnsi="Times New Roman" w:cs="Times New Roman"/>
          <w:sz w:val="24"/>
          <w:szCs w:val="24"/>
        </w:rPr>
        <w:t>] Cornell.edu. Available at: http://rccp.cornell.edu/tci/tci-1_system.html [Accessed 1 Mar. 2021].</w:t>
      </w:r>
    </w:p>
    <w:p w14:paraId="519B6B7B" w14:textId="77777777" w:rsidR="0037734A" w:rsidRPr="00270EEB" w:rsidRDefault="0037734A" w:rsidP="00E6298B">
      <w:pPr>
        <w:keepNext/>
        <w:spacing w:before="240" w:after="60"/>
        <w:ind w:right="107"/>
        <w:jc w:val="both"/>
        <w:rPr>
          <w:b/>
          <w:sz w:val="24"/>
          <w:szCs w:val="24"/>
        </w:rPr>
      </w:pP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150089">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proofErr w:type="spellStart"/>
      <w:r w:rsidR="1AAEFB71" w:rsidRPr="2E5ED9CE">
        <w:rPr>
          <w:rFonts w:eastAsia="Arial"/>
          <w:i/>
          <w:iCs/>
          <w:sz w:val="24"/>
          <w:szCs w:val="24"/>
        </w:rPr>
        <w:t>wordcount</w:t>
      </w:r>
      <w:proofErr w:type="spellEnd"/>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177BFF1" w:rsidR="28A9B94D" w:rsidRDefault="0037734A" w:rsidP="28A9B94D">
      <w:pPr>
        <w:jc w:val="both"/>
      </w:pPr>
      <w:r>
        <w:rPr>
          <w:rFonts w:eastAsia="Arial"/>
          <w:sz w:val="24"/>
          <w:szCs w:val="24"/>
        </w:rPr>
        <w:t>Signed:  D</w:t>
      </w:r>
      <w:r w:rsidR="00ED3D0D">
        <w:rPr>
          <w:rFonts w:eastAsia="Arial"/>
          <w:sz w:val="24"/>
          <w:szCs w:val="24"/>
        </w:rPr>
        <w:t xml:space="preserve">aniel </w:t>
      </w:r>
      <w:r>
        <w:rPr>
          <w:rFonts w:eastAsia="Arial"/>
          <w:sz w:val="24"/>
          <w:szCs w:val="24"/>
        </w:rPr>
        <w:t>White</w:t>
      </w:r>
      <w:r w:rsidR="28A9B94D" w:rsidRPr="2E5ED9CE">
        <w:rPr>
          <w:rFonts w:eastAsia="Arial"/>
          <w:sz w:val="24"/>
          <w:szCs w:val="24"/>
        </w:rPr>
        <w:t xml:space="preserve"> (Learner</w:t>
      </w:r>
      <w:r w:rsidR="75685E70" w:rsidRPr="2E5ED9CE">
        <w:rPr>
          <w:rFonts w:eastAsia="Arial"/>
          <w:sz w:val="24"/>
          <w:szCs w:val="24"/>
        </w:rPr>
        <w:t>, Electronic signature or type name</w:t>
      </w:r>
      <w:r w:rsidR="28A9B94D"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BA35164" w:rsidR="28A9B94D" w:rsidRDefault="28A9B94D" w:rsidP="28A9B94D">
      <w:pPr>
        <w:jc w:val="both"/>
      </w:pPr>
      <w:r w:rsidRPr="28A9B94D">
        <w:rPr>
          <w:rFonts w:eastAsia="Arial"/>
          <w:sz w:val="24"/>
          <w:szCs w:val="24"/>
        </w:rPr>
        <w:t xml:space="preserve">Date: </w:t>
      </w:r>
      <w:r w:rsidR="0037734A">
        <w:rPr>
          <w:rFonts w:eastAsia="Arial"/>
          <w:sz w:val="24"/>
          <w:szCs w:val="24"/>
        </w:rPr>
        <w:t>13/03/21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150089">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23174A" w:rsidRDefault="0023174A">
      <w:r>
        <w:separator/>
      </w:r>
    </w:p>
  </w:endnote>
  <w:endnote w:type="continuationSeparator" w:id="0">
    <w:p w14:paraId="1B867723" w14:textId="77777777" w:rsidR="0023174A" w:rsidRDefault="00231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25AC93" w14:textId="540AFF9E" w:rsidR="0023174A" w:rsidRDefault="0023174A" w:rsidP="00150089">
    <w:pPr>
      <w:pStyle w:val="Footer"/>
      <w:rPr>
        <w:sz w:val="17"/>
      </w:rPr>
    </w:pPr>
    <w:bookmarkStart w:id="2" w:name="TITUS1FooterEvenPages"/>
    <w:r w:rsidRPr="00150089">
      <w:rPr>
        <w:sz w:val="17"/>
      </w:rPr>
      <w:t> </w:t>
    </w:r>
  </w:p>
  <w:bookmarkEnd w:id="2"/>
  <w:p w14:paraId="42D14FB8" w14:textId="03F59F97" w:rsidR="0023174A" w:rsidRDefault="0023174A" w:rsidP="00150089">
    <w:pPr>
      <w:pStyle w:val="Footer"/>
      <w:jc w:val="right"/>
    </w:pPr>
    <w:r>
      <w:fldChar w:fldCharType="begin"/>
    </w:r>
    <w:r>
      <w:instrText xml:space="preserve"> PAGE   \* MERGEFORMAT </w:instrText>
    </w:r>
    <w:r>
      <w:fldChar w:fldCharType="separate"/>
    </w:r>
    <w:r w:rsidR="00472143">
      <w:rPr>
        <w:noProof/>
      </w:rPr>
      <w:t>8</w:t>
    </w:r>
    <w:r>
      <w:rPr>
        <w:noProof/>
      </w:rPr>
      <w:fldChar w:fldCharType="end"/>
    </w:r>
  </w:p>
  <w:p w14:paraId="72EC2513" w14:textId="77777777" w:rsidR="0023174A" w:rsidRPr="00BB5EAA" w:rsidRDefault="0023174A" w:rsidP="00150089">
    <w:pPr>
      <w:pStyle w:val="Footer"/>
      <w:ind w:right="360"/>
      <w:jc w:val="center"/>
    </w:pPr>
  </w:p>
  <w:p w14:paraId="7F598F90" w14:textId="77777777" w:rsidR="0023174A" w:rsidRDefault="002317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BC3A24" w14:textId="45AF590F" w:rsidR="0023174A" w:rsidRDefault="0023174A" w:rsidP="00150089">
    <w:pPr>
      <w:pStyle w:val="Footer"/>
      <w:rPr>
        <w:sz w:val="17"/>
      </w:rPr>
    </w:pPr>
    <w:bookmarkStart w:id="3" w:name="TITUS1FooterPrimary"/>
    <w:r w:rsidRPr="00150089">
      <w:rPr>
        <w:sz w:val="17"/>
      </w:rPr>
      <w:t> </w:t>
    </w:r>
  </w:p>
  <w:bookmarkEnd w:id="3"/>
  <w:p w14:paraId="50521BFA" w14:textId="2E074B36" w:rsidR="0023174A" w:rsidRDefault="0023174A">
    <w:pPr>
      <w:pStyle w:val="Footer"/>
      <w:jc w:val="right"/>
    </w:pPr>
    <w:r>
      <w:fldChar w:fldCharType="begin"/>
    </w:r>
    <w:r>
      <w:instrText xml:space="preserve"> PAGE   \* MERGEFORMAT </w:instrText>
    </w:r>
    <w:r>
      <w:fldChar w:fldCharType="separate"/>
    </w:r>
    <w:r w:rsidR="00472143">
      <w:rPr>
        <w:noProof/>
      </w:rPr>
      <w:t>7</w:t>
    </w:r>
    <w:r>
      <w:rPr>
        <w:noProof/>
      </w:rPr>
      <w:fldChar w:fldCharType="end"/>
    </w:r>
  </w:p>
  <w:p w14:paraId="790812FF" w14:textId="77777777" w:rsidR="0023174A" w:rsidRPr="00BB5EAA" w:rsidRDefault="0023174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B3E1CD" w14:textId="2A59ECE6" w:rsidR="0023174A" w:rsidRDefault="0023174A" w:rsidP="00150089">
    <w:pPr>
      <w:pStyle w:val="Footer"/>
      <w:rPr>
        <w:sz w:val="17"/>
      </w:rPr>
    </w:pPr>
    <w:bookmarkStart w:id="5" w:name="TITUS1FooterFirstPage"/>
    <w:r w:rsidRPr="00150089">
      <w:rPr>
        <w:sz w:val="17"/>
      </w:rPr>
      <w:t> </w:t>
    </w:r>
  </w:p>
  <w:bookmarkEnd w:id="5"/>
  <w:p w14:paraId="59C771EA" w14:textId="2C7FAEDD" w:rsidR="0023174A" w:rsidRDefault="0023174A" w:rsidP="00150089">
    <w:pPr>
      <w:pStyle w:val="Footer"/>
      <w:jc w:val="right"/>
    </w:pPr>
    <w:r>
      <w:fldChar w:fldCharType="begin"/>
    </w:r>
    <w:r>
      <w:instrText xml:space="preserve"> PAGE   \* MERGEFORMAT </w:instrText>
    </w:r>
    <w:r>
      <w:fldChar w:fldCharType="separate"/>
    </w:r>
    <w:r w:rsidR="00472143">
      <w:rPr>
        <w:noProof/>
      </w:rPr>
      <w:t>1</w:t>
    </w:r>
    <w:r>
      <w:rPr>
        <w:noProof/>
      </w:rPr>
      <w:fldChar w:fldCharType="end"/>
    </w:r>
  </w:p>
  <w:p w14:paraId="536A15BE" w14:textId="77777777" w:rsidR="0023174A" w:rsidRPr="00BB5EAA" w:rsidRDefault="0023174A" w:rsidP="00150089">
    <w:pPr>
      <w:pStyle w:val="Footer"/>
      <w:ind w:right="360"/>
      <w:jc w:val="center"/>
    </w:pPr>
  </w:p>
  <w:p w14:paraId="0663B734" w14:textId="77777777" w:rsidR="0023174A" w:rsidRDefault="0023174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58364D" w14:textId="139CDF9C" w:rsidR="0023174A" w:rsidRDefault="0023174A" w:rsidP="00150089">
    <w:pPr>
      <w:pStyle w:val="Footer"/>
      <w:rPr>
        <w:sz w:val="17"/>
      </w:rPr>
    </w:pPr>
    <w:bookmarkStart w:id="8" w:name="TITUS2FooterEvenPages"/>
    <w:r w:rsidRPr="00150089">
      <w:rPr>
        <w:sz w:val="17"/>
      </w:rPr>
      <w:t> </w:t>
    </w:r>
  </w:p>
  <w:bookmarkEnd w:id="8"/>
  <w:p w14:paraId="633B09E2" w14:textId="77777777" w:rsidR="0023174A" w:rsidRDefault="0023174A" w:rsidP="00150089">
    <w:pPr>
      <w:pStyle w:val="Footer"/>
      <w:jc w:val="right"/>
    </w:pPr>
  </w:p>
  <w:p w14:paraId="3F28082E" w14:textId="050346DB" w:rsidR="0023174A" w:rsidRDefault="0023174A" w:rsidP="00150089">
    <w:pPr>
      <w:pStyle w:val="Footer"/>
      <w:jc w:val="right"/>
    </w:pPr>
    <w:r>
      <w:fldChar w:fldCharType="begin"/>
    </w:r>
    <w:r>
      <w:instrText xml:space="preserve"> PAGE   \* MERGEFORMAT </w:instrText>
    </w:r>
    <w:r>
      <w:fldChar w:fldCharType="separate"/>
    </w:r>
    <w:r w:rsidR="00472143">
      <w:rPr>
        <w:noProof/>
      </w:rPr>
      <w:t>20</w:t>
    </w:r>
    <w:r>
      <w:rPr>
        <w:noProof/>
      </w:rPr>
      <w:fldChar w:fldCharType="end"/>
    </w:r>
  </w:p>
  <w:p w14:paraId="7DCEAF3D" w14:textId="77777777" w:rsidR="0023174A" w:rsidRPr="00BB5EAA" w:rsidRDefault="0023174A" w:rsidP="00150089">
    <w:pPr>
      <w:pStyle w:val="Footer"/>
      <w:ind w:right="360"/>
      <w:jc w:val="center"/>
    </w:pPr>
  </w:p>
  <w:p w14:paraId="7D25B1E4" w14:textId="77777777" w:rsidR="0023174A" w:rsidRDefault="0023174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5D38B3" w14:textId="7F7DEBA2" w:rsidR="0023174A" w:rsidRDefault="0023174A" w:rsidP="00150089">
    <w:pPr>
      <w:pStyle w:val="Footer"/>
      <w:rPr>
        <w:sz w:val="17"/>
      </w:rPr>
    </w:pPr>
    <w:bookmarkStart w:id="9" w:name="TITUS2FooterPrimary"/>
    <w:r w:rsidRPr="00150089">
      <w:rPr>
        <w:sz w:val="17"/>
      </w:rPr>
      <w:t> </w:t>
    </w:r>
  </w:p>
  <w:bookmarkEnd w:id="9"/>
  <w:p w14:paraId="40D064B6" w14:textId="77777777" w:rsidR="0023174A" w:rsidRDefault="0023174A">
    <w:pPr>
      <w:pStyle w:val="Footer"/>
      <w:jc w:val="right"/>
    </w:pPr>
  </w:p>
  <w:p w14:paraId="2F551AE6" w14:textId="199729C5" w:rsidR="0023174A" w:rsidRDefault="0023174A">
    <w:pPr>
      <w:pStyle w:val="Footer"/>
      <w:jc w:val="right"/>
    </w:pPr>
    <w:r>
      <w:fldChar w:fldCharType="begin"/>
    </w:r>
    <w:r>
      <w:instrText xml:space="preserve"> PAGE   \* MERGEFORMAT </w:instrText>
    </w:r>
    <w:r>
      <w:fldChar w:fldCharType="separate"/>
    </w:r>
    <w:r w:rsidR="00472143">
      <w:rPr>
        <w:noProof/>
      </w:rPr>
      <w:t>19</w:t>
    </w:r>
    <w:r>
      <w:rPr>
        <w:noProof/>
      </w:rPr>
      <w:fldChar w:fldCharType="end"/>
    </w:r>
  </w:p>
  <w:p w14:paraId="6EF5A44C" w14:textId="77777777" w:rsidR="0023174A" w:rsidRPr="00BB5EAA" w:rsidRDefault="0023174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AF219B" w14:textId="157EF1F9" w:rsidR="0023174A" w:rsidRDefault="0023174A" w:rsidP="00150089">
    <w:pPr>
      <w:pStyle w:val="Footer"/>
      <w:rPr>
        <w:sz w:val="17"/>
      </w:rPr>
    </w:pPr>
    <w:bookmarkStart w:id="11" w:name="TITUS2FooterFirstPage"/>
    <w:r w:rsidRPr="00150089">
      <w:rPr>
        <w:sz w:val="17"/>
      </w:rPr>
      <w:t> </w:t>
    </w:r>
  </w:p>
  <w:bookmarkEnd w:id="11"/>
  <w:p w14:paraId="23045C30" w14:textId="77777777" w:rsidR="0023174A" w:rsidRDefault="0023174A" w:rsidP="00150089">
    <w:pPr>
      <w:pStyle w:val="Footer"/>
      <w:jc w:val="right"/>
    </w:pPr>
  </w:p>
  <w:p w14:paraId="01A91785" w14:textId="4D8BFC44" w:rsidR="0023174A" w:rsidRDefault="0023174A" w:rsidP="00150089">
    <w:pPr>
      <w:pStyle w:val="Footer"/>
      <w:jc w:val="right"/>
    </w:pPr>
    <w:r>
      <w:fldChar w:fldCharType="begin"/>
    </w:r>
    <w:r>
      <w:instrText xml:space="preserve"> PAGE   \* MERGEFORMAT </w:instrText>
    </w:r>
    <w:r>
      <w:fldChar w:fldCharType="separate"/>
    </w:r>
    <w:r w:rsidR="00472143">
      <w:rPr>
        <w:noProof/>
      </w:rPr>
      <w:t>9</w:t>
    </w:r>
    <w:r>
      <w:rPr>
        <w:noProof/>
      </w:rPr>
      <w:fldChar w:fldCharType="end"/>
    </w:r>
  </w:p>
  <w:p w14:paraId="4EF8057C" w14:textId="77777777" w:rsidR="0023174A" w:rsidRPr="00BB5EAA" w:rsidRDefault="0023174A" w:rsidP="00150089">
    <w:pPr>
      <w:pStyle w:val="Footer"/>
      <w:ind w:right="360"/>
      <w:jc w:val="center"/>
    </w:pPr>
  </w:p>
  <w:p w14:paraId="7D3C8CC1" w14:textId="77777777" w:rsidR="0023174A" w:rsidRDefault="0023174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AF765D" w14:textId="2DE7A0D6" w:rsidR="0023174A" w:rsidRDefault="0023174A" w:rsidP="00150089">
    <w:pPr>
      <w:pStyle w:val="Footer"/>
      <w:rPr>
        <w:sz w:val="17"/>
      </w:rPr>
    </w:pPr>
    <w:bookmarkStart w:id="15" w:name="TITUS3FooterEvenPages"/>
    <w:r w:rsidRPr="00150089">
      <w:rPr>
        <w:sz w:val="17"/>
      </w:rPr>
      <w:t> </w:t>
    </w:r>
  </w:p>
  <w:bookmarkEnd w:id="15"/>
  <w:p w14:paraId="39C5C889" w14:textId="77777777" w:rsidR="0023174A" w:rsidRDefault="0023174A" w:rsidP="00150089">
    <w:pPr>
      <w:pStyle w:val="Footer"/>
      <w:jc w:val="right"/>
    </w:pPr>
  </w:p>
  <w:p w14:paraId="2C5CCA78" w14:textId="0114B17F" w:rsidR="0023174A" w:rsidRDefault="0023174A" w:rsidP="00150089">
    <w:pPr>
      <w:pStyle w:val="Footer"/>
      <w:jc w:val="right"/>
    </w:pPr>
    <w:r>
      <w:fldChar w:fldCharType="begin"/>
    </w:r>
    <w:r>
      <w:instrText xml:space="preserve"> PAGE   \* MERGEFORMAT </w:instrText>
    </w:r>
    <w:r>
      <w:fldChar w:fldCharType="separate"/>
    </w:r>
    <w:r w:rsidR="00472143">
      <w:rPr>
        <w:noProof/>
      </w:rPr>
      <w:t>26</w:t>
    </w:r>
    <w:r>
      <w:rPr>
        <w:noProof/>
      </w:rPr>
      <w:fldChar w:fldCharType="end"/>
    </w:r>
  </w:p>
  <w:p w14:paraId="7ED01AA8" w14:textId="77777777" w:rsidR="0023174A" w:rsidRPr="00BB5EAA" w:rsidRDefault="0023174A" w:rsidP="00150089">
    <w:pPr>
      <w:pStyle w:val="Footer"/>
      <w:ind w:right="360"/>
      <w:jc w:val="center"/>
    </w:pPr>
  </w:p>
  <w:p w14:paraId="109BA0A9" w14:textId="77777777" w:rsidR="0023174A" w:rsidRDefault="0023174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FE3634" w14:textId="1D322DF2" w:rsidR="0023174A" w:rsidRDefault="0023174A" w:rsidP="00150089">
    <w:pPr>
      <w:pStyle w:val="Footer"/>
      <w:rPr>
        <w:sz w:val="17"/>
      </w:rPr>
    </w:pPr>
    <w:bookmarkStart w:id="16" w:name="TITUS3FooterPrimary"/>
    <w:r w:rsidRPr="00150089">
      <w:rPr>
        <w:sz w:val="17"/>
      </w:rPr>
      <w:t> </w:t>
    </w:r>
  </w:p>
  <w:bookmarkEnd w:id="16"/>
  <w:p w14:paraId="613413F8" w14:textId="77777777" w:rsidR="0023174A" w:rsidRDefault="0023174A">
    <w:pPr>
      <w:pStyle w:val="Footer"/>
      <w:jc w:val="right"/>
    </w:pPr>
  </w:p>
  <w:p w14:paraId="487215C6" w14:textId="4FD4540B" w:rsidR="0023174A" w:rsidRDefault="0023174A">
    <w:pPr>
      <w:pStyle w:val="Footer"/>
      <w:jc w:val="right"/>
    </w:pPr>
    <w:r>
      <w:fldChar w:fldCharType="begin"/>
    </w:r>
    <w:r>
      <w:instrText xml:space="preserve"> PAGE   \* MERGEFORMAT </w:instrText>
    </w:r>
    <w:r>
      <w:fldChar w:fldCharType="separate"/>
    </w:r>
    <w:r w:rsidR="00472143">
      <w:rPr>
        <w:noProof/>
      </w:rPr>
      <w:t>23</w:t>
    </w:r>
    <w:r>
      <w:rPr>
        <w:noProof/>
      </w:rPr>
      <w:fldChar w:fldCharType="end"/>
    </w:r>
  </w:p>
  <w:p w14:paraId="5BBA1F33" w14:textId="77777777" w:rsidR="0023174A" w:rsidRPr="00BB5EAA" w:rsidRDefault="0023174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F99969" w14:textId="0A5F2028" w:rsidR="0023174A" w:rsidRDefault="0023174A" w:rsidP="00150089">
    <w:pPr>
      <w:pStyle w:val="Footer"/>
      <w:rPr>
        <w:sz w:val="17"/>
      </w:rPr>
    </w:pPr>
    <w:bookmarkStart w:id="18" w:name="TITUS3FooterFirstPage"/>
    <w:r w:rsidRPr="00150089">
      <w:rPr>
        <w:sz w:val="17"/>
      </w:rPr>
      <w:t> </w:t>
    </w:r>
  </w:p>
  <w:bookmarkEnd w:id="18"/>
  <w:p w14:paraId="7FD999AB" w14:textId="77777777" w:rsidR="0023174A" w:rsidRDefault="0023174A" w:rsidP="00150089">
    <w:pPr>
      <w:pStyle w:val="Footer"/>
      <w:jc w:val="right"/>
    </w:pPr>
  </w:p>
  <w:p w14:paraId="087F1CAD" w14:textId="7660AC38" w:rsidR="0023174A" w:rsidRDefault="0023174A" w:rsidP="00150089">
    <w:pPr>
      <w:pStyle w:val="Footer"/>
      <w:jc w:val="right"/>
    </w:pPr>
    <w:r>
      <w:fldChar w:fldCharType="begin"/>
    </w:r>
    <w:r>
      <w:instrText xml:space="preserve"> PAGE   \* MERGEFORMAT </w:instrText>
    </w:r>
    <w:r>
      <w:fldChar w:fldCharType="separate"/>
    </w:r>
    <w:r w:rsidR="00472143">
      <w:rPr>
        <w:noProof/>
      </w:rPr>
      <w:t>22</w:t>
    </w:r>
    <w:r>
      <w:rPr>
        <w:noProof/>
      </w:rPr>
      <w:fldChar w:fldCharType="end"/>
    </w:r>
  </w:p>
  <w:p w14:paraId="0F7BCFEC" w14:textId="77777777" w:rsidR="0023174A" w:rsidRPr="00BB5EAA" w:rsidRDefault="0023174A" w:rsidP="00150089">
    <w:pPr>
      <w:pStyle w:val="Footer"/>
      <w:ind w:right="360"/>
      <w:jc w:val="center"/>
    </w:pPr>
  </w:p>
  <w:p w14:paraId="2EA516B1" w14:textId="77777777" w:rsidR="0023174A" w:rsidRDefault="0023174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716DB3" w14:textId="6EF31EBF" w:rsidR="0023174A" w:rsidRDefault="0023174A" w:rsidP="00150089">
    <w:pPr>
      <w:pStyle w:val="Footer"/>
      <w:rPr>
        <w:sz w:val="17"/>
      </w:rPr>
    </w:pPr>
    <w:bookmarkStart w:id="21" w:name="TITUS4FooterEvenPages"/>
    <w:r w:rsidRPr="00150089">
      <w:rPr>
        <w:sz w:val="17"/>
      </w:rPr>
      <w:t> </w:t>
    </w:r>
  </w:p>
  <w:bookmarkEnd w:id="21"/>
  <w:p w14:paraId="4F9F8440" w14:textId="77777777" w:rsidR="0023174A" w:rsidRDefault="0023174A" w:rsidP="00150089">
    <w:pPr>
      <w:pStyle w:val="Footer"/>
      <w:jc w:val="right"/>
    </w:pPr>
  </w:p>
  <w:p w14:paraId="518A3E13" w14:textId="77777777" w:rsidR="0023174A" w:rsidRDefault="0023174A" w:rsidP="00150089">
    <w:pPr>
      <w:pStyle w:val="Footer"/>
      <w:jc w:val="right"/>
    </w:pPr>
    <w:r>
      <w:fldChar w:fldCharType="begin"/>
    </w:r>
    <w:r>
      <w:instrText xml:space="preserve"> PAGE   \* MERGEFORMAT </w:instrText>
    </w:r>
    <w:r>
      <w:fldChar w:fldCharType="separate"/>
    </w:r>
    <w:r>
      <w:rPr>
        <w:noProof/>
      </w:rPr>
      <w:t>2</w:t>
    </w:r>
    <w:r>
      <w:rPr>
        <w:noProof/>
      </w:rPr>
      <w:fldChar w:fldCharType="end"/>
    </w:r>
  </w:p>
  <w:p w14:paraId="3F7C34C5" w14:textId="77777777" w:rsidR="0023174A" w:rsidRPr="00BB5EAA" w:rsidRDefault="0023174A" w:rsidP="00150089">
    <w:pPr>
      <w:pStyle w:val="Footer"/>
      <w:ind w:right="360"/>
      <w:jc w:val="center"/>
    </w:pPr>
  </w:p>
  <w:p w14:paraId="1B01498D" w14:textId="77777777" w:rsidR="0023174A" w:rsidRDefault="0023174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4BF95F" w14:textId="02E433C5" w:rsidR="0023174A" w:rsidRDefault="0023174A" w:rsidP="00150089">
    <w:pPr>
      <w:pStyle w:val="Footer"/>
      <w:rPr>
        <w:sz w:val="17"/>
      </w:rPr>
    </w:pPr>
    <w:bookmarkStart w:id="22" w:name="TITUS4FooterPrimary"/>
    <w:r w:rsidRPr="00150089">
      <w:rPr>
        <w:sz w:val="17"/>
      </w:rPr>
      <w:t> </w:t>
    </w:r>
  </w:p>
  <w:bookmarkEnd w:id="22"/>
  <w:p w14:paraId="0F24FEF4" w14:textId="77777777" w:rsidR="0023174A" w:rsidRDefault="0023174A">
    <w:pPr>
      <w:pStyle w:val="Footer"/>
      <w:jc w:val="right"/>
    </w:pPr>
  </w:p>
  <w:p w14:paraId="2DAAB6A9" w14:textId="77777777" w:rsidR="0023174A" w:rsidRDefault="0023174A">
    <w:pPr>
      <w:pStyle w:val="Footer"/>
      <w:jc w:val="right"/>
    </w:pPr>
    <w:r>
      <w:fldChar w:fldCharType="begin"/>
    </w:r>
    <w:r>
      <w:instrText xml:space="preserve"> PAGE   \* MERGEFORMAT </w:instrText>
    </w:r>
    <w:r>
      <w:fldChar w:fldCharType="separate"/>
    </w:r>
    <w:r>
      <w:rPr>
        <w:noProof/>
      </w:rPr>
      <w:t>2</w:t>
    </w:r>
    <w:r>
      <w:rPr>
        <w:noProof/>
      </w:rPr>
      <w:fldChar w:fldCharType="end"/>
    </w:r>
  </w:p>
  <w:p w14:paraId="092E42B2" w14:textId="77777777" w:rsidR="0023174A" w:rsidRPr="00BB5EAA" w:rsidRDefault="0023174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135D1" w14:textId="5780477B" w:rsidR="0023174A" w:rsidRDefault="0023174A" w:rsidP="00150089">
    <w:pPr>
      <w:pStyle w:val="Footer"/>
      <w:rPr>
        <w:sz w:val="17"/>
      </w:rPr>
    </w:pPr>
    <w:bookmarkStart w:id="24" w:name="TITUS4FooterFirstPage"/>
    <w:r w:rsidRPr="00150089">
      <w:rPr>
        <w:sz w:val="17"/>
      </w:rPr>
      <w:t> </w:t>
    </w:r>
  </w:p>
  <w:bookmarkEnd w:id="24"/>
  <w:p w14:paraId="0F562B00" w14:textId="77777777" w:rsidR="0023174A" w:rsidRDefault="0023174A" w:rsidP="00150089">
    <w:pPr>
      <w:pStyle w:val="Footer"/>
      <w:jc w:val="right"/>
    </w:pPr>
  </w:p>
  <w:p w14:paraId="4D4A62B9" w14:textId="090E9F4E" w:rsidR="0023174A" w:rsidRDefault="0023174A" w:rsidP="00150089">
    <w:pPr>
      <w:pStyle w:val="Footer"/>
      <w:jc w:val="right"/>
    </w:pPr>
    <w:r>
      <w:fldChar w:fldCharType="begin"/>
    </w:r>
    <w:r>
      <w:instrText xml:space="preserve"> PAGE   \* MERGEFORMAT </w:instrText>
    </w:r>
    <w:r>
      <w:fldChar w:fldCharType="separate"/>
    </w:r>
    <w:r w:rsidR="00472143">
      <w:rPr>
        <w:noProof/>
      </w:rPr>
      <w:t>28</w:t>
    </w:r>
    <w:r>
      <w:rPr>
        <w:noProof/>
      </w:rPr>
      <w:fldChar w:fldCharType="end"/>
    </w:r>
  </w:p>
  <w:p w14:paraId="39BA3E35" w14:textId="77777777" w:rsidR="0023174A" w:rsidRPr="00BB5EAA" w:rsidRDefault="0023174A" w:rsidP="00150089">
    <w:pPr>
      <w:pStyle w:val="Footer"/>
      <w:ind w:right="360"/>
      <w:jc w:val="center"/>
    </w:pPr>
  </w:p>
  <w:p w14:paraId="6E0F4E26" w14:textId="77777777" w:rsidR="0023174A" w:rsidRDefault="002317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23174A" w:rsidRDefault="0023174A">
      <w:r>
        <w:separator/>
      </w:r>
    </w:p>
  </w:footnote>
  <w:footnote w:type="continuationSeparator" w:id="0">
    <w:p w14:paraId="09396778" w14:textId="77777777" w:rsidR="0023174A" w:rsidRDefault="002317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621877EE" w:rsidR="0023174A" w:rsidRDefault="0023174A" w:rsidP="00150089">
    <w:pPr>
      <w:pStyle w:val="Header"/>
      <w:rPr>
        <w:sz w:val="17"/>
      </w:rPr>
    </w:pPr>
    <w:bookmarkStart w:id="0" w:name="TITUS1HeaderEvenPages"/>
    <w:r w:rsidRPr="00150089">
      <w:rPr>
        <w:sz w:val="17"/>
      </w:rPr>
      <w:t> </w:t>
    </w:r>
  </w:p>
  <w:bookmarkEnd w:id="0"/>
  <w:p w14:paraId="37CBBAF6" w14:textId="77777777" w:rsidR="0023174A" w:rsidRDefault="002317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08DB927D" w:rsidR="0023174A" w:rsidRDefault="0023174A" w:rsidP="00150089">
    <w:pPr>
      <w:pStyle w:val="Header"/>
      <w:rPr>
        <w:sz w:val="17"/>
      </w:rPr>
    </w:pPr>
    <w:bookmarkStart w:id="1" w:name="TITUS1HeaderPrimary"/>
    <w:r w:rsidRPr="00150089">
      <w:rPr>
        <w:sz w:val="17"/>
      </w:rPr>
      <w:t> </w:t>
    </w:r>
  </w:p>
  <w:bookmarkEnd w:id="1"/>
  <w:p w14:paraId="0619A4A3" w14:textId="77777777" w:rsidR="0023174A" w:rsidRDefault="002317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BB9DF11" w:rsidR="0023174A" w:rsidRDefault="0023174A" w:rsidP="00150089">
    <w:pPr>
      <w:pStyle w:val="Header"/>
      <w:rPr>
        <w:sz w:val="17"/>
      </w:rPr>
    </w:pPr>
    <w:bookmarkStart w:id="4" w:name="TITUS1HeaderFirstPage"/>
    <w:r w:rsidRPr="00150089">
      <w:rPr>
        <w:sz w:val="17"/>
      </w:rPr>
      <w:t> </w:t>
    </w:r>
  </w:p>
  <w:bookmarkEnd w:id="4"/>
  <w:p w14:paraId="59BF379F" w14:textId="77777777" w:rsidR="0023174A" w:rsidRDefault="0023174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51123B" w14:textId="204F0E5D" w:rsidR="0023174A" w:rsidRDefault="0023174A" w:rsidP="00150089">
    <w:pPr>
      <w:pStyle w:val="Header"/>
      <w:rPr>
        <w:sz w:val="17"/>
      </w:rPr>
    </w:pPr>
    <w:bookmarkStart w:id="6" w:name="TITUS2HeaderEvenPages"/>
    <w:r w:rsidRPr="00150089">
      <w:rPr>
        <w:sz w:val="17"/>
      </w:rPr>
      <w:t> </w:t>
    </w:r>
  </w:p>
  <w:bookmarkEnd w:id="6"/>
  <w:p w14:paraId="2B6AFA3E" w14:textId="77777777" w:rsidR="0023174A" w:rsidRDefault="0023174A" w:rsidP="00150089">
    <w:pPr>
      <w:pStyle w:val="Header"/>
    </w:pPr>
  </w:p>
  <w:p w14:paraId="2B8BDF9D" w14:textId="77777777" w:rsidR="0023174A" w:rsidRDefault="0023174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DF3A42" w14:textId="58646608" w:rsidR="0023174A" w:rsidRDefault="0023174A" w:rsidP="00150089">
    <w:pPr>
      <w:pStyle w:val="Header"/>
      <w:rPr>
        <w:sz w:val="17"/>
      </w:rPr>
    </w:pPr>
    <w:bookmarkStart w:id="7" w:name="TITUS2HeaderPrimary"/>
    <w:r w:rsidRPr="00150089">
      <w:rPr>
        <w:sz w:val="17"/>
      </w:rPr>
      <w:t> </w:t>
    </w:r>
  </w:p>
  <w:bookmarkEnd w:id="7"/>
  <w:p w14:paraId="327E3361" w14:textId="77777777" w:rsidR="0023174A" w:rsidRDefault="0023174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706556" w14:textId="59CB39E5" w:rsidR="0023174A" w:rsidRDefault="0023174A" w:rsidP="00150089">
    <w:pPr>
      <w:pStyle w:val="Header"/>
      <w:rPr>
        <w:sz w:val="17"/>
      </w:rPr>
    </w:pPr>
    <w:bookmarkStart w:id="10" w:name="TITUS2HeaderFirstPage"/>
    <w:r w:rsidRPr="00150089">
      <w:rPr>
        <w:sz w:val="17"/>
      </w:rPr>
      <w:t> </w:t>
    </w:r>
  </w:p>
  <w:bookmarkEnd w:id="10"/>
  <w:p w14:paraId="5147F3E4" w14:textId="77777777" w:rsidR="0023174A" w:rsidRDefault="0023174A" w:rsidP="00150089">
    <w:pPr>
      <w:pStyle w:val="Header"/>
    </w:pPr>
  </w:p>
  <w:p w14:paraId="61E4DADD" w14:textId="77777777" w:rsidR="0023174A" w:rsidRDefault="0023174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FD1B2" w14:textId="7C637AD1" w:rsidR="0023174A" w:rsidRDefault="0023174A" w:rsidP="00150089">
    <w:pPr>
      <w:pStyle w:val="Header"/>
      <w:rPr>
        <w:sz w:val="17"/>
      </w:rPr>
    </w:pPr>
    <w:bookmarkStart w:id="13" w:name="TITUS3HeaderEvenPages"/>
    <w:r w:rsidRPr="00150089">
      <w:rPr>
        <w:sz w:val="17"/>
      </w:rPr>
      <w:t> </w:t>
    </w:r>
  </w:p>
  <w:bookmarkEnd w:id="13"/>
  <w:p w14:paraId="6D977AA5" w14:textId="77777777" w:rsidR="0023174A" w:rsidRDefault="0023174A" w:rsidP="00150089">
    <w:pPr>
      <w:pStyle w:val="Header"/>
    </w:pPr>
  </w:p>
  <w:p w14:paraId="010CA0FD" w14:textId="77777777" w:rsidR="0023174A" w:rsidRDefault="0023174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9B9D5B" w14:textId="0497ADD3" w:rsidR="0023174A" w:rsidRDefault="0023174A" w:rsidP="00150089">
    <w:pPr>
      <w:pStyle w:val="Header"/>
      <w:rPr>
        <w:sz w:val="17"/>
      </w:rPr>
    </w:pPr>
    <w:bookmarkStart w:id="14" w:name="TITUS3HeaderPrimary"/>
    <w:r w:rsidRPr="00150089">
      <w:rPr>
        <w:sz w:val="17"/>
      </w:rPr>
      <w:t> </w:t>
    </w:r>
  </w:p>
  <w:bookmarkEnd w:id="14"/>
  <w:p w14:paraId="682F87BE" w14:textId="77777777" w:rsidR="0023174A" w:rsidRDefault="0023174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C0651C" w14:textId="6228C49A" w:rsidR="0023174A" w:rsidRDefault="0023174A" w:rsidP="00150089">
    <w:pPr>
      <w:pStyle w:val="Header"/>
      <w:rPr>
        <w:sz w:val="17"/>
      </w:rPr>
    </w:pPr>
    <w:bookmarkStart w:id="17" w:name="TITUS3HeaderFirstPage"/>
    <w:r w:rsidRPr="00150089">
      <w:rPr>
        <w:sz w:val="17"/>
      </w:rPr>
      <w:t> </w:t>
    </w:r>
  </w:p>
  <w:bookmarkEnd w:id="17"/>
  <w:p w14:paraId="767B0F2C" w14:textId="77777777" w:rsidR="0023174A" w:rsidRDefault="0023174A" w:rsidP="00150089">
    <w:pPr>
      <w:pStyle w:val="Header"/>
    </w:pPr>
  </w:p>
  <w:p w14:paraId="0B288A11" w14:textId="77777777" w:rsidR="0023174A" w:rsidRDefault="0023174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1F4636E" w14:textId="176FD7B4" w:rsidR="0023174A" w:rsidRDefault="0023174A" w:rsidP="00150089">
    <w:pPr>
      <w:pStyle w:val="Header"/>
      <w:rPr>
        <w:sz w:val="17"/>
      </w:rPr>
    </w:pPr>
    <w:bookmarkStart w:id="19" w:name="TITUS4HeaderEvenPages"/>
    <w:r w:rsidRPr="00150089">
      <w:rPr>
        <w:sz w:val="17"/>
      </w:rPr>
      <w:t> </w:t>
    </w:r>
  </w:p>
  <w:bookmarkEnd w:id="19"/>
  <w:p w14:paraId="1DBC2C91" w14:textId="77777777" w:rsidR="0023174A" w:rsidRDefault="0023174A" w:rsidP="00150089">
    <w:pPr>
      <w:pStyle w:val="Header"/>
    </w:pPr>
  </w:p>
  <w:p w14:paraId="37973C51" w14:textId="77777777" w:rsidR="0023174A" w:rsidRDefault="0023174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6E52B0" w14:textId="2CDFEA3A" w:rsidR="0023174A" w:rsidRDefault="0023174A" w:rsidP="00150089">
    <w:pPr>
      <w:pStyle w:val="Header"/>
      <w:rPr>
        <w:sz w:val="17"/>
      </w:rPr>
    </w:pPr>
    <w:bookmarkStart w:id="20" w:name="TITUS4HeaderPrimary"/>
    <w:r w:rsidRPr="00150089">
      <w:rPr>
        <w:sz w:val="17"/>
      </w:rPr>
      <w:t> </w:t>
    </w:r>
  </w:p>
  <w:bookmarkEnd w:id="20"/>
  <w:p w14:paraId="2764AA12" w14:textId="77777777" w:rsidR="0023174A" w:rsidRDefault="0023174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EB41D1" w14:textId="717B8257" w:rsidR="0023174A" w:rsidRDefault="0023174A" w:rsidP="00150089">
    <w:pPr>
      <w:pStyle w:val="Header"/>
      <w:rPr>
        <w:sz w:val="17"/>
      </w:rPr>
    </w:pPr>
    <w:bookmarkStart w:id="23" w:name="TITUS4HeaderFirstPage"/>
    <w:r w:rsidRPr="00150089">
      <w:rPr>
        <w:sz w:val="17"/>
      </w:rPr>
      <w:t> </w:t>
    </w:r>
  </w:p>
  <w:bookmarkEnd w:id="23"/>
  <w:p w14:paraId="2F002ADD" w14:textId="77777777" w:rsidR="0023174A" w:rsidRDefault="0023174A" w:rsidP="00150089">
    <w:pPr>
      <w:pStyle w:val="Header"/>
    </w:pPr>
  </w:p>
  <w:p w14:paraId="10B7853D" w14:textId="77777777" w:rsidR="0023174A" w:rsidRDefault="002317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4"/>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089"/>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174A"/>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7734A"/>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2143"/>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E7FD6"/>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3D0D"/>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37734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37734A"/>
    <w:rPr>
      <w:rFonts w:cs="Times New Roman"/>
      <w:b/>
      <w:bCs/>
    </w:rPr>
  </w:style>
  <w:style w:type="character" w:styleId="Emphasis">
    <w:name w:val="Emphasis"/>
    <w:basedOn w:val="DefaultParagraphFont"/>
    <w:uiPriority w:val="20"/>
    <w:qFormat/>
    <w:rsid w:val="0037734A"/>
    <w:rPr>
      <w:rFonts w:cs="Times New Roman"/>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822186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6877554-AF6C-40B8-A74B-17082DC7C6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10829</Words>
  <Characters>55983</Characters>
  <Application>Microsoft Office Word</Application>
  <DocSecurity>0</DocSecurity>
  <Lines>466</Lines>
  <Paragraphs>133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White,Daniel swp6718</cp:lastModifiedBy>
  <cp:revision>2</cp:revision>
  <cp:lastPrinted>2019-08-13T11:47:00Z</cp:lastPrinted>
  <dcterms:created xsi:type="dcterms:W3CDTF">2021-03-15T13:23:00Z</dcterms:created>
  <dcterms:modified xsi:type="dcterms:W3CDTF">2021-03-15T13:23:00Z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2f29b932-fa15-4d9c-a116-4a26ea107894</vt:lpwstr>
  </property>
  <property fmtid="{D5CDD505-2E9C-101B-9397-08002B2CF9AE}" pid="4" name="Classification">
    <vt:lpwstr>OFFICIAL</vt:lpwstr>
  </property>
  <property fmtid="{D5CDD505-2E9C-101B-9397-08002B2CF9AE}" pid="5" name="Visibility">
    <vt:lpwstr>NOT VISIBLE</vt:lpwstr>
  </property>
</Properties>
</file>