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258052718"/>
        <w:docPartObj>
          <w:docPartGallery w:val="Cover Pages"/>
          <w:docPartUnique/>
        </w:docPartObj>
      </w:sdtPr>
      <w:sdtEndPr>
        <w:rPr>
          <w:b/>
          <w:bCs/>
          <w:color w:val="auto"/>
        </w:rPr>
      </w:sdtEndPr>
      <w:sdtContent>
        <w:p w14:paraId="7427D8BD" w14:textId="77777777" w:rsidR="003D4836" w:rsidRDefault="003D4836" w:rsidP="003D4836">
          <w:pPr>
            <w:pStyle w:val="NoSpacing"/>
            <w:spacing w:before="1540" w:after="240"/>
            <w:jc w:val="center"/>
            <w:rPr>
              <w:color w:val="4472C4" w:themeColor="accent1"/>
            </w:rPr>
          </w:pPr>
          <w:r>
            <w:rPr>
              <w:noProof/>
              <w:color w:val="4472C4" w:themeColor="accent1"/>
            </w:rPr>
            <w:drawing>
              <wp:inline distT="0" distB="0" distL="0" distR="0" wp14:anchorId="15E34BA3" wp14:editId="4BD97C3D">
                <wp:extent cx="1886585" cy="113155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8" cstate="print">
                          <a:duotone>
                            <a:schemeClr val="accent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05268" cy="1142764"/>
                        </a:xfrm>
                        <a:prstGeom prst="rect">
                          <a:avLst/>
                        </a:prstGeom>
                        <a:noFill/>
                        <a:ln>
                          <a:noFill/>
                        </a:ln>
                      </pic:spPr>
                    </pic:pic>
                  </a:graphicData>
                </a:graphic>
              </wp:inline>
            </w:drawing>
          </w:r>
        </w:p>
        <w:sdt>
          <w:sdtPr>
            <w:rPr>
              <w:rFonts w:asciiTheme="majorHAnsi" w:eastAsiaTheme="majorEastAsia" w:hAnsiTheme="majorHAnsi" w:cstheme="majorBidi"/>
              <w:b/>
              <w:bCs/>
              <w:caps/>
              <w:color w:val="F4B083" w:themeColor="accent2" w:themeTint="99"/>
              <w:sz w:val="72"/>
              <w:szCs w:val="72"/>
            </w:rPr>
            <w:alias w:val="Title"/>
            <w:tag w:val=""/>
            <w:id w:val="1735040861"/>
            <w:placeholder>
              <w:docPart w:val="D77B792062644FFAB8D76D76DF2B3CA3"/>
            </w:placeholder>
            <w:dataBinding w:prefixMappings="xmlns:ns0='http://purl.org/dc/elements/1.1/' xmlns:ns1='http://schemas.openxmlformats.org/package/2006/metadata/core-properties' " w:xpath="/ns1:coreProperties[1]/ns0:title[1]" w:storeItemID="{6C3C8BC8-F283-45AE-878A-BAB7291924A1}"/>
            <w:text/>
          </w:sdtPr>
          <w:sdtEndPr/>
          <w:sdtContent>
            <w:p w14:paraId="37B2CCD0" w14:textId="408A84BA" w:rsidR="003D4836" w:rsidRPr="00E0660F" w:rsidRDefault="007662D4" w:rsidP="003D4836">
              <w:pPr>
                <w:pStyle w:val="NoSpacing"/>
                <w:spacing w:after="240"/>
                <w:jc w:val="center"/>
                <w:rPr>
                  <w:rFonts w:asciiTheme="majorHAnsi" w:eastAsiaTheme="majorEastAsia" w:hAnsiTheme="majorHAnsi" w:cstheme="majorBidi"/>
                  <w:b/>
                  <w:bCs/>
                  <w:caps/>
                  <w:color w:val="F4B083" w:themeColor="accent2" w:themeTint="99"/>
                  <w:sz w:val="80"/>
                  <w:szCs w:val="80"/>
                </w:rPr>
              </w:pPr>
              <w:r w:rsidRPr="007662D4">
                <w:rPr>
                  <w:rFonts w:asciiTheme="majorHAnsi" w:eastAsiaTheme="majorEastAsia" w:hAnsiTheme="majorHAnsi" w:cstheme="majorBidi"/>
                  <w:b/>
                  <w:bCs/>
                  <w:caps/>
                  <w:color w:val="F4B083" w:themeColor="accent2" w:themeTint="99"/>
                  <w:sz w:val="72"/>
                  <w:szCs w:val="72"/>
                </w:rPr>
                <w:t>INTRODUCING THE MODERN WORKPLACE</w:t>
              </w:r>
            </w:p>
          </w:sdtContent>
        </w:sdt>
        <w:p w14:paraId="61680EAB" w14:textId="34BEC321" w:rsidR="003D4836" w:rsidRPr="00B90D89" w:rsidRDefault="006576E7" w:rsidP="003D4836">
          <w:pPr>
            <w:pStyle w:val="NoSpacing"/>
            <w:tabs>
              <w:tab w:val="center" w:pos="4680"/>
              <w:tab w:val="left" w:pos="6010"/>
            </w:tabs>
            <w:rPr>
              <w:rFonts w:ascii="Calibri" w:eastAsia="MS Mincho" w:hAnsi="Calibri" w:cs="Arial"/>
              <w:b/>
              <w:color w:val="F4B083" w:themeColor="accent2" w:themeTint="99"/>
              <w:sz w:val="40"/>
              <w:szCs w:val="40"/>
            </w:rPr>
          </w:pPr>
          <w:sdt>
            <w:sdtPr>
              <w:rPr>
                <w:rFonts w:ascii="Times New Roman" w:hAnsi="Times New Roman" w:cs="Times New Roman"/>
                <w:b/>
                <w:bCs/>
                <w:color w:val="F4B083" w:themeColor="accent2" w:themeTint="99"/>
                <w:sz w:val="40"/>
                <w:szCs w:val="40"/>
              </w:rPr>
              <w:alias w:val="Subtitle"/>
              <w:tag w:val=""/>
              <w:id w:val="328029620"/>
              <w:placeholder>
                <w:docPart w:val="56A10D8459D94CA296EE6478C7A2AC45"/>
              </w:placeholder>
              <w:dataBinding w:prefixMappings="xmlns:ns0='http://purl.org/dc/elements/1.1/' xmlns:ns1='http://schemas.openxmlformats.org/package/2006/metadata/core-properties' " w:xpath="/ns1:coreProperties[1]/ns0:subject[1]" w:storeItemID="{6C3C8BC8-F283-45AE-878A-BAB7291924A1}"/>
              <w:text/>
            </w:sdtPr>
            <w:sdtEndPr/>
            <w:sdtContent>
              <w:r>
                <w:rPr>
                  <w:rFonts w:ascii="Times New Roman" w:hAnsi="Times New Roman" w:cs="Times New Roman"/>
                  <w:b/>
                  <w:bCs/>
                  <w:color w:val="F4B083" w:themeColor="accent2" w:themeTint="99"/>
                  <w:sz w:val="40"/>
                  <w:szCs w:val="40"/>
                </w:rPr>
                <w:t>LCBB4003</w:t>
              </w:r>
            </w:sdtContent>
          </w:sdt>
        </w:p>
        <w:p w14:paraId="70079E6B" w14:textId="77777777" w:rsidR="003D4836" w:rsidRPr="00B90D89" w:rsidRDefault="003D4836" w:rsidP="003D4836">
          <w:pPr>
            <w:pStyle w:val="NoSpacing"/>
            <w:tabs>
              <w:tab w:val="center" w:pos="4680"/>
              <w:tab w:val="left" w:pos="6010"/>
            </w:tabs>
            <w:jc w:val="center"/>
            <w:rPr>
              <w:b/>
              <w:bCs/>
              <w:color w:val="4472C4" w:themeColor="accent1"/>
              <w:sz w:val="48"/>
              <w:szCs w:val="48"/>
            </w:rPr>
          </w:pPr>
          <w:r w:rsidRPr="00B90D89">
            <w:rPr>
              <w:b/>
              <w:bCs/>
              <w:color w:val="F4B083" w:themeColor="accent2" w:themeTint="99"/>
              <w:sz w:val="48"/>
              <w:szCs w:val="48"/>
            </w:rPr>
            <w:t>ASSESSMENT TITLE: ORGANISATIONAL STRUCTURE &amp;</w:t>
          </w:r>
          <w:r>
            <w:rPr>
              <w:b/>
              <w:bCs/>
              <w:color w:val="F4B083" w:themeColor="accent2" w:themeTint="99"/>
              <w:sz w:val="48"/>
              <w:szCs w:val="48"/>
            </w:rPr>
            <w:t xml:space="preserve"> </w:t>
          </w:r>
          <w:r w:rsidRPr="00B90D89">
            <w:rPr>
              <w:b/>
              <w:bCs/>
              <w:color w:val="F4B083" w:themeColor="accent2" w:themeTint="99"/>
              <w:sz w:val="48"/>
              <w:szCs w:val="48"/>
            </w:rPr>
            <w:t>CULTURE</w:t>
          </w:r>
        </w:p>
        <w:p w14:paraId="6F556914" w14:textId="77777777" w:rsidR="003D4836" w:rsidRDefault="003D4836" w:rsidP="003D4836">
          <w:pPr>
            <w:pStyle w:val="NoSpacing"/>
            <w:spacing w:before="480"/>
            <w:jc w:val="center"/>
            <w:rPr>
              <w:color w:val="4472C4" w:themeColor="accent1"/>
            </w:rPr>
          </w:pPr>
          <w:r>
            <w:rPr>
              <w:noProof/>
              <w:color w:val="4472C4" w:themeColor="accent1"/>
            </w:rPr>
            <w:drawing>
              <wp:inline distT="0" distB="0" distL="0" distR="0" wp14:anchorId="718009B2" wp14:editId="5800F430">
                <wp:extent cx="1092200" cy="761749"/>
                <wp:effectExtent l="0" t="0" r="0" b="635"/>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9" cstate="print">
                          <a:duotone>
                            <a:schemeClr val="accent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12563" cy="775951"/>
                        </a:xfrm>
                        <a:prstGeom prst="rect">
                          <a:avLst/>
                        </a:prstGeom>
                      </pic:spPr>
                    </pic:pic>
                  </a:graphicData>
                </a:graphic>
              </wp:inline>
            </w:drawing>
          </w:r>
        </w:p>
        <w:p w14:paraId="3AAD07FF" w14:textId="77777777" w:rsidR="003D4836" w:rsidRDefault="003D4836" w:rsidP="003D4836">
          <w:pPr>
            <w:rPr>
              <w:b/>
              <w:bCs/>
            </w:rPr>
          </w:pPr>
          <w:r w:rsidRPr="00E84C57">
            <w:rPr>
              <w:b/>
              <w:bCs/>
              <w:noProof/>
            </w:rPr>
            <mc:AlternateContent>
              <mc:Choice Requires="wps">
                <w:drawing>
                  <wp:anchor distT="45720" distB="45720" distL="114300" distR="114300" simplePos="0" relativeHeight="251659264" behindDoc="0" locked="0" layoutInCell="1" allowOverlap="1" wp14:anchorId="37A4BF76" wp14:editId="4651EC88">
                    <wp:simplePos x="0" y="0"/>
                    <wp:positionH relativeFrom="margin">
                      <wp:posOffset>222250</wp:posOffset>
                    </wp:positionH>
                    <wp:positionV relativeFrom="paragraph">
                      <wp:posOffset>608965</wp:posOffset>
                    </wp:positionV>
                    <wp:extent cx="5924550" cy="1404620"/>
                    <wp:effectExtent l="0" t="0" r="1905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4550" cy="1404620"/>
                            </a:xfrm>
                            <a:prstGeom prst="rect">
                              <a:avLst/>
                            </a:prstGeom>
                            <a:noFill/>
                            <a:ln w="9525">
                              <a:solidFill>
                                <a:srgbClr val="000000"/>
                              </a:solidFill>
                              <a:miter lim="800000"/>
                              <a:headEnd/>
                              <a:tailEnd/>
                            </a:ln>
                          </wps:spPr>
                          <wps:txbx>
                            <w:txbxContent>
                              <w:p w14:paraId="560964E4" w14:textId="77777777" w:rsidR="003D4836" w:rsidRPr="00B90D89" w:rsidRDefault="003D4836" w:rsidP="003D4836">
                                <w:pPr>
                                  <w:jc w:val="center"/>
                                  <w:rPr>
                                    <w:b/>
                                    <w:bCs/>
                                    <w:color w:val="F4B083" w:themeColor="accent2" w:themeTint="99"/>
                                    <w:sz w:val="32"/>
                                    <w:szCs w:val="32"/>
                                  </w:rPr>
                                </w:pPr>
                                <w:r w:rsidRPr="00B90D89">
                                  <w:rPr>
                                    <w:b/>
                                    <w:bCs/>
                                    <w:color w:val="F4B083" w:themeColor="accent2" w:themeTint="99"/>
                                    <w:sz w:val="32"/>
                                    <w:szCs w:val="32"/>
                                  </w:rPr>
                                  <w:t>STUDENT NAME &amp; ID: AMNA MASAUD 2113737</w:t>
                                </w:r>
                              </w:p>
                              <w:p w14:paraId="41706DF2" w14:textId="77777777" w:rsidR="003D4836" w:rsidRPr="00B90D89" w:rsidRDefault="003D4836" w:rsidP="003D4836">
                                <w:pPr>
                                  <w:jc w:val="center"/>
                                  <w:rPr>
                                    <w:b/>
                                    <w:bCs/>
                                    <w:color w:val="F4B083" w:themeColor="accent2" w:themeTint="99"/>
                                    <w:sz w:val="32"/>
                                    <w:szCs w:val="32"/>
                                  </w:rPr>
                                </w:pPr>
                                <w:r w:rsidRPr="00B90D89">
                                  <w:rPr>
                                    <w:b/>
                                    <w:bCs/>
                                    <w:color w:val="F4B083" w:themeColor="accent2" w:themeTint="99"/>
                                    <w:sz w:val="32"/>
                                    <w:szCs w:val="32"/>
                                  </w:rPr>
                                  <w:t>DATE: 05/01/202</w:t>
                                </w:r>
                                <w:r>
                                  <w:rPr>
                                    <w:b/>
                                    <w:bCs/>
                                    <w:color w:val="F4B083" w:themeColor="accent2" w:themeTint="99"/>
                                    <w:sz w:val="32"/>
                                    <w:szCs w:val="32"/>
                                  </w:rPr>
                                  <w:t>2</w:t>
                                </w:r>
                              </w:p>
                              <w:p w14:paraId="1136C511" w14:textId="77777777" w:rsidR="003D4836" w:rsidRPr="00B90D89" w:rsidRDefault="003D4836" w:rsidP="003D4836">
                                <w:pPr>
                                  <w:jc w:val="center"/>
                                  <w:rPr>
                                    <w:b/>
                                    <w:bCs/>
                                    <w:color w:val="F4B083" w:themeColor="accent2" w:themeTint="99"/>
                                    <w:sz w:val="32"/>
                                    <w:szCs w:val="32"/>
                                  </w:rPr>
                                </w:pPr>
                                <w:r w:rsidRPr="00B90D89">
                                  <w:rPr>
                                    <w:b/>
                                    <w:bCs/>
                                    <w:color w:val="F4B083" w:themeColor="accent2" w:themeTint="99"/>
                                    <w:sz w:val="32"/>
                                    <w:szCs w:val="32"/>
                                  </w:rPr>
                                  <w:t xml:space="preserve">LECTURER: </w:t>
                                </w:r>
                                <w:r>
                                  <w:rPr>
                                    <w:b/>
                                    <w:bCs/>
                                    <w:color w:val="F4B083" w:themeColor="accent2" w:themeTint="99"/>
                                    <w:sz w:val="32"/>
                                    <w:szCs w:val="32"/>
                                  </w:rPr>
                                  <w:t xml:space="preserve">DR. </w:t>
                                </w:r>
                                <w:r w:rsidRPr="00B90D89">
                                  <w:rPr>
                                    <w:b/>
                                    <w:bCs/>
                                    <w:color w:val="F4B083" w:themeColor="accent2" w:themeTint="99"/>
                                    <w:sz w:val="32"/>
                                    <w:szCs w:val="32"/>
                                  </w:rPr>
                                  <w:t>ANUMAP MAZUMDAR</w:t>
                                </w:r>
                              </w:p>
                              <w:p w14:paraId="7D32E315" w14:textId="77777777" w:rsidR="003D4836" w:rsidRPr="00B90D89" w:rsidRDefault="003D4836" w:rsidP="003D4836">
                                <w:pPr>
                                  <w:jc w:val="center"/>
                                  <w:rPr>
                                    <w:b/>
                                    <w:bCs/>
                                    <w:color w:val="F4B083" w:themeColor="accent2" w:themeTint="99"/>
                                    <w:sz w:val="32"/>
                                    <w:szCs w:val="32"/>
                                  </w:rPr>
                                </w:pPr>
                                <w:r w:rsidRPr="00B90D89">
                                  <w:rPr>
                                    <w:b/>
                                    <w:bCs/>
                                    <w:color w:val="F4B083" w:themeColor="accent2" w:themeTint="99"/>
                                    <w:sz w:val="32"/>
                                    <w:szCs w:val="32"/>
                                  </w:rPr>
                                  <w:t>UNIVERSITY OF WALES TRINITY SAINT DAVID</w:t>
                                </w:r>
                              </w:p>
                              <w:p w14:paraId="243E8887" w14:textId="4C8C809F" w:rsidR="003D4836" w:rsidRPr="00B90D89" w:rsidRDefault="003D4836" w:rsidP="003D4836">
                                <w:pPr>
                                  <w:jc w:val="center"/>
                                  <w:rPr>
                                    <w:b/>
                                    <w:bCs/>
                                    <w:color w:val="F4B083" w:themeColor="accent2" w:themeTint="99"/>
                                    <w:sz w:val="32"/>
                                    <w:szCs w:val="32"/>
                                  </w:rPr>
                                </w:pPr>
                                <w:r w:rsidRPr="00B90D89">
                                  <w:rPr>
                                    <w:b/>
                                    <w:bCs/>
                                    <w:color w:val="F4B083" w:themeColor="accent2" w:themeTint="99"/>
                                    <w:sz w:val="32"/>
                                    <w:szCs w:val="32"/>
                                  </w:rPr>
                                  <w:t>WORD COUNT:</w:t>
                                </w:r>
                                <w:r w:rsidR="001019AF">
                                  <w:rPr>
                                    <w:b/>
                                    <w:bCs/>
                                    <w:color w:val="F4B083" w:themeColor="accent2" w:themeTint="99"/>
                                    <w:sz w:val="32"/>
                                    <w:szCs w:val="32"/>
                                  </w:rPr>
                                  <w:t xml:space="preserve"> </w:t>
                                </w:r>
                                <w:r w:rsidR="006576E7">
                                  <w:rPr>
                                    <w:b/>
                                    <w:bCs/>
                                    <w:color w:val="F4B083" w:themeColor="accent2" w:themeTint="99"/>
                                    <w:sz w:val="32"/>
                                    <w:szCs w:val="32"/>
                                  </w:rPr>
                                  <w:t>2005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7A4BF76" id="_x0000_t202" coordsize="21600,21600" o:spt="202" path="m,l,21600r21600,l21600,xe">
                    <v:stroke joinstyle="miter"/>
                    <v:path gradientshapeok="t" o:connecttype="rect"/>
                  </v:shapetype>
                  <v:shape id="Text Box 2" o:spid="_x0000_s1026" type="#_x0000_t202" style="position:absolute;margin-left:17.5pt;margin-top:47.95pt;width:466.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" filled="f">
                    <v:textbox style="mso-fit-shape-to-text:t">
                      <w:txbxContent>
                        <w:p w14:paraId="560964E4" w14:textId="77777777" w:rsidR="003D4836" w:rsidRPr="00B90D89" w:rsidRDefault="003D4836" w:rsidP="003D4836">
                          <w:pPr>
                            <w:jc w:val="center"/>
                            <w:rPr>
                              <w:b/>
                              <w:bCs/>
                              <w:color w:val="F4B083" w:themeColor="accent2" w:themeTint="99"/>
                              <w:sz w:val="32"/>
                              <w:szCs w:val="32"/>
                            </w:rPr>
                          </w:pPr>
                          <w:r w:rsidRPr="00B90D89">
                            <w:rPr>
                              <w:b/>
                              <w:bCs/>
                              <w:color w:val="F4B083" w:themeColor="accent2" w:themeTint="99"/>
                              <w:sz w:val="32"/>
                              <w:szCs w:val="32"/>
                            </w:rPr>
                            <w:t>STUDENT NAME &amp; ID: AMNA MASAUD 2113737</w:t>
                          </w:r>
                        </w:p>
                        <w:p w14:paraId="41706DF2" w14:textId="77777777" w:rsidR="003D4836" w:rsidRPr="00B90D89" w:rsidRDefault="003D4836" w:rsidP="003D4836">
                          <w:pPr>
                            <w:jc w:val="center"/>
                            <w:rPr>
                              <w:b/>
                              <w:bCs/>
                              <w:color w:val="F4B083" w:themeColor="accent2" w:themeTint="99"/>
                              <w:sz w:val="32"/>
                              <w:szCs w:val="32"/>
                            </w:rPr>
                          </w:pPr>
                          <w:r w:rsidRPr="00B90D89">
                            <w:rPr>
                              <w:b/>
                              <w:bCs/>
                              <w:color w:val="F4B083" w:themeColor="accent2" w:themeTint="99"/>
                              <w:sz w:val="32"/>
                              <w:szCs w:val="32"/>
                            </w:rPr>
                            <w:t>DATE: 05/01/202</w:t>
                          </w:r>
                          <w:r>
                            <w:rPr>
                              <w:b/>
                              <w:bCs/>
                              <w:color w:val="F4B083" w:themeColor="accent2" w:themeTint="99"/>
                              <w:sz w:val="32"/>
                              <w:szCs w:val="32"/>
                            </w:rPr>
                            <w:t>2</w:t>
                          </w:r>
                        </w:p>
                        <w:p w14:paraId="1136C511" w14:textId="77777777" w:rsidR="003D4836" w:rsidRPr="00B90D89" w:rsidRDefault="003D4836" w:rsidP="003D4836">
                          <w:pPr>
                            <w:jc w:val="center"/>
                            <w:rPr>
                              <w:b/>
                              <w:bCs/>
                              <w:color w:val="F4B083" w:themeColor="accent2" w:themeTint="99"/>
                              <w:sz w:val="32"/>
                              <w:szCs w:val="32"/>
                            </w:rPr>
                          </w:pPr>
                          <w:r w:rsidRPr="00B90D89">
                            <w:rPr>
                              <w:b/>
                              <w:bCs/>
                              <w:color w:val="F4B083" w:themeColor="accent2" w:themeTint="99"/>
                              <w:sz w:val="32"/>
                              <w:szCs w:val="32"/>
                            </w:rPr>
                            <w:t xml:space="preserve">LECTURER: </w:t>
                          </w:r>
                          <w:r>
                            <w:rPr>
                              <w:b/>
                              <w:bCs/>
                              <w:color w:val="F4B083" w:themeColor="accent2" w:themeTint="99"/>
                              <w:sz w:val="32"/>
                              <w:szCs w:val="32"/>
                            </w:rPr>
                            <w:t xml:space="preserve">DR. </w:t>
                          </w:r>
                          <w:r w:rsidRPr="00B90D89">
                            <w:rPr>
                              <w:b/>
                              <w:bCs/>
                              <w:color w:val="F4B083" w:themeColor="accent2" w:themeTint="99"/>
                              <w:sz w:val="32"/>
                              <w:szCs w:val="32"/>
                            </w:rPr>
                            <w:t>ANUMAP MAZUMDAR</w:t>
                          </w:r>
                        </w:p>
                        <w:p w14:paraId="7D32E315" w14:textId="77777777" w:rsidR="003D4836" w:rsidRPr="00B90D89" w:rsidRDefault="003D4836" w:rsidP="003D4836">
                          <w:pPr>
                            <w:jc w:val="center"/>
                            <w:rPr>
                              <w:b/>
                              <w:bCs/>
                              <w:color w:val="F4B083" w:themeColor="accent2" w:themeTint="99"/>
                              <w:sz w:val="32"/>
                              <w:szCs w:val="32"/>
                            </w:rPr>
                          </w:pPr>
                          <w:r w:rsidRPr="00B90D89">
                            <w:rPr>
                              <w:b/>
                              <w:bCs/>
                              <w:color w:val="F4B083" w:themeColor="accent2" w:themeTint="99"/>
                              <w:sz w:val="32"/>
                              <w:szCs w:val="32"/>
                            </w:rPr>
                            <w:t>UNIVERSITY OF WALES TRINITY SAINT DAVID</w:t>
                          </w:r>
                        </w:p>
                        <w:p w14:paraId="243E8887" w14:textId="4C8C809F" w:rsidR="003D4836" w:rsidRPr="00B90D89" w:rsidRDefault="003D4836" w:rsidP="003D4836">
                          <w:pPr>
                            <w:jc w:val="center"/>
                            <w:rPr>
                              <w:b/>
                              <w:bCs/>
                              <w:color w:val="F4B083" w:themeColor="accent2" w:themeTint="99"/>
                              <w:sz w:val="32"/>
                              <w:szCs w:val="32"/>
                            </w:rPr>
                          </w:pPr>
                          <w:r w:rsidRPr="00B90D89">
                            <w:rPr>
                              <w:b/>
                              <w:bCs/>
                              <w:color w:val="F4B083" w:themeColor="accent2" w:themeTint="99"/>
                              <w:sz w:val="32"/>
                              <w:szCs w:val="32"/>
                            </w:rPr>
                            <w:t>WORD COUNT:</w:t>
                          </w:r>
                          <w:r w:rsidR="001019AF">
                            <w:rPr>
                              <w:b/>
                              <w:bCs/>
                              <w:color w:val="F4B083" w:themeColor="accent2" w:themeTint="99"/>
                              <w:sz w:val="32"/>
                              <w:szCs w:val="32"/>
                            </w:rPr>
                            <w:t xml:space="preserve"> </w:t>
                          </w:r>
                          <w:r w:rsidR="006576E7">
                            <w:rPr>
                              <w:b/>
                              <w:bCs/>
                              <w:color w:val="F4B083" w:themeColor="accent2" w:themeTint="99"/>
                              <w:sz w:val="32"/>
                              <w:szCs w:val="32"/>
                            </w:rPr>
                            <w:t>2005</w:t>
                          </w:r>
                        </w:p>
                      </w:txbxContent>
                    </v:textbox>
                    <w10:wrap type="square" anchorx="margin"/>
                  </v:shape>
                </w:pict>
              </mc:Fallback>
            </mc:AlternateContent>
          </w:r>
        </w:p>
      </w:sdtContent>
    </w:sdt>
    <w:p w14:paraId="1B18927D" w14:textId="77777777" w:rsidR="003D4836" w:rsidRDefault="003D4836" w:rsidP="003D4836">
      <w:pPr>
        <w:rPr>
          <w:b/>
          <w:bCs/>
        </w:rPr>
      </w:pPr>
    </w:p>
    <w:sdt>
      <w:sdtPr>
        <w:rPr>
          <w:rFonts w:asciiTheme="minorHAnsi" w:eastAsiaTheme="minorHAnsi" w:hAnsiTheme="minorHAnsi" w:cstheme="minorBidi"/>
          <w:color w:val="000000" w:themeColor="text1"/>
          <w:sz w:val="22"/>
          <w:szCs w:val="22"/>
        </w:rPr>
        <w:id w:val="1284392842"/>
        <w:docPartObj>
          <w:docPartGallery w:val="Table of Contents"/>
          <w:docPartUnique/>
        </w:docPartObj>
      </w:sdtPr>
      <w:sdtEndPr>
        <w:rPr>
          <w:b/>
          <w:bCs/>
          <w:noProof/>
          <w:color w:val="auto"/>
        </w:rPr>
      </w:sdtEndPr>
      <w:sdtContent>
        <w:p w14:paraId="03CFEB3D" w14:textId="23FF8C67" w:rsidR="008A570A" w:rsidRPr="00F7077A" w:rsidRDefault="00F7077A" w:rsidP="008A570A">
          <w:pPr>
            <w:pStyle w:val="TOCHeading"/>
            <w:jc w:val="center"/>
            <w:rPr>
              <w:b/>
              <w:bCs/>
              <w:color w:val="F4B083" w:themeColor="accent2" w:themeTint="99"/>
            </w:rPr>
          </w:pPr>
          <w:r w:rsidRPr="00F7077A">
            <w:rPr>
              <w:b/>
              <w:bCs/>
              <w:color w:val="F4B083" w:themeColor="accent2" w:themeTint="99"/>
            </w:rPr>
            <w:t>TABLE OF CONTENTS</w:t>
          </w:r>
        </w:p>
        <w:p w14:paraId="445865F8" w14:textId="18105385" w:rsidR="00F7077A" w:rsidRPr="00F7077A" w:rsidRDefault="008A570A">
          <w:pPr>
            <w:pStyle w:val="TOC1"/>
            <w:tabs>
              <w:tab w:val="right" w:leader="dot" w:pos="9350"/>
            </w:tabs>
            <w:rPr>
              <w:rFonts w:eastAsiaTheme="minorEastAsia"/>
              <w:noProof/>
              <w:color w:val="000000" w:themeColor="text1"/>
              <w:lang w:val="en-GB" w:eastAsia="en-GB"/>
            </w:rPr>
          </w:pPr>
          <w:r w:rsidRPr="008A570A">
            <w:rPr>
              <w:color w:val="000000" w:themeColor="text1"/>
            </w:rPr>
            <w:fldChar w:fldCharType="begin"/>
          </w:r>
          <w:r w:rsidRPr="008A570A">
            <w:rPr>
              <w:color w:val="000000" w:themeColor="text1"/>
            </w:rPr>
            <w:instrText xml:space="preserve"> TOC \o "1-3" \h \z \u </w:instrText>
          </w:r>
          <w:r w:rsidRPr="008A570A">
            <w:rPr>
              <w:color w:val="000000" w:themeColor="text1"/>
            </w:rPr>
            <w:fldChar w:fldCharType="separate"/>
          </w:r>
          <w:hyperlink w:anchor="_Toc92316125" w:history="1">
            <w:r w:rsidR="00F7077A" w:rsidRPr="00F7077A">
              <w:rPr>
                <w:rStyle w:val="Hyperlink"/>
                <w:b/>
                <w:bCs/>
                <w:noProof/>
                <w:color w:val="000000" w:themeColor="text1"/>
              </w:rPr>
              <w:t>TABLE OF FIGURES</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_Toc92316125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1</w:t>
            </w:r>
            <w:r w:rsidR="00F7077A" w:rsidRPr="00F7077A">
              <w:rPr>
                <w:noProof/>
                <w:webHidden/>
                <w:color w:val="000000" w:themeColor="text1"/>
              </w:rPr>
              <w:fldChar w:fldCharType="end"/>
            </w:r>
          </w:hyperlink>
        </w:p>
        <w:p w14:paraId="0E4CB263" w14:textId="5D261E46" w:rsidR="00F7077A" w:rsidRPr="00F7077A" w:rsidRDefault="006576E7">
          <w:pPr>
            <w:pStyle w:val="TOC1"/>
            <w:tabs>
              <w:tab w:val="right" w:leader="dot" w:pos="9350"/>
            </w:tabs>
            <w:rPr>
              <w:rFonts w:eastAsiaTheme="minorEastAsia"/>
              <w:noProof/>
              <w:color w:val="000000" w:themeColor="text1"/>
              <w:lang w:val="en-GB" w:eastAsia="en-GB"/>
            </w:rPr>
          </w:pPr>
          <w:hyperlink w:anchor="_Toc92316126" w:history="1">
            <w:r w:rsidR="00F7077A" w:rsidRPr="00F7077A">
              <w:rPr>
                <w:rStyle w:val="Hyperlink"/>
                <w:b/>
                <w:bCs/>
                <w:noProof/>
                <w:color w:val="000000" w:themeColor="text1"/>
              </w:rPr>
              <w:t>INTRODUCTION</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_Toc92316126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2</w:t>
            </w:r>
            <w:r w:rsidR="00F7077A" w:rsidRPr="00F7077A">
              <w:rPr>
                <w:noProof/>
                <w:webHidden/>
                <w:color w:val="000000" w:themeColor="text1"/>
              </w:rPr>
              <w:fldChar w:fldCharType="end"/>
            </w:r>
          </w:hyperlink>
        </w:p>
        <w:p w14:paraId="2F644AE5" w14:textId="24DCE62D" w:rsidR="00F7077A" w:rsidRPr="00F7077A" w:rsidRDefault="006576E7">
          <w:pPr>
            <w:pStyle w:val="TOC1"/>
            <w:tabs>
              <w:tab w:val="right" w:leader="dot" w:pos="9350"/>
            </w:tabs>
            <w:rPr>
              <w:rFonts w:eastAsiaTheme="minorEastAsia"/>
              <w:noProof/>
              <w:color w:val="000000" w:themeColor="text1"/>
              <w:lang w:val="en-GB" w:eastAsia="en-GB"/>
            </w:rPr>
          </w:pPr>
          <w:hyperlink w:anchor="_Toc92316127" w:history="1">
            <w:r w:rsidR="00F7077A" w:rsidRPr="00F7077A">
              <w:rPr>
                <w:rStyle w:val="Hyperlink"/>
                <w:b/>
                <w:bCs/>
                <w:noProof/>
                <w:color w:val="000000" w:themeColor="text1"/>
              </w:rPr>
              <w:t>QUESTION 1: How Amazon’s structure, culture and behaviour influenced in achieving the record profit and sales?</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_Toc92316127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3</w:t>
            </w:r>
            <w:r w:rsidR="00F7077A" w:rsidRPr="00F7077A">
              <w:rPr>
                <w:noProof/>
                <w:webHidden/>
                <w:color w:val="000000" w:themeColor="text1"/>
              </w:rPr>
              <w:fldChar w:fldCharType="end"/>
            </w:r>
          </w:hyperlink>
        </w:p>
        <w:p w14:paraId="3599FF3F" w14:textId="2B8D0BF5" w:rsidR="00F7077A" w:rsidRPr="00F7077A" w:rsidRDefault="006576E7">
          <w:pPr>
            <w:pStyle w:val="TOC2"/>
            <w:tabs>
              <w:tab w:val="right" w:leader="dot" w:pos="9350"/>
            </w:tabs>
            <w:rPr>
              <w:rFonts w:eastAsiaTheme="minorEastAsia"/>
              <w:noProof/>
              <w:color w:val="000000" w:themeColor="text1"/>
              <w:lang w:val="en-GB" w:eastAsia="en-GB"/>
            </w:rPr>
          </w:pPr>
          <w:hyperlink w:anchor="_Toc92316128" w:history="1">
            <w:r w:rsidR="00F7077A" w:rsidRPr="00F7077A">
              <w:rPr>
                <w:rStyle w:val="Hyperlink"/>
                <w:b/>
                <w:bCs/>
                <w:noProof/>
                <w:color w:val="000000" w:themeColor="text1"/>
              </w:rPr>
              <w:t>AMAZON’S STRUCTURE</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_Toc92316128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3</w:t>
            </w:r>
            <w:r w:rsidR="00F7077A" w:rsidRPr="00F7077A">
              <w:rPr>
                <w:noProof/>
                <w:webHidden/>
                <w:color w:val="000000" w:themeColor="text1"/>
              </w:rPr>
              <w:fldChar w:fldCharType="end"/>
            </w:r>
          </w:hyperlink>
        </w:p>
        <w:p w14:paraId="6FE1D55F" w14:textId="0F5EAA48" w:rsidR="00F7077A" w:rsidRPr="00F7077A" w:rsidRDefault="006576E7">
          <w:pPr>
            <w:pStyle w:val="TOC2"/>
            <w:tabs>
              <w:tab w:val="right" w:leader="dot" w:pos="9350"/>
            </w:tabs>
            <w:rPr>
              <w:rFonts w:eastAsiaTheme="minorEastAsia"/>
              <w:noProof/>
              <w:color w:val="000000" w:themeColor="text1"/>
              <w:lang w:val="en-GB" w:eastAsia="en-GB"/>
            </w:rPr>
          </w:pPr>
          <w:hyperlink w:anchor="_Toc92316129" w:history="1">
            <w:r w:rsidR="00F7077A" w:rsidRPr="00F7077A">
              <w:rPr>
                <w:rStyle w:val="Hyperlink"/>
                <w:rFonts w:eastAsia="Calibri"/>
                <w:b/>
                <w:bCs/>
                <w:noProof/>
                <w:color w:val="000000" w:themeColor="text1"/>
              </w:rPr>
              <w:t>AMAZON’S CULTURE</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_Toc92316129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4</w:t>
            </w:r>
            <w:r w:rsidR="00F7077A" w:rsidRPr="00F7077A">
              <w:rPr>
                <w:noProof/>
                <w:webHidden/>
                <w:color w:val="000000" w:themeColor="text1"/>
              </w:rPr>
              <w:fldChar w:fldCharType="end"/>
            </w:r>
          </w:hyperlink>
        </w:p>
        <w:p w14:paraId="45C39446" w14:textId="46ABF610" w:rsidR="00F7077A" w:rsidRPr="00F7077A" w:rsidRDefault="006576E7">
          <w:pPr>
            <w:pStyle w:val="TOC2"/>
            <w:tabs>
              <w:tab w:val="right" w:leader="dot" w:pos="9350"/>
            </w:tabs>
            <w:rPr>
              <w:rFonts w:eastAsiaTheme="minorEastAsia"/>
              <w:noProof/>
              <w:color w:val="000000" w:themeColor="text1"/>
              <w:lang w:val="en-GB" w:eastAsia="en-GB"/>
            </w:rPr>
          </w:pPr>
          <w:hyperlink w:anchor="_Toc92316130" w:history="1">
            <w:r w:rsidR="00F7077A" w:rsidRPr="00F7077A">
              <w:rPr>
                <w:rStyle w:val="Hyperlink"/>
                <w:rFonts w:eastAsia="Calibri"/>
                <w:b/>
                <w:bCs/>
                <w:noProof/>
                <w:color w:val="000000" w:themeColor="text1"/>
              </w:rPr>
              <w:t>AMAZON’S BEHAVIOURS</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_Toc92316130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5</w:t>
            </w:r>
            <w:r w:rsidR="00F7077A" w:rsidRPr="00F7077A">
              <w:rPr>
                <w:noProof/>
                <w:webHidden/>
                <w:color w:val="000000" w:themeColor="text1"/>
              </w:rPr>
              <w:fldChar w:fldCharType="end"/>
            </w:r>
          </w:hyperlink>
        </w:p>
        <w:p w14:paraId="7B1C1785" w14:textId="1169FC35" w:rsidR="00F7077A" w:rsidRPr="00F7077A" w:rsidRDefault="006576E7">
          <w:pPr>
            <w:pStyle w:val="TOC1"/>
            <w:tabs>
              <w:tab w:val="right" w:leader="dot" w:pos="9350"/>
            </w:tabs>
            <w:rPr>
              <w:rFonts w:eastAsiaTheme="minorEastAsia"/>
              <w:noProof/>
              <w:color w:val="000000" w:themeColor="text1"/>
              <w:lang w:val="en-GB" w:eastAsia="en-GB"/>
            </w:rPr>
          </w:pPr>
          <w:hyperlink w:anchor="_Toc92316131" w:history="1">
            <w:r w:rsidR="00F7077A" w:rsidRPr="00F7077A">
              <w:rPr>
                <w:rStyle w:val="Hyperlink"/>
                <w:b/>
                <w:bCs/>
                <w:noProof/>
                <w:color w:val="000000" w:themeColor="text1"/>
              </w:rPr>
              <w:t>QUESTION 2: Factors that influenced individual behaviour at Amazon</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_Toc92316131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5</w:t>
            </w:r>
            <w:r w:rsidR="00F7077A" w:rsidRPr="00F7077A">
              <w:rPr>
                <w:noProof/>
                <w:webHidden/>
                <w:color w:val="000000" w:themeColor="text1"/>
              </w:rPr>
              <w:fldChar w:fldCharType="end"/>
            </w:r>
          </w:hyperlink>
        </w:p>
        <w:p w14:paraId="7FBF3E33" w14:textId="57DD659D" w:rsidR="00F7077A" w:rsidRPr="00F7077A" w:rsidRDefault="006576E7">
          <w:pPr>
            <w:pStyle w:val="TOC2"/>
            <w:tabs>
              <w:tab w:val="right" w:leader="dot" w:pos="9350"/>
            </w:tabs>
            <w:rPr>
              <w:rFonts w:eastAsiaTheme="minorEastAsia"/>
              <w:noProof/>
              <w:color w:val="000000" w:themeColor="text1"/>
              <w:lang w:val="en-GB" w:eastAsia="en-GB"/>
            </w:rPr>
          </w:pPr>
          <w:hyperlink w:anchor="_Toc92316132" w:history="1">
            <w:r w:rsidR="00F7077A" w:rsidRPr="00F7077A">
              <w:rPr>
                <w:rStyle w:val="Hyperlink"/>
                <w:rFonts w:eastAsia="Calibri"/>
                <w:b/>
                <w:bCs/>
                <w:noProof/>
                <w:color w:val="000000" w:themeColor="text1"/>
              </w:rPr>
              <w:t>INTERNAL FACTORS</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_Toc92316132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5</w:t>
            </w:r>
            <w:r w:rsidR="00F7077A" w:rsidRPr="00F7077A">
              <w:rPr>
                <w:noProof/>
                <w:webHidden/>
                <w:color w:val="000000" w:themeColor="text1"/>
              </w:rPr>
              <w:fldChar w:fldCharType="end"/>
            </w:r>
          </w:hyperlink>
        </w:p>
        <w:p w14:paraId="66C23884" w14:textId="4C80614B" w:rsidR="00F7077A" w:rsidRPr="00F7077A" w:rsidRDefault="006576E7">
          <w:pPr>
            <w:pStyle w:val="TOC3"/>
            <w:tabs>
              <w:tab w:val="right" w:leader="dot" w:pos="9350"/>
            </w:tabs>
            <w:rPr>
              <w:rFonts w:eastAsiaTheme="minorEastAsia"/>
              <w:noProof/>
              <w:color w:val="000000" w:themeColor="text1"/>
              <w:lang w:val="en-GB" w:eastAsia="en-GB"/>
            </w:rPr>
          </w:pPr>
          <w:hyperlink w:anchor="_Toc92316133" w:history="1">
            <w:r w:rsidR="00F7077A" w:rsidRPr="00F7077A">
              <w:rPr>
                <w:rStyle w:val="Hyperlink"/>
                <w:b/>
                <w:bCs/>
                <w:noProof/>
                <w:color w:val="000000" w:themeColor="text1"/>
              </w:rPr>
              <w:t>REWARD</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_Toc92316133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5</w:t>
            </w:r>
            <w:r w:rsidR="00F7077A" w:rsidRPr="00F7077A">
              <w:rPr>
                <w:noProof/>
                <w:webHidden/>
                <w:color w:val="000000" w:themeColor="text1"/>
              </w:rPr>
              <w:fldChar w:fldCharType="end"/>
            </w:r>
          </w:hyperlink>
        </w:p>
        <w:p w14:paraId="43FF01E2" w14:textId="4188DF1C" w:rsidR="00F7077A" w:rsidRPr="00F7077A" w:rsidRDefault="006576E7">
          <w:pPr>
            <w:pStyle w:val="TOC3"/>
            <w:tabs>
              <w:tab w:val="right" w:leader="dot" w:pos="9350"/>
            </w:tabs>
            <w:rPr>
              <w:rFonts w:eastAsiaTheme="minorEastAsia"/>
              <w:noProof/>
              <w:color w:val="000000" w:themeColor="text1"/>
              <w:lang w:val="en-GB" w:eastAsia="en-GB"/>
            </w:rPr>
          </w:pPr>
          <w:hyperlink w:anchor="_Toc92316134" w:history="1">
            <w:r w:rsidR="00F7077A" w:rsidRPr="00F7077A">
              <w:rPr>
                <w:rStyle w:val="Hyperlink"/>
                <w:b/>
                <w:bCs/>
                <w:noProof/>
                <w:color w:val="000000" w:themeColor="text1"/>
              </w:rPr>
              <w:t>MOTIVATION</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_Toc92316134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6</w:t>
            </w:r>
            <w:r w:rsidR="00F7077A" w:rsidRPr="00F7077A">
              <w:rPr>
                <w:noProof/>
                <w:webHidden/>
                <w:color w:val="000000" w:themeColor="text1"/>
              </w:rPr>
              <w:fldChar w:fldCharType="end"/>
            </w:r>
          </w:hyperlink>
        </w:p>
        <w:p w14:paraId="28F82474" w14:textId="40B16330" w:rsidR="00F7077A" w:rsidRPr="00F7077A" w:rsidRDefault="006576E7">
          <w:pPr>
            <w:pStyle w:val="TOC3"/>
            <w:tabs>
              <w:tab w:val="right" w:leader="dot" w:pos="9350"/>
            </w:tabs>
            <w:rPr>
              <w:rFonts w:eastAsiaTheme="minorEastAsia"/>
              <w:noProof/>
              <w:color w:val="000000" w:themeColor="text1"/>
              <w:lang w:val="en-GB" w:eastAsia="en-GB"/>
            </w:rPr>
          </w:pPr>
          <w:hyperlink w:anchor="_Toc92316135" w:history="1">
            <w:r w:rsidR="00F7077A" w:rsidRPr="00F7077A">
              <w:rPr>
                <w:rStyle w:val="Hyperlink"/>
                <w:rFonts w:eastAsia="Calibri"/>
                <w:b/>
                <w:bCs/>
                <w:noProof/>
                <w:color w:val="000000" w:themeColor="text1"/>
              </w:rPr>
              <w:t>SAFE WORKPLACE</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_Toc92316135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6</w:t>
            </w:r>
            <w:r w:rsidR="00F7077A" w:rsidRPr="00F7077A">
              <w:rPr>
                <w:noProof/>
                <w:webHidden/>
                <w:color w:val="000000" w:themeColor="text1"/>
              </w:rPr>
              <w:fldChar w:fldCharType="end"/>
            </w:r>
          </w:hyperlink>
        </w:p>
        <w:p w14:paraId="529B3874" w14:textId="3B039C4D" w:rsidR="00F7077A" w:rsidRPr="00F7077A" w:rsidRDefault="006576E7">
          <w:pPr>
            <w:pStyle w:val="TOC2"/>
            <w:tabs>
              <w:tab w:val="right" w:leader="dot" w:pos="9350"/>
            </w:tabs>
            <w:rPr>
              <w:rFonts w:eastAsiaTheme="minorEastAsia"/>
              <w:noProof/>
              <w:color w:val="000000" w:themeColor="text1"/>
              <w:lang w:val="en-GB" w:eastAsia="en-GB"/>
            </w:rPr>
          </w:pPr>
          <w:hyperlink w:anchor="_Toc92316136" w:history="1">
            <w:r w:rsidR="00F7077A" w:rsidRPr="00F7077A">
              <w:rPr>
                <w:rStyle w:val="Hyperlink"/>
                <w:b/>
                <w:bCs/>
                <w:noProof/>
                <w:color w:val="000000" w:themeColor="text1"/>
              </w:rPr>
              <w:t>EXTERNAL FACTORS</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_Toc92316136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6</w:t>
            </w:r>
            <w:r w:rsidR="00F7077A" w:rsidRPr="00F7077A">
              <w:rPr>
                <w:noProof/>
                <w:webHidden/>
                <w:color w:val="000000" w:themeColor="text1"/>
              </w:rPr>
              <w:fldChar w:fldCharType="end"/>
            </w:r>
          </w:hyperlink>
        </w:p>
        <w:p w14:paraId="27D18A77" w14:textId="63E2E7C1" w:rsidR="00F7077A" w:rsidRPr="00F7077A" w:rsidRDefault="006576E7">
          <w:pPr>
            <w:pStyle w:val="TOC3"/>
            <w:tabs>
              <w:tab w:val="right" w:leader="dot" w:pos="9350"/>
            </w:tabs>
            <w:rPr>
              <w:rFonts w:eastAsiaTheme="minorEastAsia"/>
              <w:noProof/>
              <w:color w:val="000000" w:themeColor="text1"/>
              <w:lang w:val="en-GB" w:eastAsia="en-GB"/>
            </w:rPr>
          </w:pPr>
          <w:hyperlink w:anchor="_Toc92316137" w:history="1">
            <w:r w:rsidR="00F7077A" w:rsidRPr="00F7077A">
              <w:rPr>
                <w:rStyle w:val="Hyperlink"/>
                <w:rFonts w:eastAsia="Calibri"/>
                <w:b/>
                <w:bCs/>
                <w:noProof/>
                <w:color w:val="000000" w:themeColor="text1"/>
              </w:rPr>
              <w:t>POLITICAL</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_Toc92316137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7</w:t>
            </w:r>
            <w:r w:rsidR="00F7077A" w:rsidRPr="00F7077A">
              <w:rPr>
                <w:noProof/>
                <w:webHidden/>
                <w:color w:val="000000" w:themeColor="text1"/>
              </w:rPr>
              <w:fldChar w:fldCharType="end"/>
            </w:r>
          </w:hyperlink>
        </w:p>
        <w:p w14:paraId="2CB9C648" w14:textId="6EE3BF0F" w:rsidR="00F7077A" w:rsidRPr="00F7077A" w:rsidRDefault="006576E7">
          <w:pPr>
            <w:pStyle w:val="TOC3"/>
            <w:tabs>
              <w:tab w:val="right" w:leader="dot" w:pos="9350"/>
            </w:tabs>
            <w:rPr>
              <w:rFonts w:eastAsiaTheme="minorEastAsia"/>
              <w:noProof/>
              <w:color w:val="000000" w:themeColor="text1"/>
              <w:lang w:val="en-GB" w:eastAsia="en-GB"/>
            </w:rPr>
          </w:pPr>
          <w:hyperlink w:anchor="_Toc92316138" w:history="1">
            <w:r w:rsidR="00F7077A" w:rsidRPr="00F7077A">
              <w:rPr>
                <w:rStyle w:val="Hyperlink"/>
                <w:b/>
                <w:bCs/>
                <w:noProof/>
                <w:color w:val="000000" w:themeColor="text1"/>
              </w:rPr>
              <w:t>ECONOMIC</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_Toc92316138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7</w:t>
            </w:r>
            <w:r w:rsidR="00F7077A" w:rsidRPr="00F7077A">
              <w:rPr>
                <w:noProof/>
                <w:webHidden/>
                <w:color w:val="000000" w:themeColor="text1"/>
              </w:rPr>
              <w:fldChar w:fldCharType="end"/>
            </w:r>
          </w:hyperlink>
        </w:p>
        <w:p w14:paraId="6DF883D5" w14:textId="79452717" w:rsidR="00F7077A" w:rsidRPr="00F7077A" w:rsidRDefault="006576E7">
          <w:pPr>
            <w:pStyle w:val="TOC3"/>
            <w:tabs>
              <w:tab w:val="right" w:leader="dot" w:pos="9350"/>
            </w:tabs>
            <w:rPr>
              <w:rFonts w:eastAsiaTheme="minorEastAsia"/>
              <w:noProof/>
              <w:color w:val="000000" w:themeColor="text1"/>
              <w:lang w:val="en-GB" w:eastAsia="en-GB"/>
            </w:rPr>
          </w:pPr>
          <w:hyperlink w:anchor="_Toc92316139" w:history="1">
            <w:r w:rsidR="00F7077A" w:rsidRPr="00F7077A">
              <w:rPr>
                <w:rStyle w:val="Hyperlink"/>
                <w:rFonts w:eastAsia="Calibri"/>
                <w:b/>
                <w:bCs/>
                <w:noProof/>
                <w:color w:val="000000" w:themeColor="text1"/>
              </w:rPr>
              <w:t>SOCIAL</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_Toc92316139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8</w:t>
            </w:r>
            <w:r w:rsidR="00F7077A" w:rsidRPr="00F7077A">
              <w:rPr>
                <w:noProof/>
                <w:webHidden/>
                <w:color w:val="000000" w:themeColor="text1"/>
              </w:rPr>
              <w:fldChar w:fldCharType="end"/>
            </w:r>
          </w:hyperlink>
        </w:p>
        <w:p w14:paraId="71E66DC0" w14:textId="2FECF9B8" w:rsidR="00F7077A" w:rsidRPr="00F7077A" w:rsidRDefault="006576E7">
          <w:pPr>
            <w:pStyle w:val="TOC3"/>
            <w:tabs>
              <w:tab w:val="right" w:leader="dot" w:pos="9350"/>
            </w:tabs>
            <w:rPr>
              <w:rFonts w:eastAsiaTheme="minorEastAsia"/>
              <w:noProof/>
              <w:color w:val="000000" w:themeColor="text1"/>
              <w:lang w:val="en-GB" w:eastAsia="en-GB"/>
            </w:rPr>
          </w:pPr>
          <w:hyperlink w:anchor="_Toc92316140" w:history="1">
            <w:r w:rsidR="00F7077A" w:rsidRPr="00F7077A">
              <w:rPr>
                <w:rStyle w:val="Hyperlink"/>
                <w:rFonts w:eastAsia="Calibri"/>
                <w:b/>
                <w:bCs/>
                <w:noProof/>
                <w:color w:val="000000" w:themeColor="text1"/>
              </w:rPr>
              <w:t>TECHNOLOGICAL</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_Toc92316140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8</w:t>
            </w:r>
            <w:r w:rsidR="00F7077A" w:rsidRPr="00F7077A">
              <w:rPr>
                <w:noProof/>
                <w:webHidden/>
                <w:color w:val="000000" w:themeColor="text1"/>
              </w:rPr>
              <w:fldChar w:fldCharType="end"/>
            </w:r>
          </w:hyperlink>
        </w:p>
        <w:p w14:paraId="300D43D4" w14:textId="60E8EB5A" w:rsidR="00F7077A" w:rsidRPr="00F7077A" w:rsidRDefault="006576E7">
          <w:pPr>
            <w:pStyle w:val="TOC3"/>
            <w:tabs>
              <w:tab w:val="right" w:leader="dot" w:pos="9350"/>
            </w:tabs>
            <w:rPr>
              <w:rFonts w:eastAsiaTheme="minorEastAsia"/>
              <w:noProof/>
              <w:color w:val="000000" w:themeColor="text1"/>
              <w:lang w:val="en-GB" w:eastAsia="en-GB"/>
            </w:rPr>
          </w:pPr>
          <w:hyperlink w:anchor="_Toc92316141" w:history="1">
            <w:r w:rsidR="00F7077A" w:rsidRPr="00F7077A">
              <w:rPr>
                <w:rStyle w:val="Hyperlink"/>
                <w:rFonts w:eastAsia="Calibri"/>
                <w:b/>
                <w:bCs/>
                <w:noProof/>
                <w:color w:val="000000" w:themeColor="text1"/>
              </w:rPr>
              <w:t>LEGAL</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_Toc92316141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8</w:t>
            </w:r>
            <w:r w:rsidR="00F7077A" w:rsidRPr="00F7077A">
              <w:rPr>
                <w:noProof/>
                <w:webHidden/>
                <w:color w:val="000000" w:themeColor="text1"/>
              </w:rPr>
              <w:fldChar w:fldCharType="end"/>
            </w:r>
          </w:hyperlink>
        </w:p>
        <w:p w14:paraId="07EFF735" w14:textId="308EA446" w:rsidR="00F7077A" w:rsidRPr="00F7077A" w:rsidRDefault="006576E7">
          <w:pPr>
            <w:pStyle w:val="TOC3"/>
            <w:tabs>
              <w:tab w:val="right" w:leader="dot" w:pos="9350"/>
            </w:tabs>
            <w:rPr>
              <w:rFonts w:eastAsiaTheme="minorEastAsia"/>
              <w:noProof/>
              <w:color w:val="000000" w:themeColor="text1"/>
              <w:lang w:val="en-GB" w:eastAsia="en-GB"/>
            </w:rPr>
          </w:pPr>
          <w:hyperlink w:anchor="_Toc92316142" w:history="1">
            <w:r w:rsidR="00F7077A" w:rsidRPr="00F7077A">
              <w:rPr>
                <w:rStyle w:val="Hyperlink"/>
                <w:rFonts w:eastAsia="Calibri"/>
                <w:b/>
                <w:bCs/>
                <w:noProof/>
                <w:color w:val="000000" w:themeColor="text1"/>
              </w:rPr>
              <w:t>ENVIRONMENTAL</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_Toc92316142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8</w:t>
            </w:r>
            <w:r w:rsidR="00F7077A" w:rsidRPr="00F7077A">
              <w:rPr>
                <w:noProof/>
                <w:webHidden/>
                <w:color w:val="000000" w:themeColor="text1"/>
              </w:rPr>
              <w:fldChar w:fldCharType="end"/>
            </w:r>
          </w:hyperlink>
        </w:p>
        <w:p w14:paraId="1BEB61E8" w14:textId="2DC86202" w:rsidR="00F7077A" w:rsidRPr="00F7077A" w:rsidRDefault="006576E7">
          <w:pPr>
            <w:pStyle w:val="TOC1"/>
            <w:tabs>
              <w:tab w:val="right" w:leader="dot" w:pos="9350"/>
            </w:tabs>
            <w:rPr>
              <w:rFonts w:eastAsiaTheme="minorEastAsia"/>
              <w:noProof/>
              <w:color w:val="000000" w:themeColor="text1"/>
              <w:lang w:val="en-GB" w:eastAsia="en-GB"/>
            </w:rPr>
          </w:pPr>
          <w:hyperlink w:anchor="_Toc92316143" w:history="1">
            <w:r w:rsidR="00F7077A" w:rsidRPr="00F7077A">
              <w:rPr>
                <w:rStyle w:val="Hyperlink"/>
                <w:b/>
                <w:bCs/>
                <w:noProof/>
                <w:color w:val="000000" w:themeColor="text1"/>
              </w:rPr>
              <w:t>CONCLUSION</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_Toc92316143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8</w:t>
            </w:r>
            <w:r w:rsidR="00F7077A" w:rsidRPr="00F7077A">
              <w:rPr>
                <w:noProof/>
                <w:webHidden/>
                <w:color w:val="000000" w:themeColor="text1"/>
              </w:rPr>
              <w:fldChar w:fldCharType="end"/>
            </w:r>
          </w:hyperlink>
        </w:p>
        <w:p w14:paraId="3017B6DB" w14:textId="4A064A1B" w:rsidR="00F7077A" w:rsidRPr="00F7077A" w:rsidRDefault="006576E7">
          <w:pPr>
            <w:pStyle w:val="TOC1"/>
            <w:tabs>
              <w:tab w:val="right" w:leader="dot" w:pos="9350"/>
            </w:tabs>
            <w:rPr>
              <w:rFonts w:eastAsiaTheme="minorEastAsia"/>
              <w:noProof/>
              <w:color w:val="000000" w:themeColor="text1"/>
              <w:lang w:val="en-GB" w:eastAsia="en-GB"/>
            </w:rPr>
          </w:pPr>
          <w:hyperlink w:anchor="_Toc92316144" w:history="1">
            <w:r w:rsidR="00F7077A" w:rsidRPr="00F7077A">
              <w:rPr>
                <w:rStyle w:val="Hyperlink"/>
                <w:rFonts w:eastAsia="Calibri"/>
                <w:b/>
                <w:bCs/>
                <w:noProof/>
                <w:color w:val="000000" w:themeColor="text1"/>
              </w:rPr>
              <w:t>REFERENCES</w:t>
            </w:r>
            <w:r w:rsidR="00F7077A" w:rsidRPr="00F7077A">
              <w:rPr>
                <w:noProof/>
                <w:webHidden/>
                <w:color w:val="000000" w:themeColor="text1"/>
              </w:rPr>
              <w:tab/>
            </w:r>
            <w:r w:rsidR="00F7077A" w:rsidRPr="00F7077A">
              <w:rPr>
                <w:noProof/>
                <w:webHidden/>
                <w:color w:val="000000" w:themeColor="text1"/>
              </w:rPr>
              <w:fldChar w:fldCharType="begin"/>
            </w:r>
            <w:r w:rsidR="00F7077A" w:rsidRPr="00F7077A">
              <w:rPr>
                <w:noProof/>
                <w:webHidden/>
                <w:color w:val="000000" w:themeColor="text1"/>
              </w:rPr>
              <w:instrText xml:space="preserve"> PAGEREF _Toc92316144 \h </w:instrText>
            </w:r>
            <w:r w:rsidR="00F7077A" w:rsidRPr="00F7077A">
              <w:rPr>
                <w:noProof/>
                <w:webHidden/>
                <w:color w:val="000000" w:themeColor="text1"/>
              </w:rPr>
            </w:r>
            <w:r w:rsidR="00F7077A" w:rsidRPr="00F7077A">
              <w:rPr>
                <w:noProof/>
                <w:webHidden/>
                <w:color w:val="000000" w:themeColor="text1"/>
              </w:rPr>
              <w:fldChar w:fldCharType="separate"/>
            </w:r>
            <w:r w:rsidR="00F7077A" w:rsidRPr="00F7077A">
              <w:rPr>
                <w:noProof/>
                <w:webHidden/>
                <w:color w:val="000000" w:themeColor="text1"/>
              </w:rPr>
              <w:t>10</w:t>
            </w:r>
            <w:r w:rsidR="00F7077A" w:rsidRPr="00F7077A">
              <w:rPr>
                <w:noProof/>
                <w:webHidden/>
                <w:color w:val="000000" w:themeColor="text1"/>
              </w:rPr>
              <w:fldChar w:fldCharType="end"/>
            </w:r>
          </w:hyperlink>
        </w:p>
        <w:p w14:paraId="5A803955" w14:textId="18CEC488" w:rsidR="008A570A" w:rsidRDefault="008A570A">
          <w:r w:rsidRPr="008A570A">
            <w:rPr>
              <w:b/>
              <w:bCs/>
              <w:noProof/>
              <w:color w:val="000000" w:themeColor="text1"/>
            </w:rPr>
            <w:fldChar w:fldCharType="end"/>
          </w:r>
        </w:p>
      </w:sdtContent>
    </w:sdt>
    <w:p w14:paraId="18B87884" w14:textId="77777777" w:rsidR="003D4836" w:rsidRDefault="003D4836" w:rsidP="003D4836">
      <w:pPr>
        <w:rPr>
          <w:b/>
          <w:bCs/>
        </w:rPr>
      </w:pPr>
    </w:p>
    <w:p w14:paraId="534ECC23" w14:textId="77777777" w:rsidR="003D4836" w:rsidRPr="00881FAB" w:rsidRDefault="003D4836" w:rsidP="003D4836">
      <w:pPr>
        <w:pStyle w:val="Heading1"/>
        <w:rPr>
          <w:b/>
          <w:bCs/>
          <w:color w:val="F4B083" w:themeColor="accent2" w:themeTint="99"/>
        </w:rPr>
      </w:pPr>
      <w:bookmarkStart w:id="0" w:name="_Toc92316125"/>
      <w:r w:rsidRPr="00881FAB">
        <w:rPr>
          <w:b/>
          <w:bCs/>
          <w:color w:val="F4B083" w:themeColor="accent2" w:themeTint="99"/>
        </w:rPr>
        <w:t>TABLE OF FIGURES</w:t>
      </w:r>
      <w:bookmarkEnd w:id="0"/>
    </w:p>
    <w:tbl>
      <w:tblPr>
        <w:tblStyle w:val="TableGrid"/>
        <w:tblW w:w="0" w:type="auto"/>
        <w:tblLook w:val="04A0" w:firstRow="1" w:lastRow="0" w:firstColumn="1" w:lastColumn="0" w:noHBand="0" w:noVBand="1"/>
      </w:tblPr>
      <w:tblGrid>
        <w:gridCol w:w="2982"/>
        <w:gridCol w:w="2983"/>
        <w:gridCol w:w="2983"/>
      </w:tblGrid>
      <w:tr w:rsidR="003D4836" w14:paraId="5DDF069D" w14:textId="77777777" w:rsidTr="00D72B80">
        <w:trPr>
          <w:trHeight w:val="600"/>
        </w:trPr>
        <w:tc>
          <w:tcPr>
            <w:tcW w:w="2982" w:type="dxa"/>
          </w:tcPr>
          <w:p w14:paraId="10FA3036" w14:textId="77777777" w:rsidR="003D4836" w:rsidRDefault="003D4836" w:rsidP="00D72B80">
            <w:pPr>
              <w:jc w:val="center"/>
            </w:pPr>
            <w:r>
              <w:t>FIGURE NUMBER</w:t>
            </w:r>
          </w:p>
        </w:tc>
        <w:tc>
          <w:tcPr>
            <w:tcW w:w="2983" w:type="dxa"/>
          </w:tcPr>
          <w:p w14:paraId="691844C2" w14:textId="77777777" w:rsidR="003D4836" w:rsidRDefault="003D4836" w:rsidP="00D72B80">
            <w:pPr>
              <w:jc w:val="center"/>
            </w:pPr>
            <w:r>
              <w:t>DESCRIPTION</w:t>
            </w:r>
          </w:p>
        </w:tc>
        <w:tc>
          <w:tcPr>
            <w:tcW w:w="2983" w:type="dxa"/>
          </w:tcPr>
          <w:p w14:paraId="6312A8B5" w14:textId="77777777" w:rsidR="003D4836" w:rsidRDefault="003D4836" w:rsidP="00D72B80">
            <w:pPr>
              <w:jc w:val="center"/>
            </w:pPr>
            <w:r>
              <w:t>PAGE NUMBER</w:t>
            </w:r>
          </w:p>
        </w:tc>
      </w:tr>
      <w:tr w:rsidR="003D4836" w14:paraId="78212183" w14:textId="77777777" w:rsidTr="00D72B80">
        <w:trPr>
          <w:trHeight w:val="581"/>
        </w:trPr>
        <w:tc>
          <w:tcPr>
            <w:tcW w:w="2982" w:type="dxa"/>
          </w:tcPr>
          <w:p w14:paraId="500D8D3A" w14:textId="77777777" w:rsidR="003D4836" w:rsidRDefault="003D4836" w:rsidP="000A5639">
            <w:pPr>
              <w:jc w:val="center"/>
            </w:pPr>
            <w:r>
              <w:t>1</w:t>
            </w:r>
          </w:p>
        </w:tc>
        <w:tc>
          <w:tcPr>
            <w:tcW w:w="2983" w:type="dxa"/>
          </w:tcPr>
          <w:p w14:paraId="32EFBBE5" w14:textId="45EBB5AE" w:rsidR="003D4836" w:rsidRDefault="000A5639" w:rsidP="000A5639">
            <w:pPr>
              <w:jc w:val="center"/>
            </w:pPr>
            <w:r w:rsidRPr="00881FAB">
              <w:rPr>
                <w:rFonts w:ascii="Arial" w:hAnsi="Arial" w:cs="Arial"/>
              </w:rPr>
              <w:t>Amazon’s Net Income over y</w:t>
            </w:r>
            <w:r>
              <w:rPr>
                <w:rFonts w:ascii="Arial" w:hAnsi="Arial" w:cs="Arial"/>
              </w:rPr>
              <w:t>e</w:t>
            </w:r>
            <w:r w:rsidRPr="00881FAB">
              <w:rPr>
                <w:rFonts w:ascii="Arial" w:hAnsi="Arial" w:cs="Arial"/>
              </w:rPr>
              <w:t>ars</w:t>
            </w:r>
          </w:p>
        </w:tc>
        <w:tc>
          <w:tcPr>
            <w:tcW w:w="2983" w:type="dxa"/>
          </w:tcPr>
          <w:p w14:paraId="32080128" w14:textId="058DAE1E" w:rsidR="003D4836" w:rsidRDefault="00F7077A" w:rsidP="00F7077A">
            <w:pPr>
              <w:jc w:val="center"/>
            </w:pPr>
            <w:r>
              <w:t>2</w:t>
            </w:r>
          </w:p>
        </w:tc>
      </w:tr>
      <w:tr w:rsidR="003D4836" w14:paraId="6511935C" w14:textId="77777777" w:rsidTr="00D72B80">
        <w:trPr>
          <w:trHeight w:val="600"/>
        </w:trPr>
        <w:tc>
          <w:tcPr>
            <w:tcW w:w="2982" w:type="dxa"/>
          </w:tcPr>
          <w:p w14:paraId="2A0F9175" w14:textId="77777777" w:rsidR="003D4836" w:rsidRDefault="003D4836" w:rsidP="00D72B80">
            <w:pPr>
              <w:jc w:val="center"/>
            </w:pPr>
            <w:r>
              <w:t>2</w:t>
            </w:r>
          </w:p>
        </w:tc>
        <w:tc>
          <w:tcPr>
            <w:tcW w:w="2983" w:type="dxa"/>
          </w:tcPr>
          <w:p w14:paraId="324BFA84" w14:textId="77777777" w:rsidR="003D4836" w:rsidRDefault="003D4836" w:rsidP="00D72B80">
            <w:r w:rsidRPr="00881FAB">
              <w:rPr>
                <w:rFonts w:ascii="Arial" w:eastAsiaTheme="minorEastAsia" w:hAnsi="Arial" w:cs="Arial"/>
              </w:rPr>
              <w:t>Amazon’s Structure</w:t>
            </w:r>
          </w:p>
        </w:tc>
        <w:tc>
          <w:tcPr>
            <w:tcW w:w="2983" w:type="dxa"/>
          </w:tcPr>
          <w:p w14:paraId="27D65898" w14:textId="275D6647" w:rsidR="003D4836" w:rsidRDefault="00F7077A" w:rsidP="00F7077A">
            <w:pPr>
              <w:jc w:val="center"/>
            </w:pPr>
            <w:r>
              <w:t>4</w:t>
            </w:r>
          </w:p>
        </w:tc>
      </w:tr>
      <w:tr w:rsidR="003D4836" w14:paraId="51EA3CD8" w14:textId="77777777" w:rsidTr="00D72B80">
        <w:trPr>
          <w:trHeight w:val="581"/>
        </w:trPr>
        <w:tc>
          <w:tcPr>
            <w:tcW w:w="2982" w:type="dxa"/>
          </w:tcPr>
          <w:p w14:paraId="6E4F2FF3" w14:textId="77777777" w:rsidR="003D4836" w:rsidRDefault="003D4836" w:rsidP="00D72B80">
            <w:pPr>
              <w:jc w:val="center"/>
            </w:pPr>
            <w:r>
              <w:t>3</w:t>
            </w:r>
          </w:p>
        </w:tc>
        <w:tc>
          <w:tcPr>
            <w:tcW w:w="2983" w:type="dxa"/>
          </w:tcPr>
          <w:p w14:paraId="6EEF5CF5" w14:textId="77777777" w:rsidR="003D4836" w:rsidRDefault="003D4836" w:rsidP="00D72B80">
            <w:r w:rsidRPr="00835D30">
              <w:rPr>
                <w:rFonts w:ascii="Arial" w:eastAsia="Calibri" w:hAnsi="Arial" w:cs="Arial"/>
              </w:rPr>
              <w:t>The process of motivation</w:t>
            </w:r>
          </w:p>
        </w:tc>
        <w:tc>
          <w:tcPr>
            <w:tcW w:w="2983" w:type="dxa"/>
          </w:tcPr>
          <w:p w14:paraId="6FCE218E" w14:textId="4529802B" w:rsidR="003D4836" w:rsidRDefault="00F7077A" w:rsidP="00F7077A">
            <w:pPr>
              <w:jc w:val="center"/>
            </w:pPr>
            <w:r>
              <w:t>6</w:t>
            </w:r>
          </w:p>
        </w:tc>
      </w:tr>
      <w:tr w:rsidR="003D4836" w14:paraId="7536E0B3" w14:textId="77777777" w:rsidTr="00D72B80">
        <w:trPr>
          <w:trHeight w:val="600"/>
        </w:trPr>
        <w:tc>
          <w:tcPr>
            <w:tcW w:w="2982" w:type="dxa"/>
          </w:tcPr>
          <w:p w14:paraId="222D18D7" w14:textId="77777777" w:rsidR="003D4836" w:rsidRDefault="003D4836" w:rsidP="00D72B80">
            <w:pPr>
              <w:jc w:val="center"/>
            </w:pPr>
            <w:r>
              <w:t>4</w:t>
            </w:r>
          </w:p>
        </w:tc>
        <w:tc>
          <w:tcPr>
            <w:tcW w:w="2983" w:type="dxa"/>
          </w:tcPr>
          <w:p w14:paraId="371EB8F0" w14:textId="77777777" w:rsidR="003D4836" w:rsidRDefault="003D4836" w:rsidP="00D72B80">
            <w:r>
              <w:rPr>
                <w:rFonts w:ascii="Arial" w:eastAsia="Calibri" w:hAnsi="Arial" w:cs="Arial"/>
              </w:rPr>
              <w:t>PESTLE elements</w:t>
            </w:r>
          </w:p>
        </w:tc>
        <w:tc>
          <w:tcPr>
            <w:tcW w:w="2983" w:type="dxa"/>
          </w:tcPr>
          <w:p w14:paraId="30A997F2" w14:textId="6426CB4F" w:rsidR="003D4836" w:rsidRDefault="00F7077A" w:rsidP="00F7077A">
            <w:pPr>
              <w:jc w:val="center"/>
            </w:pPr>
            <w:r>
              <w:t>7</w:t>
            </w:r>
          </w:p>
        </w:tc>
      </w:tr>
    </w:tbl>
    <w:p w14:paraId="55571F4C" w14:textId="77777777" w:rsidR="003D4836" w:rsidRDefault="003D4836" w:rsidP="003D4836"/>
    <w:p w14:paraId="0A589296" w14:textId="77777777" w:rsidR="003D4836" w:rsidRPr="00881FAB" w:rsidRDefault="003D4836" w:rsidP="003D4836"/>
    <w:p w14:paraId="02FC2E28" w14:textId="77777777" w:rsidR="003D4836" w:rsidRPr="00DE5734" w:rsidRDefault="003D4836" w:rsidP="003D4836">
      <w:pPr>
        <w:pStyle w:val="Heading1"/>
        <w:rPr>
          <w:b/>
          <w:bCs/>
          <w:color w:val="F4B083" w:themeColor="accent2" w:themeTint="99"/>
          <w:sz w:val="36"/>
          <w:szCs w:val="36"/>
        </w:rPr>
      </w:pPr>
      <w:bookmarkStart w:id="1" w:name="_Toc92316126"/>
      <w:r w:rsidRPr="00DE5734">
        <w:rPr>
          <w:b/>
          <w:bCs/>
          <w:color w:val="F4B083" w:themeColor="accent2" w:themeTint="99"/>
          <w:sz w:val="36"/>
          <w:szCs w:val="36"/>
        </w:rPr>
        <w:t>INTRODUCTION</w:t>
      </w:r>
      <w:bookmarkEnd w:id="1"/>
      <w:r w:rsidRPr="00DE5734">
        <w:rPr>
          <w:b/>
          <w:bCs/>
          <w:color w:val="F4B083" w:themeColor="accent2" w:themeTint="99"/>
          <w:sz w:val="36"/>
          <w:szCs w:val="36"/>
        </w:rPr>
        <w:t xml:space="preserve"> </w:t>
      </w:r>
    </w:p>
    <w:p w14:paraId="27854A8B" w14:textId="36206823" w:rsidR="00391AD0" w:rsidRDefault="003D4836" w:rsidP="003D4836">
      <w:pPr>
        <w:spacing w:before="30" w:after="30" w:line="360" w:lineRule="auto"/>
        <w:ind w:firstLine="720"/>
        <w:rPr>
          <w:rFonts w:ascii="Arial" w:hAnsi="Arial" w:cs="Arial"/>
        </w:rPr>
      </w:pPr>
      <w:r w:rsidRPr="00881FAB">
        <w:rPr>
          <w:rFonts w:ascii="Arial" w:hAnsi="Arial" w:cs="Arial"/>
        </w:rPr>
        <w:t>Amazon is an American multinational company, which during the pandemic has been focusing on the e-commerce</w:t>
      </w:r>
      <w:r w:rsidR="003431B7">
        <w:rPr>
          <w:rFonts w:ascii="Arial" w:hAnsi="Arial" w:cs="Arial"/>
        </w:rPr>
        <w:t xml:space="preserve"> represented by</w:t>
      </w:r>
      <w:r w:rsidR="00624213">
        <w:rPr>
          <w:rFonts w:ascii="Arial" w:hAnsi="Arial" w:cs="Arial"/>
        </w:rPr>
        <w:t xml:space="preserve"> Jeff Bezos</w:t>
      </w:r>
      <w:r w:rsidR="00320FA2">
        <w:rPr>
          <w:rFonts w:ascii="Arial" w:hAnsi="Arial" w:cs="Arial"/>
        </w:rPr>
        <w:t>,</w:t>
      </w:r>
      <w:r w:rsidR="00EA2A41">
        <w:rPr>
          <w:rFonts w:ascii="Arial" w:hAnsi="Arial" w:cs="Arial"/>
        </w:rPr>
        <w:t xml:space="preserve"> </w:t>
      </w:r>
      <w:r w:rsidR="00320FA2">
        <w:rPr>
          <w:rFonts w:ascii="Arial" w:hAnsi="Arial" w:cs="Arial"/>
        </w:rPr>
        <w:t>its founder</w:t>
      </w:r>
      <w:r w:rsidR="003431B7">
        <w:rPr>
          <w:rFonts w:ascii="Arial" w:hAnsi="Arial" w:cs="Arial"/>
        </w:rPr>
        <w:t>.</w:t>
      </w:r>
      <w:r w:rsidRPr="00881FAB">
        <w:rPr>
          <w:rFonts w:ascii="Arial" w:hAnsi="Arial" w:cs="Arial"/>
        </w:rPr>
        <w:t xml:space="preserve"> As the </w:t>
      </w:r>
      <w:r w:rsidR="006A1E67">
        <w:rPr>
          <w:rFonts w:ascii="Arial" w:hAnsi="Arial" w:cs="Arial"/>
        </w:rPr>
        <w:t>current</w:t>
      </w:r>
      <w:r w:rsidRPr="00881FAB">
        <w:rPr>
          <w:rFonts w:ascii="Arial" w:hAnsi="Arial" w:cs="Arial"/>
        </w:rPr>
        <w:t xml:space="preserve"> crisis created worldwide products shortage, shoppers relied more on Amazon to deliver them. According to Amazon’s official website (Amazon, 2021), the fulfilment and delivery networks were playing a critical role in satisfying customers’ needs. For this to be possible, they implemented new procedures and hired 427,300 employees in the last 10 months. (New York Times, 2020). The measures that have been taken in place contributed towards the increase of sales (44% more than last year) and profit (220% more than the previous year). As presented in Figure 1, the profit in 2021 has reached over $8.1 </w:t>
      </w:r>
      <w:r w:rsidR="00004C89" w:rsidRPr="00881FAB">
        <w:rPr>
          <w:rFonts w:ascii="Arial" w:hAnsi="Arial" w:cs="Arial"/>
        </w:rPr>
        <w:t>billion</w:t>
      </w:r>
      <w:r w:rsidR="00004C89">
        <w:rPr>
          <w:rFonts w:ascii="Arial" w:hAnsi="Arial" w:cs="Arial"/>
        </w:rPr>
        <w:t xml:space="preserve">, which is their absolute record.  </w:t>
      </w:r>
    </w:p>
    <w:p w14:paraId="1F8367B6" w14:textId="49464301" w:rsidR="003D4836" w:rsidRPr="00881FAB" w:rsidRDefault="003D4836" w:rsidP="003D4836">
      <w:pPr>
        <w:spacing w:before="30" w:after="30" w:line="360" w:lineRule="auto"/>
        <w:ind w:firstLine="720"/>
        <w:rPr>
          <w:rFonts w:ascii="Arial" w:hAnsi="Arial" w:cs="Arial"/>
        </w:rPr>
      </w:pPr>
      <w:r w:rsidRPr="00881FAB">
        <w:rPr>
          <w:rFonts w:ascii="Arial" w:hAnsi="Arial" w:cs="Arial"/>
        </w:rPr>
        <w:t xml:space="preserve"> Amazon worked together with health authorities to ensure customers’ satisfaction and employees’ protection. The main measures have been: social distancing, continuous cleaning of the facilities and providing protective equipment. Their aim was to reduce the spread of the virus while supporting the worldwide community. </w:t>
      </w:r>
    </w:p>
    <w:p w14:paraId="0F2E66EC" w14:textId="77777777" w:rsidR="003D4836" w:rsidRPr="00881FAB" w:rsidRDefault="003D4836" w:rsidP="003D4836">
      <w:pPr>
        <w:spacing w:before="30" w:after="30" w:line="360" w:lineRule="auto"/>
        <w:rPr>
          <w:rFonts w:ascii="Arial" w:hAnsi="Arial" w:cs="Arial"/>
        </w:rPr>
      </w:pPr>
    </w:p>
    <w:p w14:paraId="022F1FE3" w14:textId="77777777" w:rsidR="003D4836" w:rsidRDefault="003D4836" w:rsidP="003D4836">
      <w:pPr>
        <w:keepNext/>
        <w:spacing w:before="30" w:after="30"/>
      </w:pPr>
      <w:r>
        <w:rPr>
          <w:noProof/>
        </w:rPr>
        <mc:AlternateContent>
          <mc:Choice Requires="wps">
            <w:drawing>
              <wp:anchor distT="0" distB="0" distL="114300" distR="114300" simplePos="0" relativeHeight="251661312" behindDoc="0" locked="0" layoutInCell="1" allowOverlap="1" wp14:anchorId="4FEBEF01" wp14:editId="293CCBC9">
                <wp:simplePos x="0" y="0"/>
                <wp:positionH relativeFrom="column">
                  <wp:posOffset>5074992</wp:posOffset>
                </wp:positionH>
                <wp:positionV relativeFrom="paragraph">
                  <wp:posOffset>236855</wp:posOffset>
                </wp:positionV>
                <wp:extent cx="561284" cy="607671"/>
                <wp:effectExtent l="0" t="0" r="10795" b="21590"/>
                <wp:wrapNone/>
                <wp:docPr id="6" name="Smiley Face 6"/>
                <wp:cNvGraphicFramePr/>
                <a:graphic xmlns:a="http://schemas.openxmlformats.org/drawingml/2006/main">
                  <a:graphicData uri="http://schemas.microsoft.com/office/word/2010/wordprocessingShape">
                    <wps:wsp>
                      <wps:cNvSpPr/>
                      <wps:spPr>
                        <a:xfrm>
                          <a:off x="0" y="0"/>
                          <a:ext cx="561284" cy="607671"/>
                        </a:xfrm>
                        <a:prstGeom prst="smileyFace">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986D66F"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6" o:spid="_x0000_s1026" type="#_x0000_t96" style="position:absolute;margin-left:399.6pt;margin-top:18.65pt;width:44.2pt;height:47.8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" fillcolor="#f4b083 [1941]" strokecolor="#1f3763 [1604]" strokeweight="1pt">
                <v:stroke joinstyle="miter"/>
              </v:shape>
            </w:pict>
          </mc:Fallback>
        </mc:AlternateContent>
      </w:r>
      <w:r>
        <w:rPr>
          <w:noProof/>
        </w:rPr>
        <w:drawing>
          <wp:inline distT="0" distB="0" distL="0" distR="0" wp14:anchorId="1C62B05E" wp14:editId="1114D188">
            <wp:extent cx="5942898" cy="2338086"/>
            <wp:effectExtent l="0" t="0" r="1270" b="5080"/>
            <wp:docPr id="659391300" name="Picture 659391300"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391300" name="Picture 659391300" descr="Graphical user interfac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64432" cy="2346558"/>
                    </a:xfrm>
                    <a:prstGeom prst="rect">
                      <a:avLst/>
                    </a:prstGeom>
                  </pic:spPr>
                </pic:pic>
              </a:graphicData>
            </a:graphic>
          </wp:inline>
        </w:drawing>
      </w:r>
    </w:p>
    <w:p w14:paraId="64E70B20" w14:textId="77777777" w:rsidR="003D4836" w:rsidRPr="00881FAB" w:rsidRDefault="003D4836" w:rsidP="003D4836">
      <w:pPr>
        <w:spacing w:before="30" w:after="30"/>
        <w:rPr>
          <w:rFonts w:ascii="Arial" w:hAnsi="Arial" w:cs="Arial"/>
        </w:rPr>
      </w:pPr>
    </w:p>
    <w:p w14:paraId="0EA2A54B" w14:textId="77777777" w:rsidR="003D4836" w:rsidRPr="00881FAB" w:rsidRDefault="003D4836" w:rsidP="003D4836">
      <w:pPr>
        <w:spacing w:before="30" w:after="30"/>
        <w:rPr>
          <w:rFonts w:ascii="Arial" w:hAnsi="Arial" w:cs="Arial"/>
        </w:rPr>
        <w:sectPr w:rsidR="003D4836" w:rsidRPr="00881FAB" w:rsidSect="00881FAB">
          <w:footerReference w:type="default" r:id="rId11"/>
          <w:pgSz w:w="12240" w:h="15840" w:code="1"/>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0"/>
          <w:cols w:space="720"/>
          <w:titlePg/>
          <w:docGrid w:linePitch="360"/>
        </w:sectPr>
      </w:pPr>
      <w:r w:rsidRPr="00881FAB">
        <w:rPr>
          <w:rFonts w:ascii="Arial" w:hAnsi="Arial" w:cs="Arial"/>
        </w:rPr>
        <w:t>Figure 1: Amazon’s Net Income over y</w:t>
      </w:r>
      <w:r>
        <w:rPr>
          <w:rFonts w:ascii="Arial" w:hAnsi="Arial" w:cs="Arial"/>
        </w:rPr>
        <w:t>e</w:t>
      </w:r>
      <w:r w:rsidRPr="00881FAB">
        <w:rPr>
          <w:rFonts w:ascii="Arial" w:hAnsi="Arial" w:cs="Arial"/>
        </w:rPr>
        <w:t>ars (Marketplace Pulse, 2021)</w:t>
      </w:r>
    </w:p>
    <w:p w14:paraId="10ABF07C" w14:textId="77777777" w:rsidR="003D4836" w:rsidRPr="00DE5734" w:rsidRDefault="003D4836" w:rsidP="003D4836">
      <w:pPr>
        <w:pStyle w:val="Heading1"/>
        <w:rPr>
          <w:b/>
          <w:bCs/>
          <w:color w:val="F4B083" w:themeColor="accent2" w:themeTint="99"/>
          <w:sz w:val="36"/>
          <w:szCs w:val="36"/>
        </w:rPr>
      </w:pPr>
      <w:bookmarkStart w:id="2" w:name="_Toc92316127"/>
      <w:r w:rsidRPr="00DE5734">
        <w:rPr>
          <w:b/>
          <w:bCs/>
          <w:color w:val="F4B083" w:themeColor="accent2" w:themeTint="99"/>
          <w:sz w:val="36"/>
          <w:szCs w:val="36"/>
        </w:rPr>
        <w:lastRenderedPageBreak/>
        <w:t>QUESTION 1: How Amazon’s structure, culture and behaviour influenced in achieving the record profit and sales?</w:t>
      </w:r>
      <w:bookmarkEnd w:id="2"/>
    </w:p>
    <w:p w14:paraId="2F358E67" w14:textId="77777777" w:rsidR="003D4836" w:rsidRDefault="003D4836" w:rsidP="003D4836">
      <w:pPr>
        <w:spacing w:before="30" w:after="30"/>
      </w:pPr>
    </w:p>
    <w:p w14:paraId="34A4D897" w14:textId="77777777" w:rsidR="003D4836" w:rsidRDefault="003D4836" w:rsidP="006A1E67">
      <w:pPr>
        <w:spacing w:before="30" w:after="30" w:line="360" w:lineRule="auto"/>
        <w:ind w:left="720"/>
        <w:rPr>
          <w:rFonts w:ascii="Arial" w:hAnsi="Arial" w:cs="Arial"/>
        </w:rPr>
      </w:pPr>
      <w:r>
        <w:rPr>
          <w:rFonts w:ascii="Arial" w:hAnsi="Arial" w:cs="Arial"/>
        </w:rPr>
        <w:t>The structure, culture and behaviour of Amazon are in continuous synergy and are</w:t>
      </w:r>
    </w:p>
    <w:p w14:paraId="3315E429" w14:textId="77777777" w:rsidR="003D4836" w:rsidRDefault="003D4836" w:rsidP="003D4836">
      <w:pPr>
        <w:spacing w:before="30" w:after="30" w:line="360" w:lineRule="auto"/>
        <w:ind w:left="720" w:hanging="720"/>
        <w:rPr>
          <w:rFonts w:ascii="Arial" w:hAnsi="Arial" w:cs="Arial"/>
        </w:rPr>
      </w:pPr>
      <w:r>
        <w:rPr>
          <w:rFonts w:ascii="Arial" w:hAnsi="Arial" w:cs="Arial"/>
        </w:rPr>
        <w:t>impacting the performance of the organization. Their aim is to create unity and train</w:t>
      </w:r>
    </w:p>
    <w:p w14:paraId="1E32BAFF" w14:textId="24671951" w:rsidR="006A1E67" w:rsidRDefault="003D4836" w:rsidP="00E40EAA">
      <w:pPr>
        <w:spacing w:before="30" w:after="30" w:line="360" w:lineRule="auto"/>
        <w:ind w:left="720" w:hanging="720"/>
        <w:rPr>
          <w:rFonts w:ascii="Arial" w:hAnsi="Arial" w:cs="Arial"/>
        </w:rPr>
      </w:pPr>
      <w:r>
        <w:rPr>
          <w:rFonts w:ascii="Arial" w:hAnsi="Arial" w:cs="Arial"/>
        </w:rPr>
        <w:t>employees towards the same organizational goals</w:t>
      </w:r>
      <w:r w:rsidR="00E40EAA">
        <w:rPr>
          <w:rFonts w:ascii="Arial" w:hAnsi="Arial" w:cs="Arial"/>
        </w:rPr>
        <w:t xml:space="preserve">. </w:t>
      </w:r>
    </w:p>
    <w:p w14:paraId="69DEC16C" w14:textId="5D58D86D" w:rsidR="003D4836" w:rsidRDefault="008059E5" w:rsidP="006A1E67">
      <w:pPr>
        <w:spacing w:before="30" w:after="30" w:line="360" w:lineRule="auto"/>
        <w:ind w:left="720" w:hanging="360"/>
        <w:rPr>
          <w:rFonts w:ascii="Arial" w:hAnsi="Arial" w:cs="Arial"/>
        </w:rPr>
      </w:pPr>
      <w:r>
        <w:rPr>
          <w:rFonts w:ascii="Arial" w:hAnsi="Arial" w:cs="Arial"/>
        </w:rPr>
        <w:t>Furthermore, they managed to increase</w:t>
      </w:r>
      <w:r w:rsidR="006A1E67">
        <w:rPr>
          <w:rFonts w:ascii="Arial" w:hAnsi="Arial" w:cs="Arial"/>
        </w:rPr>
        <w:t xml:space="preserve"> </w:t>
      </w:r>
      <w:r>
        <w:rPr>
          <w:rFonts w:ascii="Arial" w:hAnsi="Arial" w:cs="Arial"/>
        </w:rPr>
        <w:t xml:space="preserve">the profit by: </w:t>
      </w:r>
    </w:p>
    <w:p w14:paraId="779A832C" w14:textId="00B12A3F" w:rsidR="008059E5" w:rsidRDefault="008059E5" w:rsidP="008059E5">
      <w:pPr>
        <w:pStyle w:val="ListParagraph"/>
        <w:numPr>
          <w:ilvl w:val="0"/>
          <w:numId w:val="3"/>
        </w:numPr>
        <w:spacing w:before="30" w:after="30" w:line="360" w:lineRule="auto"/>
        <w:rPr>
          <w:rFonts w:ascii="Arial" w:hAnsi="Arial" w:cs="Arial"/>
        </w:rPr>
      </w:pPr>
      <w:r>
        <w:rPr>
          <w:rFonts w:ascii="Arial" w:hAnsi="Arial" w:cs="Arial"/>
        </w:rPr>
        <w:t>Increasing employees’ productivity</w:t>
      </w:r>
    </w:p>
    <w:p w14:paraId="32D05033" w14:textId="6C54F230" w:rsidR="008059E5" w:rsidRDefault="00EE065F" w:rsidP="008059E5">
      <w:pPr>
        <w:pStyle w:val="ListParagraph"/>
        <w:numPr>
          <w:ilvl w:val="0"/>
          <w:numId w:val="3"/>
        </w:numPr>
        <w:spacing w:before="30" w:after="30" w:line="360" w:lineRule="auto"/>
        <w:rPr>
          <w:rFonts w:ascii="Arial" w:hAnsi="Arial" w:cs="Arial"/>
        </w:rPr>
      </w:pPr>
      <w:r>
        <w:rPr>
          <w:rFonts w:ascii="Arial" w:hAnsi="Arial" w:cs="Arial"/>
        </w:rPr>
        <w:t xml:space="preserve">Increasing efficiency </w:t>
      </w:r>
    </w:p>
    <w:p w14:paraId="11DC0EE8" w14:textId="342A7851" w:rsidR="00EE065F" w:rsidRDefault="00EE065F" w:rsidP="008059E5">
      <w:pPr>
        <w:pStyle w:val="ListParagraph"/>
        <w:numPr>
          <w:ilvl w:val="0"/>
          <w:numId w:val="3"/>
        </w:numPr>
        <w:spacing w:before="30" w:after="30" w:line="360" w:lineRule="auto"/>
        <w:rPr>
          <w:rFonts w:ascii="Arial" w:hAnsi="Arial" w:cs="Arial"/>
        </w:rPr>
      </w:pPr>
      <w:r>
        <w:rPr>
          <w:rFonts w:ascii="Arial" w:hAnsi="Arial" w:cs="Arial"/>
        </w:rPr>
        <w:t>Increasing turnover</w:t>
      </w:r>
    </w:p>
    <w:p w14:paraId="5C56914B" w14:textId="21669378" w:rsidR="00EE065F" w:rsidRDefault="00EE065F" w:rsidP="008059E5">
      <w:pPr>
        <w:pStyle w:val="ListParagraph"/>
        <w:numPr>
          <w:ilvl w:val="0"/>
          <w:numId w:val="3"/>
        </w:numPr>
        <w:spacing w:before="30" w:after="30" w:line="360" w:lineRule="auto"/>
        <w:rPr>
          <w:rFonts w:ascii="Arial" w:hAnsi="Arial" w:cs="Arial"/>
        </w:rPr>
      </w:pPr>
      <w:r>
        <w:rPr>
          <w:rFonts w:ascii="Arial" w:hAnsi="Arial" w:cs="Arial"/>
        </w:rPr>
        <w:t>Reducing their costs</w:t>
      </w:r>
    </w:p>
    <w:p w14:paraId="7734237B" w14:textId="77777777" w:rsidR="00EE065F" w:rsidRPr="008059E5" w:rsidRDefault="00EE065F" w:rsidP="00EE065F">
      <w:pPr>
        <w:pStyle w:val="ListParagraph"/>
        <w:spacing w:before="30" w:after="30" w:line="360" w:lineRule="auto"/>
        <w:rPr>
          <w:rFonts w:ascii="Arial" w:hAnsi="Arial" w:cs="Arial"/>
        </w:rPr>
      </w:pPr>
    </w:p>
    <w:p w14:paraId="21AF45D8" w14:textId="77777777" w:rsidR="003D4836" w:rsidRPr="00DE5734" w:rsidRDefault="003D4836" w:rsidP="003D4836">
      <w:pPr>
        <w:pStyle w:val="Heading2"/>
        <w:rPr>
          <w:rFonts w:eastAsiaTheme="minorEastAsia"/>
          <w:b/>
          <w:bCs/>
          <w:color w:val="F4B083" w:themeColor="accent2" w:themeTint="99"/>
          <w:sz w:val="36"/>
          <w:szCs w:val="36"/>
        </w:rPr>
      </w:pPr>
      <w:bookmarkStart w:id="3" w:name="_Toc92316128"/>
      <w:r w:rsidRPr="00DE5734">
        <w:rPr>
          <w:b/>
          <w:bCs/>
          <w:color w:val="F4B083" w:themeColor="accent2" w:themeTint="99"/>
          <w:sz w:val="36"/>
          <w:szCs w:val="36"/>
        </w:rPr>
        <w:t>AMAZON’S STRUCTURE</w:t>
      </w:r>
      <w:bookmarkEnd w:id="3"/>
      <w:r w:rsidRPr="00DE5734">
        <w:rPr>
          <w:rFonts w:ascii="Calibri" w:eastAsia="Calibri" w:hAnsi="Calibri" w:cs="Calibri"/>
          <w:b/>
          <w:bCs/>
          <w:color w:val="F4B083" w:themeColor="accent2" w:themeTint="99"/>
          <w:sz w:val="36"/>
          <w:szCs w:val="36"/>
        </w:rPr>
        <w:t xml:space="preserve"> </w:t>
      </w:r>
    </w:p>
    <w:p w14:paraId="5C1741BD" w14:textId="77777777" w:rsidR="003D4836" w:rsidRDefault="003D4836" w:rsidP="003D4836">
      <w:pPr>
        <w:spacing w:before="30" w:after="30" w:line="257" w:lineRule="auto"/>
        <w:jc w:val="both"/>
        <w:rPr>
          <w:rFonts w:eastAsiaTheme="minorEastAsia"/>
          <w:b/>
          <w:bCs/>
        </w:rPr>
      </w:pPr>
    </w:p>
    <w:p w14:paraId="0341DA70" w14:textId="77777777" w:rsidR="003D4836" w:rsidRPr="00680D52" w:rsidRDefault="003D4836" w:rsidP="003D4836">
      <w:pPr>
        <w:spacing w:before="30" w:after="30" w:line="360" w:lineRule="auto"/>
        <w:ind w:firstLine="720"/>
        <w:jc w:val="both"/>
        <w:rPr>
          <w:rFonts w:ascii="Arial" w:eastAsiaTheme="minorEastAsia" w:hAnsi="Arial" w:cs="Arial"/>
        </w:rPr>
      </w:pPr>
      <w:r>
        <w:rPr>
          <w:rFonts w:ascii="Arial" w:eastAsiaTheme="minorEastAsia" w:hAnsi="Arial" w:cs="Arial"/>
        </w:rPr>
        <w:t>Or</w:t>
      </w:r>
      <w:r w:rsidRPr="00680D52">
        <w:rPr>
          <w:rFonts w:ascii="Arial" w:eastAsiaTheme="minorEastAsia" w:hAnsi="Arial" w:cs="Arial"/>
        </w:rPr>
        <w:t>gani</w:t>
      </w:r>
      <w:r>
        <w:rPr>
          <w:rFonts w:ascii="Arial" w:eastAsiaTheme="minorEastAsia" w:hAnsi="Arial" w:cs="Arial"/>
        </w:rPr>
        <w:t>z</w:t>
      </w:r>
      <w:r w:rsidRPr="00680D52">
        <w:rPr>
          <w:rFonts w:ascii="Arial" w:eastAsiaTheme="minorEastAsia" w:hAnsi="Arial" w:cs="Arial"/>
        </w:rPr>
        <w:t>ation’s</w:t>
      </w:r>
      <w:r>
        <w:rPr>
          <w:rFonts w:ascii="Arial" w:eastAsiaTheme="minorEastAsia" w:hAnsi="Arial" w:cs="Arial"/>
        </w:rPr>
        <w:t xml:space="preserve"> s</w:t>
      </w:r>
      <w:r w:rsidRPr="00680D52">
        <w:rPr>
          <w:rFonts w:ascii="Arial" w:eastAsiaTheme="minorEastAsia" w:hAnsi="Arial" w:cs="Arial"/>
        </w:rPr>
        <w:t>tructure aim is to outl</w:t>
      </w:r>
      <w:r>
        <w:rPr>
          <w:rFonts w:ascii="Arial" w:eastAsiaTheme="minorEastAsia" w:hAnsi="Arial" w:cs="Arial"/>
        </w:rPr>
        <w:t>ine</w:t>
      </w:r>
      <w:r w:rsidRPr="00680D52">
        <w:rPr>
          <w:rFonts w:ascii="Arial" w:eastAsiaTheme="minorEastAsia" w:hAnsi="Arial" w:cs="Arial"/>
        </w:rPr>
        <w:t xml:space="preserve"> how </w:t>
      </w:r>
      <w:r>
        <w:rPr>
          <w:rFonts w:ascii="Arial" w:eastAsiaTheme="minorEastAsia" w:hAnsi="Arial" w:cs="Arial"/>
        </w:rPr>
        <w:t>activities need to be performed in order to achieve the imposed goals. No matter how hard the members are working, if the structure is not stable, the scopes will not be reached. Amazon is having a hierarchical structure (also called tall), as presented in Figure 2. It has several layers of management with a small number of subordinates. As the company is in a continuous growth and wants to fulfill employees’ social satisfaction, the structure is dynamic and subject to changes. Because the managers were not having a significant number of subordinates, they were able to monitor their work and find ways to motivate and improve them. The chain of command is rigorously respected, and Jeff Bezos is on top of the management. The stability at the top had a significant impact in Amazon’s pattern. As most of the management members are loyal to the company, they made company’s goals, their personal goals.</w:t>
      </w:r>
    </w:p>
    <w:p w14:paraId="1065A7F3" w14:textId="77777777" w:rsidR="003D4836" w:rsidRDefault="003D4836" w:rsidP="003D4836">
      <w:pPr>
        <w:spacing w:before="30" w:after="30" w:line="257" w:lineRule="auto"/>
        <w:jc w:val="both"/>
        <w:rPr>
          <w:rFonts w:eastAsiaTheme="minorEastAsia"/>
          <w:b/>
          <w:bCs/>
        </w:rPr>
      </w:pPr>
    </w:p>
    <w:p w14:paraId="26E8BDAB" w14:textId="77777777" w:rsidR="003D4836" w:rsidRDefault="003D4836" w:rsidP="003D4836">
      <w:pPr>
        <w:spacing w:before="30" w:after="30" w:line="257" w:lineRule="auto"/>
        <w:jc w:val="both"/>
        <w:rPr>
          <w:rFonts w:eastAsiaTheme="minorEastAsia"/>
          <w:b/>
          <w:bCs/>
        </w:rPr>
      </w:pPr>
    </w:p>
    <w:p w14:paraId="49C10FEE" w14:textId="77777777" w:rsidR="003D4836" w:rsidRDefault="003D4836" w:rsidP="003D4836">
      <w:pPr>
        <w:spacing w:before="30" w:after="30" w:line="257" w:lineRule="auto"/>
        <w:jc w:val="both"/>
        <w:rPr>
          <w:rFonts w:eastAsiaTheme="minorEastAsia"/>
          <w:b/>
          <w:bCs/>
        </w:rPr>
      </w:pPr>
      <w:r w:rsidRPr="00FF5DA0">
        <w:rPr>
          <w:rFonts w:eastAsiaTheme="minorEastAsia"/>
          <w:b/>
          <w:bCs/>
          <w:noProof/>
        </w:rPr>
        <w:lastRenderedPageBreak/>
        <w:drawing>
          <wp:inline distT="0" distB="0" distL="0" distR="0" wp14:anchorId="66B6F78A" wp14:editId="14435EA0">
            <wp:extent cx="6266188" cy="2864485"/>
            <wp:effectExtent l="0" t="0" r="1270" b="0"/>
            <wp:docPr id="24" name="Picture 23" descr="Timeline&#10;&#10;Description automatically generated">
              <a:extLst xmlns:a="http://schemas.openxmlformats.org/drawingml/2006/main">
                <a:ext uri="{FF2B5EF4-FFF2-40B4-BE49-F238E27FC236}">
                  <a16:creationId xmlns:a16="http://schemas.microsoft.com/office/drawing/2014/main" id="{337C9E54-33BB-4942-A492-62ACDFBC9E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descr="Timeline&#10;&#10;Description automatically generated">
                      <a:extLst>
                        <a:ext uri="{FF2B5EF4-FFF2-40B4-BE49-F238E27FC236}">
                          <a16:creationId xmlns:a16="http://schemas.microsoft.com/office/drawing/2014/main" id="{337C9E54-33BB-4942-A492-62ACDFBC9E21}"/>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6306623" cy="2882969"/>
                    </a:xfrm>
                    <a:prstGeom prst="rect">
                      <a:avLst/>
                    </a:prstGeom>
                  </pic:spPr>
                </pic:pic>
              </a:graphicData>
            </a:graphic>
          </wp:inline>
        </w:drawing>
      </w:r>
    </w:p>
    <w:p w14:paraId="0E8CE9E4" w14:textId="77777777" w:rsidR="003D4836" w:rsidRPr="00881FAB" w:rsidRDefault="003D4836" w:rsidP="003D4836">
      <w:pPr>
        <w:spacing w:before="30" w:after="30" w:line="360" w:lineRule="auto"/>
        <w:jc w:val="both"/>
        <w:rPr>
          <w:rFonts w:ascii="Arial" w:eastAsiaTheme="minorEastAsia" w:hAnsi="Arial" w:cs="Arial"/>
        </w:rPr>
      </w:pPr>
      <w:r w:rsidRPr="00881FAB">
        <w:rPr>
          <w:rFonts w:ascii="Arial" w:eastAsiaTheme="minorEastAsia" w:hAnsi="Arial" w:cs="Arial"/>
        </w:rPr>
        <w:t>Figure 2: Amazon’s Structure (Organimi, 2021)</w:t>
      </w:r>
    </w:p>
    <w:p w14:paraId="4EF58DCB" w14:textId="77777777" w:rsidR="003D4836" w:rsidRDefault="003D4836" w:rsidP="003D4836">
      <w:pPr>
        <w:spacing w:before="30" w:after="30" w:line="257" w:lineRule="auto"/>
        <w:jc w:val="both"/>
        <w:rPr>
          <w:rFonts w:ascii="Calibri" w:eastAsia="Calibri" w:hAnsi="Calibri" w:cs="Calibri"/>
          <w:b/>
          <w:bCs/>
        </w:rPr>
      </w:pPr>
      <w:r w:rsidRPr="4950CB27">
        <w:rPr>
          <w:rFonts w:ascii="Calibri" w:eastAsia="Calibri" w:hAnsi="Calibri" w:cs="Calibri"/>
          <w:b/>
          <w:bCs/>
        </w:rPr>
        <w:t xml:space="preserve"> </w:t>
      </w:r>
    </w:p>
    <w:p w14:paraId="3D4D86E7" w14:textId="77777777" w:rsidR="003D4836" w:rsidRPr="00DE5734" w:rsidRDefault="003D4836" w:rsidP="003D4836">
      <w:pPr>
        <w:pStyle w:val="Heading2"/>
        <w:rPr>
          <w:rFonts w:eastAsia="Calibri"/>
          <w:b/>
          <w:bCs/>
          <w:color w:val="F4B083" w:themeColor="accent2" w:themeTint="99"/>
          <w:sz w:val="36"/>
          <w:szCs w:val="36"/>
        </w:rPr>
      </w:pPr>
    </w:p>
    <w:p w14:paraId="623D23CF" w14:textId="77777777" w:rsidR="003D4836" w:rsidRPr="00DE5734" w:rsidRDefault="003D4836" w:rsidP="003D4836">
      <w:pPr>
        <w:pStyle w:val="Heading2"/>
        <w:rPr>
          <w:rFonts w:eastAsiaTheme="minorEastAsia"/>
          <w:b/>
          <w:bCs/>
          <w:color w:val="F4B083" w:themeColor="accent2" w:themeTint="99"/>
          <w:sz w:val="36"/>
          <w:szCs w:val="36"/>
        </w:rPr>
      </w:pPr>
      <w:bookmarkStart w:id="4" w:name="_Toc92316129"/>
      <w:r w:rsidRPr="00DE5734">
        <w:rPr>
          <w:rFonts w:eastAsia="Calibri"/>
          <w:b/>
          <w:bCs/>
          <w:color w:val="F4B083" w:themeColor="accent2" w:themeTint="99"/>
          <w:sz w:val="36"/>
          <w:szCs w:val="36"/>
        </w:rPr>
        <w:t>AMAZON’S CULTURE</w:t>
      </w:r>
      <w:bookmarkEnd w:id="4"/>
    </w:p>
    <w:p w14:paraId="5E939882" w14:textId="77777777" w:rsidR="003D4836" w:rsidRPr="00881FAB" w:rsidRDefault="003D4836" w:rsidP="003D4836">
      <w:pPr>
        <w:spacing w:before="30" w:after="30" w:line="360" w:lineRule="auto"/>
        <w:ind w:firstLine="720"/>
        <w:jc w:val="both"/>
        <w:rPr>
          <w:rFonts w:ascii="Arial" w:eastAsia="Calibri" w:hAnsi="Arial" w:cs="Arial"/>
        </w:rPr>
      </w:pPr>
      <w:r w:rsidRPr="00881FAB">
        <w:rPr>
          <w:rFonts w:ascii="Arial" w:eastAsia="Calibri" w:hAnsi="Arial" w:cs="Arial"/>
        </w:rPr>
        <w:t xml:space="preserve">Amazon has an unique culture which aims to respect the differences between each employee and to encourage diversity. According to Buchanan (2016), organizational structure is connecting individuals in the organization, by creating groups, departments, boards and making them interact with each other. On the other hand, Mullins (2019) is saying that even if the aim of the culture is to create connections, without even realizing might deteriorate them as it has an impact on their future actions and behaviour. Amazon is fully aware of these situations and was trying to create a culture where diversity, inclusion and equity are the main priorities. This had a positive impact on the organization during the pandemic and was helping to achieve organizational goals as the employees have been empowered to speak their concerns and the most important is that they have been heard, and actions have been taken. Amazon ‘Day 1’ represents a culture and an operating model that points towards customer centricity. Amazon aims to understand its customers and to work backwards by finding innovative solutions for their problems. This attitude has been unique during the outbreak, when the rest of the companies were trying only to survive, and it attracted more clients than they could have imagined. Amazon’s team has been brave enough to face potential failure and to improve from the mistakes. </w:t>
      </w:r>
    </w:p>
    <w:p w14:paraId="5F4EAB09" w14:textId="77777777" w:rsidR="003D4836" w:rsidRDefault="003D4836" w:rsidP="003D4836">
      <w:pPr>
        <w:spacing w:before="30" w:after="30" w:line="257" w:lineRule="auto"/>
        <w:jc w:val="both"/>
        <w:rPr>
          <w:rFonts w:ascii="Calibri" w:eastAsia="Calibri" w:hAnsi="Calibri" w:cs="Calibri"/>
          <w:b/>
          <w:bCs/>
        </w:rPr>
      </w:pPr>
      <w:r w:rsidRPr="4950CB27">
        <w:rPr>
          <w:rFonts w:ascii="Calibri" w:eastAsia="Calibri" w:hAnsi="Calibri" w:cs="Calibri"/>
          <w:b/>
          <w:bCs/>
        </w:rPr>
        <w:t xml:space="preserve"> </w:t>
      </w:r>
    </w:p>
    <w:p w14:paraId="6804631D" w14:textId="77777777" w:rsidR="003D4836" w:rsidRPr="00881FAB" w:rsidRDefault="003D4836" w:rsidP="003D4836">
      <w:pPr>
        <w:spacing w:before="30" w:after="30" w:line="257" w:lineRule="auto"/>
        <w:jc w:val="both"/>
        <w:rPr>
          <w:rFonts w:ascii="Calibri" w:eastAsia="Calibri" w:hAnsi="Calibri" w:cs="Calibri"/>
          <w:b/>
          <w:bCs/>
        </w:rPr>
      </w:pPr>
    </w:p>
    <w:p w14:paraId="0B5B507E" w14:textId="77777777" w:rsidR="003D4836" w:rsidRPr="00DE5734" w:rsidRDefault="003D4836" w:rsidP="003D4836">
      <w:pPr>
        <w:pStyle w:val="Heading2"/>
        <w:rPr>
          <w:rFonts w:eastAsiaTheme="minorEastAsia"/>
          <w:b/>
          <w:bCs/>
          <w:color w:val="F4B083" w:themeColor="accent2" w:themeTint="99"/>
          <w:sz w:val="36"/>
          <w:szCs w:val="36"/>
        </w:rPr>
      </w:pPr>
      <w:bookmarkStart w:id="5" w:name="_Toc92316130"/>
      <w:r w:rsidRPr="00DE5734">
        <w:rPr>
          <w:rFonts w:eastAsia="Calibri"/>
          <w:b/>
          <w:bCs/>
          <w:color w:val="F4B083" w:themeColor="accent2" w:themeTint="99"/>
          <w:sz w:val="36"/>
          <w:szCs w:val="36"/>
        </w:rPr>
        <w:lastRenderedPageBreak/>
        <w:t>AMAZON’S BEHAVIOURS</w:t>
      </w:r>
      <w:bookmarkEnd w:id="5"/>
      <w:r w:rsidRPr="00DE5734">
        <w:rPr>
          <w:rFonts w:eastAsia="Calibri"/>
          <w:b/>
          <w:bCs/>
          <w:color w:val="F4B083" w:themeColor="accent2" w:themeTint="99"/>
          <w:sz w:val="36"/>
          <w:szCs w:val="36"/>
        </w:rPr>
        <w:t xml:space="preserve"> </w:t>
      </w:r>
    </w:p>
    <w:p w14:paraId="492B960A" w14:textId="77777777" w:rsidR="003D4836" w:rsidRPr="00881FAB" w:rsidRDefault="003D4836" w:rsidP="003D4836">
      <w:pPr>
        <w:spacing w:before="30" w:after="30" w:line="360" w:lineRule="auto"/>
        <w:ind w:firstLine="360"/>
        <w:jc w:val="both"/>
        <w:rPr>
          <w:rFonts w:ascii="Arial" w:eastAsia="Calibri" w:hAnsi="Arial" w:cs="Arial"/>
        </w:rPr>
      </w:pPr>
      <w:r w:rsidRPr="00881FAB">
        <w:rPr>
          <w:rFonts w:ascii="Arial" w:eastAsia="Calibri" w:hAnsi="Arial" w:cs="Arial"/>
        </w:rPr>
        <w:t>According to Buchanan</w:t>
      </w:r>
      <w:r>
        <w:rPr>
          <w:rFonts w:ascii="Arial" w:eastAsia="Calibri" w:hAnsi="Arial" w:cs="Arial"/>
        </w:rPr>
        <w:t xml:space="preserve"> </w:t>
      </w:r>
      <w:r w:rsidRPr="00881FAB">
        <w:rPr>
          <w:rFonts w:ascii="Arial" w:eastAsia="Calibri" w:hAnsi="Arial" w:cs="Arial"/>
        </w:rPr>
        <w:t>(2016), organizational behaviour aims to observe employees’ activities and interactions in the organization. Amazon is trying to penetrate people’s social, cultural, physical, political, and economic environment by offering jobs, having an impact on the communities, providing services, and satisfying needs. By setting collective goals, its members are acting as a team in achieving organizational goals. By controlled performance, Amazon was able to measure performance, implement standards, and have a clearer idea about what needs to be done and what corrective actions need to be taken. This has been extremely helpful during the COVID-19 outbreak because the resources allocated were limited and had to use them wisely. To achieve performance, Amazon’s employees were performing control functions and operating tasks. The allocation of adequate functions, coordinated effort and spreading the labor between members, have supported the organization in achieving the record profits. Another mechanism that was helping Amazon to maintain its control is the hierarchy of authority. Like this, managers can reach operational effectiveness by delegating tasks to the non-management staff. Amazon’s behaviour was kept under control in the first quarter of the year as well by providing regular training for staff (relevant and helpful to survive and feel motivated during the pandemic), offering opportunities for group and individual development and stable human resource management.</w:t>
      </w:r>
    </w:p>
    <w:p w14:paraId="2827D42D" w14:textId="77777777" w:rsidR="003D4836" w:rsidRPr="00DE5734" w:rsidRDefault="003D4836" w:rsidP="003D4836">
      <w:pPr>
        <w:pStyle w:val="Heading1"/>
        <w:rPr>
          <w:b/>
          <w:bCs/>
          <w:color w:val="F4B083" w:themeColor="accent2" w:themeTint="99"/>
          <w:sz w:val="36"/>
          <w:szCs w:val="36"/>
        </w:rPr>
      </w:pPr>
      <w:bookmarkStart w:id="6" w:name="_Toc92316131"/>
      <w:r w:rsidRPr="00DE5734">
        <w:rPr>
          <w:b/>
          <w:bCs/>
          <w:color w:val="F4B083" w:themeColor="accent2" w:themeTint="99"/>
          <w:sz w:val="36"/>
          <w:szCs w:val="36"/>
        </w:rPr>
        <w:t>QUESTION 2: Factors that influenced individual behaviour at Amazon</w:t>
      </w:r>
      <w:bookmarkEnd w:id="6"/>
    </w:p>
    <w:p w14:paraId="1B039452" w14:textId="77777777" w:rsidR="003D4836" w:rsidRPr="00881FAB" w:rsidRDefault="003D4836" w:rsidP="003D4836">
      <w:pPr>
        <w:spacing w:before="30" w:after="30" w:line="360" w:lineRule="auto"/>
        <w:ind w:firstLine="720"/>
        <w:jc w:val="both"/>
        <w:rPr>
          <w:rFonts w:ascii="Arial" w:hAnsi="Arial" w:cs="Arial"/>
        </w:rPr>
      </w:pPr>
      <w:r w:rsidRPr="00881FAB">
        <w:rPr>
          <w:rFonts w:ascii="Arial" w:hAnsi="Arial" w:cs="Arial"/>
        </w:rPr>
        <w:t>In my opinion, organizations are influencing individual behaviour without even realizing sometimes (sleeping pattern, way of thinking and interacting with each other, eating habits etc.). To keep everything accountable, it is important to analyze in depth the micro(internal) and macro(external) factors. Amazon believes that by understanding human behaviour at work such as expectations, motivation, group dynamic can improve productivity. According to Amazon (2021), during the pandemic, the organization has been trying to find ways to empower its employees, which was leading to achieving organizational goals.</w:t>
      </w:r>
    </w:p>
    <w:p w14:paraId="735DDCB0" w14:textId="77777777" w:rsidR="003D4836" w:rsidRDefault="003D4836" w:rsidP="003D4836">
      <w:pPr>
        <w:spacing w:before="30" w:after="30" w:line="257" w:lineRule="auto"/>
        <w:jc w:val="both"/>
        <w:rPr>
          <w:b/>
          <w:bCs/>
        </w:rPr>
      </w:pPr>
    </w:p>
    <w:p w14:paraId="72E8300A" w14:textId="77777777" w:rsidR="003D4836" w:rsidRDefault="003D4836" w:rsidP="003D4836">
      <w:pPr>
        <w:spacing w:before="30" w:after="30" w:line="257" w:lineRule="auto"/>
        <w:jc w:val="both"/>
        <w:rPr>
          <w:b/>
          <w:bCs/>
        </w:rPr>
      </w:pPr>
    </w:p>
    <w:p w14:paraId="5087E33F" w14:textId="77777777" w:rsidR="003D4836" w:rsidRDefault="003D4836" w:rsidP="003D4836">
      <w:pPr>
        <w:spacing w:before="30" w:after="30" w:line="257" w:lineRule="auto"/>
        <w:jc w:val="both"/>
        <w:rPr>
          <w:b/>
          <w:bCs/>
        </w:rPr>
      </w:pPr>
    </w:p>
    <w:p w14:paraId="0825CC38" w14:textId="77777777" w:rsidR="003D4836" w:rsidRPr="00DE5734" w:rsidRDefault="003D4836" w:rsidP="003D4836">
      <w:pPr>
        <w:pStyle w:val="Heading2"/>
        <w:rPr>
          <w:rFonts w:eastAsiaTheme="minorEastAsia"/>
          <w:b/>
          <w:bCs/>
          <w:color w:val="F4B083" w:themeColor="accent2" w:themeTint="99"/>
          <w:sz w:val="36"/>
          <w:szCs w:val="36"/>
        </w:rPr>
      </w:pPr>
      <w:bookmarkStart w:id="7" w:name="_Toc92316132"/>
      <w:r w:rsidRPr="00DE5734">
        <w:rPr>
          <w:rFonts w:eastAsia="Calibri"/>
          <w:b/>
          <w:bCs/>
          <w:color w:val="F4B083" w:themeColor="accent2" w:themeTint="99"/>
          <w:sz w:val="36"/>
          <w:szCs w:val="36"/>
        </w:rPr>
        <w:t>INTERNAL FACTORS</w:t>
      </w:r>
      <w:bookmarkEnd w:id="7"/>
    </w:p>
    <w:p w14:paraId="2D183C23" w14:textId="77777777" w:rsidR="003D4836" w:rsidRPr="00881FAB" w:rsidRDefault="003D4836" w:rsidP="003D4836">
      <w:pPr>
        <w:spacing w:before="30" w:after="30" w:line="257" w:lineRule="auto"/>
        <w:rPr>
          <w:rFonts w:ascii="Calibri" w:eastAsia="Calibri" w:hAnsi="Calibri" w:cs="Calibri"/>
          <w:b/>
          <w:bCs/>
        </w:rPr>
      </w:pPr>
      <w:r w:rsidRPr="00881FAB">
        <w:rPr>
          <w:rFonts w:ascii="Calibri" w:eastAsia="Calibri" w:hAnsi="Calibri" w:cs="Calibri"/>
          <w:b/>
          <w:bCs/>
        </w:rPr>
        <w:t xml:space="preserve"> </w:t>
      </w:r>
    </w:p>
    <w:p w14:paraId="15C7E29C" w14:textId="77777777" w:rsidR="003D4836" w:rsidRPr="00DE5734" w:rsidRDefault="003D4836" w:rsidP="003D4836">
      <w:pPr>
        <w:pStyle w:val="Heading3"/>
        <w:rPr>
          <w:b/>
          <w:bCs/>
          <w:color w:val="F4B083" w:themeColor="accent2" w:themeTint="99"/>
          <w:sz w:val="36"/>
          <w:szCs w:val="36"/>
        </w:rPr>
      </w:pPr>
      <w:bookmarkStart w:id="8" w:name="_Toc92316133"/>
      <w:r w:rsidRPr="00DE5734">
        <w:rPr>
          <w:b/>
          <w:bCs/>
          <w:color w:val="F4B083" w:themeColor="accent2" w:themeTint="99"/>
          <w:sz w:val="36"/>
          <w:szCs w:val="36"/>
        </w:rPr>
        <w:t>REWARD</w:t>
      </w:r>
      <w:bookmarkEnd w:id="8"/>
    </w:p>
    <w:p w14:paraId="304D309F" w14:textId="77777777" w:rsidR="003D4836" w:rsidRPr="00835D30" w:rsidRDefault="003D4836" w:rsidP="003D4836">
      <w:pPr>
        <w:spacing w:line="360" w:lineRule="auto"/>
        <w:ind w:firstLine="720"/>
        <w:rPr>
          <w:rFonts w:ascii="Arial" w:hAnsi="Arial" w:cs="Arial"/>
        </w:rPr>
      </w:pPr>
      <w:r w:rsidRPr="00835D30">
        <w:rPr>
          <w:rFonts w:ascii="Arial" w:hAnsi="Arial" w:cs="Arial"/>
        </w:rPr>
        <w:t xml:space="preserve">According to Armstrong (2012), HR has an extremely important function: to develop a high-performance strategy supported through reward. Amazon is constantly checking how </w:t>
      </w:r>
      <w:r w:rsidRPr="00835D30">
        <w:rPr>
          <w:rFonts w:ascii="Arial" w:hAnsi="Arial" w:cs="Arial"/>
        </w:rPr>
        <w:lastRenderedPageBreak/>
        <w:t>well its employees are performing and is stimulating them with certain benefits. One of the most important benefits during the pandemic for its members was the comprehensive health coverage which begins from the first day of work. Being exposed and at risk to catch the virus, the company was making sure that the adequate policies are in place and support them in case of illness. Knowing this, they were feeling safe to come at work and perform the daily activities and reach their targets. On the other side, Amazon’s employees received as well financial rewards: hourly rate has been increased by £2.</w:t>
      </w:r>
    </w:p>
    <w:p w14:paraId="1C4F1536" w14:textId="77777777" w:rsidR="003D4836" w:rsidRPr="00DE5734" w:rsidRDefault="003D4836" w:rsidP="003D4836">
      <w:pPr>
        <w:pStyle w:val="Heading3"/>
        <w:rPr>
          <w:b/>
          <w:bCs/>
          <w:color w:val="F4B083" w:themeColor="accent2" w:themeTint="99"/>
          <w:sz w:val="36"/>
          <w:szCs w:val="36"/>
        </w:rPr>
      </w:pPr>
      <w:bookmarkStart w:id="9" w:name="_Toc92316134"/>
      <w:r w:rsidRPr="00DE5734">
        <w:rPr>
          <w:b/>
          <w:bCs/>
          <w:color w:val="F4B083" w:themeColor="accent2" w:themeTint="99"/>
          <w:sz w:val="36"/>
          <w:szCs w:val="36"/>
        </w:rPr>
        <w:t>MOTIVATION</w:t>
      </w:r>
      <w:bookmarkEnd w:id="9"/>
      <w:r w:rsidRPr="00DE5734">
        <w:rPr>
          <w:b/>
          <w:bCs/>
          <w:color w:val="F4B083" w:themeColor="accent2" w:themeTint="99"/>
          <w:sz w:val="36"/>
          <w:szCs w:val="36"/>
        </w:rPr>
        <w:t xml:space="preserve"> </w:t>
      </w:r>
    </w:p>
    <w:p w14:paraId="20ED7D1B" w14:textId="77777777" w:rsidR="003D4836" w:rsidRPr="00835D30" w:rsidRDefault="003D4836" w:rsidP="003D4836">
      <w:pPr>
        <w:spacing w:before="30" w:after="30" w:line="360" w:lineRule="auto"/>
        <w:ind w:firstLine="720"/>
        <w:rPr>
          <w:rFonts w:ascii="Arial" w:eastAsia="Calibri" w:hAnsi="Arial" w:cs="Arial"/>
        </w:rPr>
      </w:pPr>
      <w:r w:rsidRPr="00835D30">
        <w:rPr>
          <w:rFonts w:ascii="Arial" w:eastAsia="Calibri" w:hAnsi="Arial" w:cs="Arial"/>
        </w:rPr>
        <w:t>Motivation is the purpose of doing something (Armstrong, 2012). As represented in Figure</w:t>
      </w:r>
      <w:r>
        <w:rPr>
          <w:rFonts w:ascii="Arial" w:eastAsia="Calibri" w:hAnsi="Arial" w:cs="Arial"/>
        </w:rPr>
        <w:t xml:space="preserve"> 3, </w:t>
      </w:r>
      <w:r w:rsidRPr="00835D30">
        <w:rPr>
          <w:rFonts w:ascii="Arial" w:eastAsia="Calibri" w:hAnsi="Arial" w:cs="Arial"/>
        </w:rPr>
        <w:t xml:space="preserve">there are </w:t>
      </w:r>
      <w:r>
        <w:rPr>
          <w:rFonts w:ascii="Arial" w:eastAsia="Calibri" w:hAnsi="Arial" w:cs="Arial"/>
        </w:rPr>
        <w:t>four</w:t>
      </w:r>
      <w:r w:rsidRPr="00835D30">
        <w:rPr>
          <w:rFonts w:ascii="Arial" w:eastAsia="Calibri" w:hAnsi="Arial" w:cs="Arial"/>
        </w:rPr>
        <w:t xml:space="preserve"> main steps that need to be followed to motivate individuals or groups: establishing the goal, action accordingly, pursue the goal and satisfy the need. Amazon is constantly using and developing motivational strategies that are helping to reach performance and efficiency.</w:t>
      </w:r>
    </w:p>
    <w:p w14:paraId="51E52908" w14:textId="77777777" w:rsidR="003D4836" w:rsidRPr="001A38E3" w:rsidRDefault="003D4836" w:rsidP="003D4836">
      <w:pPr>
        <w:spacing w:before="30" w:after="30" w:line="257" w:lineRule="auto"/>
        <w:rPr>
          <w:rFonts w:ascii="Calibri" w:eastAsia="Calibri" w:hAnsi="Calibri" w:cs="Calibri"/>
        </w:rPr>
      </w:pPr>
      <w:r>
        <w:rPr>
          <w:noProof/>
        </w:rPr>
        <w:drawing>
          <wp:inline distT="0" distB="0" distL="0" distR="0" wp14:anchorId="7791CC68" wp14:editId="2F5B9909">
            <wp:extent cx="5468620" cy="1782445"/>
            <wp:effectExtent l="0" t="0" r="0" b="8255"/>
            <wp:docPr id="1" name="Picture 1" descr="1: The process of motivation. (Armstrong, 1977, p.107).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The process of motivation. (Armstrong, 1977, p.107).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8620" cy="1782445"/>
                    </a:xfrm>
                    <a:prstGeom prst="rect">
                      <a:avLst/>
                    </a:prstGeom>
                    <a:noFill/>
                    <a:ln>
                      <a:noFill/>
                    </a:ln>
                  </pic:spPr>
                </pic:pic>
              </a:graphicData>
            </a:graphic>
          </wp:inline>
        </w:drawing>
      </w:r>
    </w:p>
    <w:p w14:paraId="5F6408E6" w14:textId="77777777" w:rsidR="003D4836" w:rsidRPr="00835D30" w:rsidRDefault="003D4836" w:rsidP="003D4836">
      <w:pPr>
        <w:spacing w:before="30" w:after="30" w:line="257" w:lineRule="auto"/>
        <w:rPr>
          <w:rFonts w:ascii="Arial" w:eastAsia="Calibri" w:hAnsi="Arial" w:cs="Arial"/>
        </w:rPr>
      </w:pPr>
      <w:r w:rsidRPr="00835D30">
        <w:rPr>
          <w:rFonts w:ascii="Arial" w:eastAsia="Calibri" w:hAnsi="Arial" w:cs="Arial"/>
        </w:rPr>
        <w:t>Figure 3: The process of motivation (ResearchGate, 2017)</w:t>
      </w:r>
    </w:p>
    <w:p w14:paraId="1BB63619" w14:textId="77777777" w:rsidR="003D4836" w:rsidRPr="00F61AC2" w:rsidRDefault="003D4836" w:rsidP="003D4836">
      <w:pPr>
        <w:pStyle w:val="Heading3"/>
        <w:rPr>
          <w:rFonts w:eastAsia="Calibri"/>
          <w:color w:val="F4B083" w:themeColor="accent2" w:themeTint="99"/>
        </w:rPr>
      </w:pPr>
    </w:p>
    <w:p w14:paraId="38462F0E" w14:textId="77777777" w:rsidR="003D4836" w:rsidRPr="00DE5734" w:rsidRDefault="003D4836" w:rsidP="003D4836">
      <w:pPr>
        <w:pStyle w:val="Heading3"/>
        <w:rPr>
          <w:rFonts w:eastAsia="Calibri"/>
          <w:b/>
          <w:bCs/>
          <w:color w:val="F4B083" w:themeColor="accent2" w:themeTint="99"/>
          <w:sz w:val="36"/>
          <w:szCs w:val="36"/>
        </w:rPr>
      </w:pPr>
      <w:bookmarkStart w:id="10" w:name="_Toc92316135"/>
      <w:r w:rsidRPr="00DE5734">
        <w:rPr>
          <w:rFonts w:eastAsia="Calibri"/>
          <w:b/>
          <w:bCs/>
          <w:color w:val="F4B083" w:themeColor="accent2" w:themeTint="99"/>
          <w:sz w:val="36"/>
          <w:szCs w:val="36"/>
        </w:rPr>
        <w:t>SAFE WORKPLACE</w:t>
      </w:r>
      <w:bookmarkEnd w:id="10"/>
    </w:p>
    <w:p w14:paraId="7787FAFB" w14:textId="77777777" w:rsidR="003D4836" w:rsidRPr="00835D30" w:rsidRDefault="003D4836" w:rsidP="003D4836">
      <w:pPr>
        <w:spacing w:line="360" w:lineRule="auto"/>
        <w:ind w:firstLine="720"/>
        <w:rPr>
          <w:rFonts w:ascii="Arial" w:hAnsi="Arial" w:cs="Arial"/>
        </w:rPr>
      </w:pPr>
      <w:r w:rsidRPr="00835D30">
        <w:rPr>
          <w:rFonts w:ascii="Arial" w:hAnsi="Arial" w:cs="Arial"/>
        </w:rPr>
        <w:t>Organization’s members need to feel secure and protected, especially during the last year, when the spread of the virus was alarming. Because of this, Amazon decided to implement COVID-19 safety measures to protect its employees. As stated by Amazon (2021), they invested over $800 million in thermal cameras, gloves, sanitizing and washing stations, masks to ensure that all the measures of inhibiting the spread of the virus have been taken. All the procedures have been shortly adopted by employees: maintaining social distance, wearing of protective equipment, and disinfecting regularly.</w:t>
      </w:r>
    </w:p>
    <w:p w14:paraId="36B479A7" w14:textId="77777777" w:rsidR="003D4836" w:rsidRDefault="003D4836" w:rsidP="003D4836">
      <w:pPr>
        <w:spacing w:before="30" w:after="30"/>
        <w:rPr>
          <w:b/>
          <w:bCs/>
        </w:rPr>
      </w:pPr>
    </w:p>
    <w:p w14:paraId="44ABC8EB" w14:textId="77777777" w:rsidR="003D4836" w:rsidRPr="00DE5734" w:rsidRDefault="003D4836" w:rsidP="003D4836">
      <w:pPr>
        <w:spacing w:before="30" w:after="30" w:line="257" w:lineRule="auto"/>
        <w:jc w:val="both"/>
        <w:rPr>
          <w:rFonts w:eastAsiaTheme="minorEastAsia"/>
          <w:b/>
          <w:bCs/>
          <w:color w:val="2F5496" w:themeColor="accent1" w:themeShade="BF"/>
          <w:sz w:val="36"/>
          <w:szCs w:val="36"/>
        </w:rPr>
      </w:pPr>
      <w:bookmarkStart w:id="11" w:name="_Toc92316136"/>
      <w:r w:rsidRPr="00DE5734">
        <w:rPr>
          <w:rStyle w:val="Heading2Char"/>
          <w:b/>
          <w:bCs/>
          <w:color w:val="F4B083" w:themeColor="accent2" w:themeTint="99"/>
          <w:sz w:val="36"/>
          <w:szCs w:val="36"/>
        </w:rPr>
        <w:t>EXTERNAL FACTORS</w:t>
      </w:r>
      <w:bookmarkEnd w:id="11"/>
    </w:p>
    <w:p w14:paraId="0D47C3A1" w14:textId="77777777" w:rsidR="003D4836" w:rsidRDefault="003D4836" w:rsidP="003D4836">
      <w:pPr>
        <w:spacing w:before="30" w:after="30" w:line="360" w:lineRule="auto"/>
        <w:ind w:firstLine="720"/>
        <w:rPr>
          <w:rFonts w:ascii="Arial" w:eastAsia="Calibri" w:hAnsi="Arial" w:cs="Arial"/>
        </w:rPr>
      </w:pPr>
      <w:r w:rsidRPr="00835D30">
        <w:rPr>
          <w:rFonts w:ascii="Arial" w:eastAsia="Calibri" w:hAnsi="Arial" w:cs="Arial"/>
        </w:rPr>
        <w:t xml:space="preserve">By using PESTLE Analysis, it is possible to </w:t>
      </w:r>
      <w:r>
        <w:rPr>
          <w:rFonts w:ascii="Arial" w:eastAsia="Calibri" w:hAnsi="Arial" w:cs="Arial"/>
        </w:rPr>
        <w:t>obtain a macro picture of</w:t>
      </w:r>
      <w:r w:rsidRPr="00835D30">
        <w:rPr>
          <w:rFonts w:ascii="Arial" w:eastAsia="Calibri" w:hAnsi="Arial" w:cs="Arial"/>
        </w:rPr>
        <w:t xml:space="preserve"> Amazon’s environment and to prepare the plan for future contingencies. There are six main factors that </w:t>
      </w:r>
      <w:r w:rsidRPr="00835D30">
        <w:rPr>
          <w:rFonts w:ascii="Arial" w:eastAsia="Calibri" w:hAnsi="Arial" w:cs="Arial"/>
        </w:rPr>
        <w:lastRenderedPageBreak/>
        <w:t>impacted the organization during the COVID-19 outbreak</w:t>
      </w:r>
      <w:r>
        <w:rPr>
          <w:rFonts w:ascii="Arial" w:eastAsia="Calibri" w:hAnsi="Arial" w:cs="Arial"/>
        </w:rPr>
        <w:t xml:space="preserve">, as presented in Figure 4. Each of these elements are having effects and implications on the business like: </w:t>
      </w:r>
    </w:p>
    <w:p w14:paraId="1528AC51" w14:textId="77777777" w:rsidR="003D4836" w:rsidRDefault="003D4836" w:rsidP="003D4836">
      <w:pPr>
        <w:pStyle w:val="ListParagraph"/>
        <w:numPr>
          <w:ilvl w:val="0"/>
          <w:numId w:val="1"/>
        </w:numPr>
        <w:spacing w:before="30" w:after="30" w:line="360" w:lineRule="auto"/>
        <w:rPr>
          <w:rFonts w:ascii="Arial" w:eastAsia="Calibri" w:hAnsi="Arial" w:cs="Arial"/>
        </w:rPr>
      </w:pPr>
      <w:r w:rsidRPr="00043E9A">
        <w:rPr>
          <w:rFonts w:ascii="Arial" w:eastAsia="Calibri" w:hAnsi="Arial" w:cs="Arial"/>
        </w:rPr>
        <w:t>the type of change(positive/negative/unknown)</w:t>
      </w:r>
    </w:p>
    <w:p w14:paraId="54675513" w14:textId="77777777" w:rsidR="003D4836" w:rsidRDefault="003D4836" w:rsidP="003D4836">
      <w:pPr>
        <w:pStyle w:val="ListParagraph"/>
        <w:numPr>
          <w:ilvl w:val="0"/>
          <w:numId w:val="1"/>
        </w:numPr>
        <w:spacing w:before="30" w:after="30" w:line="360" w:lineRule="auto"/>
        <w:rPr>
          <w:rFonts w:ascii="Arial" w:eastAsia="Calibri" w:hAnsi="Arial" w:cs="Arial"/>
        </w:rPr>
      </w:pPr>
      <w:r>
        <w:rPr>
          <w:rFonts w:ascii="Arial" w:eastAsia="Calibri" w:hAnsi="Arial" w:cs="Arial"/>
        </w:rPr>
        <w:t>importance in the present and future</w:t>
      </w:r>
    </w:p>
    <w:p w14:paraId="1B3795D8" w14:textId="77777777" w:rsidR="003D4836" w:rsidRDefault="003D4836" w:rsidP="003D4836">
      <w:pPr>
        <w:pStyle w:val="ListParagraph"/>
        <w:numPr>
          <w:ilvl w:val="0"/>
          <w:numId w:val="1"/>
        </w:numPr>
        <w:spacing w:before="30" w:after="30" w:line="360" w:lineRule="auto"/>
        <w:rPr>
          <w:rFonts w:ascii="Arial" w:eastAsia="Calibri" w:hAnsi="Arial" w:cs="Arial"/>
        </w:rPr>
      </w:pPr>
      <w:r>
        <w:rPr>
          <w:rFonts w:ascii="Arial" w:eastAsia="Calibri" w:hAnsi="Arial" w:cs="Arial"/>
        </w:rPr>
        <w:t>how long will be lasting the change (short /long term)</w:t>
      </w:r>
    </w:p>
    <w:p w14:paraId="3E7C2E13" w14:textId="77777777" w:rsidR="003D4836" w:rsidRPr="00043E9A" w:rsidRDefault="003D4836" w:rsidP="003D4836">
      <w:pPr>
        <w:pStyle w:val="ListParagraph"/>
        <w:spacing w:before="30" w:after="30" w:line="360" w:lineRule="auto"/>
        <w:ind w:left="1440"/>
        <w:rPr>
          <w:rFonts w:ascii="Arial" w:eastAsia="Calibri" w:hAnsi="Arial" w:cs="Arial"/>
        </w:rPr>
      </w:pPr>
    </w:p>
    <w:p w14:paraId="3D0067FE" w14:textId="77777777" w:rsidR="003D4836" w:rsidRDefault="003D4836" w:rsidP="003D4836">
      <w:pPr>
        <w:spacing w:before="30" w:after="30" w:line="360" w:lineRule="auto"/>
        <w:ind w:firstLine="720"/>
        <w:rPr>
          <w:rFonts w:ascii="Arial" w:eastAsia="Calibri" w:hAnsi="Arial" w:cs="Arial"/>
        </w:rPr>
      </w:pPr>
      <w:r>
        <w:rPr>
          <w:rFonts w:ascii="Arial" w:eastAsia="Calibri" w:hAnsi="Arial" w:cs="Arial"/>
          <w:noProof/>
        </w:rPr>
        <w:drawing>
          <wp:anchor distT="0" distB="0" distL="114300" distR="114300" simplePos="0" relativeHeight="251660288" behindDoc="0" locked="0" layoutInCell="1" allowOverlap="1" wp14:anchorId="680AAD6F" wp14:editId="7CAC59E1">
            <wp:simplePos x="0" y="0"/>
            <wp:positionH relativeFrom="column">
              <wp:posOffset>-335915</wp:posOffset>
            </wp:positionH>
            <wp:positionV relativeFrom="paragraph">
              <wp:posOffset>258445</wp:posOffset>
            </wp:positionV>
            <wp:extent cx="6527165" cy="4079875"/>
            <wp:effectExtent l="0" t="0" r="0" b="15875"/>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14:sizeRelH relativeFrom="page">
              <wp14:pctWidth>0</wp14:pctWidth>
            </wp14:sizeRelH>
            <wp14:sizeRelV relativeFrom="page">
              <wp14:pctHeight>0</wp14:pctHeight>
            </wp14:sizeRelV>
          </wp:anchor>
        </w:drawing>
      </w:r>
    </w:p>
    <w:p w14:paraId="53A253FD" w14:textId="77777777" w:rsidR="003D4836" w:rsidRPr="00835D30" w:rsidRDefault="003D4836" w:rsidP="003D4836">
      <w:pPr>
        <w:spacing w:before="30" w:after="30" w:line="360" w:lineRule="auto"/>
        <w:ind w:firstLine="720"/>
        <w:rPr>
          <w:rFonts w:ascii="Arial" w:eastAsia="Calibri" w:hAnsi="Arial" w:cs="Arial"/>
        </w:rPr>
      </w:pPr>
      <w:r>
        <w:rPr>
          <w:rFonts w:ascii="Arial" w:eastAsia="Calibri" w:hAnsi="Arial" w:cs="Arial"/>
        </w:rPr>
        <w:t>Figure 4: PESTLE elements (Created by the student)</w:t>
      </w:r>
    </w:p>
    <w:p w14:paraId="157CED26" w14:textId="77777777" w:rsidR="003D4836" w:rsidRPr="00DE5734" w:rsidRDefault="003D4836" w:rsidP="003D4836">
      <w:pPr>
        <w:pStyle w:val="Heading3"/>
        <w:rPr>
          <w:rFonts w:eastAsia="Calibri"/>
          <w:b/>
          <w:bCs/>
          <w:color w:val="F4B083" w:themeColor="accent2" w:themeTint="99"/>
          <w:sz w:val="36"/>
          <w:szCs w:val="36"/>
        </w:rPr>
      </w:pPr>
      <w:bookmarkStart w:id="12" w:name="_Toc92316137"/>
      <w:r w:rsidRPr="00DE5734">
        <w:rPr>
          <w:rFonts w:eastAsia="Calibri"/>
          <w:b/>
          <w:bCs/>
          <w:color w:val="F4B083" w:themeColor="accent2" w:themeTint="99"/>
          <w:sz w:val="36"/>
          <w:szCs w:val="36"/>
        </w:rPr>
        <w:t>POLITICAL</w:t>
      </w:r>
      <w:bookmarkEnd w:id="12"/>
      <w:r w:rsidRPr="00DE5734">
        <w:rPr>
          <w:rFonts w:eastAsia="Calibri"/>
          <w:b/>
          <w:bCs/>
          <w:color w:val="F4B083" w:themeColor="accent2" w:themeTint="99"/>
          <w:sz w:val="36"/>
          <w:szCs w:val="36"/>
        </w:rPr>
        <w:t xml:space="preserve"> </w:t>
      </w:r>
    </w:p>
    <w:p w14:paraId="74A29548" w14:textId="77777777" w:rsidR="003D4836" w:rsidRPr="00835D30" w:rsidRDefault="003D4836" w:rsidP="003D4836">
      <w:pPr>
        <w:spacing w:before="30" w:after="30" w:line="360" w:lineRule="auto"/>
        <w:ind w:firstLine="720"/>
        <w:rPr>
          <w:rFonts w:ascii="Arial" w:eastAsia="Calibri" w:hAnsi="Arial" w:cs="Arial"/>
        </w:rPr>
      </w:pPr>
      <w:r w:rsidRPr="00835D30">
        <w:rPr>
          <w:rFonts w:ascii="Arial" w:eastAsia="Calibri" w:hAnsi="Arial" w:cs="Arial"/>
        </w:rPr>
        <w:t xml:space="preserve">Amazon plays an indirect role in politics and tries to remain neutral. As the pressure groups and Government encouraged the e-commerce during the outbreak, the company saw a substantial growth. </w:t>
      </w:r>
    </w:p>
    <w:p w14:paraId="1C45DA21" w14:textId="77777777" w:rsidR="003D4836" w:rsidRPr="00DE5734" w:rsidRDefault="003D4836" w:rsidP="003D4836">
      <w:pPr>
        <w:pStyle w:val="Heading3"/>
        <w:rPr>
          <w:b/>
          <w:bCs/>
          <w:color w:val="F4B083" w:themeColor="accent2" w:themeTint="99"/>
          <w:sz w:val="36"/>
          <w:szCs w:val="36"/>
        </w:rPr>
      </w:pPr>
      <w:bookmarkStart w:id="13" w:name="_Toc92316138"/>
      <w:r w:rsidRPr="00DE5734">
        <w:rPr>
          <w:b/>
          <w:bCs/>
          <w:color w:val="F4B083" w:themeColor="accent2" w:themeTint="99"/>
          <w:sz w:val="36"/>
          <w:szCs w:val="36"/>
        </w:rPr>
        <w:t>ECONOMIC</w:t>
      </w:r>
      <w:bookmarkEnd w:id="13"/>
    </w:p>
    <w:p w14:paraId="3ECDD7EA" w14:textId="77777777" w:rsidR="003D4836" w:rsidRDefault="003D4836" w:rsidP="003D4836">
      <w:pPr>
        <w:spacing w:before="30" w:after="30" w:line="360" w:lineRule="auto"/>
        <w:ind w:firstLine="720"/>
        <w:rPr>
          <w:rFonts w:ascii="Calibri" w:eastAsia="Calibri" w:hAnsi="Calibri" w:cs="Calibri"/>
        </w:rPr>
      </w:pPr>
      <w:r w:rsidRPr="00835D30">
        <w:rPr>
          <w:rFonts w:ascii="Arial" w:hAnsi="Arial" w:cs="Arial"/>
        </w:rPr>
        <w:t>Employment opportunities that have been made available by Amazon had a significant impact on individual behaviour. The reassurance and stability that the company offered during the pandemic increased job satisfaction and loyalty.</w:t>
      </w:r>
      <w:r w:rsidRPr="00835D30">
        <w:rPr>
          <w:rFonts w:ascii="Arial" w:eastAsia="Calibri" w:hAnsi="Arial" w:cs="Arial"/>
          <w:sz w:val="36"/>
          <w:szCs w:val="36"/>
        </w:rPr>
        <w:t xml:space="preserve"> </w:t>
      </w:r>
      <w:r w:rsidRPr="00835D30">
        <w:rPr>
          <w:rFonts w:ascii="Arial" w:eastAsia="Calibri" w:hAnsi="Arial" w:cs="Arial"/>
        </w:rPr>
        <w:t>By expanding, they could reach a larger amount of people and increase their spendings. The high pay rate above the market offer is another factor that made people grateful for the opportunity received</w:t>
      </w:r>
      <w:r w:rsidRPr="4950CB27">
        <w:rPr>
          <w:rFonts w:ascii="Calibri" w:eastAsia="Calibri" w:hAnsi="Calibri" w:cs="Calibri"/>
        </w:rPr>
        <w:t>.</w:t>
      </w:r>
    </w:p>
    <w:p w14:paraId="79E10120" w14:textId="77777777" w:rsidR="003D4836" w:rsidRPr="00DE5734" w:rsidRDefault="003D4836" w:rsidP="003D4836">
      <w:pPr>
        <w:pStyle w:val="Heading3"/>
        <w:rPr>
          <w:rFonts w:eastAsia="Calibri"/>
          <w:b/>
          <w:bCs/>
          <w:color w:val="F4B083" w:themeColor="accent2" w:themeTint="99"/>
          <w:sz w:val="36"/>
          <w:szCs w:val="36"/>
        </w:rPr>
      </w:pPr>
      <w:bookmarkStart w:id="14" w:name="_Toc92316139"/>
      <w:r w:rsidRPr="00DE5734">
        <w:rPr>
          <w:rFonts w:eastAsia="Calibri"/>
          <w:b/>
          <w:bCs/>
          <w:color w:val="F4B083" w:themeColor="accent2" w:themeTint="99"/>
          <w:sz w:val="36"/>
          <w:szCs w:val="36"/>
        </w:rPr>
        <w:lastRenderedPageBreak/>
        <w:t>SOCIAL</w:t>
      </w:r>
      <w:bookmarkEnd w:id="14"/>
    </w:p>
    <w:p w14:paraId="47F50FA7" w14:textId="77777777" w:rsidR="003D4836" w:rsidRPr="00835D30" w:rsidRDefault="003D4836" w:rsidP="003D4836">
      <w:pPr>
        <w:spacing w:before="30" w:after="30" w:line="360" w:lineRule="auto"/>
        <w:ind w:firstLine="720"/>
        <w:rPr>
          <w:rFonts w:ascii="Arial" w:eastAsia="Calibri" w:hAnsi="Arial" w:cs="Arial"/>
        </w:rPr>
      </w:pPr>
      <w:r w:rsidRPr="00835D30">
        <w:rPr>
          <w:rFonts w:ascii="Arial" w:eastAsia="Calibri" w:hAnsi="Arial" w:cs="Arial"/>
        </w:rPr>
        <w:t>As the pressure groups encouraged the online shopping, the social shopping behaviour has changed, and Amazon had to identify and implement strategies to reach success. For example, Alexa was making a huge impact in making customers’ shopping more efficient as they could ask her to place the orders for them.</w:t>
      </w:r>
    </w:p>
    <w:p w14:paraId="1F664A38" w14:textId="77777777" w:rsidR="003D4836" w:rsidRPr="00DE5734" w:rsidRDefault="003D4836" w:rsidP="003D4836">
      <w:pPr>
        <w:pStyle w:val="Heading3"/>
        <w:rPr>
          <w:rFonts w:eastAsia="Calibri"/>
          <w:b/>
          <w:bCs/>
          <w:color w:val="F4B083" w:themeColor="accent2" w:themeTint="99"/>
          <w:sz w:val="36"/>
          <w:szCs w:val="36"/>
        </w:rPr>
      </w:pPr>
      <w:bookmarkStart w:id="15" w:name="_Toc92316140"/>
      <w:r w:rsidRPr="00DE5734">
        <w:rPr>
          <w:rFonts w:eastAsia="Calibri"/>
          <w:b/>
          <w:bCs/>
          <w:color w:val="F4B083" w:themeColor="accent2" w:themeTint="99"/>
          <w:sz w:val="36"/>
          <w:szCs w:val="36"/>
        </w:rPr>
        <w:t>TECHNOLOGICAL</w:t>
      </w:r>
      <w:bookmarkEnd w:id="15"/>
    </w:p>
    <w:p w14:paraId="323A03F0" w14:textId="77777777" w:rsidR="003D4836" w:rsidRPr="00835D30" w:rsidRDefault="003D4836" w:rsidP="003D4836">
      <w:pPr>
        <w:spacing w:before="30" w:after="30" w:line="360" w:lineRule="auto"/>
        <w:ind w:firstLine="720"/>
        <w:rPr>
          <w:rFonts w:ascii="Arial" w:eastAsia="Calibri" w:hAnsi="Arial" w:cs="Arial"/>
        </w:rPr>
      </w:pPr>
      <w:r w:rsidRPr="00835D30">
        <w:rPr>
          <w:rFonts w:ascii="Arial" w:eastAsia="Calibri" w:hAnsi="Arial" w:cs="Arial"/>
        </w:rPr>
        <w:t>Technology is one of Amazon’s key elements as it aims to make the workplace smarter, not harder. The use of robots in warehouses has made work more efficient and optimized the supply chain. As stated by Amazon (2021), there are over 100,000 robots available in 26 of their fulfillment centers.</w:t>
      </w:r>
    </w:p>
    <w:p w14:paraId="76B5CD80" w14:textId="77777777" w:rsidR="003D4836" w:rsidRPr="00DE5734" w:rsidRDefault="003D4836" w:rsidP="003D4836">
      <w:pPr>
        <w:pStyle w:val="Heading3"/>
        <w:rPr>
          <w:rFonts w:eastAsia="Calibri"/>
          <w:b/>
          <w:bCs/>
          <w:color w:val="F4B083" w:themeColor="accent2" w:themeTint="99"/>
          <w:sz w:val="36"/>
          <w:szCs w:val="36"/>
        </w:rPr>
      </w:pPr>
      <w:bookmarkStart w:id="16" w:name="_Toc92316141"/>
      <w:r w:rsidRPr="00DE5734">
        <w:rPr>
          <w:rFonts w:eastAsia="Calibri"/>
          <w:b/>
          <w:bCs/>
          <w:color w:val="F4B083" w:themeColor="accent2" w:themeTint="99"/>
          <w:sz w:val="36"/>
          <w:szCs w:val="36"/>
        </w:rPr>
        <w:t>LEGAL</w:t>
      </w:r>
      <w:bookmarkEnd w:id="16"/>
    </w:p>
    <w:p w14:paraId="379993FF" w14:textId="77777777" w:rsidR="003D4836" w:rsidRPr="00835D30" w:rsidRDefault="003D4836" w:rsidP="003D4836">
      <w:r>
        <w:t>The new laws imposed by Government shifted the entire retail industry towards the online. Amazon had a significant advantage as its main activity was online and the community was already aware.</w:t>
      </w:r>
    </w:p>
    <w:p w14:paraId="19CF7814" w14:textId="77777777" w:rsidR="003D4836" w:rsidRPr="00DE5734" w:rsidRDefault="003D4836" w:rsidP="003D4836">
      <w:pPr>
        <w:pStyle w:val="Heading3"/>
        <w:rPr>
          <w:rFonts w:eastAsia="Calibri"/>
          <w:b/>
          <w:bCs/>
          <w:color w:val="F4B083" w:themeColor="accent2" w:themeTint="99"/>
          <w:sz w:val="36"/>
          <w:szCs w:val="36"/>
        </w:rPr>
      </w:pPr>
      <w:bookmarkStart w:id="17" w:name="_Toc92316142"/>
      <w:r w:rsidRPr="00DE5734">
        <w:rPr>
          <w:rFonts w:eastAsia="Calibri"/>
          <w:b/>
          <w:bCs/>
          <w:color w:val="F4B083" w:themeColor="accent2" w:themeTint="99"/>
          <w:sz w:val="36"/>
          <w:szCs w:val="36"/>
        </w:rPr>
        <w:t>ENVIRONMENTAL</w:t>
      </w:r>
      <w:bookmarkEnd w:id="17"/>
    </w:p>
    <w:p w14:paraId="473E53F5" w14:textId="77777777" w:rsidR="003D4836" w:rsidRPr="00ED6618" w:rsidRDefault="003D4836" w:rsidP="003D4836">
      <w:pPr>
        <w:spacing w:before="30" w:after="30" w:line="360" w:lineRule="auto"/>
        <w:ind w:firstLine="720"/>
        <w:rPr>
          <w:rFonts w:ascii="Arial" w:eastAsia="Calibri" w:hAnsi="Arial" w:cs="Arial"/>
        </w:rPr>
      </w:pPr>
      <w:r w:rsidRPr="00ED6618">
        <w:rPr>
          <w:rFonts w:ascii="Arial" w:eastAsia="Calibri" w:hAnsi="Arial" w:cs="Arial"/>
        </w:rPr>
        <w:t>As the world is shifting towards an environmentally friendly approach, Amazon’s customers are expecting the same approach from the company. The multinational provides recyclable packaging which contributes to minimizing the waste (36% reduction-1 million tons) and ensures a smooth delivery, without damaging the products. To maintain a sustainable supply chain, they are using a science-based approach to have the minimum impact on the environment. During the pandemic, this had a positive impact towards the company as compared with the rivals (other retail stores), Amazon’s products don’t need the excess packaging and plastic materials to display them on the shelves. (Amazon, 2021)</w:t>
      </w:r>
    </w:p>
    <w:p w14:paraId="3D27BCCA" w14:textId="77777777" w:rsidR="003D4836" w:rsidRPr="00DE5734" w:rsidRDefault="003D4836" w:rsidP="003D4836">
      <w:pPr>
        <w:pStyle w:val="Heading1"/>
        <w:rPr>
          <w:b/>
          <w:bCs/>
          <w:color w:val="F4B083" w:themeColor="accent2" w:themeTint="99"/>
          <w:sz w:val="36"/>
          <w:szCs w:val="36"/>
        </w:rPr>
      </w:pPr>
      <w:bookmarkStart w:id="18" w:name="_Toc92316143"/>
      <w:r w:rsidRPr="00DE5734">
        <w:rPr>
          <w:b/>
          <w:bCs/>
          <w:color w:val="F4B083" w:themeColor="accent2" w:themeTint="99"/>
          <w:sz w:val="36"/>
          <w:szCs w:val="36"/>
        </w:rPr>
        <w:t>CONCLUSION</w:t>
      </w:r>
      <w:bookmarkEnd w:id="18"/>
      <w:r w:rsidRPr="00DE5734">
        <w:rPr>
          <w:b/>
          <w:bCs/>
          <w:color w:val="F4B083" w:themeColor="accent2" w:themeTint="99"/>
          <w:sz w:val="36"/>
          <w:szCs w:val="36"/>
        </w:rPr>
        <w:t xml:space="preserve"> </w:t>
      </w:r>
    </w:p>
    <w:p w14:paraId="3882629B" w14:textId="77777777" w:rsidR="003D4836" w:rsidRDefault="003D4836" w:rsidP="003D4836">
      <w:pPr>
        <w:spacing w:before="30" w:after="30" w:line="360" w:lineRule="auto"/>
        <w:ind w:firstLine="720"/>
        <w:rPr>
          <w:rFonts w:ascii="Arial" w:eastAsia="Calibri" w:hAnsi="Arial" w:cs="Arial"/>
          <w:color w:val="000000" w:themeColor="text1"/>
        </w:rPr>
      </w:pPr>
      <w:r w:rsidRPr="00ED6618">
        <w:rPr>
          <w:rFonts w:ascii="Arial" w:hAnsi="Arial" w:cs="Arial"/>
        </w:rPr>
        <w:t xml:space="preserve">In conclusion, Amazon was trying to have the best approach towards the pandemic to reach effectiveness and to provide a healthy environment for its employees and customers. They have cancelled all the events, closed their non-essential physical stores, transitioned to virtual job interviews, and shifted everything towards the online. Even if they choose to focus on finding solutions to the world’s most relevant issues, not on money, they managed to have the biggest sales (44%) and profits (220%) </w:t>
      </w:r>
      <w:r w:rsidRPr="00ED6618">
        <w:rPr>
          <w:rFonts w:ascii="Arial" w:eastAsia="Calibri" w:hAnsi="Arial" w:cs="Arial"/>
          <w:color w:val="000000" w:themeColor="text1"/>
        </w:rPr>
        <w:t xml:space="preserve">since they are on the market. </w:t>
      </w:r>
      <w:r>
        <w:rPr>
          <w:rFonts w:ascii="Arial" w:eastAsia="Calibri" w:hAnsi="Arial" w:cs="Arial"/>
          <w:color w:val="000000" w:themeColor="text1"/>
        </w:rPr>
        <w:t>Furthermore, despite the profits made, they had an impact towards the communities by helping them to survive during these difficult times:</w:t>
      </w:r>
    </w:p>
    <w:p w14:paraId="7D0DAA3F" w14:textId="77777777" w:rsidR="003D4836" w:rsidRDefault="003D4836" w:rsidP="003D4836">
      <w:pPr>
        <w:pStyle w:val="ListParagraph"/>
        <w:numPr>
          <w:ilvl w:val="0"/>
          <w:numId w:val="2"/>
        </w:numPr>
        <w:spacing w:before="30" w:after="30" w:line="360" w:lineRule="auto"/>
        <w:rPr>
          <w:rFonts w:ascii="Arial" w:hAnsi="Arial" w:cs="Arial"/>
        </w:rPr>
      </w:pPr>
      <w:r>
        <w:rPr>
          <w:rFonts w:ascii="Arial" w:hAnsi="Arial" w:cs="Arial"/>
        </w:rPr>
        <w:t>3.5 healthy meals delivered for children in the UK</w:t>
      </w:r>
    </w:p>
    <w:p w14:paraId="10494034" w14:textId="77777777" w:rsidR="003D4836" w:rsidRDefault="003D4836" w:rsidP="003D4836">
      <w:pPr>
        <w:pStyle w:val="ListParagraph"/>
        <w:numPr>
          <w:ilvl w:val="0"/>
          <w:numId w:val="2"/>
        </w:numPr>
        <w:spacing w:before="30" w:after="30" w:line="360" w:lineRule="auto"/>
        <w:rPr>
          <w:rFonts w:ascii="Arial" w:hAnsi="Arial" w:cs="Arial"/>
        </w:rPr>
      </w:pPr>
      <w:r>
        <w:rPr>
          <w:rFonts w:ascii="Arial" w:hAnsi="Arial" w:cs="Arial"/>
        </w:rPr>
        <w:t>10,000 tablets provided for online teaching</w:t>
      </w:r>
    </w:p>
    <w:p w14:paraId="1CCC09FD" w14:textId="777B7E84" w:rsidR="003D4836" w:rsidRDefault="003D4836" w:rsidP="003D4836">
      <w:pPr>
        <w:pStyle w:val="ListParagraph"/>
        <w:numPr>
          <w:ilvl w:val="0"/>
          <w:numId w:val="2"/>
        </w:numPr>
        <w:spacing w:before="30" w:after="30" w:line="360" w:lineRule="auto"/>
        <w:rPr>
          <w:rFonts w:ascii="Arial" w:hAnsi="Arial" w:cs="Arial"/>
        </w:rPr>
      </w:pPr>
      <w:r>
        <w:rPr>
          <w:rFonts w:ascii="Arial" w:hAnsi="Arial" w:cs="Arial"/>
        </w:rPr>
        <w:t xml:space="preserve">Helping NHS to deliver COVID-19 test kits </w:t>
      </w:r>
    </w:p>
    <w:p w14:paraId="57B178BA" w14:textId="66F0A280" w:rsidR="007C50FB" w:rsidRPr="00DC6455" w:rsidRDefault="007C50FB" w:rsidP="00DC6455">
      <w:pPr>
        <w:spacing w:before="30" w:after="30" w:line="360" w:lineRule="auto"/>
        <w:ind w:firstLine="720"/>
        <w:rPr>
          <w:rFonts w:ascii="Arial" w:hAnsi="Arial" w:cs="Arial"/>
        </w:rPr>
      </w:pPr>
      <w:r w:rsidRPr="00DC6455">
        <w:rPr>
          <w:rFonts w:ascii="Arial" w:hAnsi="Arial" w:cs="Arial"/>
        </w:rPr>
        <w:lastRenderedPageBreak/>
        <w:t>A</w:t>
      </w:r>
      <w:r w:rsidR="00C55206" w:rsidRPr="00DC6455">
        <w:rPr>
          <w:rFonts w:ascii="Arial" w:hAnsi="Arial" w:cs="Arial"/>
        </w:rPr>
        <w:t xml:space="preserve">mazon has </w:t>
      </w:r>
      <w:r w:rsidR="00DC6455" w:rsidRPr="00DC6455">
        <w:rPr>
          <w:rFonts w:ascii="Arial" w:hAnsi="Arial" w:cs="Arial"/>
        </w:rPr>
        <w:t>a</w:t>
      </w:r>
      <w:r w:rsidR="00DC6455">
        <w:rPr>
          <w:rFonts w:ascii="Arial" w:hAnsi="Arial" w:cs="Arial"/>
        </w:rPr>
        <w:t xml:space="preserve">n </w:t>
      </w:r>
      <w:r w:rsidR="00C55206" w:rsidRPr="00DC6455">
        <w:rPr>
          <w:rFonts w:ascii="Arial" w:hAnsi="Arial" w:cs="Arial"/>
        </w:rPr>
        <w:t>unique plan of action which is providing a significative advantage through the rivals.</w:t>
      </w:r>
      <w:r w:rsidR="004B3998">
        <w:rPr>
          <w:rFonts w:ascii="Arial" w:hAnsi="Arial" w:cs="Arial"/>
        </w:rPr>
        <w:t xml:space="preserve"> It remains one of the companies that </w:t>
      </w:r>
      <w:r w:rsidR="00547BF4">
        <w:rPr>
          <w:rFonts w:ascii="Arial" w:hAnsi="Arial" w:cs="Arial"/>
        </w:rPr>
        <w:t>had a huge benefit from the pandemic.</w:t>
      </w:r>
      <w:r w:rsidR="00EF09D5">
        <w:rPr>
          <w:rFonts w:ascii="Arial" w:hAnsi="Arial" w:cs="Arial"/>
        </w:rPr>
        <w:t xml:space="preserve"> On the other side, it</w:t>
      </w:r>
      <w:r w:rsidR="00BA7B4B">
        <w:rPr>
          <w:rFonts w:ascii="Arial" w:hAnsi="Arial" w:cs="Arial"/>
        </w:rPr>
        <w:t>s</w:t>
      </w:r>
      <w:r w:rsidR="00EF09D5">
        <w:rPr>
          <w:rFonts w:ascii="Arial" w:hAnsi="Arial" w:cs="Arial"/>
        </w:rPr>
        <w:t xml:space="preserve"> supply chain had been </w:t>
      </w:r>
      <w:r w:rsidR="00BA7B4B">
        <w:rPr>
          <w:rFonts w:ascii="Arial" w:hAnsi="Arial" w:cs="Arial"/>
        </w:rPr>
        <w:t>impacted,</w:t>
      </w:r>
      <w:r w:rsidR="00EF09D5">
        <w:rPr>
          <w:rFonts w:ascii="Arial" w:hAnsi="Arial" w:cs="Arial"/>
        </w:rPr>
        <w:t xml:space="preserve"> causing delays and </w:t>
      </w:r>
      <w:r w:rsidR="00AD3B9D">
        <w:rPr>
          <w:rFonts w:ascii="Arial" w:hAnsi="Arial" w:cs="Arial"/>
        </w:rPr>
        <w:t>out of stock products.</w:t>
      </w:r>
      <w:r w:rsidR="00BA7B4B">
        <w:rPr>
          <w:rFonts w:ascii="Arial" w:hAnsi="Arial" w:cs="Arial"/>
        </w:rPr>
        <w:t xml:space="preserve"> Customers facing the closure of the physical stores,</w:t>
      </w:r>
      <w:r w:rsidR="00ED0B34">
        <w:rPr>
          <w:rFonts w:ascii="Arial" w:hAnsi="Arial" w:cs="Arial"/>
        </w:rPr>
        <w:t xml:space="preserve"> Amazon became their main provider.</w:t>
      </w:r>
      <w:r w:rsidR="00914B48">
        <w:rPr>
          <w:rFonts w:ascii="Arial" w:hAnsi="Arial" w:cs="Arial"/>
        </w:rPr>
        <w:t xml:space="preserve"> The company gained temporary clients, but </w:t>
      </w:r>
      <w:r w:rsidR="00F7077A">
        <w:rPr>
          <w:rFonts w:ascii="Arial" w:hAnsi="Arial" w:cs="Arial"/>
        </w:rPr>
        <w:t>more important, some of them became brand loyals.</w:t>
      </w:r>
    </w:p>
    <w:p w14:paraId="5AA7E0F6" w14:textId="77777777" w:rsidR="003D4836" w:rsidRDefault="003D4836" w:rsidP="003D4836">
      <w:pPr>
        <w:spacing w:before="30" w:after="30"/>
      </w:pPr>
    </w:p>
    <w:p w14:paraId="756E2417" w14:textId="38970721" w:rsidR="003D4836" w:rsidRDefault="003D4836" w:rsidP="003D4836">
      <w:pPr>
        <w:spacing w:before="30" w:after="30"/>
      </w:pPr>
    </w:p>
    <w:p w14:paraId="14F955C8" w14:textId="3C5C9680" w:rsidR="00F7077A" w:rsidRDefault="00F7077A" w:rsidP="003D4836">
      <w:pPr>
        <w:spacing w:before="30" w:after="30"/>
      </w:pPr>
    </w:p>
    <w:p w14:paraId="470672DC" w14:textId="46755E94" w:rsidR="00F7077A" w:rsidRDefault="00F7077A" w:rsidP="003D4836">
      <w:pPr>
        <w:spacing w:before="30" w:after="30"/>
      </w:pPr>
    </w:p>
    <w:p w14:paraId="1FBA40CA" w14:textId="0F826B8A" w:rsidR="00F7077A" w:rsidRDefault="00F7077A" w:rsidP="003D4836">
      <w:pPr>
        <w:spacing w:before="30" w:after="30"/>
      </w:pPr>
    </w:p>
    <w:p w14:paraId="196445B5" w14:textId="1875AC70" w:rsidR="00F7077A" w:rsidRDefault="00F7077A" w:rsidP="003D4836">
      <w:pPr>
        <w:spacing w:before="30" w:after="30"/>
      </w:pPr>
    </w:p>
    <w:p w14:paraId="75650725" w14:textId="19494CB8" w:rsidR="00F7077A" w:rsidRDefault="00F7077A" w:rsidP="003D4836">
      <w:pPr>
        <w:spacing w:before="30" w:after="30"/>
      </w:pPr>
    </w:p>
    <w:p w14:paraId="2C10E492" w14:textId="27D91D49" w:rsidR="00F7077A" w:rsidRDefault="00F7077A" w:rsidP="003D4836">
      <w:pPr>
        <w:spacing w:before="30" w:after="30"/>
      </w:pPr>
    </w:p>
    <w:p w14:paraId="4F454EB6" w14:textId="44004FD3" w:rsidR="00F7077A" w:rsidRDefault="00F7077A" w:rsidP="003D4836">
      <w:pPr>
        <w:spacing w:before="30" w:after="30"/>
      </w:pPr>
    </w:p>
    <w:p w14:paraId="5B0337EE" w14:textId="7B8D86B8" w:rsidR="00F7077A" w:rsidRDefault="00F7077A" w:rsidP="003D4836">
      <w:pPr>
        <w:spacing w:before="30" w:after="30"/>
      </w:pPr>
    </w:p>
    <w:p w14:paraId="7F7629D1" w14:textId="53120BD0" w:rsidR="00F7077A" w:rsidRDefault="00F7077A" w:rsidP="003D4836">
      <w:pPr>
        <w:spacing w:before="30" w:after="30"/>
      </w:pPr>
    </w:p>
    <w:p w14:paraId="765C0B24" w14:textId="2722FBDD" w:rsidR="00F7077A" w:rsidRDefault="00F7077A" w:rsidP="003D4836">
      <w:pPr>
        <w:spacing w:before="30" w:after="30"/>
      </w:pPr>
    </w:p>
    <w:p w14:paraId="04250F00" w14:textId="0ADB1DF0" w:rsidR="00F7077A" w:rsidRDefault="00F7077A" w:rsidP="003D4836">
      <w:pPr>
        <w:spacing w:before="30" w:after="30"/>
      </w:pPr>
    </w:p>
    <w:p w14:paraId="13183B02" w14:textId="6E57C1CA" w:rsidR="00F7077A" w:rsidRDefault="00F7077A" w:rsidP="003D4836">
      <w:pPr>
        <w:spacing w:before="30" w:after="30"/>
      </w:pPr>
    </w:p>
    <w:p w14:paraId="37B254A6" w14:textId="1C247CB5" w:rsidR="00F7077A" w:rsidRDefault="00F7077A" w:rsidP="003D4836">
      <w:pPr>
        <w:spacing w:before="30" w:after="30"/>
      </w:pPr>
    </w:p>
    <w:p w14:paraId="3ED0FABB" w14:textId="3AAFAA2B" w:rsidR="00F7077A" w:rsidRDefault="00F7077A" w:rsidP="003D4836">
      <w:pPr>
        <w:spacing w:before="30" w:after="30"/>
      </w:pPr>
    </w:p>
    <w:p w14:paraId="00200B4B" w14:textId="21EEA76A" w:rsidR="00F7077A" w:rsidRDefault="00F7077A" w:rsidP="003D4836">
      <w:pPr>
        <w:spacing w:before="30" w:after="30"/>
      </w:pPr>
    </w:p>
    <w:p w14:paraId="5B994793" w14:textId="5CDFF25D" w:rsidR="00F7077A" w:rsidRDefault="00F7077A" w:rsidP="003D4836">
      <w:pPr>
        <w:spacing w:before="30" w:after="30"/>
      </w:pPr>
    </w:p>
    <w:p w14:paraId="1661C8E8" w14:textId="4FF3B74F" w:rsidR="00F7077A" w:rsidRDefault="00F7077A" w:rsidP="003D4836">
      <w:pPr>
        <w:spacing w:before="30" w:after="30"/>
      </w:pPr>
    </w:p>
    <w:p w14:paraId="53CC411E" w14:textId="0BC61FB2" w:rsidR="00F7077A" w:rsidRDefault="00F7077A" w:rsidP="003D4836">
      <w:pPr>
        <w:spacing w:before="30" w:after="30"/>
      </w:pPr>
    </w:p>
    <w:p w14:paraId="4ABAAAA2" w14:textId="0BC1DFA9" w:rsidR="00F7077A" w:rsidRDefault="00F7077A" w:rsidP="003D4836">
      <w:pPr>
        <w:spacing w:before="30" w:after="30"/>
      </w:pPr>
    </w:p>
    <w:p w14:paraId="27ADFBDC" w14:textId="42580F0A" w:rsidR="00F7077A" w:rsidRDefault="00F7077A" w:rsidP="003D4836">
      <w:pPr>
        <w:spacing w:before="30" w:after="30"/>
      </w:pPr>
    </w:p>
    <w:p w14:paraId="4745C4C1" w14:textId="224F7D15" w:rsidR="00F7077A" w:rsidRDefault="00F7077A" w:rsidP="003D4836">
      <w:pPr>
        <w:spacing w:before="30" w:after="30"/>
      </w:pPr>
    </w:p>
    <w:p w14:paraId="5E7E457A" w14:textId="26F4B741" w:rsidR="00F7077A" w:rsidRDefault="00F7077A" w:rsidP="003D4836">
      <w:pPr>
        <w:spacing w:before="30" w:after="30"/>
      </w:pPr>
    </w:p>
    <w:p w14:paraId="1526FF6C" w14:textId="263FA45D" w:rsidR="00F7077A" w:rsidRDefault="00F7077A" w:rsidP="003D4836">
      <w:pPr>
        <w:spacing w:before="30" w:after="30"/>
      </w:pPr>
    </w:p>
    <w:p w14:paraId="72915BAC" w14:textId="7948EA73" w:rsidR="00F7077A" w:rsidRDefault="00F7077A" w:rsidP="003D4836">
      <w:pPr>
        <w:spacing w:before="30" w:after="30"/>
      </w:pPr>
    </w:p>
    <w:p w14:paraId="7D573EBA" w14:textId="5A72F54A" w:rsidR="00F7077A" w:rsidRDefault="00F7077A" w:rsidP="003D4836">
      <w:pPr>
        <w:spacing w:before="30" w:after="30"/>
      </w:pPr>
    </w:p>
    <w:p w14:paraId="07390967" w14:textId="70D07C49" w:rsidR="00F7077A" w:rsidRDefault="00F7077A" w:rsidP="003D4836">
      <w:pPr>
        <w:spacing w:before="30" w:after="30"/>
      </w:pPr>
    </w:p>
    <w:p w14:paraId="093CEE57" w14:textId="1753F62D" w:rsidR="00F7077A" w:rsidRDefault="00F7077A" w:rsidP="003D4836">
      <w:pPr>
        <w:spacing w:before="30" w:after="30"/>
      </w:pPr>
    </w:p>
    <w:p w14:paraId="0B17E598" w14:textId="550325A0" w:rsidR="00F7077A" w:rsidRDefault="00F7077A" w:rsidP="003D4836">
      <w:pPr>
        <w:spacing w:before="30" w:after="30"/>
      </w:pPr>
    </w:p>
    <w:p w14:paraId="74C743C3" w14:textId="02C848ED" w:rsidR="00F7077A" w:rsidRDefault="00F7077A" w:rsidP="003D4836">
      <w:pPr>
        <w:spacing w:before="30" w:after="30"/>
      </w:pPr>
    </w:p>
    <w:p w14:paraId="58A25B3A" w14:textId="5A553E02" w:rsidR="00F7077A" w:rsidRDefault="00F7077A" w:rsidP="003D4836">
      <w:pPr>
        <w:spacing w:before="30" w:after="30"/>
      </w:pPr>
    </w:p>
    <w:p w14:paraId="1338ABD2" w14:textId="63A1C067" w:rsidR="00F7077A" w:rsidRDefault="00F7077A" w:rsidP="003D4836">
      <w:pPr>
        <w:spacing w:before="30" w:after="30"/>
      </w:pPr>
    </w:p>
    <w:p w14:paraId="4F5F2CC3" w14:textId="7D328843" w:rsidR="00F7077A" w:rsidRDefault="00F7077A" w:rsidP="003D4836">
      <w:pPr>
        <w:spacing w:before="30" w:after="30"/>
      </w:pPr>
    </w:p>
    <w:p w14:paraId="16A2777E" w14:textId="655A2796" w:rsidR="00F7077A" w:rsidRDefault="00F7077A" w:rsidP="003D4836">
      <w:pPr>
        <w:spacing w:before="30" w:after="30"/>
      </w:pPr>
    </w:p>
    <w:p w14:paraId="3EEB6053" w14:textId="77777777" w:rsidR="00F7077A" w:rsidRDefault="00F7077A" w:rsidP="003D4836">
      <w:pPr>
        <w:spacing w:before="30" w:after="30"/>
      </w:pPr>
    </w:p>
    <w:p w14:paraId="1D6B87AF" w14:textId="77777777" w:rsidR="003D4836" w:rsidRPr="00DE5734" w:rsidRDefault="003D4836" w:rsidP="003D4836">
      <w:pPr>
        <w:pStyle w:val="Heading1"/>
        <w:rPr>
          <w:rFonts w:eastAsia="Calibri"/>
          <w:b/>
          <w:bCs/>
          <w:color w:val="F4B083" w:themeColor="accent2" w:themeTint="99"/>
          <w:sz w:val="40"/>
          <w:szCs w:val="40"/>
        </w:rPr>
      </w:pPr>
      <w:bookmarkStart w:id="19" w:name="_Toc92316144"/>
      <w:r w:rsidRPr="00DE5734">
        <w:rPr>
          <w:rFonts w:eastAsia="Calibri"/>
          <w:b/>
          <w:bCs/>
          <w:color w:val="F4B083" w:themeColor="accent2" w:themeTint="99"/>
          <w:sz w:val="40"/>
          <w:szCs w:val="40"/>
        </w:rPr>
        <w:lastRenderedPageBreak/>
        <w:t>REFERENCES</w:t>
      </w:r>
      <w:bookmarkEnd w:id="19"/>
    </w:p>
    <w:p w14:paraId="41410BD5" w14:textId="77777777" w:rsidR="003D4836" w:rsidRPr="00DE5734" w:rsidRDefault="003D4836" w:rsidP="003D4836"/>
    <w:p w14:paraId="776FBA40" w14:textId="77777777" w:rsidR="003D4836" w:rsidRPr="007C62A1" w:rsidRDefault="003D4836" w:rsidP="003D4836">
      <w:pPr>
        <w:spacing w:before="30" w:after="30" w:line="360" w:lineRule="auto"/>
        <w:rPr>
          <w:rFonts w:ascii="Arial" w:eastAsia="Calibri" w:hAnsi="Arial" w:cs="Arial"/>
          <w:color w:val="000000" w:themeColor="text1"/>
        </w:rPr>
      </w:pPr>
      <w:r w:rsidRPr="007560F5">
        <w:rPr>
          <w:rFonts w:ascii="Arial" w:eastAsia="Calibri" w:hAnsi="Arial" w:cs="Arial"/>
          <w:color w:val="000000" w:themeColor="text1"/>
        </w:rPr>
        <w:t xml:space="preserve">Organimi (2021). </w:t>
      </w:r>
      <w:r w:rsidRPr="007560F5">
        <w:rPr>
          <w:rFonts w:ascii="Arial" w:eastAsia="Calibri" w:hAnsi="Arial" w:cs="Arial"/>
          <w:i/>
          <w:iCs/>
          <w:color w:val="000000" w:themeColor="text1"/>
        </w:rPr>
        <w:t xml:space="preserve">Amazon’s organizational structure. </w:t>
      </w:r>
      <w:r w:rsidRPr="007560F5">
        <w:rPr>
          <w:rFonts w:ascii="Arial" w:eastAsia="Calibri" w:hAnsi="Arial" w:cs="Arial"/>
          <w:color w:val="000000" w:themeColor="text1"/>
        </w:rPr>
        <w:t xml:space="preserve">[Online] Available at: </w:t>
      </w:r>
      <w:hyperlink r:id="rId19" w:history="1">
        <w:r w:rsidRPr="007560F5">
          <w:rPr>
            <w:rStyle w:val="Hyperlink"/>
            <w:rFonts w:ascii="Arial" w:eastAsia="Calibri" w:hAnsi="Arial" w:cs="Arial"/>
          </w:rPr>
          <w:t>https://www.organimi.com/organizational-structures/amazon/</w:t>
        </w:r>
      </w:hyperlink>
      <w:r w:rsidRPr="007560F5">
        <w:rPr>
          <w:rFonts w:ascii="Arial" w:eastAsia="Calibri" w:hAnsi="Arial" w:cs="Arial"/>
          <w:color w:val="000000" w:themeColor="text1"/>
          <w:u w:val="single"/>
        </w:rPr>
        <w:t xml:space="preserve"> </w:t>
      </w:r>
      <w:r w:rsidRPr="007560F5">
        <w:rPr>
          <w:rFonts w:ascii="Arial" w:eastAsia="Calibri" w:hAnsi="Arial" w:cs="Arial"/>
          <w:color w:val="000000" w:themeColor="text1"/>
        </w:rPr>
        <w:t xml:space="preserve">[Accessed </w:t>
      </w:r>
      <w:r w:rsidRPr="007C62A1">
        <w:rPr>
          <w:rFonts w:ascii="Arial" w:eastAsia="Calibri" w:hAnsi="Arial" w:cs="Arial"/>
          <w:color w:val="000000" w:themeColor="text1"/>
        </w:rPr>
        <w:t xml:space="preserve">15 </w:t>
      </w:r>
      <w:r w:rsidRPr="007560F5">
        <w:rPr>
          <w:rFonts w:ascii="Arial" w:eastAsia="Calibri" w:hAnsi="Arial" w:cs="Arial"/>
          <w:color w:val="000000" w:themeColor="text1"/>
        </w:rPr>
        <w:t>1</w:t>
      </w:r>
      <w:r w:rsidRPr="007C62A1">
        <w:rPr>
          <w:rFonts w:ascii="Arial" w:eastAsia="Calibri" w:hAnsi="Arial" w:cs="Arial"/>
          <w:color w:val="000000" w:themeColor="text1"/>
        </w:rPr>
        <w:t>2</w:t>
      </w:r>
      <w:r w:rsidRPr="007560F5">
        <w:rPr>
          <w:rFonts w:ascii="Arial" w:eastAsia="Calibri" w:hAnsi="Arial" w:cs="Arial"/>
          <w:color w:val="000000" w:themeColor="text1"/>
        </w:rPr>
        <w:t xml:space="preserve"> 2021].</w:t>
      </w:r>
      <w:r w:rsidRPr="007C62A1">
        <w:rPr>
          <w:rFonts w:ascii="Arial" w:eastAsia="Calibri" w:hAnsi="Arial" w:cs="Arial"/>
          <w:color w:val="000000" w:themeColor="text1"/>
        </w:rPr>
        <w:t xml:space="preserve"> </w:t>
      </w:r>
    </w:p>
    <w:p w14:paraId="14491B38" w14:textId="77777777" w:rsidR="003D4836" w:rsidRPr="007C62A1" w:rsidRDefault="003D4836" w:rsidP="003D4836">
      <w:pPr>
        <w:pStyle w:val="Bibliography"/>
        <w:spacing w:line="360" w:lineRule="auto"/>
        <w:rPr>
          <w:rFonts w:ascii="Arial" w:hAnsi="Arial" w:cs="Arial"/>
        </w:rPr>
      </w:pPr>
    </w:p>
    <w:p w14:paraId="53A5F175" w14:textId="77777777" w:rsidR="003D4836" w:rsidRPr="007C62A1" w:rsidRDefault="003D4836" w:rsidP="003D4836">
      <w:pPr>
        <w:pStyle w:val="Bibliography"/>
        <w:spacing w:line="360" w:lineRule="auto"/>
        <w:rPr>
          <w:rFonts w:ascii="Arial" w:hAnsi="Arial" w:cs="Arial"/>
          <w:noProof/>
        </w:rPr>
      </w:pPr>
      <w:r w:rsidRPr="007C62A1">
        <w:rPr>
          <w:rFonts w:ascii="Arial" w:hAnsi="Arial" w:cs="Arial"/>
        </w:rPr>
        <w:fldChar w:fldCharType="begin"/>
      </w:r>
      <w:r w:rsidRPr="007C62A1">
        <w:rPr>
          <w:rFonts w:ascii="Arial" w:hAnsi="Arial" w:cs="Arial"/>
        </w:rPr>
        <w:instrText xml:space="preserve"> BIBLIOGRAPHY </w:instrText>
      </w:r>
      <w:r w:rsidRPr="007C62A1">
        <w:rPr>
          <w:rFonts w:ascii="Arial" w:hAnsi="Arial" w:cs="Arial"/>
        </w:rPr>
        <w:fldChar w:fldCharType="separate"/>
      </w:r>
      <w:r w:rsidRPr="007C62A1">
        <w:rPr>
          <w:rFonts w:ascii="Arial" w:hAnsi="Arial" w:cs="Arial"/>
          <w:noProof/>
        </w:rPr>
        <w:t xml:space="preserve">Gate, R. (2017). </w:t>
      </w:r>
      <w:r w:rsidRPr="007C62A1">
        <w:rPr>
          <w:rFonts w:ascii="Arial" w:hAnsi="Arial" w:cs="Arial"/>
          <w:i/>
          <w:iCs/>
          <w:noProof/>
        </w:rPr>
        <w:t xml:space="preserve">Research Gate. </w:t>
      </w:r>
      <w:r w:rsidRPr="007C62A1">
        <w:rPr>
          <w:rFonts w:ascii="Arial" w:hAnsi="Arial" w:cs="Arial"/>
          <w:noProof/>
        </w:rPr>
        <w:t xml:space="preserve">[Online] Available at: </w:t>
      </w:r>
      <w:r w:rsidRPr="007C62A1">
        <w:rPr>
          <w:rFonts w:ascii="Arial" w:hAnsi="Arial" w:cs="Arial"/>
          <w:noProof/>
          <w:u w:val="single"/>
        </w:rPr>
        <w:t xml:space="preserve">https://www.researchgate.net/figure/The-process-of-motivation-Armstrong-1977-p107_fig1_326016032 </w:t>
      </w:r>
      <w:r w:rsidRPr="007C62A1">
        <w:rPr>
          <w:rFonts w:ascii="Arial" w:hAnsi="Arial" w:cs="Arial"/>
          <w:noProof/>
        </w:rPr>
        <w:t xml:space="preserve">  [Accessed 27 12 2021].</w:t>
      </w:r>
    </w:p>
    <w:p w14:paraId="202D0599" w14:textId="77777777" w:rsidR="003D4836" w:rsidRPr="007C62A1" w:rsidRDefault="003D4836" w:rsidP="003D4836">
      <w:pPr>
        <w:pStyle w:val="Bibliography"/>
        <w:spacing w:line="360" w:lineRule="auto"/>
        <w:rPr>
          <w:rFonts w:ascii="Arial" w:hAnsi="Arial" w:cs="Arial"/>
          <w:noProof/>
        </w:rPr>
      </w:pPr>
      <w:r w:rsidRPr="007C62A1">
        <w:rPr>
          <w:rFonts w:ascii="Arial" w:hAnsi="Arial" w:cs="Arial"/>
          <w:noProof/>
        </w:rPr>
        <w:t xml:space="preserve">Armstrong, M. (2012). </w:t>
      </w:r>
      <w:r w:rsidRPr="007C62A1">
        <w:rPr>
          <w:rFonts w:ascii="Arial" w:hAnsi="Arial" w:cs="Arial"/>
          <w:i/>
          <w:iCs/>
          <w:noProof/>
        </w:rPr>
        <w:t xml:space="preserve">Armstrong's handbook of human resource management practice. </w:t>
      </w:r>
      <w:r w:rsidRPr="007C62A1">
        <w:rPr>
          <w:rFonts w:ascii="Arial" w:hAnsi="Arial" w:cs="Arial"/>
          <w:noProof/>
        </w:rPr>
        <w:t>12th ed. London ;Philadelphia : Kogan Page.</w:t>
      </w:r>
    </w:p>
    <w:p w14:paraId="7A3C8E3A" w14:textId="77777777" w:rsidR="003D4836" w:rsidRPr="007C62A1" w:rsidRDefault="003D4836" w:rsidP="003D4836">
      <w:pPr>
        <w:pStyle w:val="Bibliography"/>
        <w:spacing w:line="360" w:lineRule="auto"/>
        <w:rPr>
          <w:rFonts w:ascii="Arial" w:hAnsi="Arial" w:cs="Arial"/>
          <w:noProof/>
        </w:rPr>
      </w:pPr>
      <w:r w:rsidRPr="007C62A1">
        <w:rPr>
          <w:rFonts w:ascii="Arial" w:hAnsi="Arial" w:cs="Arial"/>
          <w:noProof/>
        </w:rPr>
        <w:t xml:space="preserve">Mullins, L. J. (2019). </w:t>
      </w:r>
      <w:r w:rsidRPr="007C62A1">
        <w:rPr>
          <w:rFonts w:ascii="Arial" w:hAnsi="Arial" w:cs="Arial"/>
          <w:i/>
          <w:iCs/>
          <w:noProof/>
        </w:rPr>
        <w:t xml:space="preserve">Organisational behaviour in the workplace. </w:t>
      </w:r>
      <w:r w:rsidRPr="007C62A1">
        <w:rPr>
          <w:rFonts w:ascii="Arial" w:hAnsi="Arial" w:cs="Arial"/>
          <w:noProof/>
        </w:rPr>
        <w:t>12th ed. Harlow: Pearson Education Limited.</w:t>
      </w:r>
    </w:p>
    <w:p w14:paraId="00294A80" w14:textId="77777777" w:rsidR="003D4836" w:rsidRPr="007C62A1" w:rsidRDefault="003D4836" w:rsidP="003D4836">
      <w:pPr>
        <w:pStyle w:val="Bibliography"/>
        <w:spacing w:line="360" w:lineRule="auto"/>
        <w:rPr>
          <w:rFonts w:ascii="Arial" w:hAnsi="Arial" w:cs="Arial"/>
          <w:noProof/>
        </w:rPr>
      </w:pPr>
      <w:r w:rsidRPr="007C62A1">
        <w:rPr>
          <w:rFonts w:ascii="Arial" w:hAnsi="Arial" w:cs="Arial"/>
          <w:noProof/>
        </w:rPr>
        <w:t xml:space="preserve">Buchanan, D. A. (2016). </w:t>
      </w:r>
      <w:r w:rsidRPr="007C62A1">
        <w:rPr>
          <w:rFonts w:ascii="Arial" w:hAnsi="Arial" w:cs="Arial"/>
          <w:i/>
          <w:iCs/>
          <w:noProof/>
        </w:rPr>
        <w:t xml:space="preserve">Organizational behaviour. </w:t>
      </w:r>
      <w:r w:rsidRPr="007C62A1">
        <w:rPr>
          <w:rFonts w:ascii="Arial" w:hAnsi="Arial" w:cs="Arial"/>
          <w:noProof/>
        </w:rPr>
        <w:t>Ninth ed. Harlow, England ; New York: Pearson.</w:t>
      </w:r>
    </w:p>
    <w:p w14:paraId="4B1BB4B1" w14:textId="77777777" w:rsidR="003D4836" w:rsidRDefault="003D4836" w:rsidP="003D4836">
      <w:pPr>
        <w:pStyle w:val="Bibliography"/>
        <w:spacing w:line="360" w:lineRule="auto"/>
        <w:rPr>
          <w:rFonts w:ascii="Arial" w:hAnsi="Arial" w:cs="Arial"/>
          <w:noProof/>
        </w:rPr>
      </w:pPr>
      <w:r w:rsidRPr="007C62A1">
        <w:rPr>
          <w:rFonts w:ascii="Arial" w:hAnsi="Arial" w:cs="Arial"/>
          <w:noProof/>
        </w:rPr>
        <w:t xml:space="preserve">Times, N. Y.(2020). </w:t>
      </w:r>
      <w:r w:rsidRPr="007C62A1">
        <w:rPr>
          <w:rFonts w:ascii="Arial" w:hAnsi="Arial" w:cs="Arial"/>
          <w:i/>
          <w:iCs/>
          <w:noProof/>
        </w:rPr>
        <w:t xml:space="preserve">Pushed by pandemic amazon goes on a hiring spree without equal. </w:t>
      </w:r>
      <w:r w:rsidRPr="007C62A1">
        <w:rPr>
          <w:rFonts w:ascii="Arial" w:hAnsi="Arial" w:cs="Arial"/>
          <w:noProof/>
        </w:rPr>
        <w:t xml:space="preserve">[Online] </w:t>
      </w:r>
      <w:r w:rsidRPr="007C62A1">
        <w:rPr>
          <w:rFonts w:ascii="Arial" w:hAnsi="Arial" w:cs="Arial"/>
          <w:noProof/>
        </w:rPr>
        <w:br/>
        <w:t xml:space="preserve">Available at: </w:t>
      </w:r>
      <w:r w:rsidRPr="007C62A1">
        <w:rPr>
          <w:rFonts w:ascii="Arial" w:hAnsi="Arial" w:cs="Arial"/>
          <w:noProof/>
          <w:u w:val="single"/>
        </w:rPr>
        <w:t>https://www.nytimes.com/2020/11/27/technology/pushed-by-pandemic-amazon-goes-on-a-hiring-spree-without-equal.html</w:t>
      </w:r>
      <w:r w:rsidRPr="007C62A1">
        <w:rPr>
          <w:rFonts w:ascii="Arial" w:hAnsi="Arial" w:cs="Arial"/>
          <w:noProof/>
        </w:rPr>
        <w:t xml:space="preserve"> [Accessed 02 01 2022].</w:t>
      </w:r>
    </w:p>
    <w:p w14:paraId="00EFB9E1" w14:textId="77777777" w:rsidR="003D4836" w:rsidRDefault="003D4836" w:rsidP="003D4836">
      <w:pPr>
        <w:pStyle w:val="Bibliography"/>
        <w:rPr>
          <w:noProof/>
          <w:sz w:val="24"/>
          <w:szCs w:val="24"/>
        </w:rPr>
      </w:pPr>
      <w:r>
        <w:rPr>
          <w:noProof/>
        </w:rPr>
        <w:t xml:space="preserve">Amazon (2021). </w:t>
      </w:r>
      <w:r>
        <w:rPr>
          <w:i/>
          <w:iCs/>
          <w:noProof/>
        </w:rPr>
        <w:t xml:space="preserve">Amazon. </w:t>
      </w:r>
      <w:r>
        <w:rPr>
          <w:noProof/>
        </w:rPr>
        <w:t xml:space="preserve">[Online] Available at: </w:t>
      </w:r>
      <w:r>
        <w:rPr>
          <w:noProof/>
          <w:u w:val="single"/>
        </w:rPr>
        <w:t>https://www.aboutamazon.co.uk/</w:t>
      </w:r>
      <w:r>
        <w:rPr>
          <w:noProof/>
        </w:rPr>
        <w:t xml:space="preserve"> [Accessed 19 12 2021].</w:t>
      </w:r>
    </w:p>
    <w:p w14:paraId="07BAAADC" w14:textId="77777777" w:rsidR="003D4836" w:rsidRDefault="003D4836" w:rsidP="003D4836">
      <w:pPr>
        <w:pStyle w:val="Bibliography"/>
        <w:rPr>
          <w:noProof/>
        </w:rPr>
      </w:pPr>
      <w:r>
        <w:rPr>
          <w:noProof/>
        </w:rPr>
        <w:t xml:space="preserve">Pulse, M. P., 2021. </w:t>
      </w:r>
      <w:r>
        <w:rPr>
          <w:i/>
          <w:iCs/>
          <w:noProof/>
        </w:rPr>
        <w:t xml:space="preserve">Amazon Net Income. </w:t>
      </w:r>
      <w:r>
        <w:rPr>
          <w:noProof/>
        </w:rPr>
        <w:t xml:space="preserve">[Online]  Available at: </w:t>
      </w:r>
      <w:r>
        <w:rPr>
          <w:noProof/>
          <w:u w:val="single"/>
        </w:rPr>
        <w:t xml:space="preserve">https://www.marketplacepulse.com/stats/amazon/amazon-net-income-112 </w:t>
      </w:r>
      <w:r>
        <w:rPr>
          <w:noProof/>
        </w:rPr>
        <w:t xml:space="preserve"> [Accessed 29 12 2021].</w:t>
      </w:r>
    </w:p>
    <w:p w14:paraId="1F395D4B" w14:textId="77777777" w:rsidR="003D4836" w:rsidRPr="00A75F7D" w:rsidRDefault="003D4836" w:rsidP="003D4836"/>
    <w:p w14:paraId="76BCBB08" w14:textId="77777777" w:rsidR="003D4836" w:rsidRPr="007C62A1" w:rsidRDefault="003D4836" w:rsidP="003D4836">
      <w:pPr>
        <w:spacing w:line="360" w:lineRule="auto"/>
        <w:rPr>
          <w:rFonts w:ascii="Arial" w:hAnsi="Arial" w:cs="Arial"/>
        </w:rPr>
      </w:pPr>
    </w:p>
    <w:p w14:paraId="41600D9E" w14:textId="77777777" w:rsidR="003D4836" w:rsidRPr="007C62A1" w:rsidRDefault="003D4836" w:rsidP="003D4836">
      <w:pPr>
        <w:spacing w:line="360" w:lineRule="auto"/>
        <w:rPr>
          <w:rFonts w:ascii="Arial" w:hAnsi="Arial" w:cs="Arial"/>
        </w:rPr>
      </w:pPr>
    </w:p>
    <w:p w14:paraId="1CF73141" w14:textId="77777777" w:rsidR="003D4836" w:rsidRPr="007C62A1" w:rsidRDefault="003D4836" w:rsidP="003D4836">
      <w:pPr>
        <w:spacing w:line="360" w:lineRule="auto"/>
        <w:rPr>
          <w:rFonts w:ascii="Arial" w:hAnsi="Arial" w:cs="Arial"/>
        </w:rPr>
      </w:pPr>
    </w:p>
    <w:p w14:paraId="54A2D7AF" w14:textId="52294FB2" w:rsidR="00873A67" w:rsidRDefault="003D4836" w:rsidP="003D4836">
      <w:r w:rsidRPr="007C62A1">
        <w:rPr>
          <w:rFonts w:ascii="Arial" w:hAnsi="Arial" w:cs="Arial"/>
          <w:b/>
          <w:bCs/>
          <w:noProof/>
        </w:rPr>
        <w:fldChar w:fldCharType="end"/>
      </w:r>
    </w:p>
    <w:sectPr w:rsidR="00873A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D0550" w14:textId="77777777" w:rsidR="003D4836" w:rsidRDefault="003D4836" w:rsidP="003D4836">
      <w:pPr>
        <w:spacing w:after="0" w:line="240" w:lineRule="auto"/>
      </w:pPr>
      <w:r>
        <w:separator/>
      </w:r>
    </w:p>
  </w:endnote>
  <w:endnote w:type="continuationSeparator" w:id="0">
    <w:p w14:paraId="24DC5F8A" w14:textId="77777777" w:rsidR="003D4836" w:rsidRDefault="003D4836" w:rsidP="003D4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7045830"/>
      <w:docPartObj>
        <w:docPartGallery w:val="Page Numbers (Bottom of Page)"/>
        <w:docPartUnique/>
      </w:docPartObj>
    </w:sdtPr>
    <w:sdtEndPr>
      <w:rPr>
        <w:noProof/>
      </w:rPr>
    </w:sdtEndPr>
    <w:sdtContent>
      <w:p w14:paraId="1E4E635B" w14:textId="64FF4818" w:rsidR="003D4836" w:rsidRDefault="003D48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0115C7" w14:textId="77777777" w:rsidR="00DE5734" w:rsidRDefault="00657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84BDC" w14:textId="77777777" w:rsidR="003D4836" w:rsidRDefault="003D4836" w:rsidP="003D4836">
      <w:pPr>
        <w:spacing w:after="0" w:line="240" w:lineRule="auto"/>
      </w:pPr>
      <w:r>
        <w:separator/>
      </w:r>
    </w:p>
  </w:footnote>
  <w:footnote w:type="continuationSeparator" w:id="0">
    <w:p w14:paraId="12616F02" w14:textId="77777777" w:rsidR="003D4836" w:rsidRDefault="003D4836" w:rsidP="003D48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8F65FD"/>
    <w:multiLevelType w:val="hybridMultilevel"/>
    <w:tmpl w:val="D092ED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7BD6CEE"/>
    <w:multiLevelType w:val="hybridMultilevel"/>
    <w:tmpl w:val="616E38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DA60F0F"/>
    <w:multiLevelType w:val="hybridMultilevel"/>
    <w:tmpl w:val="C7CED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DB2"/>
    <w:rsid w:val="00004C89"/>
    <w:rsid w:val="00091674"/>
    <w:rsid w:val="000A5639"/>
    <w:rsid w:val="000E2105"/>
    <w:rsid w:val="001019AF"/>
    <w:rsid w:val="002E583D"/>
    <w:rsid w:val="00320FA2"/>
    <w:rsid w:val="003431B7"/>
    <w:rsid w:val="00391AD0"/>
    <w:rsid w:val="00395DB2"/>
    <w:rsid w:val="003D4836"/>
    <w:rsid w:val="004B3998"/>
    <w:rsid w:val="00547BF4"/>
    <w:rsid w:val="00624213"/>
    <w:rsid w:val="006576E7"/>
    <w:rsid w:val="006A1E67"/>
    <w:rsid w:val="007662D4"/>
    <w:rsid w:val="007C50FB"/>
    <w:rsid w:val="008059E5"/>
    <w:rsid w:val="00873A67"/>
    <w:rsid w:val="008A570A"/>
    <w:rsid w:val="00914B48"/>
    <w:rsid w:val="00AD3B9D"/>
    <w:rsid w:val="00BA7B4B"/>
    <w:rsid w:val="00C256B0"/>
    <w:rsid w:val="00C27E10"/>
    <w:rsid w:val="00C55206"/>
    <w:rsid w:val="00DC6455"/>
    <w:rsid w:val="00E40EAA"/>
    <w:rsid w:val="00EA2A41"/>
    <w:rsid w:val="00ED0B34"/>
    <w:rsid w:val="00EE065F"/>
    <w:rsid w:val="00EF09D5"/>
    <w:rsid w:val="00F70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FA165"/>
  <w15:chartTrackingRefBased/>
  <w15:docId w15:val="{F38F4FDD-E2C7-4C22-BAB2-37331FCA5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836"/>
  </w:style>
  <w:style w:type="paragraph" w:styleId="Heading1">
    <w:name w:val="heading 1"/>
    <w:basedOn w:val="Normal"/>
    <w:next w:val="Normal"/>
    <w:link w:val="Heading1Char"/>
    <w:uiPriority w:val="9"/>
    <w:qFormat/>
    <w:rsid w:val="003D48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48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48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8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483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D4836"/>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D4836"/>
    <w:pPr>
      <w:ind w:left="720"/>
      <w:contextualSpacing/>
    </w:pPr>
  </w:style>
  <w:style w:type="character" w:styleId="Hyperlink">
    <w:name w:val="Hyperlink"/>
    <w:basedOn w:val="DefaultParagraphFont"/>
    <w:uiPriority w:val="99"/>
    <w:unhideWhenUsed/>
    <w:rsid w:val="003D4836"/>
    <w:rPr>
      <w:color w:val="0563C1" w:themeColor="hyperlink"/>
      <w:u w:val="single"/>
    </w:rPr>
  </w:style>
  <w:style w:type="paragraph" w:styleId="NoSpacing">
    <w:name w:val="No Spacing"/>
    <w:link w:val="NoSpacingChar"/>
    <w:uiPriority w:val="1"/>
    <w:qFormat/>
    <w:rsid w:val="003D4836"/>
    <w:pPr>
      <w:spacing w:after="0" w:line="240" w:lineRule="auto"/>
    </w:pPr>
    <w:rPr>
      <w:rFonts w:eastAsiaTheme="minorEastAsia"/>
    </w:rPr>
  </w:style>
  <w:style w:type="character" w:customStyle="1" w:styleId="NoSpacingChar">
    <w:name w:val="No Spacing Char"/>
    <w:basedOn w:val="DefaultParagraphFont"/>
    <w:link w:val="NoSpacing"/>
    <w:uiPriority w:val="1"/>
    <w:rsid w:val="003D4836"/>
    <w:rPr>
      <w:rFonts w:eastAsiaTheme="minorEastAsia"/>
    </w:rPr>
  </w:style>
  <w:style w:type="paragraph" w:styleId="Footer">
    <w:name w:val="footer"/>
    <w:basedOn w:val="Normal"/>
    <w:link w:val="FooterChar"/>
    <w:uiPriority w:val="99"/>
    <w:unhideWhenUsed/>
    <w:rsid w:val="003D4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836"/>
  </w:style>
  <w:style w:type="paragraph" w:styleId="Bibliography">
    <w:name w:val="Bibliography"/>
    <w:basedOn w:val="Normal"/>
    <w:next w:val="Normal"/>
    <w:uiPriority w:val="37"/>
    <w:unhideWhenUsed/>
    <w:rsid w:val="003D4836"/>
  </w:style>
  <w:style w:type="table" w:styleId="TableGrid">
    <w:name w:val="Table Grid"/>
    <w:basedOn w:val="TableNormal"/>
    <w:uiPriority w:val="39"/>
    <w:rsid w:val="003D4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D4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836"/>
  </w:style>
  <w:style w:type="paragraph" w:styleId="TOCHeading">
    <w:name w:val="TOC Heading"/>
    <w:basedOn w:val="Heading1"/>
    <w:next w:val="Normal"/>
    <w:uiPriority w:val="39"/>
    <w:unhideWhenUsed/>
    <w:qFormat/>
    <w:rsid w:val="002E583D"/>
    <w:pPr>
      <w:outlineLvl w:val="9"/>
    </w:pPr>
  </w:style>
  <w:style w:type="paragraph" w:styleId="TOC1">
    <w:name w:val="toc 1"/>
    <w:basedOn w:val="Normal"/>
    <w:next w:val="Normal"/>
    <w:autoRedefine/>
    <w:uiPriority w:val="39"/>
    <w:unhideWhenUsed/>
    <w:rsid w:val="002E583D"/>
    <w:pPr>
      <w:spacing w:after="100"/>
    </w:pPr>
  </w:style>
  <w:style w:type="paragraph" w:styleId="TOC2">
    <w:name w:val="toc 2"/>
    <w:basedOn w:val="Normal"/>
    <w:next w:val="Normal"/>
    <w:autoRedefine/>
    <w:uiPriority w:val="39"/>
    <w:unhideWhenUsed/>
    <w:rsid w:val="002E583D"/>
    <w:pPr>
      <w:spacing w:after="100"/>
      <w:ind w:left="220"/>
    </w:pPr>
  </w:style>
  <w:style w:type="paragraph" w:styleId="TOC3">
    <w:name w:val="toc 3"/>
    <w:basedOn w:val="Normal"/>
    <w:next w:val="Normal"/>
    <w:autoRedefine/>
    <w:uiPriority w:val="39"/>
    <w:unhideWhenUsed/>
    <w:rsid w:val="002E583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1.xml"/><Relationship Id="rId10" Type="http://schemas.openxmlformats.org/officeDocument/2006/relationships/image" Target="media/image3.png"/><Relationship Id="rId19" Type="http://schemas.openxmlformats.org/officeDocument/2006/relationships/hyperlink" Target="https://www.organimi.com/organizational-structures/amaz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841484-BBB2-4548-8BD3-69E395C7B861}"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250F7392-EFA3-447F-9427-33693E32EB52}">
      <dgm:prSet phldrT="[Text]" custT="1"/>
      <dgm:spPr>
        <a:solidFill>
          <a:schemeClr val="accent2">
            <a:lumMod val="75000"/>
          </a:schemeClr>
        </a:solidFill>
      </dgm:spPr>
      <dgm:t>
        <a:bodyPr/>
        <a:lstStyle/>
        <a:p>
          <a:r>
            <a:rPr lang="en-GB" sz="2000"/>
            <a:t>PESTLE</a:t>
          </a:r>
        </a:p>
      </dgm:t>
    </dgm:pt>
    <dgm:pt modelId="{08D06675-0045-4E4A-A8D2-DCC9D581EE6F}" type="parTrans" cxnId="{A0944D37-619E-43CA-ADE2-FB91580CD106}">
      <dgm:prSet/>
      <dgm:spPr/>
      <dgm:t>
        <a:bodyPr/>
        <a:lstStyle/>
        <a:p>
          <a:endParaRPr lang="en-GB"/>
        </a:p>
      </dgm:t>
    </dgm:pt>
    <dgm:pt modelId="{B49CC298-5F84-4A5C-BAFD-E0A93BBADB2F}" type="sibTrans" cxnId="{A0944D37-619E-43CA-ADE2-FB91580CD106}">
      <dgm:prSet/>
      <dgm:spPr/>
      <dgm:t>
        <a:bodyPr/>
        <a:lstStyle/>
        <a:p>
          <a:endParaRPr lang="en-GB"/>
        </a:p>
      </dgm:t>
    </dgm:pt>
    <dgm:pt modelId="{BE98B13C-0835-4B9C-8CEA-D77E275D577A}">
      <dgm:prSet phldrT="[Text]" custT="1"/>
      <dgm:spPr>
        <a:solidFill>
          <a:schemeClr val="accent2">
            <a:lumMod val="60000"/>
            <a:lumOff val="40000"/>
          </a:schemeClr>
        </a:solidFill>
      </dgm:spPr>
      <dgm:t>
        <a:bodyPr/>
        <a:lstStyle/>
        <a:p>
          <a:r>
            <a:rPr lang="en-GB" sz="1600"/>
            <a:t>POLITICAL</a:t>
          </a:r>
        </a:p>
      </dgm:t>
    </dgm:pt>
    <dgm:pt modelId="{A1652D22-2887-4140-B7B9-1091EEE0396E}" type="parTrans" cxnId="{AECEF2CA-9E8D-4403-9492-8206412A1098}">
      <dgm:prSet/>
      <dgm:spPr/>
      <dgm:t>
        <a:bodyPr/>
        <a:lstStyle/>
        <a:p>
          <a:endParaRPr lang="en-GB"/>
        </a:p>
      </dgm:t>
    </dgm:pt>
    <dgm:pt modelId="{AF2051E5-8052-4C05-9E80-812C4418F7CA}" type="sibTrans" cxnId="{AECEF2CA-9E8D-4403-9492-8206412A1098}">
      <dgm:prSet/>
      <dgm:spPr/>
      <dgm:t>
        <a:bodyPr/>
        <a:lstStyle/>
        <a:p>
          <a:endParaRPr lang="en-GB"/>
        </a:p>
      </dgm:t>
    </dgm:pt>
    <dgm:pt modelId="{42AE3647-2707-49EB-A1CB-22113C41A56E}">
      <dgm:prSet phldrT="[Text]" custT="1"/>
      <dgm:spPr>
        <a:solidFill>
          <a:schemeClr val="accent2">
            <a:lumMod val="60000"/>
            <a:lumOff val="40000"/>
          </a:schemeClr>
        </a:solidFill>
      </dgm:spPr>
      <dgm:t>
        <a:bodyPr/>
        <a:lstStyle/>
        <a:p>
          <a:r>
            <a:rPr lang="en-GB" sz="1200"/>
            <a:t>ECONOMIC</a:t>
          </a:r>
        </a:p>
      </dgm:t>
    </dgm:pt>
    <dgm:pt modelId="{EB3E1909-CFBD-4ACE-8E32-469D465477DD}" type="parTrans" cxnId="{A6F0317C-30BA-457E-8A63-22C2E307425C}">
      <dgm:prSet/>
      <dgm:spPr/>
      <dgm:t>
        <a:bodyPr/>
        <a:lstStyle/>
        <a:p>
          <a:endParaRPr lang="en-GB"/>
        </a:p>
      </dgm:t>
    </dgm:pt>
    <dgm:pt modelId="{0F262B45-246B-45FC-A221-DF566172F690}" type="sibTrans" cxnId="{A6F0317C-30BA-457E-8A63-22C2E307425C}">
      <dgm:prSet/>
      <dgm:spPr/>
      <dgm:t>
        <a:bodyPr/>
        <a:lstStyle/>
        <a:p>
          <a:endParaRPr lang="en-GB"/>
        </a:p>
      </dgm:t>
    </dgm:pt>
    <dgm:pt modelId="{3A8D7618-98FF-4A7D-855C-BED248032D6C}">
      <dgm:prSet phldrT="[Text]" custT="1"/>
      <dgm:spPr>
        <a:solidFill>
          <a:schemeClr val="accent2">
            <a:lumMod val="60000"/>
            <a:lumOff val="40000"/>
          </a:schemeClr>
        </a:solidFill>
      </dgm:spPr>
      <dgm:t>
        <a:bodyPr/>
        <a:lstStyle/>
        <a:p>
          <a:r>
            <a:rPr lang="en-GB" sz="1400"/>
            <a:t>SOCIAL</a:t>
          </a:r>
        </a:p>
      </dgm:t>
    </dgm:pt>
    <dgm:pt modelId="{79765920-9F6A-4014-AF58-8CDFE10F30A9}" type="parTrans" cxnId="{F7DC9916-D3FB-4D16-AD32-42899AC645C0}">
      <dgm:prSet/>
      <dgm:spPr/>
      <dgm:t>
        <a:bodyPr/>
        <a:lstStyle/>
        <a:p>
          <a:endParaRPr lang="en-GB"/>
        </a:p>
      </dgm:t>
    </dgm:pt>
    <dgm:pt modelId="{4D166846-EA5D-45D4-BF4B-C3C55220C63F}" type="sibTrans" cxnId="{F7DC9916-D3FB-4D16-AD32-42899AC645C0}">
      <dgm:prSet/>
      <dgm:spPr/>
      <dgm:t>
        <a:bodyPr/>
        <a:lstStyle/>
        <a:p>
          <a:endParaRPr lang="en-GB"/>
        </a:p>
      </dgm:t>
    </dgm:pt>
    <dgm:pt modelId="{552ACB51-B161-48F0-BA2E-04D97077F058}">
      <dgm:prSet phldrT="[Text]" custT="1"/>
      <dgm:spPr>
        <a:solidFill>
          <a:schemeClr val="accent2">
            <a:lumMod val="60000"/>
            <a:lumOff val="40000"/>
          </a:schemeClr>
        </a:solidFill>
      </dgm:spPr>
      <dgm:t>
        <a:bodyPr/>
        <a:lstStyle/>
        <a:p>
          <a:r>
            <a:rPr lang="en-GB" sz="1200"/>
            <a:t>TECHNOLOGICAL</a:t>
          </a:r>
        </a:p>
      </dgm:t>
    </dgm:pt>
    <dgm:pt modelId="{94E7D3DA-4B00-46C8-AA29-141BCF1E78F8}" type="parTrans" cxnId="{8C8573E1-2B03-4E4D-8449-3AD207F63CE6}">
      <dgm:prSet/>
      <dgm:spPr/>
      <dgm:t>
        <a:bodyPr/>
        <a:lstStyle/>
        <a:p>
          <a:endParaRPr lang="en-GB"/>
        </a:p>
      </dgm:t>
    </dgm:pt>
    <dgm:pt modelId="{CA5BC250-ABCD-4A22-81EB-9A3E23781D4F}" type="sibTrans" cxnId="{8C8573E1-2B03-4E4D-8449-3AD207F63CE6}">
      <dgm:prSet/>
      <dgm:spPr/>
      <dgm:t>
        <a:bodyPr/>
        <a:lstStyle/>
        <a:p>
          <a:endParaRPr lang="en-GB"/>
        </a:p>
      </dgm:t>
    </dgm:pt>
    <dgm:pt modelId="{8A737705-E6DE-4D69-BD26-9BD20FE7DFE4}">
      <dgm:prSet phldrT="[Text]" custT="1"/>
      <dgm:spPr>
        <a:solidFill>
          <a:schemeClr val="accent2">
            <a:lumMod val="60000"/>
            <a:lumOff val="40000"/>
          </a:schemeClr>
        </a:solidFill>
      </dgm:spPr>
      <dgm:t>
        <a:bodyPr/>
        <a:lstStyle/>
        <a:p>
          <a:r>
            <a:rPr lang="en-GB" sz="1400"/>
            <a:t>LEGAL</a:t>
          </a:r>
        </a:p>
      </dgm:t>
    </dgm:pt>
    <dgm:pt modelId="{134B346A-A754-4FC8-A69C-916D7CA7EC82}" type="parTrans" cxnId="{3C76559A-0BD0-4246-B224-15D803C33695}">
      <dgm:prSet/>
      <dgm:spPr/>
      <dgm:t>
        <a:bodyPr/>
        <a:lstStyle/>
        <a:p>
          <a:endParaRPr lang="en-GB"/>
        </a:p>
      </dgm:t>
    </dgm:pt>
    <dgm:pt modelId="{72AF187F-FCFD-45F4-8484-E79956F29274}" type="sibTrans" cxnId="{3C76559A-0BD0-4246-B224-15D803C33695}">
      <dgm:prSet/>
      <dgm:spPr/>
      <dgm:t>
        <a:bodyPr/>
        <a:lstStyle/>
        <a:p>
          <a:endParaRPr lang="en-GB"/>
        </a:p>
      </dgm:t>
    </dgm:pt>
    <dgm:pt modelId="{5268239A-FA01-45B1-934E-53B6BFA57181}">
      <dgm:prSet phldrT="[Text]" custT="1"/>
      <dgm:spPr>
        <a:solidFill>
          <a:schemeClr val="accent2">
            <a:lumMod val="60000"/>
            <a:lumOff val="40000"/>
          </a:schemeClr>
        </a:solidFill>
      </dgm:spPr>
      <dgm:t>
        <a:bodyPr/>
        <a:lstStyle/>
        <a:p>
          <a:r>
            <a:rPr lang="en-GB" sz="1100"/>
            <a:t>ENVIRONMENTA</a:t>
          </a:r>
          <a:r>
            <a:rPr lang="en-GB" sz="1000"/>
            <a:t>L</a:t>
          </a:r>
        </a:p>
      </dgm:t>
    </dgm:pt>
    <dgm:pt modelId="{E002FFE4-A5BA-4E23-B062-B3C08FB95DA7}" type="parTrans" cxnId="{1E28509A-1992-4F08-BACD-C56896F03D56}">
      <dgm:prSet/>
      <dgm:spPr/>
      <dgm:t>
        <a:bodyPr/>
        <a:lstStyle/>
        <a:p>
          <a:endParaRPr lang="en-GB"/>
        </a:p>
      </dgm:t>
    </dgm:pt>
    <dgm:pt modelId="{C982971A-316B-4F49-B81D-F5A22588457C}" type="sibTrans" cxnId="{1E28509A-1992-4F08-BACD-C56896F03D56}">
      <dgm:prSet/>
      <dgm:spPr/>
      <dgm:t>
        <a:bodyPr/>
        <a:lstStyle/>
        <a:p>
          <a:endParaRPr lang="en-GB"/>
        </a:p>
      </dgm:t>
    </dgm:pt>
    <dgm:pt modelId="{926430CA-2FB5-44F3-83DF-70DD58FF4D7F}" type="pres">
      <dgm:prSet presAssocID="{12841484-BBB2-4548-8BD3-69E395C7B861}" presName="Name0" presStyleCnt="0">
        <dgm:presLayoutVars>
          <dgm:chMax val="1"/>
          <dgm:chPref val="1"/>
          <dgm:dir/>
          <dgm:animOne val="branch"/>
          <dgm:animLvl val="lvl"/>
        </dgm:presLayoutVars>
      </dgm:prSet>
      <dgm:spPr/>
    </dgm:pt>
    <dgm:pt modelId="{297AF728-2AC1-4E64-9D31-043AE556E2D5}" type="pres">
      <dgm:prSet presAssocID="{250F7392-EFA3-447F-9427-33693E32EB52}" presName="Parent" presStyleLbl="node0" presStyleIdx="0" presStyleCnt="1">
        <dgm:presLayoutVars>
          <dgm:chMax val="6"/>
          <dgm:chPref val="6"/>
        </dgm:presLayoutVars>
      </dgm:prSet>
      <dgm:spPr/>
    </dgm:pt>
    <dgm:pt modelId="{9CDCFDD6-C38E-4985-B5E0-65B904CFE884}" type="pres">
      <dgm:prSet presAssocID="{BE98B13C-0835-4B9C-8CEA-D77E275D577A}" presName="Accent1" presStyleCnt="0"/>
      <dgm:spPr/>
    </dgm:pt>
    <dgm:pt modelId="{39FDDEAB-895B-425B-A362-5C8227741054}" type="pres">
      <dgm:prSet presAssocID="{BE98B13C-0835-4B9C-8CEA-D77E275D577A}" presName="Accent" presStyleLbl="bgShp" presStyleIdx="0" presStyleCnt="6"/>
      <dgm:spPr/>
    </dgm:pt>
    <dgm:pt modelId="{4194EDE3-9888-4019-AF7E-CEB6DF08A119}" type="pres">
      <dgm:prSet presAssocID="{BE98B13C-0835-4B9C-8CEA-D77E275D577A}" presName="Child1" presStyleLbl="node1" presStyleIdx="0" presStyleCnt="6">
        <dgm:presLayoutVars>
          <dgm:chMax val="0"/>
          <dgm:chPref val="0"/>
          <dgm:bulletEnabled val="1"/>
        </dgm:presLayoutVars>
      </dgm:prSet>
      <dgm:spPr/>
    </dgm:pt>
    <dgm:pt modelId="{A1259321-F905-4709-A069-531FA26EB921}" type="pres">
      <dgm:prSet presAssocID="{42AE3647-2707-49EB-A1CB-22113C41A56E}" presName="Accent2" presStyleCnt="0"/>
      <dgm:spPr/>
    </dgm:pt>
    <dgm:pt modelId="{2E020C50-9A98-4221-B958-2E8CF1C792FC}" type="pres">
      <dgm:prSet presAssocID="{42AE3647-2707-49EB-A1CB-22113C41A56E}" presName="Accent" presStyleLbl="bgShp" presStyleIdx="1" presStyleCnt="6"/>
      <dgm:spPr>
        <a:solidFill>
          <a:schemeClr val="accent2">
            <a:lumMod val="40000"/>
            <a:lumOff val="60000"/>
          </a:schemeClr>
        </a:solidFill>
      </dgm:spPr>
    </dgm:pt>
    <dgm:pt modelId="{2E1EC3E1-46BB-4171-9A6B-B9620B747FF7}" type="pres">
      <dgm:prSet presAssocID="{42AE3647-2707-49EB-A1CB-22113C41A56E}" presName="Child2" presStyleLbl="node1" presStyleIdx="1" presStyleCnt="6" custScaleX="122506" custScaleY="127296" custLinFactNeighborX="5876" custLinFactNeighborY="-1502">
        <dgm:presLayoutVars>
          <dgm:chMax val="0"/>
          <dgm:chPref val="0"/>
          <dgm:bulletEnabled val="1"/>
        </dgm:presLayoutVars>
      </dgm:prSet>
      <dgm:spPr/>
    </dgm:pt>
    <dgm:pt modelId="{7471C3CF-837E-4FE6-B56A-F2365148583C}" type="pres">
      <dgm:prSet presAssocID="{3A8D7618-98FF-4A7D-855C-BED248032D6C}" presName="Accent3" presStyleCnt="0"/>
      <dgm:spPr/>
    </dgm:pt>
    <dgm:pt modelId="{EB346833-FEE3-4620-BD9C-350032C59EF2}" type="pres">
      <dgm:prSet presAssocID="{3A8D7618-98FF-4A7D-855C-BED248032D6C}" presName="Accent" presStyleLbl="bgShp" presStyleIdx="2" presStyleCnt="6"/>
      <dgm:spPr>
        <a:solidFill>
          <a:schemeClr val="accent2">
            <a:lumMod val="40000"/>
            <a:lumOff val="60000"/>
          </a:schemeClr>
        </a:solidFill>
      </dgm:spPr>
    </dgm:pt>
    <dgm:pt modelId="{D150D1B2-23F3-4679-95C1-8BCE6594894B}" type="pres">
      <dgm:prSet presAssocID="{3A8D7618-98FF-4A7D-855C-BED248032D6C}" presName="Child3" presStyleLbl="node1" presStyleIdx="2" presStyleCnt="6">
        <dgm:presLayoutVars>
          <dgm:chMax val="0"/>
          <dgm:chPref val="0"/>
          <dgm:bulletEnabled val="1"/>
        </dgm:presLayoutVars>
      </dgm:prSet>
      <dgm:spPr/>
    </dgm:pt>
    <dgm:pt modelId="{AB501584-BEE0-4595-BC8D-1F7A21420E5D}" type="pres">
      <dgm:prSet presAssocID="{552ACB51-B161-48F0-BA2E-04D97077F058}" presName="Accent4" presStyleCnt="0"/>
      <dgm:spPr/>
    </dgm:pt>
    <dgm:pt modelId="{74278EEC-703E-4733-AEB7-F1975BAE7895}" type="pres">
      <dgm:prSet presAssocID="{552ACB51-B161-48F0-BA2E-04D97077F058}" presName="Accent" presStyleLbl="bgShp" presStyleIdx="3" presStyleCnt="6"/>
      <dgm:spPr>
        <a:solidFill>
          <a:schemeClr val="accent2">
            <a:lumMod val="40000"/>
            <a:lumOff val="60000"/>
          </a:schemeClr>
        </a:solidFill>
      </dgm:spPr>
    </dgm:pt>
    <dgm:pt modelId="{F1E393E4-67F1-487E-A794-B465740B050A}" type="pres">
      <dgm:prSet presAssocID="{552ACB51-B161-48F0-BA2E-04D97077F058}" presName="Child4" presStyleLbl="node1" presStyleIdx="3" presStyleCnt="6" custScaleX="116452">
        <dgm:presLayoutVars>
          <dgm:chMax val="0"/>
          <dgm:chPref val="0"/>
          <dgm:bulletEnabled val="1"/>
        </dgm:presLayoutVars>
      </dgm:prSet>
      <dgm:spPr/>
    </dgm:pt>
    <dgm:pt modelId="{E92D9259-DDFF-43E6-9D4C-4FF84696ED66}" type="pres">
      <dgm:prSet presAssocID="{8A737705-E6DE-4D69-BD26-9BD20FE7DFE4}" presName="Accent5" presStyleCnt="0"/>
      <dgm:spPr/>
    </dgm:pt>
    <dgm:pt modelId="{2C6C534A-3F03-4985-A24C-36922B6CEEF3}" type="pres">
      <dgm:prSet presAssocID="{8A737705-E6DE-4D69-BD26-9BD20FE7DFE4}" presName="Accent" presStyleLbl="bgShp" presStyleIdx="4" presStyleCnt="6"/>
      <dgm:spPr>
        <a:solidFill>
          <a:schemeClr val="accent2">
            <a:lumMod val="40000"/>
            <a:lumOff val="60000"/>
          </a:schemeClr>
        </a:solidFill>
      </dgm:spPr>
    </dgm:pt>
    <dgm:pt modelId="{393A0A45-4FB8-4279-B67D-28697877F945}" type="pres">
      <dgm:prSet presAssocID="{8A737705-E6DE-4D69-BD26-9BD20FE7DFE4}" presName="Child5" presStyleLbl="node1" presStyleIdx="4" presStyleCnt="6">
        <dgm:presLayoutVars>
          <dgm:chMax val="0"/>
          <dgm:chPref val="0"/>
          <dgm:bulletEnabled val="1"/>
        </dgm:presLayoutVars>
      </dgm:prSet>
      <dgm:spPr/>
    </dgm:pt>
    <dgm:pt modelId="{0F7C68D1-BB8D-454D-B6D7-682CD91E4C06}" type="pres">
      <dgm:prSet presAssocID="{5268239A-FA01-45B1-934E-53B6BFA57181}" presName="Accent6" presStyleCnt="0"/>
      <dgm:spPr/>
    </dgm:pt>
    <dgm:pt modelId="{B67123E7-ACE8-41CE-8331-DC3E09E6D7F6}" type="pres">
      <dgm:prSet presAssocID="{5268239A-FA01-45B1-934E-53B6BFA57181}" presName="Accent" presStyleLbl="bgShp" presStyleIdx="5" presStyleCnt="6"/>
      <dgm:spPr>
        <a:solidFill>
          <a:schemeClr val="accent2">
            <a:lumMod val="40000"/>
            <a:lumOff val="60000"/>
          </a:schemeClr>
        </a:solidFill>
      </dgm:spPr>
    </dgm:pt>
    <dgm:pt modelId="{8BC1916F-C035-4E53-8DC6-9D29FE5C2859}" type="pres">
      <dgm:prSet presAssocID="{5268239A-FA01-45B1-934E-53B6BFA57181}" presName="Child6" presStyleLbl="node1" presStyleIdx="5" presStyleCnt="6" custScaleX="121715" custScaleY="126121" custLinFactNeighborX="-6754" custLinFactNeighborY="-6831">
        <dgm:presLayoutVars>
          <dgm:chMax val="0"/>
          <dgm:chPref val="0"/>
          <dgm:bulletEnabled val="1"/>
        </dgm:presLayoutVars>
      </dgm:prSet>
      <dgm:spPr/>
    </dgm:pt>
  </dgm:ptLst>
  <dgm:cxnLst>
    <dgm:cxn modelId="{F7DC9916-D3FB-4D16-AD32-42899AC645C0}" srcId="{250F7392-EFA3-447F-9427-33693E32EB52}" destId="{3A8D7618-98FF-4A7D-855C-BED248032D6C}" srcOrd="2" destOrd="0" parTransId="{79765920-9F6A-4014-AF58-8CDFE10F30A9}" sibTransId="{4D166846-EA5D-45D4-BF4B-C3C55220C63F}"/>
    <dgm:cxn modelId="{11FF9D20-AD3B-4CB9-8F72-78A0D0E76364}" type="presOf" srcId="{5268239A-FA01-45B1-934E-53B6BFA57181}" destId="{8BC1916F-C035-4E53-8DC6-9D29FE5C2859}" srcOrd="0" destOrd="0" presId="urn:microsoft.com/office/officeart/2011/layout/HexagonRadial"/>
    <dgm:cxn modelId="{154CFB33-519F-4968-A817-2F287B35E76A}" type="presOf" srcId="{12841484-BBB2-4548-8BD3-69E395C7B861}" destId="{926430CA-2FB5-44F3-83DF-70DD58FF4D7F}" srcOrd="0" destOrd="0" presId="urn:microsoft.com/office/officeart/2011/layout/HexagonRadial"/>
    <dgm:cxn modelId="{A0944D37-619E-43CA-ADE2-FB91580CD106}" srcId="{12841484-BBB2-4548-8BD3-69E395C7B861}" destId="{250F7392-EFA3-447F-9427-33693E32EB52}" srcOrd="0" destOrd="0" parTransId="{08D06675-0045-4E4A-A8D2-DCC9D581EE6F}" sibTransId="{B49CC298-5F84-4A5C-BAFD-E0A93BBADB2F}"/>
    <dgm:cxn modelId="{6204B13E-F02E-4DA0-88F3-0E4285FB63F3}" type="presOf" srcId="{BE98B13C-0835-4B9C-8CEA-D77E275D577A}" destId="{4194EDE3-9888-4019-AF7E-CEB6DF08A119}" srcOrd="0" destOrd="0" presId="urn:microsoft.com/office/officeart/2011/layout/HexagonRadial"/>
    <dgm:cxn modelId="{A6F0317C-30BA-457E-8A63-22C2E307425C}" srcId="{250F7392-EFA3-447F-9427-33693E32EB52}" destId="{42AE3647-2707-49EB-A1CB-22113C41A56E}" srcOrd="1" destOrd="0" parTransId="{EB3E1909-CFBD-4ACE-8E32-469D465477DD}" sibTransId="{0F262B45-246B-45FC-A221-DF566172F690}"/>
    <dgm:cxn modelId="{0B8E0287-69A4-41C4-B24D-467DC76B5215}" type="presOf" srcId="{3A8D7618-98FF-4A7D-855C-BED248032D6C}" destId="{D150D1B2-23F3-4679-95C1-8BCE6594894B}" srcOrd="0" destOrd="0" presId="urn:microsoft.com/office/officeart/2011/layout/HexagonRadial"/>
    <dgm:cxn modelId="{1E28509A-1992-4F08-BACD-C56896F03D56}" srcId="{250F7392-EFA3-447F-9427-33693E32EB52}" destId="{5268239A-FA01-45B1-934E-53B6BFA57181}" srcOrd="5" destOrd="0" parTransId="{E002FFE4-A5BA-4E23-B062-B3C08FB95DA7}" sibTransId="{C982971A-316B-4F49-B81D-F5A22588457C}"/>
    <dgm:cxn modelId="{3C76559A-0BD0-4246-B224-15D803C33695}" srcId="{250F7392-EFA3-447F-9427-33693E32EB52}" destId="{8A737705-E6DE-4D69-BD26-9BD20FE7DFE4}" srcOrd="4" destOrd="0" parTransId="{134B346A-A754-4FC8-A69C-916D7CA7EC82}" sibTransId="{72AF187F-FCFD-45F4-8484-E79956F29274}"/>
    <dgm:cxn modelId="{2CE7699B-E3E8-4257-B78D-2F8514667541}" type="presOf" srcId="{552ACB51-B161-48F0-BA2E-04D97077F058}" destId="{F1E393E4-67F1-487E-A794-B465740B050A}" srcOrd="0" destOrd="0" presId="urn:microsoft.com/office/officeart/2011/layout/HexagonRadial"/>
    <dgm:cxn modelId="{C578EEAB-2801-44E2-898F-DD52C03DAD60}" type="presOf" srcId="{8A737705-E6DE-4D69-BD26-9BD20FE7DFE4}" destId="{393A0A45-4FB8-4279-B67D-28697877F945}" srcOrd="0" destOrd="0" presId="urn:microsoft.com/office/officeart/2011/layout/HexagonRadial"/>
    <dgm:cxn modelId="{AECEF2CA-9E8D-4403-9492-8206412A1098}" srcId="{250F7392-EFA3-447F-9427-33693E32EB52}" destId="{BE98B13C-0835-4B9C-8CEA-D77E275D577A}" srcOrd="0" destOrd="0" parTransId="{A1652D22-2887-4140-B7B9-1091EEE0396E}" sibTransId="{AF2051E5-8052-4C05-9E80-812C4418F7CA}"/>
    <dgm:cxn modelId="{8A819DD6-762B-4EBB-88FD-9A38C9722894}" type="presOf" srcId="{250F7392-EFA3-447F-9427-33693E32EB52}" destId="{297AF728-2AC1-4E64-9D31-043AE556E2D5}" srcOrd="0" destOrd="0" presId="urn:microsoft.com/office/officeart/2011/layout/HexagonRadial"/>
    <dgm:cxn modelId="{E696F5D9-B1C6-45EF-BFF1-F221FD9FEEE3}" type="presOf" srcId="{42AE3647-2707-49EB-A1CB-22113C41A56E}" destId="{2E1EC3E1-46BB-4171-9A6B-B9620B747FF7}" srcOrd="0" destOrd="0" presId="urn:microsoft.com/office/officeart/2011/layout/HexagonRadial"/>
    <dgm:cxn modelId="{8C8573E1-2B03-4E4D-8449-3AD207F63CE6}" srcId="{250F7392-EFA3-447F-9427-33693E32EB52}" destId="{552ACB51-B161-48F0-BA2E-04D97077F058}" srcOrd="3" destOrd="0" parTransId="{94E7D3DA-4B00-46C8-AA29-141BCF1E78F8}" sibTransId="{CA5BC250-ABCD-4A22-81EB-9A3E23781D4F}"/>
    <dgm:cxn modelId="{155B0A87-5D02-4270-949F-69B375243470}" type="presParOf" srcId="{926430CA-2FB5-44F3-83DF-70DD58FF4D7F}" destId="{297AF728-2AC1-4E64-9D31-043AE556E2D5}" srcOrd="0" destOrd="0" presId="urn:microsoft.com/office/officeart/2011/layout/HexagonRadial"/>
    <dgm:cxn modelId="{63CCE61D-7BBF-4764-AE3C-2C9311DF7D77}" type="presParOf" srcId="{926430CA-2FB5-44F3-83DF-70DD58FF4D7F}" destId="{9CDCFDD6-C38E-4985-B5E0-65B904CFE884}" srcOrd="1" destOrd="0" presId="urn:microsoft.com/office/officeart/2011/layout/HexagonRadial"/>
    <dgm:cxn modelId="{640D2465-CDF7-4CAC-BA77-D45421156B8C}" type="presParOf" srcId="{9CDCFDD6-C38E-4985-B5E0-65B904CFE884}" destId="{39FDDEAB-895B-425B-A362-5C8227741054}" srcOrd="0" destOrd="0" presId="urn:microsoft.com/office/officeart/2011/layout/HexagonRadial"/>
    <dgm:cxn modelId="{BE4D5C69-4BB6-468C-A9AD-F3A4358F7AFE}" type="presParOf" srcId="{926430CA-2FB5-44F3-83DF-70DD58FF4D7F}" destId="{4194EDE3-9888-4019-AF7E-CEB6DF08A119}" srcOrd="2" destOrd="0" presId="urn:microsoft.com/office/officeart/2011/layout/HexagonRadial"/>
    <dgm:cxn modelId="{867FA716-FFB4-4A34-9DDA-0EF0BABB4DAD}" type="presParOf" srcId="{926430CA-2FB5-44F3-83DF-70DD58FF4D7F}" destId="{A1259321-F905-4709-A069-531FA26EB921}" srcOrd="3" destOrd="0" presId="urn:microsoft.com/office/officeart/2011/layout/HexagonRadial"/>
    <dgm:cxn modelId="{F8D8C557-FA31-4274-AC21-791CFB71153C}" type="presParOf" srcId="{A1259321-F905-4709-A069-531FA26EB921}" destId="{2E020C50-9A98-4221-B958-2E8CF1C792FC}" srcOrd="0" destOrd="0" presId="urn:microsoft.com/office/officeart/2011/layout/HexagonRadial"/>
    <dgm:cxn modelId="{5C2F04D0-07DD-4903-B356-1954336E27FC}" type="presParOf" srcId="{926430CA-2FB5-44F3-83DF-70DD58FF4D7F}" destId="{2E1EC3E1-46BB-4171-9A6B-B9620B747FF7}" srcOrd="4" destOrd="0" presId="urn:microsoft.com/office/officeart/2011/layout/HexagonRadial"/>
    <dgm:cxn modelId="{34DE7CB8-D1EC-42E7-8520-7245E0639634}" type="presParOf" srcId="{926430CA-2FB5-44F3-83DF-70DD58FF4D7F}" destId="{7471C3CF-837E-4FE6-B56A-F2365148583C}" srcOrd="5" destOrd="0" presId="urn:microsoft.com/office/officeart/2011/layout/HexagonRadial"/>
    <dgm:cxn modelId="{42E617A2-E59E-496A-9918-8257DF5D8027}" type="presParOf" srcId="{7471C3CF-837E-4FE6-B56A-F2365148583C}" destId="{EB346833-FEE3-4620-BD9C-350032C59EF2}" srcOrd="0" destOrd="0" presId="urn:microsoft.com/office/officeart/2011/layout/HexagonRadial"/>
    <dgm:cxn modelId="{EF696D9D-4947-4F83-BE04-1EDBCED1AA30}" type="presParOf" srcId="{926430CA-2FB5-44F3-83DF-70DD58FF4D7F}" destId="{D150D1B2-23F3-4679-95C1-8BCE6594894B}" srcOrd="6" destOrd="0" presId="urn:microsoft.com/office/officeart/2011/layout/HexagonRadial"/>
    <dgm:cxn modelId="{A7DF9DCC-D6D3-4D19-BA27-E09FEB6DFC4E}" type="presParOf" srcId="{926430CA-2FB5-44F3-83DF-70DD58FF4D7F}" destId="{AB501584-BEE0-4595-BC8D-1F7A21420E5D}" srcOrd="7" destOrd="0" presId="urn:microsoft.com/office/officeart/2011/layout/HexagonRadial"/>
    <dgm:cxn modelId="{4A6D611B-A732-4A44-BE25-5BA7999B8DF7}" type="presParOf" srcId="{AB501584-BEE0-4595-BC8D-1F7A21420E5D}" destId="{74278EEC-703E-4733-AEB7-F1975BAE7895}" srcOrd="0" destOrd="0" presId="urn:microsoft.com/office/officeart/2011/layout/HexagonRadial"/>
    <dgm:cxn modelId="{729386D4-430D-42C3-B3A7-AE2CEBACE40C}" type="presParOf" srcId="{926430CA-2FB5-44F3-83DF-70DD58FF4D7F}" destId="{F1E393E4-67F1-487E-A794-B465740B050A}" srcOrd="8" destOrd="0" presId="urn:microsoft.com/office/officeart/2011/layout/HexagonRadial"/>
    <dgm:cxn modelId="{5409C49C-0873-4EE6-904D-7B9AA536C423}" type="presParOf" srcId="{926430CA-2FB5-44F3-83DF-70DD58FF4D7F}" destId="{E92D9259-DDFF-43E6-9D4C-4FF84696ED66}" srcOrd="9" destOrd="0" presId="urn:microsoft.com/office/officeart/2011/layout/HexagonRadial"/>
    <dgm:cxn modelId="{551FE2C7-05A5-4D6A-9FE5-6B0461E9B4DB}" type="presParOf" srcId="{E92D9259-DDFF-43E6-9D4C-4FF84696ED66}" destId="{2C6C534A-3F03-4985-A24C-36922B6CEEF3}" srcOrd="0" destOrd="0" presId="urn:microsoft.com/office/officeart/2011/layout/HexagonRadial"/>
    <dgm:cxn modelId="{AD7FF4B1-1C48-4E46-9B2C-033F081F69E1}" type="presParOf" srcId="{926430CA-2FB5-44F3-83DF-70DD58FF4D7F}" destId="{393A0A45-4FB8-4279-B67D-28697877F945}" srcOrd="10" destOrd="0" presId="urn:microsoft.com/office/officeart/2011/layout/HexagonRadial"/>
    <dgm:cxn modelId="{CCCEBAB6-8CF6-41E4-9559-5E57E30E1452}" type="presParOf" srcId="{926430CA-2FB5-44F3-83DF-70DD58FF4D7F}" destId="{0F7C68D1-BB8D-454D-B6D7-682CD91E4C06}" srcOrd="11" destOrd="0" presId="urn:microsoft.com/office/officeart/2011/layout/HexagonRadial"/>
    <dgm:cxn modelId="{D5F99554-C6D8-499D-A69F-C71B3E0197BB}" type="presParOf" srcId="{0F7C68D1-BB8D-454D-B6D7-682CD91E4C06}" destId="{B67123E7-ACE8-41CE-8331-DC3E09E6D7F6}" srcOrd="0" destOrd="0" presId="urn:microsoft.com/office/officeart/2011/layout/HexagonRadial"/>
    <dgm:cxn modelId="{3521531A-10A9-4DD8-ADDA-6B077A217C7C}" type="presParOf" srcId="{926430CA-2FB5-44F3-83DF-70DD58FF4D7F}" destId="{8BC1916F-C035-4E53-8DC6-9D29FE5C2859}" srcOrd="12" destOrd="0" presId="urn:microsoft.com/office/officeart/2011/layout/HexagonRadial"/>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7AF728-2AC1-4E64-9D31-043AE556E2D5}">
      <dsp:nvSpPr>
        <dsp:cNvPr id="0" name=""/>
        <dsp:cNvSpPr/>
      </dsp:nvSpPr>
      <dsp:spPr>
        <a:xfrm>
          <a:off x="2424223" y="1316167"/>
          <a:ext cx="1672906" cy="1447131"/>
        </a:xfrm>
        <a:prstGeom prst="hexagon">
          <a:avLst>
            <a:gd name="adj" fmla="val 28570"/>
            <a:gd name="vf" fmla="val 11547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kern="1200"/>
            <a:t>PESTLE</a:t>
          </a:r>
        </a:p>
      </dsp:txBody>
      <dsp:txXfrm>
        <a:off x="2701447" y="1555977"/>
        <a:ext cx="1118458" cy="967511"/>
      </dsp:txXfrm>
    </dsp:sp>
    <dsp:sp modelId="{2E020C50-9A98-4221-B958-2E8CF1C792FC}">
      <dsp:nvSpPr>
        <dsp:cNvPr id="0" name=""/>
        <dsp:cNvSpPr/>
      </dsp:nvSpPr>
      <dsp:spPr>
        <a:xfrm>
          <a:off x="3471784" y="623812"/>
          <a:ext cx="631182" cy="543847"/>
        </a:xfrm>
        <a:prstGeom prst="hexagon">
          <a:avLst>
            <a:gd name="adj" fmla="val 28900"/>
            <a:gd name="vf" fmla="val 115470"/>
          </a:avLst>
        </a:prstGeom>
        <a:solidFill>
          <a:schemeClr val="accent2">
            <a:lumMod val="40000"/>
            <a:lumOff val="60000"/>
          </a:schemeClr>
        </a:solidFill>
        <a:ln>
          <a:noFill/>
        </a:ln>
        <a:effectLst/>
      </dsp:spPr>
      <dsp:style>
        <a:lnRef idx="0">
          <a:scrgbClr r="0" g="0" b="0"/>
        </a:lnRef>
        <a:fillRef idx="1">
          <a:scrgbClr r="0" g="0" b="0"/>
        </a:fillRef>
        <a:effectRef idx="0">
          <a:scrgbClr r="0" g="0" b="0"/>
        </a:effectRef>
        <a:fontRef idx="minor"/>
      </dsp:style>
    </dsp:sp>
    <dsp:sp modelId="{4194EDE3-9888-4019-AF7E-CEB6DF08A119}">
      <dsp:nvSpPr>
        <dsp:cNvPr id="0" name=""/>
        <dsp:cNvSpPr/>
      </dsp:nvSpPr>
      <dsp:spPr>
        <a:xfrm>
          <a:off x="2578322" y="0"/>
          <a:ext cx="1370934" cy="1186019"/>
        </a:xfrm>
        <a:prstGeom prst="hexagon">
          <a:avLst>
            <a:gd name="adj" fmla="val 28570"/>
            <a:gd name="vf" fmla="val 11547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POLITICAL</a:t>
          </a:r>
        </a:p>
      </dsp:txBody>
      <dsp:txXfrm>
        <a:off x="2805515" y="196549"/>
        <a:ext cx="916548" cy="792921"/>
      </dsp:txXfrm>
    </dsp:sp>
    <dsp:sp modelId="{EB346833-FEE3-4620-BD9C-350032C59EF2}">
      <dsp:nvSpPr>
        <dsp:cNvPr id="0" name=""/>
        <dsp:cNvSpPr/>
      </dsp:nvSpPr>
      <dsp:spPr>
        <a:xfrm>
          <a:off x="4208423" y="1640517"/>
          <a:ext cx="631182" cy="543847"/>
        </a:xfrm>
        <a:prstGeom prst="hexagon">
          <a:avLst>
            <a:gd name="adj" fmla="val 28900"/>
            <a:gd name="vf" fmla="val 115470"/>
          </a:avLst>
        </a:prstGeom>
        <a:solidFill>
          <a:schemeClr val="accent2">
            <a:lumMod val="40000"/>
            <a:lumOff val="60000"/>
          </a:schemeClr>
        </a:solidFill>
        <a:ln>
          <a:noFill/>
        </a:ln>
        <a:effectLst/>
      </dsp:spPr>
      <dsp:style>
        <a:lnRef idx="0">
          <a:scrgbClr r="0" g="0" b="0"/>
        </a:lnRef>
        <a:fillRef idx="1">
          <a:scrgbClr r="0" g="0" b="0"/>
        </a:fillRef>
        <a:effectRef idx="0">
          <a:scrgbClr r="0" g="0" b="0"/>
        </a:effectRef>
        <a:fontRef idx="minor"/>
      </dsp:style>
    </dsp:sp>
    <dsp:sp modelId="{2E1EC3E1-46BB-4171-9A6B-B9620B747FF7}">
      <dsp:nvSpPr>
        <dsp:cNvPr id="0" name=""/>
        <dsp:cNvSpPr/>
      </dsp:nvSpPr>
      <dsp:spPr>
        <a:xfrm>
          <a:off x="3761913" y="549799"/>
          <a:ext cx="1679477" cy="1509755"/>
        </a:xfrm>
        <a:prstGeom prst="hexagon">
          <a:avLst>
            <a:gd name="adj" fmla="val 28570"/>
            <a:gd name="vf" fmla="val 11547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ECONOMIC</a:t>
          </a:r>
        </a:p>
      </dsp:txBody>
      <dsp:txXfrm>
        <a:off x="4047560" y="806579"/>
        <a:ext cx="1108183" cy="996195"/>
      </dsp:txXfrm>
    </dsp:sp>
    <dsp:sp modelId="{74278EEC-703E-4733-AEB7-F1975BAE7895}">
      <dsp:nvSpPr>
        <dsp:cNvPr id="0" name=""/>
        <dsp:cNvSpPr/>
      </dsp:nvSpPr>
      <dsp:spPr>
        <a:xfrm>
          <a:off x="3696706" y="2788186"/>
          <a:ext cx="631182" cy="543847"/>
        </a:xfrm>
        <a:prstGeom prst="hexagon">
          <a:avLst>
            <a:gd name="adj" fmla="val 28900"/>
            <a:gd name="vf" fmla="val 115470"/>
          </a:avLst>
        </a:prstGeom>
        <a:solidFill>
          <a:schemeClr val="accent2">
            <a:lumMod val="40000"/>
            <a:lumOff val="60000"/>
          </a:schemeClr>
        </a:solidFill>
        <a:ln>
          <a:noFill/>
        </a:ln>
        <a:effectLst/>
      </dsp:spPr>
      <dsp:style>
        <a:lnRef idx="0">
          <a:scrgbClr r="0" g="0" b="0"/>
        </a:lnRef>
        <a:fillRef idx="1">
          <a:scrgbClr r="0" g="0" b="0"/>
        </a:fillRef>
        <a:effectRef idx="0">
          <a:scrgbClr r="0" g="0" b="0"/>
        </a:effectRef>
        <a:fontRef idx="minor"/>
      </dsp:style>
    </dsp:sp>
    <dsp:sp modelId="{D150D1B2-23F3-4679-95C1-8BCE6594894B}">
      <dsp:nvSpPr>
        <dsp:cNvPr id="0" name=""/>
        <dsp:cNvSpPr/>
      </dsp:nvSpPr>
      <dsp:spPr>
        <a:xfrm>
          <a:off x="3835629" y="2163557"/>
          <a:ext cx="1370934" cy="1186019"/>
        </a:xfrm>
        <a:prstGeom prst="hexagon">
          <a:avLst>
            <a:gd name="adj" fmla="val 28570"/>
            <a:gd name="vf" fmla="val 11547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SOCIAL</a:t>
          </a:r>
        </a:p>
      </dsp:txBody>
      <dsp:txXfrm>
        <a:off x="4062822" y="2360106"/>
        <a:ext cx="916548" cy="792921"/>
      </dsp:txXfrm>
    </dsp:sp>
    <dsp:sp modelId="{2C6C534A-3F03-4985-A24C-36922B6CEEF3}">
      <dsp:nvSpPr>
        <dsp:cNvPr id="0" name=""/>
        <dsp:cNvSpPr/>
      </dsp:nvSpPr>
      <dsp:spPr>
        <a:xfrm>
          <a:off x="2427336" y="2907318"/>
          <a:ext cx="631182" cy="543847"/>
        </a:xfrm>
        <a:prstGeom prst="hexagon">
          <a:avLst>
            <a:gd name="adj" fmla="val 28900"/>
            <a:gd name="vf" fmla="val 115470"/>
          </a:avLst>
        </a:prstGeom>
        <a:solidFill>
          <a:schemeClr val="accent2">
            <a:lumMod val="40000"/>
            <a:lumOff val="60000"/>
          </a:schemeClr>
        </a:solidFill>
        <a:ln>
          <a:noFill/>
        </a:ln>
        <a:effectLst/>
      </dsp:spPr>
      <dsp:style>
        <a:lnRef idx="0">
          <a:scrgbClr r="0" g="0" b="0"/>
        </a:lnRef>
        <a:fillRef idx="1">
          <a:scrgbClr r="0" g="0" b="0"/>
        </a:fillRef>
        <a:effectRef idx="0">
          <a:scrgbClr r="0" g="0" b="0"/>
        </a:effectRef>
        <a:fontRef idx="minor"/>
      </dsp:style>
    </dsp:sp>
    <dsp:sp modelId="{F1E393E4-67F1-487E-A794-B465740B050A}">
      <dsp:nvSpPr>
        <dsp:cNvPr id="0" name=""/>
        <dsp:cNvSpPr/>
      </dsp:nvSpPr>
      <dsp:spPr>
        <a:xfrm>
          <a:off x="2465549" y="2893855"/>
          <a:ext cx="1596481" cy="1186019"/>
        </a:xfrm>
        <a:prstGeom prst="hexagon">
          <a:avLst>
            <a:gd name="adj" fmla="val 28570"/>
            <a:gd name="vf" fmla="val 11547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TECHNOLOGICAL</a:t>
          </a:r>
        </a:p>
      </dsp:txBody>
      <dsp:txXfrm>
        <a:off x="2711538" y="3076599"/>
        <a:ext cx="1104503" cy="820531"/>
      </dsp:txXfrm>
    </dsp:sp>
    <dsp:sp modelId="{B67123E7-ACE8-41CE-8331-DC3E09E6D7F6}">
      <dsp:nvSpPr>
        <dsp:cNvPr id="0" name=""/>
        <dsp:cNvSpPr/>
      </dsp:nvSpPr>
      <dsp:spPr>
        <a:xfrm>
          <a:off x="1678634" y="1891022"/>
          <a:ext cx="631182" cy="543847"/>
        </a:xfrm>
        <a:prstGeom prst="hexagon">
          <a:avLst>
            <a:gd name="adj" fmla="val 28900"/>
            <a:gd name="vf" fmla="val 115470"/>
          </a:avLst>
        </a:prstGeom>
        <a:solidFill>
          <a:schemeClr val="accent2">
            <a:lumMod val="40000"/>
            <a:lumOff val="60000"/>
          </a:schemeClr>
        </a:solidFill>
        <a:ln>
          <a:noFill/>
        </a:ln>
        <a:effectLst/>
      </dsp:spPr>
      <dsp:style>
        <a:lnRef idx="0">
          <a:scrgbClr r="0" g="0" b="0"/>
        </a:lnRef>
        <a:fillRef idx="1">
          <a:scrgbClr r="0" g="0" b="0"/>
        </a:fillRef>
        <a:effectRef idx="0">
          <a:scrgbClr r="0" g="0" b="0"/>
        </a:effectRef>
        <a:fontRef idx="minor"/>
      </dsp:style>
    </dsp:sp>
    <dsp:sp modelId="{393A0A45-4FB8-4279-B67D-28697877F945}">
      <dsp:nvSpPr>
        <dsp:cNvPr id="0" name=""/>
        <dsp:cNvSpPr/>
      </dsp:nvSpPr>
      <dsp:spPr>
        <a:xfrm>
          <a:off x="1315179" y="2164373"/>
          <a:ext cx="1370934" cy="1186019"/>
        </a:xfrm>
        <a:prstGeom prst="hexagon">
          <a:avLst>
            <a:gd name="adj" fmla="val 28570"/>
            <a:gd name="vf" fmla="val 11547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LEGAL</a:t>
          </a:r>
        </a:p>
      </dsp:txBody>
      <dsp:txXfrm>
        <a:off x="1542372" y="2360922"/>
        <a:ext cx="916548" cy="792921"/>
      </dsp:txXfrm>
    </dsp:sp>
    <dsp:sp modelId="{8BC1916F-C035-4E53-8DC6-9D29FE5C2859}">
      <dsp:nvSpPr>
        <dsp:cNvPr id="0" name=""/>
        <dsp:cNvSpPr/>
      </dsp:nvSpPr>
      <dsp:spPr>
        <a:xfrm>
          <a:off x="1073736" y="491932"/>
          <a:ext cx="1668633" cy="1495819"/>
        </a:xfrm>
        <a:prstGeom prst="hexagon">
          <a:avLst>
            <a:gd name="adj" fmla="val 28570"/>
            <a:gd name="vf" fmla="val 11547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ENVIRONMENTA</a:t>
          </a:r>
          <a:r>
            <a:rPr lang="en-GB" sz="1000" kern="1200"/>
            <a:t>L</a:t>
          </a:r>
        </a:p>
      </dsp:txBody>
      <dsp:txXfrm>
        <a:off x="1356940" y="745806"/>
        <a:ext cx="1102225" cy="988071"/>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77B792062644FFAB8D76D76DF2B3CA3"/>
        <w:category>
          <w:name w:val="General"/>
          <w:gallery w:val="placeholder"/>
        </w:category>
        <w:types>
          <w:type w:val="bbPlcHdr"/>
        </w:types>
        <w:behaviors>
          <w:behavior w:val="content"/>
        </w:behaviors>
        <w:guid w:val="{01BF93E7-8AB8-45D0-A94E-62E577DA6083}"/>
      </w:docPartPr>
      <w:docPartBody>
        <w:p w:rsidR="00F84045" w:rsidRDefault="00D924C4" w:rsidP="00D924C4">
          <w:pPr>
            <w:pStyle w:val="D77B792062644FFAB8D76D76DF2B3CA3"/>
          </w:pPr>
          <w:r>
            <w:rPr>
              <w:rFonts w:asciiTheme="majorHAnsi" w:eastAsiaTheme="majorEastAsia" w:hAnsiTheme="majorHAnsi" w:cstheme="majorBidi"/>
              <w:caps/>
              <w:color w:val="4472C4" w:themeColor="accent1"/>
              <w:sz w:val="80"/>
              <w:szCs w:val="80"/>
            </w:rPr>
            <w:t>[Document title]</w:t>
          </w:r>
        </w:p>
      </w:docPartBody>
    </w:docPart>
    <w:docPart>
      <w:docPartPr>
        <w:name w:val="56A10D8459D94CA296EE6478C7A2AC45"/>
        <w:category>
          <w:name w:val="General"/>
          <w:gallery w:val="placeholder"/>
        </w:category>
        <w:types>
          <w:type w:val="bbPlcHdr"/>
        </w:types>
        <w:behaviors>
          <w:behavior w:val="content"/>
        </w:behaviors>
        <w:guid w:val="{D5FAC101-D59D-495E-9EBD-6E5042CBBCC9}"/>
      </w:docPartPr>
      <w:docPartBody>
        <w:p w:rsidR="00F84045" w:rsidRDefault="00D924C4" w:rsidP="00D924C4">
          <w:pPr>
            <w:pStyle w:val="56A10D8459D94CA296EE6478C7A2AC4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4C4"/>
    <w:rsid w:val="00D924C4"/>
    <w:rsid w:val="00F84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7B792062644FFAB8D76D76DF2B3CA3">
    <w:name w:val="D77B792062644FFAB8D76D76DF2B3CA3"/>
    <w:rsid w:val="00D924C4"/>
  </w:style>
  <w:style w:type="paragraph" w:customStyle="1" w:styleId="56A10D8459D94CA296EE6478C7A2AC45">
    <w:name w:val="56A10D8459D94CA296EE6478C7A2AC45"/>
    <w:rsid w:val="00D924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Res17</b:Tag>
    <b:SourceType>InternetSite</b:SourceType>
    <b:Guid>{C4A6896F-126D-41F4-BBBB-4C8AB0C22100}</b:Guid>
    <b:Author>
      <b:Author>
        <b:NameList>
          <b:Person>
            <b:Last>Gate</b:Last>
            <b:First>Research</b:First>
          </b:Person>
        </b:NameList>
      </b:Author>
    </b:Author>
    <b:Title>Research Gate</b:Title>
    <b:Year>2017</b:Year>
    <b:YearAccessed>2021</b:YearAccessed>
    <b:MonthAccessed>12</b:MonthAccessed>
    <b:DayAccessed>27</b:DayAccessed>
    <b:URL>https://www.researchgate.net/figure/The-process-of-motivation-Armstrong-1977-p107_fig1_326016032 </b:URL>
    <b:RefOrder>2</b:RefOrder>
  </b:Source>
  <b:Source>
    <b:Tag>Arm12</b:Tag>
    <b:SourceType>Book</b:SourceType>
    <b:Guid>{F67633D4-836F-4341-A392-E5972635FA93}</b:Guid>
    <b:Title>Armstrong's handbook of human resource management practice</b:Title>
    <b:Year>2012</b:Year>
    <b:City>London ;Philadelphia </b:City>
    <b:Publisher>Kogan Page</b:Publisher>
    <b:Edition>12th</b:Edition>
    <b:Author>
      <b:Author>
        <b:NameList>
          <b:Person>
            <b:Last>Armstrong</b:Last>
            <b:First>Michael</b:First>
          </b:Person>
        </b:NameList>
      </b:Author>
    </b:Author>
    <b:Pages>182</b:Pages>
    <b:RefOrder>3</b:RefOrder>
  </b:Source>
  <b:Source>
    <b:Tag>Mul19</b:Tag>
    <b:SourceType>Book</b:SourceType>
    <b:Guid>{5F9388BC-6DCB-466A-A563-6D5E62FB7B8E}</b:Guid>
    <b:Title>Organisational behaviour in the workplace </b:Title>
    <b:Year>2019</b:Year>
    <b:City>Harlow</b:City>
    <b:Publisher>Pearson Education Limited</b:Publisher>
    <b:Edition>Twelfth</b:Edition>
    <b:Author>
      <b:Author>
        <b:NameList>
          <b:Person>
            <b:Last>Mullins</b:Last>
            <b:First>Laurie</b:First>
            <b:Middle>J.</b:Middle>
          </b:Person>
        </b:NameList>
      </b:Author>
    </b:Author>
    <b:RefOrder>4</b:RefOrder>
  </b:Source>
  <b:Source>
    <b:Tag>Buc16</b:Tag>
    <b:SourceType>Book</b:SourceType>
    <b:Guid>{5D28A913-3DC7-4528-B852-16842CA7C5BF}</b:Guid>
    <b:Author>
      <b:Author>
        <b:NameList>
          <b:Person>
            <b:Last>Buchanan</b:Last>
            <b:First>David</b:First>
            <b:Middle>A.,</b:Middle>
          </b:Person>
        </b:NameList>
      </b:Author>
    </b:Author>
    <b:Title>Organizational behaviour</b:Title>
    <b:Year>2016</b:Year>
    <b:City>Harlow, England ; New York</b:City>
    <b:Publisher>Pearson</b:Publisher>
    <b:Edition>Ninth </b:Edition>
    <b:RefOrder>5</b:RefOrder>
  </b:Source>
  <b:Source>
    <b:Tag>New20</b:Tag>
    <b:SourceType>InternetSite</b:SourceType>
    <b:Guid>{C1A537FC-B3CC-47E5-8F67-77EACA457BB8}</b:Guid>
    <b:Title>Pushed by pandemic amazon goes on a hiring spree without equal</b:Title>
    <b:Year>2020</b:Year>
    <b:Author>
      <b:Author>
        <b:NameList>
          <b:Person>
            <b:Last>Times</b:Last>
            <b:First>New</b:First>
            <b:Middle>York</b:Middle>
          </b:Person>
        </b:NameList>
      </b:Author>
    </b:Author>
    <b:YearAccessed>2022</b:YearAccessed>
    <b:MonthAccessed>01</b:MonthAccessed>
    <b:DayAccessed>02</b:DayAccessed>
    <b:URL>https://www.nytimes.com/2020/11/27/technology/pushed-by-pandemic-amazon-goes-on-a-hiring-spree-without-equal.html</b:URL>
    <b:RefOrder>6</b:RefOrder>
  </b:Source>
  <b:Source>
    <b:Tag>Ama212</b:Tag>
    <b:SourceType>InternetSite</b:SourceType>
    <b:Guid>{3B4BEC61-69AA-4F2B-AE26-6502FA90FCA7}</b:Guid>
    <b:Title>Amazon</b:Title>
    <b:Year>2021</b:Year>
    <b:YearAccessed>2021</b:YearAccessed>
    <b:MonthAccessed>12</b:MonthAccessed>
    <b:DayAccessed>19</b:DayAccessed>
    <b:URL>https://www.aboutamazon.co.uk/</b:URL>
    <b:Author>
      <b:Author>
        <b:NameList>
          <b:Person>
            <b:Last>Amazon</b:Last>
          </b:Person>
        </b:NameList>
      </b:Author>
    </b:Author>
    <b:RefOrder>7</b:RefOrder>
  </b:Source>
  <b:Source>
    <b:Tag>Mar21</b:Tag>
    <b:SourceType>InternetSite</b:SourceType>
    <b:Guid>{55AFC9F4-7B9C-4E12-A385-E122C8B3B296}</b:Guid>
    <b:Author>
      <b:Author>
        <b:NameList>
          <b:Person>
            <b:Last>Pulse</b:Last>
            <b:First>Market</b:First>
            <b:Middle>Place</b:Middle>
          </b:Person>
        </b:NameList>
      </b:Author>
    </b:Author>
    <b:Title>Amazon Net Income</b:Title>
    <b:Year>2021</b:Year>
    <b:YearAccessed>2021</b:YearAccessed>
    <b:MonthAccessed>12</b:MonthAccessed>
    <b:DayAccessed>29</b:DayAccessed>
    <b:URL>https://www.marketplacepulse.com/stats/amazon/amazon-net-income-112  </b:URL>
    <b:RefOrder>1</b:RefOrder>
  </b:Source>
</b:Sources>
</file>

<file path=customXml/itemProps1.xml><?xml version="1.0" encoding="utf-8"?>
<ds:datastoreItem xmlns:ds="http://schemas.openxmlformats.org/officeDocument/2006/customXml" ds:itemID="{F6C5C00A-6F35-4355-B21B-58B99D9B1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11</Pages>
  <Words>2316</Words>
  <Characters>13204</Characters>
  <Application>Microsoft Office Word</Application>
  <DocSecurity>0</DocSecurity>
  <Lines>110</Lines>
  <Paragraphs>30</Paragraphs>
  <ScaleCrop>false</ScaleCrop>
  <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LCBB4003</dc:subject>
  <dc:creator>Amna Masaud (2113737)</dc:creator>
  <cp:keywords/>
  <dc:description/>
  <cp:lastModifiedBy>Amna Masaud (2113737)</cp:lastModifiedBy>
  <cp:revision>32</cp:revision>
  <dcterms:created xsi:type="dcterms:W3CDTF">2022-01-05T22:33:00Z</dcterms:created>
  <dcterms:modified xsi:type="dcterms:W3CDTF">2022-01-05T23:08:00Z</dcterms:modified>
</cp:coreProperties>
</file>