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A281" w14:textId="063A75A1" w:rsidR="004B33A7" w:rsidRPr="009713D8" w:rsidRDefault="004B33A7" w:rsidP="004B33A7">
      <w:pPr>
        <w:jc w:val="center"/>
        <w:rPr>
          <w:sz w:val="36"/>
          <w:szCs w:val="36"/>
        </w:rPr>
      </w:pPr>
      <w:r w:rsidRPr="009713D8">
        <w:rPr>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Pr="009713D8" w:rsidRDefault="004B33A7" w:rsidP="004B33A7">
      <w:pPr>
        <w:rPr>
          <w:b/>
          <w:bCs/>
          <w:sz w:val="36"/>
          <w:szCs w:val="36"/>
        </w:rPr>
      </w:pPr>
    </w:p>
    <w:p w14:paraId="2A2C2CA1" w14:textId="77777777" w:rsidR="004B33A7" w:rsidRPr="009713D8" w:rsidRDefault="004B33A7" w:rsidP="004B33A7">
      <w:pPr>
        <w:rPr>
          <w:b/>
          <w:bCs/>
          <w:sz w:val="48"/>
          <w:szCs w:val="48"/>
        </w:rPr>
      </w:pPr>
    </w:p>
    <w:p w14:paraId="0F83051C" w14:textId="7D30A3AF" w:rsidR="004B33A7" w:rsidRPr="009713D8" w:rsidRDefault="004B33A7" w:rsidP="004B33A7">
      <w:pPr>
        <w:rPr>
          <w:color w:val="FF0000"/>
          <w:sz w:val="48"/>
          <w:szCs w:val="48"/>
        </w:rPr>
      </w:pPr>
      <w:r w:rsidRPr="009713D8">
        <w:rPr>
          <w:b/>
          <w:bCs/>
          <w:sz w:val="48"/>
          <w:szCs w:val="48"/>
        </w:rPr>
        <w:t xml:space="preserve">MODULE CODE: </w:t>
      </w:r>
      <w:r w:rsidR="00BD079C" w:rsidRPr="009713D8">
        <w:rPr>
          <w:b/>
          <w:bCs/>
          <w:color w:val="FF0000"/>
          <w:sz w:val="48"/>
          <w:szCs w:val="48"/>
        </w:rPr>
        <w:t xml:space="preserve">ECPT5002 </w:t>
      </w:r>
      <w:r w:rsidR="00703E2E" w:rsidRPr="009713D8">
        <w:rPr>
          <w:b/>
          <w:bCs/>
          <w:color w:val="FF0000"/>
          <w:sz w:val="48"/>
          <w:szCs w:val="48"/>
        </w:rPr>
        <w:t xml:space="preserve">or </w:t>
      </w:r>
      <w:r w:rsidR="00BD079C" w:rsidRPr="009713D8">
        <w:rPr>
          <w:b/>
          <w:bCs/>
          <w:color w:val="FF0000"/>
          <w:sz w:val="48"/>
          <w:szCs w:val="48"/>
        </w:rPr>
        <w:t>ECPT6004</w:t>
      </w:r>
    </w:p>
    <w:p w14:paraId="3067B945" w14:textId="77777777" w:rsidR="004B33A7" w:rsidRPr="009713D8" w:rsidRDefault="004B33A7" w:rsidP="004B33A7">
      <w:pPr>
        <w:rPr>
          <w:sz w:val="48"/>
          <w:szCs w:val="48"/>
        </w:rPr>
      </w:pPr>
      <w:r w:rsidRPr="009713D8">
        <w:rPr>
          <w:sz w:val="48"/>
          <w:szCs w:val="48"/>
        </w:rPr>
        <w:t> </w:t>
      </w:r>
    </w:p>
    <w:p w14:paraId="163B6B74" w14:textId="6B3D839C" w:rsidR="004B33A7" w:rsidRPr="009713D8" w:rsidRDefault="004B33A7" w:rsidP="004B33A7">
      <w:pPr>
        <w:rPr>
          <w:sz w:val="48"/>
          <w:szCs w:val="48"/>
        </w:rPr>
      </w:pPr>
      <w:r w:rsidRPr="009713D8">
        <w:rPr>
          <w:b/>
          <w:bCs/>
          <w:sz w:val="48"/>
          <w:szCs w:val="48"/>
        </w:rPr>
        <w:t xml:space="preserve">ASSESSMENT COMPONENT: </w:t>
      </w:r>
      <w:r w:rsidR="00703E2E" w:rsidRPr="009713D8">
        <w:rPr>
          <w:b/>
          <w:bCs/>
          <w:sz w:val="48"/>
          <w:szCs w:val="48"/>
        </w:rPr>
        <w:t>One</w:t>
      </w:r>
    </w:p>
    <w:p w14:paraId="0095FD63" w14:textId="77777777" w:rsidR="004B33A7" w:rsidRPr="009713D8" w:rsidRDefault="004B33A7" w:rsidP="004B33A7">
      <w:pPr>
        <w:rPr>
          <w:sz w:val="48"/>
          <w:szCs w:val="48"/>
        </w:rPr>
      </w:pPr>
      <w:r w:rsidRPr="009713D8">
        <w:rPr>
          <w:sz w:val="48"/>
          <w:szCs w:val="48"/>
        </w:rPr>
        <w:t> </w:t>
      </w:r>
    </w:p>
    <w:p w14:paraId="152673F1" w14:textId="241091F9" w:rsidR="004B33A7" w:rsidRPr="009713D8" w:rsidRDefault="004B33A7" w:rsidP="004B33A7">
      <w:pPr>
        <w:rPr>
          <w:sz w:val="48"/>
          <w:szCs w:val="48"/>
        </w:rPr>
      </w:pPr>
      <w:r w:rsidRPr="009713D8">
        <w:rPr>
          <w:b/>
          <w:bCs/>
          <w:sz w:val="48"/>
          <w:szCs w:val="48"/>
        </w:rPr>
        <w:t>STUDENT NAME:</w:t>
      </w:r>
      <w:r w:rsidRPr="009713D8">
        <w:rPr>
          <w:sz w:val="48"/>
          <w:szCs w:val="48"/>
        </w:rPr>
        <w:t> </w:t>
      </w:r>
      <w:r w:rsidR="005D40C4" w:rsidRPr="009713D8">
        <w:rPr>
          <w:sz w:val="48"/>
          <w:szCs w:val="48"/>
        </w:rPr>
        <w:t>Ashley Pullen</w:t>
      </w:r>
    </w:p>
    <w:p w14:paraId="7F3AA822" w14:textId="77777777" w:rsidR="004B33A7" w:rsidRPr="009713D8" w:rsidRDefault="004B33A7" w:rsidP="004B33A7">
      <w:pPr>
        <w:rPr>
          <w:sz w:val="48"/>
          <w:szCs w:val="48"/>
        </w:rPr>
      </w:pPr>
      <w:r w:rsidRPr="009713D8">
        <w:rPr>
          <w:sz w:val="48"/>
          <w:szCs w:val="48"/>
        </w:rPr>
        <w:t> </w:t>
      </w:r>
    </w:p>
    <w:p w14:paraId="2C284020" w14:textId="089E6F86" w:rsidR="004B33A7" w:rsidRPr="009713D8" w:rsidRDefault="004B33A7" w:rsidP="004B33A7">
      <w:pPr>
        <w:rPr>
          <w:sz w:val="48"/>
          <w:szCs w:val="48"/>
        </w:rPr>
      </w:pPr>
      <w:r w:rsidRPr="009713D8">
        <w:rPr>
          <w:b/>
          <w:bCs/>
          <w:sz w:val="48"/>
          <w:szCs w:val="48"/>
        </w:rPr>
        <w:t>STUDENT NUMBER:</w:t>
      </w:r>
      <w:r w:rsidRPr="009713D8">
        <w:rPr>
          <w:sz w:val="48"/>
          <w:szCs w:val="48"/>
        </w:rPr>
        <w:t> </w:t>
      </w:r>
      <w:r w:rsidR="005D40C4" w:rsidRPr="009713D8">
        <w:rPr>
          <w:sz w:val="48"/>
          <w:szCs w:val="48"/>
        </w:rPr>
        <w:t>1503819</w:t>
      </w:r>
    </w:p>
    <w:p w14:paraId="35756ACA" w14:textId="77777777" w:rsidR="004B33A7" w:rsidRPr="009713D8" w:rsidRDefault="004B33A7" w:rsidP="004B33A7">
      <w:pPr>
        <w:rPr>
          <w:b/>
          <w:bCs/>
          <w:sz w:val="28"/>
          <w:szCs w:val="28"/>
        </w:rPr>
      </w:pPr>
    </w:p>
    <w:p w14:paraId="1EBD9108" w14:textId="77777777" w:rsidR="004B33A7" w:rsidRPr="009713D8" w:rsidRDefault="004B33A7" w:rsidP="004B33A7">
      <w:pPr>
        <w:rPr>
          <w:b/>
          <w:bCs/>
          <w:sz w:val="28"/>
          <w:szCs w:val="28"/>
        </w:rPr>
      </w:pPr>
    </w:p>
    <w:p w14:paraId="46D95522" w14:textId="5513BE77" w:rsidR="004B33A7" w:rsidRPr="009713D8" w:rsidRDefault="00073CD4" w:rsidP="004B33A7">
      <w:pPr>
        <w:rPr>
          <w:b/>
          <w:bCs/>
          <w:sz w:val="28"/>
          <w:szCs w:val="28"/>
        </w:rPr>
      </w:pPr>
      <w:r>
        <w:rPr>
          <w:b/>
          <w:bCs/>
          <w:sz w:val="28"/>
          <w:szCs w:val="28"/>
        </w:rPr>
        <w:t>WORD COUNT 2700</w:t>
      </w:r>
    </w:p>
    <w:p w14:paraId="1A6E0A87" w14:textId="77777777" w:rsidR="004B33A7" w:rsidRPr="009713D8" w:rsidRDefault="004B33A7" w:rsidP="004B33A7">
      <w:pPr>
        <w:rPr>
          <w:b/>
          <w:bCs/>
          <w:sz w:val="28"/>
          <w:szCs w:val="28"/>
        </w:rPr>
      </w:pPr>
    </w:p>
    <w:p w14:paraId="4D780CE2" w14:textId="77777777" w:rsidR="004B33A7" w:rsidRPr="009713D8" w:rsidRDefault="004B33A7" w:rsidP="004B33A7">
      <w:pPr>
        <w:rPr>
          <w:b/>
          <w:bCs/>
          <w:sz w:val="28"/>
          <w:szCs w:val="28"/>
        </w:rPr>
      </w:pPr>
    </w:p>
    <w:p w14:paraId="54CC7B10" w14:textId="77777777" w:rsidR="004B33A7" w:rsidRPr="009713D8" w:rsidRDefault="004B33A7" w:rsidP="004B33A7">
      <w:pPr>
        <w:rPr>
          <w:b/>
          <w:bCs/>
          <w:sz w:val="28"/>
          <w:szCs w:val="28"/>
        </w:rPr>
      </w:pPr>
    </w:p>
    <w:p w14:paraId="05DDB1E4" w14:textId="77777777" w:rsidR="004B33A7" w:rsidRPr="009713D8" w:rsidRDefault="004B33A7" w:rsidP="004B33A7">
      <w:pPr>
        <w:rPr>
          <w:b/>
          <w:bCs/>
          <w:sz w:val="28"/>
          <w:szCs w:val="28"/>
        </w:rPr>
      </w:pPr>
    </w:p>
    <w:p w14:paraId="47DB4978" w14:textId="77777777" w:rsidR="004B33A7" w:rsidRPr="009713D8" w:rsidRDefault="004B33A7" w:rsidP="004B33A7">
      <w:pPr>
        <w:rPr>
          <w:b/>
          <w:bCs/>
          <w:sz w:val="28"/>
          <w:szCs w:val="28"/>
        </w:rPr>
      </w:pPr>
    </w:p>
    <w:p w14:paraId="52840907" w14:textId="77777777" w:rsidR="004B33A7" w:rsidRPr="009713D8" w:rsidRDefault="004B33A7" w:rsidP="004B33A7">
      <w:pPr>
        <w:rPr>
          <w:b/>
          <w:bCs/>
          <w:sz w:val="28"/>
          <w:szCs w:val="28"/>
        </w:rPr>
      </w:pPr>
    </w:p>
    <w:p w14:paraId="7A2EE52F" w14:textId="77777777" w:rsidR="004B33A7" w:rsidRPr="009713D8" w:rsidRDefault="004B33A7" w:rsidP="004B33A7">
      <w:pPr>
        <w:rPr>
          <w:b/>
          <w:bCs/>
          <w:sz w:val="28"/>
          <w:szCs w:val="28"/>
        </w:rPr>
      </w:pPr>
    </w:p>
    <w:p w14:paraId="2F75D3B5" w14:textId="1A3B980F" w:rsidR="004B33A7" w:rsidRPr="009713D8" w:rsidRDefault="004B33A7" w:rsidP="004B33A7">
      <w:pPr>
        <w:rPr>
          <w:sz w:val="28"/>
          <w:szCs w:val="28"/>
        </w:rPr>
      </w:pPr>
      <w:r w:rsidRPr="009713D8">
        <w:rPr>
          <w:b/>
          <w:bCs/>
          <w:sz w:val="28"/>
          <w:szCs w:val="28"/>
        </w:rPr>
        <w:t>Use of Generative AI in Assessment</w:t>
      </w:r>
      <w:r w:rsidRPr="009713D8">
        <w:rPr>
          <w:rFonts w:ascii="Arial" w:hAnsi="Arial" w:cs="Arial"/>
          <w:sz w:val="28"/>
          <w:szCs w:val="28"/>
        </w:rPr>
        <w:t> </w:t>
      </w:r>
      <w:r w:rsidRPr="009713D8">
        <w:rPr>
          <w:sz w:val="28"/>
          <w:szCs w:val="28"/>
        </w:rPr>
        <w:t> </w:t>
      </w:r>
    </w:p>
    <w:p w14:paraId="5647A3D0" w14:textId="77777777" w:rsidR="004B33A7" w:rsidRPr="009713D8" w:rsidRDefault="004B33A7" w:rsidP="004B33A7">
      <w:r w:rsidRPr="009713D8">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B33A7" w:rsidRPr="009713D8" w14:paraId="40187EB3" w14:textId="77777777" w:rsidTr="00F10E82">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15645355" w14:textId="77777777" w:rsidR="004B33A7" w:rsidRPr="009713D8" w:rsidRDefault="004B33A7" w:rsidP="00F10E82">
            <w:pPr>
              <w:rPr>
                <w:sz w:val="24"/>
                <w:szCs w:val="24"/>
              </w:rPr>
            </w:pPr>
            <w:r w:rsidRPr="009713D8">
              <w:rPr>
                <w:sz w:val="24"/>
                <w:szCs w:val="24"/>
              </w:rPr>
              <w:t>RESEARCH</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auto"/>
              <w:left w:val="single" w:sz="6" w:space="0" w:color="000000"/>
              <w:bottom w:val="single" w:sz="6" w:space="0" w:color="000000"/>
              <w:right w:val="single" w:sz="6" w:space="0" w:color="000000"/>
            </w:tcBorders>
            <w:hideMark/>
          </w:tcPr>
          <w:p w14:paraId="44DDA584" w14:textId="77777777" w:rsidR="004B33A7" w:rsidRPr="009713D8" w:rsidRDefault="004B33A7" w:rsidP="00F10E82">
            <w:pPr>
              <w:rPr>
                <w:sz w:val="24"/>
                <w:szCs w:val="24"/>
              </w:rPr>
            </w:pPr>
            <w:r w:rsidRPr="009713D8">
              <w:rPr>
                <w:sz w:val="24"/>
                <w:szCs w:val="24"/>
              </w:rPr>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0623974B" w14:textId="1EBC262D" w:rsidR="004B33A7" w:rsidRPr="009713D8" w:rsidRDefault="004B33A7" w:rsidP="00F10E82">
            <w:pPr>
              <w:rPr>
                <w:sz w:val="24"/>
                <w:szCs w:val="24"/>
              </w:rPr>
            </w:pPr>
            <w:r w:rsidRPr="009713D8">
              <w:rPr>
                <w:sz w:val="24"/>
                <w:szCs w:val="24"/>
              </w:rPr>
              <w:t>Yes</w:t>
            </w:r>
            <w:r w:rsidRPr="009713D8">
              <w:rPr>
                <w:rFonts w:ascii="Arial" w:hAnsi="Arial" w:cs="Arial"/>
                <w:sz w:val="24"/>
                <w:szCs w:val="24"/>
              </w:rPr>
              <w:t> </w:t>
            </w:r>
            <w:r w:rsidRPr="009713D8">
              <w:rPr>
                <w:sz w:val="24"/>
                <w:szCs w:val="24"/>
              </w:rPr>
              <w:t>X</w:t>
            </w:r>
          </w:p>
          <w:p w14:paraId="1E6FBFA9" w14:textId="77777777"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rFonts w:cs="Segoe UI Symbol"/>
                <w:sz w:val="24"/>
                <w:szCs w:val="24"/>
              </w:rPr>
              <w:t>☐</w:t>
            </w:r>
            <w:r w:rsidRPr="009713D8">
              <w:rPr>
                <w:rFonts w:ascii="Arial" w:hAnsi="Arial" w:cs="Arial"/>
                <w:sz w:val="24"/>
                <w:szCs w:val="24"/>
              </w:rPr>
              <w:t>​</w:t>
            </w:r>
            <w:r w:rsidRPr="009713D8">
              <w:rPr>
                <w:sz w:val="24"/>
                <w:szCs w:val="24"/>
              </w:rPr>
              <w:t> </w:t>
            </w:r>
          </w:p>
        </w:tc>
      </w:tr>
      <w:tr w:rsidR="004B33A7" w:rsidRPr="009713D8" w14:paraId="555464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6C17DBC" w14:textId="77777777" w:rsidR="004B33A7" w:rsidRPr="009713D8" w:rsidRDefault="004B33A7" w:rsidP="00F10E82">
            <w:pPr>
              <w:rPr>
                <w:sz w:val="24"/>
                <w:szCs w:val="24"/>
              </w:rPr>
            </w:pPr>
            <w:r w:rsidRPr="009713D8">
              <w:rPr>
                <w:sz w:val="24"/>
                <w:szCs w:val="24"/>
              </w:rPr>
              <w:t>STRUCTURE</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000000"/>
              <w:left w:val="single" w:sz="6" w:space="0" w:color="000000"/>
              <w:bottom w:val="single" w:sz="6" w:space="0" w:color="000000"/>
              <w:right w:val="single" w:sz="6" w:space="0" w:color="000000"/>
            </w:tcBorders>
            <w:hideMark/>
          </w:tcPr>
          <w:p w14:paraId="48014D91" w14:textId="77777777" w:rsidR="004B33A7" w:rsidRPr="009713D8" w:rsidRDefault="004B33A7" w:rsidP="00F10E82">
            <w:pPr>
              <w:rPr>
                <w:sz w:val="24"/>
                <w:szCs w:val="24"/>
              </w:rPr>
            </w:pPr>
            <w:r w:rsidRPr="009713D8">
              <w:rPr>
                <w:sz w:val="24"/>
                <w:szCs w:val="24"/>
              </w:rPr>
              <w:t>For this assessment, you can use Generative AI to support you in structuring your submission, including creating a draft argument structure, identifying parts and headings, etc.</w:t>
            </w:r>
            <w:r w:rsidRPr="009713D8">
              <w:rPr>
                <w:rFonts w:ascii="Arial" w:hAnsi="Arial" w:cs="Arial"/>
                <w:sz w:val="24"/>
                <w:szCs w:val="24"/>
              </w:rPr>
              <w:t> </w:t>
            </w:r>
            <w:r w:rsidRPr="009713D8">
              <w:rPr>
                <w:rFonts w:ascii="Aptos" w:hAnsi="Aptos" w:cs="Aptos"/>
                <w:sz w:val="24"/>
                <w:szCs w:val="24"/>
              </w:rPr>
              <w:t> </w:t>
            </w:r>
          </w:p>
        </w:tc>
        <w:tc>
          <w:tcPr>
            <w:tcW w:w="1305" w:type="dxa"/>
            <w:tcBorders>
              <w:top w:val="single" w:sz="6" w:space="0" w:color="000000"/>
              <w:left w:val="single" w:sz="6" w:space="0" w:color="000000"/>
              <w:bottom w:val="single" w:sz="6" w:space="0" w:color="000000"/>
              <w:right w:val="single" w:sz="6" w:space="0" w:color="auto"/>
            </w:tcBorders>
            <w:hideMark/>
          </w:tcPr>
          <w:p w14:paraId="75099D52" w14:textId="3B878842" w:rsidR="004B33A7" w:rsidRPr="009713D8" w:rsidRDefault="004B33A7" w:rsidP="00F10E82">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sz w:val="24"/>
                <w:szCs w:val="24"/>
              </w:rPr>
              <w:t>X</w:t>
            </w:r>
          </w:p>
          <w:p w14:paraId="0CE55757" w14:textId="77777777"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rFonts w:cs="Segoe UI Symbol"/>
                <w:sz w:val="24"/>
                <w:szCs w:val="24"/>
              </w:rPr>
              <w:t>☐</w:t>
            </w:r>
            <w:r w:rsidRPr="009713D8">
              <w:rPr>
                <w:rFonts w:ascii="Arial" w:hAnsi="Arial" w:cs="Arial"/>
                <w:sz w:val="24"/>
                <w:szCs w:val="24"/>
              </w:rPr>
              <w:t>​</w:t>
            </w:r>
            <w:r w:rsidRPr="009713D8">
              <w:rPr>
                <w:sz w:val="24"/>
                <w:szCs w:val="24"/>
              </w:rPr>
              <w:t> </w:t>
            </w:r>
          </w:p>
        </w:tc>
      </w:tr>
      <w:tr w:rsidR="004B33A7" w:rsidRPr="009713D8" w14:paraId="72B64EE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21A119D6" w14:textId="77777777" w:rsidR="004B33A7" w:rsidRPr="009713D8" w:rsidRDefault="004B33A7" w:rsidP="00F10E82">
            <w:pPr>
              <w:rPr>
                <w:sz w:val="24"/>
                <w:szCs w:val="24"/>
              </w:rPr>
            </w:pPr>
            <w:r w:rsidRPr="009713D8">
              <w:rPr>
                <w:sz w:val="24"/>
                <w:szCs w:val="24"/>
              </w:rPr>
              <w:t>PROOFREADING</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000000"/>
              <w:left w:val="single" w:sz="6" w:space="0" w:color="000000"/>
              <w:bottom w:val="single" w:sz="6" w:space="0" w:color="000000"/>
              <w:right w:val="single" w:sz="6" w:space="0" w:color="000000"/>
            </w:tcBorders>
            <w:hideMark/>
          </w:tcPr>
          <w:p w14:paraId="3C68E036" w14:textId="77777777" w:rsidR="004B33A7" w:rsidRPr="009713D8" w:rsidRDefault="004B33A7" w:rsidP="00F10E82">
            <w:pPr>
              <w:rPr>
                <w:sz w:val="24"/>
                <w:szCs w:val="24"/>
              </w:rPr>
            </w:pPr>
            <w:r w:rsidRPr="009713D8">
              <w:rPr>
                <w:sz w:val="24"/>
                <w:szCs w:val="24"/>
              </w:rPr>
              <w:t>For this assessment, you can use Generative AI to check your own text/creation for grammatical and syntactical mistakes, including getting suggestions to rephrase your work.</w:t>
            </w:r>
            <w:r w:rsidRPr="009713D8">
              <w:rPr>
                <w:rFonts w:ascii="Arial" w:hAnsi="Arial" w:cs="Arial"/>
                <w:sz w:val="24"/>
                <w:szCs w:val="24"/>
              </w:rPr>
              <w:t> </w:t>
            </w:r>
            <w:r w:rsidRPr="009713D8">
              <w:rPr>
                <w:rFonts w:ascii="Aptos" w:hAnsi="Aptos" w:cs="Aptos"/>
                <w:sz w:val="24"/>
                <w:szCs w:val="24"/>
              </w:rPr>
              <w:t> </w:t>
            </w:r>
          </w:p>
        </w:tc>
        <w:tc>
          <w:tcPr>
            <w:tcW w:w="1305" w:type="dxa"/>
            <w:tcBorders>
              <w:top w:val="single" w:sz="6" w:space="0" w:color="000000"/>
              <w:left w:val="single" w:sz="6" w:space="0" w:color="000000"/>
              <w:bottom w:val="single" w:sz="6" w:space="0" w:color="000000"/>
              <w:right w:val="single" w:sz="6" w:space="0" w:color="auto"/>
            </w:tcBorders>
            <w:hideMark/>
          </w:tcPr>
          <w:p w14:paraId="1E6E5DAC" w14:textId="70A20730" w:rsidR="004B33A7" w:rsidRPr="009713D8" w:rsidRDefault="004B33A7" w:rsidP="00F10E82">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sz w:val="24"/>
                <w:szCs w:val="24"/>
              </w:rPr>
              <w:t>X</w:t>
            </w:r>
          </w:p>
          <w:p w14:paraId="0B0C5219" w14:textId="77777777"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rFonts w:cs="Segoe UI Symbol"/>
                <w:sz w:val="24"/>
                <w:szCs w:val="24"/>
              </w:rPr>
              <w:t>☐</w:t>
            </w:r>
            <w:r w:rsidRPr="009713D8">
              <w:rPr>
                <w:rFonts w:ascii="Arial" w:hAnsi="Arial" w:cs="Arial"/>
                <w:sz w:val="24"/>
                <w:szCs w:val="24"/>
              </w:rPr>
              <w:t>​</w:t>
            </w:r>
            <w:r w:rsidRPr="009713D8">
              <w:rPr>
                <w:sz w:val="24"/>
                <w:szCs w:val="24"/>
              </w:rPr>
              <w:t> </w:t>
            </w:r>
          </w:p>
        </w:tc>
      </w:tr>
      <w:tr w:rsidR="004B33A7" w:rsidRPr="009713D8" w14:paraId="29ED216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6FE4BEF" w14:textId="77777777" w:rsidR="004B33A7" w:rsidRPr="009713D8" w:rsidRDefault="004B33A7" w:rsidP="00F10E82">
            <w:pPr>
              <w:rPr>
                <w:sz w:val="24"/>
                <w:szCs w:val="24"/>
              </w:rPr>
            </w:pPr>
            <w:r w:rsidRPr="009713D8">
              <w:rPr>
                <w:sz w:val="24"/>
                <w:szCs w:val="24"/>
              </w:rPr>
              <w:t>WRITING</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000000"/>
              <w:left w:val="single" w:sz="6" w:space="0" w:color="000000"/>
              <w:bottom w:val="single" w:sz="6" w:space="0" w:color="000000"/>
              <w:right w:val="single" w:sz="6" w:space="0" w:color="000000"/>
            </w:tcBorders>
            <w:hideMark/>
          </w:tcPr>
          <w:p w14:paraId="74B40370" w14:textId="77777777" w:rsidR="004B33A7" w:rsidRPr="009713D8" w:rsidRDefault="004B33A7" w:rsidP="00F10E82">
            <w:pPr>
              <w:rPr>
                <w:sz w:val="24"/>
                <w:szCs w:val="24"/>
              </w:rPr>
            </w:pPr>
            <w:r w:rsidRPr="009713D8">
              <w:rPr>
                <w:sz w:val="24"/>
                <w:szCs w:val="24"/>
              </w:rPr>
              <w:t>For this assessment, you can use Generative AI to create text for submission.</w:t>
            </w:r>
            <w:r w:rsidRPr="009713D8">
              <w:rPr>
                <w:rFonts w:ascii="Arial" w:hAnsi="Arial" w:cs="Arial"/>
                <w:sz w:val="24"/>
                <w:szCs w:val="24"/>
              </w:rPr>
              <w:t> </w:t>
            </w:r>
            <w:r w:rsidRPr="009713D8">
              <w:rPr>
                <w:rFonts w:ascii="Aptos" w:hAnsi="Aptos" w:cs="Aptos"/>
                <w:sz w:val="24"/>
                <w:szCs w:val="24"/>
              </w:rPr>
              <w:t> </w:t>
            </w:r>
          </w:p>
        </w:tc>
        <w:tc>
          <w:tcPr>
            <w:tcW w:w="1305" w:type="dxa"/>
            <w:tcBorders>
              <w:top w:val="single" w:sz="6" w:space="0" w:color="000000"/>
              <w:left w:val="single" w:sz="6" w:space="0" w:color="000000"/>
              <w:bottom w:val="single" w:sz="6" w:space="0" w:color="000000"/>
              <w:right w:val="single" w:sz="6" w:space="0" w:color="auto"/>
            </w:tcBorders>
            <w:hideMark/>
          </w:tcPr>
          <w:p w14:paraId="38F4C3F1" w14:textId="77777777" w:rsidR="004B33A7" w:rsidRPr="009713D8" w:rsidRDefault="004B33A7" w:rsidP="00F10E82">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rFonts w:cs="Segoe UI Symbol"/>
                <w:sz w:val="24"/>
                <w:szCs w:val="24"/>
              </w:rPr>
              <w:t>☐</w:t>
            </w:r>
            <w:r w:rsidRPr="009713D8">
              <w:rPr>
                <w:rFonts w:ascii="Arial" w:hAnsi="Arial" w:cs="Arial"/>
                <w:sz w:val="24"/>
                <w:szCs w:val="24"/>
              </w:rPr>
              <w:t>​</w:t>
            </w:r>
            <w:r w:rsidRPr="009713D8">
              <w:rPr>
                <w:sz w:val="24"/>
                <w:szCs w:val="24"/>
              </w:rPr>
              <w:t> </w:t>
            </w:r>
          </w:p>
          <w:p w14:paraId="210DCFE4" w14:textId="34F07642"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X</w:t>
            </w:r>
            <w:r w:rsidRPr="009713D8">
              <w:rPr>
                <w:rFonts w:ascii="Aptos" w:hAnsi="Aptos" w:cs="Aptos"/>
                <w:sz w:val="24"/>
                <w:szCs w:val="24"/>
              </w:rPr>
              <w:t> </w:t>
            </w:r>
          </w:p>
        </w:tc>
      </w:tr>
      <w:tr w:rsidR="004B33A7" w:rsidRPr="009713D8" w14:paraId="2570731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927B335" w14:textId="77777777" w:rsidR="004B33A7" w:rsidRPr="009713D8" w:rsidRDefault="004B33A7" w:rsidP="00F10E82">
            <w:pPr>
              <w:rPr>
                <w:sz w:val="24"/>
                <w:szCs w:val="24"/>
              </w:rPr>
            </w:pPr>
            <w:r w:rsidRPr="009713D8">
              <w:rPr>
                <w:sz w:val="24"/>
                <w:szCs w:val="24"/>
              </w:rPr>
              <w:t>CREATIVE</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000000"/>
              <w:left w:val="single" w:sz="6" w:space="0" w:color="000000"/>
              <w:bottom w:val="single" w:sz="6" w:space="0" w:color="000000"/>
              <w:right w:val="single" w:sz="6" w:space="0" w:color="000000"/>
            </w:tcBorders>
            <w:hideMark/>
          </w:tcPr>
          <w:p w14:paraId="5312A79C" w14:textId="77777777" w:rsidR="004B33A7" w:rsidRPr="009713D8" w:rsidRDefault="004B33A7" w:rsidP="00F10E82">
            <w:pPr>
              <w:rPr>
                <w:sz w:val="24"/>
                <w:szCs w:val="24"/>
              </w:rPr>
            </w:pPr>
            <w:r w:rsidRPr="009713D8">
              <w:rPr>
                <w:sz w:val="24"/>
                <w:szCs w:val="24"/>
              </w:rPr>
              <w:t>For this assessment, you can use Generative AI to create creative materials, such as images.</w:t>
            </w:r>
            <w:r w:rsidRPr="009713D8">
              <w:rPr>
                <w:rFonts w:ascii="Arial" w:hAnsi="Arial" w:cs="Arial"/>
                <w:sz w:val="24"/>
                <w:szCs w:val="24"/>
              </w:rPr>
              <w:t> </w:t>
            </w:r>
            <w:r w:rsidRPr="009713D8">
              <w:rPr>
                <w:rFonts w:ascii="Aptos" w:hAnsi="Aptos" w:cs="Aptos"/>
                <w:sz w:val="24"/>
                <w:szCs w:val="24"/>
              </w:rPr>
              <w:t> </w:t>
            </w:r>
          </w:p>
        </w:tc>
        <w:tc>
          <w:tcPr>
            <w:tcW w:w="1305" w:type="dxa"/>
            <w:tcBorders>
              <w:top w:val="single" w:sz="6" w:space="0" w:color="000000"/>
              <w:left w:val="single" w:sz="6" w:space="0" w:color="000000"/>
              <w:bottom w:val="single" w:sz="6" w:space="0" w:color="000000"/>
              <w:right w:val="single" w:sz="6" w:space="0" w:color="auto"/>
            </w:tcBorders>
            <w:hideMark/>
          </w:tcPr>
          <w:p w14:paraId="0DB4DDB9" w14:textId="77777777" w:rsidR="004B33A7" w:rsidRPr="009713D8" w:rsidRDefault="004B33A7" w:rsidP="00F10E82">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rFonts w:cs="Segoe UI Symbol"/>
                <w:sz w:val="24"/>
                <w:szCs w:val="24"/>
              </w:rPr>
              <w:t>☐</w:t>
            </w:r>
            <w:r w:rsidRPr="009713D8">
              <w:rPr>
                <w:rFonts w:ascii="Arial" w:hAnsi="Arial" w:cs="Arial"/>
                <w:sz w:val="24"/>
                <w:szCs w:val="24"/>
              </w:rPr>
              <w:t>​</w:t>
            </w:r>
            <w:r w:rsidRPr="009713D8">
              <w:rPr>
                <w:sz w:val="24"/>
                <w:szCs w:val="24"/>
              </w:rPr>
              <w:t> </w:t>
            </w:r>
          </w:p>
          <w:p w14:paraId="6EAAB1B6" w14:textId="743694CB"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sz w:val="24"/>
                <w:szCs w:val="24"/>
              </w:rPr>
              <w:t>X</w:t>
            </w:r>
          </w:p>
        </w:tc>
      </w:tr>
      <w:tr w:rsidR="004B33A7" w:rsidRPr="009713D8" w14:paraId="115D05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5FC7A25" w14:textId="77777777" w:rsidR="004B33A7" w:rsidRPr="009713D8" w:rsidRDefault="004B33A7" w:rsidP="00F10E82">
            <w:pPr>
              <w:rPr>
                <w:sz w:val="24"/>
                <w:szCs w:val="24"/>
              </w:rPr>
            </w:pPr>
            <w:r w:rsidRPr="009713D8">
              <w:rPr>
                <w:sz w:val="24"/>
                <w:szCs w:val="24"/>
              </w:rPr>
              <w:t>PROGRAMING</w:t>
            </w:r>
            <w:r w:rsidRPr="009713D8">
              <w:rPr>
                <w:rFonts w:ascii="Arial" w:hAnsi="Arial" w:cs="Arial"/>
                <w:sz w:val="24"/>
                <w:szCs w:val="24"/>
              </w:rPr>
              <w:t> </w:t>
            </w:r>
            <w:r w:rsidRPr="009713D8">
              <w:rPr>
                <w:rFonts w:ascii="Aptos" w:hAnsi="Aptos" w:cs="Aptos"/>
                <w:sz w:val="24"/>
                <w:szCs w:val="24"/>
              </w:rPr>
              <w:t> </w:t>
            </w:r>
          </w:p>
        </w:tc>
        <w:tc>
          <w:tcPr>
            <w:tcW w:w="4890" w:type="dxa"/>
            <w:tcBorders>
              <w:top w:val="single" w:sz="6" w:space="0" w:color="000000"/>
              <w:left w:val="single" w:sz="6" w:space="0" w:color="000000"/>
              <w:bottom w:val="single" w:sz="6" w:space="0" w:color="000000"/>
              <w:right w:val="single" w:sz="6" w:space="0" w:color="000000"/>
            </w:tcBorders>
            <w:hideMark/>
          </w:tcPr>
          <w:p w14:paraId="21E6C525" w14:textId="77777777" w:rsidR="004B33A7" w:rsidRPr="009713D8" w:rsidRDefault="004B33A7" w:rsidP="00F10E82">
            <w:pPr>
              <w:rPr>
                <w:sz w:val="24"/>
                <w:szCs w:val="24"/>
              </w:rPr>
            </w:pPr>
            <w:r w:rsidRPr="009713D8">
              <w:rPr>
                <w:sz w:val="24"/>
                <w:szCs w:val="24"/>
              </w:rPr>
              <w:t>For this assessment, you can use Generative AI to create and check code.</w:t>
            </w:r>
            <w:r w:rsidRPr="009713D8">
              <w:rPr>
                <w:rFonts w:ascii="Arial" w:hAnsi="Arial" w:cs="Arial"/>
                <w:sz w:val="24"/>
                <w:szCs w:val="24"/>
              </w:rPr>
              <w:t> </w:t>
            </w:r>
            <w:r w:rsidRPr="009713D8">
              <w:rPr>
                <w:rFonts w:ascii="Aptos" w:hAnsi="Aptos" w:cs="Aptos"/>
                <w:sz w:val="24"/>
                <w:szCs w:val="24"/>
              </w:rPr>
              <w:t> </w:t>
            </w:r>
          </w:p>
        </w:tc>
        <w:tc>
          <w:tcPr>
            <w:tcW w:w="1305" w:type="dxa"/>
            <w:tcBorders>
              <w:top w:val="single" w:sz="6" w:space="0" w:color="000000"/>
              <w:left w:val="single" w:sz="6" w:space="0" w:color="000000"/>
              <w:bottom w:val="single" w:sz="6" w:space="0" w:color="000000"/>
              <w:right w:val="single" w:sz="6" w:space="0" w:color="auto"/>
            </w:tcBorders>
            <w:hideMark/>
          </w:tcPr>
          <w:p w14:paraId="2D25DEE7" w14:textId="77777777" w:rsidR="004B33A7" w:rsidRPr="009713D8" w:rsidRDefault="004B33A7" w:rsidP="00F10E82">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rFonts w:cs="Segoe UI Symbol"/>
                <w:sz w:val="24"/>
                <w:szCs w:val="24"/>
              </w:rPr>
              <w:t>☐</w:t>
            </w:r>
            <w:r w:rsidRPr="009713D8">
              <w:rPr>
                <w:rFonts w:ascii="Arial" w:hAnsi="Arial" w:cs="Arial"/>
                <w:sz w:val="24"/>
                <w:szCs w:val="24"/>
              </w:rPr>
              <w:t>​</w:t>
            </w:r>
            <w:r w:rsidRPr="009713D8">
              <w:rPr>
                <w:sz w:val="24"/>
                <w:szCs w:val="24"/>
              </w:rPr>
              <w:t> </w:t>
            </w:r>
          </w:p>
          <w:p w14:paraId="20E5222E" w14:textId="60E63B3C" w:rsidR="004B33A7" w:rsidRPr="009713D8" w:rsidRDefault="004B33A7" w:rsidP="00F10E82">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sz w:val="24"/>
                <w:szCs w:val="24"/>
              </w:rPr>
              <w:t>X</w:t>
            </w:r>
          </w:p>
        </w:tc>
      </w:tr>
      <w:tr w:rsidR="004B33A7" w:rsidRPr="009713D8" w14:paraId="75F2D960" w14:textId="77777777" w:rsidTr="00F10E82">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38A98BBE" w14:textId="77777777" w:rsidR="004B33A7" w:rsidRPr="009713D8" w:rsidRDefault="004B33A7" w:rsidP="00F10E82">
            <w:pPr>
              <w:rPr>
                <w:sz w:val="24"/>
                <w:szCs w:val="24"/>
              </w:rPr>
            </w:pPr>
            <w:r w:rsidRPr="009713D8">
              <w:rPr>
                <w:sz w:val="24"/>
                <w:szCs w:val="24"/>
              </w:rPr>
              <w:t>NONE </w:t>
            </w:r>
          </w:p>
        </w:tc>
        <w:tc>
          <w:tcPr>
            <w:tcW w:w="4890" w:type="dxa"/>
            <w:tcBorders>
              <w:top w:val="single" w:sz="6" w:space="0" w:color="000000"/>
              <w:left w:val="single" w:sz="6" w:space="0" w:color="000000"/>
              <w:bottom w:val="single" w:sz="6" w:space="0" w:color="auto"/>
              <w:right w:val="single" w:sz="6" w:space="0" w:color="000000"/>
            </w:tcBorders>
            <w:hideMark/>
          </w:tcPr>
          <w:p w14:paraId="5B62DC5A" w14:textId="77777777" w:rsidR="004B33A7" w:rsidRPr="009713D8" w:rsidRDefault="004B33A7" w:rsidP="00F10E82">
            <w:pPr>
              <w:rPr>
                <w:sz w:val="24"/>
                <w:szCs w:val="24"/>
              </w:rPr>
            </w:pPr>
            <w:r w:rsidRPr="009713D8">
              <w:rPr>
                <w:sz w:val="24"/>
                <w:szCs w:val="24"/>
              </w:rPr>
              <w:t xml:space="preserve">For this assessment, you are not allowed to use </w:t>
            </w:r>
            <w:r w:rsidRPr="009713D8">
              <w:rPr>
                <w:b/>
                <w:bCs/>
                <w:sz w:val="24"/>
                <w:szCs w:val="24"/>
              </w:rPr>
              <w:t>any</w:t>
            </w:r>
            <w:r w:rsidRPr="009713D8">
              <w:rPr>
                <w:sz w:val="24"/>
                <w:szCs w:val="24"/>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34F308CD" w14:textId="77777777" w:rsidR="004B33A7" w:rsidRPr="009713D8" w:rsidRDefault="004B33A7" w:rsidP="004B33A7">
            <w:pPr>
              <w:rPr>
                <w:sz w:val="24"/>
                <w:szCs w:val="24"/>
              </w:rPr>
            </w:pPr>
            <w:proofErr w:type="gramStart"/>
            <w:r w:rsidRPr="009713D8">
              <w:rPr>
                <w:sz w:val="24"/>
                <w:szCs w:val="24"/>
              </w:rPr>
              <w:t>Yes</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proofErr w:type="gramEnd"/>
            <w:r w:rsidRPr="009713D8">
              <w:rPr>
                <w:rFonts w:cs="Segoe UI Symbol"/>
                <w:sz w:val="24"/>
                <w:szCs w:val="24"/>
              </w:rPr>
              <w:t>☐</w:t>
            </w:r>
            <w:r w:rsidRPr="009713D8">
              <w:rPr>
                <w:rFonts w:ascii="Arial" w:hAnsi="Arial" w:cs="Arial"/>
                <w:sz w:val="24"/>
                <w:szCs w:val="24"/>
              </w:rPr>
              <w:t>​</w:t>
            </w:r>
            <w:r w:rsidRPr="009713D8">
              <w:rPr>
                <w:sz w:val="24"/>
                <w:szCs w:val="24"/>
              </w:rPr>
              <w:t> </w:t>
            </w:r>
          </w:p>
          <w:p w14:paraId="3EC06516" w14:textId="6AB0D0F4" w:rsidR="004B33A7" w:rsidRPr="009713D8" w:rsidRDefault="004B33A7" w:rsidP="004B33A7">
            <w:pPr>
              <w:rPr>
                <w:sz w:val="24"/>
                <w:szCs w:val="24"/>
              </w:rPr>
            </w:pPr>
            <w:r w:rsidRPr="009713D8">
              <w:rPr>
                <w:sz w:val="24"/>
                <w:szCs w:val="24"/>
              </w:rPr>
              <w:t>No</w:t>
            </w:r>
            <w:r w:rsidRPr="009713D8">
              <w:rPr>
                <w:rFonts w:ascii="Arial" w:hAnsi="Arial" w:cs="Arial"/>
                <w:sz w:val="24"/>
                <w:szCs w:val="24"/>
              </w:rPr>
              <w:t>  </w:t>
            </w:r>
            <w:r w:rsidRPr="009713D8">
              <w:rPr>
                <w:sz w:val="24"/>
                <w:szCs w:val="24"/>
              </w:rPr>
              <w:t xml:space="preserve"> </w:t>
            </w:r>
            <w:r w:rsidRPr="009713D8">
              <w:rPr>
                <w:rFonts w:ascii="Arial" w:hAnsi="Arial" w:cs="Arial"/>
                <w:sz w:val="24"/>
                <w:szCs w:val="24"/>
              </w:rPr>
              <w:t>​</w:t>
            </w:r>
            <w:r w:rsidRPr="009713D8">
              <w:rPr>
                <w:sz w:val="24"/>
                <w:szCs w:val="24"/>
              </w:rPr>
              <w:t xml:space="preserve">X </w:t>
            </w:r>
          </w:p>
        </w:tc>
      </w:tr>
    </w:tbl>
    <w:p w14:paraId="39C7C63A" w14:textId="77777777" w:rsidR="004B33A7" w:rsidRPr="009713D8" w:rsidRDefault="004B33A7" w:rsidP="004B33A7">
      <w:pPr>
        <w:rPr>
          <w:sz w:val="24"/>
          <w:szCs w:val="24"/>
        </w:rPr>
      </w:pPr>
    </w:p>
    <w:p w14:paraId="143E0D83" w14:textId="77777777" w:rsidR="004B33A7" w:rsidRPr="009713D8" w:rsidRDefault="004B33A7" w:rsidP="004B33A7">
      <w:pPr>
        <w:rPr>
          <w:b/>
          <w:bCs/>
          <w:sz w:val="28"/>
          <w:szCs w:val="28"/>
          <w:u w:val="single"/>
        </w:rPr>
      </w:pPr>
    </w:p>
    <w:p w14:paraId="2D2D0C46" w14:textId="77777777" w:rsidR="004B33A7" w:rsidRPr="009713D8" w:rsidRDefault="004B33A7" w:rsidP="004B33A7">
      <w:pPr>
        <w:rPr>
          <w:b/>
          <w:bCs/>
          <w:sz w:val="28"/>
          <w:szCs w:val="28"/>
          <w:u w:val="single"/>
        </w:rPr>
      </w:pPr>
    </w:p>
    <w:p w14:paraId="1862A7FB" w14:textId="77777777" w:rsidR="004B33A7" w:rsidRPr="009713D8" w:rsidRDefault="004B33A7" w:rsidP="004B33A7">
      <w:pPr>
        <w:rPr>
          <w:b/>
          <w:bCs/>
          <w:sz w:val="28"/>
          <w:szCs w:val="28"/>
          <w:u w:val="single"/>
        </w:rPr>
      </w:pPr>
    </w:p>
    <w:p w14:paraId="0B2C701E" w14:textId="77777777" w:rsidR="004B33A7" w:rsidRPr="009713D8" w:rsidRDefault="004B33A7" w:rsidP="004B33A7">
      <w:pPr>
        <w:rPr>
          <w:b/>
          <w:bCs/>
          <w:sz w:val="28"/>
          <w:szCs w:val="28"/>
          <w:u w:val="single"/>
        </w:rPr>
      </w:pPr>
    </w:p>
    <w:p w14:paraId="23124646" w14:textId="77777777" w:rsidR="004B33A7" w:rsidRPr="009713D8" w:rsidRDefault="004B33A7" w:rsidP="004B33A7">
      <w:pPr>
        <w:rPr>
          <w:b/>
          <w:bCs/>
          <w:sz w:val="28"/>
          <w:szCs w:val="28"/>
          <w:u w:val="single"/>
        </w:rPr>
      </w:pPr>
    </w:p>
    <w:p w14:paraId="2569B474" w14:textId="77777777" w:rsidR="004B33A7" w:rsidRPr="009713D8" w:rsidRDefault="004B33A7" w:rsidP="004B33A7">
      <w:pPr>
        <w:rPr>
          <w:b/>
          <w:bCs/>
          <w:sz w:val="28"/>
          <w:szCs w:val="28"/>
          <w:u w:val="single"/>
        </w:rPr>
      </w:pPr>
    </w:p>
    <w:p w14:paraId="266DC1E5" w14:textId="77777777" w:rsidR="004B33A7" w:rsidRPr="009713D8" w:rsidRDefault="004B33A7" w:rsidP="004B33A7">
      <w:pPr>
        <w:rPr>
          <w:b/>
          <w:bCs/>
          <w:sz w:val="28"/>
          <w:szCs w:val="28"/>
          <w:u w:val="single"/>
        </w:rPr>
      </w:pPr>
    </w:p>
    <w:p w14:paraId="59737CA7" w14:textId="633C96B0" w:rsidR="004B33A7" w:rsidRPr="009713D8" w:rsidRDefault="004B33A7" w:rsidP="004B33A7">
      <w:pPr>
        <w:rPr>
          <w:sz w:val="28"/>
          <w:szCs w:val="28"/>
        </w:rPr>
      </w:pPr>
      <w:r w:rsidRPr="009713D8">
        <w:rPr>
          <w:b/>
          <w:bCs/>
          <w:sz w:val="28"/>
          <w:szCs w:val="28"/>
          <w:u w:val="single"/>
        </w:rPr>
        <w:t>AI Acknowledgement  </w:t>
      </w:r>
      <w:r w:rsidRPr="009713D8">
        <w:rPr>
          <w:sz w:val="28"/>
          <w:szCs w:val="28"/>
        </w:rPr>
        <w:t> </w:t>
      </w:r>
    </w:p>
    <w:p w14:paraId="1E03F33B" w14:textId="77777777" w:rsidR="004B33A7" w:rsidRPr="009713D8" w:rsidRDefault="004B33A7" w:rsidP="004B33A7">
      <w:pPr>
        <w:rPr>
          <w:sz w:val="24"/>
          <w:szCs w:val="24"/>
        </w:rPr>
      </w:pPr>
      <w:r w:rsidRPr="009713D8">
        <w:rPr>
          <w:sz w:val="24"/>
          <w:szCs w:val="24"/>
        </w:rPr>
        <w:t> </w:t>
      </w:r>
    </w:p>
    <w:p w14:paraId="1896E192" w14:textId="77777777" w:rsidR="004B33A7" w:rsidRPr="009713D8" w:rsidRDefault="004B33A7" w:rsidP="004B33A7">
      <w:pPr>
        <w:rPr>
          <w:sz w:val="24"/>
          <w:szCs w:val="24"/>
        </w:rPr>
      </w:pPr>
      <w:r w:rsidRPr="009713D8">
        <w:rPr>
          <w:b/>
          <w:bCs/>
          <w:sz w:val="24"/>
          <w:szCs w:val="24"/>
        </w:rPr>
        <w:t>Either:</w:t>
      </w:r>
      <w:r w:rsidRPr="009713D8">
        <w:rPr>
          <w:sz w:val="24"/>
          <w:szCs w:val="24"/>
        </w:rPr>
        <w:t> </w:t>
      </w:r>
    </w:p>
    <w:p w14:paraId="6F586E49" w14:textId="77777777" w:rsidR="004B33A7" w:rsidRPr="009713D8" w:rsidRDefault="004B33A7" w:rsidP="004B33A7">
      <w:pPr>
        <w:rPr>
          <w:sz w:val="24"/>
          <w:szCs w:val="24"/>
        </w:rPr>
      </w:pPr>
      <w:r w:rsidRPr="009713D8">
        <w:rPr>
          <w:sz w:val="24"/>
          <w:szCs w:val="24"/>
        </w:rPr>
        <w:t>I confirm that I have not used any AI tools in the research and creation of this assignment.  </w:t>
      </w:r>
    </w:p>
    <w:p w14:paraId="2E8BD4F7" w14:textId="77777777" w:rsidR="004B33A7" w:rsidRPr="009713D8" w:rsidRDefault="004B33A7" w:rsidP="004B33A7">
      <w:pPr>
        <w:rPr>
          <w:sz w:val="24"/>
          <w:szCs w:val="24"/>
        </w:rPr>
      </w:pPr>
      <w:r w:rsidRPr="009713D8">
        <w:rPr>
          <w:sz w:val="24"/>
          <w:szCs w:val="24"/>
        </w:rPr>
        <w:t>I confirm that I have not presented any AI generated materials as my own work.  </w:t>
      </w:r>
    </w:p>
    <w:p w14:paraId="4575D7AE" w14:textId="77777777" w:rsidR="004B33A7" w:rsidRPr="009713D8" w:rsidRDefault="004B33A7" w:rsidP="004B33A7">
      <w:pPr>
        <w:rPr>
          <w:sz w:val="24"/>
          <w:szCs w:val="24"/>
        </w:rPr>
      </w:pPr>
      <w:r w:rsidRPr="009713D8">
        <w:rPr>
          <w:sz w:val="24"/>
          <w:szCs w:val="24"/>
        </w:rPr>
        <w:t>I confirm that I have copies of my drafts, notes, and other resources I used, which I may be asked to provide in evidence. </w:t>
      </w:r>
    </w:p>
    <w:p w14:paraId="3C007E7B" w14:textId="397EB0B2" w:rsidR="004B33A7" w:rsidRPr="009713D8" w:rsidRDefault="004B33A7" w:rsidP="004B33A7">
      <w:pPr>
        <w:rPr>
          <w:sz w:val="24"/>
          <w:szCs w:val="24"/>
        </w:rPr>
      </w:pPr>
      <w:r w:rsidRPr="009713D8">
        <w:rPr>
          <w:sz w:val="24"/>
          <w:szCs w:val="24"/>
        </w:rPr>
        <w:t> </w:t>
      </w:r>
    </w:p>
    <w:p w14:paraId="135AF617" w14:textId="77777777" w:rsidR="004B33A7" w:rsidRPr="009713D8" w:rsidRDefault="004B33A7" w:rsidP="004B33A7">
      <w:pPr>
        <w:rPr>
          <w:sz w:val="24"/>
          <w:szCs w:val="24"/>
        </w:rPr>
      </w:pPr>
    </w:p>
    <w:p w14:paraId="3BADBBBD" w14:textId="77777777" w:rsidR="004B33A7" w:rsidRPr="009713D8" w:rsidRDefault="004B33A7" w:rsidP="004B33A7">
      <w:pPr>
        <w:rPr>
          <w:sz w:val="24"/>
          <w:szCs w:val="24"/>
        </w:rPr>
      </w:pPr>
    </w:p>
    <w:p w14:paraId="37E31CE2" w14:textId="77777777" w:rsidR="004B33A7" w:rsidRPr="009713D8" w:rsidRDefault="004B33A7" w:rsidP="004B33A7">
      <w:pPr>
        <w:rPr>
          <w:sz w:val="24"/>
          <w:szCs w:val="24"/>
        </w:rPr>
      </w:pPr>
    </w:p>
    <w:p w14:paraId="57B88F9B" w14:textId="77777777" w:rsidR="004B33A7" w:rsidRPr="009713D8" w:rsidRDefault="004B33A7" w:rsidP="004B33A7">
      <w:pPr>
        <w:rPr>
          <w:sz w:val="24"/>
          <w:szCs w:val="24"/>
        </w:rPr>
      </w:pPr>
    </w:p>
    <w:p w14:paraId="26B7B66C" w14:textId="77777777" w:rsidR="004B33A7" w:rsidRPr="009713D8" w:rsidRDefault="004B33A7" w:rsidP="004B33A7">
      <w:pPr>
        <w:rPr>
          <w:sz w:val="24"/>
          <w:szCs w:val="24"/>
        </w:rPr>
      </w:pPr>
    </w:p>
    <w:p w14:paraId="1599550F" w14:textId="77777777" w:rsidR="004B33A7" w:rsidRPr="009713D8" w:rsidRDefault="004B33A7" w:rsidP="004B33A7">
      <w:pPr>
        <w:rPr>
          <w:sz w:val="24"/>
          <w:szCs w:val="24"/>
        </w:rPr>
      </w:pPr>
    </w:p>
    <w:p w14:paraId="3EEAD786" w14:textId="77777777" w:rsidR="004B33A7" w:rsidRPr="009713D8" w:rsidRDefault="004B33A7" w:rsidP="004B33A7">
      <w:pPr>
        <w:rPr>
          <w:sz w:val="24"/>
          <w:szCs w:val="24"/>
        </w:rPr>
      </w:pPr>
    </w:p>
    <w:p w14:paraId="09D3C1A1" w14:textId="77777777" w:rsidR="004B33A7" w:rsidRPr="009713D8" w:rsidRDefault="004B33A7" w:rsidP="004B33A7">
      <w:pPr>
        <w:rPr>
          <w:sz w:val="24"/>
          <w:szCs w:val="24"/>
        </w:rPr>
      </w:pPr>
    </w:p>
    <w:p w14:paraId="7BC37877" w14:textId="77777777" w:rsidR="004B33A7" w:rsidRPr="009713D8" w:rsidRDefault="004B33A7" w:rsidP="004B33A7">
      <w:pPr>
        <w:rPr>
          <w:sz w:val="24"/>
          <w:szCs w:val="24"/>
        </w:rPr>
      </w:pPr>
    </w:p>
    <w:p w14:paraId="0E6A3CC7" w14:textId="77777777" w:rsidR="004B33A7" w:rsidRPr="009713D8" w:rsidRDefault="004B33A7" w:rsidP="004B33A7">
      <w:pPr>
        <w:rPr>
          <w:sz w:val="24"/>
          <w:szCs w:val="24"/>
        </w:rPr>
      </w:pPr>
    </w:p>
    <w:p w14:paraId="50B5FA35" w14:textId="77777777" w:rsidR="004B33A7" w:rsidRPr="009713D8" w:rsidRDefault="004B33A7" w:rsidP="004B33A7">
      <w:pPr>
        <w:rPr>
          <w:sz w:val="24"/>
          <w:szCs w:val="24"/>
        </w:rPr>
      </w:pPr>
    </w:p>
    <w:p w14:paraId="46A38E59" w14:textId="77777777" w:rsidR="004B33A7" w:rsidRPr="009713D8" w:rsidRDefault="004B33A7" w:rsidP="004B33A7">
      <w:pPr>
        <w:rPr>
          <w:sz w:val="24"/>
          <w:szCs w:val="24"/>
        </w:rPr>
      </w:pPr>
    </w:p>
    <w:p w14:paraId="7DD224D8" w14:textId="77777777" w:rsidR="004B33A7" w:rsidRPr="009713D8" w:rsidRDefault="004B33A7" w:rsidP="004B33A7">
      <w:pPr>
        <w:rPr>
          <w:sz w:val="24"/>
          <w:szCs w:val="24"/>
        </w:rPr>
      </w:pPr>
    </w:p>
    <w:p w14:paraId="00D785DB" w14:textId="77777777" w:rsidR="004B33A7" w:rsidRPr="009713D8" w:rsidRDefault="004B33A7" w:rsidP="004B33A7">
      <w:pPr>
        <w:rPr>
          <w:sz w:val="24"/>
          <w:szCs w:val="24"/>
        </w:rPr>
      </w:pPr>
    </w:p>
    <w:p w14:paraId="3EC3942C" w14:textId="77777777" w:rsidR="004B33A7" w:rsidRPr="009713D8" w:rsidRDefault="004B33A7" w:rsidP="004B33A7">
      <w:pPr>
        <w:rPr>
          <w:sz w:val="24"/>
          <w:szCs w:val="24"/>
        </w:rPr>
      </w:pPr>
    </w:p>
    <w:p w14:paraId="68D633DA" w14:textId="77777777" w:rsidR="004B33A7" w:rsidRPr="009713D8" w:rsidRDefault="004B33A7" w:rsidP="004B33A7">
      <w:pPr>
        <w:rPr>
          <w:sz w:val="24"/>
          <w:szCs w:val="24"/>
        </w:rPr>
      </w:pPr>
    </w:p>
    <w:p w14:paraId="41075A74" w14:textId="77777777" w:rsidR="004B33A7" w:rsidRPr="009713D8" w:rsidRDefault="004B33A7" w:rsidP="004B33A7">
      <w:pPr>
        <w:rPr>
          <w:sz w:val="24"/>
          <w:szCs w:val="24"/>
        </w:rPr>
      </w:pPr>
    </w:p>
    <w:sdt>
      <w:sdtPr>
        <w:id w:val="103508681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3F439E" w14:textId="2CE66C67" w:rsidR="00B02081" w:rsidRPr="009713D8" w:rsidRDefault="00B02081">
          <w:pPr>
            <w:pStyle w:val="TOCHeading"/>
          </w:pPr>
          <w:r w:rsidRPr="009713D8">
            <w:t>Contents</w:t>
          </w:r>
        </w:p>
        <w:p w14:paraId="1AF51023" w14:textId="3B6C129F" w:rsidR="009713D8" w:rsidRDefault="00B02081">
          <w:pPr>
            <w:pStyle w:val="TOC1"/>
            <w:tabs>
              <w:tab w:val="right" w:leader="dot" w:pos="9016"/>
            </w:tabs>
            <w:rPr>
              <w:rFonts w:eastAsiaTheme="minorEastAsia"/>
              <w:noProof/>
              <w:kern w:val="2"/>
              <w:sz w:val="24"/>
              <w:szCs w:val="24"/>
              <w:lang w:eastAsia="en-GB"/>
              <w14:ligatures w14:val="standardContextual"/>
            </w:rPr>
          </w:pPr>
          <w:r w:rsidRPr="009713D8">
            <w:fldChar w:fldCharType="begin"/>
          </w:r>
          <w:r w:rsidRPr="009713D8">
            <w:instrText xml:space="preserve"> TOC \o "1-3" \h \z \u </w:instrText>
          </w:r>
          <w:r w:rsidRPr="009713D8">
            <w:fldChar w:fldCharType="separate"/>
          </w:r>
          <w:hyperlink w:anchor="_Toc230965165" w:history="1">
            <w:r w:rsidR="009713D8" w:rsidRPr="00F20BBF">
              <w:rPr>
                <w:rStyle w:val="Hyperlink"/>
                <w:noProof/>
              </w:rPr>
              <w:t>Introduction</w:t>
            </w:r>
            <w:r w:rsidR="009713D8">
              <w:rPr>
                <w:noProof/>
                <w:webHidden/>
              </w:rPr>
              <w:tab/>
            </w:r>
            <w:r w:rsidR="009713D8">
              <w:rPr>
                <w:noProof/>
                <w:webHidden/>
              </w:rPr>
              <w:fldChar w:fldCharType="begin"/>
            </w:r>
            <w:r w:rsidR="009713D8">
              <w:rPr>
                <w:noProof/>
                <w:webHidden/>
              </w:rPr>
              <w:instrText xml:space="preserve"> PAGEREF _Toc230965165 \h </w:instrText>
            </w:r>
            <w:r w:rsidR="009713D8">
              <w:rPr>
                <w:noProof/>
                <w:webHidden/>
              </w:rPr>
            </w:r>
            <w:r w:rsidR="009713D8">
              <w:rPr>
                <w:noProof/>
                <w:webHidden/>
              </w:rPr>
              <w:fldChar w:fldCharType="separate"/>
            </w:r>
            <w:r w:rsidR="009713D8">
              <w:rPr>
                <w:noProof/>
                <w:webHidden/>
              </w:rPr>
              <w:t>5</w:t>
            </w:r>
            <w:r w:rsidR="009713D8">
              <w:rPr>
                <w:noProof/>
                <w:webHidden/>
              </w:rPr>
              <w:fldChar w:fldCharType="end"/>
            </w:r>
          </w:hyperlink>
        </w:p>
        <w:p w14:paraId="4678DF0A" w14:textId="47998882" w:rsidR="009713D8" w:rsidRDefault="009713D8">
          <w:pPr>
            <w:pStyle w:val="TOC1"/>
            <w:tabs>
              <w:tab w:val="right" w:leader="dot" w:pos="9016"/>
            </w:tabs>
            <w:rPr>
              <w:rFonts w:eastAsiaTheme="minorEastAsia"/>
              <w:noProof/>
              <w:kern w:val="2"/>
              <w:sz w:val="24"/>
              <w:szCs w:val="24"/>
              <w:lang w:eastAsia="en-GB"/>
              <w14:ligatures w14:val="standardContextual"/>
            </w:rPr>
          </w:pPr>
          <w:hyperlink w:anchor="_Toc230965166" w:history="1">
            <w:r w:rsidRPr="00F20BBF">
              <w:rPr>
                <w:rStyle w:val="Hyperlink"/>
                <w:noProof/>
              </w:rPr>
              <w:t>Assignment Part One</w:t>
            </w:r>
            <w:r>
              <w:rPr>
                <w:noProof/>
                <w:webHidden/>
              </w:rPr>
              <w:tab/>
            </w:r>
            <w:r>
              <w:rPr>
                <w:noProof/>
                <w:webHidden/>
              </w:rPr>
              <w:fldChar w:fldCharType="begin"/>
            </w:r>
            <w:r>
              <w:rPr>
                <w:noProof/>
                <w:webHidden/>
              </w:rPr>
              <w:instrText xml:space="preserve"> PAGEREF _Toc230965166 \h </w:instrText>
            </w:r>
            <w:r>
              <w:rPr>
                <w:noProof/>
                <w:webHidden/>
              </w:rPr>
            </w:r>
            <w:r>
              <w:rPr>
                <w:noProof/>
                <w:webHidden/>
              </w:rPr>
              <w:fldChar w:fldCharType="separate"/>
            </w:r>
            <w:r>
              <w:rPr>
                <w:noProof/>
                <w:webHidden/>
              </w:rPr>
              <w:t>5</w:t>
            </w:r>
            <w:r>
              <w:rPr>
                <w:noProof/>
                <w:webHidden/>
              </w:rPr>
              <w:fldChar w:fldCharType="end"/>
            </w:r>
          </w:hyperlink>
        </w:p>
        <w:p w14:paraId="261151AF" w14:textId="48BC853D"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67" w:history="1">
            <w:r w:rsidRPr="00F20BBF">
              <w:rPr>
                <w:rStyle w:val="Hyperlink"/>
                <w:noProof/>
              </w:rPr>
              <w:t>Introduction</w:t>
            </w:r>
            <w:r>
              <w:rPr>
                <w:noProof/>
                <w:webHidden/>
              </w:rPr>
              <w:tab/>
            </w:r>
            <w:r>
              <w:rPr>
                <w:noProof/>
                <w:webHidden/>
              </w:rPr>
              <w:fldChar w:fldCharType="begin"/>
            </w:r>
            <w:r>
              <w:rPr>
                <w:noProof/>
                <w:webHidden/>
              </w:rPr>
              <w:instrText xml:space="preserve"> PAGEREF _Toc230965167 \h </w:instrText>
            </w:r>
            <w:r>
              <w:rPr>
                <w:noProof/>
                <w:webHidden/>
              </w:rPr>
            </w:r>
            <w:r>
              <w:rPr>
                <w:noProof/>
                <w:webHidden/>
              </w:rPr>
              <w:fldChar w:fldCharType="separate"/>
            </w:r>
            <w:r>
              <w:rPr>
                <w:noProof/>
                <w:webHidden/>
              </w:rPr>
              <w:t>5</w:t>
            </w:r>
            <w:r>
              <w:rPr>
                <w:noProof/>
                <w:webHidden/>
              </w:rPr>
              <w:fldChar w:fldCharType="end"/>
            </w:r>
          </w:hyperlink>
        </w:p>
        <w:p w14:paraId="01777242" w14:textId="3C499548"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68" w:history="1">
            <w:r w:rsidRPr="00F20BBF">
              <w:rPr>
                <w:rStyle w:val="Hyperlink"/>
                <w:noProof/>
              </w:rPr>
              <w:t>Current Thinking on Behavioural Management</w:t>
            </w:r>
            <w:r>
              <w:rPr>
                <w:noProof/>
                <w:webHidden/>
              </w:rPr>
              <w:tab/>
            </w:r>
            <w:r>
              <w:rPr>
                <w:noProof/>
                <w:webHidden/>
              </w:rPr>
              <w:fldChar w:fldCharType="begin"/>
            </w:r>
            <w:r>
              <w:rPr>
                <w:noProof/>
                <w:webHidden/>
              </w:rPr>
              <w:instrText xml:space="preserve"> PAGEREF _Toc230965168 \h </w:instrText>
            </w:r>
            <w:r>
              <w:rPr>
                <w:noProof/>
                <w:webHidden/>
              </w:rPr>
            </w:r>
            <w:r>
              <w:rPr>
                <w:noProof/>
                <w:webHidden/>
              </w:rPr>
              <w:fldChar w:fldCharType="separate"/>
            </w:r>
            <w:r>
              <w:rPr>
                <w:noProof/>
                <w:webHidden/>
              </w:rPr>
              <w:t>5</w:t>
            </w:r>
            <w:r>
              <w:rPr>
                <w:noProof/>
                <w:webHidden/>
              </w:rPr>
              <w:fldChar w:fldCharType="end"/>
            </w:r>
          </w:hyperlink>
        </w:p>
        <w:p w14:paraId="5E66EC9F" w14:textId="49F025BB"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69" w:history="1">
            <w:r w:rsidRPr="00F20BBF">
              <w:rPr>
                <w:rStyle w:val="Hyperlink"/>
                <w:noProof/>
              </w:rPr>
              <w:t>Learner Engagement and Motvation in Higher Education</w:t>
            </w:r>
            <w:r>
              <w:rPr>
                <w:noProof/>
                <w:webHidden/>
              </w:rPr>
              <w:tab/>
            </w:r>
            <w:r>
              <w:rPr>
                <w:noProof/>
                <w:webHidden/>
              </w:rPr>
              <w:fldChar w:fldCharType="begin"/>
            </w:r>
            <w:r>
              <w:rPr>
                <w:noProof/>
                <w:webHidden/>
              </w:rPr>
              <w:instrText xml:space="preserve"> PAGEREF _Toc230965169 \h </w:instrText>
            </w:r>
            <w:r>
              <w:rPr>
                <w:noProof/>
                <w:webHidden/>
              </w:rPr>
            </w:r>
            <w:r>
              <w:rPr>
                <w:noProof/>
                <w:webHidden/>
              </w:rPr>
              <w:fldChar w:fldCharType="separate"/>
            </w:r>
            <w:r>
              <w:rPr>
                <w:noProof/>
                <w:webHidden/>
              </w:rPr>
              <w:t>7</w:t>
            </w:r>
            <w:r>
              <w:rPr>
                <w:noProof/>
                <w:webHidden/>
              </w:rPr>
              <w:fldChar w:fldCharType="end"/>
            </w:r>
          </w:hyperlink>
        </w:p>
        <w:p w14:paraId="2D9074C5" w14:textId="00B8EE0D"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0" w:history="1">
            <w:r w:rsidRPr="00F20BBF">
              <w:rPr>
                <w:rStyle w:val="Hyperlink"/>
                <w:noProof/>
              </w:rPr>
              <w:t>Advantages and Challenges of Behavioural Management Strategies</w:t>
            </w:r>
            <w:r>
              <w:rPr>
                <w:noProof/>
                <w:webHidden/>
              </w:rPr>
              <w:tab/>
            </w:r>
            <w:r>
              <w:rPr>
                <w:noProof/>
                <w:webHidden/>
              </w:rPr>
              <w:fldChar w:fldCharType="begin"/>
            </w:r>
            <w:r>
              <w:rPr>
                <w:noProof/>
                <w:webHidden/>
              </w:rPr>
              <w:instrText xml:space="preserve"> PAGEREF _Toc230965170 \h </w:instrText>
            </w:r>
            <w:r>
              <w:rPr>
                <w:noProof/>
                <w:webHidden/>
              </w:rPr>
            </w:r>
            <w:r>
              <w:rPr>
                <w:noProof/>
                <w:webHidden/>
              </w:rPr>
              <w:fldChar w:fldCharType="separate"/>
            </w:r>
            <w:r>
              <w:rPr>
                <w:noProof/>
                <w:webHidden/>
              </w:rPr>
              <w:t>8</w:t>
            </w:r>
            <w:r>
              <w:rPr>
                <w:noProof/>
                <w:webHidden/>
              </w:rPr>
              <w:fldChar w:fldCharType="end"/>
            </w:r>
          </w:hyperlink>
        </w:p>
        <w:p w14:paraId="19DC62D0" w14:textId="45ABF0F2"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1" w:history="1">
            <w:r w:rsidRPr="00F20BBF">
              <w:rPr>
                <w:rStyle w:val="Hyperlink"/>
                <w:noProof/>
              </w:rPr>
              <w:t>Conclusion</w:t>
            </w:r>
            <w:r>
              <w:rPr>
                <w:noProof/>
                <w:webHidden/>
              </w:rPr>
              <w:tab/>
            </w:r>
            <w:r>
              <w:rPr>
                <w:noProof/>
                <w:webHidden/>
              </w:rPr>
              <w:fldChar w:fldCharType="begin"/>
            </w:r>
            <w:r>
              <w:rPr>
                <w:noProof/>
                <w:webHidden/>
              </w:rPr>
              <w:instrText xml:space="preserve"> PAGEREF _Toc230965171 \h </w:instrText>
            </w:r>
            <w:r>
              <w:rPr>
                <w:noProof/>
                <w:webHidden/>
              </w:rPr>
            </w:r>
            <w:r>
              <w:rPr>
                <w:noProof/>
                <w:webHidden/>
              </w:rPr>
              <w:fldChar w:fldCharType="separate"/>
            </w:r>
            <w:r>
              <w:rPr>
                <w:noProof/>
                <w:webHidden/>
              </w:rPr>
              <w:t>9</w:t>
            </w:r>
            <w:r>
              <w:rPr>
                <w:noProof/>
                <w:webHidden/>
              </w:rPr>
              <w:fldChar w:fldCharType="end"/>
            </w:r>
          </w:hyperlink>
        </w:p>
        <w:p w14:paraId="36C796B6" w14:textId="77CFB5B1" w:rsidR="009713D8" w:rsidRDefault="009713D8">
          <w:pPr>
            <w:pStyle w:val="TOC1"/>
            <w:tabs>
              <w:tab w:val="right" w:leader="dot" w:pos="9016"/>
            </w:tabs>
            <w:rPr>
              <w:rFonts w:eastAsiaTheme="minorEastAsia"/>
              <w:noProof/>
              <w:kern w:val="2"/>
              <w:sz w:val="24"/>
              <w:szCs w:val="24"/>
              <w:lang w:eastAsia="en-GB"/>
              <w14:ligatures w14:val="standardContextual"/>
            </w:rPr>
          </w:pPr>
          <w:hyperlink w:anchor="_Toc230965172" w:history="1">
            <w:r w:rsidRPr="00F20BBF">
              <w:rPr>
                <w:rStyle w:val="Hyperlink"/>
                <w:noProof/>
              </w:rPr>
              <w:t>Assignment Part Two – Reflective Evaluation of Behaviour Management and Learner Engagement</w:t>
            </w:r>
            <w:r>
              <w:rPr>
                <w:noProof/>
                <w:webHidden/>
              </w:rPr>
              <w:tab/>
            </w:r>
            <w:r>
              <w:rPr>
                <w:noProof/>
                <w:webHidden/>
              </w:rPr>
              <w:fldChar w:fldCharType="begin"/>
            </w:r>
            <w:r>
              <w:rPr>
                <w:noProof/>
                <w:webHidden/>
              </w:rPr>
              <w:instrText xml:space="preserve"> PAGEREF _Toc230965172 \h </w:instrText>
            </w:r>
            <w:r>
              <w:rPr>
                <w:noProof/>
                <w:webHidden/>
              </w:rPr>
            </w:r>
            <w:r>
              <w:rPr>
                <w:noProof/>
                <w:webHidden/>
              </w:rPr>
              <w:fldChar w:fldCharType="separate"/>
            </w:r>
            <w:r>
              <w:rPr>
                <w:noProof/>
                <w:webHidden/>
              </w:rPr>
              <w:t>11</w:t>
            </w:r>
            <w:r>
              <w:rPr>
                <w:noProof/>
                <w:webHidden/>
              </w:rPr>
              <w:fldChar w:fldCharType="end"/>
            </w:r>
          </w:hyperlink>
        </w:p>
        <w:p w14:paraId="21ED9318" w14:textId="4A2787DB"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3" w:history="1">
            <w:r w:rsidRPr="00F20BBF">
              <w:rPr>
                <w:rStyle w:val="Hyperlink"/>
                <w:noProof/>
              </w:rPr>
              <w:t>Introduction</w:t>
            </w:r>
            <w:r>
              <w:rPr>
                <w:noProof/>
                <w:webHidden/>
              </w:rPr>
              <w:tab/>
            </w:r>
            <w:r>
              <w:rPr>
                <w:noProof/>
                <w:webHidden/>
              </w:rPr>
              <w:fldChar w:fldCharType="begin"/>
            </w:r>
            <w:r>
              <w:rPr>
                <w:noProof/>
                <w:webHidden/>
              </w:rPr>
              <w:instrText xml:space="preserve"> PAGEREF _Toc230965173 \h </w:instrText>
            </w:r>
            <w:r>
              <w:rPr>
                <w:noProof/>
                <w:webHidden/>
              </w:rPr>
            </w:r>
            <w:r>
              <w:rPr>
                <w:noProof/>
                <w:webHidden/>
              </w:rPr>
              <w:fldChar w:fldCharType="separate"/>
            </w:r>
            <w:r>
              <w:rPr>
                <w:noProof/>
                <w:webHidden/>
              </w:rPr>
              <w:t>11</w:t>
            </w:r>
            <w:r>
              <w:rPr>
                <w:noProof/>
                <w:webHidden/>
              </w:rPr>
              <w:fldChar w:fldCharType="end"/>
            </w:r>
          </w:hyperlink>
        </w:p>
        <w:p w14:paraId="3230C46E" w14:textId="60C3D001"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4" w:history="1">
            <w:r w:rsidRPr="00F20BBF">
              <w:rPr>
                <w:rStyle w:val="Hyperlink"/>
                <w:noProof/>
              </w:rPr>
              <w:t>Observation 1</w:t>
            </w:r>
            <w:r>
              <w:rPr>
                <w:noProof/>
                <w:webHidden/>
              </w:rPr>
              <w:tab/>
            </w:r>
            <w:r>
              <w:rPr>
                <w:noProof/>
                <w:webHidden/>
              </w:rPr>
              <w:fldChar w:fldCharType="begin"/>
            </w:r>
            <w:r>
              <w:rPr>
                <w:noProof/>
                <w:webHidden/>
              </w:rPr>
              <w:instrText xml:space="preserve"> PAGEREF _Toc230965174 \h </w:instrText>
            </w:r>
            <w:r>
              <w:rPr>
                <w:noProof/>
                <w:webHidden/>
              </w:rPr>
            </w:r>
            <w:r>
              <w:rPr>
                <w:noProof/>
                <w:webHidden/>
              </w:rPr>
              <w:fldChar w:fldCharType="separate"/>
            </w:r>
            <w:r>
              <w:rPr>
                <w:noProof/>
                <w:webHidden/>
              </w:rPr>
              <w:t>11</w:t>
            </w:r>
            <w:r>
              <w:rPr>
                <w:noProof/>
                <w:webHidden/>
              </w:rPr>
              <w:fldChar w:fldCharType="end"/>
            </w:r>
          </w:hyperlink>
        </w:p>
        <w:p w14:paraId="13EC7918" w14:textId="18F91719"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5" w:history="1">
            <w:r w:rsidRPr="00F20BBF">
              <w:rPr>
                <w:rStyle w:val="Hyperlink"/>
                <w:noProof/>
              </w:rPr>
              <w:t>Observation 2</w:t>
            </w:r>
            <w:r>
              <w:rPr>
                <w:noProof/>
                <w:webHidden/>
              </w:rPr>
              <w:tab/>
            </w:r>
            <w:r>
              <w:rPr>
                <w:noProof/>
                <w:webHidden/>
              </w:rPr>
              <w:fldChar w:fldCharType="begin"/>
            </w:r>
            <w:r>
              <w:rPr>
                <w:noProof/>
                <w:webHidden/>
              </w:rPr>
              <w:instrText xml:space="preserve"> PAGEREF _Toc230965175 \h </w:instrText>
            </w:r>
            <w:r>
              <w:rPr>
                <w:noProof/>
                <w:webHidden/>
              </w:rPr>
            </w:r>
            <w:r>
              <w:rPr>
                <w:noProof/>
                <w:webHidden/>
              </w:rPr>
              <w:fldChar w:fldCharType="separate"/>
            </w:r>
            <w:r>
              <w:rPr>
                <w:noProof/>
                <w:webHidden/>
              </w:rPr>
              <w:t>12</w:t>
            </w:r>
            <w:r>
              <w:rPr>
                <w:noProof/>
                <w:webHidden/>
              </w:rPr>
              <w:fldChar w:fldCharType="end"/>
            </w:r>
          </w:hyperlink>
        </w:p>
        <w:p w14:paraId="71EE4BFB" w14:textId="0C7BAE47" w:rsidR="009713D8" w:rsidRDefault="009713D8">
          <w:pPr>
            <w:pStyle w:val="TOC3"/>
            <w:tabs>
              <w:tab w:val="right" w:leader="dot" w:pos="9016"/>
            </w:tabs>
            <w:rPr>
              <w:rFonts w:eastAsiaTheme="minorEastAsia"/>
              <w:noProof/>
              <w:kern w:val="2"/>
              <w:sz w:val="24"/>
              <w:szCs w:val="24"/>
              <w:lang w:eastAsia="en-GB"/>
              <w14:ligatures w14:val="standardContextual"/>
            </w:rPr>
          </w:pPr>
          <w:hyperlink w:anchor="_Toc230965176" w:history="1">
            <w:r w:rsidRPr="00F20BBF">
              <w:rPr>
                <w:rStyle w:val="Hyperlink"/>
                <w:noProof/>
              </w:rPr>
              <w:t>Own Practice</w:t>
            </w:r>
            <w:r>
              <w:rPr>
                <w:noProof/>
                <w:webHidden/>
              </w:rPr>
              <w:tab/>
            </w:r>
            <w:r>
              <w:rPr>
                <w:noProof/>
                <w:webHidden/>
              </w:rPr>
              <w:fldChar w:fldCharType="begin"/>
            </w:r>
            <w:r>
              <w:rPr>
                <w:noProof/>
                <w:webHidden/>
              </w:rPr>
              <w:instrText xml:space="preserve"> PAGEREF _Toc230965176 \h </w:instrText>
            </w:r>
            <w:r>
              <w:rPr>
                <w:noProof/>
                <w:webHidden/>
              </w:rPr>
            </w:r>
            <w:r>
              <w:rPr>
                <w:noProof/>
                <w:webHidden/>
              </w:rPr>
              <w:fldChar w:fldCharType="separate"/>
            </w:r>
            <w:r>
              <w:rPr>
                <w:noProof/>
                <w:webHidden/>
              </w:rPr>
              <w:t>14</w:t>
            </w:r>
            <w:r>
              <w:rPr>
                <w:noProof/>
                <w:webHidden/>
              </w:rPr>
              <w:fldChar w:fldCharType="end"/>
            </w:r>
          </w:hyperlink>
        </w:p>
        <w:p w14:paraId="5DE5DA36" w14:textId="5A52079D" w:rsidR="009713D8" w:rsidRDefault="009713D8">
          <w:pPr>
            <w:pStyle w:val="TOC1"/>
            <w:tabs>
              <w:tab w:val="right" w:leader="dot" w:pos="9016"/>
            </w:tabs>
            <w:rPr>
              <w:rFonts w:eastAsiaTheme="minorEastAsia"/>
              <w:noProof/>
              <w:kern w:val="2"/>
              <w:sz w:val="24"/>
              <w:szCs w:val="24"/>
              <w:lang w:eastAsia="en-GB"/>
              <w14:ligatures w14:val="standardContextual"/>
            </w:rPr>
          </w:pPr>
          <w:hyperlink w:anchor="_Toc230965177" w:history="1">
            <w:r w:rsidRPr="00F20BBF">
              <w:rPr>
                <w:rStyle w:val="Hyperlink"/>
                <w:noProof/>
              </w:rPr>
              <w:t>Conclusion</w:t>
            </w:r>
            <w:r>
              <w:rPr>
                <w:noProof/>
                <w:webHidden/>
              </w:rPr>
              <w:tab/>
            </w:r>
            <w:r>
              <w:rPr>
                <w:noProof/>
                <w:webHidden/>
              </w:rPr>
              <w:fldChar w:fldCharType="begin"/>
            </w:r>
            <w:r>
              <w:rPr>
                <w:noProof/>
                <w:webHidden/>
              </w:rPr>
              <w:instrText xml:space="preserve"> PAGEREF _Toc230965177 \h </w:instrText>
            </w:r>
            <w:r>
              <w:rPr>
                <w:noProof/>
                <w:webHidden/>
              </w:rPr>
            </w:r>
            <w:r>
              <w:rPr>
                <w:noProof/>
                <w:webHidden/>
              </w:rPr>
              <w:fldChar w:fldCharType="separate"/>
            </w:r>
            <w:r>
              <w:rPr>
                <w:noProof/>
                <w:webHidden/>
              </w:rPr>
              <w:t>15</w:t>
            </w:r>
            <w:r>
              <w:rPr>
                <w:noProof/>
                <w:webHidden/>
              </w:rPr>
              <w:fldChar w:fldCharType="end"/>
            </w:r>
          </w:hyperlink>
        </w:p>
        <w:p w14:paraId="55F13789" w14:textId="11E12EE9" w:rsidR="009713D8" w:rsidRDefault="009713D8">
          <w:pPr>
            <w:pStyle w:val="TOC1"/>
            <w:tabs>
              <w:tab w:val="right" w:leader="dot" w:pos="9016"/>
            </w:tabs>
            <w:rPr>
              <w:rFonts w:eastAsiaTheme="minorEastAsia"/>
              <w:noProof/>
              <w:kern w:val="2"/>
              <w:sz w:val="24"/>
              <w:szCs w:val="24"/>
              <w:lang w:eastAsia="en-GB"/>
              <w14:ligatures w14:val="standardContextual"/>
            </w:rPr>
          </w:pPr>
          <w:hyperlink w:anchor="_Toc230965178" w:history="1">
            <w:r w:rsidRPr="00F20BBF">
              <w:rPr>
                <w:rStyle w:val="Hyperlink"/>
                <w:noProof/>
              </w:rPr>
              <w:t>References</w:t>
            </w:r>
            <w:r>
              <w:rPr>
                <w:noProof/>
                <w:webHidden/>
              </w:rPr>
              <w:tab/>
            </w:r>
            <w:r>
              <w:rPr>
                <w:noProof/>
                <w:webHidden/>
              </w:rPr>
              <w:fldChar w:fldCharType="begin"/>
            </w:r>
            <w:r>
              <w:rPr>
                <w:noProof/>
                <w:webHidden/>
              </w:rPr>
              <w:instrText xml:space="preserve"> PAGEREF _Toc230965178 \h </w:instrText>
            </w:r>
            <w:r>
              <w:rPr>
                <w:noProof/>
                <w:webHidden/>
              </w:rPr>
            </w:r>
            <w:r>
              <w:rPr>
                <w:noProof/>
                <w:webHidden/>
              </w:rPr>
              <w:fldChar w:fldCharType="separate"/>
            </w:r>
            <w:r>
              <w:rPr>
                <w:noProof/>
                <w:webHidden/>
              </w:rPr>
              <w:t>17</w:t>
            </w:r>
            <w:r>
              <w:rPr>
                <w:noProof/>
                <w:webHidden/>
              </w:rPr>
              <w:fldChar w:fldCharType="end"/>
            </w:r>
          </w:hyperlink>
        </w:p>
        <w:p w14:paraId="21EC6E85" w14:textId="281934FD" w:rsidR="009713D8" w:rsidRDefault="009713D8">
          <w:pPr>
            <w:pStyle w:val="TOC1"/>
            <w:tabs>
              <w:tab w:val="right" w:leader="dot" w:pos="9016"/>
            </w:tabs>
            <w:rPr>
              <w:rFonts w:eastAsiaTheme="minorEastAsia"/>
              <w:noProof/>
              <w:kern w:val="2"/>
              <w:sz w:val="24"/>
              <w:szCs w:val="24"/>
              <w:lang w:eastAsia="en-GB"/>
              <w14:ligatures w14:val="standardContextual"/>
            </w:rPr>
          </w:pPr>
          <w:hyperlink w:anchor="_Toc230965179" w:history="1">
            <w:r w:rsidRPr="00F20BBF">
              <w:rPr>
                <w:rStyle w:val="Hyperlink"/>
                <w:noProof/>
              </w:rPr>
              <w:t>Appendices</w:t>
            </w:r>
            <w:r>
              <w:rPr>
                <w:noProof/>
                <w:webHidden/>
              </w:rPr>
              <w:tab/>
            </w:r>
            <w:r>
              <w:rPr>
                <w:noProof/>
                <w:webHidden/>
              </w:rPr>
              <w:fldChar w:fldCharType="begin"/>
            </w:r>
            <w:r>
              <w:rPr>
                <w:noProof/>
                <w:webHidden/>
              </w:rPr>
              <w:instrText xml:space="preserve"> PAGEREF _Toc230965179 \h </w:instrText>
            </w:r>
            <w:r>
              <w:rPr>
                <w:noProof/>
                <w:webHidden/>
              </w:rPr>
            </w:r>
            <w:r>
              <w:rPr>
                <w:noProof/>
                <w:webHidden/>
              </w:rPr>
              <w:fldChar w:fldCharType="separate"/>
            </w:r>
            <w:r>
              <w:rPr>
                <w:noProof/>
                <w:webHidden/>
              </w:rPr>
              <w:t>18</w:t>
            </w:r>
            <w:r>
              <w:rPr>
                <w:noProof/>
                <w:webHidden/>
              </w:rPr>
              <w:fldChar w:fldCharType="end"/>
            </w:r>
          </w:hyperlink>
        </w:p>
        <w:p w14:paraId="06589F70" w14:textId="633F8188" w:rsidR="009713D8" w:rsidRDefault="009713D8">
          <w:pPr>
            <w:pStyle w:val="TOC2"/>
            <w:tabs>
              <w:tab w:val="right" w:leader="dot" w:pos="9016"/>
            </w:tabs>
            <w:rPr>
              <w:rFonts w:eastAsiaTheme="minorEastAsia"/>
              <w:noProof/>
              <w:kern w:val="2"/>
              <w:sz w:val="24"/>
              <w:szCs w:val="24"/>
              <w:lang w:eastAsia="en-GB"/>
              <w14:ligatures w14:val="standardContextual"/>
            </w:rPr>
          </w:pPr>
          <w:hyperlink w:anchor="_Toc230965180" w:history="1">
            <w:r w:rsidRPr="00F20BBF">
              <w:rPr>
                <w:rStyle w:val="Hyperlink"/>
                <w:noProof/>
              </w:rPr>
              <w:t>Teacher Observation Form</w:t>
            </w:r>
            <w:r>
              <w:rPr>
                <w:noProof/>
                <w:webHidden/>
              </w:rPr>
              <w:tab/>
            </w:r>
            <w:r>
              <w:rPr>
                <w:noProof/>
                <w:webHidden/>
              </w:rPr>
              <w:fldChar w:fldCharType="begin"/>
            </w:r>
            <w:r>
              <w:rPr>
                <w:noProof/>
                <w:webHidden/>
              </w:rPr>
              <w:instrText xml:space="preserve"> PAGEREF _Toc230965180 \h </w:instrText>
            </w:r>
            <w:r>
              <w:rPr>
                <w:noProof/>
                <w:webHidden/>
              </w:rPr>
            </w:r>
            <w:r>
              <w:rPr>
                <w:noProof/>
                <w:webHidden/>
              </w:rPr>
              <w:fldChar w:fldCharType="separate"/>
            </w:r>
            <w:r>
              <w:rPr>
                <w:noProof/>
                <w:webHidden/>
              </w:rPr>
              <w:t>18</w:t>
            </w:r>
            <w:r>
              <w:rPr>
                <w:noProof/>
                <w:webHidden/>
              </w:rPr>
              <w:fldChar w:fldCharType="end"/>
            </w:r>
          </w:hyperlink>
        </w:p>
        <w:p w14:paraId="10E94B3B" w14:textId="755F9F66" w:rsidR="009713D8" w:rsidRDefault="009713D8">
          <w:pPr>
            <w:pStyle w:val="TOC2"/>
            <w:tabs>
              <w:tab w:val="right" w:leader="dot" w:pos="9016"/>
            </w:tabs>
            <w:rPr>
              <w:rFonts w:eastAsiaTheme="minorEastAsia"/>
              <w:noProof/>
              <w:kern w:val="2"/>
              <w:sz w:val="24"/>
              <w:szCs w:val="24"/>
              <w:lang w:eastAsia="en-GB"/>
              <w14:ligatures w14:val="standardContextual"/>
            </w:rPr>
          </w:pPr>
          <w:hyperlink w:anchor="_Toc230965181" w:history="1">
            <w:r w:rsidRPr="00F20BBF">
              <w:rPr>
                <w:rStyle w:val="Hyperlink"/>
                <w:noProof/>
              </w:rPr>
              <w:t>Teacher Observation Form</w:t>
            </w:r>
            <w:r>
              <w:rPr>
                <w:noProof/>
                <w:webHidden/>
              </w:rPr>
              <w:tab/>
            </w:r>
            <w:r>
              <w:rPr>
                <w:noProof/>
                <w:webHidden/>
              </w:rPr>
              <w:fldChar w:fldCharType="begin"/>
            </w:r>
            <w:r>
              <w:rPr>
                <w:noProof/>
                <w:webHidden/>
              </w:rPr>
              <w:instrText xml:space="preserve"> PAGEREF _Toc230965181 \h </w:instrText>
            </w:r>
            <w:r>
              <w:rPr>
                <w:noProof/>
                <w:webHidden/>
              </w:rPr>
            </w:r>
            <w:r>
              <w:rPr>
                <w:noProof/>
                <w:webHidden/>
              </w:rPr>
              <w:fldChar w:fldCharType="separate"/>
            </w:r>
            <w:r>
              <w:rPr>
                <w:noProof/>
                <w:webHidden/>
              </w:rPr>
              <w:t>20</w:t>
            </w:r>
            <w:r>
              <w:rPr>
                <w:noProof/>
                <w:webHidden/>
              </w:rPr>
              <w:fldChar w:fldCharType="end"/>
            </w:r>
          </w:hyperlink>
        </w:p>
        <w:p w14:paraId="2D11B5A1" w14:textId="60F7CB1B" w:rsidR="00B02081" w:rsidRPr="009713D8" w:rsidRDefault="00B02081">
          <w:r w:rsidRPr="009713D8">
            <w:rPr>
              <w:b/>
              <w:bCs/>
              <w:noProof/>
            </w:rPr>
            <w:fldChar w:fldCharType="end"/>
          </w:r>
        </w:p>
      </w:sdtContent>
    </w:sdt>
    <w:p w14:paraId="14610546" w14:textId="77777777" w:rsidR="004B33A7" w:rsidRPr="009713D8" w:rsidRDefault="004B33A7" w:rsidP="004B33A7">
      <w:pPr>
        <w:rPr>
          <w:sz w:val="24"/>
          <w:szCs w:val="24"/>
        </w:rPr>
      </w:pPr>
    </w:p>
    <w:p w14:paraId="5457928F" w14:textId="77777777" w:rsidR="005D40C4" w:rsidRPr="009713D8" w:rsidRDefault="005D40C4">
      <w:pPr>
        <w:spacing w:line="278" w:lineRule="auto"/>
        <w:rPr>
          <w:sz w:val="24"/>
          <w:szCs w:val="24"/>
        </w:rPr>
      </w:pPr>
      <w:r w:rsidRPr="009713D8">
        <w:rPr>
          <w:sz w:val="24"/>
          <w:szCs w:val="24"/>
        </w:rPr>
        <w:br w:type="page"/>
      </w:r>
    </w:p>
    <w:p w14:paraId="5D3D7547" w14:textId="74404216" w:rsidR="005D40C4" w:rsidRPr="009713D8" w:rsidRDefault="005D40C4" w:rsidP="00B02081">
      <w:pPr>
        <w:pStyle w:val="Heading1"/>
      </w:pPr>
      <w:bookmarkStart w:id="0" w:name="_Toc230965165"/>
      <w:r w:rsidRPr="009713D8">
        <w:lastRenderedPageBreak/>
        <w:t>Introduction</w:t>
      </w:r>
      <w:bookmarkEnd w:id="0"/>
    </w:p>
    <w:p w14:paraId="5F294461" w14:textId="7907B00D" w:rsidR="00F10209" w:rsidRPr="009713D8" w:rsidRDefault="00F10209" w:rsidP="00171530">
      <w:pPr>
        <w:spacing w:line="360" w:lineRule="auto"/>
        <w:rPr>
          <w:sz w:val="24"/>
          <w:szCs w:val="24"/>
        </w:rPr>
      </w:pPr>
      <w:r w:rsidRPr="009713D8">
        <w:rPr>
          <w:sz w:val="24"/>
          <w:szCs w:val="24"/>
        </w:rPr>
        <w:t xml:space="preserve">This assignment consists of two parts. Part one is an academic </w:t>
      </w:r>
      <w:r w:rsidR="00F47A98" w:rsidRPr="009713D8">
        <w:rPr>
          <w:sz w:val="24"/>
          <w:szCs w:val="24"/>
        </w:rPr>
        <w:t>essay</w:t>
      </w:r>
      <w:r w:rsidRPr="009713D8">
        <w:rPr>
          <w:sz w:val="24"/>
          <w:szCs w:val="24"/>
        </w:rPr>
        <w:t xml:space="preserve"> related to </w:t>
      </w:r>
      <w:r w:rsidR="00F47A98" w:rsidRPr="009713D8">
        <w:rPr>
          <w:sz w:val="24"/>
          <w:szCs w:val="24"/>
        </w:rPr>
        <w:t>behavioural</w:t>
      </w:r>
      <w:r w:rsidRPr="009713D8">
        <w:rPr>
          <w:sz w:val="24"/>
          <w:szCs w:val="24"/>
        </w:rPr>
        <w:t xml:space="preserve"> management</w:t>
      </w:r>
      <w:r w:rsidR="00F47A98" w:rsidRPr="009713D8">
        <w:rPr>
          <w:sz w:val="24"/>
          <w:szCs w:val="24"/>
        </w:rPr>
        <w:t xml:space="preserve"> and effective learner engagement from an academic as well as </w:t>
      </w:r>
      <w:r w:rsidR="001E0561" w:rsidRPr="009713D8">
        <w:rPr>
          <w:sz w:val="24"/>
          <w:szCs w:val="24"/>
        </w:rPr>
        <w:t>a</w:t>
      </w:r>
      <w:r w:rsidR="00F47A98" w:rsidRPr="009713D8">
        <w:rPr>
          <w:sz w:val="24"/>
          <w:szCs w:val="24"/>
        </w:rPr>
        <w:t xml:space="preserve"> legislative perspective. The effectiveness of such strategies</w:t>
      </w:r>
      <w:r w:rsidRPr="009713D8">
        <w:rPr>
          <w:sz w:val="24"/>
          <w:szCs w:val="24"/>
        </w:rPr>
        <w:t xml:space="preserve"> in the post compulsory educational sector</w:t>
      </w:r>
      <w:r w:rsidR="00F47A98" w:rsidRPr="009713D8">
        <w:rPr>
          <w:sz w:val="24"/>
          <w:szCs w:val="24"/>
        </w:rPr>
        <w:t xml:space="preserve"> will be discussed.</w:t>
      </w:r>
    </w:p>
    <w:p w14:paraId="0D70CEDE" w14:textId="36F9E566" w:rsidR="00F47A98" w:rsidRPr="009713D8" w:rsidRDefault="00F47A98" w:rsidP="00171530">
      <w:pPr>
        <w:spacing w:line="360" w:lineRule="auto"/>
        <w:rPr>
          <w:sz w:val="24"/>
          <w:szCs w:val="24"/>
        </w:rPr>
      </w:pPr>
      <w:r w:rsidRPr="009713D8">
        <w:rPr>
          <w:sz w:val="24"/>
          <w:szCs w:val="24"/>
        </w:rPr>
        <w:t>Part two of the assignment is a reflective account of two observations of teaching professionals undertaken with a specific focus on how leaner engagement was managed during the sessions. A reflective account of each session will be conducted separately.</w:t>
      </w:r>
    </w:p>
    <w:p w14:paraId="7026C23C" w14:textId="49F314C6" w:rsidR="00F10209" w:rsidRPr="009713D8" w:rsidRDefault="00F47A98" w:rsidP="00B02081">
      <w:pPr>
        <w:pStyle w:val="Heading1"/>
      </w:pPr>
      <w:bookmarkStart w:id="1" w:name="_Toc230965166"/>
      <w:r w:rsidRPr="009713D8">
        <w:t>Assignment Part One</w:t>
      </w:r>
      <w:bookmarkEnd w:id="1"/>
    </w:p>
    <w:p w14:paraId="2C099D02" w14:textId="02E3C102" w:rsidR="003B4020" w:rsidRPr="009713D8" w:rsidRDefault="003B4020" w:rsidP="00B02081">
      <w:pPr>
        <w:pStyle w:val="Heading3"/>
      </w:pPr>
      <w:bookmarkStart w:id="2" w:name="_Toc230965167"/>
      <w:r w:rsidRPr="009713D8">
        <w:t>Introduction</w:t>
      </w:r>
      <w:bookmarkEnd w:id="2"/>
    </w:p>
    <w:p w14:paraId="75677D4E" w14:textId="11E612F9" w:rsidR="0005331B" w:rsidRPr="009713D8" w:rsidRDefault="0084451C" w:rsidP="00171530">
      <w:pPr>
        <w:spacing w:line="360" w:lineRule="auto"/>
        <w:rPr>
          <w:sz w:val="24"/>
          <w:szCs w:val="24"/>
        </w:rPr>
      </w:pPr>
      <w:r w:rsidRPr="009713D8">
        <w:rPr>
          <w:sz w:val="24"/>
          <w:szCs w:val="24"/>
        </w:rPr>
        <w:t>Effective behaviour management and learner engagement are fundamental to successful teaching and learning within post compulsory education</w:t>
      </w:r>
      <w:r w:rsidR="00626309" w:rsidRPr="009713D8">
        <w:rPr>
          <w:sz w:val="24"/>
          <w:szCs w:val="24"/>
        </w:rPr>
        <w:t xml:space="preserve">. </w:t>
      </w:r>
      <w:r w:rsidR="0005331B" w:rsidRPr="009713D8">
        <w:rPr>
          <w:sz w:val="24"/>
          <w:szCs w:val="24"/>
        </w:rPr>
        <w:t xml:space="preserve">In higher education teachers are required not only to deliver subject knowledge effectively, but also to create learning environments that promote participation, inclusion motivation, and mutual respect. Learners in the post compulsory sector can present with a diverse range of educational backgrounds with varying degrees of motivation, external responsibilities and expectations of their education. </w:t>
      </w:r>
      <w:r w:rsidR="007762D9" w:rsidRPr="009713D8">
        <w:rPr>
          <w:sz w:val="24"/>
          <w:szCs w:val="24"/>
        </w:rPr>
        <w:t>Typically,</w:t>
      </w:r>
      <w:r w:rsidR="0005331B" w:rsidRPr="009713D8">
        <w:rPr>
          <w:sz w:val="24"/>
          <w:szCs w:val="24"/>
        </w:rPr>
        <w:t xml:space="preserve"> within the post compulsory education </w:t>
      </w:r>
      <w:r w:rsidR="007C7E07" w:rsidRPr="009713D8">
        <w:rPr>
          <w:sz w:val="24"/>
          <w:szCs w:val="24"/>
        </w:rPr>
        <w:t>behaviour</w:t>
      </w:r>
      <w:r w:rsidR="0005331B" w:rsidRPr="009713D8">
        <w:rPr>
          <w:sz w:val="24"/>
          <w:szCs w:val="24"/>
        </w:rPr>
        <w:t xml:space="preserve"> management focuses on active engagement strategies and building relationships rather than relying solely on disciplinary actions. This essay will cover the current thinking regarding behaviour management and learner engagement from academic and legislative perspectives. It evaluates the effectiveness of contemporary approaches with higher education.</w:t>
      </w:r>
    </w:p>
    <w:p w14:paraId="481FAE6A" w14:textId="3020CD0F" w:rsidR="003B4020" w:rsidRPr="009713D8" w:rsidRDefault="003B4020" w:rsidP="00B02081">
      <w:pPr>
        <w:pStyle w:val="Heading3"/>
      </w:pPr>
      <w:bookmarkStart w:id="3" w:name="_Toc230965168"/>
      <w:r w:rsidRPr="009713D8">
        <w:t>Current Thinking on Behavioural Management</w:t>
      </w:r>
      <w:bookmarkEnd w:id="3"/>
    </w:p>
    <w:p w14:paraId="7D2B409E" w14:textId="2607975C" w:rsidR="00F10209" w:rsidRPr="009713D8" w:rsidRDefault="0005331B" w:rsidP="00171530">
      <w:pPr>
        <w:spacing w:line="360" w:lineRule="auto"/>
        <w:rPr>
          <w:sz w:val="24"/>
          <w:szCs w:val="24"/>
        </w:rPr>
      </w:pPr>
      <w:r w:rsidRPr="009713D8">
        <w:rPr>
          <w:sz w:val="24"/>
          <w:szCs w:val="24"/>
        </w:rPr>
        <w:t xml:space="preserve">Current literature suggests that behaviour management should be viewed as a proactive </w:t>
      </w:r>
      <w:r w:rsidR="003F2B2F" w:rsidRPr="009713D8">
        <w:rPr>
          <w:sz w:val="24"/>
          <w:szCs w:val="24"/>
        </w:rPr>
        <w:t>approach rather than being reactive. Aloka and Seyi-</w:t>
      </w:r>
      <w:proofErr w:type="spellStart"/>
      <w:r w:rsidR="003F2B2F" w:rsidRPr="009713D8">
        <w:rPr>
          <w:sz w:val="24"/>
          <w:szCs w:val="24"/>
        </w:rPr>
        <w:t>Oderinde</w:t>
      </w:r>
      <w:proofErr w:type="spellEnd"/>
      <w:r w:rsidR="003F2B2F" w:rsidRPr="009713D8">
        <w:rPr>
          <w:sz w:val="24"/>
          <w:szCs w:val="24"/>
        </w:rPr>
        <w:t xml:space="preserve"> (2024) argue that effective behaviour management involves the creation of learning environments that support academic, social and emotional development. Within higher education, disruptive behaviours such as disengagement, poor attendance, lack of participation </w:t>
      </w:r>
      <w:r w:rsidR="003F2B2F" w:rsidRPr="009713D8">
        <w:rPr>
          <w:sz w:val="24"/>
          <w:szCs w:val="24"/>
        </w:rPr>
        <w:lastRenderedPageBreak/>
        <w:t>and inappropriate use of technology can negatively affect both individual learning and the learning experience of peers, Consequently, behaviour management requires educators to establish conditions that promote positive behaviours before problems emerge.</w:t>
      </w:r>
    </w:p>
    <w:p w14:paraId="11D442E2" w14:textId="1FD89BD0" w:rsidR="008F0891" w:rsidRPr="009713D8" w:rsidRDefault="00A40EF8" w:rsidP="00171530">
      <w:pPr>
        <w:spacing w:line="360" w:lineRule="auto"/>
        <w:rPr>
          <w:sz w:val="24"/>
          <w:szCs w:val="24"/>
        </w:rPr>
      </w:pPr>
      <w:r w:rsidRPr="009713D8">
        <w:rPr>
          <w:sz w:val="24"/>
          <w:szCs w:val="24"/>
        </w:rPr>
        <w:t xml:space="preserve">Whilst behavioural management remains important, some question the assumptions around the concept itself. </w:t>
      </w:r>
      <w:proofErr w:type="spellStart"/>
      <w:r w:rsidRPr="009713D8">
        <w:rPr>
          <w:sz w:val="24"/>
          <w:szCs w:val="24"/>
        </w:rPr>
        <w:t>Lebor</w:t>
      </w:r>
      <w:proofErr w:type="spellEnd"/>
      <w:r w:rsidRPr="009713D8">
        <w:rPr>
          <w:sz w:val="24"/>
          <w:szCs w:val="24"/>
        </w:rPr>
        <w:t xml:space="preserve"> (2019) argues that the language of behaviour management can imply that learners require control rather than support. As is commonly the case in post compulsory education, where learners are often adults or young adults, this perspective may be difficult for the students. Learners frequently face external pressures such as employment commitments, caring responsibilities, financial difficulties and in some cases a negative previous experiences related to education. As a result, behaviours such lateness, nonattendance or disengagement should not automatically be interpreted as deliberate misconduct but understood within their wider social and educational context alike.</w:t>
      </w:r>
    </w:p>
    <w:p w14:paraId="0DFDA2C8" w14:textId="18272EC2" w:rsidR="00A40EF8" w:rsidRPr="009713D8" w:rsidRDefault="00A40EF8" w:rsidP="00171530">
      <w:pPr>
        <w:spacing w:line="360" w:lineRule="auto"/>
        <w:rPr>
          <w:sz w:val="24"/>
          <w:szCs w:val="24"/>
        </w:rPr>
      </w:pPr>
      <w:r w:rsidRPr="009713D8">
        <w:rPr>
          <w:sz w:val="24"/>
          <w:szCs w:val="24"/>
        </w:rPr>
        <w:t xml:space="preserve">This aligns with Knowles’ (1975) theory of andragogy, which suggests that adult learners value autonomy, relevance and respect. </w:t>
      </w:r>
      <w:r w:rsidR="007762D9" w:rsidRPr="009713D8">
        <w:rPr>
          <w:sz w:val="24"/>
          <w:szCs w:val="24"/>
        </w:rPr>
        <w:t>Highly authoritarian approaches may therefore be less effective than strategies that encourage collaboration and leaner responsibility. Roger (2015) similarly argues that positive behaviour is most effectively achieved through mutual respect, consistency and positive teacher-learner relationships.</w:t>
      </w:r>
    </w:p>
    <w:p w14:paraId="771B111D" w14:textId="6FD6561C" w:rsidR="007762D9" w:rsidRPr="009713D8" w:rsidRDefault="007762D9" w:rsidP="00171530">
      <w:pPr>
        <w:spacing w:line="360" w:lineRule="auto"/>
        <w:rPr>
          <w:sz w:val="24"/>
          <w:szCs w:val="24"/>
        </w:rPr>
      </w:pPr>
      <w:r w:rsidRPr="009713D8">
        <w:rPr>
          <w:sz w:val="24"/>
          <w:szCs w:val="24"/>
        </w:rPr>
        <w:t xml:space="preserve">Relationship building is a recurring theme within the literature. </w:t>
      </w:r>
      <w:proofErr w:type="spellStart"/>
      <w:r w:rsidRPr="009713D8">
        <w:rPr>
          <w:sz w:val="24"/>
          <w:szCs w:val="24"/>
        </w:rPr>
        <w:t>Lebor</w:t>
      </w:r>
      <w:proofErr w:type="spellEnd"/>
      <w:r w:rsidRPr="009713D8">
        <w:rPr>
          <w:sz w:val="24"/>
          <w:szCs w:val="24"/>
        </w:rPr>
        <w:t xml:space="preserve"> (2019) highlights practical strategies such as greeting learners at the classroom door, learning students’ names and establishing negotiated ground rules. These approaches help foster a sense of belonging and trust, which in most cases can reduce behavioural difficulties and increase participation. Behaviour management is therefore increasingly viewed as a relational process that supports engagement rather than simply enforcing it.</w:t>
      </w:r>
    </w:p>
    <w:p w14:paraId="49D6C0F7" w14:textId="77777777" w:rsidR="002850E2" w:rsidRPr="009713D8" w:rsidRDefault="002850E2" w:rsidP="00171530">
      <w:pPr>
        <w:spacing w:line="360" w:lineRule="auto"/>
        <w:rPr>
          <w:b/>
          <w:bCs/>
          <w:sz w:val="24"/>
          <w:szCs w:val="24"/>
        </w:rPr>
      </w:pPr>
    </w:p>
    <w:p w14:paraId="5E15038B" w14:textId="77777777" w:rsidR="00EA372C" w:rsidRPr="009713D8" w:rsidRDefault="00EA372C">
      <w:pPr>
        <w:spacing w:line="278" w:lineRule="auto"/>
        <w:rPr>
          <w:b/>
          <w:bCs/>
          <w:sz w:val="24"/>
          <w:szCs w:val="24"/>
        </w:rPr>
      </w:pPr>
      <w:r w:rsidRPr="009713D8">
        <w:rPr>
          <w:b/>
          <w:bCs/>
          <w:sz w:val="24"/>
          <w:szCs w:val="24"/>
        </w:rPr>
        <w:br w:type="page"/>
      </w:r>
    </w:p>
    <w:p w14:paraId="5ADAF18F" w14:textId="54D72E38" w:rsidR="008F0891" w:rsidRPr="009713D8" w:rsidRDefault="008F0891" w:rsidP="00B02081">
      <w:pPr>
        <w:pStyle w:val="Heading3"/>
      </w:pPr>
      <w:bookmarkStart w:id="4" w:name="_Toc230965169"/>
      <w:r w:rsidRPr="009713D8">
        <w:lastRenderedPageBreak/>
        <w:t xml:space="preserve">Learner Engagement </w:t>
      </w:r>
      <w:r w:rsidR="007762D9" w:rsidRPr="009713D8">
        <w:t xml:space="preserve">and Motvation </w:t>
      </w:r>
      <w:r w:rsidRPr="009713D8">
        <w:t>in Higher Education</w:t>
      </w:r>
      <w:bookmarkEnd w:id="4"/>
    </w:p>
    <w:p w14:paraId="33C4ADAD" w14:textId="69B7DE1C" w:rsidR="007762D9" w:rsidRPr="009713D8" w:rsidRDefault="007762D9" w:rsidP="00171530">
      <w:pPr>
        <w:spacing w:line="360" w:lineRule="auto"/>
        <w:rPr>
          <w:sz w:val="24"/>
          <w:szCs w:val="24"/>
        </w:rPr>
      </w:pPr>
      <w:r w:rsidRPr="009713D8">
        <w:rPr>
          <w:sz w:val="24"/>
          <w:szCs w:val="24"/>
        </w:rPr>
        <w:t>Learner Engagement is closely linked to behaviour and educational success. Fredricks, Blumenfeld and Paris (2004) describe engagement as compromising behavioural, emotion and cognitive dimensions. Learners who actively participate in the classroom feel connected to their learning environment and invest effort in learning are more likely to achieve a positive outcome.</w:t>
      </w:r>
    </w:p>
    <w:p w14:paraId="5C665672" w14:textId="16CBFA37" w:rsidR="007762D9" w:rsidRPr="009713D8" w:rsidRDefault="007762D9" w:rsidP="00171530">
      <w:pPr>
        <w:spacing w:line="360" w:lineRule="auto"/>
        <w:rPr>
          <w:sz w:val="24"/>
          <w:szCs w:val="24"/>
        </w:rPr>
      </w:pPr>
      <w:r w:rsidRPr="009713D8">
        <w:rPr>
          <w:sz w:val="24"/>
          <w:szCs w:val="24"/>
        </w:rPr>
        <w:t xml:space="preserve">Self-Determination Theory provides </w:t>
      </w:r>
      <w:r w:rsidR="00C95C3C" w:rsidRPr="009713D8">
        <w:rPr>
          <w:sz w:val="24"/>
          <w:szCs w:val="24"/>
        </w:rPr>
        <w:t>a useful framework for understanding engagement. Ryan and Deci (2020) argue that learners are most motivated when three psychological needs are met: autonomy, competence and relatedness. Within post compulsory education learners often expect independence and can disengage if they think learning is relevant to their goals or is overly controlled. Educators can therefore enhance engagement by providing opportunities for choice, offering constructive feedback and developing positive relationships.</w:t>
      </w:r>
    </w:p>
    <w:p w14:paraId="23FCE92D" w14:textId="61C10E62" w:rsidR="007762D9" w:rsidRPr="009713D8" w:rsidRDefault="00C95C3C" w:rsidP="00171530">
      <w:pPr>
        <w:spacing w:line="360" w:lineRule="auto"/>
        <w:rPr>
          <w:sz w:val="24"/>
          <w:szCs w:val="24"/>
        </w:rPr>
      </w:pPr>
      <w:r w:rsidRPr="009713D8">
        <w:rPr>
          <w:sz w:val="24"/>
          <w:szCs w:val="24"/>
        </w:rPr>
        <w:t xml:space="preserve">The importance of purpose is emphasised by Wearing (2019), who argues that learners are more likely to engage positively when they understand the relevance of activities and the expectations placed upon them. Clear communication regarding lesson objectives, assessment requirements and long-term goals can increase motivation whilst reducing anxiety and uncertainty. Learners who understand why they are completing tasks are more likely to participate positively and less likely to display behaviours associated with frustration or disengagement. </w:t>
      </w:r>
    </w:p>
    <w:p w14:paraId="5173C2D6" w14:textId="197DC085" w:rsidR="00C95C3C" w:rsidRPr="009713D8" w:rsidRDefault="00C95C3C" w:rsidP="00171530">
      <w:pPr>
        <w:spacing w:line="360" w:lineRule="auto"/>
        <w:rPr>
          <w:sz w:val="24"/>
          <w:szCs w:val="24"/>
        </w:rPr>
      </w:pPr>
      <w:r w:rsidRPr="009713D8">
        <w:rPr>
          <w:sz w:val="24"/>
          <w:szCs w:val="24"/>
        </w:rPr>
        <w:t>Aloka and Seyi-</w:t>
      </w:r>
      <w:proofErr w:type="spellStart"/>
      <w:r w:rsidRPr="009713D8">
        <w:rPr>
          <w:sz w:val="24"/>
          <w:szCs w:val="24"/>
        </w:rPr>
        <w:t>Oderinde</w:t>
      </w:r>
      <w:proofErr w:type="spellEnd"/>
      <w:r w:rsidRPr="009713D8">
        <w:rPr>
          <w:sz w:val="24"/>
          <w:szCs w:val="24"/>
        </w:rPr>
        <w:t xml:space="preserve"> (2024</w:t>
      </w:r>
      <w:r w:rsidRPr="009713D8">
        <w:rPr>
          <w:sz w:val="24"/>
          <w:szCs w:val="24"/>
        </w:rPr>
        <w:t>) further identify differentiated instruction and social-emotional learning as effective engagement strategies. Differentiated approaches recognise that learners have varying abilities, backgrounds and learning styles, whilst social learning promotes self-awareness, self-regulation and interpersonal skills. Together these approaches support both leaner engagement and positive behaviour.</w:t>
      </w:r>
    </w:p>
    <w:p w14:paraId="70027EF5" w14:textId="2964827A" w:rsidR="00752312" w:rsidRPr="009713D8" w:rsidRDefault="00752312" w:rsidP="00171530">
      <w:pPr>
        <w:spacing w:line="360" w:lineRule="auto"/>
        <w:rPr>
          <w:sz w:val="24"/>
          <w:szCs w:val="24"/>
        </w:rPr>
      </w:pPr>
      <w:r w:rsidRPr="009713D8">
        <w:rPr>
          <w:sz w:val="24"/>
          <w:szCs w:val="24"/>
        </w:rPr>
        <w:t>Professional Standards and Legislative Frameworks</w:t>
      </w:r>
    </w:p>
    <w:p w14:paraId="4594AB1A" w14:textId="427D3A4D" w:rsidR="00752312" w:rsidRPr="009713D8" w:rsidRDefault="00752312" w:rsidP="00171530">
      <w:pPr>
        <w:spacing w:line="360" w:lineRule="auto"/>
        <w:rPr>
          <w:sz w:val="24"/>
          <w:szCs w:val="24"/>
        </w:rPr>
      </w:pPr>
      <w:r w:rsidRPr="009713D8">
        <w:rPr>
          <w:sz w:val="24"/>
          <w:szCs w:val="24"/>
        </w:rPr>
        <w:t xml:space="preserve">Behavioural management in the post compulsory education sector is guided by professional expectation and legislative responsibilities. The Education and Training Foundation (ETF) Professional Standards emphasise the importance of creating inclusive learning environments, promoting positive behaviour and supporting learner </w:t>
      </w:r>
      <w:r w:rsidRPr="009713D8">
        <w:rPr>
          <w:sz w:val="24"/>
          <w:szCs w:val="24"/>
        </w:rPr>
        <w:lastRenderedPageBreak/>
        <w:t xml:space="preserve">achievement. Wearing (2019) argues that behaviour management should not be viewed as separate aspects of teaching but as an integral component of effective educational practice. Positive </w:t>
      </w:r>
      <w:r w:rsidR="002850E2" w:rsidRPr="009713D8">
        <w:rPr>
          <w:sz w:val="24"/>
          <w:szCs w:val="24"/>
        </w:rPr>
        <w:t>behaviour</w:t>
      </w:r>
      <w:r w:rsidRPr="009713D8">
        <w:rPr>
          <w:sz w:val="24"/>
          <w:szCs w:val="24"/>
        </w:rPr>
        <w:t xml:space="preserve"> is promoted when learning is purposeful, inclusive and appropriately challenging. Consistency, fairness and trust are identified as essential elements of effective practice.</w:t>
      </w:r>
    </w:p>
    <w:p w14:paraId="27E1DEBA" w14:textId="509E28D0" w:rsidR="00752312" w:rsidRPr="009713D8" w:rsidRDefault="002850E2" w:rsidP="00171530">
      <w:pPr>
        <w:spacing w:line="360" w:lineRule="auto"/>
        <w:rPr>
          <w:sz w:val="24"/>
          <w:szCs w:val="24"/>
        </w:rPr>
      </w:pPr>
      <w:r w:rsidRPr="009713D8">
        <w:rPr>
          <w:sz w:val="24"/>
          <w:szCs w:val="24"/>
        </w:rPr>
        <w:t>Legislative</w:t>
      </w:r>
      <w:r w:rsidR="00752312" w:rsidRPr="009713D8">
        <w:rPr>
          <w:sz w:val="24"/>
          <w:szCs w:val="24"/>
        </w:rPr>
        <w:t xml:space="preserve"> </w:t>
      </w:r>
      <w:r w:rsidRPr="009713D8">
        <w:rPr>
          <w:sz w:val="24"/>
          <w:szCs w:val="24"/>
        </w:rPr>
        <w:t>frameworks also influence behaviour management approaches. The Equality Act 2010 requires educational institutions to eliminate discrimination and promote equality of opportunity. As a result, behaviour management strategies must be implemented fairly and take account of individual leaner needs.</w:t>
      </w:r>
    </w:p>
    <w:p w14:paraId="142197D9" w14:textId="2443822A" w:rsidR="002850E2" w:rsidRPr="009713D8" w:rsidRDefault="002850E2" w:rsidP="00171530">
      <w:pPr>
        <w:spacing w:line="360" w:lineRule="auto"/>
        <w:rPr>
          <w:sz w:val="24"/>
          <w:szCs w:val="24"/>
        </w:rPr>
      </w:pPr>
      <w:r w:rsidRPr="009713D8">
        <w:rPr>
          <w:sz w:val="24"/>
          <w:szCs w:val="24"/>
        </w:rPr>
        <w:t>Within Wales, the Additional Learning Needs and Education Tribunal (Wales) Act 2018 reinforces the importance of inclusive practice and appropriate support for leaners with additional learning needs. Behaviour that appears disruptive may sometimes reflect inappropriate learning, emotional or social needs. Educators therefore have a responsibility to consider underlying causes before implementing disciplinary action.</w:t>
      </w:r>
    </w:p>
    <w:p w14:paraId="2C62669C" w14:textId="270C0B7E" w:rsidR="008F0891" w:rsidRPr="009713D8" w:rsidRDefault="008F0891" w:rsidP="00B02081">
      <w:pPr>
        <w:pStyle w:val="Heading3"/>
      </w:pPr>
      <w:bookmarkStart w:id="5" w:name="_Toc230965170"/>
      <w:r w:rsidRPr="009713D8">
        <w:t>Advantages and Challenges of Behavioural Management Strategies</w:t>
      </w:r>
      <w:bookmarkEnd w:id="5"/>
    </w:p>
    <w:p w14:paraId="0E514A7F" w14:textId="4C82A3FD" w:rsidR="00E54329" w:rsidRPr="009713D8" w:rsidRDefault="002850E2" w:rsidP="00171530">
      <w:pPr>
        <w:spacing w:line="360" w:lineRule="auto"/>
        <w:rPr>
          <w:sz w:val="24"/>
          <w:szCs w:val="24"/>
        </w:rPr>
      </w:pPr>
      <w:r w:rsidRPr="009713D8">
        <w:rPr>
          <w:sz w:val="24"/>
          <w:szCs w:val="24"/>
        </w:rPr>
        <w:t xml:space="preserve">Effective behaviour management strategies can contribute significantly to learner success. </w:t>
      </w:r>
      <w:r w:rsidRPr="009713D8">
        <w:rPr>
          <w:sz w:val="24"/>
          <w:szCs w:val="24"/>
        </w:rPr>
        <w:t>Aloka and Seyi-</w:t>
      </w:r>
      <w:proofErr w:type="spellStart"/>
      <w:r w:rsidRPr="009713D8">
        <w:rPr>
          <w:sz w:val="24"/>
          <w:szCs w:val="24"/>
        </w:rPr>
        <w:t>Oderinde</w:t>
      </w:r>
      <w:proofErr w:type="spellEnd"/>
      <w:r w:rsidRPr="009713D8">
        <w:rPr>
          <w:sz w:val="24"/>
          <w:szCs w:val="24"/>
        </w:rPr>
        <w:t xml:space="preserve"> (2024)</w:t>
      </w:r>
      <w:r w:rsidRPr="009713D8">
        <w:rPr>
          <w:sz w:val="24"/>
          <w:szCs w:val="24"/>
        </w:rPr>
        <w:t xml:space="preserve"> identify several advantages, including improved leaner engagement, increased instructional time and the creation of positive learning environments. When educators </w:t>
      </w:r>
      <w:r w:rsidR="00782209" w:rsidRPr="009713D8">
        <w:rPr>
          <w:sz w:val="24"/>
          <w:szCs w:val="24"/>
        </w:rPr>
        <w:t xml:space="preserve">establish clear expectations and supportive </w:t>
      </w:r>
      <w:r w:rsidR="00537C2B" w:rsidRPr="009713D8">
        <w:rPr>
          <w:sz w:val="24"/>
          <w:szCs w:val="24"/>
        </w:rPr>
        <w:t>classroom</w:t>
      </w:r>
      <w:r w:rsidR="00782209" w:rsidRPr="009713D8">
        <w:rPr>
          <w:sz w:val="24"/>
          <w:szCs w:val="24"/>
        </w:rPr>
        <w:t xml:space="preserve"> cultures, learners are more likely to participate actively and achieve positive outcomes.</w:t>
      </w:r>
    </w:p>
    <w:p w14:paraId="7C3E9FDB" w14:textId="5DD636DB" w:rsidR="00782209" w:rsidRPr="009713D8" w:rsidRDefault="00782209" w:rsidP="00171530">
      <w:pPr>
        <w:spacing w:line="360" w:lineRule="auto"/>
        <w:rPr>
          <w:sz w:val="24"/>
          <w:szCs w:val="24"/>
        </w:rPr>
      </w:pPr>
      <w:r w:rsidRPr="009713D8">
        <w:rPr>
          <w:sz w:val="24"/>
          <w:szCs w:val="24"/>
        </w:rPr>
        <w:t xml:space="preserve">Restorative approaches are particularly relevant within post compulsory education. Rather than focusing solely on sanctions, restorative practices encourage learners to reflect upon their actions, understand the impact of their behaviour and repair relationships </w:t>
      </w:r>
      <w:r w:rsidRPr="009713D8">
        <w:rPr>
          <w:sz w:val="24"/>
          <w:szCs w:val="24"/>
        </w:rPr>
        <w:t>Aloka and Seyi-</w:t>
      </w:r>
      <w:proofErr w:type="spellStart"/>
      <w:r w:rsidRPr="009713D8">
        <w:rPr>
          <w:sz w:val="24"/>
          <w:szCs w:val="24"/>
        </w:rPr>
        <w:t>Oderinde</w:t>
      </w:r>
      <w:proofErr w:type="spellEnd"/>
      <w:r w:rsidRPr="009713D8">
        <w:rPr>
          <w:sz w:val="24"/>
          <w:szCs w:val="24"/>
        </w:rPr>
        <w:t xml:space="preserve"> (2024)</w:t>
      </w:r>
      <w:r w:rsidRPr="009713D8">
        <w:rPr>
          <w:sz w:val="24"/>
          <w:szCs w:val="24"/>
        </w:rPr>
        <w:t xml:space="preserve">. Such approaches align with adult learning principles and support the development of personal responsibility and professional behaviours (Knowles, </w:t>
      </w:r>
      <w:r w:rsidRPr="009713D8">
        <w:rPr>
          <w:sz w:val="24"/>
          <w:szCs w:val="24"/>
        </w:rPr>
        <w:t>1975)</w:t>
      </w:r>
      <w:r w:rsidRPr="009713D8">
        <w:rPr>
          <w:sz w:val="24"/>
          <w:szCs w:val="24"/>
        </w:rPr>
        <w:t xml:space="preserve">. </w:t>
      </w:r>
    </w:p>
    <w:p w14:paraId="5425369C" w14:textId="77B92D19" w:rsidR="008F0891" w:rsidRPr="009713D8" w:rsidRDefault="00537C2B" w:rsidP="00171530">
      <w:pPr>
        <w:spacing w:line="360" w:lineRule="auto"/>
        <w:rPr>
          <w:sz w:val="24"/>
          <w:szCs w:val="24"/>
        </w:rPr>
      </w:pPr>
      <w:r w:rsidRPr="009713D8">
        <w:rPr>
          <w:sz w:val="24"/>
          <w:szCs w:val="24"/>
        </w:rPr>
        <w:t>However behavioural management strategies also have limitations. Some</w:t>
      </w:r>
      <w:r w:rsidRPr="009713D8">
        <w:rPr>
          <w:sz w:val="24"/>
          <w:szCs w:val="24"/>
        </w:rPr>
        <w:t xml:space="preserve"> approaches focus on managing observable behaviour without addressing underlying causes such as anxiety, social disadvantage or previous negative educational experiences. </w:t>
      </w:r>
      <w:r w:rsidRPr="009713D8">
        <w:rPr>
          <w:sz w:val="24"/>
          <w:szCs w:val="24"/>
        </w:rPr>
        <w:lastRenderedPageBreak/>
        <w:t>Behaviour management strategies that fail to consider these factors may only provide short-term solutions.</w:t>
      </w:r>
    </w:p>
    <w:p w14:paraId="3F798181" w14:textId="162FE551" w:rsidR="00537C2B" w:rsidRPr="009713D8" w:rsidRDefault="00537C2B" w:rsidP="00171530">
      <w:pPr>
        <w:spacing w:line="360" w:lineRule="auto"/>
        <w:rPr>
          <w:sz w:val="24"/>
          <w:szCs w:val="24"/>
        </w:rPr>
      </w:pPr>
      <w:proofErr w:type="spellStart"/>
      <w:r w:rsidRPr="009713D8">
        <w:rPr>
          <w:sz w:val="24"/>
          <w:szCs w:val="24"/>
        </w:rPr>
        <w:t>Lebor</w:t>
      </w:r>
      <w:proofErr w:type="spellEnd"/>
      <w:r w:rsidRPr="009713D8">
        <w:rPr>
          <w:sz w:val="24"/>
          <w:szCs w:val="24"/>
        </w:rPr>
        <w:t xml:space="preserve"> further highlights the risk of viewing learners as problems to be controlled rather than individuals requiring support. Excessive emphasis on compliance may undermine learner autonomy and conflict with the principles of adult education. This suggests that behaviour management should be applied flexibly and sensitively, taking account of individual circumstances.</w:t>
      </w:r>
    </w:p>
    <w:p w14:paraId="704A687C" w14:textId="433C6A65" w:rsidR="00537C2B" w:rsidRPr="009713D8" w:rsidRDefault="00537C2B" w:rsidP="00171530">
      <w:pPr>
        <w:spacing w:line="360" w:lineRule="auto"/>
        <w:rPr>
          <w:sz w:val="24"/>
          <w:szCs w:val="24"/>
        </w:rPr>
      </w:pPr>
      <w:r w:rsidRPr="009713D8">
        <w:rPr>
          <w:sz w:val="24"/>
          <w:szCs w:val="24"/>
        </w:rPr>
        <w:t>Technology also presents additional challenges. Whilst digital tools can enhance participation and accessibility, they may also contribute to distraction and disengagement. Educatory must therefore balance the benefits of technology</w:t>
      </w:r>
      <w:r w:rsidR="00E33FFA" w:rsidRPr="009713D8">
        <w:rPr>
          <w:sz w:val="24"/>
          <w:szCs w:val="24"/>
        </w:rPr>
        <w:t xml:space="preserve"> </w:t>
      </w:r>
      <w:sdt>
        <w:sdtPr>
          <w:rPr>
            <w:sz w:val="24"/>
            <w:szCs w:val="24"/>
          </w:rPr>
          <w:id w:val="-487097838"/>
          <w:citation/>
        </w:sdtPr>
        <w:sdtContent>
          <w:r w:rsidR="00E33FFA" w:rsidRPr="009713D8">
            <w:rPr>
              <w:sz w:val="24"/>
              <w:szCs w:val="24"/>
            </w:rPr>
            <w:fldChar w:fldCharType="begin"/>
          </w:r>
          <w:r w:rsidR="00E33FFA" w:rsidRPr="009713D8">
            <w:rPr>
              <w:sz w:val="24"/>
              <w:szCs w:val="24"/>
            </w:rPr>
            <w:instrText xml:space="preserve"> CITATION Den19 \l 2057 </w:instrText>
          </w:r>
          <w:r w:rsidR="00E33FFA" w:rsidRPr="009713D8">
            <w:rPr>
              <w:sz w:val="24"/>
              <w:szCs w:val="24"/>
            </w:rPr>
            <w:fldChar w:fldCharType="separate"/>
          </w:r>
          <w:r w:rsidR="00E33FFA" w:rsidRPr="009713D8">
            <w:rPr>
              <w:noProof/>
              <w:sz w:val="24"/>
              <w:szCs w:val="24"/>
            </w:rPr>
            <w:t>(Robinson, 2019)</w:t>
          </w:r>
          <w:r w:rsidR="00E33FFA" w:rsidRPr="009713D8">
            <w:rPr>
              <w:sz w:val="24"/>
              <w:szCs w:val="24"/>
            </w:rPr>
            <w:fldChar w:fldCharType="end"/>
          </w:r>
        </w:sdtContent>
      </w:sdt>
      <w:r w:rsidRPr="009713D8">
        <w:rPr>
          <w:sz w:val="24"/>
          <w:szCs w:val="24"/>
        </w:rPr>
        <w:t>.</w:t>
      </w:r>
    </w:p>
    <w:p w14:paraId="6BDA80FA" w14:textId="30154452" w:rsidR="00537C2B" w:rsidRPr="009713D8" w:rsidRDefault="00537C2B" w:rsidP="00171530">
      <w:pPr>
        <w:spacing w:line="360" w:lineRule="auto"/>
        <w:rPr>
          <w:sz w:val="24"/>
          <w:szCs w:val="24"/>
        </w:rPr>
      </w:pPr>
      <w:r w:rsidRPr="009713D8">
        <w:rPr>
          <w:sz w:val="24"/>
          <w:szCs w:val="24"/>
        </w:rPr>
        <w:t xml:space="preserve">Overall, </w:t>
      </w:r>
      <w:r w:rsidR="00171530" w:rsidRPr="009713D8">
        <w:rPr>
          <w:sz w:val="24"/>
          <w:szCs w:val="24"/>
        </w:rPr>
        <w:t>the</w:t>
      </w:r>
      <w:r w:rsidRPr="009713D8">
        <w:rPr>
          <w:sz w:val="24"/>
          <w:szCs w:val="24"/>
        </w:rPr>
        <w:t xml:space="preserve"> evidence suggests that there in no single </w:t>
      </w:r>
      <w:r w:rsidR="00E33FFA" w:rsidRPr="009713D8">
        <w:rPr>
          <w:sz w:val="24"/>
          <w:szCs w:val="24"/>
        </w:rPr>
        <w:t>behaviour management strategy that is universally effective. Successful practice depends upon professional judgement, flexibility and a consideration of the complexity of leaners external factors influencing their behaviour.</w:t>
      </w:r>
    </w:p>
    <w:p w14:paraId="2871376D" w14:textId="327CFE09" w:rsidR="00E54329" w:rsidRPr="009713D8" w:rsidRDefault="00E33FFA" w:rsidP="00B02081">
      <w:pPr>
        <w:pStyle w:val="Heading3"/>
      </w:pPr>
      <w:bookmarkStart w:id="6" w:name="_Toc230965171"/>
      <w:r w:rsidRPr="009713D8">
        <w:t>Conclusion</w:t>
      </w:r>
      <w:bookmarkEnd w:id="6"/>
    </w:p>
    <w:p w14:paraId="287EA461" w14:textId="726EEB3D" w:rsidR="00E54329" w:rsidRPr="009713D8" w:rsidRDefault="00E33FFA" w:rsidP="00171530">
      <w:pPr>
        <w:spacing w:line="360" w:lineRule="auto"/>
        <w:rPr>
          <w:sz w:val="24"/>
          <w:szCs w:val="24"/>
        </w:rPr>
      </w:pPr>
      <w:r w:rsidRPr="009713D8">
        <w:rPr>
          <w:sz w:val="24"/>
          <w:szCs w:val="24"/>
        </w:rPr>
        <w:t>C</w:t>
      </w:r>
      <w:r w:rsidR="00171530" w:rsidRPr="009713D8">
        <w:rPr>
          <w:sz w:val="24"/>
          <w:szCs w:val="24"/>
        </w:rPr>
        <w:t>urrent</w:t>
      </w:r>
      <w:r w:rsidRPr="009713D8">
        <w:rPr>
          <w:sz w:val="24"/>
          <w:szCs w:val="24"/>
        </w:rPr>
        <w:t xml:space="preserve"> approaches to behaviour management within post</w:t>
      </w:r>
      <w:r w:rsidR="00171530" w:rsidRPr="009713D8">
        <w:rPr>
          <w:sz w:val="24"/>
          <w:szCs w:val="24"/>
        </w:rPr>
        <w:t xml:space="preserve"> </w:t>
      </w:r>
      <w:r w:rsidRPr="009713D8">
        <w:rPr>
          <w:sz w:val="24"/>
          <w:szCs w:val="24"/>
        </w:rPr>
        <w:t xml:space="preserve">compulsory education have moved beyond traditional models of discipline and control towards more inclusive, relational and learner-centred practices. Current literature highlights the importance of proactive interventions, positive relationships, restorative approaches and learner engagement in promoting positive behaviour. The ETF Professional Standards, together with legislative frameworks such as the Equality Act 2010 and the Additional Learning Needs and Education Tribunal (Wales) Act 2018, reinforce the need for inclusive and </w:t>
      </w:r>
      <w:r w:rsidR="00073CD4" w:rsidRPr="009713D8">
        <w:rPr>
          <w:sz w:val="24"/>
          <w:szCs w:val="24"/>
        </w:rPr>
        <w:t>equa</w:t>
      </w:r>
      <w:r w:rsidR="00073CD4">
        <w:rPr>
          <w:sz w:val="24"/>
          <w:szCs w:val="24"/>
        </w:rPr>
        <w:t>l</w:t>
      </w:r>
      <w:r w:rsidRPr="009713D8">
        <w:rPr>
          <w:sz w:val="24"/>
          <w:szCs w:val="24"/>
        </w:rPr>
        <w:t xml:space="preserve"> practice. Whilst behaviour management strategies can improve engagement and learning outcomes, their effectiveness depends upon recognising the wider social, emotional and educational factors that influence behaviour. Effective behaviour management is therefore best understood as the creation of supportive learning environments in which learners can participate, succeed and develop</w:t>
      </w:r>
      <w:r w:rsidR="00073CD4">
        <w:rPr>
          <w:sz w:val="24"/>
          <w:szCs w:val="24"/>
        </w:rPr>
        <w:t>.</w:t>
      </w:r>
    </w:p>
    <w:p w14:paraId="29322338" w14:textId="77777777" w:rsidR="00E54329" w:rsidRPr="009713D8" w:rsidRDefault="00E54329" w:rsidP="004B33A7">
      <w:pPr>
        <w:rPr>
          <w:b/>
          <w:bCs/>
          <w:sz w:val="24"/>
          <w:szCs w:val="24"/>
        </w:rPr>
      </w:pPr>
    </w:p>
    <w:p w14:paraId="1398F60F" w14:textId="77777777" w:rsidR="00171530" w:rsidRPr="009713D8" w:rsidRDefault="00171530">
      <w:pPr>
        <w:spacing w:line="278" w:lineRule="auto"/>
        <w:rPr>
          <w:b/>
          <w:bCs/>
          <w:sz w:val="24"/>
          <w:szCs w:val="24"/>
        </w:rPr>
      </w:pPr>
      <w:r w:rsidRPr="009713D8">
        <w:rPr>
          <w:b/>
          <w:bCs/>
          <w:sz w:val="24"/>
          <w:szCs w:val="24"/>
        </w:rPr>
        <w:br w:type="page"/>
      </w:r>
    </w:p>
    <w:p w14:paraId="0029E7FC" w14:textId="25E55A3A" w:rsidR="003252DB" w:rsidRPr="009713D8" w:rsidRDefault="006F577E" w:rsidP="00B02081">
      <w:pPr>
        <w:pStyle w:val="Heading1"/>
      </w:pPr>
      <w:bookmarkStart w:id="7" w:name="_Toc230965172"/>
      <w:r w:rsidRPr="009713D8">
        <w:lastRenderedPageBreak/>
        <w:t>Assignment Part Two</w:t>
      </w:r>
      <w:r w:rsidR="003252DB" w:rsidRPr="009713D8">
        <w:t xml:space="preserve"> – Reflective Evaluation of Behaviour Management and Learner Engagement</w:t>
      </w:r>
      <w:bookmarkEnd w:id="7"/>
    </w:p>
    <w:p w14:paraId="5973043E" w14:textId="05E30E27" w:rsidR="00FA094A" w:rsidRPr="009713D8" w:rsidRDefault="00FA094A" w:rsidP="00B02081">
      <w:pPr>
        <w:pStyle w:val="Heading3"/>
      </w:pPr>
      <w:bookmarkStart w:id="8" w:name="_Toc230965173"/>
      <w:r w:rsidRPr="009713D8">
        <w:t>Introduction</w:t>
      </w:r>
      <w:bookmarkEnd w:id="8"/>
    </w:p>
    <w:p w14:paraId="6200C10E" w14:textId="55483706" w:rsidR="00FA094A" w:rsidRPr="009713D8" w:rsidRDefault="00FA094A" w:rsidP="00E00BEF">
      <w:pPr>
        <w:spacing w:line="360" w:lineRule="auto"/>
        <w:rPr>
          <w:sz w:val="24"/>
          <w:szCs w:val="24"/>
        </w:rPr>
      </w:pPr>
      <w:r w:rsidRPr="009713D8">
        <w:rPr>
          <w:sz w:val="24"/>
          <w:szCs w:val="24"/>
        </w:rPr>
        <w:t xml:space="preserve">This section of the assignment includes a reflective account of two observations of professional educators and an account of one of my own sessions using </w:t>
      </w:r>
      <w:r w:rsidRPr="009713D8">
        <w:rPr>
          <w:sz w:val="24"/>
          <w:szCs w:val="24"/>
        </w:rPr>
        <w:t>Rolfe et al. (2001)</w:t>
      </w:r>
      <w:r w:rsidRPr="009713D8">
        <w:rPr>
          <w:sz w:val="24"/>
          <w:szCs w:val="24"/>
        </w:rPr>
        <w:t xml:space="preserve"> Reflective Cycle. The observation forms and lesson plan can be found in the appendices of the assignment.</w:t>
      </w:r>
    </w:p>
    <w:p w14:paraId="51767667" w14:textId="13D57D05" w:rsidR="00262398" w:rsidRPr="009713D8" w:rsidRDefault="00021582" w:rsidP="00B02081">
      <w:pPr>
        <w:pStyle w:val="Heading3"/>
      </w:pPr>
      <w:bookmarkStart w:id="9" w:name="_Toc230965174"/>
      <w:r w:rsidRPr="009713D8">
        <w:t>Observation 1</w:t>
      </w:r>
      <w:bookmarkEnd w:id="9"/>
    </w:p>
    <w:p w14:paraId="1DB7BA1C" w14:textId="34D96A73" w:rsidR="003252DB" w:rsidRPr="009713D8" w:rsidRDefault="003252DB" w:rsidP="00B02081">
      <w:pPr>
        <w:pStyle w:val="Heading4"/>
      </w:pPr>
      <w:r w:rsidRPr="009713D8">
        <w:t>What?</w:t>
      </w:r>
    </w:p>
    <w:p w14:paraId="17DE12C5" w14:textId="1FBF83B2" w:rsidR="003252DB" w:rsidRPr="009713D8" w:rsidRDefault="003252DB" w:rsidP="00E00BEF">
      <w:pPr>
        <w:spacing w:line="360" w:lineRule="auto"/>
        <w:rPr>
          <w:sz w:val="24"/>
          <w:szCs w:val="24"/>
        </w:rPr>
      </w:pPr>
      <w:r w:rsidRPr="009713D8">
        <w:rPr>
          <w:sz w:val="24"/>
          <w:szCs w:val="24"/>
        </w:rPr>
        <w:t xml:space="preserve">The first observation consisted of a level 5 engineering class focused on Failure Mode Effects Analysis (FMEA). The lecturer began with a recap of previous learning and introduced the modules assignment and directed the student to the location on Teams. This included an assignment template for the students to use when writing their assignments. Learners then continued with an activity in small groups which was a continuation of a previous session. Throughout the activity, the lecturer periodically circled the classroom, provided support and guidance and used positive reinforcement to encourage participation and encourage learners work and contributions to the task. However, some learners became distracted during the group task, there was no clear time limit given to the students to help them focus on the goal. In </w:t>
      </w:r>
      <w:proofErr w:type="gramStart"/>
      <w:r w:rsidRPr="009713D8">
        <w:rPr>
          <w:sz w:val="24"/>
          <w:szCs w:val="24"/>
        </w:rPr>
        <w:t>addition</w:t>
      </w:r>
      <w:proofErr w:type="gramEnd"/>
      <w:r w:rsidRPr="009713D8">
        <w:rPr>
          <w:sz w:val="24"/>
          <w:szCs w:val="24"/>
        </w:rPr>
        <w:t xml:space="preserve"> a leaner arrived late and did not immediately engage with the activity and proceeded to look/use a mobile device.</w:t>
      </w:r>
    </w:p>
    <w:p w14:paraId="5D2E79A9" w14:textId="77777777" w:rsidR="003252DB" w:rsidRPr="009713D8" w:rsidRDefault="003252DB" w:rsidP="00B02081">
      <w:pPr>
        <w:pStyle w:val="Heading4"/>
      </w:pPr>
      <w:r w:rsidRPr="009713D8">
        <w:t xml:space="preserve">So What? </w:t>
      </w:r>
    </w:p>
    <w:p w14:paraId="236B0F16" w14:textId="266AB77B" w:rsidR="003252DB" w:rsidRPr="009713D8" w:rsidRDefault="003252DB" w:rsidP="00E00BEF">
      <w:pPr>
        <w:spacing w:line="360" w:lineRule="auto"/>
        <w:rPr>
          <w:sz w:val="24"/>
          <w:szCs w:val="24"/>
        </w:rPr>
      </w:pPr>
      <w:r w:rsidRPr="009713D8">
        <w:rPr>
          <w:sz w:val="24"/>
          <w:szCs w:val="24"/>
        </w:rPr>
        <w:t xml:space="preserve">This </w:t>
      </w:r>
      <w:r w:rsidR="00B24774" w:rsidRPr="009713D8">
        <w:rPr>
          <w:sz w:val="24"/>
          <w:szCs w:val="24"/>
        </w:rPr>
        <w:t xml:space="preserve">observation demonstrated several examples of </w:t>
      </w:r>
      <w:r w:rsidR="00E00BEF" w:rsidRPr="009713D8">
        <w:rPr>
          <w:sz w:val="24"/>
          <w:szCs w:val="24"/>
        </w:rPr>
        <w:t>proactive</w:t>
      </w:r>
      <w:r w:rsidR="00B24774" w:rsidRPr="009713D8">
        <w:rPr>
          <w:sz w:val="24"/>
          <w:szCs w:val="24"/>
        </w:rPr>
        <w:t xml:space="preserve"> behaviour management. As previously </w:t>
      </w:r>
      <w:r w:rsidR="00E00BEF" w:rsidRPr="009713D8">
        <w:rPr>
          <w:sz w:val="24"/>
          <w:szCs w:val="24"/>
        </w:rPr>
        <w:t>discussed,</w:t>
      </w:r>
      <w:r w:rsidR="00B24774" w:rsidRPr="009713D8">
        <w:rPr>
          <w:sz w:val="24"/>
          <w:szCs w:val="24"/>
        </w:rPr>
        <w:t xml:space="preserve"> proactive strategies are effective because they establish conditions that reduce behavioural difficulties before they can occur. The assignment template and clear guidance provided structure and reduced uncertainty, supporting </w:t>
      </w:r>
      <w:r w:rsidR="00E00BEF" w:rsidRPr="009713D8">
        <w:rPr>
          <w:sz w:val="24"/>
          <w:szCs w:val="24"/>
        </w:rPr>
        <w:t>learners’</w:t>
      </w:r>
      <w:r w:rsidR="00B24774" w:rsidRPr="009713D8">
        <w:rPr>
          <w:sz w:val="24"/>
          <w:szCs w:val="24"/>
        </w:rPr>
        <w:t xml:space="preserve"> confidence in their ability to complete the assignment. This aligns with Wearing’s (2019) argument that learners are more likely to engage positively when expectations and learning objectives are clearly communicated. </w:t>
      </w:r>
    </w:p>
    <w:p w14:paraId="666DF8AB" w14:textId="6AB5A3AA" w:rsidR="00B24774" w:rsidRPr="009713D8" w:rsidRDefault="00B24774" w:rsidP="00E00BEF">
      <w:pPr>
        <w:spacing w:line="360" w:lineRule="auto"/>
        <w:rPr>
          <w:sz w:val="24"/>
          <w:szCs w:val="24"/>
        </w:rPr>
      </w:pPr>
      <w:r w:rsidRPr="009713D8">
        <w:rPr>
          <w:sz w:val="24"/>
          <w:szCs w:val="24"/>
        </w:rPr>
        <w:lastRenderedPageBreak/>
        <w:t xml:space="preserve">The </w:t>
      </w:r>
      <w:r w:rsidR="00E00BEF" w:rsidRPr="009713D8">
        <w:rPr>
          <w:sz w:val="24"/>
          <w:szCs w:val="24"/>
        </w:rPr>
        <w:t>lecturer’s</w:t>
      </w:r>
      <w:r w:rsidRPr="009713D8">
        <w:rPr>
          <w:sz w:val="24"/>
          <w:szCs w:val="24"/>
        </w:rPr>
        <w:t xml:space="preserve"> movement around the classroom and individual support also reflected </w:t>
      </w:r>
      <w:proofErr w:type="spellStart"/>
      <w:r w:rsidRPr="009713D8">
        <w:rPr>
          <w:sz w:val="24"/>
          <w:szCs w:val="24"/>
        </w:rPr>
        <w:t>Lebor’s</w:t>
      </w:r>
      <w:proofErr w:type="spellEnd"/>
      <w:r w:rsidRPr="009713D8">
        <w:rPr>
          <w:sz w:val="24"/>
          <w:szCs w:val="24"/>
        </w:rPr>
        <w:t xml:space="preserve"> (2019) emphasis on relationship building within post compulsory education. The </w:t>
      </w:r>
      <w:r w:rsidR="00E00BEF" w:rsidRPr="009713D8">
        <w:rPr>
          <w:sz w:val="24"/>
          <w:szCs w:val="24"/>
        </w:rPr>
        <w:t>lecturer-maintained</w:t>
      </w:r>
      <w:r w:rsidRPr="009713D8">
        <w:rPr>
          <w:sz w:val="24"/>
          <w:szCs w:val="24"/>
        </w:rPr>
        <w:t xml:space="preserve"> engagement with learners through support, encouragement and positive interactions. This approach reflects on current behavioural management concepts.</w:t>
      </w:r>
    </w:p>
    <w:p w14:paraId="13E76F0F" w14:textId="598CB5D5" w:rsidR="00B24774" w:rsidRPr="009713D8" w:rsidRDefault="00B24774" w:rsidP="00E00BEF">
      <w:pPr>
        <w:spacing w:line="360" w:lineRule="auto"/>
        <w:rPr>
          <w:sz w:val="24"/>
          <w:szCs w:val="24"/>
        </w:rPr>
      </w:pPr>
      <w:r w:rsidRPr="009713D8">
        <w:rPr>
          <w:sz w:val="24"/>
          <w:szCs w:val="24"/>
        </w:rPr>
        <w:t>However, the observation also highlighted the importance of clear task structure. The absence of a clearly defined completion time appeared to contribute to some learners becoming distracted and off task. Again, as previously discussed leaners require clear expectations. Similarly, a late arriving learner did not engage immediately with the task at hand and using a mobile device. This suggests that a late arriv</w:t>
      </w:r>
      <w:r w:rsidR="00E00BEF" w:rsidRPr="009713D8">
        <w:rPr>
          <w:sz w:val="24"/>
          <w:szCs w:val="24"/>
        </w:rPr>
        <w:t>ing learner</w:t>
      </w:r>
      <w:r w:rsidRPr="009713D8">
        <w:rPr>
          <w:sz w:val="24"/>
          <w:szCs w:val="24"/>
        </w:rPr>
        <w:t xml:space="preserve"> should be put on task as soon as possible to reduce the disruption to other learners. </w:t>
      </w:r>
    </w:p>
    <w:p w14:paraId="690A0A4D" w14:textId="15CC31B9" w:rsidR="00B7063E" w:rsidRPr="009713D8" w:rsidRDefault="00B7063E" w:rsidP="00B02081">
      <w:pPr>
        <w:pStyle w:val="Heading4"/>
      </w:pPr>
      <w:r w:rsidRPr="009713D8">
        <w:t>Now What?</w:t>
      </w:r>
    </w:p>
    <w:p w14:paraId="6629D710" w14:textId="419F2059" w:rsidR="00B7063E" w:rsidRPr="009713D8" w:rsidRDefault="00B7063E" w:rsidP="00E00BEF">
      <w:pPr>
        <w:spacing w:line="360" w:lineRule="auto"/>
        <w:rPr>
          <w:sz w:val="24"/>
          <w:szCs w:val="24"/>
        </w:rPr>
      </w:pPr>
      <w:r w:rsidRPr="009713D8">
        <w:rPr>
          <w:sz w:val="24"/>
          <w:szCs w:val="24"/>
        </w:rPr>
        <w:t xml:space="preserve">This observation has benefited my understanding of how </w:t>
      </w:r>
      <w:r w:rsidR="00E00BEF" w:rsidRPr="009713D8">
        <w:rPr>
          <w:sz w:val="24"/>
          <w:szCs w:val="24"/>
        </w:rPr>
        <w:t>behaviour</w:t>
      </w:r>
      <w:r w:rsidRPr="009713D8">
        <w:rPr>
          <w:sz w:val="24"/>
          <w:szCs w:val="24"/>
        </w:rPr>
        <w:t xml:space="preserve"> management and learner engagement are related. In my future practice, I intend to provide clear instructions, time limits and success criteria for group activities to maintain learner engagement minimising opportunities for disruption. I will also consider developing assignment templates where possible as this can provide consistency and reduce learner concerns regarding the assignment requirements.</w:t>
      </w:r>
    </w:p>
    <w:p w14:paraId="6D15827C" w14:textId="0F548F1A" w:rsidR="00B7063E" w:rsidRPr="009713D8" w:rsidRDefault="00B7063E" w:rsidP="00E00BEF">
      <w:pPr>
        <w:spacing w:line="360" w:lineRule="auto"/>
        <w:rPr>
          <w:sz w:val="24"/>
          <w:szCs w:val="24"/>
        </w:rPr>
      </w:pPr>
      <w:r w:rsidRPr="009713D8">
        <w:rPr>
          <w:sz w:val="24"/>
          <w:szCs w:val="24"/>
        </w:rPr>
        <w:t>Also, I will make sure that late arrivals are integrated into the classroom activities as soon as possible through brief guidance and support. This will help maintain inclusion whilst minimising disruption to the wider classroom. Finally, I will continue to use positive reinforcement and classroom circulation as strategies for building relationships and supporting learner engagement.</w:t>
      </w:r>
    </w:p>
    <w:p w14:paraId="1B2BCDF9" w14:textId="5E32035A" w:rsidR="00262398" w:rsidRPr="009713D8" w:rsidRDefault="00021582" w:rsidP="00B02081">
      <w:pPr>
        <w:pStyle w:val="Heading3"/>
      </w:pPr>
      <w:bookmarkStart w:id="10" w:name="_Toc230965175"/>
      <w:r w:rsidRPr="009713D8">
        <w:t>Observation 2</w:t>
      </w:r>
      <w:bookmarkEnd w:id="10"/>
    </w:p>
    <w:p w14:paraId="61F17530" w14:textId="77777777" w:rsidR="00B7063E" w:rsidRPr="009713D8" w:rsidRDefault="00B7063E" w:rsidP="00B02081">
      <w:pPr>
        <w:pStyle w:val="Heading4"/>
      </w:pPr>
      <w:r w:rsidRPr="009713D8">
        <w:t>What?</w:t>
      </w:r>
    </w:p>
    <w:p w14:paraId="023A2F66" w14:textId="2FC418B0" w:rsidR="00B7063E" w:rsidRPr="009713D8" w:rsidRDefault="00B7063E" w:rsidP="00E00BEF">
      <w:pPr>
        <w:spacing w:line="360" w:lineRule="auto"/>
        <w:rPr>
          <w:sz w:val="24"/>
          <w:szCs w:val="24"/>
        </w:rPr>
      </w:pPr>
      <w:r w:rsidRPr="009713D8">
        <w:rPr>
          <w:sz w:val="24"/>
          <w:szCs w:val="24"/>
        </w:rPr>
        <w:t>The second observation involved the same level 5 engineering cohort but focused on Design for X principles. The lecturer introduced the content through questioning</w:t>
      </w:r>
      <w:r w:rsidR="00450D92" w:rsidRPr="009713D8">
        <w:rPr>
          <w:sz w:val="24"/>
          <w:szCs w:val="24"/>
        </w:rPr>
        <w:t xml:space="preserve">, encouraging learners to consider manufacturing methods, component selection and engineering decision making from their experience. Practical examples were used throughout the session to support understanding of more complex topics. Questioning </w:t>
      </w:r>
      <w:r w:rsidR="00450D92" w:rsidRPr="009713D8">
        <w:rPr>
          <w:sz w:val="24"/>
          <w:szCs w:val="24"/>
        </w:rPr>
        <w:lastRenderedPageBreak/>
        <w:t>was used well to encourage learners to apply their knowledge to realistic scenarios. However, coming off a large task in the previous session the previous content could have been concluded more formally before introducing new content.</w:t>
      </w:r>
    </w:p>
    <w:p w14:paraId="624DAEFA" w14:textId="77777777" w:rsidR="00262398" w:rsidRPr="009713D8" w:rsidRDefault="00262398" w:rsidP="00B02081">
      <w:pPr>
        <w:pStyle w:val="Heading4"/>
      </w:pPr>
      <w:r w:rsidRPr="009713D8">
        <w:t xml:space="preserve">So What? </w:t>
      </w:r>
    </w:p>
    <w:p w14:paraId="5A646D3E" w14:textId="06D1B6DF" w:rsidR="00450D92" w:rsidRPr="009713D8" w:rsidRDefault="00450D92" w:rsidP="00E00BEF">
      <w:pPr>
        <w:spacing w:line="360" w:lineRule="auto"/>
        <w:rPr>
          <w:sz w:val="24"/>
          <w:szCs w:val="24"/>
        </w:rPr>
      </w:pPr>
      <w:r w:rsidRPr="009713D8">
        <w:rPr>
          <w:sz w:val="24"/>
          <w:szCs w:val="24"/>
        </w:rPr>
        <w:t xml:space="preserve">Observing this session reinforced the importance of questioning as a leaner engagement strategy. Fredricks, </w:t>
      </w:r>
      <w:r w:rsidR="00E00BEF" w:rsidRPr="009713D8">
        <w:rPr>
          <w:sz w:val="24"/>
          <w:szCs w:val="24"/>
        </w:rPr>
        <w:t>Blumenfeld</w:t>
      </w:r>
      <w:r w:rsidRPr="009713D8">
        <w:rPr>
          <w:sz w:val="24"/>
          <w:szCs w:val="24"/>
        </w:rPr>
        <w:t xml:space="preserve"> and Paris (2024) state that learner engagement includes cognitive approaches where learners actively invest effort in understanding and applying knowledge. By requiring learners to justify design decisions and discuss personal experiences, the lecturer promoted deeper learning rather than passive participation.</w:t>
      </w:r>
    </w:p>
    <w:p w14:paraId="770D5E6C" w14:textId="163B2566" w:rsidR="00450D92" w:rsidRPr="009713D8" w:rsidRDefault="00450D92" w:rsidP="00E00BEF">
      <w:pPr>
        <w:spacing w:line="360" w:lineRule="auto"/>
        <w:rPr>
          <w:sz w:val="24"/>
          <w:szCs w:val="24"/>
        </w:rPr>
      </w:pPr>
      <w:r w:rsidRPr="009713D8">
        <w:rPr>
          <w:sz w:val="24"/>
          <w:szCs w:val="24"/>
        </w:rPr>
        <w:t xml:space="preserve">The use of practical examples also reflected Knowles’ (1975) theory of adult learning. Adult learners are often motivated to learn when it is relevant to real world situations. The lecturer </w:t>
      </w:r>
      <w:r w:rsidR="00E00BEF" w:rsidRPr="009713D8">
        <w:rPr>
          <w:sz w:val="24"/>
          <w:szCs w:val="24"/>
        </w:rPr>
        <w:t>effortlessly</w:t>
      </w:r>
      <w:r w:rsidRPr="009713D8">
        <w:rPr>
          <w:sz w:val="24"/>
          <w:szCs w:val="24"/>
        </w:rPr>
        <w:t xml:space="preserve"> linked theoretical concepts to practical engineering contacts, which appeared to support learner understanding. </w:t>
      </w:r>
    </w:p>
    <w:p w14:paraId="2BF00909" w14:textId="3B8F1E93" w:rsidR="00450D92" w:rsidRPr="009713D8" w:rsidRDefault="00E00BEF" w:rsidP="00E00BEF">
      <w:pPr>
        <w:spacing w:line="360" w:lineRule="auto"/>
        <w:rPr>
          <w:sz w:val="24"/>
          <w:szCs w:val="24"/>
        </w:rPr>
      </w:pPr>
      <w:r w:rsidRPr="009713D8">
        <w:rPr>
          <w:sz w:val="24"/>
          <w:szCs w:val="24"/>
        </w:rPr>
        <w:t>The</w:t>
      </w:r>
      <w:r w:rsidRPr="009713D8">
        <w:rPr>
          <w:sz w:val="24"/>
          <w:szCs w:val="24"/>
        </w:rPr>
        <w:t xml:space="preserve"> observation highlighted the importance of learner reflection and closure</w:t>
      </w:r>
      <w:r w:rsidRPr="009713D8">
        <w:rPr>
          <w:sz w:val="24"/>
          <w:szCs w:val="24"/>
        </w:rPr>
        <w:t xml:space="preserve"> of</w:t>
      </w:r>
      <w:r w:rsidRPr="009713D8">
        <w:rPr>
          <w:sz w:val="24"/>
          <w:szCs w:val="24"/>
        </w:rPr>
        <w:t xml:space="preserve"> activities. Wearing (2019) emphasises the need for learners to understand the purpose and outcomes of learning activities. A structured conclusion may have enabled learners to consolidate learning, share findings</w:t>
      </w:r>
      <w:r w:rsidRPr="009713D8">
        <w:rPr>
          <w:b/>
          <w:bCs/>
          <w:sz w:val="24"/>
          <w:szCs w:val="24"/>
        </w:rPr>
        <w:t xml:space="preserve"> </w:t>
      </w:r>
      <w:r w:rsidRPr="009713D8">
        <w:rPr>
          <w:sz w:val="24"/>
          <w:szCs w:val="24"/>
        </w:rPr>
        <w:t>and reflect upon key concepts before progressing to the next topic.</w:t>
      </w:r>
    </w:p>
    <w:p w14:paraId="6629921B" w14:textId="77777777" w:rsidR="00021582" w:rsidRPr="009713D8" w:rsidRDefault="00262398" w:rsidP="00B02081">
      <w:pPr>
        <w:pStyle w:val="Heading4"/>
      </w:pPr>
      <w:r w:rsidRPr="009713D8">
        <w:t>What Now?</w:t>
      </w:r>
    </w:p>
    <w:p w14:paraId="30148182" w14:textId="11FCAF7F" w:rsidR="00E00BEF" w:rsidRPr="009713D8" w:rsidRDefault="00E00BEF" w:rsidP="00E00BEF">
      <w:pPr>
        <w:spacing w:line="360" w:lineRule="auto"/>
        <w:rPr>
          <w:sz w:val="24"/>
          <w:szCs w:val="24"/>
        </w:rPr>
      </w:pPr>
      <w:r w:rsidRPr="009713D8">
        <w:rPr>
          <w:sz w:val="24"/>
          <w:szCs w:val="24"/>
        </w:rPr>
        <w:t xml:space="preserve">This observation has encouraged me to consider how questioning can be used as both an assessment and engagement strategy. In my own teaching, I will incorporate more </w:t>
      </w:r>
      <w:r w:rsidRPr="009713D8">
        <w:rPr>
          <w:sz w:val="24"/>
          <w:szCs w:val="24"/>
        </w:rPr>
        <w:t>open-ended</w:t>
      </w:r>
      <w:r w:rsidRPr="009713D8">
        <w:rPr>
          <w:sz w:val="24"/>
          <w:szCs w:val="24"/>
        </w:rPr>
        <w:t xml:space="preserve"> questions that require learners to explain, justify and apply their knowledge. This should encourage deeper engagement and thinking</w:t>
      </w:r>
      <w:r w:rsidRPr="009713D8">
        <w:rPr>
          <w:sz w:val="24"/>
          <w:szCs w:val="24"/>
        </w:rPr>
        <w:t xml:space="preserve"> around the subject</w:t>
      </w:r>
      <w:r w:rsidRPr="009713D8">
        <w:rPr>
          <w:sz w:val="24"/>
          <w:szCs w:val="24"/>
        </w:rPr>
        <w:t>.</w:t>
      </w:r>
    </w:p>
    <w:p w14:paraId="549392B7" w14:textId="6CBE04D6" w:rsidR="00E00BEF" w:rsidRPr="009713D8" w:rsidRDefault="00E00BEF" w:rsidP="00E00BEF">
      <w:pPr>
        <w:spacing w:line="360" w:lineRule="auto"/>
        <w:rPr>
          <w:sz w:val="24"/>
          <w:szCs w:val="24"/>
        </w:rPr>
      </w:pPr>
      <w:r w:rsidRPr="009713D8">
        <w:rPr>
          <w:sz w:val="24"/>
          <w:szCs w:val="24"/>
        </w:rPr>
        <w:t>I will also ensure that learning activities conclude with opportunities for reflection, discussion or feedback. Such activities can help learners consolidate understanding and identify key learning points before progressing further.</w:t>
      </w:r>
    </w:p>
    <w:p w14:paraId="73FF97EF" w14:textId="77777777" w:rsidR="00E00BEF" w:rsidRPr="009713D8" w:rsidRDefault="00E00BEF" w:rsidP="00E00BEF">
      <w:pPr>
        <w:spacing w:line="360" w:lineRule="auto"/>
        <w:rPr>
          <w:b/>
          <w:bCs/>
          <w:sz w:val="24"/>
          <w:szCs w:val="24"/>
        </w:rPr>
      </w:pPr>
    </w:p>
    <w:p w14:paraId="06632CDA" w14:textId="77777777" w:rsidR="00021582" w:rsidRPr="009713D8" w:rsidRDefault="00021582" w:rsidP="00B02081">
      <w:pPr>
        <w:pStyle w:val="Heading3"/>
      </w:pPr>
      <w:bookmarkStart w:id="11" w:name="_Toc230965176"/>
      <w:r w:rsidRPr="009713D8">
        <w:lastRenderedPageBreak/>
        <w:t>Own Practice</w:t>
      </w:r>
      <w:bookmarkEnd w:id="11"/>
    </w:p>
    <w:p w14:paraId="5EAE4C32" w14:textId="5756BD06" w:rsidR="00E00BEF" w:rsidRPr="009713D8" w:rsidRDefault="00E00BEF" w:rsidP="00B02081">
      <w:pPr>
        <w:pStyle w:val="Heading4"/>
      </w:pPr>
      <w:r w:rsidRPr="009713D8">
        <w:t>What?</w:t>
      </w:r>
    </w:p>
    <w:p w14:paraId="1ADC0339" w14:textId="10181B99" w:rsidR="00E00BEF" w:rsidRPr="009713D8" w:rsidRDefault="004F3AD2" w:rsidP="00E00BEF">
      <w:pPr>
        <w:spacing w:line="360" w:lineRule="auto"/>
        <w:rPr>
          <w:sz w:val="24"/>
          <w:szCs w:val="24"/>
        </w:rPr>
      </w:pPr>
      <w:r w:rsidRPr="009713D8">
        <w:rPr>
          <w:sz w:val="24"/>
          <w:szCs w:val="24"/>
        </w:rPr>
        <w:t>The session was delivered to four Level 7 Mechanical Engineering learners with a focus on an ultrasound recap designed to support students with knowledge and understanding to be able to take measurements required for an assignment. The lesson combined theoretical input with a practical activity using ultrasonic testing equipment. Learning objectives for the session were outlined at the beginning of the session and given the opportunity to use the UT equipment practically. Throughout the exercise, I circulated around the classroom, monitoring and supporting learners and using questioning to assess understanding and provide support where required.</w:t>
      </w:r>
    </w:p>
    <w:p w14:paraId="5ADADEE9" w14:textId="2B0AA459" w:rsidR="00E00BEF" w:rsidRPr="009713D8" w:rsidRDefault="00E00BEF" w:rsidP="00B02081">
      <w:pPr>
        <w:pStyle w:val="Heading4"/>
      </w:pPr>
      <w:r w:rsidRPr="009713D8">
        <w:t>So What?</w:t>
      </w:r>
    </w:p>
    <w:p w14:paraId="2CE459DB" w14:textId="1B41BCF2" w:rsidR="004F3AD2" w:rsidRPr="009713D8" w:rsidRDefault="004F3AD2" w:rsidP="004F3AD2">
      <w:pPr>
        <w:spacing w:line="360" w:lineRule="auto"/>
        <w:rPr>
          <w:sz w:val="24"/>
          <w:szCs w:val="24"/>
        </w:rPr>
      </w:pPr>
      <w:r w:rsidRPr="009713D8">
        <w:rPr>
          <w:sz w:val="24"/>
          <w:szCs w:val="24"/>
        </w:rPr>
        <w:t xml:space="preserve">Reflecting on the session, I believe the practical nature of the lesson contributed positively to learner engagement. </w:t>
      </w:r>
      <w:r w:rsidRPr="009713D8">
        <w:rPr>
          <w:sz w:val="24"/>
          <w:szCs w:val="24"/>
        </w:rPr>
        <w:t xml:space="preserve">Research as previously discussed </w:t>
      </w:r>
      <w:r w:rsidRPr="009713D8">
        <w:rPr>
          <w:sz w:val="24"/>
          <w:szCs w:val="24"/>
        </w:rPr>
        <w:t>suggest</w:t>
      </w:r>
      <w:r w:rsidRPr="009713D8">
        <w:rPr>
          <w:sz w:val="24"/>
          <w:szCs w:val="24"/>
        </w:rPr>
        <w:t>ed</w:t>
      </w:r>
      <w:r w:rsidRPr="009713D8">
        <w:rPr>
          <w:sz w:val="24"/>
          <w:szCs w:val="24"/>
        </w:rPr>
        <w:t xml:space="preserve"> that proactive behaviour management involves creating learning environments that encourage participation and reduce opportunities for disengagement. By providing learners with practical equipment and allowing them to apply theory to realistic engineering tasks, engagement remained high throughout most of the session.</w:t>
      </w:r>
    </w:p>
    <w:p w14:paraId="4F57EC17" w14:textId="77777777" w:rsidR="004F3AD2" w:rsidRPr="009713D8" w:rsidRDefault="004F3AD2" w:rsidP="004F3AD2">
      <w:pPr>
        <w:spacing w:line="360" w:lineRule="auto"/>
        <w:rPr>
          <w:sz w:val="24"/>
          <w:szCs w:val="24"/>
        </w:rPr>
      </w:pPr>
      <w:r w:rsidRPr="009713D8">
        <w:rPr>
          <w:sz w:val="24"/>
          <w:szCs w:val="24"/>
        </w:rPr>
        <w:t>The use of questioning also supported learner engagement and allowed me to assess prior knowledge and understanding of key concepts. This aligns with Wearing's (2019) argument that learners are more likely to engage positively when expectations and learning objectives are clearly communicated. The lesson structure provided clear progression from theory to demonstration and finally independent practice, which helped learners understand the purpose of the activities being undertaken.</w:t>
      </w:r>
    </w:p>
    <w:p w14:paraId="7B091DC5" w14:textId="77777777" w:rsidR="004F3AD2" w:rsidRPr="009713D8" w:rsidRDefault="004F3AD2" w:rsidP="004F3AD2">
      <w:pPr>
        <w:spacing w:line="360" w:lineRule="auto"/>
        <w:rPr>
          <w:sz w:val="24"/>
          <w:szCs w:val="24"/>
        </w:rPr>
      </w:pPr>
      <w:r w:rsidRPr="009713D8">
        <w:rPr>
          <w:sz w:val="24"/>
          <w:szCs w:val="24"/>
        </w:rPr>
        <w:t>However, I observed that learners appeared lethargic at the beginning of the session due to the early morning delivery outside of their normal timetable. To address this, I increased the classroom lighting, which appeared to improve learner engagement and participation. This highlighted the importance of considering environmental factors when planning learning activities.</w:t>
      </w:r>
    </w:p>
    <w:p w14:paraId="57317428" w14:textId="77777777" w:rsidR="00E00BEF" w:rsidRPr="009713D8" w:rsidRDefault="00E00BEF" w:rsidP="00E00BEF">
      <w:pPr>
        <w:spacing w:line="360" w:lineRule="auto"/>
        <w:rPr>
          <w:b/>
          <w:bCs/>
          <w:sz w:val="24"/>
          <w:szCs w:val="24"/>
        </w:rPr>
      </w:pPr>
    </w:p>
    <w:p w14:paraId="4563ED2E" w14:textId="1323A5BD" w:rsidR="00E00BEF" w:rsidRPr="009713D8" w:rsidRDefault="00E00BEF" w:rsidP="00B02081">
      <w:pPr>
        <w:pStyle w:val="Heading4"/>
      </w:pPr>
      <w:r w:rsidRPr="009713D8">
        <w:lastRenderedPageBreak/>
        <w:t>What Now?</w:t>
      </w:r>
    </w:p>
    <w:p w14:paraId="5AF0A903" w14:textId="77777777" w:rsidR="004F3AD2" w:rsidRPr="009713D8" w:rsidRDefault="004F3AD2" w:rsidP="004F3AD2">
      <w:pPr>
        <w:spacing w:line="360" w:lineRule="auto"/>
        <w:rPr>
          <w:sz w:val="24"/>
          <w:szCs w:val="24"/>
        </w:rPr>
      </w:pPr>
      <w:r w:rsidRPr="009713D8">
        <w:rPr>
          <w:sz w:val="24"/>
          <w:szCs w:val="24"/>
        </w:rPr>
        <w:t>The</w:t>
      </w:r>
      <w:r w:rsidRPr="009713D8">
        <w:rPr>
          <w:sz w:val="24"/>
          <w:szCs w:val="24"/>
        </w:rPr>
        <w:t xml:space="preserve"> importance of active learning approaches within post</w:t>
      </w:r>
      <w:r w:rsidRPr="009713D8">
        <w:rPr>
          <w:sz w:val="24"/>
          <w:szCs w:val="24"/>
        </w:rPr>
        <w:t xml:space="preserve"> </w:t>
      </w:r>
      <w:r w:rsidRPr="009713D8">
        <w:rPr>
          <w:sz w:val="24"/>
          <w:szCs w:val="24"/>
        </w:rPr>
        <w:t>compulsory education</w:t>
      </w:r>
      <w:r w:rsidRPr="009713D8">
        <w:rPr>
          <w:sz w:val="24"/>
          <w:szCs w:val="24"/>
        </w:rPr>
        <w:t xml:space="preserve"> was evident from this session</w:t>
      </w:r>
      <w:r w:rsidRPr="009713D8">
        <w:rPr>
          <w:sz w:val="24"/>
          <w:szCs w:val="24"/>
        </w:rPr>
        <w:t xml:space="preserve">. In future sessions, I </w:t>
      </w:r>
      <w:r w:rsidRPr="009713D8">
        <w:rPr>
          <w:sz w:val="24"/>
          <w:szCs w:val="24"/>
        </w:rPr>
        <w:t>will</w:t>
      </w:r>
      <w:r w:rsidRPr="009713D8">
        <w:rPr>
          <w:sz w:val="24"/>
          <w:szCs w:val="24"/>
        </w:rPr>
        <w:t xml:space="preserve"> continue using practical activities and questioning to maintain </w:t>
      </w:r>
      <w:r w:rsidRPr="009713D8">
        <w:rPr>
          <w:sz w:val="24"/>
          <w:szCs w:val="24"/>
        </w:rPr>
        <w:t xml:space="preserve">learner </w:t>
      </w:r>
      <w:r w:rsidRPr="009713D8">
        <w:rPr>
          <w:sz w:val="24"/>
          <w:szCs w:val="24"/>
        </w:rPr>
        <w:t xml:space="preserve">engagement whilst providing learners with opportunities to apply theoretical knowledge. </w:t>
      </w:r>
    </w:p>
    <w:p w14:paraId="46F80941" w14:textId="240BC1E8" w:rsidR="004F3AD2" w:rsidRPr="009713D8" w:rsidRDefault="004F3AD2" w:rsidP="004F3AD2">
      <w:pPr>
        <w:spacing w:line="360" w:lineRule="auto"/>
        <w:rPr>
          <w:sz w:val="24"/>
          <w:szCs w:val="24"/>
        </w:rPr>
      </w:pPr>
      <w:r w:rsidRPr="009713D8">
        <w:rPr>
          <w:sz w:val="24"/>
          <w:szCs w:val="24"/>
        </w:rPr>
        <w:t xml:space="preserve">Following this session, </w:t>
      </w:r>
      <w:r w:rsidRPr="009713D8">
        <w:rPr>
          <w:sz w:val="24"/>
          <w:szCs w:val="24"/>
        </w:rPr>
        <w:t>I will also place greater emphasis on environmental factors that may influence motivation and participation, particularly during early morning sessions</w:t>
      </w:r>
      <w:r w:rsidRPr="009713D8">
        <w:rPr>
          <w:sz w:val="24"/>
          <w:szCs w:val="24"/>
        </w:rPr>
        <w:t>, such as turning the lights within the room to a brighter setting</w:t>
      </w:r>
      <w:r w:rsidRPr="009713D8">
        <w:rPr>
          <w:sz w:val="24"/>
          <w:szCs w:val="24"/>
        </w:rPr>
        <w:t>.</w:t>
      </w:r>
    </w:p>
    <w:p w14:paraId="3E9CF603" w14:textId="766CB273" w:rsidR="00DF502D" w:rsidRPr="009713D8" w:rsidRDefault="00DF502D" w:rsidP="009713D8">
      <w:pPr>
        <w:pStyle w:val="Heading1"/>
      </w:pPr>
      <w:bookmarkStart w:id="12" w:name="_Toc230965177"/>
      <w:r w:rsidRPr="009713D8">
        <w:t>Conclusion</w:t>
      </w:r>
      <w:bookmarkEnd w:id="12"/>
    </w:p>
    <w:p w14:paraId="7FBFB978" w14:textId="0DDC6BF1" w:rsidR="00FA094A" w:rsidRPr="009713D8" w:rsidRDefault="00FA094A" w:rsidP="00FA094A">
      <w:pPr>
        <w:spacing w:line="360" w:lineRule="auto"/>
        <w:rPr>
          <w:sz w:val="24"/>
          <w:szCs w:val="24"/>
        </w:rPr>
      </w:pPr>
      <w:r w:rsidRPr="009713D8">
        <w:rPr>
          <w:sz w:val="24"/>
          <w:szCs w:val="24"/>
        </w:rPr>
        <w:t>The observations and reflective evaluation undertaken throughout this assignment have reinforced the close relationship between behaviour management and learner engagement within post</w:t>
      </w:r>
      <w:r w:rsidRPr="009713D8">
        <w:rPr>
          <w:sz w:val="24"/>
          <w:szCs w:val="24"/>
        </w:rPr>
        <w:t xml:space="preserve"> </w:t>
      </w:r>
      <w:r w:rsidRPr="009713D8">
        <w:rPr>
          <w:sz w:val="24"/>
          <w:szCs w:val="24"/>
        </w:rPr>
        <w:t>compulsory education. Across both observed sessions and my own teaching practice, it became evident that positive behaviour is most effective</w:t>
      </w:r>
      <w:r w:rsidRPr="009713D8">
        <w:rPr>
          <w:sz w:val="24"/>
          <w:szCs w:val="24"/>
        </w:rPr>
        <w:t xml:space="preserve"> when done </w:t>
      </w:r>
      <w:r w:rsidRPr="009713D8">
        <w:rPr>
          <w:sz w:val="24"/>
          <w:szCs w:val="24"/>
        </w:rPr>
        <w:t>through purposeful learning activities, clear expectations, effective questioning and supportive teacher</w:t>
      </w:r>
      <w:r w:rsidRPr="009713D8">
        <w:rPr>
          <w:sz w:val="24"/>
          <w:szCs w:val="24"/>
        </w:rPr>
        <w:t xml:space="preserve"> l</w:t>
      </w:r>
      <w:r w:rsidRPr="009713D8">
        <w:rPr>
          <w:sz w:val="24"/>
          <w:szCs w:val="24"/>
        </w:rPr>
        <w:t>earner relationships rather than through corrective measures alone.</w:t>
      </w:r>
    </w:p>
    <w:p w14:paraId="793B343D" w14:textId="5C25BBF0" w:rsidR="00FA094A" w:rsidRPr="009713D8" w:rsidRDefault="00FA094A" w:rsidP="00FA094A">
      <w:pPr>
        <w:spacing w:line="360" w:lineRule="auto"/>
        <w:rPr>
          <w:sz w:val="24"/>
          <w:szCs w:val="24"/>
        </w:rPr>
      </w:pPr>
      <w:r w:rsidRPr="009713D8">
        <w:rPr>
          <w:sz w:val="24"/>
          <w:szCs w:val="24"/>
        </w:rPr>
        <w:t>The observations demonstrated how strategies such as structured activities, positive reinforcement, practical examples and learner questioning can encourage participation and maintain engagement. Equally, they highlighted areas for development, including the importance of providing clear conclusions to activities, establishing time limits for tasks and ensuring all learners, including those arriving late, are effectively integrated into learning. My own teaching reflection further emphasised the value of active learning and the impact that environmental factors can have on learner motivation and participation.</w:t>
      </w:r>
    </w:p>
    <w:p w14:paraId="6F500DE8" w14:textId="4CE55A9A" w:rsidR="00FA094A" w:rsidRPr="009713D8" w:rsidRDefault="00FA094A" w:rsidP="00FA094A">
      <w:pPr>
        <w:spacing w:line="360" w:lineRule="auto"/>
        <w:rPr>
          <w:sz w:val="24"/>
          <w:szCs w:val="24"/>
        </w:rPr>
      </w:pPr>
      <w:r w:rsidRPr="009713D8">
        <w:rPr>
          <w:sz w:val="24"/>
          <w:szCs w:val="24"/>
        </w:rPr>
        <w:t xml:space="preserve">The literature reviewed throughout this assignment supports these findings. Contemporary approaches advocate proactive, inclusive and relational models of behaviour management that seek to understand the causes of disengagement rather than simply responding to behaviour. Consequently, effective behaviour management </w:t>
      </w:r>
      <w:r w:rsidRPr="009713D8">
        <w:rPr>
          <w:sz w:val="24"/>
          <w:szCs w:val="24"/>
        </w:rPr>
        <w:lastRenderedPageBreak/>
        <w:t>should be viewed as the creation of conditions that enable learners to succeed academically, socially and professionally.</w:t>
      </w:r>
    </w:p>
    <w:p w14:paraId="0E3A24C8" w14:textId="1F79F052" w:rsidR="0084451C" w:rsidRPr="009713D8" w:rsidRDefault="0084451C">
      <w:pPr>
        <w:spacing w:line="278" w:lineRule="auto"/>
        <w:rPr>
          <w:b/>
          <w:bCs/>
          <w:sz w:val="24"/>
          <w:szCs w:val="24"/>
        </w:rPr>
      </w:pPr>
      <w:r w:rsidRPr="009713D8">
        <w:rPr>
          <w:b/>
          <w:bCs/>
          <w:sz w:val="24"/>
          <w:szCs w:val="24"/>
        </w:rPr>
        <w:br w:type="page"/>
      </w:r>
    </w:p>
    <w:p w14:paraId="7298C47D" w14:textId="5A67DD84" w:rsidR="006F577E" w:rsidRPr="009713D8" w:rsidRDefault="0084451C" w:rsidP="00B02081">
      <w:pPr>
        <w:pStyle w:val="Heading1"/>
      </w:pPr>
      <w:bookmarkStart w:id="13" w:name="_Toc230965178"/>
      <w:r w:rsidRPr="009713D8">
        <w:lastRenderedPageBreak/>
        <w:t>References</w:t>
      </w:r>
      <w:bookmarkEnd w:id="13"/>
    </w:p>
    <w:p w14:paraId="6A0C08E2" w14:textId="77777777" w:rsidR="00171530" w:rsidRPr="009713D8" w:rsidRDefault="00171530" w:rsidP="00FA094A">
      <w:pPr>
        <w:spacing w:line="360" w:lineRule="auto"/>
        <w:rPr>
          <w:sz w:val="24"/>
          <w:szCs w:val="24"/>
        </w:rPr>
      </w:pPr>
      <w:r w:rsidRPr="009713D8">
        <w:rPr>
          <w:sz w:val="24"/>
          <w:szCs w:val="24"/>
        </w:rPr>
        <w:t>Aloka, P.J.O. and Seyi-</w:t>
      </w:r>
      <w:proofErr w:type="spellStart"/>
      <w:r w:rsidRPr="009713D8">
        <w:rPr>
          <w:sz w:val="24"/>
          <w:szCs w:val="24"/>
        </w:rPr>
        <w:t>Oderinde</w:t>
      </w:r>
      <w:proofErr w:type="spellEnd"/>
      <w:r w:rsidRPr="009713D8">
        <w:rPr>
          <w:sz w:val="24"/>
          <w:szCs w:val="24"/>
        </w:rPr>
        <w:t xml:space="preserve">, D.R. (2024) ‘Behaviour Management in Classrooms’. In: Adu, E.O. et al. (eds.) </w:t>
      </w:r>
      <w:r w:rsidRPr="009713D8">
        <w:rPr>
          <w:i/>
          <w:iCs/>
          <w:sz w:val="24"/>
          <w:szCs w:val="24"/>
        </w:rPr>
        <w:t>Pedagogical Strategies for 21st-Century Classrooms</w:t>
      </w:r>
      <w:r w:rsidRPr="009713D8">
        <w:rPr>
          <w:sz w:val="24"/>
          <w:szCs w:val="24"/>
        </w:rPr>
        <w:t>. ERRCD Forum.</w:t>
      </w:r>
    </w:p>
    <w:p w14:paraId="6ABDA5A2" w14:textId="77777777" w:rsidR="00171530" w:rsidRPr="009713D8" w:rsidRDefault="00171530" w:rsidP="00FA094A">
      <w:pPr>
        <w:spacing w:line="360" w:lineRule="auto"/>
        <w:rPr>
          <w:sz w:val="24"/>
          <w:szCs w:val="24"/>
        </w:rPr>
      </w:pPr>
      <w:r w:rsidRPr="009713D8">
        <w:rPr>
          <w:sz w:val="24"/>
          <w:szCs w:val="24"/>
        </w:rPr>
        <w:t>Equality Act 2010. London: The Stationery Office.</w:t>
      </w:r>
    </w:p>
    <w:p w14:paraId="08882866" w14:textId="77777777" w:rsidR="00171530" w:rsidRPr="009713D8" w:rsidRDefault="00171530" w:rsidP="00FA094A">
      <w:pPr>
        <w:spacing w:line="360" w:lineRule="auto"/>
        <w:rPr>
          <w:sz w:val="24"/>
          <w:szCs w:val="24"/>
        </w:rPr>
      </w:pPr>
      <w:r w:rsidRPr="009713D8">
        <w:rPr>
          <w:sz w:val="24"/>
          <w:szCs w:val="24"/>
        </w:rPr>
        <w:t xml:space="preserve">Fredricks, J.A., Blumenfeld, P.C. and Paris, A.H. (2004) ‘School engagement: Potential of the concept, state of the evidence’, </w:t>
      </w:r>
      <w:r w:rsidRPr="009713D8">
        <w:rPr>
          <w:i/>
          <w:iCs/>
          <w:sz w:val="24"/>
          <w:szCs w:val="24"/>
        </w:rPr>
        <w:t>Review of Educational Research</w:t>
      </w:r>
      <w:r w:rsidRPr="009713D8">
        <w:rPr>
          <w:sz w:val="24"/>
          <w:szCs w:val="24"/>
        </w:rPr>
        <w:t>, 74(1), pp. 59–109.</w:t>
      </w:r>
    </w:p>
    <w:p w14:paraId="6A827DC9" w14:textId="77777777" w:rsidR="00171530" w:rsidRPr="009713D8" w:rsidRDefault="00171530" w:rsidP="00FA094A">
      <w:pPr>
        <w:spacing w:line="360" w:lineRule="auto"/>
        <w:rPr>
          <w:sz w:val="24"/>
          <w:szCs w:val="24"/>
        </w:rPr>
      </w:pPr>
      <w:r w:rsidRPr="009713D8">
        <w:rPr>
          <w:sz w:val="24"/>
          <w:szCs w:val="24"/>
        </w:rPr>
        <w:t xml:space="preserve">Knowles, M.S. (1975) </w:t>
      </w:r>
      <w:r w:rsidRPr="009713D8">
        <w:rPr>
          <w:i/>
          <w:iCs/>
          <w:sz w:val="24"/>
          <w:szCs w:val="24"/>
        </w:rPr>
        <w:t>Self-Directed Learning: A Guide for Learners and Teachers</w:t>
      </w:r>
      <w:r w:rsidRPr="009713D8">
        <w:rPr>
          <w:sz w:val="24"/>
          <w:szCs w:val="24"/>
        </w:rPr>
        <w:t>. New York: Association Press.</w:t>
      </w:r>
    </w:p>
    <w:p w14:paraId="2B2072B8" w14:textId="77777777" w:rsidR="00171530" w:rsidRPr="009713D8" w:rsidRDefault="00171530" w:rsidP="00FA094A">
      <w:pPr>
        <w:spacing w:line="360" w:lineRule="auto"/>
        <w:rPr>
          <w:sz w:val="24"/>
          <w:szCs w:val="24"/>
        </w:rPr>
      </w:pPr>
      <w:proofErr w:type="spellStart"/>
      <w:r w:rsidRPr="009713D8">
        <w:rPr>
          <w:sz w:val="24"/>
          <w:szCs w:val="24"/>
        </w:rPr>
        <w:t>Lebor</w:t>
      </w:r>
      <w:proofErr w:type="spellEnd"/>
      <w:r w:rsidRPr="009713D8">
        <w:rPr>
          <w:sz w:val="24"/>
          <w:szCs w:val="24"/>
        </w:rPr>
        <w:t xml:space="preserve">, M. (2019) ‘Reflections on the Language of Disruption, Learning and Conflict’. In: Robinson, D. (ed.) </w:t>
      </w:r>
      <w:r w:rsidRPr="009713D8">
        <w:rPr>
          <w:i/>
          <w:iCs/>
          <w:sz w:val="24"/>
          <w:szCs w:val="24"/>
        </w:rPr>
        <w:t>Classroom Behaviour Management in Further, Adult and Vocational Education: Moving Beyond Control</w:t>
      </w:r>
      <w:r w:rsidRPr="009713D8">
        <w:rPr>
          <w:sz w:val="24"/>
          <w:szCs w:val="24"/>
        </w:rPr>
        <w:t>. London: Bloomsbury Academic.</w:t>
      </w:r>
    </w:p>
    <w:p w14:paraId="1573CF90" w14:textId="5361A9E2" w:rsidR="00171530" w:rsidRPr="009713D8" w:rsidRDefault="00171530" w:rsidP="00FA094A">
      <w:pPr>
        <w:spacing w:line="360" w:lineRule="auto"/>
        <w:rPr>
          <w:sz w:val="24"/>
          <w:szCs w:val="24"/>
        </w:rPr>
      </w:pPr>
      <w:r w:rsidRPr="009713D8">
        <w:rPr>
          <w:sz w:val="24"/>
          <w:szCs w:val="24"/>
        </w:rPr>
        <w:t xml:space="preserve">Robinson, D., 2019. Classroom </w:t>
      </w:r>
      <w:proofErr w:type="spellStart"/>
      <w:r w:rsidRPr="009713D8">
        <w:rPr>
          <w:sz w:val="24"/>
          <w:szCs w:val="24"/>
        </w:rPr>
        <w:t>Behavior</w:t>
      </w:r>
      <w:proofErr w:type="spellEnd"/>
      <w:r w:rsidRPr="009713D8">
        <w:rPr>
          <w:sz w:val="24"/>
          <w:szCs w:val="24"/>
        </w:rPr>
        <w:t xml:space="preserve"> Management in Further, Adult and Vocational Education. London: Bloomsbury Publishing Plc.</w:t>
      </w:r>
    </w:p>
    <w:p w14:paraId="16DDC980" w14:textId="43D675D9" w:rsidR="00171530" w:rsidRPr="009713D8" w:rsidRDefault="00171530" w:rsidP="00FA094A">
      <w:pPr>
        <w:spacing w:line="360" w:lineRule="auto"/>
        <w:rPr>
          <w:sz w:val="24"/>
          <w:szCs w:val="24"/>
        </w:rPr>
      </w:pPr>
      <w:r w:rsidRPr="009713D8">
        <w:rPr>
          <w:sz w:val="24"/>
          <w:szCs w:val="24"/>
        </w:rPr>
        <w:t xml:space="preserve">Rogers, B. (2015) </w:t>
      </w:r>
      <w:r w:rsidRPr="009713D8">
        <w:rPr>
          <w:i/>
          <w:iCs/>
          <w:sz w:val="24"/>
          <w:szCs w:val="24"/>
        </w:rPr>
        <w:t>Classroom Behaviour</w:t>
      </w:r>
      <w:r w:rsidRPr="009713D8">
        <w:rPr>
          <w:sz w:val="24"/>
          <w:szCs w:val="24"/>
        </w:rPr>
        <w:t xml:space="preserve">. 4th </w:t>
      </w:r>
      <w:proofErr w:type="spellStart"/>
      <w:r w:rsidRPr="009713D8">
        <w:rPr>
          <w:sz w:val="24"/>
          <w:szCs w:val="24"/>
        </w:rPr>
        <w:t>edn</w:t>
      </w:r>
      <w:proofErr w:type="spellEnd"/>
      <w:r w:rsidRPr="009713D8">
        <w:rPr>
          <w:sz w:val="24"/>
          <w:szCs w:val="24"/>
        </w:rPr>
        <w:t>. London: Sage.</w:t>
      </w:r>
    </w:p>
    <w:p w14:paraId="2CE72D5A" w14:textId="00500C92" w:rsidR="00FA094A" w:rsidRPr="009713D8" w:rsidRDefault="00FA094A" w:rsidP="00FA094A">
      <w:pPr>
        <w:spacing w:line="360" w:lineRule="auto"/>
        <w:rPr>
          <w:sz w:val="24"/>
          <w:szCs w:val="24"/>
        </w:rPr>
      </w:pPr>
      <w:r w:rsidRPr="009713D8">
        <w:rPr>
          <w:sz w:val="24"/>
          <w:szCs w:val="24"/>
        </w:rPr>
        <w:t xml:space="preserve">Rolfe, G., Freshwater, D. and Jasper, M. (2001) </w:t>
      </w:r>
      <w:r w:rsidRPr="009713D8">
        <w:rPr>
          <w:i/>
          <w:iCs/>
          <w:sz w:val="24"/>
          <w:szCs w:val="24"/>
        </w:rPr>
        <w:t>Critical Reflection for Nursing and the Helping Professions: A User's Guide</w:t>
      </w:r>
      <w:r w:rsidRPr="009713D8">
        <w:rPr>
          <w:sz w:val="24"/>
          <w:szCs w:val="24"/>
        </w:rPr>
        <w:t>. Basingstoke: Palgrave Macmillan.</w:t>
      </w:r>
    </w:p>
    <w:p w14:paraId="5587E002" w14:textId="77777777" w:rsidR="00171530" w:rsidRPr="009713D8" w:rsidRDefault="00171530" w:rsidP="00FA094A">
      <w:pPr>
        <w:spacing w:line="360" w:lineRule="auto"/>
        <w:rPr>
          <w:sz w:val="24"/>
          <w:szCs w:val="24"/>
        </w:rPr>
      </w:pPr>
      <w:r w:rsidRPr="009713D8">
        <w:rPr>
          <w:sz w:val="24"/>
          <w:szCs w:val="24"/>
        </w:rPr>
        <w:t xml:space="preserve">Ryan, R.M. and Deci, E.L. (2020) </w:t>
      </w:r>
      <w:r w:rsidRPr="009713D8">
        <w:rPr>
          <w:i/>
          <w:iCs/>
          <w:sz w:val="24"/>
          <w:szCs w:val="24"/>
        </w:rPr>
        <w:t>Self-Determination Theory: Basic Psychological Needs in Motivation, Development and Wellness</w:t>
      </w:r>
      <w:r w:rsidRPr="009713D8">
        <w:rPr>
          <w:sz w:val="24"/>
          <w:szCs w:val="24"/>
        </w:rPr>
        <w:t>. New York: Guilford Press.</w:t>
      </w:r>
    </w:p>
    <w:p w14:paraId="58A98285" w14:textId="77777777" w:rsidR="00171530" w:rsidRPr="009713D8" w:rsidRDefault="00171530" w:rsidP="00FA094A">
      <w:pPr>
        <w:spacing w:line="360" w:lineRule="auto"/>
        <w:rPr>
          <w:sz w:val="24"/>
          <w:szCs w:val="24"/>
        </w:rPr>
      </w:pPr>
      <w:r w:rsidRPr="009713D8">
        <w:rPr>
          <w:sz w:val="24"/>
          <w:szCs w:val="24"/>
        </w:rPr>
        <w:t xml:space="preserve">Wearing, J. (2019) ‘The Use of Professional Standards for Teachers and Trainers in Promoting Positive Behaviour’. In: Robinson, D. (ed.) </w:t>
      </w:r>
      <w:r w:rsidRPr="009713D8">
        <w:rPr>
          <w:i/>
          <w:iCs/>
          <w:sz w:val="24"/>
          <w:szCs w:val="24"/>
        </w:rPr>
        <w:t>Classroom Behaviour Management in Further, Adult and Vocational Education: Moving Beyond Control</w:t>
      </w:r>
      <w:r w:rsidRPr="009713D8">
        <w:rPr>
          <w:sz w:val="24"/>
          <w:szCs w:val="24"/>
        </w:rPr>
        <w:t>. London: Bloomsbury Academic.</w:t>
      </w:r>
    </w:p>
    <w:p w14:paraId="7A010154" w14:textId="77777777" w:rsidR="00171530" w:rsidRPr="009713D8" w:rsidRDefault="00171530" w:rsidP="00FA094A">
      <w:pPr>
        <w:spacing w:line="360" w:lineRule="auto"/>
        <w:rPr>
          <w:sz w:val="24"/>
          <w:szCs w:val="24"/>
        </w:rPr>
      </w:pPr>
      <w:r w:rsidRPr="009713D8">
        <w:rPr>
          <w:sz w:val="24"/>
          <w:szCs w:val="24"/>
        </w:rPr>
        <w:t>Additional Learning Needs and Education Tribunal (Wales) Act 2018.</w:t>
      </w:r>
    </w:p>
    <w:p w14:paraId="5AF28711" w14:textId="249CBDD9" w:rsidR="00171530" w:rsidRPr="009713D8" w:rsidRDefault="00171530" w:rsidP="00171530"/>
    <w:p w14:paraId="74A03CA1" w14:textId="4242E679" w:rsidR="00262398" w:rsidRPr="009713D8" w:rsidRDefault="00262398">
      <w:pPr>
        <w:spacing w:line="278" w:lineRule="auto"/>
        <w:rPr>
          <w:sz w:val="24"/>
          <w:szCs w:val="24"/>
        </w:rPr>
      </w:pPr>
      <w:r w:rsidRPr="009713D8">
        <w:rPr>
          <w:sz w:val="24"/>
          <w:szCs w:val="24"/>
        </w:rPr>
        <w:br w:type="page"/>
      </w:r>
    </w:p>
    <w:p w14:paraId="1B907EB6" w14:textId="5928FE99" w:rsidR="00262398" w:rsidRPr="009713D8" w:rsidRDefault="00262398" w:rsidP="00B02081">
      <w:pPr>
        <w:pStyle w:val="Heading1"/>
      </w:pPr>
      <w:bookmarkStart w:id="14" w:name="_Toc230965179"/>
      <w:r w:rsidRPr="009713D8">
        <w:lastRenderedPageBreak/>
        <w:t>Appendices</w:t>
      </w:r>
      <w:bookmarkEnd w:id="14"/>
    </w:p>
    <w:p w14:paraId="79747656" w14:textId="77777777" w:rsidR="00262398" w:rsidRPr="009713D8" w:rsidRDefault="00262398" w:rsidP="00262398">
      <w:pPr>
        <w:pStyle w:val="Heading2"/>
        <w:rPr>
          <w:rFonts w:asciiTheme="minorHAnsi" w:hAnsiTheme="minorHAnsi"/>
          <w:i/>
          <w:iCs/>
        </w:rPr>
      </w:pPr>
      <w:bookmarkStart w:id="15" w:name="_Toc48127143"/>
      <w:bookmarkStart w:id="16" w:name="_Toc230965180"/>
      <w:r w:rsidRPr="009713D8">
        <w:rPr>
          <w:rFonts w:asciiTheme="minorHAnsi" w:hAnsiTheme="minorHAnsi"/>
        </w:rPr>
        <w:t>Teacher Observation Form</w:t>
      </w:r>
      <w:bookmarkEnd w:id="15"/>
      <w:bookmarkEnd w:id="16"/>
      <w:r w:rsidRPr="009713D8">
        <w:rPr>
          <w:rFonts w:asciiTheme="minorHAnsi" w:hAnsiTheme="minorHAnsi"/>
        </w:rPr>
        <w:t xml:space="preserve"> </w:t>
      </w:r>
    </w:p>
    <w:p w14:paraId="03ECC412" w14:textId="77777777" w:rsidR="00262398" w:rsidRPr="009713D8" w:rsidRDefault="00262398" w:rsidP="00262398">
      <w:pPr>
        <w:rPr>
          <w:rFonts w:cs="Calibri"/>
          <w:b/>
          <w:sz w:val="18"/>
          <w:szCs w:val="18"/>
        </w:rPr>
      </w:pPr>
    </w:p>
    <w:p w14:paraId="2D2A9FB6" w14:textId="77777777" w:rsidR="00262398" w:rsidRPr="009713D8" w:rsidRDefault="00262398" w:rsidP="00262398">
      <w:pPr>
        <w:jc w:val="center"/>
      </w:pPr>
      <w:r w:rsidRPr="009713D8">
        <w:rPr>
          <w:noProof/>
          <w:lang w:eastAsia="en-GB"/>
        </w:rPr>
        <w:drawing>
          <wp:inline distT="0" distB="0" distL="0" distR="0" wp14:anchorId="4AE21309" wp14:editId="5E0128B8">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73DD34C" w14:textId="77777777" w:rsidR="00262398" w:rsidRPr="009713D8" w:rsidRDefault="00262398" w:rsidP="00262398">
      <w:pPr>
        <w:rPr>
          <w:rFonts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62398" w:rsidRPr="009713D8" w14:paraId="27FB5799" w14:textId="77777777" w:rsidTr="00595C17">
        <w:trPr>
          <w:jc w:val="center"/>
        </w:trPr>
        <w:tc>
          <w:tcPr>
            <w:tcW w:w="3544" w:type="dxa"/>
          </w:tcPr>
          <w:p w14:paraId="1C492D17" w14:textId="22A760C7" w:rsidR="00262398" w:rsidRPr="009713D8" w:rsidRDefault="00262398" w:rsidP="00595C17">
            <w:pPr>
              <w:rPr>
                <w:rFonts w:cs="Calibri"/>
                <w:b/>
                <w:szCs w:val="24"/>
              </w:rPr>
            </w:pPr>
            <w:r w:rsidRPr="009713D8">
              <w:rPr>
                <w:rFonts w:cs="Calibri"/>
                <w:b/>
                <w:szCs w:val="24"/>
              </w:rPr>
              <w:t>Teacher</w:t>
            </w:r>
          </w:p>
        </w:tc>
        <w:tc>
          <w:tcPr>
            <w:tcW w:w="6946" w:type="dxa"/>
          </w:tcPr>
          <w:p w14:paraId="3E539802" w14:textId="77777777" w:rsidR="00262398" w:rsidRPr="009713D8" w:rsidRDefault="00262398" w:rsidP="00595C17">
            <w:pPr>
              <w:rPr>
                <w:rFonts w:cs="Calibri"/>
                <w:b/>
                <w:szCs w:val="24"/>
              </w:rPr>
            </w:pPr>
            <w:r w:rsidRPr="009713D8">
              <w:rPr>
                <w:rFonts w:cs="Calibri"/>
                <w:b/>
                <w:szCs w:val="24"/>
              </w:rPr>
              <w:t>Lecturer A</w:t>
            </w:r>
          </w:p>
        </w:tc>
      </w:tr>
      <w:tr w:rsidR="00262398" w:rsidRPr="009713D8" w14:paraId="31CA9CC3" w14:textId="77777777" w:rsidTr="00595C17">
        <w:trPr>
          <w:jc w:val="center"/>
        </w:trPr>
        <w:tc>
          <w:tcPr>
            <w:tcW w:w="3544" w:type="dxa"/>
          </w:tcPr>
          <w:p w14:paraId="705C5E5F" w14:textId="77777777" w:rsidR="00262398" w:rsidRPr="009713D8" w:rsidRDefault="00262398" w:rsidP="00595C17">
            <w:pPr>
              <w:rPr>
                <w:rFonts w:cs="Calibri"/>
                <w:b/>
                <w:szCs w:val="24"/>
              </w:rPr>
            </w:pPr>
            <w:r w:rsidRPr="009713D8">
              <w:rPr>
                <w:rFonts w:cs="Calibri"/>
                <w:b/>
                <w:szCs w:val="24"/>
              </w:rPr>
              <w:t>Date</w:t>
            </w:r>
          </w:p>
        </w:tc>
        <w:tc>
          <w:tcPr>
            <w:tcW w:w="6946" w:type="dxa"/>
          </w:tcPr>
          <w:p w14:paraId="0AC13994" w14:textId="705E774D" w:rsidR="00262398" w:rsidRPr="009713D8" w:rsidRDefault="00262398" w:rsidP="00595C17">
            <w:pPr>
              <w:rPr>
                <w:rFonts w:cs="Calibri"/>
                <w:b/>
                <w:szCs w:val="24"/>
              </w:rPr>
            </w:pPr>
            <w:r w:rsidRPr="009713D8">
              <w:rPr>
                <w:rFonts w:cs="Calibri"/>
                <w:b/>
                <w:szCs w:val="24"/>
              </w:rPr>
              <w:t>20/0</w:t>
            </w:r>
            <w:r w:rsidR="00795FBE" w:rsidRPr="009713D8">
              <w:rPr>
                <w:rFonts w:cs="Calibri"/>
                <w:b/>
                <w:szCs w:val="24"/>
              </w:rPr>
              <w:t>3</w:t>
            </w:r>
            <w:r w:rsidRPr="009713D8">
              <w:rPr>
                <w:rFonts w:cs="Calibri"/>
                <w:b/>
                <w:szCs w:val="24"/>
              </w:rPr>
              <w:t xml:space="preserve">/2026 </w:t>
            </w:r>
          </w:p>
        </w:tc>
      </w:tr>
      <w:tr w:rsidR="00262398" w:rsidRPr="009713D8" w14:paraId="40951A6B" w14:textId="77777777" w:rsidTr="00595C17">
        <w:trPr>
          <w:jc w:val="center"/>
        </w:trPr>
        <w:tc>
          <w:tcPr>
            <w:tcW w:w="3544" w:type="dxa"/>
          </w:tcPr>
          <w:p w14:paraId="44ECAEF2" w14:textId="77777777" w:rsidR="00262398" w:rsidRPr="009713D8" w:rsidRDefault="00262398" w:rsidP="00595C17">
            <w:pPr>
              <w:rPr>
                <w:rFonts w:cs="Calibri"/>
                <w:b/>
                <w:szCs w:val="24"/>
              </w:rPr>
            </w:pPr>
            <w:r w:rsidRPr="009713D8">
              <w:rPr>
                <w:rFonts w:cs="Calibri"/>
                <w:b/>
                <w:szCs w:val="24"/>
              </w:rPr>
              <w:t>Group</w:t>
            </w:r>
          </w:p>
        </w:tc>
        <w:tc>
          <w:tcPr>
            <w:tcW w:w="6946" w:type="dxa"/>
          </w:tcPr>
          <w:p w14:paraId="708BDC73" w14:textId="2E72D923" w:rsidR="00262398" w:rsidRPr="009713D8" w:rsidRDefault="00262398" w:rsidP="00595C17">
            <w:pPr>
              <w:rPr>
                <w:rFonts w:cs="Calibri"/>
                <w:b/>
                <w:szCs w:val="24"/>
              </w:rPr>
            </w:pPr>
            <w:r w:rsidRPr="009713D8">
              <w:rPr>
                <w:rFonts w:cs="Calibri"/>
                <w:b/>
                <w:szCs w:val="24"/>
              </w:rPr>
              <w:t xml:space="preserve">Level 5 MDT </w:t>
            </w:r>
          </w:p>
        </w:tc>
      </w:tr>
      <w:tr w:rsidR="00262398" w:rsidRPr="009713D8" w14:paraId="38F04A4F" w14:textId="77777777" w:rsidTr="00595C17">
        <w:trPr>
          <w:jc w:val="center"/>
        </w:trPr>
        <w:tc>
          <w:tcPr>
            <w:tcW w:w="3544" w:type="dxa"/>
            <w:tcBorders>
              <w:bottom w:val="single" w:sz="4" w:space="0" w:color="auto"/>
            </w:tcBorders>
          </w:tcPr>
          <w:p w14:paraId="3323516A" w14:textId="77777777" w:rsidR="00262398" w:rsidRPr="009713D8" w:rsidRDefault="00262398" w:rsidP="00595C17">
            <w:pPr>
              <w:rPr>
                <w:rFonts w:cs="Calibri"/>
                <w:b/>
                <w:szCs w:val="24"/>
              </w:rPr>
            </w:pPr>
            <w:r w:rsidRPr="009713D8">
              <w:rPr>
                <w:rFonts w:cs="Calibri"/>
                <w:b/>
                <w:szCs w:val="24"/>
              </w:rPr>
              <w:t>Topic/Context</w:t>
            </w:r>
          </w:p>
        </w:tc>
        <w:tc>
          <w:tcPr>
            <w:tcW w:w="6946" w:type="dxa"/>
            <w:tcBorders>
              <w:bottom w:val="single" w:sz="4" w:space="0" w:color="auto"/>
            </w:tcBorders>
          </w:tcPr>
          <w:p w14:paraId="5FCC3A95" w14:textId="5101003C" w:rsidR="00262398" w:rsidRPr="009713D8" w:rsidRDefault="00262398" w:rsidP="00595C17">
            <w:pPr>
              <w:rPr>
                <w:rFonts w:cs="Calibri"/>
                <w:bCs/>
                <w:szCs w:val="24"/>
              </w:rPr>
            </w:pPr>
            <w:r w:rsidRPr="009713D8">
              <w:rPr>
                <w:rFonts w:cs="Calibri"/>
                <w:bCs/>
                <w:szCs w:val="24"/>
              </w:rPr>
              <w:t>FMEA analysis</w:t>
            </w:r>
          </w:p>
        </w:tc>
      </w:tr>
      <w:tr w:rsidR="00262398" w:rsidRPr="009713D8" w14:paraId="6DADF380" w14:textId="77777777" w:rsidTr="00595C17">
        <w:trPr>
          <w:jc w:val="center"/>
        </w:trPr>
        <w:tc>
          <w:tcPr>
            <w:tcW w:w="10490" w:type="dxa"/>
            <w:gridSpan w:val="2"/>
          </w:tcPr>
          <w:p w14:paraId="755F8CEA" w14:textId="77777777" w:rsidR="00262398" w:rsidRPr="009713D8" w:rsidRDefault="00262398" w:rsidP="00595C17">
            <w:pPr>
              <w:rPr>
                <w:rFonts w:cs="Calibri"/>
                <w:b/>
                <w:szCs w:val="24"/>
              </w:rPr>
            </w:pPr>
            <w:r w:rsidRPr="009713D8">
              <w:rPr>
                <w:rFonts w:cs="Calibri"/>
                <w:b/>
                <w:szCs w:val="24"/>
              </w:rPr>
              <w:t>Notes on the lesson:</w:t>
            </w:r>
          </w:p>
        </w:tc>
      </w:tr>
      <w:tr w:rsidR="00262398" w:rsidRPr="009713D8" w14:paraId="33B577C8" w14:textId="77777777" w:rsidTr="00595C17">
        <w:trPr>
          <w:jc w:val="center"/>
        </w:trPr>
        <w:tc>
          <w:tcPr>
            <w:tcW w:w="10490" w:type="dxa"/>
            <w:gridSpan w:val="2"/>
            <w:tcBorders>
              <w:bottom w:val="single" w:sz="4" w:space="0" w:color="auto"/>
            </w:tcBorders>
          </w:tcPr>
          <w:p w14:paraId="13EC4909" w14:textId="3FC792FD" w:rsidR="00262398" w:rsidRPr="009713D8" w:rsidRDefault="00262398" w:rsidP="00595C17">
            <w:pPr>
              <w:rPr>
                <w:rFonts w:cs="Calibri"/>
                <w:bCs/>
                <w:szCs w:val="24"/>
              </w:rPr>
            </w:pPr>
            <w:r w:rsidRPr="009713D8">
              <w:rPr>
                <w:rFonts w:cs="Calibri"/>
                <w:bCs/>
                <w:szCs w:val="24"/>
              </w:rPr>
              <w:t xml:space="preserve">Opened with recap on last </w:t>
            </w:r>
            <w:proofErr w:type="spellStart"/>
            <w:r w:rsidRPr="009713D8">
              <w:rPr>
                <w:rFonts w:cs="Calibri"/>
                <w:bCs/>
                <w:szCs w:val="24"/>
              </w:rPr>
              <w:t>weeks</w:t>
            </w:r>
            <w:proofErr w:type="spellEnd"/>
            <w:r w:rsidRPr="009713D8">
              <w:rPr>
                <w:rFonts w:cs="Calibri"/>
                <w:bCs/>
                <w:szCs w:val="24"/>
              </w:rPr>
              <w:t xml:space="preserve"> lecture, pointed students to an assignment structure and guidelines that have been added to Teams (shown and demonstrated). Highlighted an assignment template is also given for the assignment (I like this approach, limits formatting issues for the assignment). </w:t>
            </w:r>
          </w:p>
          <w:p w14:paraId="15DD16E0" w14:textId="665EBDA3" w:rsidR="00262398" w:rsidRPr="009713D8" w:rsidRDefault="00262398" w:rsidP="00595C17">
            <w:pPr>
              <w:rPr>
                <w:rFonts w:cs="Calibri"/>
                <w:bCs/>
                <w:szCs w:val="24"/>
              </w:rPr>
            </w:pPr>
            <w:r w:rsidRPr="009713D8">
              <w:rPr>
                <w:rFonts w:cs="Calibri"/>
                <w:bCs/>
                <w:szCs w:val="24"/>
              </w:rPr>
              <w:t xml:space="preserve">Recap of last </w:t>
            </w:r>
            <w:proofErr w:type="spellStart"/>
            <w:r w:rsidRPr="009713D8">
              <w:rPr>
                <w:rFonts w:cs="Calibri"/>
                <w:bCs/>
                <w:szCs w:val="24"/>
              </w:rPr>
              <w:t>weeks</w:t>
            </w:r>
            <w:proofErr w:type="spellEnd"/>
            <w:r w:rsidRPr="009713D8">
              <w:rPr>
                <w:rFonts w:cs="Calibri"/>
                <w:bCs/>
                <w:szCs w:val="24"/>
              </w:rPr>
              <w:t xml:space="preserve"> exercises cover FMEA and primary function of product design and what covers hard and soft failures of component design. Detailed recap – could improve student engagement by directly asking them questions rather than talking at them for the full duration. Really good response to questioning from student. </w:t>
            </w:r>
          </w:p>
          <w:p w14:paraId="7A481EAA" w14:textId="665F1873" w:rsidR="00021582" w:rsidRPr="009713D8" w:rsidRDefault="00021582" w:rsidP="00595C17">
            <w:pPr>
              <w:rPr>
                <w:rFonts w:cs="Calibri"/>
                <w:bCs/>
                <w:szCs w:val="24"/>
              </w:rPr>
            </w:pPr>
          </w:p>
          <w:p w14:paraId="296F39C5" w14:textId="22E5D426" w:rsidR="00262398" w:rsidRPr="009713D8" w:rsidRDefault="00021582" w:rsidP="00595C17">
            <w:pPr>
              <w:rPr>
                <w:rFonts w:cs="Calibri"/>
                <w:bCs/>
                <w:szCs w:val="24"/>
              </w:rPr>
            </w:pPr>
            <w:r w:rsidRPr="009713D8">
              <w:rPr>
                <w:rFonts w:cs="Calibri"/>
                <w:bCs/>
                <w:szCs w:val="24"/>
              </w:rPr>
              <w:t>T</w:t>
            </w:r>
            <w:r w:rsidR="00262398" w:rsidRPr="009713D8">
              <w:rPr>
                <w:rFonts w:cs="Calibri"/>
                <w:bCs/>
                <w:szCs w:val="24"/>
              </w:rPr>
              <w:t xml:space="preserve">hen continuing with a group task that was undertaken towards the end of the previous lecture. Would be good to set a time for this task to keep students on track. Really good student engagement during the task walking around the room making sure all students are comfortable with the task and progressing. Good engagement within the student groups. During the group session students sometime drifted off task becoming loud and off topic, students were then gently reminded of the task at hand and prompted to finish the task (if a set time was given this could also be used to focus students work). </w:t>
            </w:r>
          </w:p>
          <w:p w14:paraId="54B32E44" w14:textId="77777777" w:rsidR="00021582" w:rsidRPr="009713D8" w:rsidRDefault="00021582" w:rsidP="00595C17">
            <w:pPr>
              <w:rPr>
                <w:rFonts w:cs="Calibri"/>
                <w:bCs/>
                <w:szCs w:val="24"/>
              </w:rPr>
            </w:pPr>
          </w:p>
          <w:p w14:paraId="6EF8577A" w14:textId="3E3A1137" w:rsidR="00262398" w:rsidRPr="009713D8" w:rsidRDefault="00262398" w:rsidP="00595C17">
            <w:pPr>
              <w:rPr>
                <w:rFonts w:cs="Calibri"/>
                <w:bCs/>
                <w:szCs w:val="24"/>
              </w:rPr>
            </w:pPr>
            <w:r w:rsidRPr="009713D8">
              <w:rPr>
                <w:rFonts w:cs="Calibri"/>
                <w:bCs/>
                <w:szCs w:val="24"/>
              </w:rPr>
              <w:t xml:space="preserve">Student arrived late, session continued and was not disrupted. Would be good to check in with the student encase there was any issues that needed addressing or late due to work/traffic etc. Student dd not engage in the task when came in late (this is something that I will </w:t>
            </w:r>
            <w:proofErr w:type="gramStart"/>
            <w:r w:rsidRPr="009713D8">
              <w:rPr>
                <w:rFonts w:cs="Calibri"/>
                <w:bCs/>
                <w:szCs w:val="24"/>
              </w:rPr>
              <w:t>take into account</w:t>
            </w:r>
            <w:proofErr w:type="gramEnd"/>
            <w:r w:rsidRPr="009713D8">
              <w:rPr>
                <w:rFonts w:cs="Calibri"/>
                <w:bCs/>
                <w:szCs w:val="24"/>
              </w:rPr>
              <w:t xml:space="preserve"> in the future to ensure the student is put on task as soon as possible after entering the room to limit disruption to other students.)</w:t>
            </w:r>
          </w:p>
          <w:p w14:paraId="1EFF2BA5" w14:textId="77777777" w:rsidR="00021582" w:rsidRPr="009713D8" w:rsidRDefault="00021582" w:rsidP="00595C17">
            <w:pPr>
              <w:rPr>
                <w:rFonts w:cs="Calibri"/>
                <w:bCs/>
                <w:szCs w:val="24"/>
              </w:rPr>
            </w:pPr>
          </w:p>
          <w:p w14:paraId="4840E2B3" w14:textId="170B13B1" w:rsidR="00262398" w:rsidRPr="009713D8" w:rsidRDefault="00262398" w:rsidP="00595C17">
            <w:pPr>
              <w:rPr>
                <w:rFonts w:cs="Calibri"/>
                <w:bCs/>
                <w:szCs w:val="24"/>
              </w:rPr>
            </w:pPr>
            <w:r w:rsidRPr="009713D8">
              <w:rPr>
                <w:rFonts w:cs="Calibri"/>
                <w:bCs/>
                <w:szCs w:val="24"/>
              </w:rPr>
              <w:t>Good engagement with students giving help and tips of how to complete the task with possible solutions. Positive reinforcement used to reward engagement and ideas.</w:t>
            </w:r>
          </w:p>
          <w:p w14:paraId="7C45BEC5" w14:textId="77777777" w:rsidR="00262398" w:rsidRPr="009713D8" w:rsidRDefault="00262398" w:rsidP="00595C17">
            <w:pPr>
              <w:rPr>
                <w:rFonts w:cs="Calibri"/>
                <w:b/>
                <w:szCs w:val="24"/>
              </w:rPr>
            </w:pPr>
          </w:p>
          <w:p w14:paraId="4F82C226" w14:textId="77777777" w:rsidR="00262398" w:rsidRPr="009713D8" w:rsidRDefault="00262398" w:rsidP="00595C17">
            <w:pPr>
              <w:rPr>
                <w:rFonts w:cs="Calibri"/>
                <w:b/>
                <w:szCs w:val="24"/>
              </w:rPr>
            </w:pPr>
          </w:p>
          <w:p w14:paraId="1C5CEB24" w14:textId="77777777" w:rsidR="00021582" w:rsidRPr="009713D8" w:rsidRDefault="00021582" w:rsidP="00595C17">
            <w:pPr>
              <w:rPr>
                <w:rFonts w:cs="Calibri"/>
                <w:b/>
                <w:szCs w:val="24"/>
              </w:rPr>
            </w:pPr>
          </w:p>
        </w:tc>
      </w:tr>
      <w:tr w:rsidR="00262398" w:rsidRPr="009713D8" w14:paraId="2C587F0A" w14:textId="77777777" w:rsidTr="00595C17">
        <w:trPr>
          <w:jc w:val="center"/>
        </w:trPr>
        <w:tc>
          <w:tcPr>
            <w:tcW w:w="10490" w:type="dxa"/>
            <w:gridSpan w:val="2"/>
          </w:tcPr>
          <w:p w14:paraId="53C0F3DE" w14:textId="77777777" w:rsidR="00262398" w:rsidRPr="009713D8" w:rsidRDefault="00262398" w:rsidP="00595C17">
            <w:pPr>
              <w:rPr>
                <w:rFonts w:cs="Calibri"/>
                <w:b/>
                <w:szCs w:val="24"/>
              </w:rPr>
            </w:pPr>
            <w:r w:rsidRPr="009713D8">
              <w:rPr>
                <w:rFonts w:cs="Calibri"/>
                <w:b/>
                <w:szCs w:val="24"/>
              </w:rPr>
              <w:t>What I have learned:</w:t>
            </w:r>
          </w:p>
        </w:tc>
      </w:tr>
      <w:tr w:rsidR="00262398" w:rsidRPr="009713D8" w14:paraId="08C1EC21" w14:textId="77777777" w:rsidTr="00595C17">
        <w:trPr>
          <w:jc w:val="center"/>
        </w:trPr>
        <w:tc>
          <w:tcPr>
            <w:tcW w:w="10490" w:type="dxa"/>
            <w:gridSpan w:val="2"/>
            <w:tcBorders>
              <w:bottom w:val="single" w:sz="4" w:space="0" w:color="auto"/>
            </w:tcBorders>
          </w:tcPr>
          <w:p w14:paraId="5A0E71FB" w14:textId="77777777" w:rsidR="00262398" w:rsidRPr="009713D8" w:rsidRDefault="00262398" w:rsidP="00595C17">
            <w:pPr>
              <w:rPr>
                <w:rFonts w:cs="Calibri"/>
                <w:b/>
                <w:szCs w:val="24"/>
              </w:rPr>
            </w:pPr>
          </w:p>
          <w:p w14:paraId="29DEB430" w14:textId="55913C6A" w:rsidR="00262398" w:rsidRPr="009713D8" w:rsidRDefault="00262398" w:rsidP="00595C17">
            <w:pPr>
              <w:rPr>
                <w:rFonts w:cs="Calibri"/>
                <w:bCs/>
                <w:szCs w:val="24"/>
              </w:rPr>
            </w:pPr>
            <w:r w:rsidRPr="009713D8">
              <w:rPr>
                <w:rFonts w:cs="Calibri"/>
                <w:bCs/>
                <w:szCs w:val="24"/>
              </w:rPr>
              <w:t xml:space="preserve">I like the approach of creating an assignment template, I would like to implement this during my future practices. </w:t>
            </w:r>
          </w:p>
          <w:p w14:paraId="7DE9B4B1" w14:textId="6CF3870F" w:rsidR="00262398" w:rsidRPr="009713D8" w:rsidRDefault="00262398" w:rsidP="00595C17">
            <w:pPr>
              <w:rPr>
                <w:rFonts w:cs="Calibri"/>
                <w:bCs/>
                <w:szCs w:val="24"/>
              </w:rPr>
            </w:pPr>
            <w:r w:rsidRPr="009713D8">
              <w:rPr>
                <w:rFonts w:cs="Calibri"/>
                <w:bCs/>
                <w:szCs w:val="24"/>
              </w:rPr>
              <w:t>Set times for tasks to keep students focused and on task as there were some students who completed the task early or distracted.</w:t>
            </w:r>
          </w:p>
          <w:p w14:paraId="09C5E004" w14:textId="77777777" w:rsidR="00262398" w:rsidRPr="009713D8" w:rsidRDefault="00262398" w:rsidP="00595C17">
            <w:pPr>
              <w:rPr>
                <w:rFonts w:cs="Calibri"/>
                <w:bCs/>
                <w:szCs w:val="24"/>
              </w:rPr>
            </w:pPr>
            <w:r w:rsidRPr="009713D8">
              <w:rPr>
                <w:rFonts w:cs="Calibri"/>
                <w:bCs/>
                <w:szCs w:val="24"/>
              </w:rPr>
              <w:t>Ensure students who come late know what to do so they can begin the task as soon as possible.</w:t>
            </w:r>
          </w:p>
          <w:p w14:paraId="072FBAB8" w14:textId="77777777" w:rsidR="00262398" w:rsidRPr="009713D8" w:rsidRDefault="00262398" w:rsidP="00595C17">
            <w:pPr>
              <w:rPr>
                <w:rFonts w:cs="Calibri"/>
                <w:b/>
                <w:szCs w:val="24"/>
              </w:rPr>
            </w:pPr>
          </w:p>
          <w:p w14:paraId="552F0AE6" w14:textId="77777777" w:rsidR="00262398" w:rsidRPr="009713D8" w:rsidRDefault="00262398" w:rsidP="00595C17">
            <w:pPr>
              <w:rPr>
                <w:rFonts w:cs="Calibri"/>
                <w:b/>
                <w:szCs w:val="24"/>
              </w:rPr>
            </w:pPr>
          </w:p>
        </w:tc>
      </w:tr>
      <w:tr w:rsidR="00262398" w:rsidRPr="009713D8" w14:paraId="2F7B18C8" w14:textId="77777777" w:rsidTr="00595C17">
        <w:trPr>
          <w:jc w:val="center"/>
        </w:trPr>
        <w:tc>
          <w:tcPr>
            <w:tcW w:w="10490" w:type="dxa"/>
            <w:gridSpan w:val="2"/>
          </w:tcPr>
          <w:p w14:paraId="128C67E9" w14:textId="77777777" w:rsidR="00262398" w:rsidRPr="009713D8" w:rsidRDefault="00262398" w:rsidP="00595C17">
            <w:pPr>
              <w:rPr>
                <w:rFonts w:cs="Calibri"/>
                <w:b/>
                <w:bCs/>
              </w:rPr>
            </w:pPr>
            <w:r w:rsidRPr="009713D8">
              <w:rPr>
                <w:rFonts w:cs="Calibri"/>
                <w:b/>
                <w:bCs/>
              </w:rPr>
              <w:t>Targets to improve my own practice (mapped to professional standards):</w:t>
            </w:r>
          </w:p>
        </w:tc>
      </w:tr>
      <w:tr w:rsidR="00262398" w:rsidRPr="009713D8" w14:paraId="7F2DAC18" w14:textId="77777777" w:rsidTr="00595C17">
        <w:trPr>
          <w:jc w:val="center"/>
        </w:trPr>
        <w:tc>
          <w:tcPr>
            <w:tcW w:w="10490" w:type="dxa"/>
            <w:gridSpan w:val="2"/>
          </w:tcPr>
          <w:p w14:paraId="207280E8" w14:textId="77777777" w:rsidR="00262398" w:rsidRPr="009713D8" w:rsidRDefault="00262398" w:rsidP="00595C17">
            <w:pPr>
              <w:rPr>
                <w:rFonts w:cs="Calibri"/>
                <w:b/>
                <w:szCs w:val="24"/>
              </w:rPr>
            </w:pPr>
          </w:p>
          <w:p w14:paraId="0C8F1B96" w14:textId="7BF7D000" w:rsidR="00262398" w:rsidRPr="009713D8" w:rsidRDefault="00262398" w:rsidP="00595C17">
            <w:pPr>
              <w:rPr>
                <w:rFonts w:cs="Calibri"/>
                <w:bCs/>
                <w:szCs w:val="24"/>
              </w:rPr>
            </w:pPr>
            <w:r w:rsidRPr="009713D8">
              <w:rPr>
                <w:rFonts w:cs="Calibri"/>
                <w:bCs/>
                <w:szCs w:val="24"/>
              </w:rPr>
              <w:t>Develop an assignment template for future modules to eliminate formatting issues. A1, K4, V2</w:t>
            </w:r>
          </w:p>
          <w:p w14:paraId="5A84CA26" w14:textId="47289C0F" w:rsidR="00262398" w:rsidRPr="009713D8" w:rsidRDefault="00262398" w:rsidP="00595C17">
            <w:pPr>
              <w:rPr>
                <w:rFonts w:cs="Calibri"/>
                <w:bCs/>
                <w:szCs w:val="24"/>
              </w:rPr>
            </w:pPr>
            <w:r w:rsidRPr="009713D8">
              <w:rPr>
                <w:rFonts w:cs="Calibri"/>
                <w:bCs/>
                <w:szCs w:val="24"/>
              </w:rPr>
              <w:t>Be cautious about giving group tasks with no clear conclusion so that learners are doing it for a reason and can see value in the task. A1, A3, K1</w:t>
            </w:r>
          </w:p>
          <w:p w14:paraId="0524AAE2" w14:textId="25BC62D7" w:rsidR="00262398" w:rsidRPr="009713D8" w:rsidRDefault="00262398" w:rsidP="00595C17">
            <w:pPr>
              <w:rPr>
                <w:rFonts w:cs="Calibri"/>
                <w:bCs/>
                <w:szCs w:val="24"/>
              </w:rPr>
            </w:pPr>
            <w:r w:rsidRPr="009713D8">
              <w:rPr>
                <w:rFonts w:cs="Calibri"/>
                <w:bCs/>
                <w:szCs w:val="24"/>
              </w:rPr>
              <w:t>Set clear time limits and expectations for group activities. A1, A2, K2</w:t>
            </w:r>
          </w:p>
          <w:p w14:paraId="6ABC44AA" w14:textId="77777777" w:rsidR="00262398" w:rsidRPr="009713D8" w:rsidRDefault="00262398" w:rsidP="00595C17">
            <w:pPr>
              <w:rPr>
                <w:rFonts w:cs="Calibri"/>
                <w:bCs/>
                <w:szCs w:val="24"/>
              </w:rPr>
            </w:pPr>
            <w:r w:rsidRPr="009713D8">
              <w:rPr>
                <w:rFonts w:cs="Calibri"/>
                <w:bCs/>
                <w:szCs w:val="24"/>
              </w:rPr>
              <w:t xml:space="preserve">Ensure late-arriving learners receive prompt guidance and are integrated into tasks as quickly as </w:t>
            </w:r>
            <w:proofErr w:type="gramStart"/>
            <w:r w:rsidRPr="009713D8">
              <w:rPr>
                <w:rFonts w:cs="Calibri"/>
                <w:bCs/>
                <w:szCs w:val="24"/>
              </w:rPr>
              <w:t>possible.A</w:t>
            </w:r>
            <w:proofErr w:type="gramEnd"/>
            <w:r w:rsidRPr="009713D8">
              <w:rPr>
                <w:rFonts w:cs="Calibri"/>
                <w:bCs/>
                <w:szCs w:val="24"/>
              </w:rPr>
              <w:t>4, V1, V2</w:t>
            </w:r>
          </w:p>
          <w:p w14:paraId="4FD02524" w14:textId="77777777" w:rsidR="00262398" w:rsidRPr="009713D8" w:rsidRDefault="00262398" w:rsidP="00595C17">
            <w:pPr>
              <w:rPr>
                <w:rFonts w:cs="Calibri"/>
                <w:b/>
                <w:szCs w:val="24"/>
              </w:rPr>
            </w:pPr>
          </w:p>
        </w:tc>
      </w:tr>
    </w:tbl>
    <w:p w14:paraId="0FFC5BA6" w14:textId="347D878E" w:rsidR="00262398" w:rsidRPr="009713D8" w:rsidRDefault="00262398" w:rsidP="004B33A7"/>
    <w:p w14:paraId="4EC61CFD" w14:textId="77777777" w:rsidR="00262398" w:rsidRPr="009713D8" w:rsidRDefault="00262398">
      <w:pPr>
        <w:spacing w:line="278" w:lineRule="auto"/>
      </w:pPr>
      <w:r w:rsidRPr="009713D8">
        <w:br w:type="page"/>
      </w:r>
    </w:p>
    <w:p w14:paraId="2A97987F" w14:textId="77777777" w:rsidR="00262398" w:rsidRPr="009713D8" w:rsidRDefault="00262398" w:rsidP="00262398">
      <w:pPr>
        <w:pStyle w:val="Heading2"/>
        <w:rPr>
          <w:rFonts w:asciiTheme="minorHAnsi" w:hAnsiTheme="minorHAnsi"/>
          <w:i/>
          <w:iCs/>
        </w:rPr>
      </w:pPr>
      <w:bookmarkStart w:id="17" w:name="_Toc230965181"/>
      <w:r w:rsidRPr="009713D8">
        <w:rPr>
          <w:rFonts w:asciiTheme="minorHAnsi" w:hAnsiTheme="minorHAnsi"/>
        </w:rPr>
        <w:lastRenderedPageBreak/>
        <w:t>Teacher Observation Form</w:t>
      </w:r>
      <w:bookmarkEnd w:id="17"/>
      <w:r w:rsidRPr="009713D8">
        <w:rPr>
          <w:rFonts w:asciiTheme="minorHAnsi" w:hAnsiTheme="minorHAnsi"/>
        </w:rPr>
        <w:t xml:space="preserve"> </w:t>
      </w:r>
    </w:p>
    <w:p w14:paraId="14C21BDA" w14:textId="77777777" w:rsidR="00262398" w:rsidRPr="009713D8" w:rsidRDefault="00262398" w:rsidP="00262398">
      <w:pPr>
        <w:rPr>
          <w:rFonts w:cs="Calibri"/>
          <w:b/>
          <w:sz w:val="18"/>
          <w:szCs w:val="18"/>
        </w:rPr>
      </w:pPr>
    </w:p>
    <w:p w14:paraId="75B33A42" w14:textId="77777777" w:rsidR="00262398" w:rsidRPr="009713D8" w:rsidRDefault="00262398" w:rsidP="00262398">
      <w:pPr>
        <w:jc w:val="center"/>
      </w:pPr>
      <w:r w:rsidRPr="009713D8">
        <w:rPr>
          <w:noProof/>
          <w:lang w:eastAsia="en-GB"/>
        </w:rPr>
        <w:drawing>
          <wp:inline distT="0" distB="0" distL="0" distR="0" wp14:anchorId="12C7B6FF" wp14:editId="12C40857">
            <wp:extent cx="1362075" cy="481330"/>
            <wp:effectExtent l="0" t="0" r="9525" b="0"/>
            <wp:docPr id="2133185545" name="Picture 213318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7CEDB6D" w14:textId="77777777" w:rsidR="00262398" w:rsidRPr="009713D8" w:rsidRDefault="00262398" w:rsidP="00262398">
      <w:pPr>
        <w:rPr>
          <w:rFonts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62398" w:rsidRPr="009713D8" w14:paraId="18AA7FF8" w14:textId="77777777" w:rsidTr="00595C17">
        <w:trPr>
          <w:jc w:val="center"/>
        </w:trPr>
        <w:tc>
          <w:tcPr>
            <w:tcW w:w="3544" w:type="dxa"/>
          </w:tcPr>
          <w:p w14:paraId="7D39E1D6" w14:textId="785E3415" w:rsidR="00262398" w:rsidRPr="009713D8" w:rsidRDefault="00262398" w:rsidP="00262398">
            <w:pPr>
              <w:rPr>
                <w:rFonts w:cs="Calibri"/>
                <w:b/>
                <w:szCs w:val="24"/>
              </w:rPr>
            </w:pPr>
            <w:r w:rsidRPr="009713D8">
              <w:rPr>
                <w:rFonts w:cs="Calibri"/>
                <w:b/>
                <w:szCs w:val="24"/>
              </w:rPr>
              <w:t>Teacher</w:t>
            </w:r>
          </w:p>
        </w:tc>
        <w:tc>
          <w:tcPr>
            <w:tcW w:w="6946" w:type="dxa"/>
          </w:tcPr>
          <w:p w14:paraId="3099D5C4" w14:textId="77777777" w:rsidR="00262398" w:rsidRPr="009713D8" w:rsidRDefault="00262398" w:rsidP="00595C17">
            <w:pPr>
              <w:rPr>
                <w:rFonts w:cs="Calibri"/>
                <w:b/>
                <w:szCs w:val="24"/>
              </w:rPr>
            </w:pPr>
            <w:r w:rsidRPr="009713D8">
              <w:rPr>
                <w:rFonts w:cs="Calibri"/>
                <w:b/>
                <w:szCs w:val="24"/>
              </w:rPr>
              <w:t>Lecturer A</w:t>
            </w:r>
          </w:p>
        </w:tc>
      </w:tr>
      <w:tr w:rsidR="00262398" w:rsidRPr="009713D8" w14:paraId="33D1BA45" w14:textId="77777777" w:rsidTr="00595C17">
        <w:trPr>
          <w:jc w:val="center"/>
        </w:trPr>
        <w:tc>
          <w:tcPr>
            <w:tcW w:w="3544" w:type="dxa"/>
          </w:tcPr>
          <w:p w14:paraId="5FFC16AC" w14:textId="77777777" w:rsidR="00262398" w:rsidRPr="009713D8" w:rsidRDefault="00262398" w:rsidP="00595C17">
            <w:pPr>
              <w:rPr>
                <w:rFonts w:cs="Calibri"/>
                <w:b/>
                <w:szCs w:val="24"/>
              </w:rPr>
            </w:pPr>
            <w:r w:rsidRPr="009713D8">
              <w:rPr>
                <w:rFonts w:cs="Calibri"/>
                <w:b/>
                <w:szCs w:val="24"/>
              </w:rPr>
              <w:t>Date</w:t>
            </w:r>
          </w:p>
        </w:tc>
        <w:tc>
          <w:tcPr>
            <w:tcW w:w="6946" w:type="dxa"/>
          </w:tcPr>
          <w:p w14:paraId="192ECF41" w14:textId="57918BC1" w:rsidR="00262398" w:rsidRPr="009713D8" w:rsidRDefault="00262398" w:rsidP="00262398">
            <w:pPr>
              <w:rPr>
                <w:rFonts w:cs="Calibri"/>
                <w:b/>
                <w:szCs w:val="24"/>
              </w:rPr>
            </w:pPr>
            <w:r w:rsidRPr="009713D8">
              <w:rPr>
                <w:rFonts w:cs="Calibri"/>
                <w:b/>
                <w:szCs w:val="24"/>
              </w:rPr>
              <w:t>27/0</w:t>
            </w:r>
            <w:r w:rsidR="00795FBE" w:rsidRPr="009713D8">
              <w:rPr>
                <w:rFonts w:cs="Calibri"/>
                <w:b/>
                <w:szCs w:val="24"/>
              </w:rPr>
              <w:t>3</w:t>
            </w:r>
            <w:r w:rsidRPr="009713D8">
              <w:rPr>
                <w:rFonts w:cs="Calibri"/>
                <w:b/>
                <w:szCs w:val="24"/>
              </w:rPr>
              <w:t xml:space="preserve">/2026 </w:t>
            </w:r>
          </w:p>
        </w:tc>
      </w:tr>
      <w:tr w:rsidR="00262398" w:rsidRPr="009713D8" w14:paraId="27D98BB3" w14:textId="77777777" w:rsidTr="00595C17">
        <w:trPr>
          <w:jc w:val="center"/>
        </w:trPr>
        <w:tc>
          <w:tcPr>
            <w:tcW w:w="3544" w:type="dxa"/>
          </w:tcPr>
          <w:p w14:paraId="0FE3B1C0" w14:textId="77777777" w:rsidR="00262398" w:rsidRPr="009713D8" w:rsidRDefault="00262398" w:rsidP="00595C17">
            <w:pPr>
              <w:rPr>
                <w:rFonts w:cs="Calibri"/>
                <w:b/>
                <w:szCs w:val="24"/>
              </w:rPr>
            </w:pPr>
            <w:r w:rsidRPr="009713D8">
              <w:rPr>
                <w:rFonts w:cs="Calibri"/>
                <w:b/>
                <w:szCs w:val="24"/>
              </w:rPr>
              <w:t>Group</w:t>
            </w:r>
          </w:p>
        </w:tc>
        <w:tc>
          <w:tcPr>
            <w:tcW w:w="6946" w:type="dxa"/>
          </w:tcPr>
          <w:p w14:paraId="44A92411" w14:textId="01CF1735" w:rsidR="00262398" w:rsidRPr="009713D8" w:rsidRDefault="00262398" w:rsidP="00262398">
            <w:pPr>
              <w:rPr>
                <w:rFonts w:cs="Calibri"/>
                <w:b/>
                <w:szCs w:val="24"/>
              </w:rPr>
            </w:pPr>
            <w:r w:rsidRPr="009713D8">
              <w:rPr>
                <w:rFonts w:cs="Calibri"/>
                <w:b/>
                <w:szCs w:val="24"/>
              </w:rPr>
              <w:t xml:space="preserve">Level 5 MDT </w:t>
            </w:r>
          </w:p>
        </w:tc>
      </w:tr>
      <w:tr w:rsidR="00262398" w:rsidRPr="009713D8" w14:paraId="67BF130B" w14:textId="77777777" w:rsidTr="00262398">
        <w:trPr>
          <w:trHeight w:val="459"/>
          <w:jc w:val="center"/>
        </w:trPr>
        <w:tc>
          <w:tcPr>
            <w:tcW w:w="3544" w:type="dxa"/>
            <w:tcBorders>
              <w:bottom w:val="single" w:sz="4" w:space="0" w:color="auto"/>
            </w:tcBorders>
          </w:tcPr>
          <w:p w14:paraId="5FD11E9A" w14:textId="77777777" w:rsidR="00262398" w:rsidRPr="009713D8" w:rsidRDefault="00262398" w:rsidP="00595C17">
            <w:pPr>
              <w:rPr>
                <w:rFonts w:cs="Calibri"/>
                <w:b/>
                <w:szCs w:val="24"/>
              </w:rPr>
            </w:pPr>
            <w:r w:rsidRPr="009713D8">
              <w:rPr>
                <w:rFonts w:cs="Calibri"/>
                <w:b/>
                <w:szCs w:val="24"/>
              </w:rPr>
              <w:t>Topic/Context</w:t>
            </w:r>
          </w:p>
        </w:tc>
        <w:tc>
          <w:tcPr>
            <w:tcW w:w="6946" w:type="dxa"/>
            <w:tcBorders>
              <w:bottom w:val="single" w:sz="4" w:space="0" w:color="auto"/>
            </w:tcBorders>
          </w:tcPr>
          <w:p w14:paraId="5065AD88" w14:textId="063030DC" w:rsidR="00262398" w:rsidRPr="009713D8" w:rsidRDefault="00262398" w:rsidP="00262398">
            <w:pPr>
              <w:rPr>
                <w:rFonts w:cs="Calibri"/>
                <w:b/>
                <w:szCs w:val="24"/>
              </w:rPr>
            </w:pPr>
            <w:r w:rsidRPr="009713D8">
              <w:rPr>
                <w:rFonts w:cs="Calibri"/>
                <w:bCs/>
                <w:szCs w:val="24"/>
              </w:rPr>
              <w:t>FMEA analysis</w:t>
            </w:r>
          </w:p>
        </w:tc>
      </w:tr>
      <w:tr w:rsidR="00262398" w:rsidRPr="009713D8" w14:paraId="4E685716" w14:textId="77777777" w:rsidTr="00595C17">
        <w:trPr>
          <w:jc w:val="center"/>
        </w:trPr>
        <w:tc>
          <w:tcPr>
            <w:tcW w:w="10490" w:type="dxa"/>
            <w:gridSpan w:val="2"/>
          </w:tcPr>
          <w:p w14:paraId="284A88A1" w14:textId="77777777" w:rsidR="00262398" w:rsidRPr="009713D8" w:rsidRDefault="00262398" w:rsidP="00595C17">
            <w:pPr>
              <w:rPr>
                <w:rFonts w:cs="Calibri"/>
                <w:b/>
                <w:szCs w:val="24"/>
              </w:rPr>
            </w:pPr>
            <w:r w:rsidRPr="009713D8">
              <w:rPr>
                <w:rFonts w:cs="Calibri"/>
                <w:b/>
                <w:szCs w:val="24"/>
              </w:rPr>
              <w:t>Notes on the lesson:</w:t>
            </w:r>
          </w:p>
        </w:tc>
      </w:tr>
      <w:tr w:rsidR="00262398" w:rsidRPr="009713D8" w14:paraId="58F97746" w14:textId="77777777" w:rsidTr="00595C17">
        <w:trPr>
          <w:jc w:val="center"/>
        </w:trPr>
        <w:tc>
          <w:tcPr>
            <w:tcW w:w="10490" w:type="dxa"/>
            <w:gridSpan w:val="2"/>
            <w:tcBorders>
              <w:bottom w:val="single" w:sz="4" w:space="0" w:color="auto"/>
            </w:tcBorders>
          </w:tcPr>
          <w:p w14:paraId="13E1D597" w14:textId="77777777" w:rsidR="00262398" w:rsidRPr="009713D8" w:rsidRDefault="00262398" w:rsidP="00595C17">
            <w:pPr>
              <w:rPr>
                <w:rFonts w:cs="Calibri"/>
                <w:bCs/>
                <w:szCs w:val="24"/>
              </w:rPr>
            </w:pPr>
            <w:r w:rsidRPr="009713D8">
              <w:rPr>
                <w:rFonts w:cs="Calibri"/>
                <w:bCs/>
                <w:szCs w:val="24"/>
              </w:rPr>
              <w:t>For this session the lecturer moved from FMEA analysis in the previous session to a new topic focused on Design for X principles. Whilst the transition was clear, there may have been value in formally concluding the previous activity through a recap, discussion, or question-and-answer session before introducing new content.</w:t>
            </w:r>
          </w:p>
          <w:p w14:paraId="59CBB93A" w14:textId="77777777" w:rsidR="00262398" w:rsidRPr="009713D8" w:rsidRDefault="00262398" w:rsidP="00595C17">
            <w:pPr>
              <w:rPr>
                <w:rFonts w:cs="Calibri"/>
                <w:b/>
                <w:szCs w:val="24"/>
              </w:rPr>
            </w:pPr>
          </w:p>
          <w:p w14:paraId="778DC8D3" w14:textId="77777777" w:rsidR="00262398" w:rsidRPr="009713D8" w:rsidRDefault="00262398" w:rsidP="00595C17">
            <w:pPr>
              <w:rPr>
                <w:rFonts w:cs="Calibri"/>
                <w:bCs/>
                <w:szCs w:val="24"/>
              </w:rPr>
            </w:pPr>
            <w:r w:rsidRPr="009713D8">
              <w:rPr>
                <w:rFonts w:cs="Calibri"/>
                <w:bCs/>
                <w:szCs w:val="24"/>
              </w:rPr>
              <w:t>During the Design for X section, learners were engaged through questioning related to manufacturing methods, component selection, and the implications of different production approaches. These questions encouraged learners to apply their knowledge and consider real-world engineering decisions.</w:t>
            </w:r>
          </w:p>
          <w:p w14:paraId="155E2FEE" w14:textId="77777777" w:rsidR="00262398" w:rsidRPr="009713D8" w:rsidRDefault="00262398" w:rsidP="00595C17">
            <w:pPr>
              <w:rPr>
                <w:rFonts w:cs="Calibri"/>
                <w:b/>
                <w:szCs w:val="24"/>
              </w:rPr>
            </w:pPr>
          </w:p>
          <w:p w14:paraId="596178E1" w14:textId="77777777" w:rsidR="00262398" w:rsidRPr="009713D8" w:rsidRDefault="00262398" w:rsidP="00595C17">
            <w:pPr>
              <w:rPr>
                <w:rFonts w:cs="Calibri"/>
                <w:bCs/>
                <w:szCs w:val="24"/>
              </w:rPr>
            </w:pPr>
            <w:r w:rsidRPr="009713D8">
              <w:rPr>
                <w:rFonts w:cs="Calibri"/>
                <w:bCs/>
                <w:szCs w:val="24"/>
              </w:rPr>
              <w:t>Good use was made of simple and familiar component examples to support understanding of more complex concepts. The examples helped contextualise learning and encouraged discussion amongst learners.</w:t>
            </w:r>
          </w:p>
          <w:p w14:paraId="0B672B28" w14:textId="77777777" w:rsidR="00262398" w:rsidRPr="009713D8" w:rsidRDefault="00262398" w:rsidP="00595C17">
            <w:pPr>
              <w:spacing w:after="0"/>
              <w:rPr>
                <w:rFonts w:cs="Calibri"/>
                <w:bCs/>
                <w:szCs w:val="24"/>
              </w:rPr>
            </w:pPr>
          </w:p>
          <w:p w14:paraId="0FEF41BA" w14:textId="77777777" w:rsidR="00262398" w:rsidRPr="009713D8" w:rsidRDefault="00262398" w:rsidP="00595C17">
            <w:pPr>
              <w:spacing w:after="0"/>
              <w:rPr>
                <w:rFonts w:cs="Calibri"/>
                <w:bCs/>
                <w:szCs w:val="24"/>
              </w:rPr>
            </w:pPr>
            <w:r w:rsidRPr="009713D8">
              <w:rPr>
                <w:rFonts w:cs="Calibri"/>
                <w:bCs/>
                <w:szCs w:val="24"/>
              </w:rPr>
              <w:t>Further questioning opportunities were used to maintain engagement and stimulate discussion. Positive reinforcement could be utilised more frequently during these interactions to encourage wider participation.</w:t>
            </w:r>
          </w:p>
          <w:p w14:paraId="68B925C7" w14:textId="77777777" w:rsidR="00262398" w:rsidRPr="009713D8" w:rsidRDefault="00262398" w:rsidP="00595C17">
            <w:pPr>
              <w:rPr>
                <w:rFonts w:cs="Calibri"/>
                <w:b/>
                <w:szCs w:val="24"/>
              </w:rPr>
            </w:pPr>
          </w:p>
          <w:p w14:paraId="21EB3FC0" w14:textId="77777777" w:rsidR="00262398" w:rsidRPr="009713D8" w:rsidRDefault="00262398" w:rsidP="00595C17">
            <w:pPr>
              <w:rPr>
                <w:rFonts w:cs="Calibri"/>
                <w:b/>
                <w:szCs w:val="24"/>
              </w:rPr>
            </w:pPr>
          </w:p>
        </w:tc>
      </w:tr>
      <w:tr w:rsidR="00262398" w:rsidRPr="009713D8" w14:paraId="3D461AF1" w14:textId="77777777" w:rsidTr="00595C17">
        <w:trPr>
          <w:jc w:val="center"/>
        </w:trPr>
        <w:tc>
          <w:tcPr>
            <w:tcW w:w="10490" w:type="dxa"/>
            <w:gridSpan w:val="2"/>
          </w:tcPr>
          <w:p w14:paraId="7561A00D" w14:textId="77777777" w:rsidR="00262398" w:rsidRPr="009713D8" w:rsidRDefault="00262398" w:rsidP="00595C17">
            <w:pPr>
              <w:rPr>
                <w:rFonts w:cs="Calibri"/>
                <w:b/>
                <w:szCs w:val="24"/>
              </w:rPr>
            </w:pPr>
            <w:r w:rsidRPr="009713D8">
              <w:rPr>
                <w:rFonts w:cs="Calibri"/>
                <w:b/>
                <w:szCs w:val="24"/>
              </w:rPr>
              <w:t>What I have learned:</w:t>
            </w:r>
          </w:p>
        </w:tc>
      </w:tr>
      <w:tr w:rsidR="00262398" w:rsidRPr="009713D8" w14:paraId="4CC8139B" w14:textId="77777777" w:rsidTr="00595C17">
        <w:trPr>
          <w:jc w:val="center"/>
        </w:trPr>
        <w:tc>
          <w:tcPr>
            <w:tcW w:w="10490" w:type="dxa"/>
            <w:gridSpan w:val="2"/>
            <w:tcBorders>
              <w:bottom w:val="single" w:sz="4" w:space="0" w:color="auto"/>
            </w:tcBorders>
          </w:tcPr>
          <w:p w14:paraId="45847215" w14:textId="77777777" w:rsidR="00262398" w:rsidRPr="009713D8" w:rsidRDefault="00262398" w:rsidP="00595C17">
            <w:pPr>
              <w:rPr>
                <w:rFonts w:cs="Calibri"/>
                <w:b/>
                <w:szCs w:val="24"/>
              </w:rPr>
            </w:pPr>
          </w:p>
          <w:p w14:paraId="05196401" w14:textId="77777777" w:rsidR="00262398" w:rsidRPr="009713D8" w:rsidRDefault="00262398" w:rsidP="00595C17">
            <w:pPr>
              <w:rPr>
                <w:rFonts w:cs="Calibri"/>
                <w:bCs/>
                <w:szCs w:val="24"/>
              </w:rPr>
            </w:pPr>
            <w:r w:rsidRPr="009713D8">
              <w:rPr>
                <w:rFonts w:cs="Calibri"/>
                <w:bCs/>
                <w:szCs w:val="24"/>
              </w:rPr>
              <w:t>Group activities benefit from a clear conclusion that allows learners to reflect on and share their findings.</w:t>
            </w:r>
          </w:p>
          <w:p w14:paraId="3A1E1BB5" w14:textId="77777777" w:rsidR="00262398" w:rsidRPr="009713D8" w:rsidRDefault="00262398" w:rsidP="00595C17">
            <w:pPr>
              <w:spacing w:after="0"/>
              <w:rPr>
                <w:rFonts w:cs="Calibri"/>
                <w:bCs/>
                <w:szCs w:val="24"/>
              </w:rPr>
            </w:pPr>
          </w:p>
          <w:p w14:paraId="3019C213" w14:textId="77777777" w:rsidR="00262398" w:rsidRPr="009713D8" w:rsidRDefault="00262398" w:rsidP="00595C17">
            <w:pPr>
              <w:rPr>
                <w:rFonts w:cs="Calibri"/>
                <w:bCs/>
                <w:szCs w:val="24"/>
              </w:rPr>
            </w:pPr>
            <w:r w:rsidRPr="009713D8">
              <w:rPr>
                <w:rFonts w:cs="Calibri"/>
                <w:bCs/>
                <w:szCs w:val="24"/>
              </w:rPr>
              <w:t>Questioning learners about their choices and design decisions can effectively deepen understanding and encourage application of knowledge within the workplace and the classroom.</w:t>
            </w:r>
          </w:p>
          <w:p w14:paraId="67372C24" w14:textId="77777777" w:rsidR="00262398" w:rsidRPr="009713D8" w:rsidRDefault="00262398" w:rsidP="00595C17">
            <w:pPr>
              <w:spacing w:after="0"/>
              <w:rPr>
                <w:rFonts w:cs="Calibri"/>
                <w:bCs/>
                <w:szCs w:val="24"/>
              </w:rPr>
            </w:pPr>
          </w:p>
          <w:p w14:paraId="4AA547BB" w14:textId="77777777" w:rsidR="00262398" w:rsidRPr="009713D8" w:rsidRDefault="00262398" w:rsidP="00595C17">
            <w:pPr>
              <w:spacing w:after="0"/>
              <w:rPr>
                <w:rFonts w:cs="Calibri"/>
                <w:bCs/>
                <w:szCs w:val="24"/>
              </w:rPr>
            </w:pPr>
            <w:r w:rsidRPr="009713D8">
              <w:rPr>
                <w:rFonts w:cs="Calibri"/>
                <w:bCs/>
                <w:szCs w:val="24"/>
              </w:rPr>
              <w:t>Simple practical examples can be highly effective in supporting learner comprehension of technical concepts.</w:t>
            </w:r>
          </w:p>
          <w:p w14:paraId="62A0C590" w14:textId="77777777" w:rsidR="00262398" w:rsidRPr="009713D8" w:rsidRDefault="00262398" w:rsidP="00595C17">
            <w:pPr>
              <w:rPr>
                <w:rFonts w:cs="Calibri"/>
                <w:b/>
                <w:szCs w:val="24"/>
              </w:rPr>
            </w:pPr>
          </w:p>
        </w:tc>
      </w:tr>
      <w:tr w:rsidR="00262398" w:rsidRPr="009713D8" w14:paraId="006B99A6" w14:textId="77777777" w:rsidTr="00595C17">
        <w:trPr>
          <w:jc w:val="center"/>
        </w:trPr>
        <w:tc>
          <w:tcPr>
            <w:tcW w:w="10490" w:type="dxa"/>
            <w:gridSpan w:val="2"/>
          </w:tcPr>
          <w:p w14:paraId="32A50989" w14:textId="77777777" w:rsidR="00262398" w:rsidRPr="009713D8" w:rsidRDefault="00262398" w:rsidP="00595C17">
            <w:pPr>
              <w:rPr>
                <w:rFonts w:cs="Calibri"/>
                <w:b/>
                <w:bCs/>
              </w:rPr>
            </w:pPr>
            <w:r w:rsidRPr="009713D8">
              <w:rPr>
                <w:rFonts w:cs="Calibri"/>
                <w:b/>
                <w:bCs/>
              </w:rPr>
              <w:t>Targets to improve my own practice (mapped to professional standards):</w:t>
            </w:r>
          </w:p>
        </w:tc>
      </w:tr>
      <w:tr w:rsidR="00262398" w:rsidRPr="009713D8" w14:paraId="203FDF28" w14:textId="77777777" w:rsidTr="00595C17">
        <w:trPr>
          <w:jc w:val="center"/>
        </w:trPr>
        <w:tc>
          <w:tcPr>
            <w:tcW w:w="10490" w:type="dxa"/>
            <w:gridSpan w:val="2"/>
          </w:tcPr>
          <w:p w14:paraId="3AF236B8" w14:textId="77777777" w:rsidR="00262398" w:rsidRPr="009713D8" w:rsidRDefault="00262398" w:rsidP="00595C17">
            <w:pPr>
              <w:rPr>
                <w:rFonts w:cs="Calibri"/>
                <w:b/>
                <w:szCs w:val="24"/>
              </w:rPr>
            </w:pPr>
          </w:p>
          <w:p w14:paraId="7929FA45" w14:textId="77777777" w:rsidR="00262398" w:rsidRPr="009713D8" w:rsidRDefault="00262398" w:rsidP="00595C17">
            <w:pPr>
              <w:rPr>
                <w:rFonts w:cs="Calibri"/>
                <w:bCs/>
                <w:szCs w:val="24"/>
              </w:rPr>
            </w:pPr>
            <w:r w:rsidRPr="009713D8">
              <w:rPr>
                <w:rFonts w:cs="Calibri"/>
                <w:bCs/>
                <w:szCs w:val="24"/>
              </w:rPr>
              <w:t>Ensure group activities include a structured conclusion or feedback activity. A2, A3, K1</w:t>
            </w:r>
          </w:p>
          <w:p w14:paraId="5A733508" w14:textId="77777777" w:rsidR="00262398" w:rsidRPr="009713D8" w:rsidRDefault="00262398" w:rsidP="00595C17">
            <w:pPr>
              <w:rPr>
                <w:rFonts w:cs="Calibri"/>
                <w:bCs/>
                <w:szCs w:val="24"/>
              </w:rPr>
            </w:pPr>
          </w:p>
          <w:p w14:paraId="10C65970" w14:textId="77777777" w:rsidR="00262398" w:rsidRPr="009713D8" w:rsidRDefault="00262398" w:rsidP="00595C17">
            <w:pPr>
              <w:rPr>
                <w:rFonts w:cs="Calibri"/>
                <w:bCs/>
                <w:szCs w:val="24"/>
              </w:rPr>
            </w:pPr>
            <w:r w:rsidRPr="009713D8">
              <w:rPr>
                <w:rFonts w:cs="Calibri"/>
                <w:bCs/>
                <w:szCs w:val="24"/>
              </w:rPr>
              <w:t>Use positive reinforcement more consistently during whole-group questioning. A4, V1, V2</w:t>
            </w:r>
          </w:p>
          <w:p w14:paraId="2461D5E3" w14:textId="77777777" w:rsidR="00262398" w:rsidRPr="009713D8" w:rsidRDefault="00262398" w:rsidP="00595C17">
            <w:pPr>
              <w:rPr>
                <w:rFonts w:cs="Calibri"/>
                <w:bCs/>
                <w:szCs w:val="24"/>
              </w:rPr>
            </w:pPr>
          </w:p>
          <w:p w14:paraId="585721C8" w14:textId="77777777" w:rsidR="00262398" w:rsidRPr="009713D8" w:rsidRDefault="00262398" w:rsidP="00595C17">
            <w:pPr>
              <w:rPr>
                <w:rFonts w:cs="Calibri"/>
                <w:bCs/>
                <w:szCs w:val="24"/>
              </w:rPr>
            </w:pPr>
            <w:r w:rsidRPr="009713D8">
              <w:rPr>
                <w:rFonts w:cs="Calibri"/>
                <w:bCs/>
                <w:szCs w:val="24"/>
              </w:rPr>
              <w:t>Build more opportunities for learner reflection before moving between topics. A3, A5, K3</w:t>
            </w:r>
          </w:p>
          <w:p w14:paraId="7B2CF83B" w14:textId="77777777" w:rsidR="00262398" w:rsidRPr="009713D8" w:rsidRDefault="00262398" w:rsidP="00595C17">
            <w:pPr>
              <w:rPr>
                <w:rFonts w:cs="Calibri"/>
                <w:b/>
                <w:szCs w:val="24"/>
              </w:rPr>
            </w:pPr>
          </w:p>
          <w:p w14:paraId="073BE7FF" w14:textId="77777777" w:rsidR="00262398" w:rsidRPr="009713D8" w:rsidRDefault="00262398" w:rsidP="00595C17">
            <w:pPr>
              <w:rPr>
                <w:rFonts w:cs="Calibri"/>
                <w:b/>
                <w:szCs w:val="24"/>
              </w:rPr>
            </w:pPr>
          </w:p>
        </w:tc>
      </w:tr>
    </w:tbl>
    <w:p w14:paraId="4C1B2E28" w14:textId="77777777" w:rsidR="00262398" w:rsidRPr="009713D8" w:rsidRDefault="00262398" w:rsidP="004B33A7"/>
    <w:p w14:paraId="40D05913" w14:textId="13F5FB28" w:rsidR="007C537E" w:rsidRPr="009713D8" w:rsidRDefault="007C537E">
      <w:pPr>
        <w:spacing w:line="278" w:lineRule="auto"/>
      </w:pPr>
      <w:r w:rsidRPr="009713D8">
        <w:br w:type="page"/>
      </w:r>
    </w:p>
    <w:p w14:paraId="4444696C" w14:textId="77777777" w:rsidR="007C537E" w:rsidRPr="009713D8" w:rsidRDefault="007C537E" w:rsidP="007C537E">
      <w:pPr>
        <w:jc w:val="center"/>
        <w:rPr>
          <w:lang w:eastAsia="x-none"/>
        </w:rPr>
      </w:pPr>
      <w:r w:rsidRPr="009713D8">
        <w:rPr>
          <w:noProof/>
          <w:lang w:eastAsia="en-GB"/>
        </w:rPr>
        <w:lastRenderedPageBreak/>
        <w:drawing>
          <wp:inline distT="0" distB="0" distL="0" distR="0" wp14:anchorId="61CAE3F0" wp14:editId="3F9769AB">
            <wp:extent cx="1452880" cy="581025"/>
            <wp:effectExtent l="0" t="0" r="0" b="9525"/>
            <wp:docPr id="1644243288" name="Picture 164424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F8D3040" w14:textId="77777777" w:rsidR="007C537E" w:rsidRPr="009713D8" w:rsidRDefault="007C537E" w:rsidP="007C537E">
      <w:pPr>
        <w:pStyle w:val="Caption"/>
        <w:tabs>
          <w:tab w:val="left" w:pos="615"/>
          <w:tab w:val="center" w:pos="4802"/>
        </w:tabs>
        <w:jc w:val="center"/>
        <w:rPr>
          <w:rFonts w:asciiTheme="minorHAnsi" w:hAnsiTheme="minorHAnsi"/>
        </w:rPr>
      </w:pPr>
    </w:p>
    <w:p w14:paraId="3680BCD3" w14:textId="77777777" w:rsidR="007C537E" w:rsidRPr="009713D8" w:rsidRDefault="007C537E" w:rsidP="007C537E">
      <w:pPr>
        <w:pStyle w:val="Title"/>
        <w:rPr>
          <w:rFonts w:asciiTheme="minorHAnsi" w:hAnsiTheme="minorHAnsi"/>
        </w:rPr>
      </w:pPr>
      <w:r w:rsidRPr="009713D8">
        <w:rPr>
          <w:rFonts w:asciiTheme="minorHAnsi" w:hAnsiTheme="minorHAnsi"/>
        </w:rPr>
        <w:t xml:space="preserve">                                                 </w:t>
      </w:r>
    </w:p>
    <w:p w14:paraId="03D8BFA0" w14:textId="77777777" w:rsidR="007C537E" w:rsidRPr="009713D8" w:rsidRDefault="007C537E" w:rsidP="007C537E">
      <w:pPr>
        <w:pStyle w:val="Title"/>
        <w:rPr>
          <w:rFonts w:asciiTheme="minorHAnsi" w:hAnsiTheme="minorHAnsi"/>
        </w:rPr>
      </w:pPr>
      <w:r w:rsidRPr="009713D8">
        <w:rPr>
          <w:rFonts w:asciiTheme="minorHAnsi" w:hAnsiTheme="minorHAnsi"/>
        </w:rPr>
        <w:t>Lesson Plan</w:t>
      </w:r>
    </w:p>
    <w:p w14:paraId="2D3C0FDA" w14:textId="77777777" w:rsidR="007C537E" w:rsidRPr="009713D8" w:rsidRDefault="007C537E" w:rsidP="007C537E">
      <w:pPr>
        <w:pStyle w:val="Title"/>
        <w:rPr>
          <w:rFonts w:asciiTheme="minorHAnsi" w:hAnsiTheme="minorHAnsi"/>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C537E" w:rsidRPr="009713D8" w14:paraId="4706489B" w14:textId="77777777" w:rsidTr="00595C17">
        <w:trPr>
          <w:cantSplit/>
        </w:trPr>
        <w:tc>
          <w:tcPr>
            <w:tcW w:w="4909" w:type="dxa"/>
            <w:gridSpan w:val="2"/>
          </w:tcPr>
          <w:p w14:paraId="7438F6E8" w14:textId="77777777" w:rsidR="007C537E" w:rsidRPr="009713D8" w:rsidRDefault="007C537E" w:rsidP="00595C17">
            <w:pPr>
              <w:jc w:val="both"/>
              <w:rPr>
                <w:rFonts w:cs="Calibri"/>
                <w:b/>
              </w:rPr>
            </w:pPr>
            <w:r w:rsidRPr="009713D8">
              <w:rPr>
                <w:rFonts w:cs="Calibri"/>
                <w:b/>
              </w:rPr>
              <w:t>Topic: Ultrasound Recap</w:t>
            </w:r>
          </w:p>
        </w:tc>
        <w:tc>
          <w:tcPr>
            <w:tcW w:w="4914" w:type="dxa"/>
            <w:gridSpan w:val="2"/>
          </w:tcPr>
          <w:p w14:paraId="486524E2" w14:textId="77777777" w:rsidR="007C537E" w:rsidRPr="009713D8" w:rsidRDefault="007C537E" w:rsidP="00595C17">
            <w:pPr>
              <w:jc w:val="both"/>
              <w:rPr>
                <w:rFonts w:cs="Calibri"/>
                <w:b/>
              </w:rPr>
            </w:pPr>
            <w:r w:rsidRPr="009713D8">
              <w:rPr>
                <w:rFonts w:cs="Calibri"/>
                <w:b/>
              </w:rPr>
              <w:t>Class: Mechanical Engineering – Level 7</w:t>
            </w:r>
          </w:p>
          <w:p w14:paraId="6B44BCA7" w14:textId="77777777" w:rsidR="007C537E" w:rsidRPr="009713D8" w:rsidRDefault="007C537E" w:rsidP="00595C17">
            <w:pPr>
              <w:jc w:val="both"/>
              <w:rPr>
                <w:rFonts w:cs="Calibri"/>
                <w:b/>
              </w:rPr>
            </w:pPr>
          </w:p>
        </w:tc>
      </w:tr>
      <w:tr w:rsidR="007C537E" w:rsidRPr="009713D8" w14:paraId="042F31E2" w14:textId="77777777" w:rsidTr="00595C17">
        <w:tc>
          <w:tcPr>
            <w:tcW w:w="2802" w:type="dxa"/>
            <w:tcBorders>
              <w:bottom w:val="nil"/>
            </w:tcBorders>
          </w:tcPr>
          <w:p w14:paraId="571C388D" w14:textId="77777777" w:rsidR="007C537E" w:rsidRPr="009713D8" w:rsidRDefault="007C537E" w:rsidP="00595C17">
            <w:pPr>
              <w:jc w:val="both"/>
              <w:rPr>
                <w:rFonts w:cs="Calibri"/>
                <w:b/>
              </w:rPr>
            </w:pPr>
            <w:r w:rsidRPr="009713D8">
              <w:rPr>
                <w:rFonts w:cs="Calibri"/>
                <w:b/>
              </w:rPr>
              <w:t>Date: 12/02/2026</w:t>
            </w:r>
          </w:p>
          <w:p w14:paraId="70B255AE" w14:textId="77777777" w:rsidR="007C537E" w:rsidRPr="009713D8" w:rsidRDefault="007C537E" w:rsidP="00595C17">
            <w:pPr>
              <w:jc w:val="both"/>
              <w:rPr>
                <w:rFonts w:cs="Calibri"/>
                <w:b/>
              </w:rPr>
            </w:pPr>
          </w:p>
        </w:tc>
        <w:tc>
          <w:tcPr>
            <w:tcW w:w="4110" w:type="dxa"/>
            <w:gridSpan w:val="2"/>
            <w:tcBorders>
              <w:bottom w:val="nil"/>
            </w:tcBorders>
          </w:tcPr>
          <w:p w14:paraId="048DF9F6" w14:textId="77777777" w:rsidR="007C537E" w:rsidRPr="009713D8" w:rsidRDefault="007C537E" w:rsidP="00595C17">
            <w:pPr>
              <w:jc w:val="both"/>
              <w:rPr>
                <w:rFonts w:cs="Calibri"/>
                <w:b/>
              </w:rPr>
            </w:pPr>
            <w:r w:rsidRPr="009713D8">
              <w:rPr>
                <w:rFonts w:cs="Calibri"/>
                <w:b/>
              </w:rPr>
              <w:t>Length of lesson: 1.5 hour</w:t>
            </w:r>
          </w:p>
        </w:tc>
        <w:tc>
          <w:tcPr>
            <w:tcW w:w="2911" w:type="dxa"/>
            <w:tcBorders>
              <w:bottom w:val="nil"/>
            </w:tcBorders>
          </w:tcPr>
          <w:p w14:paraId="55BB0EAF" w14:textId="77777777" w:rsidR="007C537E" w:rsidRPr="009713D8" w:rsidRDefault="007C537E" w:rsidP="00595C17">
            <w:pPr>
              <w:jc w:val="both"/>
              <w:rPr>
                <w:rFonts w:cs="Calibri"/>
                <w:b/>
              </w:rPr>
            </w:pPr>
            <w:r w:rsidRPr="009713D8">
              <w:rPr>
                <w:rFonts w:cs="Calibri"/>
                <w:b/>
              </w:rPr>
              <w:t>Number of students: 4</w:t>
            </w:r>
          </w:p>
        </w:tc>
      </w:tr>
      <w:tr w:rsidR="007C537E" w:rsidRPr="009713D8" w14:paraId="5780AF3E" w14:textId="77777777" w:rsidTr="00595C17">
        <w:trPr>
          <w:cantSplit/>
        </w:trPr>
        <w:tc>
          <w:tcPr>
            <w:tcW w:w="9823" w:type="dxa"/>
            <w:gridSpan w:val="4"/>
            <w:tcBorders>
              <w:bottom w:val="single" w:sz="2" w:space="0" w:color="auto"/>
            </w:tcBorders>
          </w:tcPr>
          <w:p w14:paraId="21996A91" w14:textId="77777777" w:rsidR="007C537E" w:rsidRPr="009713D8" w:rsidRDefault="007C537E" w:rsidP="00595C17">
            <w:pPr>
              <w:jc w:val="both"/>
              <w:rPr>
                <w:rFonts w:cs="Calibri"/>
                <w:b/>
              </w:rPr>
            </w:pPr>
            <w:r w:rsidRPr="009713D8">
              <w:rPr>
                <w:rFonts w:cs="Calibri"/>
                <w:b/>
              </w:rPr>
              <w:t>Resources required:</w:t>
            </w:r>
          </w:p>
          <w:p w14:paraId="159A10C0" w14:textId="77777777" w:rsidR="007C537E" w:rsidRPr="009713D8" w:rsidRDefault="007C537E" w:rsidP="00595C17">
            <w:pPr>
              <w:jc w:val="both"/>
              <w:rPr>
                <w:rFonts w:cs="Calibri"/>
                <w:b/>
              </w:rPr>
            </w:pPr>
            <w:r w:rsidRPr="009713D8">
              <w:rPr>
                <w:rFonts w:cs="Calibri"/>
                <w:b/>
              </w:rPr>
              <w:t xml:space="preserve">PowerPoint, PC </w:t>
            </w:r>
          </w:p>
          <w:p w14:paraId="52814195" w14:textId="77777777" w:rsidR="007C537E" w:rsidRPr="009713D8" w:rsidRDefault="007C537E" w:rsidP="00595C17">
            <w:pPr>
              <w:jc w:val="both"/>
              <w:rPr>
                <w:rFonts w:cs="Calibri"/>
                <w:b/>
              </w:rPr>
            </w:pPr>
          </w:p>
          <w:p w14:paraId="43BDD4EF" w14:textId="77777777" w:rsidR="007C537E" w:rsidRPr="009713D8" w:rsidRDefault="007C537E" w:rsidP="00595C17">
            <w:pPr>
              <w:jc w:val="both"/>
              <w:rPr>
                <w:rFonts w:cs="Calibri"/>
                <w:b/>
              </w:rPr>
            </w:pPr>
            <w:r w:rsidRPr="009713D8">
              <w:rPr>
                <w:rFonts w:cs="Calibri"/>
                <w:b/>
              </w:rPr>
              <w:t xml:space="preserve">D-SCAN 705 Ultrasound set, 5MHz Single Crystal probe and connecting cables, </w:t>
            </w:r>
            <w:proofErr w:type="spellStart"/>
            <w:r w:rsidRPr="009713D8">
              <w:rPr>
                <w:rFonts w:cs="Calibri"/>
                <w:b/>
              </w:rPr>
              <w:t>Couplant</w:t>
            </w:r>
            <w:proofErr w:type="spellEnd"/>
            <w:r w:rsidRPr="009713D8">
              <w:rPr>
                <w:rFonts w:cs="Calibri"/>
                <w:b/>
              </w:rPr>
              <w:t xml:space="preserve"> (water), Vernier </w:t>
            </w:r>
            <w:proofErr w:type="spellStart"/>
            <w:r w:rsidRPr="009713D8">
              <w:rPr>
                <w:rFonts w:cs="Calibri"/>
                <w:b/>
              </w:rPr>
              <w:t>Calipers</w:t>
            </w:r>
            <w:proofErr w:type="spellEnd"/>
            <w:r w:rsidRPr="009713D8">
              <w:rPr>
                <w:rFonts w:cs="Calibri"/>
                <w:b/>
              </w:rPr>
              <w:t xml:space="preserve">, all items x 2 </w:t>
            </w:r>
          </w:p>
          <w:p w14:paraId="649EAC90" w14:textId="77777777" w:rsidR="007C537E" w:rsidRPr="009713D8" w:rsidRDefault="007C537E" w:rsidP="00595C17">
            <w:pPr>
              <w:jc w:val="both"/>
              <w:rPr>
                <w:rFonts w:cs="Calibri"/>
                <w:b/>
              </w:rPr>
            </w:pPr>
          </w:p>
          <w:p w14:paraId="364F050D" w14:textId="77777777" w:rsidR="007C537E" w:rsidRPr="009713D8" w:rsidRDefault="007C537E" w:rsidP="00595C17">
            <w:pPr>
              <w:jc w:val="both"/>
              <w:rPr>
                <w:rFonts w:cs="Calibri"/>
                <w:b/>
              </w:rPr>
            </w:pPr>
          </w:p>
          <w:p w14:paraId="10819D6A" w14:textId="77777777" w:rsidR="007C537E" w:rsidRPr="009713D8" w:rsidRDefault="007C537E" w:rsidP="00595C17">
            <w:pPr>
              <w:jc w:val="both"/>
              <w:rPr>
                <w:rFonts w:cs="Calibri"/>
                <w:b/>
              </w:rPr>
            </w:pPr>
          </w:p>
        </w:tc>
      </w:tr>
      <w:tr w:rsidR="007C537E" w:rsidRPr="009713D8" w14:paraId="71BEDF19" w14:textId="77777777" w:rsidTr="00595C17">
        <w:trPr>
          <w:cantSplit/>
        </w:trPr>
        <w:tc>
          <w:tcPr>
            <w:tcW w:w="9823" w:type="dxa"/>
            <w:gridSpan w:val="4"/>
            <w:tcBorders>
              <w:top w:val="single" w:sz="2" w:space="0" w:color="auto"/>
            </w:tcBorders>
          </w:tcPr>
          <w:p w14:paraId="7ECFBF27" w14:textId="77777777" w:rsidR="007C537E" w:rsidRPr="009713D8" w:rsidRDefault="007C537E" w:rsidP="00595C17">
            <w:pPr>
              <w:jc w:val="both"/>
              <w:rPr>
                <w:rFonts w:cs="Calibri"/>
                <w:b/>
              </w:rPr>
            </w:pPr>
            <w:r w:rsidRPr="009713D8">
              <w:rPr>
                <w:rFonts w:cs="Calibri"/>
                <w:b/>
              </w:rPr>
              <w:t>Aim of Lesson</w:t>
            </w:r>
          </w:p>
          <w:p w14:paraId="02E52F03" w14:textId="77777777" w:rsidR="007C537E" w:rsidRPr="009713D8" w:rsidRDefault="007C537E" w:rsidP="00595C17">
            <w:pPr>
              <w:jc w:val="both"/>
              <w:rPr>
                <w:rFonts w:cs="Calibri"/>
                <w:b/>
              </w:rPr>
            </w:pPr>
          </w:p>
          <w:p w14:paraId="2D4932AC" w14:textId="77777777" w:rsidR="007C537E" w:rsidRPr="009713D8" w:rsidRDefault="007C537E" w:rsidP="007C537E">
            <w:pPr>
              <w:pStyle w:val="ListParagraph"/>
              <w:numPr>
                <w:ilvl w:val="0"/>
                <w:numId w:val="2"/>
              </w:numPr>
              <w:spacing w:after="0" w:line="240" w:lineRule="auto"/>
              <w:jc w:val="both"/>
              <w:rPr>
                <w:rFonts w:cs="Calibri"/>
                <w:b/>
                <w:sz w:val="22"/>
              </w:rPr>
            </w:pPr>
            <w:r w:rsidRPr="009713D8">
              <w:rPr>
                <w:rFonts w:cs="Calibri"/>
                <w:b/>
                <w:sz w:val="22"/>
              </w:rPr>
              <w:t>Provide the students with a base line knowledge of Ultrasound.</w:t>
            </w:r>
          </w:p>
          <w:p w14:paraId="6C29CD3F" w14:textId="77777777" w:rsidR="007C537E" w:rsidRPr="009713D8" w:rsidRDefault="007C537E" w:rsidP="007C537E">
            <w:pPr>
              <w:pStyle w:val="ListParagraph"/>
              <w:numPr>
                <w:ilvl w:val="0"/>
                <w:numId w:val="2"/>
              </w:numPr>
              <w:spacing w:after="0" w:line="240" w:lineRule="auto"/>
              <w:jc w:val="both"/>
              <w:rPr>
                <w:rFonts w:cs="Calibri"/>
                <w:b/>
                <w:sz w:val="22"/>
              </w:rPr>
            </w:pPr>
            <w:r w:rsidRPr="009713D8">
              <w:rPr>
                <w:rFonts w:cs="Calibri"/>
                <w:b/>
                <w:sz w:val="22"/>
              </w:rPr>
              <w:t>Recognise the importance of know the speed of sound within a material and other governing parameters (see PowerPoint slides)</w:t>
            </w:r>
          </w:p>
          <w:p w14:paraId="1AB3D5C9" w14:textId="77777777" w:rsidR="007C537E" w:rsidRPr="009713D8" w:rsidRDefault="007C537E" w:rsidP="007C537E">
            <w:pPr>
              <w:pStyle w:val="ListParagraph"/>
              <w:numPr>
                <w:ilvl w:val="0"/>
                <w:numId w:val="2"/>
              </w:numPr>
              <w:spacing w:after="0" w:line="240" w:lineRule="auto"/>
              <w:jc w:val="both"/>
              <w:rPr>
                <w:rFonts w:cs="Calibri"/>
                <w:b/>
                <w:sz w:val="22"/>
              </w:rPr>
            </w:pPr>
            <w:r w:rsidRPr="009713D8">
              <w:rPr>
                <w:rFonts w:cs="Calibri"/>
                <w:b/>
                <w:sz w:val="22"/>
              </w:rPr>
              <w:t>Show the importance of calibrating and how to do so.</w:t>
            </w:r>
          </w:p>
          <w:p w14:paraId="001D4914" w14:textId="77777777" w:rsidR="007C537E" w:rsidRPr="009713D8" w:rsidRDefault="007C537E" w:rsidP="007C537E">
            <w:pPr>
              <w:pStyle w:val="ListParagraph"/>
              <w:numPr>
                <w:ilvl w:val="0"/>
                <w:numId w:val="2"/>
              </w:numPr>
              <w:spacing w:after="0" w:line="240" w:lineRule="auto"/>
              <w:jc w:val="both"/>
              <w:rPr>
                <w:rFonts w:cs="Calibri"/>
                <w:b/>
                <w:sz w:val="22"/>
              </w:rPr>
            </w:pPr>
            <w:r w:rsidRPr="009713D8">
              <w:rPr>
                <w:rFonts w:cs="Calibri"/>
                <w:b/>
                <w:sz w:val="22"/>
              </w:rPr>
              <w:t>To give a basic overview of taking thickness measurements using Ultrasound simulation tool.</w:t>
            </w:r>
          </w:p>
          <w:p w14:paraId="7E893B8F" w14:textId="77777777" w:rsidR="007C537E" w:rsidRPr="009713D8" w:rsidRDefault="007C537E" w:rsidP="00595C17">
            <w:pPr>
              <w:jc w:val="both"/>
              <w:rPr>
                <w:rFonts w:cs="Calibri"/>
                <w:b/>
              </w:rPr>
            </w:pPr>
          </w:p>
        </w:tc>
      </w:tr>
      <w:tr w:rsidR="007C537E" w:rsidRPr="009713D8" w14:paraId="19FA0B53" w14:textId="77777777" w:rsidTr="00595C17">
        <w:trPr>
          <w:cantSplit/>
        </w:trPr>
        <w:tc>
          <w:tcPr>
            <w:tcW w:w="9823" w:type="dxa"/>
            <w:gridSpan w:val="4"/>
            <w:tcBorders>
              <w:bottom w:val="nil"/>
            </w:tcBorders>
          </w:tcPr>
          <w:p w14:paraId="4281BDF0" w14:textId="77777777" w:rsidR="007C537E" w:rsidRPr="009713D8" w:rsidRDefault="007C537E" w:rsidP="00595C17">
            <w:pPr>
              <w:jc w:val="both"/>
              <w:rPr>
                <w:rFonts w:cs="Calibri"/>
                <w:b/>
              </w:rPr>
            </w:pPr>
            <w:r w:rsidRPr="009713D8">
              <w:rPr>
                <w:rFonts w:cs="Calibri"/>
                <w:b/>
              </w:rPr>
              <w:lastRenderedPageBreak/>
              <w:t>Learning Outcomes – The Learners Should Be Able To:</w:t>
            </w:r>
          </w:p>
          <w:p w14:paraId="066083C5" w14:textId="77777777" w:rsidR="007C537E" w:rsidRPr="009713D8" w:rsidRDefault="007C537E" w:rsidP="00595C17">
            <w:pPr>
              <w:jc w:val="both"/>
              <w:rPr>
                <w:rFonts w:cs="Calibri"/>
                <w:b/>
              </w:rPr>
            </w:pPr>
          </w:p>
          <w:p w14:paraId="3FABDF67" w14:textId="77777777" w:rsidR="007C537E" w:rsidRPr="009713D8" w:rsidRDefault="007C537E" w:rsidP="007C537E">
            <w:pPr>
              <w:pStyle w:val="ListParagraph"/>
              <w:numPr>
                <w:ilvl w:val="0"/>
                <w:numId w:val="1"/>
              </w:numPr>
              <w:spacing w:after="0" w:line="240" w:lineRule="auto"/>
              <w:jc w:val="both"/>
              <w:rPr>
                <w:rFonts w:cs="Calibri"/>
                <w:b/>
                <w:sz w:val="22"/>
              </w:rPr>
            </w:pPr>
            <w:r w:rsidRPr="009713D8">
              <w:rPr>
                <w:rFonts w:cs="Calibri"/>
                <w:b/>
                <w:sz w:val="22"/>
              </w:rPr>
              <w:t>Identify how UT takes measurements using the simulation tool</w:t>
            </w:r>
          </w:p>
          <w:p w14:paraId="3FA64D28" w14:textId="77777777" w:rsidR="007C537E" w:rsidRPr="009713D8" w:rsidRDefault="007C537E" w:rsidP="007C537E">
            <w:pPr>
              <w:pStyle w:val="ListParagraph"/>
              <w:numPr>
                <w:ilvl w:val="0"/>
                <w:numId w:val="1"/>
              </w:numPr>
              <w:spacing w:after="0" w:line="240" w:lineRule="auto"/>
              <w:jc w:val="both"/>
              <w:rPr>
                <w:rFonts w:cs="Calibri"/>
                <w:b/>
                <w:sz w:val="22"/>
              </w:rPr>
            </w:pPr>
            <w:r w:rsidRPr="009713D8">
              <w:rPr>
                <w:rFonts w:cs="Calibri"/>
                <w:b/>
                <w:sz w:val="22"/>
              </w:rPr>
              <w:t>Demonstrate the ability to take thickness measurements using Ultrasound simulation tool</w:t>
            </w:r>
          </w:p>
          <w:p w14:paraId="69EAD018" w14:textId="77777777" w:rsidR="007C537E" w:rsidRPr="009713D8" w:rsidRDefault="007C537E" w:rsidP="007C537E">
            <w:pPr>
              <w:pStyle w:val="ListParagraph"/>
              <w:numPr>
                <w:ilvl w:val="0"/>
                <w:numId w:val="1"/>
              </w:numPr>
              <w:spacing w:after="0" w:line="240" w:lineRule="auto"/>
              <w:jc w:val="both"/>
              <w:rPr>
                <w:rFonts w:cs="Calibri"/>
                <w:b/>
                <w:sz w:val="22"/>
              </w:rPr>
            </w:pPr>
            <w:r w:rsidRPr="009713D8">
              <w:rPr>
                <w:rFonts w:cs="Calibri"/>
                <w:b/>
                <w:sz w:val="22"/>
              </w:rPr>
              <w:t>Identify the importance of the speed of sound within a material using the simulation tool</w:t>
            </w:r>
          </w:p>
          <w:p w14:paraId="703E1D61" w14:textId="77777777" w:rsidR="007C537E" w:rsidRPr="009713D8" w:rsidRDefault="007C537E" w:rsidP="00595C17">
            <w:pPr>
              <w:jc w:val="both"/>
              <w:rPr>
                <w:rFonts w:cs="Calibri"/>
                <w:b/>
              </w:rPr>
            </w:pPr>
          </w:p>
        </w:tc>
      </w:tr>
      <w:tr w:rsidR="007C537E" w:rsidRPr="009713D8" w14:paraId="1DD36422" w14:textId="77777777" w:rsidTr="00595C17">
        <w:trPr>
          <w:cantSplit/>
        </w:trPr>
        <w:tc>
          <w:tcPr>
            <w:tcW w:w="9823" w:type="dxa"/>
            <w:gridSpan w:val="4"/>
            <w:tcBorders>
              <w:bottom w:val="single" w:sz="2" w:space="0" w:color="auto"/>
            </w:tcBorders>
          </w:tcPr>
          <w:p w14:paraId="28913703" w14:textId="77777777" w:rsidR="007C537E" w:rsidRPr="009713D8" w:rsidRDefault="007C537E" w:rsidP="00595C17">
            <w:pPr>
              <w:jc w:val="both"/>
              <w:rPr>
                <w:rFonts w:cs="Calibri"/>
                <w:b/>
              </w:rPr>
            </w:pPr>
            <w:r w:rsidRPr="009713D8">
              <w:rPr>
                <w:rFonts w:cs="Calibri"/>
                <w:b/>
              </w:rPr>
              <w:t>Previous student knowledge required for the session:</w:t>
            </w:r>
            <w:r w:rsidRPr="009713D8">
              <w:rPr>
                <w:rFonts w:cs="Calibri"/>
                <w:b/>
              </w:rPr>
              <w:tab/>
            </w:r>
          </w:p>
          <w:p w14:paraId="65F828FB" w14:textId="77777777" w:rsidR="007C537E" w:rsidRPr="009713D8" w:rsidRDefault="007C537E" w:rsidP="00595C17">
            <w:pPr>
              <w:jc w:val="both"/>
              <w:rPr>
                <w:rFonts w:cs="Calibri"/>
                <w:b/>
              </w:rPr>
            </w:pPr>
          </w:p>
          <w:p w14:paraId="7C491C8A" w14:textId="77777777" w:rsidR="007C537E" w:rsidRPr="009713D8" w:rsidRDefault="007C537E" w:rsidP="00595C17">
            <w:pPr>
              <w:jc w:val="both"/>
              <w:rPr>
                <w:rFonts w:cs="Calibri"/>
                <w:b/>
              </w:rPr>
            </w:pPr>
            <w:r w:rsidRPr="009713D8">
              <w:rPr>
                <w:rFonts w:cs="Calibri"/>
                <w:b/>
              </w:rPr>
              <w:t>Base knowledge of Non-Destructive Testing, Including the core concepts behind Ultrasonic Testing where possible.</w:t>
            </w:r>
          </w:p>
          <w:p w14:paraId="1BD8E7E6" w14:textId="77777777" w:rsidR="007C537E" w:rsidRPr="009713D8" w:rsidRDefault="007C537E" w:rsidP="00595C17">
            <w:pPr>
              <w:jc w:val="both"/>
              <w:rPr>
                <w:rFonts w:cs="Calibri"/>
                <w:b/>
              </w:rPr>
            </w:pPr>
          </w:p>
          <w:p w14:paraId="6B452F81" w14:textId="77777777" w:rsidR="007C537E" w:rsidRPr="009713D8" w:rsidRDefault="007C537E" w:rsidP="00595C17">
            <w:pPr>
              <w:jc w:val="both"/>
              <w:rPr>
                <w:rFonts w:cs="Calibri"/>
                <w:b/>
              </w:rPr>
            </w:pPr>
          </w:p>
          <w:p w14:paraId="583C569B" w14:textId="77777777" w:rsidR="007C537E" w:rsidRPr="009713D8" w:rsidRDefault="007C537E" w:rsidP="00595C17">
            <w:pPr>
              <w:jc w:val="both"/>
              <w:rPr>
                <w:rFonts w:cs="Calibri"/>
                <w:b/>
              </w:rPr>
            </w:pPr>
          </w:p>
        </w:tc>
      </w:tr>
      <w:tr w:rsidR="007C537E" w:rsidRPr="009713D8" w14:paraId="6F45B354" w14:textId="77777777" w:rsidTr="00595C17">
        <w:trPr>
          <w:cantSplit/>
        </w:trPr>
        <w:tc>
          <w:tcPr>
            <w:tcW w:w="9823" w:type="dxa"/>
            <w:gridSpan w:val="4"/>
            <w:tcBorders>
              <w:top w:val="single" w:sz="2" w:space="0" w:color="auto"/>
            </w:tcBorders>
          </w:tcPr>
          <w:p w14:paraId="51B52E70" w14:textId="77777777" w:rsidR="007C537E" w:rsidRPr="009713D8" w:rsidRDefault="007C537E" w:rsidP="00595C17">
            <w:pPr>
              <w:jc w:val="both"/>
              <w:rPr>
                <w:rFonts w:cs="Calibri"/>
                <w:b/>
              </w:rPr>
            </w:pPr>
            <w:r w:rsidRPr="009713D8">
              <w:rPr>
                <w:rFonts w:cs="Calibri"/>
                <w:b/>
              </w:rPr>
              <w:t>Anticipated difficulties (if applicable):</w:t>
            </w:r>
          </w:p>
          <w:p w14:paraId="2EC36078" w14:textId="77777777" w:rsidR="007C537E" w:rsidRPr="009713D8" w:rsidRDefault="007C537E" w:rsidP="00595C17">
            <w:pPr>
              <w:jc w:val="both"/>
              <w:rPr>
                <w:rFonts w:cs="Calibri"/>
                <w:b/>
              </w:rPr>
            </w:pPr>
          </w:p>
          <w:p w14:paraId="1858B702" w14:textId="77777777" w:rsidR="007C537E" w:rsidRPr="009713D8" w:rsidRDefault="007C537E" w:rsidP="00595C17">
            <w:pPr>
              <w:jc w:val="both"/>
              <w:rPr>
                <w:rFonts w:cstheme="minorHAnsi"/>
              </w:rPr>
            </w:pPr>
            <w:r w:rsidRPr="009713D8">
              <w:rPr>
                <w:rFonts w:cstheme="minorHAnsi"/>
              </w:rPr>
              <w:t>Students may not have device competency. To mitigate these students are given access to the equipment ahead of time.</w:t>
            </w:r>
          </w:p>
          <w:p w14:paraId="1E719248" w14:textId="77777777" w:rsidR="007C537E" w:rsidRPr="009713D8" w:rsidRDefault="007C537E" w:rsidP="00595C17">
            <w:pPr>
              <w:jc w:val="both"/>
              <w:rPr>
                <w:rFonts w:cstheme="minorHAnsi"/>
              </w:rPr>
            </w:pPr>
          </w:p>
          <w:p w14:paraId="0605A3BC" w14:textId="77777777" w:rsidR="007C537E" w:rsidRPr="009713D8" w:rsidRDefault="007C537E" w:rsidP="00595C17">
            <w:pPr>
              <w:jc w:val="both"/>
              <w:rPr>
                <w:rFonts w:cstheme="minorHAnsi"/>
              </w:rPr>
            </w:pPr>
            <w:r w:rsidRPr="009713D8">
              <w:rPr>
                <w:rFonts w:cstheme="minorHAnsi"/>
              </w:rPr>
              <w:t>One group may complete the task quicker than the other. This can be overcome by having additional tasks for students to complete and take further measurements with other samples.</w:t>
            </w:r>
          </w:p>
          <w:p w14:paraId="21671307" w14:textId="77777777" w:rsidR="007C537E" w:rsidRPr="009713D8" w:rsidRDefault="007C537E" w:rsidP="00595C17">
            <w:pPr>
              <w:jc w:val="both"/>
              <w:rPr>
                <w:rFonts w:cstheme="minorHAnsi"/>
              </w:rPr>
            </w:pPr>
          </w:p>
          <w:p w14:paraId="0A51C212" w14:textId="77777777" w:rsidR="007C537E" w:rsidRPr="009713D8" w:rsidRDefault="007C537E" w:rsidP="00595C17">
            <w:pPr>
              <w:jc w:val="both"/>
              <w:rPr>
                <w:rFonts w:cstheme="minorHAnsi"/>
              </w:rPr>
            </w:pPr>
            <w:r w:rsidRPr="009713D8">
              <w:rPr>
                <w:rFonts w:cstheme="minorHAnsi"/>
              </w:rPr>
              <w:t>Equipment failure. If students’ equipment fails or software issues occur students can group together and share a device.</w:t>
            </w:r>
          </w:p>
          <w:p w14:paraId="7D8EEDCC" w14:textId="77777777" w:rsidR="007C537E" w:rsidRPr="009713D8" w:rsidRDefault="007C537E" w:rsidP="00595C17">
            <w:pPr>
              <w:jc w:val="both"/>
              <w:rPr>
                <w:rFonts w:cs="Calibri"/>
                <w:b/>
              </w:rPr>
            </w:pPr>
          </w:p>
        </w:tc>
      </w:tr>
      <w:tr w:rsidR="007C537E" w:rsidRPr="009713D8" w14:paraId="286B04D7" w14:textId="77777777" w:rsidTr="00595C17">
        <w:trPr>
          <w:cantSplit/>
        </w:trPr>
        <w:tc>
          <w:tcPr>
            <w:tcW w:w="9823" w:type="dxa"/>
            <w:gridSpan w:val="4"/>
            <w:tcBorders>
              <w:top w:val="single" w:sz="2" w:space="0" w:color="auto"/>
            </w:tcBorders>
          </w:tcPr>
          <w:p w14:paraId="5FFD800B" w14:textId="77777777" w:rsidR="007C537E" w:rsidRPr="009713D8" w:rsidRDefault="007C537E" w:rsidP="00595C17">
            <w:pPr>
              <w:jc w:val="both"/>
              <w:rPr>
                <w:rFonts w:eastAsiaTheme="minorEastAsia"/>
                <w:b/>
                <w:bCs/>
              </w:rPr>
            </w:pPr>
            <w:r w:rsidRPr="009713D8">
              <w:rPr>
                <w:rFonts w:eastAsiaTheme="minorEastAsia"/>
                <w:b/>
                <w:bCs/>
              </w:rPr>
              <w:lastRenderedPageBreak/>
              <w:t>Professional Standards (where are these being met within the session)</w:t>
            </w:r>
          </w:p>
          <w:p w14:paraId="1B2620CE" w14:textId="77777777" w:rsidR="007C537E" w:rsidRPr="009713D8" w:rsidRDefault="007C537E" w:rsidP="00595C17">
            <w:pPr>
              <w:jc w:val="both"/>
              <w:rPr>
                <w:b/>
                <w:bCs/>
                <w:szCs w:val="24"/>
              </w:rPr>
            </w:pPr>
          </w:p>
          <w:p w14:paraId="20C54D83" w14:textId="77777777" w:rsidR="007C537E" w:rsidRPr="009713D8" w:rsidRDefault="007C537E" w:rsidP="00595C17">
            <w:pPr>
              <w:jc w:val="both"/>
              <w:rPr>
                <w:rFonts w:cstheme="minorHAnsi"/>
              </w:rPr>
            </w:pPr>
            <w:r w:rsidRPr="009713D8">
              <w:rPr>
                <w:rFonts w:cstheme="minorHAnsi"/>
                <w:b/>
                <w:bCs/>
              </w:rPr>
              <w:t xml:space="preserve">Value and promote diversity, equality of opportunity and inclusion – </w:t>
            </w:r>
            <w:r w:rsidRPr="009713D8">
              <w:rPr>
                <w:rFonts w:cstheme="minorHAnsi"/>
              </w:rPr>
              <w:t>This will be met by providing each student the opportunity to take measurements using the Ultrasonic equipment.</w:t>
            </w:r>
          </w:p>
          <w:p w14:paraId="4C3B69CA" w14:textId="77777777" w:rsidR="007C537E" w:rsidRPr="009713D8" w:rsidRDefault="007C537E" w:rsidP="00595C17">
            <w:pPr>
              <w:jc w:val="both"/>
              <w:rPr>
                <w:rFonts w:cstheme="minorHAnsi"/>
              </w:rPr>
            </w:pPr>
          </w:p>
          <w:p w14:paraId="1E564400" w14:textId="77777777" w:rsidR="007C537E" w:rsidRPr="009713D8" w:rsidRDefault="007C537E" w:rsidP="00595C17">
            <w:pPr>
              <w:jc w:val="both"/>
              <w:rPr>
                <w:rFonts w:cstheme="minorHAnsi"/>
              </w:rPr>
            </w:pPr>
            <w:r w:rsidRPr="009713D8">
              <w:rPr>
                <w:rFonts w:cstheme="minorHAnsi"/>
                <w:b/>
                <w:bCs/>
              </w:rPr>
              <w:t xml:space="preserve">Plan and deliver effective learning, teaching and assessment - </w:t>
            </w:r>
            <w:r w:rsidRPr="009713D8">
              <w:rPr>
                <w:rFonts w:cstheme="minorHAnsi"/>
              </w:rPr>
              <w:t>This will be met by ensuring I have practiced and recapped on the content provided in the slides prior to the lesson. A safe environment where learners can talk freely will be provided by stating this early in the lesson.</w:t>
            </w:r>
          </w:p>
          <w:p w14:paraId="6E7B70C4" w14:textId="77777777" w:rsidR="007C537E" w:rsidRPr="009713D8" w:rsidRDefault="007C537E" w:rsidP="00595C17">
            <w:pPr>
              <w:jc w:val="both"/>
              <w:rPr>
                <w:rFonts w:cstheme="minorHAnsi"/>
                <w:b/>
                <w:bCs/>
              </w:rPr>
            </w:pPr>
          </w:p>
          <w:p w14:paraId="10A1F4F5" w14:textId="77777777" w:rsidR="007C537E" w:rsidRPr="009713D8" w:rsidRDefault="007C537E" w:rsidP="00595C17">
            <w:pPr>
              <w:jc w:val="both"/>
              <w:rPr>
                <w:rFonts w:cstheme="minorHAnsi"/>
              </w:rPr>
            </w:pPr>
            <w:r w:rsidRPr="009713D8">
              <w:rPr>
                <w:rFonts w:cstheme="minorHAnsi"/>
                <w:b/>
                <w:bCs/>
              </w:rPr>
              <w:t xml:space="preserve">Demonstrate dignity, courtesy and respect towards other – </w:t>
            </w:r>
            <w:r w:rsidRPr="009713D8">
              <w:rPr>
                <w:rFonts w:cstheme="minorHAnsi"/>
              </w:rPr>
              <w:t>This will be achieved by considering each students needs and helping as required.</w:t>
            </w:r>
          </w:p>
          <w:p w14:paraId="303F2842" w14:textId="77777777" w:rsidR="007C537E" w:rsidRPr="009713D8" w:rsidRDefault="007C537E" w:rsidP="00595C17">
            <w:pPr>
              <w:jc w:val="both"/>
              <w:rPr>
                <w:b/>
                <w:bCs/>
                <w:szCs w:val="24"/>
              </w:rPr>
            </w:pPr>
          </w:p>
          <w:p w14:paraId="01F829DF" w14:textId="77777777" w:rsidR="007C537E" w:rsidRPr="009713D8" w:rsidRDefault="007C537E" w:rsidP="00595C17">
            <w:pPr>
              <w:jc w:val="both"/>
              <w:rPr>
                <w:b/>
                <w:bCs/>
                <w:szCs w:val="24"/>
              </w:rPr>
            </w:pPr>
          </w:p>
        </w:tc>
      </w:tr>
    </w:tbl>
    <w:p w14:paraId="2CA561C2" w14:textId="77777777" w:rsidR="007C537E" w:rsidRPr="009713D8" w:rsidRDefault="007C537E" w:rsidP="007C537E"/>
    <w:p w14:paraId="5FA41C0D" w14:textId="77777777" w:rsidR="007C537E" w:rsidRPr="009713D8" w:rsidRDefault="007C537E" w:rsidP="007C537E"/>
    <w:p w14:paraId="49F993D3" w14:textId="7A7A7698" w:rsidR="007C537E" w:rsidRPr="009713D8" w:rsidRDefault="007C537E" w:rsidP="007C537E">
      <w:pPr>
        <w:rPr>
          <w:rFonts w:cs="Calibri"/>
          <w:b/>
          <w:szCs w:val="24"/>
          <w:u w:val="single"/>
        </w:rPr>
      </w:pPr>
    </w:p>
    <w:p w14:paraId="06A8DE4C" w14:textId="77777777" w:rsidR="007C537E" w:rsidRPr="009713D8" w:rsidRDefault="007C537E" w:rsidP="007C537E">
      <w:pPr>
        <w:rPr>
          <w:rFonts w:cs="Calibri"/>
          <w:b/>
          <w:szCs w:val="24"/>
          <w:u w:val="single"/>
        </w:rPr>
      </w:pPr>
      <w:r w:rsidRPr="009713D8">
        <w:rPr>
          <w:rFonts w:cs="Calibri"/>
          <w:b/>
          <w:szCs w:val="24"/>
          <w:u w:val="single"/>
        </w:rPr>
        <w:t>Lesson Detail:</w:t>
      </w:r>
    </w:p>
    <w:p w14:paraId="1764B884" w14:textId="77777777" w:rsidR="007C537E" w:rsidRPr="009713D8" w:rsidRDefault="007C537E" w:rsidP="007C537E"/>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7C537E" w:rsidRPr="009713D8" w14:paraId="42E55CDB" w14:textId="77777777" w:rsidTr="00595C17">
        <w:trPr>
          <w:trHeight w:val="439"/>
        </w:trPr>
        <w:tc>
          <w:tcPr>
            <w:tcW w:w="2127" w:type="dxa"/>
          </w:tcPr>
          <w:p w14:paraId="0E076E8E" w14:textId="77777777" w:rsidR="007C537E" w:rsidRPr="009713D8" w:rsidRDefault="007C537E" w:rsidP="00595C17">
            <w:pPr>
              <w:jc w:val="center"/>
              <w:rPr>
                <w:rFonts w:cs="Calibri"/>
                <w:b/>
              </w:rPr>
            </w:pPr>
          </w:p>
          <w:p w14:paraId="4E2905D1" w14:textId="77777777" w:rsidR="007C537E" w:rsidRPr="009713D8" w:rsidRDefault="007C537E" w:rsidP="00595C17">
            <w:pPr>
              <w:jc w:val="center"/>
              <w:rPr>
                <w:rFonts w:cs="Calibri"/>
                <w:b/>
              </w:rPr>
            </w:pPr>
            <w:r w:rsidRPr="009713D8">
              <w:rPr>
                <w:rFonts w:cs="Calibri"/>
                <w:b/>
              </w:rPr>
              <w:t xml:space="preserve">Stage </w:t>
            </w:r>
          </w:p>
        </w:tc>
        <w:tc>
          <w:tcPr>
            <w:tcW w:w="2444" w:type="dxa"/>
          </w:tcPr>
          <w:p w14:paraId="16D100AA" w14:textId="77777777" w:rsidR="007C537E" w:rsidRPr="009713D8" w:rsidRDefault="007C537E" w:rsidP="00595C17">
            <w:pPr>
              <w:jc w:val="center"/>
              <w:rPr>
                <w:rFonts w:cs="Calibri"/>
                <w:b/>
              </w:rPr>
            </w:pPr>
          </w:p>
          <w:p w14:paraId="6B133626" w14:textId="77777777" w:rsidR="007C537E" w:rsidRPr="009713D8" w:rsidRDefault="007C537E" w:rsidP="00595C17">
            <w:pPr>
              <w:jc w:val="center"/>
              <w:rPr>
                <w:rFonts w:cs="Calibri"/>
                <w:b/>
              </w:rPr>
            </w:pPr>
            <w:r w:rsidRPr="009713D8">
              <w:rPr>
                <w:rFonts w:cs="Calibri"/>
                <w:b/>
              </w:rPr>
              <w:t>Focus</w:t>
            </w:r>
          </w:p>
        </w:tc>
        <w:tc>
          <w:tcPr>
            <w:tcW w:w="4140" w:type="dxa"/>
          </w:tcPr>
          <w:p w14:paraId="5B113914" w14:textId="77777777" w:rsidR="007C537E" w:rsidRPr="009713D8" w:rsidRDefault="007C537E" w:rsidP="00595C17">
            <w:pPr>
              <w:jc w:val="center"/>
              <w:rPr>
                <w:rFonts w:cs="Calibri"/>
                <w:b/>
              </w:rPr>
            </w:pPr>
          </w:p>
          <w:p w14:paraId="3EC7960C" w14:textId="77777777" w:rsidR="007C537E" w:rsidRPr="009713D8" w:rsidRDefault="007C537E" w:rsidP="00595C17">
            <w:pPr>
              <w:jc w:val="center"/>
              <w:rPr>
                <w:rFonts w:cs="Calibri"/>
                <w:b/>
              </w:rPr>
            </w:pPr>
            <w:r w:rsidRPr="009713D8">
              <w:rPr>
                <w:rFonts w:cs="Calibri"/>
                <w:b/>
              </w:rPr>
              <w:t xml:space="preserve">Strategy </w:t>
            </w:r>
          </w:p>
        </w:tc>
        <w:tc>
          <w:tcPr>
            <w:tcW w:w="1571" w:type="dxa"/>
          </w:tcPr>
          <w:p w14:paraId="09D425C7" w14:textId="77777777" w:rsidR="007C537E" w:rsidRPr="009713D8" w:rsidRDefault="007C537E" w:rsidP="00595C17">
            <w:pPr>
              <w:jc w:val="center"/>
              <w:rPr>
                <w:rFonts w:cs="Calibri"/>
                <w:b/>
              </w:rPr>
            </w:pPr>
          </w:p>
          <w:p w14:paraId="2AB9E77C" w14:textId="77777777" w:rsidR="007C537E" w:rsidRPr="009713D8" w:rsidRDefault="007C537E" w:rsidP="00595C17">
            <w:pPr>
              <w:jc w:val="center"/>
              <w:rPr>
                <w:rFonts w:cs="Calibri"/>
                <w:b/>
              </w:rPr>
            </w:pPr>
            <w:r w:rsidRPr="009713D8">
              <w:rPr>
                <w:rFonts w:cs="Calibri"/>
                <w:b/>
              </w:rPr>
              <w:t xml:space="preserve">Time </w:t>
            </w:r>
          </w:p>
          <w:p w14:paraId="38F24F9F" w14:textId="77777777" w:rsidR="007C537E" w:rsidRPr="009713D8" w:rsidRDefault="007C537E" w:rsidP="00595C17">
            <w:pPr>
              <w:jc w:val="center"/>
              <w:rPr>
                <w:rFonts w:cs="Calibri"/>
                <w:b/>
              </w:rPr>
            </w:pPr>
          </w:p>
        </w:tc>
      </w:tr>
      <w:tr w:rsidR="007C537E" w:rsidRPr="009713D8" w14:paraId="5EFBDA2D" w14:textId="77777777" w:rsidTr="00595C17">
        <w:trPr>
          <w:trHeight w:val="9317"/>
        </w:trPr>
        <w:tc>
          <w:tcPr>
            <w:tcW w:w="2127" w:type="dxa"/>
            <w:tcBorders>
              <w:top w:val="single" w:sz="4" w:space="0" w:color="auto"/>
              <w:left w:val="single" w:sz="4" w:space="0" w:color="auto"/>
              <w:bottom w:val="single" w:sz="4" w:space="0" w:color="auto"/>
              <w:right w:val="single" w:sz="4" w:space="0" w:color="auto"/>
            </w:tcBorders>
          </w:tcPr>
          <w:p w14:paraId="74280C15" w14:textId="77777777" w:rsidR="007C537E" w:rsidRPr="009713D8" w:rsidRDefault="007C537E" w:rsidP="00595C17">
            <w:pPr>
              <w:jc w:val="both"/>
              <w:rPr>
                <w:rFonts w:cstheme="minorHAnsi"/>
                <w:b/>
              </w:rPr>
            </w:pPr>
            <w:r w:rsidRPr="009713D8">
              <w:rPr>
                <w:rFonts w:cstheme="minorHAnsi"/>
                <w:b/>
              </w:rPr>
              <w:lastRenderedPageBreak/>
              <w:t>Introduction</w:t>
            </w:r>
          </w:p>
          <w:p w14:paraId="3F646941" w14:textId="77777777" w:rsidR="007C537E" w:rsidRPr="009713D8" w:rsidRDefault="007C537E" w:rsidP="00595C17">
            <w:pPr>
              <w:jc w:val="both"/>
              <w:rPr>
                <w:rFonts w:cstheme="minorHAnsi"/>
                <w:b/>
              </w:rPr>
            </w:pPr>
          </w:p>
          <w:p w14:paraId="0A26C48C" w14:textId="77777777" w:rsidR="007C537E" w:rsidRPr="009713D8" w:rsidRDefault="007C537E" w:rsidP="00595C17">
            <w:pPr>
              <w:jc w:val="both"/>
              <w:rPr>
                <w:rFonts w:cstheme="minorHAnsi"/>
                <w:b/>
              </w:rPr>
            </w:pPr>
          </w:p>
          <w:p w14:paraId="0C4EF1D9" w14:textId="77777777" w:rsidR="007C537E" w:rsidRPr="009713D8" w:rsidRDefault="007C537E" w:rsidP="00595C17">
            <w:pPr>
              <w:jc w:val="both"/>
              <w:rPr>
                <w:rFonts w:cstheme="minorHAnsi"/>
                <w:b/>
              </w:rPr>
            </w:pPr>
          </w:p>
          <w:p w14:paraId="4BA0D425" w14:textId="77777777" w:rsidR="007C537E" w:rsidRPr="009713D8" w:rsidRDefault="007C537E" w:rsidP="00595C17">
            <w:pPr>
              <w:jc w:val="both"/>
              <w:rPr>
                <w:rFonts w:cstheme="minorHAnsi"/>
                <w:b/>
              </w:rPr>
            </w:pPr>
          </w:p>
          <w:p w14:paraId="73F75FC3" w14:textId="77777777" w:rsidR="007C537E" w:rsidRPr="009713D8" w:rsidRDefault="007C537E" w:rsidP="00595C17">
            <w:pPr>
              <w:jc w:val="both"/>
              <w:rPr>
                <w:rFonts w:cstheme="minorHAnsi"/>
                <w:b/>
              </w:rPr>
            </w:pPr>
          </w:p>
          <w:p w14:paraId="7421B140" w14:textId="77777777" w:rsidR="007C537E" w:rsidRPr="009713D8" w:rsidRDefault="007C537E" w:rsidP="00595C17">
            <w:pPr>
              <w:jc w:val="both"/>
              <w:rPr>
                <w:rFonts w:cstheme="minorHAnsi"/>
                <w:b/>
              </w:rPr>
            </w:pPr>
          </w:p>
          <w:p w14:paraId="4B99D65E" w14:textId="77777777" w:rsidR="007C537E" w:rsidRPr="009713D8" w:rsidRDefault="007C537E" w:rsidP="00595C17">
            <w:pPr>
              <w:jc w:val="both"/>
              <w:rPr>
                <w:rFonts w:cstheme="minorHAnsi"/>
                <w:b/>
              </w:rPr>
            </w:pPr>
          </w:p>
          <w:p w14:paraId="67C1A033" w14:textId="77777777" w:rsidR="007C537E" w:rsidRPr="009713D8" w:rsidRDefault="007C537E" w:rsidP="00595C17">
            <w:pPr>
              <w:jc w:val="both"/>
              <w:rPr>
                <w:rFonts w:cstheme="minorHAnsi"/>
                <w:b/>
              </w:rPr>
            </w:pPr>
          </w:p>
          <w:p w14:paraId="0A2BAC62" w14:textId="77777777" w:rsidR="007C537E" w:rsidRPr="009713D8" w:rsidRDefault="007C537E" w:rsidP="00595C17">
            <w:pPr>
              <w:jc w:val="both"/>
              <w:rPr>
                <w:rFonts w:cstheme="minorHAnsi"/>
                <w:b/>
              </w:rPr>
            </w:pPr>
            <w:r w:rsidRPr="009713D8">
              <w:rPr>
                <w:rFonts w:cstheme="minorHAnsi"/>
                <w:b/>
              </w:rPr>
              <w:t xml:space="preserve">Development </w:t>
            </w:r>
          </w:p>
          <w:p w14:paraId="4880D5A3" w14:textId="77777777" w:rsidR="007C537E" w:rsidRPr="009713D8" w:rsidRDefault="007C537E" w:rsidP="00595C17">
            <w:pPr>
              <w:jc w:val="both"/>
              <w:rPr>
                <w:rFonts w:cstheme="minorHAnsi"/>
                <w:b/>
              </w:rPr>
            </w:pPr>
          </w:p>
          <w:p w14:paraId="1190A43C" w14:textId="77777777" w:rsidR="007C537E" w:rsidRPr="009713D8" w:rsidRDefault="007C537E" w:rsidP="00595C17">
            <w:pPr>
              <w:jc w:val="both"/>
              <w:rPr>
                <w:rFonts w:cstheme="minorHAnsi"/>
                <w:b/>
              </w:rPr>
            </w:pPr>
          </w:p>
          <w:p w14:paraId="74F9595A" w14:textId="77777777" w:rsidR="007C537E" w:rsidRPr="009713D8" w:rsidRDefault="007C537E" w:rsidP="00595C17">
            <w:pPr>
              <w:jc w:val="both"/>
              <w:rPr>
                <w:rFonts w:cstheme="minorHAnsi"/>
                <w:b/>
              </w:rPr>
            </w:pPr>
          </w:p>
          <w:p w14:paraId="1CE5BD72" w14:textId="77777777" w:rsidR="007C537E" w:rsidRPr="009713D8" w:rsidRDefault="007C537E" w:rsidP="00595C17">
            <w:pPr>
              <w:jc w:val="both"/>
              <w:rPr>
                <w:rFonts w:cstheme="minorHAnsi"/>
                <w:b/>
              </w:rPr>
            </w:pPr>
          </w:p>
          <w:p w14:paraId="34A179AF" w14:textId="77777777" w:rsidR="007C537E" w:rsidRPr="009713D8" w:rsidRDefault="007C537E" w:rsidP="00595C17">
            <w:pPr>
              <w:jc w:val="both"/>
              <w:rPr>
                <w:rFonts w:cstheme="minorHAnsi"/>
                <w:b/>
              </w:rPr>
            </w:pPr>
          </w:p>
          <w:p w14:paraId="31C5FC0D" w14:textId="77777777" w:rsidR="007C537E" w:rsidRPr="009713D8" w:rsidRDefault="007C537E" w:rsidP="00595C17">
            <w:pPr>
              <w:jc w:val="both"/>
              <w:rPr>
                <w:rFonts w:cstheme="minorHAnsi"/>
                <w:b/>
              </w:rPr>
            </w:pPr>
          </w:p>
          <w:p w14:paraId="13635185" w14:textId="77777777" w:rsidR="007C537E" w:rsidRPr="009713D8" w:rsidRDefault="007C537E" w:rsidP="00595C17">
            <w:pPr>
              <w:jc w:val="both"/>
              <w:rPr>
                <w:rFonts w:cstheme="minorHAnsi"/>
                <w:b/>
              </w:rPr>
            </w:pPr>
          </w:p>
          <w:p w14:paraId="643B2A24" w14:textId="77777777" w:rsidR="007C537E" w:rsidRPr="009713D8" w:rsidRDefault="007C537E" w:rsidP="00595C17">
            <w:pPr>
              <w:jc w:val="both"/>
              <w:rPr>
                <w:rFonts w:cstheme="minorHAnsi"/>
                <w:b/>
              </w:rPr>
            </w:pPr>
          </w:p>
          <w:p w14:paraId="4CCC8437" w14:textId="77777777" w:rsidR="007C537E" w:rsidRPr="009713D8" w:rsidRDefault="007C537E" w:rsidP="00595C17">
            <w:pPr>
              <w:jc w:val="both"/>
              <w:rPr>
                <w:rFonts w:cstheme="minorHAnsi"/>
                <w:b/>
              </w:rPr>
            </w:pPr>
          </w:p>
          <w:p w14:paraId="5CF9035A" w14:textId="77777777" w:rsidR="007C537E" w:rsidRPr="009713D8" w:rsidRDefault="007C537E" w:rsidP="00595C17">
            <w:pPr>
              <w:jc w:val="both"/>
              <w:rPr>
                <w:rFonts w:cstheme="minorHAnsi"/>
                <w:b/>
              </w:rPr>
            </w:pPr>
          </w:p>
          <w:p w14:paraId="58027793" w14:textId="77777777" w:rsidR="007C537E" w:rsidRPr="009713D8" w:rsidRDefault="007C537E" w:rsidP="00595C17">
            <w:pPr>
              <w:jc w:val="both"/>
              <w:rPr>
                <w:rFonts w:cstheme="minorHAnsi"/>
                <w:b/>
              </w:rPr>
            </w:pPr>
          </w:p>
          <w:p w14:paraId="71B2211C" w14:textId="77777777" w:rsidR="007C537E" w:rsidRPr="009713D8" w:rsidRDefault="007C537E" w:rsidP="00595C17">
            <w:pPr>
              <w:jc w:val="both"/>
              <w:rPr>
                <w:rFonts w:cstheme="minorHAnsi"/>
                <w:b/>
              </w:rPr>
            </w:pPr>
          </w:p>
          <w:p w14:paraId="59AD1FCA" w14:textId="77777777" w:rsidR="007C537E" w:rsidRPr="009713D8" w:rsidRDefault="007C537E" w:rsidP="00595C17">
            <w:pPr>
              <w:jc w:val="both"/>
              <w:rPr>
                <w:rFonts w:cstheme="minorHAnsi"/>
                <w:b/>
              </w:rPr>
            </w:pPr>
          </w:p>
          <w:p w14:paraId="61A96285" w14:textId="77777777" w:rsidR="007C537E" w:rsidRPr="009713D8" w:rsidRDefault="007C537E" w:rsidP="00595C17">
            <w:pPr>
              <w:jc w:val="both"/>
              <w:rPr>
                <w:rFonts w:cstheme="minorHAnsi"/>
                <w:b/>
              </w:rPr>
            </w:pPr>
          </w:p>
          <w:p w14:paraId="3A3575DD" w14:textId="77777777" w:rsidR="007C537E" w:rsidRPr="009713D8" w:rsidRDefault="007C537E" w:rsidP="00595C17">
            <w:pPr>
              <w:jc w:val="both"/>
              <w:rPr>
                <w:rFonts w:cstheme="minorHAnsi"/>
                <w:b/>
              </w:rPr>
            </w:pPr>
          </w:p>
          <w:p w14:paraId="2FF76831" w14:textId="77777777" w:rsidR="007C537E" w:rsidRPr="009713D8" w:rsidRDefault="007C537E" w:rsidP="00595C17">
            <w:pPr>
              <w:rPr>
                <w:rFonts w:cstheme="minorHAnsi"/>
                <w:b/>
              </w:rPr>
            </w:pPr>
          </w:p>
          <w:p w14:paraId="4164EF86" w14:textId="77777777" w:rsidR="007C537E" w:rsidRPr="009713D8" w:rsidRDefault="007C537E" w:rsidP="00595C17">
            <w:pPr>
              <w:rPr>
                <w:rFonts w:cstheme="minorHAnsi"/>
                <w:b/>
              </w:rPr>
            </w:pPr>
          </w:p>
          <w:p w14:paraId="5845CBB5" w14:textId="77777777" w:rsidR="007C537E" w:rsidRPr="009713D8" w:rsidRDefault="007C537E" w:rsidP="00595C17">
            <w:pPr>
              <w:rPr>
                <w:rFonts w:cstheme="minorHAnsi"/>
                <w:b/>
              </w:rPr>
            </w:pPr>
          </w:p>
          <w:p w14:paraId="08A4CB67" w14:textId="77777777" w:rsidR="007C537E" w:rsidRPr="009713D8" w:rsidRDefault="007C537E" w:rsidP="00595C17">
            <w:pPr>
              <w:rPr>
                <w:rFonts w:cstheme="minorHAnsi"/>
                <w:b/>
              </w:rPr>
            </w:pPr>
          </w:p>
          <w:p w14:paraId="351BF06E" w14:textId="77777777" w:rsidR="007C537E" w:rsidRPr="009713D8" w:rsidRDefault="007C537E" w:rsidP="00595C17">
            <w:pPr>
              <w:rPr>
                <w:rFonts w:cstheme="minorHAnsi"/>
                <w:b/>
              </w:rPr>
            </w:pPr>
          </w:p>
          <w:p w14:paraId="0BE386C7" w14:textId="77777777" w:rsidR="007C537E" w:rsidRPr="009713D8" w:rsidRDefault="007C537E" w:rsidP="00595C17">
            <w:pPr>
              <w:rPr>
                <w:rFonts w:cstheme="minorHAnsi"/>
                <w:b/>
              </w:rPr>
            </w:pPr>
          </w:p>
          <w:p w14:paraId="32B63977" w14:textId="77777777" w:rsidR="007C537E" w:rsidRPr="009713D8" w:rsidRDefault="007C537E" w:rsidP="00595C17">
            <w:pPr>
              <w:rPr>
                <w:rFonts w:cstheme="minorHAnsi"/>
                <w:b/>
              </w:rPr>
            </w:pPr>
          </w:p>
          <w:p w14:paraId="13C7546A" w14:textId="77777777" w:rsidR="007C537E" w:rsidRPr="009713D8" w:rsidRDefault="007C537E" w:rsidP="00595C17">
            <w:pPr>
              <w:rPr>
                <w:rFonts w:cstheme="minorHAnsi"/>
                <w:b/>
              </w:rPr>
            </w:pPr>
          </w:p>
          <w:p w14:paraId="60FE133D" w14:textId="77777777" w:rsidR="007C537E" w:rsidRPr="009713D8" w:rsidRDefault="007C537E" w:rsidP="00595C17">
            <w:pPr>
              <w:rPr>
                <w:rFonts w:cstheme="minorHAnsi"/>
                <w:b/>
              </w:rPr>
            </w:pPr>
          </w:p>
          <w:p w14:paraId="0E34F5DD" w14:textId="77777777" w:rsidR="007C537E" w:rsidRPr="009713D8" w:rsidRDefault="007C537E" w:rsidP="00595C17">
            <w:pPr>
              <w:rPr>
                <w:rFonts w:cstheme="minorHAnsi"/>
                <w:b/>
              </w:rPr>
            </w:pPr>
          </w:p>
          <w:p w14:paraId="20C8C593" w14:textId="77777777" w:rsidR="007C537E" w:rsidRPr="009713D8" w:rsidRDefault="007C537E" w:rsidP="00595C17">
            <w:pPr>
              <w:rPr>
                <w:rFonts w:cstheme="minorHAnsi"/>
                <w:b/>
              </w:rPr>
            </w:pPr>
          </w:p>
          <w:p w14:paraId="51506B46" w14:textId="77777777" w:rsidR="007C537E" w:rsidRPr="009713D8" w:rsidRDefault="007C537E" w:rsidP="00595C17">
            <w:pPr>
              <w:rPr>
                <w:rFonts w:cstheme="minorHAnsi"/>
                <w:b/>
              </w:rPr>
            </w:pPr>
          </w:p>
          <w:p w14:paraId="1530323A" w14:textId="77777777" w:rsidR="007C537E" w:rsidRPr="009713D8" w:rsidRDefault="007C537E" w:rsidP="00595C17">
            <w:pPr>
              <w:rPr>
                <w:rFonts w:cstheme="minorHAnsi"/>
                <w:b/>
              </w:rPr>
            </w:pPr>
          </w:p>
          <w:p w14:paraId="75038DB8" w14:textId="77777777" w:rsidR="007C537E" w:rsidRPr="009713D8" w:rsidRDefault="007C537E" w:rsidP="00595C17">
            <w:pPr>
              <w:rPr>
                <w:rFonts w:cstheme="minorHAnsi"/>
                <w:b/>
              </w:rPr>
            </w:pPr>
          </w:p>
          <w:p w14:paraId="2460C3F5" w14:textId="77777777" w:rsidR="007C537E" w:rsidRPr="009713D8" w:rsidRDefault="007C537E" w:rsidP="00595C17">
            <w:pPr>
              <w:rPr>
                <w:rFonts w:cstheme="minorHAnsi"/>
                <w:b/>
              </w:rPr>
            </w:pPr>
          </w:p>
          <w:p w14:paraId="2F4A4813" w14:textId="77777777" w:rsidR="007C537E" w:rsidRPr="009713D8" w:rsidRDefault="007C537E" w:rsidP="00595C17">
            <w:pPr>
              <w:rPr>
                <w:rFonts w:cstheme="minorHAnsi"/>
                <w:b/>
              </w:rPr>
            </w:pPr>
          </w:p>
          <w:p w14:paraId="4FBBD1F9" w14:textId="77777777" w:rsidR="007C537E" w:rsidRPr="009713D8" w:rsidRDefault="007C537E" w:rsidP="00595C17">
            <w:pPr>
              <w:rPr>
                <w:rFonts w:cstheme="minorHAnsi"/>
                <w:b/>
              </w:rPr>
            </w:pPr>
          </w:p>
          <w:p w14:paraId="73732BD3" w14:textId="77777777" w:rsidR="007C537E" w:rsidRPr="009713D8" w:rsidRDefault="007C537E" w:rsidP="00595C17">
            <w:pPr>
              <w:rPr>
                <w:rFonts w:cstheme="minorHAnsi"/>
                <w:b/>
              </w:rPr>
            </w:pPr>
          </w:p>
          <w:p w14:paraId="24652CD9" w14:textId="77777777" w:rsidR="007C537E" w:rsidRPr="009713D8" w:rsidRDefault="007C537E" w:rsidP="00595C17">
            <w:pPr>
              <w:rPr>
                <w:rFonts w:cstheme="minorHAnsi"/>
                <w:b/>
              </w:rPr>
            </w:pPr>
          </w:p>
          <w:p w14:paraId="58764996" w14:textId="77777777" w:rsidR="007C537E" w:rsidRPr="009713D8" w:rsidRDefault="007C537E" w:rsidP="00595C17">
            <w:pPr>
              <w:rPr>
                <w:rFonts w:cstheme="minorHAnsi"/>
                <w:b/>
              </w:rPr>
            </w:pPr>
          </w:p>
          <w:p w14:paraId="4CF1E7A4" w14:textId="77777777" w:rsidR="007C537E" w:rsidRPr="009713D8" w:rsidRDefault="007C537E" w:rsidP="00595C17">
            <w:pPr>
              <w:rPr>
                <w:rFonts w:cstheme="minorHAnsi"/>
                <w:b/>
              </w:rPr>
            </w:pPr>
          </w:p>
          <w:p w14:paraId="77506AD9" w14:textId="77777777" w:rsidR="007C537E" w:rsidRPr="009713D8" w:rsidRDefault="007C537E" w:rsidP="00595C17">
            <w:pPr>
              <w:rPr>
                <w:rFonts w:cstheme="minorHAnsi"/>
                <w:b/>
              </w:rPr>
            </w:pPr>
          </w:p>
          <w:p w14:paraId="631FF2BA" w14:textId="77777777" w:rsidR="007C537E" w:rsidRPr="009713D8" w:rsidRDefault="007C537E" w:rsidP="00595C17">
            <w:pPr>
              <w:rPr>
                <w:rFonts w:cstheme="minorHAnsi"/>
                <w:b/>
              </w:rPr>
            </w:pPr>
          </w:p>
          <w:p w14:paraId="5BAFB8FD" w14:textId="77777777" w:rsidR="007C537E" w:rsidRPr="009713D8" w:rsidRDefault="007C537E" w:rsidP="00595C17">
            <w:pPr>
              <w:rPr>
                <w:rFonts w:cstheme="minorHAnsi"/>
                <w:b/>
              </w:rPr>
            </w:pPr>
          </w:p>
          <w:p w14:paraId="7F589F91" w14:textId="77777777" w:rsidR="007C537E" w:rsidRPr="009713D8" w:rsidRDefault="007C537E" w:rsidP="00595C17">
            <w:pPr>
              <w:rPr>
                <w:rFonts w:cstheme="minorHAnsi"/>
                <w:b/>
              </w:rPr>
            </w:pPr>
          </w:p>
          <w:p w14:paraId="05EE7FD5" w14:textId="77777777" w:rsidR="007C537E" w:rsidRPr="009713D8" w:rsidRDefault="007C537E" w:rsidP="00595C17">
            <w:pPr>
              <w:rPr>
                <w:rFonts w:cstheme="minorHAnsi"/>
                <w:b/>
              </w:rPr>
            </w:pPr>
          </w:p>
          <w:p w14:paraId="29AAAF20" w14:textId="77777777" w:rsidR="007C537E" w:rsidRPr="009713D8" w:rsidRDefault="007C537E" w:rsidP="00595C17">
            <w:pPr>
              <w:rPr>
                <w:rFonts w:cstheme="minorHAnsi"/>
                <w:b/>
              </w:rPr>
            </w:pPr>
          </w:p>
          <w:p w14:paraId="140D2091" w14:textId="77777777" w:rsidR="007C537E" w:rsidRPr="009713D8" w:rsidRDefault="007C537E" w:rsidP="00595C17">
            <w:pPr>
              <w:rPr>
                <w:rFonts w:cstheme="minorHAnsi"/>
                <w:b/>
              </w:rPr>
            </w:pPr>
          </w:p>
          <w:p w14:paraId="56A70828" w14:textId="77777777" w:rsidR="007C537E" w:rsidRPr="009713D8" w:rsidRDefault="007C537E" w:rsidP="00595C17">
            <w:pPr>
              <w:rPr>
                <w:rFonts w:cstheme="minorHAnsi"/>
                <w:b/>
              </w:rPr>
            </w:pPr>
            <w:r w:rsidRPr="009713D8">
              <w:rPr>
                <w:rFonts w:cstheme="minorHAnsi"/>
                <w:b/>
              </w:rPr>
              <w:t>Plenary/conclusion</w:t>
            </w:r>
          </w:p>
        </w:tc>
        <w:tc>
          <w:tcPr>
            <w:tcW w:w="2444" w:type="dxa"/>
            <w:tcBorders>
              <w:top w:val="single" w:sz="4" w:space="0" w:color="auto"/>
              <w:left w:val="single" w:sz="4" w:space="0" w:color="auto"/>
              <w:bottom w:val="single" w:sz="4" w:space="0" w:color="auto"/>
              <w:right w:val="single" w:sz="4" w:space="0" w:color="auto"/>
            </w:tcBorders>
          </w:tcPr>
          <w:p w14:paraId="60F0CA2F" w14:textId="77777777" w:rsidR="007C537E" w:rsidRPr="009713D8" w:rsidRDefault="007C537E" w:rsidP="00595C17">
            <w:pPr>
              <w:jc w:val="both"/>
              <w:rPr>
                <w:rFonts w:cstheme="minorHAnsi"/>
                <w:bCs/>
              </w:rPr>
            </w:pPr>
            <w:r w:rsidRPr="009713D8">
              <w:rPr>
                <w:rFonts w:cstheme="minorHAnsi"/>
                <w:bCs/>
              </w:rPr>
              <w:lastRenderedPageBreak/>
              <w:t>Introduce the topic and learning outcomes for the session, along with the practical task of using ultrasound to take measurements on metallic samples.</w:t>
            </w:r>
          </w:p>
          <w:p w14:paraId="10895D3F" w14:textId="77777777" w:rsidR="007C537E" w:rsidRPr="009713D8" w:rsidRDefault="007C537E" w:rsidP="00595C17">
            <w:pPr>
              <w:jc w:val="both"/>
              <w:rPr>
                <w:rFonts w:cstheme="minorHAnsi"/>
                <w:bCs/>
              </w:rPr>
            </w:pPr>
          </w:p>
          <w:p w14:paraId="00CAEA25" w14:textId="77777777" w:rsidR="007C537E" w:rsidRPr="009713D8" w:rsidRDefault="007C537E" w:rsidP="00595C17">
            <w:pPr>
              <w:jc w:val="both"/>
              <w:rPr>
                <w:rFonts w:cstheme="minorHAnsi"/>
                <w:bCs/>
              </w:rPr>
            </w:pPr>
          </w:p>
          <w:p w14:paraId="03854006" w14:textId="77777777" w:rsidR="007C537E" w:rsidRPr="009713D8" w:rsidRDefault="007C537E" w:rsidP="00595C17">
            <w:pPr>
              <w:rPr>
                <w:rFonts w:cstheme="minorHAnsi"/>
                <w:bCs/>
              </w:rPr>
            </w:pPr>
            <w:r w:rsidRPr="009713D8">
              <w:rPr>
                <w:rFonts w:cstheme="minorHAnsi"/>
                <w:bCs/>
              </w:rPr>
              <w:t>Provide the students with an overview of ultrasound theory basics so that they have a baseline understanding of what UT is, what it is used for. Show that materials have different speeds of sound.  how measurements are calculated and displayed on an A-Scan.</w:t>
            </w:r>
          </w:p>
          <w:p w14:paraId="29F5CA99" w14:textId="77777777" w:rsidR="007C537E" w:rsidRPr="009713D8" w:rsidRDefault="007C537E" w:rsidP="00595C17">
            <w:pPr>
              <w:jc w:val="both"/>
              <w:rPr>
                <w:rFonts w:cstheme="minorHAnsi"/>
                <w:bCs/>
              </w:rPr>
            </w:pPr>
          </w:p>
          <w:p w14:paraId="556A1932" w14:textId="77777777" w:rsidR="007C537E" w:rsidRPr="009713D8" w:rsidRDefault="007C537E" w:rsidP="00595C17">
            <w:pPr>
              <w:jc w:val="both"/>
              <w:rPr>
                <w:rFonts w:cstheme="minorHAnsi"/>
                <w:bCs/>
              </w:rPr>
            </w:pPr>
          </w:p>
          <w:p w14:paraId="625563E6" w14:textId="77777777" w:rsidR="007C537E" w:rsidRPr="009713D8" w:rsidRDefault="007C537E" w:rsidP="00595C17">
            <w:pPr>
              <w:rPr>
                <w:rFonts w:cstheme="minorHAnsi"/>
              </w:rPr>
            </w:pPr>
            <w:r w:rsidRPr="009713D8">
              <w:rPr>
                <w:rFonts w:cstheme="minorHAnsi"/>
              </w:rPr>
              <w:t>Demonstrate the use of the UT and how to calibrate the system. This will show the importance that Velocity has on taking accurate measurements along with frequency, probe dimensions and coupling etc.</w:t>
            </w:r>
          </w:p>
          <w:p w14:paraId="00E650B7" w14:textId="77777777" w:rsidR="007C537E" w:rsidRPr="009713D8" w:rsidRDefault="007C537E" w:rsidP="00595C17">
            <w:pPr>
              <w:rPr>
                <w:rFonts w:cstheme="minorHAnsi"/>
              </w:rPr>
            </w:pPr>
          </w:p>
          <w:p w14:paraId="1EB32E03" w14:textId="77777777" w:rsidR="007C537E" w:rsidRPr="009713D8" w:rsidRDefault="007C537E" w:rsidP="00595C17">
            <w:pPr>
              <w:rPr>
                <w:rFonts w:cstheme="minorHAnsi"/>
              </w:rPr>
            </w:pPr>
          </w:p>
          <w:p w14:paraId="5AF8DF0A" w14:textId="77777777" w:rsidR="007C537E" w:rsidRPr="009713D8" w:rsidRDefault="007C537E" w:rsidP="00595C17">
            <w:pPr>
              <w:rPr>
                <w:rFonts w:cstheme="minorHAnsi"/>
              </w:rPr>
            </w:pPr>
          </w:p>
          <w:p w14:paraId="18915F96" w14:textId="77777777" w:rsidR="007C537E" w:rsidRPr="009713D8" w:rsidRDefault="007C537E" w:rsidP="00595C17">
            <w:pPr>
              <w:rPr>
                <w:rFonts w:cstheme="minorHAnsi"/>
              </w:rPr>
            </w:pPr>
          </w:p>
          <w:p w14:paraId="1C0CAA4D" w14:textId="77777777" w:rsidR="007C537E" w:rsidRPr="009713D8" w:rsidRDefault="007C537E" w:rsidP="00595C17">
            <w:pPr>
              <w:rPr>
                <w:rFonts w:cstheme="minorHAnsi"/>
              </w:rPr>
            </w:pPr>
          </w:p>
          <w:p w14:paraId="2CEE1747" w14:textId="77777777" w:rsidR="007C537E" w:rsidRPr="009713D8" w:rsidRDefault="007C537E" w:rsidP="00595C17">
            <w:pPr>
              <w:rPr>
                <w:rFonts w:cstheme="minorHAnsi"/>
              </w:rPr>
            </w:pPr>
          </w:p>
          <w:p w14:paraId="44FFC753" w14:textId="77777777" w:rsidR="007C537E" w:rsidRPr="009713D8" w:rsidRDefault="007C537E" w:rsidP="00595C17">
            <w:pPr>
              <w:rPr>
                <w:rFonts w:cstheme="minorHAnsi"/>
              </w:rPr>
            </w:pPr>
            <w:r w:rsidRPr="009713D8">
              <w:rPr>
                <w:rFonts w:cstheme="minorHAnsi"/>
              </w:rPr>
              <w:t xml:space="preserve">Once the demonstration is complete time is given to the students to undertake and repeat what was shown to them. This gives the students opportunity to complete the work and ask any questions to clarify any doubt that they may have. </w:t>
            </w:r>
          </w:p>
          <w:p w14:paraId="238E8E66" w14:textId="77777777" w:rsidR="007C537E" w:rsidRPr="009713D8" w:rsidRDefault="007C537E" w:rsidP="00595C17">
            <w:pPr>
              <w:jc w:val="both"/>
              <w:rPr>
                <w:rFonts w:cstheme="minorHAnsi"/>
                <w:bCs/>
              </w:rPr>
            </w:pPr>
          </w:p>
          <w:p w14:paraId="2EF9B154" w14:textId="77777777" w:rsidR="007C537E" w:rsidRPr="009713D8" w:rsidRDefault="007C537E" w:rsidP="00595C17">
            <w:pPr>
              <w:jc w:val="both"/>
              <w:rPr>
                <w:rFonts w:cstheme="minorHAnsi"/>
                <w:bCs/>
              </w:rPr>
            </w:pPr>
          </w:p>
          <w:p w14:paraId="3C14A7ED" w14:textId="77777777" w:rsidR="007C537E" w:rsidRPr="009713D8" w:rsidRDefault="007C537E" w:rsidP="00595C17">
            <w:pPr>
              <w:jc w:val="both"/>
              <w:rPr>
                <w:rFonts w:cstheme="minorHAnsi"/>
                <w:bCs/>
              </w:rPr>
            </w:pPr>
          </w:p>
          <w:p w14:paraId="7F7B02B7" w14:textId="77777777" w:rsidR="007C537E" w:rsidRPr="009713D8" w:rsidRDefault="007C537E" w:rsidP="00595C17">
            <w:pPr>
              <w:jc w:val="both"/>
              <w:rPr>
                <w:rFonts w:cstheme="minorHAnsi"/>
                <w:bCs/>
              </w:rPr>
            </w:pPr>
            <w:r w:rsidRPr="009713D8">
              <w:rPr>
                <w:rFonts w:cstheme="minorHAnsi"/>
                <w:bCs/>
              </w:rPr>
              <w:t>Recap on the learning outcomes and open the floor to any questions.</w:t>
            </w:r>
          </w:p>
        </w:tc>
        <w:tc>
          <w:tcPr>
            <w:tcW w:w="4140" w:type="dxa"/>
            <w:tcBorders>
              <w:top w:val="single" w:sz="4" w:space="0" w:color="auto"/>
              <w:left w:val="single" w:sz="4" w:space="0" w:color="auto"/>
              <w:bottom w:val="single" w:sz="4" w:space="0" w:color="auto"/>
              <w:right w:val="single" w:sz="4" w:space="0" w:color="auto"/>
            </w:tcBorders>
          </w:tcPr>
          <w:p w14:paraId="2D241B98" w14:textId="77777777" w:rsidR="007C537E" w:rsidRPr="009713D8" w:rsidRDefault="007C537E" w:rsidP="00595C17">
            <w:pPr>
              <w:jc w:val="both"/>
              <w:rPr>
                <w:rFonts w:cstheme="minorHAnsi"/>
                <w:bCs/>
              </w:rPr>
            </w:pPr>
            <w:r w:rsidRPr="009713D8">
              <w:rPr>
                <w:rFonts w:cstheme="minorHAnsi"/>
                <w:bCs/>
              </w:rPr>
              <w:lastRenderedPageBreak/>
              <w:t>Lecture – (pp 1 – 2)</w:t>
            </w:r>
          </w:p>
          <w:p w14:paraId="5D436C76" w14:textId="77777777" w:rsidR="007C537E" w:rsidRPr="009713D8" w:rsidRDefault="007C537E" w:rsidP="00595C17">
            <w:pPr>
              <w:rPr>
                <w:rFonts w:cstheme="minorHAnsi"/>
              </w:rPr>
            </w:pPr>
          </w:p>
          <w:p w14:paraId="7EA4C753" w14:textId="77777777" w:rsidR="007C537E" w:rsidRPr="009713D8" w:rsidRDefault="007C537E" w:rsidP="00595C17">
            <w:pPr>
              <w:rPr>
                <w:rFonts w:cstheme="minorHAnsi"/>
              </w:rPr>
            </w:pPr>
          </w:p>
          <w:p w14:paraId="127FC0E7" w14:textId="77777777" w:rsidR="007C537E" w:rsidRPr="009713D8" w:rsidRDefault="007C537E" w:rsidP="00595C17">
            <w:pPr>
              <w:rPr>
                <w:rFonts w:cstheme="minorHAnsi"/>
              </w:rPr>
            </w:pPr>
          </w:p>
          <w:p w14:paraId="4A181A3C" w14:textId="77777777" w:rsidR="007C537E" w:rsidRPr="009713D8" w:rsidRDefault="007C537E" w:rsidP="00595C17">
            <w:pPr>
              <w:rPr>
                <w:rFonts w:cstheme="minorHAnsi"/>
              </w:rPr>
            </w:pPr>
          </w:p>
          <w:p w14:paraId="19B3521B" w14:textId="77777777" w:rsidR="007C537E" w:rsidRPr="009713D8" w:rsidRDefault="007C537E" w:rsidP="00595C17">
            <w:pPr>
              <w:rPr>
                <w:rFonts w:cstheme="minorHAnsi"/>
              </w:rPr>
            </w:pPr>
          </w:p>
          <w:p w14:paraId="0F619547" w14:textId="77777777" w:rsidR="007C537E" w:rsidRPr="009713D8" w:rsidRDefault="007C537E" w:rsidP="00595C17">
            <w:pPr>
              <w:rPr>
                <w:rFonts w:cstheme="minorHAnsi"/>
              </w:rPr>
            </w:pPr>
          </w:p>
          <w:p w14:paraId="2DA87280" w14:textId="77777777" w:rsidR="007C537E" w:rsidRPr="009713D8" w:rsidRDefault="007C537E" w:rsidP="00595C17">
            <w:pPr>
              <w:rPr>
                <w:rFonts w:cstheme="minorHAnsi"/>
              </w:rPr>
            </w:pPr>
          </w:p>
          <w:p w14:paraId="323D6AB3" w14:textId="77777777" w:rsidR="007C537E" w:rsidRPr="009713D8" w:rsidRDefault="007C537E" w:rsidP="00595C17">
            <w:pPr>
              <w:rPr>
                <w:rFonts w:cstheme="minorHAnsi"/>
              </w:rPr>
            </w:pPr>
          </w:p>
          <w:p w14:paraId="79331277" w14:textId="77777777" w:rsidR="007C537E" w:rsidRPr="009713D8" w:rsidRDefault="007C537E" w:rsidP="00595C17">
            <w:pPr>
              <w:rPr>
                <w:rFonts w:cstheme="minorHAnsi"/>
              </w:rPr>
            </w:pPr>
            <w:r w:rsidRPr="009713D8">
              <w:rPr>
                <w:rFonts w:cstheme="minorHAnsi"/>
              </w:rPr>
              <w:t>Cognitive – Lecture &amp; Questioning to gauge current knowledge of Ultrasound, even medical applications. (pp-3-8)</w:t>
            </w:r>
          </w:p>
          <w:p w14:paraId="37585D56" w14:textId="77777777" w:rsidR="007C537E" w:rsidRPr="009713D8" w:rsidRDefault="007C537E" w:rsidP="00595C17">
            <w:pPr>
              <w:rPr>
                <w:rFonts w:cstheme="minorHAnsi"/>
              </w:rPr>
            </w:pPr>
          </w:p>
          <w:p w14:paraId="54017AB1" w14:textId="77777777" w:rsidR="007C537E" w:rsidRPr="009713D8" w:rsidRDefault="007C537E" w:rsidP="00595C17">
            <w:pPr>
              <w:rPr>
                <w:rFonts w:cstheme="minorHAnsi"/>
              </w:rPr>
            </w:pPr>
          </w:p>
          <w:p w14:paraId="57CCB8F5" w14:textId="77777777" w:rsidR="007C537E" w:rsidRPr="009713D8" w:rsidRDefault="007C537E" w:rsidP="00595C17">
            <w:pPr>
              <w:rPr>
                <w:rFonts w:cstheme="minorHAnsi"/>
              </w:rPr>
            </w:pPr>
          </w:p>
          <w:p w14:paraId="63E074FB" w14:textId="77777777" w:rsidR="007C537E" w:rsidRPr="009713D8" w:rsidRDefault="007C537E" w:rsidP="00595C17">
            <w:pPr>
              <w:rPr>
                <w:rFonts w:cstheme="minorHAnsi"/>
              </w:rPr>
            </w:pPr>
          </w:p>
          <w:p w14:paraId="34F4A331" w14:textId="77777777" w:rsidR="007C537E" w:rsidRPr="009713D8" w:rsidRDefault="007C537E" w:rsidP="00595C17">
            <w:pPr>
              <w:rPr>
                <w:rFonts w:cstheme="minorHAnsi"/>
              </w:rPr>
            </w:pPr>
          </w:p>
          <w:p w14:paraId="282558C2" w14:textId="77777777" w:rsidR="007C537E" w:rsidRPr="009713D8" w:rsidRDefault="007C537E" w:rsidP="00595C17">
            <w:pPr>
              <w:rPr>
                <w:rFonts w:cstheme="minorHAnsi"/>
              </w:rPr>
            </w:pPr>
          </w:p>
          <w:p w14:paraId="3BCAC8AB" w14:textId="77777777" w:rsidR="007C537E" w:rsidRPr="009713D8" w:rsidRDefault="007C537E" w:rsidP="00595C17">
            <w:pPr>
              <w:rPr>
                <w:rFonts w:cstheme="minorHAnsi"/>
              </w:rPr>
            </w:pPr>
          </w:p>
          <w:p w14:paraId="6D8118D1" w14:textId="77777777" w:rsidR="007C537E" w:rsidRPr="009713D8" w:rsidRDefault="007C537E" w:rsidP="00595C17">
            <w:pPr>
              <w:rPr>
                <w:rFonts w:cstheme="minorHAnsi"/>
              </w:rPr>
            </w:pPr>
          </w:p>
          <w:p w14:paraId="0CA1FBD2" w14:textId="77777777" w:rsidR="007C537E" w:rsidRPr="009713D8" w:rsidRDefault="007C537E" w:rsidP="00595C17">
            <w:pPr>
              <w:rPr>
                <w:rFonts w:cstheme="minorHAnsi"/>
              </w:rPr>
            </w:pPr>
          </w:p>
          <w:p w14:paraId="3D465E5D" w14:textId="77777777" w:rsidR="007C537E" w:rsidRPr="009713D8" w:rsidRDefault="007C537E" w:rsidP="00595C17">
            <w:pPr>
              <w:rPr>
                <w:rFonts w:cstheme="minorHAnsi"/>
              </w:rPr>
            </w:pPr>
          </w:p>
          <w:p w14:paraId="4F9EDCAB" w14:textId="77777777" w:rsidR="007C537E" w:rsidRPr="009713D8" w:rsidRDefault="007C537E" w:rsidP="00595C17">
            <w:pPr>
              <w:rPr>
                <w:rFonts w:cstheme="minorHAnsi"/>
              </w:rPr>
            </w:pPr>
          </w:p>
          <w:p w14:paraId="1C845F85" w14:textId="77777777" w:rsidR="007C537E" w:rsidRPr="009713D8" w:rsidRDefault="007C537E" w:rsidP="00595C17">
            <w:pPr>
              <w:rPr>
                <w:rFonts w:cstheme="minorHAnsi"/>
              </w:rPr>
            </w:pPr>
            <w:r w:rsidRPr="009713D8">
              <w:rPr>
                <w:rFonts w:cstheme="minorHAnsi"/>
              </w:rPr>
              <w:t>Psychomotor - Practical – Digital competency</w:t>
            </w:r>
          </w:p>
          <w:p w14:paraId="1D512B2A" w14:textId="77777777" w:rsidR="007C537E" w:rsidRPr="009713D8" w:rsidRDefault="007C537E" w:rsidP="00595C17">
            <w:pPr>
              <w:rPr>
                <w:rFonts w:cstheme="minorHAnsi"/>
              </w:rPr>
            </w:pPr>
            <w:r w:rsidRPr="009713D8">
              <w:rPr>
                <w:rFonts w:cstheme="minorHAnsi"/>
              </w:rPr>
              <w:t>Periodically check in on the students to make sure they are progressing in a timely manner. Q&amp;A.</w:t>
            </w:r>
          </w:p>
          <w:p w14:paraId="4DF1A66D" w14:textId="77777777" w:rsidR="007C537E" w:rsidRPr="009713D8" w:rsidRDefault="007C537E" w:rsidP="00595C17">
            <w:pPr>
              <w:rPr>
                <w:rFonts w:cstheme="minorHAnsi"/>
              </w:rPr>
            </w:pPr>
          </w:p>
          <w:p w14:paraId="4A8A77F7" w14:textId="77777777" w:rsidR="007C537E" w:rsidRPr="009713D8" w:rsidRDefault="007C537E" w:rsidP="00595C17">
            <w:pPr>
              <w:rPr>
                <w:rFonts w:cstheme="minorHAnsi"/>
              </w:rPr>
            </w:pPr>
          </w:p>
          <w:p w14:paraId="3D292CCD" w14:textId="77777777" w:rsidR="007C537E" w:rsidRPr="009713D8" w:rsidRDefault="007C537E" w:rsidP="00595C17">
            <w:pPr>
              <w:rPr>
                <w:rFonts w:cstheme="minorHAnsi"/>
              </w:rPr>
            </w:pPr>
          </w:p>
          <w:p w14:paraId="6FA887CA" w14:textId="77777777" w:rsidR="007C537E" w:rsidRPr="009713D8" w:rsidRDefault="007C537E" w:rsidP="00595C17">
            <w:pPr>
              <w:rPr>
                <w:rFonts w:cstheme="minorHAnsi"/>
              </w:rPr>
            </w:pPr>
          </w:p>
          <w:p w14:paraId="2F6E4FFD" w14:textId="77777777" w:rsidR="007C537E" w:rsidRPr="009713D8" w:rsidRDefault="007C537E" w:rsidP="00595C17">
            <w:pPr>
              <w:rPr>
                <w:rFonts w:cstheme="minorHAnsi"/>
              </w:rPr>
            </w:pPr>
          </w:p>
          <w:p w14:paraId="35FF5D46" w14:textId="77777777" w:rsidR="007C537E" w:rsidRPr="009713D8" w:rsidRDefault="007C537E" w:rsidP="00595C17">
            <w:pPr>
              <w:rPr>
                <w:rFonts w:cstheme="minorHAnsi"/>
              </w:rPr>
            </w:pPr>
          </w:p>
          <w:p w14:paraId="20AA2165" w14:textId="77777777" w:rsidR="007C537E" w:rsidRPr="009713D8" w:rsidRDefault="007C537E" w:rsidP="00595C17">
            <w:pPr>
              <w:rPr>
                <w:rFonts w:cstheme="minorHAnsi"/>
              </w:rPr>
            </w:pPr>
          </w:p>
          <w:p w14:paraId="39CFE6CD" w14:textId="77777777" w:rsidR="007C537E" w:rsidRPr="009713D8" w:rsidRDefault="007C537E" w:rsidP="00595C17">
            <w:pPr>
              <w:rPr>
                <w:rFonts w:cstheme="minorHAnsi"/>
              </w:rPr>
            </w:pPr>
          </w:p>
          <w:p w14:paraId="77D60868" w14:textId="77777777" w:rsidR="007C537E" w:rsidRPr="009713D8" w:rsidRDefault="007C537E" w:rsidP="00595C17">
            <w:pPr>
              <w:rPr>
                <w:rFonts w:cstheme="minorHAnsi"/>
              </w:rPr>
            </w:pPr>
          </w:p>
          <w:p w14:paraId="690D77FD" w14:textId="77777777" w:rsidR="007C537E" w:rsidRPr="009713D8" w:rsidRDefault="007C537E" w:rsidP="00595C17">
            <w:pPr>
              <w:rPr>
                <w:rFonts w:cstheme="minorHAnsi"/>
              </w:rPr>
            </w:pPr>
          </w:p>
          <w:p w14:paraId="44C108A4" w14:textId="77777777" w:rsidR="007C537E" w:rsidRPr="009713D8" w:rsidRDefault="007C537E" w:rsidP="00595C17">
            <w:pPr>
              <w:rPr>
                <w:rFonts w:cstheme="minorHAnsi"/>
              </w:rPr>
            </w:pPr>
          </w:p>
          <w:p w14:paraId="3C754C5A" w14:textId="77777777" w:rsidR="007C537E" w:rsidRPr="009713D8" w:rsidRDefault="007C537E" w:rsidP="00595C17">
            <w:pPr>
              <w:rPr>
                <w:rFonts w:cstheme="minorHAnsi"/>
              </w:rPr>
            </w:pPr>
            <w:r w:rsidRPr="009713D8">
              <w:rPr>
                <w:rFonts w:cstheme="minorHAnsi"/>
              </w:rPr>
              <w:t>Q&amp;A on why the students think the measurements are different and reinforce the importance of the adjusted parameters and how they are affected.</w:t>
            </w:r>
          </w:p>
          <w:p w14:paraId="7AFEEB30" w14:textId="77777777" w:rsidR="007C537E" w:rsidRPr="009713D8" w:rsidRDefault="007C537E" w:rsidP="00595C17">
            <w:pPr>
              <w:rPr>
                <w:rFonts w:cstheme="minorHAnsi"/>
              </w:rPr>
            </w:pPr>
          </w:p>
          <w:p w14:paraId="2091901E" w14:textId="77777777" w:rsidR="007C537E" w:rsidRPr="009713D8" w:rsidRDefault="007C537E" w:rsidP="00595C17">
            <w:pPr>
              <w:rPr>
                <w:rFonts w:cstheme="minorHAnsi"/>
              </w:rPr>
            </w:pPr>
          </w:p>
          <w:p w14:paraId="0B529629" w14:textId="77777777" w:rsidR="007C537E" w:rsidRPr="009713D8" w:rsidRDefault="007C537E" w:rsidP="00595C17">
            <w:pPr>
              <w:rPr>
                <w:rFonts w:cstheme="minorHAnsi"/>
              </w:rPr>
            </w:pPr>
          </w:p>
          <w:p w14:paraId="7A574C67" w14:textId="77777777" w:rsidR="007C537E" w:rsidRPr="009713D8" w:rsidRDefault="007C537E" w:rsidP="00595C17">
            <w:pPr>
              <w:rPr>
                <w:rFonts w:cstheme="minorHAnsi"/>
              </w:rPr>
            </w:pPr>
          </w:p>
          <w:p w14:paraId="021AFD63" w14:textId="77777777" w:rsidR="007C537E" w:rsidRPr="009713D8" w:rsidRDefault="007C537E" w:rsidP="00595C17">
            <w:pPr>
              <w:rPr>
                <w:rFonts w:cstheme="minorHAnsi"/>
              </w:rPr>
            </w:pPr>
          </w:p>
          <w:p w14:paraId="60777D14" w14:textId="77777777" w:rsidR="007C537E" w:rsidRPr="009713D8" w:rsidRDefault="007C537E" w:rsidP="00595C17">
            <w:pPr>
              <w:rPr>
                <w:rFonts w:cstheme="minorHAnsi"/>
              </w:rPr>
            </w:pPr>
          </w:p>
          <w:p w14:paraId="6306585C" w14:textId="77777777" w:rsidR="007C537E" w:rsidRPr="009713D8" w:rsidRDefault="007C537E" w:rsidP="00595C17">
            <w:pPr>
              <w:rPr>
                <w:rFonts w:cstheme="minorHAnsi"/>
              </w:rPr>
            </w:pPr>
          </w:p>
          <w:p w14:paraId="0578A814" w14:textId="77777777" w:rsidR="007C537E" w:rsidRPr="009713D8" w:rsidRDefault="007C537E" w:rsidP="00595C17">
            <w:pPr>
              <w:rPr>
                <w:rFonts w:cstheme="minorHAnsi"/>
              </w:rPr>
            </w:pPr>
          </w:p>
          <w:p w14:paraId="00D4B4E7" w14:textId="77777777" w:rsidR="007C537E" w:rsidRPr="009713D8" w:rsidRDefault="007C537E" w:rsidP="00595C17">
            <w:pPr>
              <w:rPr>
                <w:rFonts w:cstheme="minorHAnsi"/>
              </w:rPr>
            </w:pPr>
          </w:p>
          <w:p w14:paraId="7B2CA6C8" w14:textId="77777777" w:rsidR="007C537E" w:rsidRPr="009713D8" w:rsidRDefault="007C537E" w:rsidP="00595C17">
            <w:pPr>
              <w:rPr>
                <w:rFonts w:cstheme="minorHAnsi"/>
              </w:rPr>
            </w:pPr>
          </w:p>
          <w:p w14:paraId="7B072E94" w14:textId="77777777" w:rsidR="007C537E" w:rsidRPr="009713D8" w:rsidRDefault="007C537E" w:rsidP="00595C17">
            <w:pPr>
              <w:rPr>
                <w:rFonts w:cstheme="minorHAnsi"/>
              </w:rPr>
            </w:pPr>
            <w:r w:rsidRPr="009713D8">
              <w:rPr>
                <w:rFonts w:cstheme="minorHAnsi"/>
              </w:rPr>
              <w:t>Lecture – Q&amp;A.</w:t>
            </w:r>
          </w:p>
        </w:tc>
        <w:tc>
          <w:tcPr>
            <w:tcW w:w="1571" w:type="dxa"/>
            <w:tcBorders>
              <w:top w:val="single" w:sz="4" w:space="0" w:color="auto"/>
              <w:left w:val="single" w:sz="4" w:space="0" w:color="auto"/>
              <w:bottom w:val="single" w:sz="4" w:space="0" w:color="auto"/>
              <w:right w:val="single" w:sz="4" w:space="0" w:color="auto"/>
            </w:tcBorders>
          </w:tcPr>
          <w:p w14:paraId="5D92ED1C" w14:textId="77777777" w:rsidR="007C537E" w:rsidRPr="009713D8" w:rsidRDefault="007C537E" w:rsidP="00595C17">
            <w:pPr>
              <w:jc w:val="both"/>
              <w:rPr>
                <w:rFonts w:cs="Calibri"/>
                <w:bCs/>
                <w:sz w:val="28"/>
                <w:szCs w:val="28"/>
              </w:rPr>
            </w:pPr>
            <w:r w:rsidRPr="009713D8">
              <w:rPr>
                <w:rFonts w:cs="Calibri"/>
                <w:bCs/>
                <w:sz w:val="28"/>
                <w:szCs w:val="28"/>
              </w:rPr>
              <w:lastRenderedPageBreak/>
              <w:t>5 Minutes</w:t>
            </w:r>
          </w:p>
          <w:p w14:paraId="689F2310" w14:textId="77777777" w:rsidR="007C537E" w:rsidRPr="009713D8" w:rsidRDefault="007C537E" w:rsidP="00595C17">
            <w:pPr>
              <w:rPr>
                <w:rFonts w:cs="Calibri"/>
                <w:bCs/>
                <w:sz w:val="30"/>
              </w:rPr>
            </w:pPr>
          </w:p>
          <w:p w14:paraId="3C10F920" w14:textId="77777777" w:rsidR="007C537E" w:rsidRPr="009713D8" w:rsidRDefault="007C537E" w:rsidP="00595C17">
            <w:pPr>
              <w:rPr>
                <w:rFonts w:cs="Calibri"/>
                <w:bCs/>
                <w:sz w:val="30"/>
              </w:rPr>
            </w:pPr>
          </w:p>
          <w:p w14:paraId="72321212" w14:textId="77777777" w:rsidR="007C537E" w:rsidRPr="009713D8" w:rsidRDefault="007C537E" w:rsidP="00595C17">
            <w:pPr>
              <w:rPr>
                <w:rFonts w:cs="Calibri"/>
                <w:bCs/>
                <w:sz w:val="30"/>
              </w:rPr>
            </w:pPr>
          </w:p>
          <w:p w14:paraId="05EC2764" w14:textId="77777777" w:rsidR="007C537E" w:rsidRPr="009713D8" w:rsidRDefault="007C537E" w:rsidP="00595C17">
            <w:pPr>
              <w:rPr>
                <w:rFonts w:cs="Calibri"/>
                <w:bCs/>
                <w:sz w:val="30"/>
              </w:rPr>
            </w:pPr>
          </w:p>
          <w:p w14:paraId="4FAFDBB4" w14:textId="77777777" w:rsidR="007C537E" w:rsidRPr="009713D8" w:rsidRDefault="007C537E" w:rsidP="00595C17">
            <w:pPr>
              <w:rPr>
                <w:rFonts w:cs="Calibri"/>
                <w:bCs/>
                <w:sz w:val="30"/>
              </w:rPr>
            </w:pPr>
          </w:p>
          <w:p w14:paraId="288C60F5" w14:textId="77777777" w:rsidR="007C537E" w:rsidRPr="009713D8" w:rsidRDefault="007C537E" w:rsidP="00595C17">
            <w:pPr>
              <w:rPr>
                <w:rFonts w:cs="Calibri"/>
                <w:bCs/>
                <w:sz w:val="28"/>
                <w:szCs w:val="28"/>
              </w:rPr>
            </w:pPr>
          </w:p>
          <w:p w14:paraId="2C70654E" w14:textId="77777777" w:rsidR="007C537E" w:rsidRPr="009713D8" w:rsidRDefault="007C537E" w:rsidP="00595C17">
            <w:pPr>
              <w:rPr>
                <w:rFonts w:cs="Calibri"/>
                <w:bCs/>
                <w:sz w:val="28"/>
                <w:szCs w:val="28"/>
              </w:rPr>
            </w:pPr>
            <w:r w:rsidRPr="009713D8">
              <w:rPr>
                <w:rFonts w:cs="Calibri"/>
                <w:bCs/>
                <w:sz w:val="28"/>
                <w:szCs w:val="28"/>
              </w:rPr>
              <w:t>10 minutes</w:t>
            </w:r>
          </w:p>
          <w:p w14:paraId="6EEB340E" w14:textId="77777777" w:rsidR="007C537E" w:rsidRPr="009713D8" w:rsidRDefault="007C537E" w:rsidP="00595C17">
            <w:pPr>
              <w:rPr>
                <w:rFonts w:cs="Calibri"/>
                <w:bCs/>
                <w:sz w:val="28"/>
                <w:szCs w:val="28"/>
              </w:rPr>
            </w:pPr>
          </w:p>
          <w:p w14:paraId="5038EB4E" w14:textId="77777777" w:rsidR="007C537E" w:rsidRPr="009713D8" w:rsidRDefault="007C537E" w:rsidP="00595C17">
            <w:pPr>
              <w:rPr>
                <w:rFonts w:cs="Calibri"/>
                <w:bCs/>
                <w:sz w:val="28"/>
                <w:szCs w:val="28"/>
              </w:rPr>
            </w:pPr>
          </w:p>
          <w:p w14:paraId="32A7F0AB" w14:textId="77777777" w:rsidR="007C537E" w:rsidRPr="009713D8" w:rsidRDefault="007C537E" w:rsidP="00595C17">
            <w:pPr>
              <w:rPr>
                <w:rFonts w:cs="Calibri"/>
                <w:bCs/>
                <w:sz w:val="28"/>
                <w:szCs w:val="28"/>
              </w:rPr>
            </w:pPr>
          </w:p>
          <w:p w14:paraId="6FC8A816" w14:textId="77777777" w:rsidR="007C537E" w:rsidRPr="009713D8" w:rsidRDefault="007C537E" w:rsidP="00595C17">
            <w:pPr>
              <w:rPr>
                <w:rFonts w:cs="Calibri"/>
                <w:bCs/>
                <w:sz w:val="28"/>
                <w:szCs w:val="28"/>
              </w:rPr>
            </w:pPr>
          </w:p>
          <w:p w14:paraId="7FE53745" w14:textId="77777777" w:rsidR="007C537E" w:rsidRPr="009713D8" w:rsidRDefault="007C537E" w:rsidP="00595C17">
            <w:pPr>
              <w:rPr>
                <w:rFonts w:cs="Calibri"/>
                <w:bCs/>
                <w:sz w:val="28"/>
                <w:szCs w:val="28"/>
              </w:rPr>
            </w:pPr>
          </w:p>
          <w:p w14:paraId="178645D5" w14:textId="77777777" w:rsidR="007C537E" w:rsidRPr="009713D8" w:rsidRDefault="007C537E" w:rsidP="00595C17">
            <w:pPr>
              <w:rPr>
                <w:rFonts w:cs="Calibri"/>
                <w:bCs/>
                <w:sz w:val="28"/>
                <w:szCs w:val="28"/>
              </w:rPr>
            </w:pPr>
          </w:p>
          <w:p w14:paraId="1531C849" w14:textId="77777777" w:rsidR="007C537E" w:rsidRPr="009713D8" w:rsidRDefault="007C537E" w:rsidP="00595C17">
            <w:pPr>
              <w:rPr>
                <w:rFonts w:cs="Calibri"/>
                <w:bCs/>
                <w:sz w:val="28"/>
                <w:szCs w:val="28"/>
              </w:rPr>
            </w:pPr>
          </w:p>
          <w:p w14:paraId="31DD4C12" w14:textId="77777777" w:rsidR="007C537E" w:rsidRPr="009713D8" w:rsidRDefault="007C537E" w:rsidP="00595C17">
            <w:pPr>
              <w:rPr>
                <w:rFonts w:cs="Calibri"/>
                <w:bCs/>
                <w:sz w:val="28"/>
                <w:szCs w:val="28"/>
              </w:rPr>
            </w:pPr>
          </w:p>
          <w:p w14:paraId="11BC272F" w14:textId="77777777" w:rsidR="007C537E" w:rsidRPr="009713D8" w:rsidRDefault="007C537E" w:rsidP="00595C17">
            <w:pPr>
              <w:rPr>
                <w:rFonts w:cs="Calibri"/>
                <w:bCs/>
                <w:sz w:val="28"/>
                <w:szCs w:val="28"/>
              </w:rPr>
            </w:pPr>
          </w:p>
          <w:p w14:paraId="7A37E4FA" w14:textId="77777777" w:rsidR="007C537E" w:rsidRPr="009713D8" w:rsidRDefault="007C537E" w:rsidP="00595C17">
            <w:pPr>
              <w:rPr>
                <w:rFonts w:cs="Calibri"/>
                <w:bCs/>
                <w:sz w:val="28"/>
                <w:szCs w:val="28"/>
              </w:rPr>
            </w:pPr>
          </w:p>
          <w:p w14:paraId="4D583FC8" w14:textId="77777777" w:rsidR="007C537E" w:rsidRPr="009713D8" w:rsidRDefault="007C537E" w:rsidP="00595C17">
            <w:pPr>
              <w:rPr>
                <w:rFonts w:cs="Calibri"/>
                <w:bCs/>
                <w:sz w:val="28"/>
                <w:szCs w:val="28"/>
              </w:rPr>
            </w:pPr>
            <w:r w:rsidRPr="009713D8">
              <w:rPr>
                <w:rFonts w:cs="Calibri"/>
                <w:bCs/>
                <w:sz w:val="28"/>
                <w:szCs w:val="28"/>
              </w:rPr>
              <w:t>15 minutes</w:t>
            </w:r>
          </w:p>
          <w:p w14:paraId="4D93CA53" w14:textId="77777777" w:rsidR="007C537E" w:rsidRPr="009713D8" w:rsidRDefault="007C537E" w:rsidP="00595C17">
            <w:pPr>
              <w:rPr>
                <w:rFonts w:cs="Calibri"/>
                <w:bCs/>
                <w:sz w:val="28"/>
                <w:szCs w:val="28"/>
              </w:rPr>
            </w:pPr>
          </w:p>
          <w:p w14:paraId="39C5B6DB" w14:textId="77777777" w:rsidR="007C537E" w:rsidRPr="009713D8" w:rsidRDefault="007C537E" w:rsidP="00595C17">
            <w:pPr>
              <w:rPr>
                <w:rFonts w:cs="Calibri"/>
                <w:bCs/>
                <w:sz w:val="28"/>
                <w:szCs w:val="28"/>
              </w:rPr>
            </w:pPr>
          </w:p>
          <w:p w14:paraId="7104CE31" w14:textId="77777777" w:rsidR="007C537E" w:rsidRPr="009713D8" w:rsidRDefault="007C537E" w:rsidP="00595C17">
            <w:pPr>
              <w:rPr>
                <w:rFonts w:cs="Calibri"/>
                <w:bCs/>
                <w:sz w:val="28"/>
                <w:szCs w:val="28"/>
              </w:rPr>
            </w:pPr>
          </w:p>
          <w:p w14:paraId="60671773" w14:textId="77777777" w:rsidR="007C537E" w:rsidRPr="009713D8" w:rsidRDefault="007C537E" w:rsidP="00595C17">
            <w:pPr>
              <w:rPr>
                <w:rFonts w:cs="Calibri"/>
                <w:bCs/>
                <w:sz w:val="28"/>
                <w:szCs w:val="28"/>
              </w:rPr>
            </w:pPr>
          </w:p>
          <w:p w14:paraId="6DFB751C" w14:textId="77777777" w:rsidR="007C537E" w:rsidRPr="009713D8" w:rsidRDefault="007C537E" w:rsidP="00595C17">
            <w:pPr>
              <w:rPr>
                <w:rFonts w:cs="Calibri"/>
                <w:bCs/>
                <w:sz w:val="28"/>
                <w:szCs w:val="28"/>
              </w:rPr>
            </w:pPr>
          </w:p>
          <w:p w14:paraId="62C8A74F" w14:textId="77777777" w:rsidR="007C537E" w:rsidRPr="009713D8" w:rsidRDefault="007C537E" w:rsidP="00595C17">
            <w:pPr>
              <w:rPr>
                <w:rFonts w:cs="Calibri"/>
                <w:bCs/>
                <w:sz w:val="28"/>
                <w:szCs w:val="28"/>
              </w:rPr>
            </w:pPr>
          </w:p>
          <w:p w14:paraId="46C77085" w14:textId="77777777" w:rsidR="007C537E" w:rsidRPr="009713D8" w:rsidRDefault="007C537E" w:rsidP="00595C17">
            <w:pPr>
              <w:rPr>
                <w:rFonts w:cs="Calibri"/>
                <w:bCs/>
                <w:sz w:val="28"/>
                <w:szCs w:val="28"/>
              </w:rPr>
            </w:pPr>
          </w:p>
          <w:p w14:paraId="6C346A97" w14:textId="77777777" w:rsidR="007C537E" w:rsidRPr="009713D8" w:rsidRDefault="007C537E" w:rsidP="00595C17">
            <w:pPr>
              <w:rPr>
                <w:rFonts w:cs="Calibri"/>
                <w:bCs/>
                <w:sz w:val="28"/>
                <w:szCs w:val="28"/>
              </w:rPr>
            </w:pPr>
          </w:p>
          <w:p w14:paraId="31EA1F9D" w14:textId="77777777" w:rsidR="007C537E" w:rsidRPr="009713D8" w:rsidRDefault="007C537E" w:rsidP="00595C17">
            <w:pPr>
              <w:rPr>
                <w:rFonts w:cs="Calibri"/>
                <w:bCs/>
                <w:sz w:val="28"/>
                <w:szCs w:val="28"/>
              </w:rPr>
            </w:pPr>
          </w:p>
          <w:p w14:paraId="7DCB8E24" w14:textId="77777777" w:rsidR="007C537E" w:rsidRPr="009713D8" w:rsidRDefault="007C537E" w:rsidP="00595C17">
            <w:pPr>
              <w:rPr>
                <w:rFonts w:cs="Calibri"/>
                <w:bCs/>
                <w:sz w:val="28"/>
                <w:szCs w:val="28"/>
              </w:rPr>
            </w:pPr>
          </w:p>
          <w:p w14:paraId="0518FF8E" w14:textId="77777777" w:rsidR="007C537E" w:rsidRPr="009713D8" w:rsidRDefault="007C537E" w:rsidP="00595C17">
            <w:pPr>
              <w:rPr>
                <w:rFonts w:cs="Calibri"/>
                <w:bCs/>
                <w:sz w:val="28"/>
                <w:szCs w:val="28"/>
              </w:rPr>
            </w:pPr>
          </w:p>
          <w:p w14:paraId="2B10A375" w14:textId="77777777" w:rsidR="007C537E" w:rsidRPr="009713D8" w:rsidRDefault="007C537E" w:rsidP="00595C17">
            <w:pPr>
              <w:rPr>
                <w:rFonts w:cs="Calibri"/>
                <w:bCs/>
                <w:sz w:val="28"/>
                <w:szCs w:val="28"/>
              </w:rPr>
            </w:pPr>
            <w:r w:rsidRPr="009713D8">
              <w:rPr>
                <w:rFonts w:cs="Calibri"/>
                <w:bCs/>
                <w:sz w:val="28"/>
                <w:szCs w:val="28"/>
              </w:rPr>
              <w:t>55 minutes</w:t>
            </w:r>
          </w:p>
          <w:p w14:paraId="385B942C" w14:textId="77777777" w:rsidR="007C537E" w:rsidRPr="009713D8" w:rsidRDefault="007C537E" w:rsidP="00595C17">
            <w:pPr>
              <w:rPr>
                <w:rFonts w:cs="Calibri"/>
                <w:bCs/>
                <w:sz w:val="28"/>
                <w:szCs w:val="28"/>
              </w:rPr>
            </w:pPr>
          </w:p>
          <w:p w14:paraId="2C503F91" w14:textId="77777777" w:rsidR="007C537E" w:rsidRPr="009713D8" w:rsidRDefault="007C537E" w:rsidP="00595C17">
            <w:pPr>
              <w:rPr>
                <w:rFonts w:cs="Calibri"/>
                <w:bCs/>
                <w:sz w:val="28"/>
                <w:szCs w:val="28"/>
              </w:rPr>
            </w:pPr>
          </w:p>
          <w:p w14:paraId="1DA36084" w14:textId="77777777" w:rsidR="007C537E" w:rsidRPr="009713D8" w:rsidRDefault="007C537E" w:rsidP="00595C17">
            <w:pPr>
              <w:rPr>
                <w:rFonts w:cs="Calibri"/>
                <w:bCs/>
                <w:sz w:val="28"/>
                <w:szCs w:val="28"/>
              </w:rPr>
            </w:pPr>
          </w:p>
          <w:p w14:paraId="1FBA5C55" w14:textId="77777777" w:rsidR="007C537E" w:rsidRPr="009713D8" w:rsidRDefault="007C537E" w:rsidP="00595C17">
            <w:pPr>
              <w:rPr>
                <w:rFonts w:cs="Calibri"/>
                <w:bCs/>
                <w:sz w:val="28"/>
                <w:szCs w:val="28"/>
              </w:rPr>
            </w:pPr>
          </w:p>
          <w:p w14:paraId="4B74DB15" w14:textId="77777777" w:rsidR="007C537E" w:rsidRPr="009713D8" w:rsidRDefault="007C537E" w:rsidP="00595C17">
            <w:pPr>
              <w:rPr>
                <w:rFonts w:cs="Calibri"/>
                <w:bCs/>
                <w:sz w:val="28"/>
                <w:szCs w:val="28"/>
              </w:rPr>
            </w:pPr>
          </w:p>
          <w:p w14:paraId="5D0582ED" w14:textId="77777777" w:rsidR="007C537E" w:rsidRPr="009713D8" w:rsidRDefault="007C537E" w:rsidP="00595C17">
            <w:pPr>
              <w:rPr>
                <w:rFonts w:cs="Calibri"/>
                <w:bCs/>
                <w:sz w:val="28"/>
                <w:szCs w:val="28"/>
              </w:rPr>
            </w:pPr>
          </w:p>
          <w:p w14:paraId="377CB72F" w14:textId="77777777" w:rsidR="007C537E" w:rsidRPr="009713D8" w:rsidRDefault="007C537E" w:rsidP="00595C17">
            <w:pPr>
              <w:rPr>
                <w:rFonts w:cs="Calibri"/>
                <w:bCs/>
                <w:sz w:val="28"/>
                <w:szCs w:val="28"/>
              </w:rPr>
            </w:pPr>
          </w:p>
          <w:p w14:paraId="468C4DEE" w14:textId="77777777" w:rsidR="007C537E" w:rsidRPr="009713D8" w:rsidRDefault="007C537E" w:rsidP="00595C17">
            <w:pPr>
              <w:rPr>
                <w:rFonts w:cs="Calibri"/>
                <w:bCs/>
                <w:sz w:val="28"/>
                <w:szCs w:val="28"/>
              </w:rPr>
            </w:pPr>
          </w:p>
          <w:p w14:paraId="0F9684B9" w14:textId="77777777" w:rsidR="007C537E" w:rsidRPr="009713D8" w:rsidRDefault="007C537E" w:rsidP="00595C17">
            <w:pPr>
              <w:rPr>
                <w:rFonts w:cs="Calibri"/>
                <w:bCs/>
                <w:sz w:val="28"/>
                <w:szCs w:val="28"/>
              </w:rPr>
            </w:pPr>
          </w:p>
          <w:p w14:paraId="1C6E57D8" w14:textId="77777777" w:rsidR="007C537E" w:rsidRPr="009713D8" w:rsidRDefault="007C537E" w:rsidP="00595C17">
            <w:pPr>
              <w:rPr>
                <w:rFonts w:cs="Calibri"/>
                <w:bCs/>
                <w:sz w:val="28"/>
                <w:szCs w:val="28"/>
              </w:rPr>
            </w:pPr>
          </w:p>
          <w:p w14:paraId="502CBA81" w14:textId="77777777" w:rsidR="007C537E" w:rsidRPr="009713D8" w:rsidRDefault="007C537E" w:rsidP="00595C17">
            <w:pPr>
              <w:rPr>
                <w:rFonts w:cs="Calibri"/>
                <w:bCs/>
                <w:sz w:val="28"/>
                <w:szCs w:val="28"/>
              </w:rPr>
            </w:pPr>
            <w:r w:rsidRPr="009713D8">
              <w:rPr>
                <w:rFonts w:cs="Calibri"/>
                <w:bCs/>
                <w:sz w:val="28"/>
                <w:szCs w:val="28"/>
              </w:rPr>
              <w:t>5 minutes</w:t>
            </w:r>
          </w:p>
        </w:tc>
      </w:tr>
    </w:tbl>
    <w:p w14:paraId="7EEDDF17" w14:textId="77777777" w:rsidR="007C537E" w:rsidRPr="009713D8" w:rsidRDefault="007C537E" w:rsidP="007C537E">
      <w:pPr>
        <w:jc w:val="both"/>
        <w:rPr>
          <w:b/>
          <w:sz w:val="30"/>
        </w:rPr>
      </w:pPr>
    </w:p>
    <w:p w14:paraId="06946108" w14:textId="77777777" w:rsidR="007C537E" w:rsidRPr="009713D8" w:rsidRDefault="007C537E" w:rsidP="007C537E">
      <w:pPr>
        <w:jc w:val="both"/>
        <w:rPr>
          <w:b/>
          <w:sz w:val="30"/>
        </w:rPr>
      </w:pPr>
    </w:p>
    <w:p w14:paraId="055B2423" w14:textId="77777777" w:rsidR="007C537E" w:rsidRPr="009713D8" w:rsidRDefault="007C537E" w:rsidP="007C537E">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C537E" w:rsidRPr="009713D8" w14:paraId="40B94E18" w14:textId="77777777" w:rsidTr="00595C17">
        <w:tc>
          <w:tcPr>
            <w:tcW w:w="9821" w:type="dxa"/>
          </w:tcPr>
          <w:p w14:paraId="1485F6FC" w14:textId="77777777" w:rsidR="007C537E" w:rsidRPr="009713D8" w:rsidRDefault="007C537E" w:rsidP="00595C17">
            <w:pPr>
              <w:jc w:val="center"/>
              <w:rPr>
                <w:rFonts w:cs="Calibri"/>
                <w:b/>
                <w:szCs w:val="24"/>
              </w:rPr>
            </w:pPr>
            <w:r w:rsidRPr="009713D8">
              <w:rPr>
                <w:rFonts w:cs="Calibri"/>
                <w:b/>
                <w:szCs w:val="24"/>
              </w:rPr>
              <w:t>Assessment Strategies: when and how are they included within the lesson?</w:t>
            </w:r>
          </w:p>
          <w:p w14:paraId="7260D1B9" w14:textId="77777777" w:rsidR="007C537E" w:rsidRPr="009713D8" w:rsidRDefault="007C537E" w:rsidP="00595C17">
            <w:pPr>
              <w:jc w:val="both"/>
              <w:rPr>
                <w:b/>
                <w:szCs w:val="24"/>
              </w:rPr>
            </w:pPr>
          </w:p>
          <w:p w14:paraId="075A9E8C" w14:textId="77777777" w:rsidR="007C537E" w:rsidRPr="009713D8" w:rsidRDefault="007C537E" w:rsidP="00595C17">
            <w:pPr>
              <w:jc w:val="both"/>
              <w:rPr>
                <w:rFonts w:cstheme="minorHAnsi"/>
                <w:bCs/>
                <w:szCs w:val="24"/>
              </w:rPr>
            </w:pPr>
            <w:r w:rsidRPr="009713D8">
              <w:rPr>
                <w:rFonts w:cstheme="minorHAnsi"/>
                <w:bCs/>
                <w:szCs w:val="24"/>
              </w:rPr>
              <w:lastRenderedPageBreak/>
              <w:t>There will be a practical activity where all students will take part in using the equipment. I will move around the room to ensure the students are completing the task correctly and help if needed.</w:t>
            </w:r>
          </w:p>
          <w:p w14:paraId="3A81098C" w14:textId="77777777" w:rsidR="007C537E" w:rsidRPr="009713D8" w:rsidRDefault="007C537E" w:rsidP="00595C17">
            <w:pPr>
              <w:jc w:val="both"/>
              <w:rPr>
                <w:rFonts w:cstheme="minorHAnsi"/>
                <w:bCs/>
                <w:szCs w:val="24"/>
              </w:rPr>
            </w:pPr>
          </w:p>
          <w:p w14:paraId="03580B8A" w14:textId="77777777" w:rsidR="007C537E" w:rsidRPr="009713D8" w:rsidRDefault="007C537E" w:rsidP="00595C17">
            <w:pPr>
              <w:jc w:val="both"/>
              <w:rPr>
                <w:rFonts w:cstheme="minorHAnsi"/>
                <w:bCs/>
                <w:szCs w:val="24"/>
              </w:rPr>
            </w:pPr>
            <w:r w:rsidRPr="009713D8">
              <w:rPr>
                <w:rFonts w:cstheme="minorHAnsi"/>
                <w:bCs/>
                <w:szCs w:val="24"/>
              </w:rPr>
              <w:t xml:space="preserve">The session will be followed by a Q&amp;A to recall on the learning from the introductory section where the basics of Ultrasound is covered. </w:t>
            </w:r>
          </w:p>
          <w:p w14:paraId="63BF7224" w14:textId="77777777" w:rsidR="007C537E" w:rsidRPr="009713D8" w:rsidRDefault="007C537E" w:rsidP="00595C17">
            <w:pPr>
              <w:jc w:val="both"/>
              <w:rPr>
                <w:rFonts w:cstheme="minorHAnsi"/>
                <w:b/>
                <w:szCs w:val="24"/>
              </w:rPr>
            </w:pPr>
          </w:p>
          <w:p w14:paraId="428AB415" w14:textId="77777777" w:rsidR="007C537E" w:rsidRPr="009713D8" w:rsidRDefault="007C537E" w:rsidP="00595C17">
            <w:pPr>
              <w:jc w:val="both"/>
              <w:rPr>
                <w:rFonts w:cstheme="minorHAnsi"/>
                <w:bCs/>
                <w:szCs w:val="24"/>
              </w:rPr>
            </w:pPr>
            <w:r w:rsidRPr="009713D8">
              <w:rPr>
                <w:rFonts w:cstheme="minorHAnsi"/>
                <w:bCs/>
                <w:szCs w:val="24"/>
              </w:rPr>
              <w:t>Q&amp;A throughout the session</w:t>
            </w:r>
          </w:p>
          <w:p w14:paraId="5E2B5DC6" w14:textId="77777777" w:rsidR="007C537E" w:rsidRPr="009713D8" w:rsidRDefault="007C537E" w:rsidP="00595C17">
            <w:pPr>
              <w:jc w:val="both"/>
              <w:rPr>
                <w:b/>
                <w:szCs w:val="24"/>
              </w:rPr>
            </w:pPr>
          </w:p>
        </w:tc>
      </w:tr>
    </w:tbl>
    <w:p w14:paraId="1FF5CE68" w14:textId="77777777" w:rsidR="007C537E" w:rsidRPr="009713D8" w:rsidRDefault="007C537E" w:rsidP="007C537E"/>
    <w:tbl>
      <w:tblPr>
        <w:tblStyle w:val="TableGrid"/>
        <w:tblW w:w="0" w:type="auto"/>
        <w:tblLook w:val="04A0" w:firstRow="1" w:lastRow="0" w:firstColumn="1" w:lastColumn="0" w:noHBand="0" w:noVBand="1"/>
      </w:tblPr>
      <w:tblGrid>
        <w:gridCol w:w="9016"/>
      </w:tblGrid>
      <w:tr w:rsidR="007C537E" w:rsidRPr="009713D8" w14:paraId="0F1DBAC1" w14:textId="77777777" w:rsidTr="00595C17">
        <w:tc>
          <w:tcPr>
            <w:tcW w:w="9016" w:type="dxa"/>
          </w:tcPr>
          <w:p w14:paraId="33FC1D89" w14:textId="77777777" w:rsidR="007C537E" w:rsidRPr="009713D8" w:rsidRDefault="007C537E" w:rsidP="00595C17">
            <w:pPr>
              <w:rPr>
                <w:rFonts w:cstheme="minorHAnsi"/>
                <w:b/>
                <w:szCs w:val="24"/>
              </w:rPr>
            </w:pPr>
            <w:r w:rsidRPr="009713D8">
              <w:rPr>
                <w:rFonts w:cstheme="minorHAnsi"/>
                <w:b/>
                <w:szCs w:val="24"/>
              </w:rPr>
              <w:t>Informal reflection (to be completed after the session)</w:t>
            </w:r>
          </w:p>
          <w:p w14:paraId="6A05DB9F" w14:textId="77777777" w:rsidR="007C537E" w:rsidRPr="009713D8" w:rsidRDefault="007C537E" w:rsidP="00595C17">
            <w:pPr>
              <w:rPr>
                <w:b/>
                <w:szCs w:val="24"/>
              </w:rPr>
            </w:pPr>
          </w:p>
          <w:p w14:paraId="7DC74E35" w14:textId="77777777" w:rsidR="007C537E" w:rsidRPr="009713D8" w:rsidRDefault="007C537E" w:rsidP="00595C17">
            <w:pPr>
              <w:rPr>
                <w:rFonts w:cstheme="minorHAnsi"/>
                <w:bCs/>
                <w:szCs w:val="24"/>
              </w:rPr>
            </w:pPr>
            <w:r w:rsidRPr="009713D8">
              <w:rPr>
                <w:rFonts w:cstheme="minorHAnsi"/>
                <w:bCs/>
                <w:szCs w:val="24"/>
              </w:rPr>
              <w:t xml:space="preserve">As this was a support session for students who were struggling with how to take practical measurements for their assignment, I felt a need to recap the important theoretical information required. </w:t>
            </w:r>
          </w:p>
          <w:p w14:paraId="62103339" w14:textId="77777777" w:rsidR="007C537E" w:rsidRPr="009713D8" w:rsidRDefault="007C537E" w:rsidP="00595C17">
            <w:pPr>
              <w:rPr>
                <w:rFonts w:cstheme="minorHAnsi"/>
                <w:bCs/>
                <w:szCs w:val="24"/>
              </w:rPr>
            </w:pPr>
          </w:p>
          <w:p w14:paraId="228A082C" w14:textId="77777777" w:rsidR="007C537E" w:rsidRPr="009713D8" w:rsidRDefault="007C537E" w:rsidP="00595C17">
            <w:pPr>
              <w:rPr>
                <w:rFonts w:cstheme="minorHAnsi"/>
                <w:bCs/>
                <w:szCs w:val="24"/>
              </w:rPr>
            </w:pPr>
            <w:r w:rsidRPr="009713D8">
              <w:rPr>
                <w:rFonts w:cstheme="minorHAnsi"/>
                <w:bCs/>
                <w:szCs w:val="24"/>
              </w:rPr>
              <w:t>Recovering the basics provided the students with a reminder on the fundamentals of UT and how measurements are taken. This was aimed at showing the students the importance of the speed of sound within a material and the need for calibrating the set before taking measurements for the assignment. This ensures measurements are taken as accurately as possible.</w:t>
            </w:r>
          </w:p>
          <w:p w14:paraId="24683A21" w14:textId="77777777" w:rsidR="007C537E" w:rsidRPr="009713D8" w:rsidRDefault="007C537E" w:rsidP="00595C17">
            <w:pPr>
              <w:rPr>
                <w:rFonts w:cstheme="minorHAnsi"/>
                <w:bCs/>
                <w:szCs w:val="24"/>
              </w:rPr>
            </w:pPr>
          </w:p>
          <w:p w14:paraId="4D8ADC07" w14:textId="77777777" w:rsidR="007C537E" w:rsidRPr="009713D8" w:rsidRDefault="007C537E" w:rsidP="00595C17">
            <w:pPr>
              <w:rPr>
                <w:rFonts w:cstheme="minorHAnsi"/>
                <w:bCs/>
                <w:szCs w:val="24"/>
              </w:rPr>
            </w:pPr>
            <w:r w:rsidRPr="009713D8">
              <w:rPr>
                <w:rFonts w:cstheme="minorHAnsi"/>
                <w:bCs/>
                <w:szCs w:val="24"/>
              </w:rPr>
              <w:t xml:space="preserve">This session was conducted in the morning outside of the students’ normal timetable. The resulted in students seeming somewhat lethargic to begin with. It was a dark morning and although there was adequate light in the classroom </w:t>
            </w:r>
            <w:proofErr w:type="spellStart"/>
            <w:r w:rsidRPr="009713D8">
              <w:rPr>
                <w:rFonts w:cstheme="minorHAnsi"/>
                <w:bCs/>
                <w:szCs w:val="24"/>
              </w:rPr>
              <w:t>i</w:t>
            </w:r>
            <w:proofErr w:type="spellEnd"/>
            <w:r w:rsidRPr="009713D8">
              <w:rPr>
                <w:rFonts w:cstheme="minorHAnsi"/>
                <w:bCs/>
                <w:szCs w:val="24"/>
              </w:rPr>
              <w:t xml:space="preserve"> turned the lights up brighter. This seemed to increase student engagement and meet their hierarchy of needs.</w:t>
            </w:r>
          </w:p>
          <w:p w14:paraId="6327E2CA" w14:textId="77777777" w:rsidR="007C537E" w:rsidRPr="009713D8" w:rsidRDefault="007C537E" w:rsidP="00595C17">
            <w:pPr>
              <w:rPr>
                <w:b/>
                <w:szCs w:val="24"/>
              </w:rPr>
            </w:pPr>
          </w:p>
          <w:p w14:paraId="0C344EF4" w14:textId="77777777" w:rsidR="007C537E" w:rsidRPr="009713D8" w:rsidRDefault="007C537E" w:rsidP="00595C17">
            <w:pPr>
              <w:rPr>
                <w:b/>
                <w:szCs w:val="24"/>
              </w:rPr>
            </w:pPr>
          </w:p>
          <w:p w14:paraId="4DC5ABE0" w14:textId="77777777" w:rsidR="007C537E" w:rsidRPr="009713D8" w:rsidRDefault="007C537E" w:rsidP="00595C17">
            <w:pPr>
              <w:rPr>
                <w:b/>
                <w:szCs w:val="24"/>
              </w:rPr>
            </w:pPr>
          </w:p>
          <w:p w14:paraId="69377203" w14:textId="77777777" w:rsidR="007C537E" w:rsidRPr="009713D8" w:rsidRDefault="007C537E" w:rsidP="00595C17">
            <w:pPr>
              <w:rPr>
                <w:b/>
                <w:szCs w:val="24"/>
              </w:rPr>
            </w:pPr>
          </w:p>
        </w:tc>
      </w:tr>
    </w:tbl>
    <w:p w14:paraId="0292338B" w14:textId="77777777" w:rsidR="007C537E" w:rsidRPr="009713D8" w:rsidRDefault="007C537E" w:rsidP="007C537E">
      <w:pPr>
        <w:rPr>
          <w:b/>
          <w:szCs w:val="24"/>
        </w:rPr>
      </w:pPr>
    </w:p>
    <w:p w14:paraId="3DCFFC2A" w14:textId="77777777" w:rsidR="007C537E" w:rsidRPr="009713D8" w:rsidRDefault="007C537E" w:rsidP="007C537E">
      <w:pPr>
        <w:rPr>
          <w:b/>
          <w:szCs w:val="24"/>
        </w:rPr>
      </w:pPr>
    </w:p>
    <w:p w14:paraId="34B0CD3B" w14:textId="77C25E18" w:rsidR="00C959AE" w:rsidRPr="009713D8" w:rsidRDefault="00081A8E" w:rsidP="00C959AE">
      <w:pPr>
        <w:spacing w:line="278" w:lineRule="auto"/>
        <w:rPr>
          <w:b/>
          <w:szCs w:val="24"/>
        </w:rPr>
      </w:pPr>
      <w:r w:rsidRPr="009713D8">
        <w:rPr>
          <w:b/>
          <w:szCs w:val="24"/>
        </w:rPr>
        <w:br w:type="page"/>
      </w:r>
    </w:p>
    <w:p w14:paraId="62FB67D3" w14:textId="5ACA04B8" w:rsidR="007C537E" w:rsidRPr="00FA094A" w:rsidRDefault="00081A8E" w:rsidP="007C537E">
      <w:r w:rsidRPr="009713D8">
        <w:lastRenderedPageBreak/>
        <w:drawing>
          <wp:anchor distT="0" distB="0" distL="114300" distR="114300" simplePos="0" relativeHeight="251658240" behindDoc="1" locked="0" layoutInCell="1" allowOverlap="1" wp14:anchorId="1323F5AA" wp14:editId="4D7BD020">
            <wp:simplePos x="0" y="0"/>
            <wp:positionH relativeFrom="column">
              <wp:posOffset>-3624580</wp:posOffset>
            </wp:positionH>
            <wp:positionV relativeFrom="paragraph">
              <wp:posOffset>3620770</wp:posOffset>
            </wp:positionV>
            <wp:extent cx="9157335" cy="1915795"/>
            <wp:effectExtent l="1270" t="0" r="6985" b="6985"/>
            <wp:wrapTight wrapText="bothSides">
              <wp:wrapPolygon edited="0">
                <wp:start x="21597" y="-14"/>
                <wp:lineTo x="28" y="-14"/>
                <wp:lineTo x="28" y="21464"/>
                <wp:lineTo x="747" y="19960"/>
                <wp:lineTo x="1466" y="19960"/>
                <wp:lineTo x="2140" y="18672"/>
                <wp:lineTo x="2185" y="18672"/>
                <wp:lineTo x="2859" y="20605"/>
                <wp:lineTo x="4342" y="20605"/>
                <wp:lineTo x="5016" y="19316"/>
                <wp:lineTo x="6499" y="19101"/>
                <wp:lineTo x="7173" y="16309"/>
                <wp:lineTo x="7218" y="16309"/>
                <wp:lineTo x="7892" y="20605"/>
                <wp:lineTo x="10094" y="20605"/>
                <wp:lineTo x="10813" y="19101"/>
                <wp:lineTo x="11487" y="18027"/>
                <wp:lineTo x="11532" y="18027"/>
                <wp:lineTo x="12206" y="20605"/>
                <wp:lineTo x="13689" y="20605"/>
                <wp:lineTo x="14407" y="21464"/>
                <wp:lineTo x="15126" y="19960"/>
                <wp:lineTo x="15800" y="18672"/>
                <wp:lineTo x="16564" y="18672"/>
                <wp:lineTo x="17238" y="20175"/>
                <wp:lineTo x="18002" y="19960"/>
                <wp:lineTo x="18676" y="16309"/>
                <wp:lineTo x="18721" y="16309"/>
                <wp:lineTo x="19395" y="19101"/>
                <wp:lineTo x="19440" y="19101"/>
                <wp:lineTo x="20114" y="16309"/>
                <wp:lineTo x="21597" y="16094"/>
                <wp:lineTo x="21597" y="-14"/>
              </wp:wrapPolygon>
            </wp:wrapTight>
            <wp:docPr id="1784786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9157335" cy="191579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7C537E" w:rsidRPr="00FA0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7C31"/>
    <w:multiLevelType w:val="hybridMultilevel"/>
    <w:tmpl w:val="7B4A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C1662F"/>
    <w:multiLevelType w:val="hybridMultilevel"/>
    <w:tmpl w:val="E8C6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584076">
    <w:abstractNumId w:val="1"/>
  </w:num>
  <w:num w:numId="2" w16cid:durableId="2031642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021582"/>
    <w:rsid w:val="0005331B"/>
    <w:rsid w:val="00073CD4"/>
    <w:rsid w:val="00081A8E"/>
    <w:rsid w:val="001063A2"/>
    <w:rsid w:val="00163B68"/>
    <w:rsid w:val="00171530"/>
    <w:rsid w:val="001E0561"/>
    <w:rsid w:val="00262398"/>
    <w:rsid w:val="00263250"/>
    <w:rsid w:val="002850E2"/>
    <w:rsid w:val="00304596"/>
    <w:rsid w:val="003252DB"/>
    <w:rsid w:val="003509E8"/>
    <w:rsid w:val="0035572A"/>
    <w:rsid w:val="0037503D"/>
    <w:rsid w:val="00385B11"/>
    <w:rsid w:val="003B4020"/>
    <w:rsid w:val="003F2B2F"/>
    <w:rsid w:val="0044049C"/>
    <w:rsid w:val="00450D92"/>
    <w:rsid w:val="004B33A7"/>
    <w:rsid w:val="004F3AD2"/>
    <w:rsid w:val="005306D0"/>
    <w:rsid w:val="00537C2B"/>
    <w:rsid w:val="00565CEC"/>
    <w:rsid w:val="005D40C4"/>
    <w:rsid w:val="00626309"/>
    <w:rsid w:val="006B36F6"/>
    <w:rsid w:val="006F577E"/>
    <w:rsid w:val="00703E2E"/>
    <w:rsid w:val="00752312"/>
    <w:rsid w:val="007762D9"/>
    <w:rsid w:val="00782209"/>
    <w:rsid w:val="00795FBE"/>
    <w:rsid w:val="007C537E"/>
    <w:rsid w:val="007C7E07"/>
    <w:rsid w:val="0084451C"/>
    <w:rsid w:val="008652D3"/>
    <w:rsid w:val="008D6914"/>
    <w:rsid w:val="008F0891"/>
    <w:rsid w:val="009713D8"/>
    <w:rsid w:val="009A0F58"/>
    <w:rsid w:val="009D48D0"/>
    <w:rsid w:val="00A40EF8"/>
    <w:rsid w:val="00B02081"/>
    <w:rsid w:val="00B24774"/>
    <w:rsid w:val="00B7063E"/>
    <w:rsid w:val="00BD079C"/>
    <w:rsid w:val="00C959AE"/>
    <w:rsid w:val="00C95C3C"/>
    <w:rsid w:val="00DF502D"/>
    <w:rsid w:val="00E00BEF"/>
    <w:rsid w:val="00E33FFA"/>
    <w:rsid w:val="00E54329"/>
    <w:rsid w:val="00EA372C"/>
    <w:rsid w:val="00F10209"/>
    <w:rsid w:val="00F47A98"/>
    <w:rsid w:val="00FA09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3916"/>
  <w15:chartTrackingRefBased/>
  <w15:docId w15:val="{A133BC34-3EDE-4873-851B-1E7D7D67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3A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unhideWhenUsed/>
    <w:qFormat/>
    <w:rsid w:val="004B33A7"/>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qFormat/>
    <w:rsid w:val="004B33A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paragraph" w:styleId="Bibliography">
    <w:name w:val="Bibliography"/>
    <w:basedOn w:val="Normal"/>
    <w:next w:val="Normal"/>
    <w:uiPriority w:val="37"/>
    <w:unhideWhenUsed/>
    <w:rsid w:val="00171530"/>
  </w:style>
  <w:style w:type="paragraph" w:styleId="Caption">
    <w:name w:val="caption"/>
    <w:basedOn w:val="Normal"/>
    <w:next w:val="Normal"/>
    <w:unhideWhenUsed/>
    <w:qFormat/>
    <w:rsid w:val="007C537E"/>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7C537E"/>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2081"/>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B02081"/>
    <w:pPr>
      <w:spacing w:after="100"/>
      <w:ind w:left="220"/>
    </w:pPr>
  </w:style>
  <w:style w:type="character" w:styleId="Hyperlink">
    <w:name w:val="Hyperlink"/>
    <w:basedOn w:val="DefaultParagraphFont"/>
    <w:uiPriority w:val="99"/>
    <w:unhideWhenUsed/>
    <w:rsid w:val="00B02081"/>
    <w:rPr>
      <w:color w:val="467886" w:themeColor="hyperlink"/>
      <w:u w:val="single"/>
    </w:rPr>
  </w:style>
  <w:style w:type="paragraph" w:styleId="TOC1">
    <w:name w:val="toc 1"/>
    <w:basedOn w:val="Normal"/>
    <w:next w:val="Normal"/>
    <w:autoRedefine/>
    <w:uiPriority w:val="39"/>
    <w:unhideWhenUsed/>
    <w:rsid w:val="00B02081"/>
    <w:pPr>
      <w:spacing w:after="100"/>
    </w:pPr>
  </w:style>
  <w:style w:type="paragraph" w:styleId="TOC3">
    <w:name w:val="toc 3"/>
    <w:basedOn w:val="Normal"/>
    <w:next w:val="Normal"/>
    <w:autoRedefine/>
    <w:uiPriority w:val="39"/>
    <w:unhideWhenUsed/>
    <w:rsid w:val="00B020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38805">
      <w:bodyDiv w:val="1"/>
      <w:marLeft w:val="0"/>
      <w:marRight w:val="0"/>
      <w:marTop w:val="0"/>
      <w:marBottom w:val="0"/>
      <w:divBdr>
        <w:top w:val="none" w:sz="0" w:space="0" w:color="auto"/>
        <w:left w:val="none" w:sz="0" w:space="0" w:color="auto"/>
        <w:bottom w:val="none" w:sz="0" w:space="0" w:color="auto"/>
        <w:right w:val="none" w:sz="0" w:space="0" w:color="auto"/>
      </w:divBdr>
    </w:div>
    <w:div w:id="1701515844">
      <w:bodyDiv w:val="1"/>
      <w:marLeft w:val="0"/>
      <w:marRight w:val="0"/>
      <w:marTop w:val="0"/>
      <w:marBottom w:val="0"/>
      <w:divBdr>
        <w:top w:val="none" w:sz="0" w:space="0" w:color="auto"/>
        <w:left w:val="none" w:sz="0" w:space="0" w:color="auto"/>
        <w:bottom w:val="none" w:sz="0" w:space="0" w:color="auto"/>
        <w:right w:val="none" w:sz="0" w:space="0" w:color="auto"/>
      </w:divBdr>
    </w:div>
    <w:div w:id="210017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Den19</b:Tag>
    <b:SourceType>Book</b:SourceType>
    <b:Guid>{FE02828D-E088-4E60-B1AA-4B1EDE84DA52}</b:Guid>
    <b:Title>Classroom Behavior Management in Further, Adult and Vocational Education</b:Title>
    <b:City>London</b:City>
    <b:Publisher>Bloomsbury Publishing Plc</b:Publisher>
    <b:Year>2019</b:Year>
    <b:Author>
      <b:Author>
        <b:NameList>
          <b:Person>
            <b:Last>Robinson</b:Last>
            <b:First>Denise</b:First>
          </b:Person>
        </b:NameList>
      </b:Author>
    </b:Author>
    <b:RefOrder>1</b:RefOrder>
  </b:Source>
</b:Sources>
</file>

<file path=customXml/itemProps1.xml><?xml version="1.0" encoding="utf-8"?>
<ds:datastoreItem xmlns:ds="http://schemas.openxmlformats.org/officeDocument/2006/customXml" ds:itemID="{03656C79-DE80-45A9-ABD8-1B075B738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5338</Words>
  <Characters>30427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Ashley Pullen</cp:lastModifiedBy>
  <cp:revision>7</cp:revision>
  <dcterms:created xsi:type="dcterms:W3CDTF">2026-05-29T15:33:00Z</dcterms:created>
  <dcterms:modified xsi:type="dcterms:W3CDTF">2026-05-29T15:45:00Z</dcterms:modified>
</cp:coreProperties>
</file>