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000000" w:rsidRDefault="005B3BDC">
      <w:pPr>
        <w:rPr>
          <w:rFonts w:hint="eastAsia"/>
        </w:rPr>
      </w:pPr>
    </w:p>
    <w:p w:rsidR="00000000" w:rsidRDefault="005B3BDC">
      <w:pPr>
        <w:numPr>
          <w:ilvl w:val="0"/>
          <w:numId w:val="1"/>
        </w:numPr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孔繁銀等編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/>
          <w:sz w:val="20"/>
        </w:rPr>
        <w:t>《</w:t>
      </w:r>
      <w:r>
        <w:rPr>
          <w:rFonts w:ascii="細明體" w:eastAsia="細明體" w:hint="eastAsia"/>
          <w:sz w:val="20"/>
        </w:rPr>
        <w:t>孔府檔案史料選》</w:t>
      </w:r>
      <w:r>
        <w:rPr>
          <w:rFonts w:ascii="細明體" w:eastAsia="細明體" w:hint="eastAsia"/>
          <w:sz w:val="20"/>
        </w:rPr>
        <w:t>11</w:t>
      </w:r>
      <w:r>
        <w:rPr>
          <w:rFonts w:ascii="細明體" w:eastAsia="細明體" w:hint="eastAsia"/>
          <w:sz w:val="20"/>
        </w:rPr>
        <w:t>冊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山東友誼書社《孔子文化大全》本</w:t>
      </w:r>
      <w:r>
        <w:rPr>
          <w:rFonts w:ascii="細明體" w:eastAsia="細明體" w:hint="eastAsia"/>
          <w:sz w:val="20"/>
        </w:rPr>
        <w:t xml:space="preserve"> 1988.7</w:t>
      </w:r>
    </w:p>
    <w:p w:rsidR="00000000" w:rsidRDefault="005B3BDC">
      <w:pPr>
        <w:numPr>
          <w:ilvl w:val="0"/>
          <w:numId w:val="1"/>
        </w:numPr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金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孔元措編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/>
          <w:sz w:val="20"/>
        </w:rPr>
        <w:t>《</w:t>
      </w:r>
      <w:r>
        <w:rPr>
          <w:rFonts w:ascii="細明體" w:eastAsia="細明體" w:hint="eastAsia"/>
          <w:sz w:val="20"/>
        </w:rPr>
        <w:t>孔子祖庭廣記》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山東友誼書社《孔子文化大全》本</w:t>
      </w:r>
      <w:r>
        <w:rPr>
          <w:rFonts w:ascii="細明體" w:eastAsia="細明體" w:hint="eastAsia"/>
          <w:sz w:val="20"/>
        </w:rPr>
        <w:t xml:space="preserve"> 1988.7</w:t>
      </w:r>
    </w:p>
    <w:p w:rsidR="00000000" w:rsidRDefault="005B3BDC">
      <w:pPr>
        <w:numPr>
          <w:ilvl w:val="0"/>
          <w:numId w:val="1"/>
        </w:numPr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清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孔繼汾編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/>
          <w:sz w:val="20"/>
        </w:rPr>
        <w:t>《</w:t>
      </w:r>
      <w:r>
        <w:rPr>
          <w:rFonts w:ascii="細明體" w:eastAsia="細明體" w:hint="eastAsia"/>
          <w:sz w:val="20"/>
        </w:rPr>
        <w:t>孔氏家儀》山東友誼書社《孔子文化大全》本</w:t>
      </w:r>
      <w:r>
        <w:rPr>
          <w:rFonts w:ascii="細明體" w:eastAsia="細明體" w:hint="eastAsia"/>
          <w:sz w:val="20"/>
        </w:rPr>
        <w:t xml:space="preserve"> 1988.7</w:t>
      </w:r>
    </w:p>
    <w:p w:rsidR="00000000" w:rsidRDefault="005B3BDC">
      <w:pPr>
        <w:numPr>
          <w:ilvl w:val="0"/>
          <w:numId w:val="1"/>
        </w:numPr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清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孔繼汾編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/>
          <w:sz w:val="20"/>
        </w:rPr>
        <w:t>《</w:t>
      </w:r>
      <w:r>
        <w:rPr>
          <w:rFonts w:ascii="細明體" w:eastAsia="細明體" w:hint="eastAsia"/>
          <w:sz w:val="20"/>
        </w:rPr>
        <w:t>家儀答問》山東友誼書社《孔子文化大全》本</w:t>
      </w:r>
      <w:r>
        <w:rPr>
          <w:rFonts w:ascii="細明體" w:eastAsia="細明體" w:hint="eastAsia"/>
          <w:sz w:val="20"/>
        </w:rPr>
        <w:t xml:space="preserve"> 1988.7</w:t>
      </w:r>
    </w:p>
    <w:p w:rsidR="00000000" w:rsidRDefault="005B3BDC">
      <w:pPr>
        <w:numPr>
          <w:ilvl w:val="0"/>
          <w:numId w:val="1"/>
        </w:numPr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清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藍鍾瑞編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/>
          <w:sz w:val="20"/>
        </w:rPr>
        <w:t>《</w:t>
      </w:r>
      <w:r>
        <w:rPr>
          <w:rFonts w:ascii="細明體" w:eastAsia="細明體" w:hint="eastAsia"/>
          <w:sz w:val="20"/>
        </w:rPr>
        <w:t>文廟丁祭譜》山東友誼書社《孔子文化大全》本</w:t>
      </w:r>
      <w:r>
        <w:rPr>
          <w:rFonts w:ascii="細明體" w:eastAsia="細明體" w:hint="eastAsia"/>
          <w:sz w:val="20"/>
        </w:rPr>
        <w:t xml:space="preserve"> 1988.7</w:t>
      </w:r>
    </w:p>
    <w:p w:rsidR="00000000" w:rsidRDefault="005B3BDC">
      <w:pPr>
        <w:numPr>
          <w:ilvl w:val="0"/>
          <w:numId w:val="1"/>
        </w:numPr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清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陳錦訂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/>
          <w:sz w:val="20"/>
        </w:rPr>
        <w:t>《</w:t>
      </w:r>
      <w:r>
        <w:rPr>
          <w:rFonts w:ascii="細明體" w:eastAsia="細明體" w:hint="eastAsia"/>
          <w:sz w:val="20"/>
        </w:rPr>
        <w:t>文廟從祀位次考》山東友誼書社《孔子文化大全》本</w:t>
      </w:r>
      <w:r>
        <w:rPr>
          <w:rFonts w:ascii="細明體" w:eastAsia="細明體" w:hint="eastAsia"/>
          <w:sz w:val="20"/>
        </w:rPr>
        <w:t xml:space="preserve"> 1989.7</w:t>
      </w:r>
    </w:p>
    <w:p w:rsidR="00000000" w:rsidRDefault="005B3BDC">
      <w:pPr>
        <w:numPr>
          <w:ilvl w:val="0"/>
          <w:numId w:val="1"/>
        </w:numPr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清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孔令貽撰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/>
          <w:sz w:val="20"/>
        </w:rPr>
        <w:t>《</w:t>
      </w:r>
      <w:r>
        <w:rPr>
          <w:rFonts w:ascii="細明體" w:eastAsia="細明體" w:hint="eastAsia"/>
          <w:sz w:val="20"/>
        </w:rPr>
        <w:t>聖門禮誌》山東友誼書社《孔子文化大全》</w:t>
      </w:r>
      <w:r>
        <w:rPr>
          <w:rFonts w:ascii="細明體" w:eastAsia="細明體" w:hint="eastAsia"/>
          <w:sz w:val="20"/>
        </w:rPr>
        <w:t>本</w:t>
      </w:r>
      <w:r>
        <w:rPr>
          <w:rFonts w:ascii="細明體" w:eastAsia="細明體" w:hint="eastAsia"/>
          <w:sz w:val="20"/>
        </w:rPr>
        <w:t xml:space="preserve"> 1989.7</w:t>
      </w:r>
    </w:p>
    <w:p w:rsidR="00000000" w:rsidRDefault="005B3BDC">
      <w:pPr>
        <w:numPr>
          <w:ilvl w:val="0"/>
          <w:numId w:val="1"/>
        </w:numPr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清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孔尚任撰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/>
          <w:sz w:val="20"/>
        </w:rPr>
        <w:t>《</w:t>
      </w:r>
      <w:r>
        <w:rPr>
          <w:rFonts w:ascii="細明體" w:eastAsia="細明體" w:hint="eastAsia"/>
          <w:sz w:val="20"/>
        </w:rPr>
        <w:t>聖門樂誌》山東友誼書社《孔子文化大全》本</w:t>
      </w:r>
      <w:r>
        <w:rPr>
          <w:rFonts w:ascii="細明體" w:eastAsia="細明體" w:hint="eastAsia"/>
          <w:sz w:val="20"/>
        </w:rPr>
        <w:t xml:space="preserve"> 1989.7</w:t>
      </w:r>
    </w:p>
    <w:p w:rsidR="00000000" w:rsidRDefault="005B3BDC">
      <w:pPr>
        <w:numPr>
          <w:ilvl w:val="0"/>
          <w:numId w:val="1"/>
        </w:numPr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清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金之植等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/>
          <w:sz w:val="20"/>
        </w:rPr>
        <w:t>《</w:t>
      </w:r>
      <w:r>
        <w:rPr>
          <w:rFonts w:ascii="細明體" w:eastAsia="細明體" w:hint="eastAsia"/>
          <w:sz w:val="20"/>
        </w:rPr>
        <w:t>文廟禮樂考》山東友誼書社《孔子文化大全》本</w:t>
      </w:r>
      <w:r>
        <w:rPr>
          <w:rFonts w:ascii="細明體" w:eastAsia="細明體" w:hint="eastAsia"/>
          <w:sz w:val="20"/>
        </w:rPr>
        <w:t xml:space="preserve"> 1989.7</w:t>
      </w:r>
    </w:p>
    <w:p w:rsidR="00000000" w:rsidRDefault="005B3BDC">
      <w:pPr>
        <w:ind w:hanging="180"/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10</w:t>
      </w:r>
      <w:r>
        <w:rPr>
          <w:rFonts w:ascii="細明體" w:eastAsia="細明體"/>
          <w:sz w:val="20"/>
        </w:rPr>
        <w:t>、</w:t>
      </w:r>
      <w:r>
        <w:rPr>
          <w:rFonts w:ascii="細明體" w:eastAsia="細明體" w:hint="eastAsia"/>
          <w:sz w:val="20"/>
        </w:rPr>
        <w:t>清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孔繼汾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/>
          <w:sz w:val="20"/>
        </w:rPr>
        <w:t>《</w:t>
      </w:r>
      <w:r>
        <w:rPr>
          <w:rFonts w:ascii="細明體" w:eastAsia="細明體" w:hint="eastAsia"/>
          <w:sz w:val="20"/>
        </w:rPr>
        <w:t>闕里文獻考》山東友誼書社《孔子文化大全》本</w:t>
      </w:r>
      <w:r>
        <w:rPr>
          <w:rFonts w:ascii="細明體" w:eastAsia="細明體" w:hint="eastAsia"/>
          <w:sz w:val="20"/>
        </w:rPr>
        <w:t xml:space="preserve"> 1989.7</w:t>
      </w:r>
    </w:p>
    <w:p w:rsidR="00000000" w:rsidRDefault="005B3BDC">
      <w:pPr>
        <w:ind w:hanging="180"/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11</w:t>
      </w:r>
      <w:r>
        <w:rPr>
          <w:rFonts w:ascii="細明體" w:eastAsia="細明體"/>
          <w:sz w:val="20"/>
        </w:rPr>
        <w:t>、</w:t>
      </w:r>
      <w:r>
        <w:rPr>
          <w:rFonts w:ascii="細明體" w:eastAsia="細明體" w:hint="eastAsia"/>
          <w:sz w:val="20"/>
        </w:rPr>
        <w:t>清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鄭曉如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/>
          <w:sz w:val="20"/>
        </w:rPr>
        <w:t>《</w:t>
      </w:r>
      <w:r>
        <w:rPr>
          <w:rFonts w:ascii="細明體" w:eastAsia="細明體" w:hint="eastAsia"/>
          <w:sz w:val="20"/>
        </w:rPr>
        <w:t>闕里述聞》山東友誼書社《孔子文化大全》本</w:t>
      </w:r>
      <w:r>
        <w:rPr>
          <w:rFonts w:ascii="細明體" w:eastAsia="細明體" w:hint="eastAsia"/>
          <w:sz w:val="20"/>
        </w:rPr>
        <w:t xml:space="preserve"> 1989.7</w:t>
      </w:r>
    </w:p>
    <w:p w:rsidR="00000000" w:rsidRDefault="005B3BDC">
      <w:pPr>
        <w:tabs>
          <w:tab w:val="left" w:pos="1828"/>
          <w:tab w:val="left" w:pos="8308"/>
        </w:tabs>
        <w:ind w:hanging="180"/>
        <w:rPr>
          <w:rFonts w:ascii="細明體" w:eastAsia="細明體"/>
          <w:sz w:val="20"/>
        </w:rPr>
      </w:pPr>
      <w:r>
        <w:rPr>
          <w:rFonts w:ascii="細明體" w:eastAsia="細明體" w:hint="eastAsia"/>
        </w:rPr>
        <w:t>12</w:t>
      </w:r>
      <w:r>
        <w:rPr>
          <w:rFonts w:ascii="細明體" w:eastAsia="細明體"/>
        </w:rPr>
        <w:t>、</w:t>
      </w:r>
      <w:r>
        <w:rPr>
          <w:rFonts w:ascii="細明體" w:eastAsia="細明體" w:hint="eastAsia"/>
          <w:sz w:val="20"/>
        </w:rPr>
        <w:t>佚名</w:t>
      </w:r>
      <w:r>
        <w:rPr>
          <w:rFonts w:ascii="細明體" w:eastAsia="細明體"/>
          <w:sz w:val="20"/>
        </w:rPr>
        <w:t xml:space="preserve">  </w:t>
      </w:r>
      <w:r>
        <w:rPr>
          <w:rFonts w:ascii="細明體" w:eastAsia="細明體" w:hint="eastAsia"/>
          <w:sz w:val="20"/>
        </w:rPr>
        <w:t>孔子的嫡裔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文史知識</w:t>
      </w:r>
      <w:r>
        <w:rPr>
          <w:rFonts w:ascii="細明體" w:eastAsia="細明體" w:hint="eastAsia"/>
          <w:sz w:val="20"/>
        </w:rPr>
        <w:t xml:space="preserve"> 1991</w:t>
      </w:r>
      <w:r>
        <w:rPr>
          <w:rFonts w:ascii="細明體" w:eastAsia="細明體" w:hint="eastAsia"/>
          <w:sz w:val="20"/>
        </w:rPr>
        <w:t>年第</w:t>
      </w:r>
      <w:r>
        <w:rPr>
          <w:rFonts w:ascii="細明體" w:eastAsia="細明體" w:hint="eastAsia"/>
          <w:sz w:val="20"/>
        </w:rPr>
        <w:t>2</w:t>
      </w:r>
      <w:r>
        <w:rPr>
          <w:rFonts w:ascii="細明體" w:eastAsia="細明體" w:hint="eastAsia"/>
          <w:sz w:val="20"/>
        </w:rPr>
        <w:t>期</w:t>
      </w:r>
      <w:r>
        <w:rPr>
          <w:rFonts w:ascii="細明體" w:eastAsia="細明體" w:hint="eastAsia"/>
          <w:sz w:val="20"/>
        </w:rPr>
        <w:t>(</w:t>
      </w:r>
      <w:r>
        <w:rPr>
          <w:rFonts w:ascii="細明體" w:eastAsia="細明體" w:hint="eastAsia"/>
          <w:sz w:val="20"/>
        </w:rPr>
        <w:t>總第</w:t>
      </w:r>
      <w:r>
        <w:rPr>
          <w:rFonts w:ascii="細明體" w:eastAsia="細明體" w:hint="eastAsia"/>
          <w:sz w:val="20"/>
        </w:rPr>
        <w:t>116</w:t>
      </w:r>
      <w:r>
        <w:rPr>
          <w:rFonts w:ascii="細明體" w:eastAsia="細明體" w:hint="eastAsia"/>
          <w:sz w:val="20"/>
        </w:rPr>
        <w:t>期</w:t>
      </w:r>
      <w:r>
        <w:rPr>
          <w:rFonts w:ascii="細明體" w:eastAsia="細明體" w:hint="eastAsia"/>
          <w:sz w:val="20"/>
        </w:rPr>
        <w:t xml:space="preserve">) </w:t>
      </w:r>
      <w:r>
        <w:rPr>
          <w:rFonts w:ascii="細明體" w:eastAsia="細明體" w:hint="eastAsia"/>
          <w:sz w:val="20"/>
        </w:rPr>
        <w:t>頁</w:t>
      </w:r>
      <w:r>
        <w:rPr>
          <w:rFonts w:ascii="細明體" w:eastAsia="細明體" w:hint="eastAsia"/>
          <w:sz w:val="20"/>
        </w:rPr>
        <w:t>56 1991.2</w:t>
      </w:r>
    </w:p>
    <w:p w:rsidR="00000000" w:rsidRDefault="005B3BDC">
      <w:pPr>
        <w:tabs>
          <w:tab w:val="left" w:pos="1828"/>
          <w:tab w:val="left" w:pos="8308"/>
        </w:tabs>
        <w:ind w:hanging="180"/>
        <w:rPr>
          <w:rFonts w:ascii="細明體" w:eastAsia="細明體"/>
          <w:sz w:val="20"/>
        </w:rPr>
      </w:pPr>
      <w:r>
        <w:rPr>
          <w:rFonts w:ascii="細明體" w:eastAsia="細明體" w:hint="eastAsia"/>
          <w:sz w:val="20"/>
        </w:rPr>
        <w:t>13</w:t>
      </w:r>
      <w:r>
        <w:rPr>
          <w:rFonts w:ascii="細明體" w:eastAsia="細明體"/>
          <w:sz w:val="20"/>
        </w:rPr>
        <w:t>、</w:t>
      </w:r>
      <w:r>
        <w:rPr>
          <w:rFonts w:ascii="細明體" w:eastAsia="細明體" w:hint="eastAsia"/>
          <w:sz w:val="20"/>
        </w:rPr>
        <w:t>尹德民</w:t>
      </w:r>
      <w:r>
        <w:rPr>
          <w:rFonts w:ascii="細明體" w:eastAsia="細明體"/>
          <w:sz w:val="20"/>
        </w:rPr>
        <w:t xml:space="preserve">  </w:t>
      </w:r>
      <w:r>
        <w:rPr>
          <w:rFonts w:ascii="細明體" w:eastAsia="細明體" w:hint="eastAsia"/>
          <w:sz w:val="20"/>
        </w:rPr>
        <w:t>祭孔典禮的來源與變遷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孔孟月刊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第</w:t>
      </w:r>
      <w:r>
        <w:rPr>
          <w:rFonts w:ascii="細明體" w:eastAsia="細明體" w:hint="eastAsia"/>
          <w:sz w:val="20"/>
        </w:rPr>
        <w:t>27</w:t>
      </w:r>
      <w:r>
        <w:rPr>
          <w:rFonts w:ascii="細明體" w:eastAsia="細明體" w:hint="eastAsia"/>
          <w:sz w:val="20"/>
        </w:rPr>
        <w:t>卷第</w:t>
      </w:r>
      <w:r>
        <w:rPr>
          <w:rFonts w:ascii="細明體" w:eastAsia="細明體" w:hint="eastAsia"/>
          <w:sz w:val="20"/>
        </w:rPr>
        <w:t>3</w:t>
      </w:r>
      <w:r>
        <w:rPr>
          <w:rFonts w:ascii="細明體" w:eastAsia="細明體" w:hint="eastAsia"/>
          <w:sz w:val="20"/>
        </w:rPr>
        <w:t>期</w:t>
      </w:r>
      <w:r>
        <w:rPr>
          <w:rFonts w:ascii="細明體" w:eastAsia="細明體" w:hint="eastAsia"/>
          <w:sz w:val="20"/>
        </w:rPr>
        <w:t>(</w:t>
      </w:r>
      <w:r>
        <w:rPr>
          <w:rFonts w:ascii="細明體" w:eastAsia="細明體" w:hint="eastAsia"/>
          <w:sz w:val="20"/>
        </w:rPr>
        <w:t>總第</w:t>
      </w:r>
      <w:r>
        <w:rPr>
          <w:rFonts w:ascii="細明體" w:eastAsia="細明體" w:hint="eastAsia"/>
          <w:sz w:val="20"/>
        </w:rPr>
        <w:t>315</w:t>
      </w:r>
      <w:r>
        <w:rPr>
          <w:rFonts w:ascii="細明體" w:eastAsia="細明體" w:hint="eastAsia"/>
          <w:sz w:val="20"/>
        </w:rPr>
        <w:t>期</w:t>
      </w:r>
      <w:r>
        <w:rPr>
          <w:rFonts w:ascii="細明體" w:eastAsia="細明體" w:hint="eastAsia"/>
          <w:sz w:val="20"/>
        </w:rPr>
        <w:t xml:space="preserve">) </w:t>
      </w:r>
      <w:r>
        <w:rPr>
          <w:rFonts w:ascii="細明體" w:eastAsia="細明體" w:hint="eastAsia"/>
          <w:sz w:val="20"/>
        </w:rPr>
        <w:t>頁</w:t>
      </w:r>
      <w:r>
        <w:rPr>
          <w:rFonts w:ascii="細明體" w:eastAsia="細明體" w:hint="eastAsia"/>
          <w:sz w:val="20"/>
        </w:rPr>
        <w:t>16-29 1988</w:t>
      </w:r>
      <w:r>
        <w:rPr>
          <w:rFonts w:ascii="細明體" w:eastAsia="細明體" w:hint="eastAsia"/>
          <w:sz w:val="20"/>
        </w:rPr>
        <w:t>.11</w:t>
      </w:r>
    </w:p>
    <w:p w:rsidR="00000000" w:rsidRDefault="005B3BDC">
      <w:pPr>
        <w:tabs>
          <w:tab w:val="left" w:pos="1828"/>
          <w:tab w:val="left" w:pos="8308"/>
        </w:tabs>
        <w:ind w:hanging="180"/>
        <w:rPr>
          <w:rFonts w:ascii="細明體" w:eastAsia="細明體"/>
          <w:sz w:val="20"/>
        </w:rPr>
      </w:pPr>
      <w:r>
        <w:rPr>
          <w:rFonts w:ascii="細明體" w:eastAsia="細明體" w:hint="eastAsia"/>
          <w:sz w:val="20"/>
        </w:rPr>
        <w:t>14</w:t>
      </w:r>
      <w:r>
        <w:rPr>
          <w:rFonts w:ascii="細明體" w:eastAsia="細明體"/>
          <w:sz w:val="20"/>
        </w:rPr>
        <w:t>、</w:t>
      </w:r>
      <w:r>
        <w:rPr>
          <w:rFonts w:ascii="細明體" w:eastAsia="細明體" w:hint="eastAsia"/>
          <w:sz w:val="20"/>
        </w:rPr>
        <w:t>范勝雄</w:t>
      </w:r>
      <w:r>
        <w:rPr>
          <w:rFonts w:ascii="細明體" w:eastAsia="細明體"/>
          <w:sz w:val="20"/>
        </w:rPr>
        <w:t xml:space="preserve">  </w:t>
      </w:r>
      <w:r>
        <w:rPr>
          <w:rFonts w:ascii="細明體" w:eastAsia="細明體" w:hint="eastAsia"/>
          <w:sz w:val="20"/>
        </w:rPr>
        <w:t>臺南孔廟先賢先儒奉祀序位之商榷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臺南文化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第</w:t>
      </w:r>
      <w:r>
        <w:rPr>
          <w:rFonts w:ascii="細明體" w:eastAsia="細明體" w:hint="eastAsia"/>
          <w:sz w:val="20"/>
        </w:rPr>
        <w:t>26</w:t>
      </w:r>
      <w:r>
        <w:rPr>
          <w:rFonts w:ascii="細明體" w:eastAsia="細明體" w:hint="eastAsia"/>
          <w:sz w:val="20"/>
        </w:rPr>
        <w:t>期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頁</w:t>
      </w:r>
      <w:r>
        <w:rPr>
          <w:rFonts w:ascii="細明體" w:eastAsia="細明體" w:hint="eastAsia"/>
          <w:sz w:val="20"/>
        </w:rPr>
        <w:t>9-37 1988.12</w:t>
      </w:r>
    </w:p>
    <w:p w:rsidR="00000000" w:rsidRDefault="005B3BDC">
      <w:pPr>
        <w:tabs>
          <w:tab w:val="left" w:pos="1828"/>
          <w:tab w:val="left" w:pos="8308"/>
        </w:tabs>
        <w:ind w:hanging="180"/>
        <w:rPr>
          <w:rFonts w:ascii="細明體" w:eastAsia="細明體"/>
          <w:sz w:val="20"/>
        </w:rPr>
      </w:pPr>
      <w:r>
        <w:rPr>
          <w:rFonts w:ascii="細明體" w:eastAsia="細明體" w:hint="eastAsia"/>
          <w:sz w:val="20"/>
        </w:rPr>
        <w:t>15</w:t>
      </w:r>
      <w:r>
        <w:rPr>
          <w:rFonts w:ascii="細明體" w:eastAsia="細明體"/>
          <w:sz w:val="20"/>
        </w:rPr>
        <w:t>、</w:t>
      </w:r>
      <w:r>
        <w:rPr>
          <w:rFonts w:ascii="細明體" w:eastAsia="細明體" w:hint="eastAsia"/>
          <w:sz w:val="20"/>
        </w:rPr>
        <w:t>黃淑清</w:t>
      </w:r>
      <w:r>
        <w:rPr>
          <w:rFonts w:ascii="細明體" w:eastAsia="細明體"/>
          <w:sz w:val="20"/>
        </w:rPr>
        <w:t xml:space="preserve">  </w:t>
      </w:r>
      <w:r>
        <w:rPr>
          <w:rFonts w:ascii="細明體" w:eastAsia="細明體" w:hint="eastAsia"/>
          <w:sz w:val="20"/>
        </w:rPr>
        <w:t>談臺灣孔廟與清代儒學</w:t>
      </w:r>
      <w:r>
        <w:rPr>
          <w:rFonts w:ascii="細明體" w:eastAsia="細明體"/>
          <w:sz w:val="20"/>
        </w:rPr>
        <w:t xml:space="preserve"> </w:t>
      </w:r>
      <w:r>
        <w:rPr>
          <w:rFonts w:ascii="細明體" w:eastAsia="細明體" w:hint="eastAsia"/>
          <w:sz w:val="20"/>
        </w:rPr>
        <w:t>臺北文獻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第</w:t>
      </w:r>
      <w:r>
        <w:rPr>
          <w:rFonts w:ascii="細明體" w:eastAsia="細明體" w:hint="eastAsia"/>
          <w:sz w:val="20"/>
        </w:rPr>
        <w:t>91</w:t>
      </w:r>
      <w:r>
        <w:rPr>
          <w:rFonts w:ascii="細明體" w:eastAsia="細明體" w:hint="eastAsia"/>
          <w:sz w:val="20"/>
        </w:rPr>
        <w:t>期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頁</w:t>
      </w:r>
      <w:r>
        <w:rPr>
          <w:rFonts w:ascii="細明體" w:eastAsia="細明體" w:hint="eastAsia"/>
          <w:sz w:val="20"/>
        </w:rPr>
        <w:t>95-104 1990.3</w:t>
      </w:r>
    </w:p>
    <w:p w:rsidR="00000000" w:rsidRDefault="005B3BDC">
      <w:pPr>
        <w:tabs>
          <w:tab w:val="left" w:pos="1828"/>
          <w:tab w:val="left" w:pos="8308"/>
        </w:tabs>
        <w:ind w:hanging="180"/>
        <w:rPr>
          <w:rFonts w:ascii="細明體" w:eastAsia="細明體"/>
          <w:sz w:val="20"/>
        </w:rPr>
      </w:pPr>
      <w:r>
        <w:rPr>
          <w:rFonts w:ascii="細明體" w:eastAsia="細明體" w:hint="eastAsia"/>
          <w:sz w:val="20"/>
        </w:rPr>
        <w:t>16</w:t>
      </w:r>
      <w:r>
        <w:rPr>
          <w:rFonts w:ascii="細明體" w:eastAsia="細明體"/>
          <w:sz w:val="20"/>
        </w:rPr>
        <w:t>、</w:t>
      </w:r>
      <w:r>
        <w:rPr>
          <w:rFonts w:ascii="細明體" w:eastAsia="細明體" w:hint="eastAsia"/>
          <w:sz w:val="20"/>
        </w:rPr>
        <w:t>楊旼瑋</w:t>
      </w:r>
      <w:r>
        <w:rPr>
          <w:rFonts w:ascii="細明體" w:eastAsia="細明體"/>
          <w:sz w:val="20"/>
        </w:rPr>
        <w:t xml:space="preserve">  </w:t>
      </w:r>
      <w:r>
        <w:rPr>
          <w:rFonts w:ascii="細明體" w:eastAsia="細明體" w:hint="eastAsia"/>
          <w:sz w:val="20"/>
        </w:rPr>
        <w:t>臺北孔廟</w:t>
      </w:r>
      <w:r>
        <w:rPr>
          <w:rFonts w:ascii="細明體" w:eastAsia="細明體"/>
          <w:sz w:val="20"/>
        </w:rPr>
        <w:t xml:space="preserve"> </w:t>
      </w:r>
      <w:r>
        <w:rPr>
          <w:rFonts w:ascii="細明體" w:eastAsia="細明體" w:hint="eastAsia"/>
          <w:sz w:val="20"/>
        </w:rPr>
        <w:t>文史知識</w:t>
      </w:r>
      <w:r>
        <w:rPr>
          <w:rFonts w:ascii="細明體" w:eastAsia="細明體" w:hint="eastAsia"/>
          <w:sz w:val="20"/>
        </w:rPr>
        <w:t xml:space="preserve"> 1990</w:t>
      </w:r>
      <w:r>
        <w:rPr>
          <w:rFonts w:ascii="細明體" w:eastAsia="細明體" w:hint="eastAsia"/>
          <w:sz w:val="20"/>
        </w:rPr>
        <w:t>年第</w:t>
      </w:r>
      <w:r>
        <w:rPr>
          <w:rFonts w:ascii="細明體" w:eastAsia="細明體" w:hint="eastAsia"/>
          <w:sz w:val="20"/>
        </w:rPr>
        <w:t>5</w:t>
      </w:r>
      <w:r>
        <w:rPr>
          <w:rFonts w:ascii="細明體" w:eastAsia="細明體" w:hint="eastAsia"/>
          <w:sz w:val="20"/>
        </w:rPr>
        <w:t>期</w:t>
      </w:r>
      <w:r>
        <w:rPr>
          <w:rFonts w:ascii="細明體" w:eastAsia="細明體" w:hint="eastAsia"/>
          <w:sz w:val="20"/>
        </w:rPr>
        <w:t>(</w:t>
      </w:r>
      <w:r>
        <w:rPr>
          <w:rFonts w:ascii="細明體" w:eastAsia="細明體" w:hint="eastAsia"/>
          <w:sz w:val="20"/>
        </w:rPr>
        <w:t>總第</w:t>
      </w:r>
      <w:r>
        <w:rPr>
          <w:rFonts w:ascii="細明體" w:eastAsia="細明體" w:hint="eastAsia"/>
          <w:sz w:val="20"/>
        </w:rPr>
        <w:t>107</w:t>
      </w:r>
      <w:r>
        <w:rPr>
          <w:rFonts w:ascii="細明體" w:eastAsia="細明體" w:hint="eastAsia"/>
          <w:sz w:val="20"/>
        </w:rPr>
        <w:t>期</w:t>
      </w:r>
      <w:r>
        <w:rPr>
          <w:rFonts w:ascii="細明體" w:eastAsia="細明體" w:hint="eastAsia"/>
          <w:sz w:val="20"/>
        </w:rPr>
        <w:t xml:space="preserve">) </w:t>
      </w:r>
      <w:r>
        <w:rPr>
          <w:rFonts w:ascii="細明體" w:eastAsia="細明體" w:hint="eastAsia"/>
          <w:sz w:val="20"/>
        </w:rPr>
        <w:t>頁</w:t>
      </w:r>
      <w:r>
        <w:rPr>
          <w:rFonts w:ascii="細明體" w:eastAsia="細明體" w:hint="eastAsia"/>
          <w:sz w:val="20"/>
        </w:rPr>
        <w:t>113-115 1990.5</w:t>
      </w:r>
    </w:p>
    <w:p w:rsidR="00000000" w:rsidRDefault="005B3BDC">
      <w:pPr>
        <w:tabs>
          <w:tab w:val="left" w:pos="1828"/>
          <w:tab w:val="left" w:pos="8308"/>
        </w:tabs>
        <w:ind w:hanging="180"/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17</w:t>
      </w:r>
      <w:r>
        <w:rPr>
          <w:rFonts w:ascii="細明體" w:eastAsia="細明體"/>
          <w:sz w:val="20"/>
        </w:rPr>
        <w:t>、</w:t>
      </w:r>
      <w:r>
        <w:rPr>
          <w:rFonts w:ascii="細明體" w:eastAsia="細明體" w:hint="eastAsia"/>
          <w:sz w:val="20"/>
        </w:rPr>
        <w:t>尹德民</w:t>
      </w:r>
      <w:r>
        <w:rPr>
          <w:rFonts w:ascii="細明體" w:eastAsia="細明體"/>
          <w:sz w:val="20"/>
        </w:rPr>
        <w:t xml:space="preserve">  </w:t>
      </w:r>
      <w:r>
        <w:rPr>
          <w:rFonts w:ascii="細明體" w:eastAsia="細明體" w:hint="eastAsia"/>
          <w:sz w:val="20"/>
        </w:rPr>
        <w:t>祀孔釋奠拜儀與鞠躬體</w:t>
      </w:r>
      <w:r>
        <w:rPr>
          <w:rFonts w:ascii="細明體" w:eastAsia="細明體" w:hint="eastAsia"/>
          <w:sz w:val="20"/>
        </w:rPr>
        <w:t xml:space="preserve">  </w:t>
      </w:r>
      <w:r>
        <w:rPr>
          <w:rFonts w:ascii="細明體" w:eastAsia="細明體" w:hint="eastAsia"/>
          <w:sz w:val="20"/>
        </w:rPr>
        <w:t>中國國學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第</w:t>
      </w:r>
      <w:r>
        <w:rPr>
          <w:rFonts w:ascii="細明體" w:eastAsia="細明體" w:hint="eastAsia"/>
          <w:sz w:val="20"/>
        </w:rPr>
        <w:t>18</w:t>
      </w:r>
      <w:r>
        <w:rPr>
          <w:rFonts w:ascii="細明體" w:eastAsia="細明體" w:hint="eastAsia"/>
          <w:sz w:val="20"/>
        </w:rPr>
        <w:t>期頁</w:t>
      </w:r>
      <w:r>
        <w:rPr>
          <w:rFonts w:ascii="細明體" w:eastAsia="細明體" w:hint="eastAsia"/>
          <w:sz w:val="20"/>
        </w:rPr>
        <w:t xml:space="preserve"> 167-173 1990.11</w:t>
      </w:r>
    </w:p>
    <w:p w:rsidR="00000000" w:rsidRDefault="005B3BDC">
      <w:pPr>
        <w:tabs>
          <w:tab w:val="left" w:pos="1828"/>
          <w:tab w:val="left" w:pos="8308"/>
        </w:tabs>
        <w:ind w:hanging="180"/>
        <w:rPr>
          <w:rFonts w:ascii="細明體" w:eastAsia="細明體"/>
          <w:sz w:val="20"/>
        </w:rPr>
      </w:pPr>
      <w:r>
        <w:rPr>
          <w:rFonts w:ascii="細明體" w:eastAsia="細明體" w:hint="eastAsia"/>
          <w:sz w:val="20"/>
        </w:rPr>
        <w:t xml:space="preserve">          </w:t>
      </w:r>
      <w:r>
        <w:rPr>
          <w:rFonts w:ascii="細明體" w:eastAsia="細明體" w:hint="eastAsia"/>
          <w:sz w:val="20"/>
        </w:rPr>
        <w:t>中華文化復興月刊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第</w:t>
      </w:r>
      <w:r>
        <w:rPr>
          <w:rFonts w:ascii="細明體" w:eastAsia="細明體" w:hint="eastAsia"/>
          <w:sz w:val="20"/>
        </w:rPr>
        <w:t>23</w:t>
      </w:r>
      <w:r>
        <w:rPr>
          <w:rFonts w:ascii="細明體" w:eastAsia="細明體" w:hint="eastAsia"/>
          <w:sz w:val="20"/>
        </w:rPr>
        <w:t>卷第</w:t>
      </w:r>
      <w:r>
        <w:rPr>
          <w:rFonts w:ascii="細明體" w:eastAsia="細明體" w:hint="eastAsia"/>
          <w:sz w:val="20"/>
        </w:rPr>
        <w:t>9</w:t>
      </w:r>
      <w:r>
        <w:rPr>
          <w:rFonts w:ascii="細明體" w:eastAsia="細明體" w:hint="eastAsia"/>
          <w:sz w:val="20"/>
        </w:rPr>
        <w:t>期</w:t>
      </w:r>
      <w:r>
        <w:rPr>
          <w:rFonts w:ascii="細明體" w:eastAsia="細明體" w:hint="eastAsia"/>
          <w:sz w:val="20"/>
        </w:rPr>
        <w:t>(</w:t>
      </w:r>
      <w:r>
        <w:rPr>
          <w:rFonts w:ascii="細明體" w:eastAsia="細明體" w:hint="eastAsia"/>
          <w:sz w:val="20"/>
        </w:rPr>
        <w:t>總第</w:t>
      </w:r>
      <w:r>
        <w:rPr>
          <w:rFonts w:ascii="細明體" w:eastAsia="細明體" w:hint="eastAsia"/>
          <w:sz w:val="20"/>
        </w:rPr>
        <w:t>270</w:t>
      </w:r>
      <w:r>
        <w:rPr>
          <w:rFonts w:ascii="細明體" w:eastAsia="細明體" w:hint="eastAsia"/>
          <w:sz w:val="20"/>
        </w:rPr>
        <w:t>期</w:t>
      </w:r>
      <w:r>
        <w:rPr>
          <w:rFonts w:ascii="細明體" w:eastAsia="細明體" w:hint="eastAsia"/>
          <w:sz w:val="20"/>
        </w:rPr>
        <w:t>)</w:t>
      </w:r>
      <w:r>
        <w:rPr>
          <w:rFonts w:ascii="細明體" w:eastAsia="細明體" w:hint="eastAsia"/>
          <w:sz w:val="20"/>
        </w:rPr>
        <w:t>頁</w:t>
      </w:r>
      <w:r>
        <w:rPr>
          <w:rFonts w:ascii="細明體" w:eastAsia="細明體" w:hint="eastAsia"/>
          <w:sz w:val="20"/>
        </w:rPr>
        <w:t>24-29 1990.9</w:t>
      </w:r>
    </w:p>
    <w:p w:rsidR="00000000" w:rsidRDefault="005B3BDC">
      <w:pPr>
        <w:tabs>
          <w:tab w:val="left" w:pos="1828"/>
          <w:tab w:val="left" w:pos="8308"/>
        </w:tabs>
        <w:ind w:hanging="180"/>
        <w:rPr>
          <w:rFonts w:ascii="細明體" w:eastAsia="細明體"/>
          <w:sz w:val="20"/>
        </w:rPr>
      </w:pPr>
      <w:r>
        <w:rPr>
          <w:rFonts w:ascii="細明體" w:eastAsia="細明體" w:hint="eastAsia"/>
          <w:sz w:val="20"/>
        </w:rPr>
        <w:t>18</w:t>
      </w:r>
      <w:r>
        <w:rPr>
          <w:rFonts w:ascii="細明體" w:eastAsia="細明體"/>
          <w:sz w:val="20"/>
        </w:rPr>
        <w:t>、</w:t>
      </w:r>
      <w:r>
        <w:rPr>
          <w:rFonts w:ascii="細明體" w:eastAsia="細明體" w:hint="eastAsia"/>
          <w:sz w:val="20"/>
        </w:rPr>
        <w:t>洪雪山</w:t>
      </w:r>
      <w:r>
        <w:rPr>
          <w:rFonts w:ascii="細明體" w:eastAsia="細明體"/>
          <w:sz w:val="20"/>
        </w:rPr>
        <w:t xml:space="preserve">  </w:t>
      </w:r>
      <w:r>
        <w:rPr>
          <w:rFonts w:ascii="細明體" w:eastAsia="細明體" w:hint="eastAsia"/>
          <w:sz w:val="20"/>
        </w:rPr>
        <w:t>寧違榮而不違</w:t>
      </w:r>
      <w:r>
        <w:rPr>
          <w:rFonts w:ascii="細明體" w:eastAsia="細明體" w:hint="eastAsia"/>
          <w:sz w:val="20"/>
        </w:rPr>
        <w:t>親</w:t>
      </w:r>
      <w:r>
        <w:rPr>
          <w:rFonts w:ascii="細明體" w:eastAsia="細明體"/>
          <w:sz w:val="20"/>
        </w:rPr>
        <w:t>—</w:t>
      </w:r>
      <w:r>
        <w:rPr>
          <w:rFonts w:ascii="細明體" w:eastAsia="細明體" w:hint="eastAsia"/>
          <w:sz w:val="20"/>
        </w:rPr>
        <w:t>孔氏南宗家廟滄史</w:t>
      </w:r>
      <w:r>
        <w:rPr>
          <w:rFonts w:ascii="細明體" w:eastAsia="細明體"/>
          <w:sz w:val="20"/>
        </w:rPr>
        <w:t xml:space="preserve"> </w:t>
      </w:r>
      <w:r>
        <w:rPr>
          <w:rFonts w:ascii="細明體" w:eastAsia="細明體" w:hint="eastAsia"/>
          <w:sz w:val="20"/>
        </w:rPr>
        <w:t>中央日報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第</w:t>
      </w:r>
      <w:r>
        <w:rPr>
          <w:rFonts w:ascii="細明體" w:eastAsia="細明體" w:hint="eastAsia"/>
          <w:sz w:val="20"/>
        </w:rPr>
        <w:t>17</w:t>
      </w:r>
      <w:r>
        <w:rPr>
          <w:rFonts w:ascii="細明體" w:eastAsia="細明體" w:hint="eastAsia"/>
          <w:sz w:val="20"/>
        </w:rPr>
        <w:t>版</w:t>
      </w:r>
      <w:r>
        <w:rPr>
          <w:rFonts w:ascii="細明體" w:eastAsia="細明體" w:hint="eastAsia"/>
          <w:sz w:val="20"/>
        </w:rPr>
        <w:t xml:space="preserve"> 1992</w:t>
      </w:r>
      <w:r>
        <w:rPr>
          <w:rFonts w:ascii="細明體" w:eastAsia="細明體" w:hint="eastAsia"/>
          <w:sz w:val="20"/>
        </w:rPr>
        <w:t>年</w:t>
      </w:r>
      <w:r>
        <w:rPr>
          <w:rFonts w:ascii="細明體" w:eastAsia="細明體" w:hint="eastAsia"/>
          <w:sz w:val="20"/>
        </w:rPr>
        <w:t>10</w:t>
      </w:r>
      <w:r>
        <w:rPr>
          <w:rFonts w:ascii="細明體" w:eastAsia="細明體" w:hint="eastAsia"/>
          <w:sz w:val="20"/>
        </w:rPr>
        <w:t>月</w:t>
      </w:r>
      <w:r>
        <w:rPr>
          <w:rFonts w:ascii="細明體" w:eastAsia="細明體" w:hint="eastAsia"/>
          <w:sz w:val="20"/>
        </w:rPr>
        <w:t>19</w:t>
      </w:r>
      <w:r>
        <w:rPr>
          <w:rFonts w:ascii="細明體" w:eastAsia="細明體" w:hint="eastAsia"/>
          <w:sz w:val="20"/>
        </w:rPr>
        <w:t>日</w:t>
      </w:r>
    </w:p>
    <w:p w:rsidR="00000000" w:rsidRDefault="005B3BDC">
      <w:pPr>
        <w:tabs>
          <w:tab w:val="left" w:pos="1828"/>
          <w:tab w:val="left" w:pos="8308"/>
        </w:tabs>
        <w:ind w:hanging="180"/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19</w:t>
      </w:r>
      <w:r>
        <w:rPr>
          <w:rFonts w:ascii="細明體" w:eastAsia="細明體"/>
          <w:sz w:val="20"/>
        </w:rPr>
        <w:t>、</w:t>
      </w:r>
      <w:r>
        <w:rPr>
          <w:rFonts w:ascii="細明體" w:eastAsia="細明體" w:hint="eastAsia"/>
          <w:sz w:val="20"/>
        </w:rPr>
        <w:t>費孝通</w:t>
      </w:r>
      <w:r>
        <w:rPr>
          <w:rFonts w:ascii="細明體" w:eastAsia="細明體"/>
          <w:sz w:val="20"/>
        </w:rPr>
        <w:t xml:space="preserve">  </w:t>
      </w:r>
      <w:r>
        <w:rPr>
          <w:rFonts w:ascii="細明體" w:eastAsia="細明體" w:hint="eastAsia"/>
          <w:sz w:val="20"/>
        </w:rPr>
        <w:t>孔林片思</w:t>
      </w:r>
      <w:r>
        <w:rPr>
          <w:rFonts w:ascii="細明體" w:eastAsia="細明體"/>
          <w:sz w:val="20"/>
        </w:rPr>
        <w:t xml:space="preserve"> </w:t>
      </w:r>
      <w:r>
        <w:rPr>
          <w:rFonts w:ascii="細明體" w:eastAsia="細明體" w:hint="eastAsia"/>
          <w:sz w:val="20"/>
        </w:rPr>
        <w:t>讀書</w:t>
      </w:r>
      <w:r>
        <w:rPr>
          <w:rFonts w:ascii="細明體" w:eastAsia="細明體" w:hint="eastAsia"/>
          <w:sz w:val="20"/>
        </w:rPr>
        <w:t xml:space="preserve"> 1992</w:t>
      </w:r>
      <w:r>
        <w:rPr>
          <w:rFonts w:ascii="細明體" w:eastAsia="細明體" w:hint="eastAsia"/>
          <w:sz w:val="20"/>
        </w:rPr>
        <w:t>年第</w:t>
      </w:r>
      <w:r>
        <w:rPr>
          <w:rFonts w:ascii="細明體" w:eastAsia="細明體" w:hint="eastAsia"/>
          <w:sz w:val="20"/>
        </w:rPr>
        <w:t>9</w:t>
      </w:r>
      <w:r>
        <w:rPr>
          <w:rFonts w:ascii="細明體" w:eastAsia="細明體" w:hint="eastAsia"/>
          <w:sz w:val="20"/>
        </w:rPr>
        <w:t>期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頁</w:t>
      </w:r>
      <w:r>
        <w:rPr>
          <w:rFonts w:ascii="細明體" w:eastAsia="細明體" w:hint="eastAsia"/>
          <w:sz w:val="20"/>
        </w:rPr>
        <w:t>3-7 1992.9</w:t>
      </w:r>
    </w:p>
    <w:p w:rsidR="00000000" w:rsidRDefault="005B3BDC">
      <w:pPr>
        <w:ind w:hanging="180"/>
        <w:rPr>
          <w:rFonts w:ascii="細明體" w:eastAsia="細明體" w:hint="eastAsia"/>
          <w:sz w:val="20"/>
          <w:shd w:val="pct15" w:color="auto" w:fill="FFFFFF"/>
        </w:rPr>
      </w:pPr>
      <w:r>
        <w:rPr>
          <w:rFonts w:ascii="細明體" w:eastAsia="細明體" w:hint="eastAsia"/>
          <w:sz w:val="20"/>
        </w:rPr>
        <w:t>20</w:t>
      </w:r>
      <w:r>
        <w:rPr>
          <w:rFonts w:ascii="細明體" w:eastAsia="細明體" w:hint="eastAsia"/>
          <w:sz w:val="20"/>
        </w:rPr>
        <w:t>、黃進興</w:t>
      </w:r>
      <w:r>
        <w:rPr>
          <w:rFonts w:ascii="細明體" w:eastAsia="細明體" w:hint="eastAsia"/>
          <w:sz w:val="20"/>
        </w:rPr>
        <w:t xml:space="preserve">  </w:t>
      </w:r>
      <w:r>
        <w:rPr>
          <w:rFonts w:ascii="細明體" w:eastAsia="細明體" w:hint="eastAsia"/>
          <w:sz w:val="20"/>
        </w:rPr>
        <w:t>權利與信仰：孔廟祭祀制度的形成</w:t>
      </w:r>
      <w:r>
        <w:rPr>
          <w:rFonts w:ascii="細明體" w:eastAsia="細明體"/>
          <w:sz w:val="20"/>
        </w:rPr>
        <w:t xml:space="preserve"> </w:t>
      </w:r>
      <w:r>
        <w:rPr>
          <w:rFonts w:ascii="細明體" w:eastAsia="細明體" w:hint="eastAsia"/>
          <w:sz w:val="20"/>
        </w:rPr>
        <w:t>大陸雜誌　第</w:t>
      </w:r>
      <w:r>
        <w:rPr>
          <w:rFonts w:ascii="細明體" w:eastAsia="細明體" w:hint="eastAsia"/>
          <w:sz w:val="20"/>
        </w:rPr>
        <w:t>86</w:t>
      </w:r>
      <w:r>
        <w:rPr>
          <w:rFonts w:ascii="細明體" w:eastAsia="細明體" w:hint="eastAsia"/>
          <w:sz w:val="20"/>
        </w:rPr>
        <w:t>卷第</w:t>
      </w:r>
      <w:r>
        <w:rPr>
          <w:rFonts w:ascii="細明體" w:eastAsia="細明體" w:hint="eastAsia"/>
          <w:sz w:val="20"/>
        </w:rPr>
        <w:t>5</w:t>
      </w:r>
      <w:r>
        <w:rPr>
          <w:rFonts w:ascii="細明體" w:eastAsia="細明體" w:hint="eastAsia"/>
          <w:sz w:val="20"/>
        </w:rPr>
        <w:t>期　頁</w:t>
      </w:r>
      <w:r>
        <w:rPr>
          <w:rFonts w:ascii="細明體" w:eastAsia="細明體" w:hint="eastAsia"/>
          <w:sz w:val="20"/>
        </w:rPr>
        <w:t>8</w:t>
      </w:r>
      <w:r>
        <w:rPr>
          <w:rFonts w:ascii="細明體" w:eastAsia="細明體" w:hint="eastAsia"/>
          <w:sz w:val="20"/>
        </w:rPr>
        <w:t>－</w:t>
      </w:r>
      <w:r>
        <w:rPr>
          <w:rFonts w:ascii="細明體" w:eastAsia="細明體" w:hint="eastAsia"/>
          <w:sz w:val="20"/>
        </w:rPr>
        <w:t>34 1993.5</w:t>
      </w:r>
    </w:p>
    <w:p w:rsidR="00000000" w:rsidRDefault="005B3BDC">
      <w:pPr>
        <w:ind w:hanging="180"/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21</w:t>
      </w:r>
      <w:r>
        <w:rPr>
          <w:rFonts w:ascii="細明體" w:eastAsia="細明體" w:hint="eastAsia"/>
          <w:sz w:val="20"/>
        </w:rPr>
        <w:t>、黃進興</w:t>
      </w:r>
      <w:r>
        <w:rPr>
          <w:rFonts w:ascii="細明體" w:eastAsia="細明體" w:hint="eastAsia"/>
          <w:sz w:val="20"/>
        </w:rPr>
        <w:t xml:space="preserve">  </w:t>
      </w:r>
      <w:r>
        <w:rPr>
          <w:rFonts w:ascii="細明體" w:eastAsia="細明體" w:hint="eastAsia"/>
          <w:sz w:val="20"/>
        </w:rPr>
        <w:t>孔廟的解構與重組──轉化傳統文化所衍生的困境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當代　第</w:t>
      </w:r>
      <w:r>
        <w:rPr>
          <w:rFonts w:ascii="細明體" w:eastAsia="細明體" w:hint="eastAsia"/>
          <w:sz w:val="20"/>
        </w:rPr>
        <w:t>86</w:t>
      </w:r>
      <w:r>
        <w:rPr>
          <w:rFonts w:ascii="細明體" w:eastAsia="細明體" w:hint="eastAsia"/>
          <w:sz w:val="20"/>
        </w:rPr>
        <w:t>期　頁</w:t>
      </w:r>
      <w:r>
        <w:rPr>
          <w:rFonts w:ascii="細明體" w:eastAsia="細明體" w:hint="eastAsia"/>
          <w:sz w:val="20"/>
        </w:rPr>
        <w:t>120</w:t>
      </w:r>
      <w:r>
        <w:rPr>
          <w:rFonts w:ascii="細明體" w:eastAsia="細明體" w:hint="eastAsia"/>
          <w:sz w:val="20"/>
        </w:rPr>
        <w:t>－</w:t>
      </w:r>
      <w:r>
        <w:rPr>
          <w:rFonts w:ascii="細明體" w:eastAsia="細明體" w:hint="eastAsia"/>
          <w:sz w:val="20"/>
        </w:rPr>
        <w:t>133</w:t>
      </w:r>
      <w:r>
        <w:rPr>
          <w:rFonts w:ascii="細明體" w:eastAsia="細明體" w:hint="eastAsia"/>
          <w:sz w:val="20"/>
        </w:rPr>
        <w:t xml:space="preserve">　</w:t>
      </w:r>
      <w:r>
        <w:rPr>
          <w:rFonts w:ascii="細明體" w:eastAsia="細明體" w:hint="eastAsia"/>
          <w:sz w:val="20"/>
        </w:rPr>
        <w:t>1993.6</w:t>
      </w:r>
    </w:p>
    <w:p w:rsidR="00000000" w:rsidRDefault="005B3BDC">
      <w:pPr>
        <w:ind w:hanging="180"/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22</w:t>
      </w:r>
      <w:r>
        <w:rPr>
          <w:rFonts w:ascii="細明體" w:eastAsia="細明體" w:hint="eastAsia"/>
          <w:sz w:val="20"/>
        </w:rPr>
        <w:t>、黃進興</w:t>
      </w:r>
      <w:r>
        <w:rPr>
          <w:rFonts w:ascii="細明體" w:eastAsia="細明體" w:hint="eastAsia"/>
          <w:sz w:val="20"/>
        </w:rPr>
        <w:t xml:space="preserve">  </w:t>
      </w:r>
      <w:r>
        <w:rPr>
          <w:rFonts w:ascii="細明體" w:eastAsia="細明體" w:hint="eastAsia"/>
          <w:sz w:val="20"/>
        </w:rPr>
        <w:t>孔廟與國家祭典：一個政治與文化的考察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清華學報　第</w:t>
      </w:r>
      <w:r>
        <w:rPr>
          <w:rFonts w:ascii="細明體" w:eastAsia="細明體" w:hint="eastAsia"/>
          <w:sz w:val="20"/>
        </w:rPr>
        <w:t>25</w:t>
      </w:r>
      <w:r>
        <w:rPr>
          <w:rFonts w:ascii="細明體" w:eastAsia="細明體" w:hint="eastAsia"/>
          <w:sz w:val="20"/>
        </w:rPr>
        <w:t>卷第</w:t>
      </w:r>
      <w:r>
        <w:rPr>
          <w:rFonts w:ascii="細明體" w:eastAsia="細明體" w:hint="eastAsia"/>
          <w:sz w:val="20"/>
        </w:rPr>
        <w:t>2</w:t>
      </w:r>
      <w:r>
        <w:rPr>
          <w:rFonts w:ascii="細明體" w:eastAsia="細明體" w:hint="eastAsia"/>
          <w:sz w:val="20"/>
        </w:rPr>
        <w:t>期　頁</w:t>
      </w:r>
      <w:r>
        <w:rPr>
          <w:rFonts w:ascii="細明體" w:eastAsia="細明體" w:hint="eastAsia"/>
          <w:sz w:val="20"/>
        </w:rPr>
        <w:t>115</w:t>
      </w:r>
      <w:r>
        <w:rPr>
          <w:rFonts w:ascii="細明體" w:eastAsia="細明體" w:hint="eastAsia"/>
          <w:sz w:val="20"/>
        </w:rPr>
        <w:t>－</w:t>
      </w:r>
      <w:r>
        <w:rPr>
          <w:rFonts w:ascii="細明體" w:eastAsia="細明體" w:hint="eastAsia"/>
          <w:sz w:val="20"/>
        </w:rPr>
        <w:t>136</w:t>
      </w:r>
      <w:r>
        <w:rPr>
          <w:rFonts w:ascii="細明體" w:eastAsia="細明體" w:hint="eastAsia"/>
          <w:sz w:val="20"/>
        </w:rPr>
        <w:t xml:space="preserve">　</w:t>
      </w:r>
      <w:r>
        <w:rPr>
          <w:rFonts w:ascii="細明體" w:eastAsia="細明體" w:hint="eastAsia"/>
          <w:sz w:val="20"/>
        </w:rPr>
        <w:t>1995</w:t>
      </w:r>
      <w:r>
        <w:rPr>
          <w:rFonts w:ascii="細明體" w:eastAsia="細明體" w:hint="eastAsia"/>
          <w:sz w:val="20"/>
        </w:rPr>
        <w:t>年</w:t>
      </w:r>
      <w:r>
        <w:rPr>
          <w:rFonts w:ascii="細明體" w:eastAsia="細明體" w:hint="eastAsia"/>
          <w:sz w:val="20"/>
        </w:rPr>
        <w:t>6</w:t>
      </w:r>
      <w:r>
        <w:rPr>
          <w:rFonts w:ascii="細明體" w:eastAsia="細明體" w:hint="eastAsia"/>
          <w:sz w:val="20"/>
        </w:rPr>
        <w:t>月</w:t>
      </w:r>
    </w:p>
    <w:p w:rsidR="00000000" w:rsidRDefault="005B3BDC">
      <w:pPr>
        <w:ind w:hanging="180"/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23</w:t>
      </w:r>
      <w:r>
        <w:rPr>
          <w:rFonts w:ascii="細明體" w:eastAsia="細明體" w:hint="eastAsia"/>
          <w:sz w:val="20"/>
        </w:rPr>
        <w:t>、尹德民</w:t>
      </w:r>
      <w:r>
        <w:rPr>
          <w:rFonts w:ascii="細明體" w:eastAsia="細明體" w:hint="eastAsia"/>
          <w:sz w:val="20"/>
        </w:rPr>
        <w:t xml:space="preserve">  </w:t>
      </w:r>
      <w:r>
        <w:rPr>
          <w:rFonts w:ascii="細明體" w:eastAsia="細明體" w:hint="eastAsia"/>
          <w:sz w:val="20"/>
        </w:rPr>
        <w:t>祭孔典禮的來源與變遷</w:t>
      </w:r>
      <w:r>
        <w:rPr>
          <w:rFonts w:ascii="細明體" w:eastAsia="細明體"/>
          <w:sz w:val="20"/>
        </w:rPr>
        <w:t xml:space="preserve"> </w:t>
      </w:r>
      <w:r>
        <w:rPr>
          <w:rFonts w:ascii="細明體" w:eastAsia="細明體" w:hint="eastAsia"/>
          <w:sz w:val="20"/>
        </w:rPr>
        <w:t xml:space="preserve">臺北文獻　</w:t>
      </w:r>
      <w:r>
        <w:rPr>
          <w:rFonts w:ascii="細明體" w:eastAsia="細明體" w:hint="eastAsia"/>
          <w:sz w:val="20"/>
        </w:rPr>
        <w:t>第</w:t>
      </w:r>
      <w:r>
        <w:rPr>
          <w:rFonts w:ascii="細明體" w:eastAsia="細明體" w:hint="eastAsia"/>
          <w:sz w:val="20"/>
        </w:rPr>
        <w:t>117</w:t>
      </w:r>
      <w:r>
        <w:rPr>
          <w:rFonts w:ascii="細明體" w:eastAsia="細明體" w:hint="eastAsia"/>
          <w:sz w:val="20"/>
        </w:rPr>
        <w:t>期　頁</w:t>
      </w:r>
      <w:r>
        <w:rPr>
          <w:rFonts w:ascii="細明體" w:eastAsia="細明體" w:hint="eastAsia"/>
          <w:sz w:val="20"/>
        </w:rPr>
        <w:t>177</w:t>
      </w:r>
      <w:r>
        <w:rPr>
          <w:rFonts w:ascii="細明體" w:eastAsia="細明體" w:hint="eastAsia"/>
          <w:sz w:val="20"/>
        </w:rPr>
        <w:t>－</w:t>
      </w:r>
      <w:r>
        <w:rPr>
          <w:rFonts w:ascii="細明體" w:eastAsia="細明體" w:hint="eastAsia"/>
          <w:sz w:val="20"/>
        </w:rPr>
        <w:t>200</w:t>
      </w:r>
      <w:r>
        <w:rPr>
          <w:rFonts w:ascii="細明體" w:eastAsia="細明體" w:hint="eastAsia"/>
          <w:sz w:val="20"/>
        </w:rPr>
        <w:t xml:space="preserve">　</w:t>
      </w:r>
      <w:r>
        <w:rPr>
          <w:rFonts w:ascii="細明體" w:eastAsia="細明體" w:hint="eastAsia"/>
          <w:sz w:val="20"/>
        </w:rPr>
        <w:t>1996.9</w:t>
      </w:r>
    </w:p>
    <w:p w:rsidR="00000000" w:rsidRDefault="005B3BDC">
      <w:pPr>
        <w:ind w:hanging="180"/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24</w:t>
      </w:r>
      <w:r>
        <w:rPr>
          <w:rFonts w:ascii="細明體" w:eastAsia="細明體" w:hint="eastAsia"/>
          <w:sz w:val="20"/>
        </w:rPr>
        <w:t>、應裕康</w:t>
      </w:r>
      <w:r>
        <w:rPr>
          <w:rFonts w:ascii="細明體" w:eastAsia="細明體" w:hint="eastAsia"/>
          <w:sz w:val="20"/>
        </w:rPr>
        <w:t xml:space="preserve">  </w:t>
      </w:r>
      <w:r>
        <w:rPr>
          <w:rFonts w:ascii="細明體" w:eastAsia="細明體" w:hint="eastAsia"/>
          <w:sz w:val="20"/>
        </w:rPr>
        <w:t>論高雄孔子廟之現代意義及功用</w:t>
      </w:r>
      <w:r>
        <w:rPr>
          <w:rFonts w:ascii="細明體" w:eastAsia="細明體"/>
          <w:sz w:val="20"/>
        </w:rPr>
        <w:t xml:space="preserve">  </w:t>
      </w:r>
      <w:r>
        <w:rPr>
          <w:rFonts w:ascii="細明體" w:eastAsia="細明體" w:hint="eastAsia"/>
          <w:sz w:val="20"/>
        </w:rPr>
        <w:t>高市文獻　第</w:t>
      </w:r>
      <w:r>
        <w:rPr>
          <w:rFonts w:ascii="細明體" w:eastAsia="細明體" w:hint="eastAsia"/>
          <w:sz w:val="20"/>
        </w:rPr>
        <w:t>10</w:t>
      </w:r>
      <w:r>
        <w:rPr>
          <w:rFonts w:ascii="細明體" w:eastAsia="細明體" w:hint="eastAsia"/>
          <w:sz w:val="20"/>
        </w:rPr>
        <w:t>卷第</w:t>
      </w:r>
      <w:r>
        <w:rPr>
          <w:rFonts w:ascii="細明體" w:eastAsia="細明體" w:hint="eastAsia"/>
          <w:sz w:val="20"/>
        </w:rPr>
        <w:t>1</w:t>
      </w:r>
      <w:r>
        <w:rPr>
          <w:rFonts w:ascii="細明體" w:eastAsia="細明體" w:hint="eastAsia"/>
          <w:sz w:val="20"/>
        </w:rPr>
        <w:t>期　頁</w:t>
      </w:r>
      <w:r>
        <w:rPr>
          <w:rFonts w:ascii="細明體" w:eastAsia="細明體" w:hint="eastAsia"/>
          <w:sz w:val="20"/>
        </w:rPr>
        <w:t>47</w:t>
      </w:r>
      <w:r>
        <w:rPr>
          <w:rFonts w:ascii="細明體" w:eastAsia="細明體" w:hint="eastAsia"/>
          <w:sz w:val="20"/>
        </w:rPr>
        <w:t>－</w:t>
      </w:r>
      <w:r>
        <w:rPr>
          <w:rFonts w:ascii="細明體" w:eastAsia="細明體" w:hint="eastAsia"/>
          <w:sz w:val="20"/>
        </w:rPr>
        <w:t>66</w:t>
      </w:r>
      <w:r>
        <w:rPr>
          <w:rFonts w:ascii="細明體" w:eastAsia="細明體" w:hint="eastAsia"/>
          <w:sz w:val="20"/>
        </w:rPr>
        <w:t xml:space="preserve">　</w:t>
      </w:r>
      <w:r>
        <w:rPr>
          <w:rFonts w:ascii="細明體" w:eastAsia="細明體" w:hint="eastAsia"/>
          <w:sz w:val="20"/>
        </w:rPr>
        <w:t>1997.9</w:t>
      </w:r>
    </w:p>
    <w:p w:rsidR="00000000" w:rsidRDefault="005B3BDC">
      <w:pPr>
        <w:ind w:hanging="180"/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25</w:t>
      </w:r>
      <w:r>
        <w:rPr>
          <w:rFonts w:ascii="細明體" w:eastAsia="細明體" w:hint="eastAsia"/>
          <w:sz w:val="20"/>
        </w:rPr>
        <w:t>、陳？民</w:t>
      </w:r>
      <w:r>
        <w:rPr>
          <w:rFonts w:ascii="細明體" w:eastAsia="細明體" w:hint="eastAsia"/>
          <w:sz w:val="20"/>
        </w:rPr>
        <w:t xml:space="preserve">  </w:t>
      </w:r>
      <w:r>
        <w:rPr>
          <w:rFonts w:ascii="細明體" w:eastAsia="細明體" w:hint="eastAsia"/>
          <w:sz w:val="20"/>
        </w:rPr>
        <w:t>孔廟保護與利用國際學術討論會簡述</w:t>
      </w:r>
      <w:r>
        <w:rPr>
          <w:rFonts w:ascii="細明體" w:eastAsia="細明體"/>
          <w:sz w:val="20"/>
        </w:rPr>
        <w:t xml:space="preserve"> </w:t>
      </w:r>
      <w:r>
        <w:rPr>
          <w:rFonts w:ascii="細明體" w:eastAsia="細明體" w:hint="eastAsia"/>
          <w:sz w:val="20"/>
        </w:rPr>
        <w:t xml:space="preserve">中華文化論壇　</w:t>
      </w:r>
      <w:r>
        <w:rPr>
          <w:rFonts w:ascii="細明體" w:eastAsia="細明體" w:hint="eastAsia"/>
          <w:sz w:val="20"/>
        </w:rPr>
        <w:t>1997</w:t>
      </w:r>
      <w:r>
        <w:rPr>
          <w:rFonts w:ascii="細明體" w:eastAsia="細明體" w:hint="eastAsia"/>
          <w:sz w:val="20"/>
        </w:rPr>
        <w:t>年第</w:t>
      </w:r>
      <w:r>
        <w:rPr>
          <w:rFonts w:ascii="細明體" w:eastAsia="細明體" w:hint="eastAsia"/>
          <w:sz w:val="20"/>
        </w:rPr>
        <w:t>4</w:t>
      </w:r>
      <w:r>
        <w:rPr>
          <w:rFonts w:ascii="細明體" w:eastAsia="細明體" w:hint="eastAsia"/>
          <w:sz w:val="20"/>
        </w:rPr>
        <w:t>期　頁</w:t>
      </w:r>
      <w:r>
        <w:rPr>
          <w:rFonts w:ascii="細明體" w:eastAsia="細明體" w:hint="eastAsia"/>
          <w:sz w:val="20"/>
        </w:rPr>
        <w:t>111</w:t>
      </w:r>
      <w:r>
        <w:rPr>
          <w:rFonts w:ascii="細明體" w:eastAsia="細明體" w:hint="eastAsia"/>
          <w:sz w:val="20"/>
        </w:rPr>
        <w:t>－</w:t>
      </w:r>
      <w:r>
        <w:rPr>
          <w:rFonts w:ascii="細明體" w:eastAsia="細明體" w:hint="eastAsia"/>
          <w:sz w:val="20"/>
        </w:rPr>
        <w:t>112</w:t>
      </w:r>
      <w:r>
        <w:rPr>
          <w:rFonts w:ascii="細明體" w:eastAsia="細明體" w:hint="eastAsia"/>
          <w:sz w:val="20"/>
        </w:rPr>
        <w:t xml:space="preserve">　</w:t>
      </w:r>
      <w:r>
        <w:rPr>
          <w:rFonts w:ascii="細明體" w:eastAsia="細明體" w:hint="eastAsia"/>
          <w:sz w:val="20"/>
        </w:rPr>
        <w:t>1997.4</w:t>
      </w:r>
    </w:p>
    <w:p w:rsidR="00000000" w:rsidRDefault="005B3BDC">
      <w:pPr>
        <w:ind w:hanging="180"/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26</w:t>
      </w:r>
      <w:r>
        <w:rPr>
          <w:rFonts w:ascii="細明體" w:eastAsia="細明體" w:hint="eastAsia"/>
          <w:sz w:val="20"/>
        </w:rPr>
        <w:t>、尹德民</w:t>
      </w:r>
      <w:r>
        <w:rPr>
          <w:rFonts w:ascii="細明體" w:eastAsia="細明體" w:hint="eastAsia"/>
          <w:sz w:val="20"/>
        </w:rPr>
        <w:t xml:space="preserve">  </w:t>
      </w:r>
      <w:r>
        <w:rPr>
          <w:rFonts w:ascii="細明體" w:eastAsia="細明體" w:hint="eastAsia"/>
          <w:sz w:val="20"/>
        </w:rPr>
        <w:t>孔子廟庭祀典故事之一──孔子之誄諡</w:t>
      </w:r>
      <w:r>
        <w:rPr>
          <w:rFonts w:ascii="細明體" w:eastAsia="細明體"/>
          <w:sz w:val="20"/>
        </w:rPr>
        <w:t xml:space="preserve"> </w:t>
      </w:r>
      <w:r>
        <w:rPr>
          <w:rFonts w:ascii="細明體" w:eastAsia="細明體" w:hint="eastAsia"/>
          <w:sz w:val="20"/>
        </w:rPr>
        <w:t>臺北文獻　第</w:t>
      </w:r>
      <w:r>
        <w:rPr>
          <w:rFonts w:ascii="細明體" w:eastAsia="細明體" w:hint="eastAsia"/>
          <w:sz w:val="20"/>
        </w:rPr>
        <w:t>122</w:t>
      </w:r>
      <w:r>
        <w:rPr>
          <w:rFonts w:ascii="細明體" w:eastAsia="細明體" w:hint="eastAsia"/>
          <w:sz w:val="20"/>
        </w:rPr>
        <w:t>期　頁</w:t>
      </w:r>
      <w:r>
        <w:rPr>
          <w:rFonts w:ascii="細明體" w:eastAsia="細明體" w:hint="eastAsia"/>
          <w:sz w:val="20"/>
        </w:rPr>
        <w:t>71</w:t>
      </w:r>
      <w:r>
        <w:rPr>
          <w:rFonts w:ascii="細明體" w:eastAsia="細明體" w:hint="eastAsia"/>
          <w:sz w:val="20"/>
        </w:rPr>
        <w:t>－</w:t>
      </w:r>
      <w:r>
        <w:rPr>
          <w:rFonts w:ascii="細明體" w:eastAsia="細明體" w:hint="eastAsia"/>
          <w:sz w:val="20"/>
        </w:rPr>
        <w:t>80</w:t>
      </w:r>
      <w:r>
        <w:rPr>
          <w:rFonts w:ascii="細明體" w:eastAsia="細明體" w:hint="eastAsia"/>
          <w:sz w:val="20"/>
        </w:rPr>
        <w:t xml:space="preserve">　</w:t>
      </w:r>
      <w:r>
        <w:rPr>
          <w:rFonts w:ascii="細明體" w:eastAsia="細明體" w:hint="eastAsia"/>
          <w:sz w:val="20"/>
        </w:rPr>
        <w:t>1997.12</w:t>
      </w:r>
    </w:p>
    <w:p w:rsidR="00000000" w:rsidRDefault="005B3BDC">
      <w:pPr>
        <w:ind w:hanging="180"/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27</w:t>
      </w:r>
      <w:r>
        <w:rPr>
          <w:rFonts w:ascii="細明體" w:eastAsia="細明體" w:hint="eastAsia"/>
          <w:sz w:val="20"/>
        </w:rPr>
        <w:t>、林　河</w:t>
      </w:r>
      <w:r>
        <w:rPr>
          <w:rFonts w:ascii="細明體" w:eastAsia="細明體" w:hint="eastAsia"/>
          <w:sz w:val="20"/>
        </w:rPr>
        <w:t xml:space="preserve">  </w:t>
      </w:r>
      <w:r>
        <w:rPr>
          <w:rFonts w:ascii="細明體" w:eastAsia="細明體" w:hint="eastAsia"/>
          <w:sz w:val="20"/>
        </w:rPr>
        <w:t>名冠中華的瀏陽孔樂亟待搶救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孔孟月刊　第</w:t>
      </w:r>
      <w:r>
        <w:rPr>
          <w:rFonts w:ascii="細明體" w:eastAsia="細明體" w:hint="eastAsia"/>
          <w:sz w:val="20"/>
        </w:rPr>
        <w:t>32</w:t>
      </w:r>
      <w:r>
        <w:rPr>
          <w:rFonts w:ascii="細明體" w:eastAsia="細明體" w:hint="eastAsia"/>
          <w:sz w:val="20"/>
        </w:rPr>
        <w:t>卷第</w:t>
      </w:r>
      <w:r>
        <w:rPr>
          <w:rFonts w:ascii="細明體" w:eastAsia="細明體" w:hint="eastAsia"/>
          <w:sz w:val="20"/>
        </w:rPr>
        <w:t>9</w:t>
      </w:r>
      <w:r>
        <w:rPr>
          <w:rFonts w:ascii="細明體" w:eastAsia="細明體" w:hint="eastAsia"/>
          <w:sz w:val="20"/>
        </w:rPr>
        <w:t>期　頁</w:t>
      </w:r>
      <w:r>
        <w:rPr>
          <w:rFonts w:ascii="細明體" w:eastAsia="細明體" w:hint="eastAsia"/>
          <w:sz w:val="20"/>
        </w:rPr>
        <w:t>46</w:t>
      </w:r>
      <w:r>
        <w:rPr>
          <w:rFonts w:ascii="細明體" w:eastAsia="細明體" w:hint="eastAsia"/>
          <w:sz w:val="20"/>
        </w:rPr>
        <w:t>－</w:t>
      </w:r>
      <w:r>
        <w:rPr>
          <w:rFonts w:ascii="細明體" w:eastAsia="細明體" w:hint="eastAsia"/>
          <w:sz w:val="20"/>
        </w:rPr>
        <w:t>47</w:t>
      </w:r>
      <w:r>
        <w:rPr>
          <w:rFonts w:ascii="細明體" w:eastAsia="細明體" w:hint="eastAsia"/>
          <w:sz w:val="20"/>
        </w:rPr>
        <w:t xml:space="preserve">　</w:t>
      </w:r>
      <w:r>
        <w:rPr>
          <w:rFonts w:ascii="細明體" w:eastAsia="細明體" w:hint="eastAsia"/>
          <w:sz w:val="20"/>
        </w:rPr>
        <w:t>1994.5</w:t>
      </w:r>
    </w:p>
    <w:p w:rsidR="00000000" w:rsidRDefault="005B3BDC">
      <w:pPr>
        <w:ind w:hanging="180"/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28</w:t>
      </w:r>
      <w:r>
        <w:rPr>
          <w:rFonts w:ascii="細明體" w:eastAsia="細明體" w:hint="eastAsia"/>
          <w:sz w:val="20"/>
        </w:rPr>
        <w:t>、尹德民</w:t>
      </w:r>
      <w:r>
        <w:rPr>
          <w:rFonts w:ascii="細明體" w:eastAsia="細明體" w:hint="eastAsia"/>
          <w:sz w:val="20"/>
        </w:rPr>
        <w:t xml:space="preserve">  </w:t>
      </w:r>
      <w:r>
        <w:rPr>
          <w:rFonts w:ascii="細明體" w:eastAsia="細明體" w:hint="eastAsia"/>
          <w:sz w:val="20"/>
        </w:rPr>
        <w:t>祀孔釋奠拜儀與現行鞠躬禮──兼記壬</w:t>
      </w:r>
      <w:r>
        <w:rPr>
          <w:rFonts w:ascii="細明體" w:eastAsia="細明體" w:hint="eastAsia"/>
          <w:sz w:val="20"/>
        </w:rPr>
        <w:t>申年春上丁諧曲阜行祭孔釋奠禮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孔孟月刊　第</w:t>
      </w:r>
      <w:r>
        <w:rPr>
          <w:rFonts w:ascii="細明體" w:eastAsia="細明體" w:hint="eastAsia"/>
          <w:sz w:val="20"/>
        </w:rPr>
        <w:t>32</w:t>
      </w:r>
      <w:r>
        <w:rPr>
          <w:rFonts w:ascii="細明體" w:eastAsia="細明體" w:hint="eastAsia"/>
          <w:sz w:val="20"/>
        </w:rPr>
        <w:t>卷</w:t>
      </w:r>
      <w:r>
        <w:rPr>
          <w:rFonts w:ascii="細明體" w:eastAsia="細明體" w:hint="eastAsia"/>
          <w:sz w:val="20"/>
        </w:rPr>
        <w:t>11</w:t>
      </w:r>
      <w:r>
        <w:rPr>
          <w:rFonts w:ascii="細明體" w:eastAsia="細明體" w:hint="eastAsia"/>
          <w:sz w:val="20"/>
        </w:rPr>
        <w:t>期　頁</w:t>
      </w:r>
      <w:r>
        <w:rPr>
          <w:rFonts w:ascii="細明體" w:eastAsia="細明體" w:hint="eastAsia"/>
          <w:sz w:val="20"/>
        </w:rPr>
        <w:t>39</w:t>
      </w:r>
      <w:r>
        <w:rPr>
          <w:rFonts w:ascii="細明體" w:eastAsia="細明體" w:hint="eastAsia"/>
          <w:sz w:val="20"/>
        </w:rPr>
        <w:t>－</w:t>
      </w:r>
      <w:r>
        <w:rPr>
          <w:rFonts w:ascii="細明體" w:eastAsia="細明體" w:hint="eastAsia"/>
          <w:sz w:val="20"/>
        </w:rPr>
        <w:t>44</w:t>
      </w:r>
      <w:r>
        <w:rPr>
          <w:rFonts w:ascii="細明體" w:eastAsia="細明體" w:hint="eastAsia"/>
          <w:sz w:val="20"/>
        </w:rPr>
        <w:t xml:space="preserve">　</w:t>
      </w:r>
      <w:r>
        <w:rPr>
          <w:rFonts w:ascii="細明體" w:eastAsia="細明體" w:hint="eastAsia"/>
          <w:sz w:val="20"/>
        </w:rPr>
        <w:t>1994.7</w:t>
      </w:r>
    </w:p>
    <w:p w:rsidR="00000000" w:rsidRDefault="005B3BDC">
      <w:pPr>
        <w:ind w:hanging="180"/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29</w:t>
      </w:r>
      <w:r>
        <w:rPr>
          <w:rFonts w:ascii="細明體" w:eastAsia="細明體" w:hint="eastAsia"/>
          <w:sz w:val="20"/>
        </w:rPr>
        <w:t>、尹德民　祀孔釋奠拜儀與現行鞠躬禮──記壬申年仲春上丁新竹崇聖會詣曲阜行祭孔釋典禮</w:t>
      </w:r>
    </w:p>
    <w:p w:rsidR="00000000" w:rsidRDefault="005B3BDC">
      <w:pPr>
        <w:ind w:hanging="180"/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 xml:space="preserve">　　　　臺北文獻　第</w:t>
      </w:r>
      <w:r>
        <w:rPr>
          <w:rFonts w:ascii="細明體" w:eastAsia="細明體" w:hint="eastAsia"/>
          <w:sz w:val="20"/>
        </w:rPr>
        <w:t>109</w:t>
      </w:r>
      <w:r>
        <w:rPr>
          <w:rFonts w:ascii="細明體" w:eastAsia="細明體" w:hint="eastAsia"/>
          <w:sz w:val="20"/>
        </w:rPr>
        <w:t>期　頁</w:t>
      </w:r>
      <w:r>
        <w:rPr>
          <w:rFonts w:ascii="細明體" w:eastAsia="細明體" w:hint="eastAsia"/>
          <w:sz w:val="20"/>
        </w:rPr>
        <w:t>129</w:t>
      </w:r>
      <w:r>
        <w:rPr>
          <w:rFonts w:ascii="細明體" w:eastAsia="細明體" w:hint="eastAsia"/>
          <w:sz w:val="20"/>
        </w:rPr>
        <w:t>－</w:t>
      </w:r>
      <w:r>
        <w:rPr>
          <w:rFonts w:ascii="細明體" w:eastAsia="細明體" w:hint="eastAsia"/>
          <w:sz w:val="20"/>
        </w:rPr>
        <w:t>140</w:t>
      </w:r>
      <w:r>
        <w:rPr>
          <w:rFonts w:ascii="細明體" w:eastAsia="細明體" w:hint="eastAsia"/>
          <w:sz w:val="20"/>
        </w:rPr>
        <w:t xml:space="preserve">　</w:t>
      </w:r>
      <w:r>
        <w:rPr>
          <w:rFonts w:ascii="細明體" w:eastAsia="細明體" w:hint="eastAsia"/>
          <w:sz w:val="20"/>
        </w:rPr>
        <w:t>1994.9</w:t>
      </w:r>
    </w:p>
    <w:p w:rsidR="00000000" w:rsidRDefault="005B3BDC">
      <w:pPr>
        <w:ind w:hanging="180"/>
        <w:rPr>
          <w:rFonts w:ascii="細明體" w:eastAsia="細明體" w:hint="eastAsia"/>
          <w:sz w:val="20"/>
        </w:rPr>
      </w:pPr>
      <w:r>
        <w:rPr>
          <w:rFonts w:ascii="細明體" w:eastAsia="細明體" w:hint="eastAsia"/>
          <w:sz w:val="20"/>
        </w:rPr>
        <w:t>30</w:t>
      </w:r>
      <w:r>
        <w:rPr>
          <w:rFonts w:ascii="細明體" w:eastAsia="細明體" w:hint="eastAsia"/>
          <w:sz w:val="20"/>
        </w:rPr>
        <w:t>、尹德民　祭孔釋奠餘興節目「拔太牢牛毛」的歷史觀</w:t>
      </w:r>
      <w:r>
        <w:rPr>
          <w:rFonts w:ascii="細明體" w:eastAsia="細明體" w:hint="eastAsia"/>
          <w:sz w:val="20"/>
        </w:rPr>
        <w:t xml:space="preserve"> </w:t>
      </w:r>
      <w:r>
        <w:rPr>
          <w:rFonts w:ascii="細明體" w:eastAsia="細明體" w:hint="eastAsia"/>
          <w:sz w:val="20"/>
        </w:rPr>
        <w:t>臺北文獻　第</w:t>
      </w:r>
      <w:r>
        <w:rPr>
          <w:rFonts w:ascii="細明體" w:eastAsia="細明體" w:hint="eastAsia"/>
          <w:sz w:val="20"/>
        </w:rPr>
        <w:t>119</w:t>
      </w:r>
      <w:r>
        <w:rPr>
          <w:rFonts w:ascii="細明體" w:eastAsia="細明體" w:hint="eastAsia"/>
          <w:sz w:val="20"/>
        </w:rPr>
        <w:t>期　頁</w:t>
      </w:r>
      <w:r>
        <w:rPr>
          <w:rFonts w:ascii="細明體" w:eastAsia="細明體" w:hint="eastAsia"/>
          <w:sz w:val="20"/>
        </w:rPr>
        <w:t>89</w:t>
      </w:r>
      <w:r>
        <w:rPr>
          <w:rFonts w:ascii="細明體" w:eastAsia="細明體" w:hint="eastAsia"/>
          <w:sz w:val="20"/>
        </w:rPr>
        <w:t>－</w:t>
      </w:r>
      <w:r>
        <w:rPr>
          <w:rFonts w:ascii="細明體" w:eastAsia="細明體" w:hint="eastAsia"/>
          <w:sz w:val="20"/>
        </w:rPr>
        <w:t>110</w:t>
      </w:r>
      <w:r>
        <w:rPr>
          <w:rFonts w:ascii="細明體" w:eastAsia="細明體" w:hint="eastAsia"/>
          <w:sz w:val="20"/>
        </w:rPr>
        <w:t xml:space="preserve">　</w:t>
      </w:r>
      <w:r>
        <w:rPr>
          <w:rFonts w:ascii="細明體" w:eastAsia="細明體" w:hint="eastAsia"/>
          <w:sz w:val="20"/>
        </w:rPr>
        <w:t>1997.3</w:t>
      </w:r>
    </w:p>
    <w:sectPr w:rsidR="00000000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細明體">
    <w:altName w:val="MingLiU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071F1B"/>
    <w:multiLevelType w:val="singleLevel"/>
    <w:tmpl w:val="222C670C"/>
    <w:lvl w:ilvl="0">
      <w:start w:val="1"/>
      <w:numFmt w:val="decimal"/>
      <w:lvlText w:val="%1、"/>
      <w:lvlJc w:val="left"/>
      <w:pPr>
        <w:tabs>
          <w:tab w:val="num" w:pos="360"/>
        </w:tabs>
        <w:ind w:left="360" w:hanging="360"/>
      </w:pPr>
      <w:rPr>
        <w:rFonts w:hint="eastAsia"/>
      </w:rPr>
    </w:lvl>
  </w:abstractNum>
  <w:num w:numId="1" w16cid:durableId="14723587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30"/>
  <w:bordersDoNotSurroundHeader/>
  <w:bordersDoNotSurroundFooter/>
  <w:proofState w:spelling="clean" w:grammar="clean"/>
  <w:revisionView w:inkAnnotations="0"/>
  <w:defaultTabStop w:val="480"/>
  <w:displayHorizontalDrawingGridEvery w:val="0"/>
  <w:displayVerticalDrawingGridEvery w:val="2"/>
  <w:characterSpacingControl w:val="compressPunctuation"/>
  <w:noLineBreaksAfter w:lang="zh-TW" w:val="([{£¥‘“‵〈《「『【〔〝︵︷︹︻︽︿﹁﹃﹙﹛﹝（｛"/>
  <w:noLineBreaksBefore w:lang="zh-TW" w:val="!),.:;?]}¢·–—’”•‥…‧′╴、。〉》」』】〕〞︰︱︳︴︶︸︺︼︾﹀﹂﹄﹏﹐﹑﹒﹔﹕﹖﹗﹚﹜﹞！），．：；？｜｝､"/>
  <w:compat>
    <w:spaceForUL/>
    <w:balanceSingleByteDoubleByteWidth/>
    <w:doNotLeaveBackslashAlone/>
    <w:ulTrailSpace/>
    <w:doNotExpandShiftReturn/>
    <w:doNotUseHTMLParagraphAutoSpacing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3E8F"/>
    <w:rsid w:val="005B3BDC"/>
    <w:rsid w:val="00C03E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5:chartTrackingRefBased/>
  <w15:docId w15:val="{85550BE9-2A1C-6449-9BEF-7A8F001686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新細明體" w:hAnsi="Times New Roman" w:cs="Times New Roman"/>
        <w:lang w:val="en-US"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  <w:rPr>
      <w:kern w:val="2"/>
      <w:sz w:val="24"/>
    </w:rPr>
  </w:style>
  <w:style w:type="character" w:default="1" w:styleId="a0">
    <w:name w:val="Default Paragraph Font"/>
    <w:semiHidden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216</Words>
  <Characters>1234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孔子文化大全</vt:lpstr>
    </vt:vector>
  </TitlesOfParts>
  <Company>東吳大學中文系</Company>
  <LinksUpToDate>false</LinksUpToDate>
  <CharactersWithSpaces>1448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孔子文化大全</dc:title>
  <dc:subject/>
  <dc:creator>陳逢源</dc:creator>
  <cp:keywords/>
  <cp:lastModifiedBy>Suhuan Chen</cp:lastModifiedBy>
  <cp:revision>2</cp:revision>
  <dcterms:created xsi:type="dcterms:W3CDTF">2022-08-11T13:29:00Z</dcterms:created>
  <dcterms:modified xsi:type="dcterms:W3CDTF">2022-08-11T13:29:00Z</dcterms:modified>
</cp:coreProperties>
</file>