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F18519" w14:textId="77777777" w:rsidR="00B933F9" w:rsidRDefault="00B706B0" w:rsidP="00B706B0">
      <w:pPr>
        <w:jc w:val="center"/>
        <w:rPr>
          <w:b/>
          <w:bCs/>
          <w:sz w:val="32"/>
          <w:szCs w:val="32"/>
        </w:rPr>
      </w:pPr>
      <w:r>
        <w:rPr>
          <w:noProof/>
        </w:rPr>
        <w:drawing>
          <wp:inline distT="0" distB="0" distL="0" distR="0" wp14:anchorId="55F84956" wp14:editId="31225A82">
            <wp:extent cx="2034593" cy="906780"/>
            <wp:effectExtent l="0" t="0" r="3810" b="7620"/>
            <wp:docPr id="2" name="Picture 2" descr="University of Wales Trinity Saint David - Sagar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Sagar Consultan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42330" cy="910228"/>
                    </a:xfrm>
                    <a:prstGeom prst="rect">
                      <a:avLst/>
                    </a:prstGeom>
                    <a:noFill/>
                    <a:ln>
                      <a:noFill/>
                    </a:ln>
                  </pic:spPr>
                </pic:pic>
              </a:graphicData>
            </a:graphic>
          </wp:inline>
        </w:drawing>
      </w:r>
    </w:p>
    <w:p w14:paraId="67CE1767" w14:textId="77777777" w:rsidR="008960B3" w:rsidRDefault="008960B3" w:rsidP="008960B3">
      <w:pPr>
        <w:spacing w:line="259" w:lineRule="auto"/>
        <w:jc w:val="center"/>
        <w:rPr>
          <w:color w:val="000000" w:themeColor="text1"/>
        </w:rPr>
      </w:pPr>
    </w:p>
    <w:p w14:paraId="6864A754" w14:textId="77777777" w:rsidR="008960B3" w:rsidRPr="00F67161" w:rsidRDefault="008960B3" w:rsidP="00F67161">
      <w:pPr>
        <w:spacing w:line="259" w:lineRule="auto"/>
        <w:jc w:val="center"/>
        <w:rPr>
          <w:b/>
          <w:bCs/>
          <w:color w:val="000000" w:themeColor="text1"/>
        </w:rPr>
      </w:pPr>
      <w:r w:rsidRPr="00F67161">
        <w:rPr>
          <w:b/>
          <w:bCs/>
          <w:color w:val="000000" w:themeColor="text1"/>
        </w:rPr>
        <w:t>Programme: Master Of Business Administration</w:t>
      </w:r>
    </w:p>
    <w:p w14:paraId="493E8746" w14:textId="77777777" w:rsidR="008960B3" w:rsidRPr="00F67161" w:rsidRDefault="008960B3" w:rsidP="00F67161">
      <w:pPr>
        <w:spacing w:line="259" w:lineRule="auto"/>
        <w:jc w:val="center"/>
        <w:rPr>
          <w:b/>
          <w:bCs/>
          <w:color w:val="000000" w:themeColor="text1"/>
        </w:rPr>
      </w:pPr>
      <w:r w:rsidRPr="00F67161">
        <w:rPr>
          <w:b/>
          <w:bCs/>
          <w:color w:val="000000" w:themeColor="text1"/>
        </w:rPr>
        <w:t>Module Code: LCMB7035</w:t>
      </w:r>
    </w:p>
    <w:p w14:paraId="7A8BC3A1" w14:textId="7ED86A22" w:rsidR="00B933F9" w:rsidRPr="00F67161" w:rsidRDefault="008960B3" w:rsidP="00F67161">
      <w:pPr>
        <w:jc w:val="center"/>
        <w:rPr>
          <w:b/>
          <w:bCs/>
          <w:sz w:val="28"/>
          <w:szCs w:val="32"/>
        </w:rPr>
      </w:pPr>
      <w:r w:rsidRPr="00F67161">
        <w:rPr>
          <w:b/>
          <w:bCs/>
          <w:sz w:val="28"/>
          <w:szCs w:val="32"/>
        </w:rPr>
        <w:t>-</w:t>
      </w:r>
      <w:r w:rsidR="009032C7" w:rsidRPr="00F67161">
        <w:rPr>
          <w:b/>
          <w:bCs/>
          <w:sz w:val="28"/>
          <w:szCs w:val="32"/>
        </w:rPr>
        <w:t>Dissertation</w:t>
      </w:r>
    </w:p>
    <w:p w14:paraId="5DE9151E" w14:textId="6DF76908" w:rsidR="00B933F9" w:rsidRPr="00B706B0" w:rsidRDefault="009032C7" w:rsidP="00F67161">
      <w:pPr>
        <w:jc w:val="center"/>
        <w:rPr>
          <w:b/>
          <w:bCs/>
          <w:sz w:val="28"/>
          <w:szCs w:val="32"/>
        </w:rPr>
      </w:pPr>
      <w:r w:rsidRPr="00B706B0">
        <w:rPr>
          <w:b/>
          <w:bCs/>
          <w:sz w:val="28"/>
          <w:szCs w:val="32"/>
        </w:rPr>
        <w:t xml:space="preserve">Student Name: </w:t>
      </w:r>
      <w:proofErr w:type="spellStart"/>
      <w:r w:rsidR="00B706B0" w:rsidRPr="00B706B0">
        <w:rPr>
          <w:b/>
          <w:bCs/>
          <w:sz w:val="28"/>
          <w:szCs w:val="32"/>
        </w:rPr>
        <w:t>Parth</w:t>
      </w:r>
      <w:r w:rsidR="008960B3">
        <w:rPr>
          <w:b/>
          <w:bCs/>
          <w:sz w:val="28"/>
          <w:szCs w:val="32"/>
        </w:rPr>
        <w:t>kumar</w:t>
      </w:r>
      <w:proofErr w:type="spellEnd"/>
      <w:r w:rsidR="008960B3">
        <w:rPr>
          <w:b/>
          <w:bCs/>
          <w:sz w:val="28"/>
          <w:szCs w:val="32"/>
        </w:rPr>
        <w:t xml:space="preserve"> Sanghani</w:t>
      </w:r>
    </w:p>
    <w:p w14:paraId="51DBF577" w14:textId="33AA7718" w:rsidR="00B933F9" w:rsidRPr="00B706B0" w:rsidRDefault="009032C7" w:rsidP="00F67161">
      <w:pPr>
        <w:jc w:val="center"/>
        <w:rPr>
          <w:sz w:val="22"/>
        </w:rPr>
      </w:pPr>
      <w:r w:rsidRPr="00B706B0">
        <w:rPr>
          <w:b/>
          <w:bCs/>
          <w:sz w:val="28"/>
          <w:szCs w:val="32"/>
        </w:rPr>
        <w:t>Student ID:</w:t>
      </w:r>
      <w:r w:rsidRPr="00B706B0">
        <w:rPr>
          <w:sz w:val="22"/>
        </w:rPr>
        <w:t xml:space="preserve"> </w:t>
      </w:r>
      <w:r w:rsidR="008960B3" w:rsidRPr="008960B3">
        <w:rPr>
          <w:b/>
          <w:bCs/>
          <w:sz w:val="22"/>
        </w:rPr>
        <w:t>2419721</w:t>
      </w:r>
    </w:p>
    <w:p w14:paraId="415DE8BC" w14:textId="039E2F4A" w:rsidR="00B933F9" w:rsidRDefault="00B706B0" w:rsidP="00F67161">
      <w:pPr>
        <w:jc w:val="center"/>
        <w:rPr>
          <w:b/>
          <w:sz w:val="28"/>
        </w:rPr>
      </w:pPr>
      <w:r w:rsidRPr="00B706B0">
        <w:rPr>
          <w:b/>
          <w:sz w:val="28"/>
        </w:rPr>
        <w:t xml:space="preserve">Supervisor </w:t>
      </w:r>
      <w:proofErr w:type="spellStart"/>
      <w:proofErr w:type="gramStart"/>
      <w:r w:rsidRPr="00B706B0">
        <w:rPr>
          <w:b/>
          <w:sz w:val="28"/>
        </w:rPr>
        <w:t>Name:</w:t>
      </w:r>
      <w:r w:rsidR="008960B3">
        <w:rPr>
          <w:b/>
          <w:sz w:val="28"/>
        </w:rPr>
        <w:t>Amir</w:t>
      </w:r>
      <w:proofErr w:type="spellEnd"/>
      <w:proofErr w:type="gramEnd"/>
      <w:r w:rsidR="008960B3">
        <w:rPr>
          <w:b/>
          <w:sz w:val="28"/>
        </w:rPr>
        <w:t xml:space="preserve"> </w:t>
      </w:r>
      <w:proofErr w:type="spellStart"/>
      <w:r w:rsidR="008960B3">
        <w:rPr>
          <w:b/>
          <w:sz w:val="28"/>
        </w:rPr>
        <w:t>Homayounfard</w:t>
      </w:r>
      <w:proofErr w:type="spellEnd"/>
    </w:p>
    <w:p w14:paraId="4DECF1E3" w14:textId="77777777" w:rsidR="008960B3" w:rsidRDefault="008960B3" w:rsidP="008960B3">
      <w:pPr>
        <w:jc w:val="center"/>
        <w:rPr>
          <w:b/>
          <w:sz w:val="28"/>
        </w:rPr>
      </w:pPr>
    </w:p>
    <w:p w14:paraId="5AA7D0EA" w14:textId="77777777" w:rsidR="008960B3" w:rsidRDefault="008960B3" w:rsidP="008960B3">
      <w:pPr>
        <w:jc w:val="center"/>
        <w:rPr>
          <w:b/>
          <w:sz w:val="28"/>
        </w:rPr>
      </w:pPr>
    </w:p>
    <w:p w14:paraId="31D8D111" w14:textId="77777777" w:rsidR="008960B3" w:rsidRPr="00B706B0" w:rsidRDefault="008960B3" w:rsidP="008960B3">
      <w:pPr>
        <w:jc w:val="center"/>
        <w:rPr>
          <w:b/>
          <w:bCs/>
          <w:sz w:val="28"/>
          <w:szCs w:val="32"/>
        </w:rPr>
      </w:pPr>
      <w:r w:rsidRPr="00B706B0">
        <w:rPr>
          <w:b/>
          <w:bCs/>
          <w:sz w:val="28"/>
          <w:szCs w:val="32"/>
        </w:rPr>
        <w:t>Research Title: “A Study of Indian Company Tata Motors' Market Entry Strategies in the UK”</w:t>
      </w:r>
    </w:p>
    <w:p w14:paraId="5BCBBB2F" w14:textId="77777777" w:rsidR="008960B3" w:rsidRPr="008960B3" w:rsidRDefault="008960B3" w:rsidP="008960B3">
      <w:pPr>
        <w:jc w:val="center"/>
        <w:rPr>
          <w:b/>
          <w:sz w:val="28"/>
        </w:rPr>
      </w:pPr>
    </w:p>
    <w:p w14:paraId="4C26B6D3" w14:textId="77777777" w:rsidR="008960B3" w:rsidRDefault="008960B3" w:rsidP="00B706B0">
      <w:pPr>
        <w:rPr>
          <w:b/>
          <w:bCs/>
          <w:lang w:val="en-GB"/>
        </w:rPr>
      </w:pPr>
    </w:p>
    <w:p w14:paraId="3C251998" w14:textId="77777777" w:rsidR="008960B3" w:rsidRDefault="008960B3" w:rsidP="00B706B0">
      <w:pPr>
        <w:rPr>
          <w:b/>
          <w:bCs/>
          <w:lang w:val="en-GB"/>
        </w:rPr>
      </w:pPr>
    </w:p>
    <w:p w14:paraId="0314DF4A" w14:textId="77777777" w:rsidR="008960B3" w:rsidRDefault="008960B3" w:rsidP="00B706B0">
      <w:pPr>
        <w:rPr>
          <w:b/>
          <w:bCs/>
          <w:lang w:val="en-GB"/>
        </w:rPr>
      </w:pPr>
    </w:p>
    <w:p w14:paraId="3228386C" w14:textId="77777777" w:rsidR="008960B3" w:rsidRDefault="008960B3" w:rsidP="00B706B0">
      <w:pPr>
        <w:rPr>
          <w:b/>
          <w:bCs/>
          <w:lang w:val="en-GB"/>
        </w:rPr>
      </w:pPr>
    </w:p>
    <w:p w14:paraId="1C90A217" w14:textId="77777777" w:rsidR="008960B3" w:rsidRDefault="008960B3" w:rsidP="00B706B0">
      <w:pPr>
        <w:rPr>
          <w:b/>
          <w:bCs/>
          <w:lang w:val="en-GB"/>
        </w:rPr>
      </w:pPr>
    </w:p>
    <w:p w14:paraId="68BFBF67" w14:textId="77777777" w:rsidR="008960B3" w:rsidRDefault="008960B3" w:rsidP="00B706B0">
      <w:pPr>
        <w:rPr>
          <w:b/>
          <w:bCs/>
          <w:lang w:val="en-GB"/>
        </w:rPr>
      </w:pPr>
    </w:p>
    <w:p w14:paraId="3A0CBC35" w14:textId="77777777" w:rsidR="00F67161" w:rsidRDefault="00F67161" w:rsidP="00F67161">
      <w:pPr>
        <w:rPr>
          <w:b/>
          <w:bCs/>
          <w:lang w:val="en-GB"/>
        </w:rPr>
      </w:pPr>
    </w:p>
    <w:p w14:paraId="4AB6490A" w14:textId="559E6EC7" w:rsidR="00B706B0" w:rsidRPr="008960B3" w:rsidRDefault="00B706B0" w:rsidP="00F67161">
      <w:pPr>
        <w:jc w:val="center"/>
        <w:rPr>
          <w:b/>
          <w:bCs/>
          <w:color w:val="222222"/>
          <w:sz w:val="28"/>
          <w:szCs w:val="28"/>
          <w:highlight w:val="white"/>
        </w:rPr>
      </w:pPr>
      <w:r w:rsidRPr="008960B3">
        <w:rPr>
          <w:b/>
          <w:bCs/>
          <w:sz w:val="28"/>
          <w:szCs w:val="28"/>
          <w:lang w:val="en-GB"/>
        </w:rPr>
        <w:lastRenderedPageBreak/>
        <w:t>Declaration</w:t>
      </w:r>
    </w:p>
    <w:p w14:paraId="4E1CEF2E" w14:textId="77777777" w:rsidR="00B706B0" w:rsidRDefault="00B706B0" w:rsidP="00B706B0">
      <w:pPr>
        <w:spacing w:after="160"/>
        <w:rPr>
          <w:lang w:val="en-GB"/>
        </w:rPr>
      </w:pPr>
      <w:r w:rsidRPr="00042F31">
        <w:rPr>
          <w:lang w:val="en-GB"/>
        </w:rPr>
        <w:t>This is to say that the dissertation is my own work and its title is</w:t>
      </w:r>
      <w:r>
        <w:rPr>
          <w:lang w:val="en-GB"/>
        </w:rPr>
        <w:t xml:space="preserve"> “A study of Indian Company Tata Motors’ market entry strategies in the UK”. I have </w:t>
      </w:r>
      <w:r w:rsidRPr="00042F31">
        <w:rPr>
          <w:lang w:val="en-GB"/>
        </w:rPr>
        <w:t xml:space="preserve">conducted it </w:t>
      </w:r>
      <w:r>
        <w:rPr>
          <w:lang w:val="en-GB"/>
        </w:rPr>
        <w:t xml:space="preserve">by my own </w:t>
      </w:r>
      <w:r w:rsidRPr="00042F31">
        <w:rPr>
          <w:lang w:val="en-GB"/>
        </w:rPr>
        <w:t>and never applied it to any other degree</w:t>
      </w:r>
      <w:r>
        <w:rPr>
          <w:lang w:val="en-GB"/>
        </w:rPr>
        <w:t xml:space="preserve"> than MBA</w:t>
      </w:r>
      <w:r w:rsidRPr="00042F31">
        <w:rPr>
          <w:lang w:val="en-GB"/>
        </w:rPr>
        <w:t xml:space="preserve">. I have cited all the sources appropriately and abided by academic regulations. </w:t>
      </w:r>
    </w:p>
    <w:p w14:paraId="47109CCA" w14:textId="77777777" w:rsidR="00B706B0" w:rsidRDefault="00B706B0" w:rsidP="00B706B0">
      <w:pPr>
        <w:spacing w:after="160"/>
        <w:rPr>
          <w:lang w:val="en-GB"/>
        </w:rPr>
      </w:pPr>
      <w:r w:rsidRPr="00042F31">
        <w:rPr>
          <w:lang w:val="en-GB"/>
        </w:rPr>
        <w:t>I affirm that this work is based on the guidelines of the university regarding honesty and non-copying.</w:t>
      </w:r>
    </w:p>
    <w:p w14:paraId="635BCC7E" w14:textId="77777777" w:rsidR="00B706B0" w:rsidRDefault="00B706B0" w:rsidP="00B706B0">
      <w:pPr>
        <w:rPr>
          <w:lang w:val="en-GB"/>
        </w:rPr>
      </w:pPr>
      <w:r>
        <w:rPr>
          <w:lang w:val="en-GB"/>
        </w:rPr>
        <w:t>Name: Parth</w:t>
      </w:r>
    </w:p>
    <w:p w14:paraId="53C0F92E" w14:textId="10720C6A" w:rsidR="00B706B0" w:rsidRDefault="00B706B0" w:rsidP="00B706B0">
      <w:pPr>
        <w:rPr>
          <w:lang w:val="en-GB"/>
        </w:rPr>
      </w:pPr>
      <w:r>
        <w:rPr>
          <w:lang w:val="en-GB"/>
        </w:rPr>
        <w:t xml:space="preserve">Student ID: </w:t>
      </w:r>
      <w:r w:rsidR="008960B3">
        <w:rPr>
          <w:lang w:val="en-GB"/>
        </w:rPr>
        <w:t>2419721</w:t>
      </w:r>
    </w:p>
    <w:p w14:paraId="2D2439C5" w14:textId="03D5D879" w:rsidR="00B706B0" w:rsidRDefault="00B706B0" w:rsidP="00B706B0">
      <w:pPr>
        <w:rPr>
          <w:lang w:val="en-GB"/>
        </w:rPr>
      </w:pPr>
      <w:r>
        <w:rPr>
          <w:lang w:val="en-GB"/>
        </w:rPr>
        <w:t xml:space="preserve">Signature: </w:t>
      </w:r>
      <w:proofErr w:type="spellStart"/>
      <w:r>
        <w:rPr>
          <w:lang w:val="en-GB"/>
        </w:rPr>
        <w:t>Parth</w:t>
      </w:r>
      <w:r w:rsidR="008960B3">
        <w:rPr>
          <w:lang w:val="en-GB"/>
        </w:rPr>
        <w:t>kumar</w:t>
      </w:r>
      <w:proofErr w:type="spellEnd"/>
      <w:r w:rsidR="008960B3">
        <w:rPr>
          <w:lang w:val="en-GB"/>
        </w:rPr>
        <w:t xml:space="preserve"> </w:t>
      </w:r>
      <w:proofErr w:type="spellStart"/>
      <w:r w:rsidR="008960B3">
        <w:rPr>
          <w:lang w:val="en-GB"/>
        </w:rPr>
        <w:t>sanghani</w:t>
      </w:r>
      <w:proofErr w:type="spellEnd"/>
    </w:p>
    <w:p w14:paraId="61C90F29" w14:textId="16F6AE59" w:rsidR="00B706B0" w:rsidRPr="00B706B0" w:rsidRDefault="00B706B0" w:rsidP="00B706B0">
      <w:pPr>
        <w:rPr>
          <w:b/>
          <w:bCs/>
          <w:color w:val="222222"/>
          <w:sz w:val="36"/>
          <w:szCs w:val="36"/>
          <w:highlight w:val="white"/>
        </w:rPr>
      </w:pPr>
      <w:r>
        <w:rPr>
          <w:lang w:val="en-GB"/>
        </w:rPr>
        <w:t>Date: 0</w:t>
      </w:r>
      <w:r w:rsidR="008960B3">
        <w:rPr>
          <w:lang w:val="en-GB"/>
        </w:rPr>
        <w:t>2</w:t>
      </w:r>
      <w:r>
        <w:rPr>
          <w:lang w:val="en-GB"/>
        </w:rPr>
        <w:t>.02.2026</w:t>
      </w:r>
    </w:p>
    <w:p w14:paraId="1B96A0C0" w14:textId="77777777" w:rsidR="008960B3" w:rsidRDefault="008960B3" w:rsidP="008960B3">
      <w:pPr>
        <w:jc w:val="left"/>
      </w:pPr>
    </w:p>
    <w:p w14:paraId="5E0FFCC9" w14:textId="77777777" w:rsidR="008960B3" w:rsidRDefault="008960B3" w:rsidP="008960B3">
      <w:pPr>
        <w:jc w:val="left"/>
      </w:pPr>
    </w:p>
    <w:p w14:paraId="2B1D662F" w14:textId="7CA1964D" w:rsidR="00B933F9" w:rsidRPr="008960B3" w:rsidRDefault="009032C7" w:rsidP="008960B3">
      <w:pPr>
        <w:jc w:val="center"/>
        <w:rPr>
          <w:sz w:val="28"/>
          <w:szCs w:val="28"/>
        </w:rPr>
      </w:pPr>
      <w:r w:rsidRPr="008960B3">
        <w:rPr>
          <w:b/>
          <w:bCs/>
          <w:sz w:val="28"/>
          <w:szCs w:val="28"/>
        </w:rPr>
        <w:t>Acknowledgement</w:t>
      </w:r>
    </w:p>
    <w:p w14:paraId="21E5F384" w14:textId="77777777" w:rsidR="00B933F9" w:rsidRDefault="009032C7">
      <w:pPr>
        <w:spacing w:before="0"/>
      </w:pPr>
      <w:r>
        <w:t>I would like to expre</w:t>
      </w:r>
      <w:r w:rsidR="00B706B0">
        <w:t>ss my sincere gratitude and say</w:t>
      </w:r>
      <w:r>
        <w:t xml:space="preserve"> that I would not have been able to complete this dissertation without the invaluable support and advice of my supervisor. I also want to thank the companies that were examined during this research work for providing me </w:t>
      </w:r>
      <w:proofErr w:type="gramStart"/>
      <w:r>
        <w:t>with  meaningful</w:t>
      </w:r>
      <w:proofErr w:type="gramEnd"/>
      <w:r>
        <w:t xml:space="preserve"> data and to all those who contributed through their research. Finally, I would like to thank my family and friends for their support and understanding.</w:t>
      </w:r>
    </w:p>
    <w:p w14:paraId="0DBBCBA6" w14:textId="77777777" w:rsidR="00B933F9" w:rsidRDefault="00B933F9">
      <w:pPr>
        <w:jc w:val="center"/>
      </w:pPr>
    </w:p>
    <w:p w14:paraId="788057B9" w14:textId="77777777" w:rsidR="00B933F9" w:rsidRDefault="009032C7">
      <w:r>
        <w:br w:type="page"/>
      </w:r>
    </w:p>
    <w:p w14:paraId="6EB24BCA" w14:textId="77777777" w:rsidR="00B933F9" w:rsidRDefault="009032C7">
      <w:pPr>
        <w:jc w:val="center"/>
        <w:rPr>
          <w:b/>
          <w:bCs/>
        </w:rPr>
      </w:pPr>
      <w:r>
        <w:rPr>
          <w:b/>
          <w:bCs/>
        </w:rPr>
        <w:lastRenderedPageBreak/>
        <w:t xml:space="preserve">Abstract </w:t>
      </w:r>
    </w:p>
    <w:p w14:paraId="491280B0" w14:textId="77777777" w:rsidR="00B706B0" w:rsidRDefault="009032C7">
      <w:r>
        <w:t xml:space="preserve">This dissertation critically examined the various market entry strategies of Tata motors in the UK automotive industry that is under growing profound transformation that is driven by regulatory pressures, technology innovation and disruption, Brexit related complexities and the shift towards electric vehicles. Depending on theoretical frameworks, the study explores how emerging market multinationals adapt their entry modes in highly regulated and competitive economies. Employing a qualitative case study methodology, the research gathers data from different industry reports, company records and scholarly literature and compares the approach of Tata motors with other multinational entrants like Toyota, Tesla and Volkswagen. </w:t>
      </w:r>
    </w:p>
    <w:p w14:paraId="65DFC6F6" w14:textId="77777777" w:rsidR="00B933F9" w:rsidRDefault="009032C7">
      <w:r>
        <w:t>The findings reveal that Tata motors incorporates ownership advantages, brand heritage through Jaguar Land Rover and adapt routines to balance out global integration with local responsiveness while facing challenges of regulatory compliance, high compliance and competitive intensity which involve consumer expectations. The discussion chapter integrates different cross case insights with literature demonstrating and highlighting themes of digital transformation, local strategy tensions and personalization of consumer experience. This study also contributed by extending different entry mode models to emerging forms developed contextually by offering comparative evidence practically by providing frameworks for navigating complex and competitive host markets.  Finally, it concludes that the UK market entries strategies of Tata motors illustrate both risks and opportunities by highlighting the necessity of dynamic hybrid strategies that alliance resources, regulations and innovations for sustainable success.</w:t>
      </w:r>
    </w:p>
    <w:p w14:paraId="54E0C234" w14:textId="77777777" w:rsidR="00B933F9" w:rsidRDefault="009032C7">
      <w:pPr>
        <w:jc w:val="center"/>
      </w:pPr>
      <w:r>
        <w:br w:type="page"/>
      </w:r>
    </w:p>
    <w:p w14:paraId="4D8721E0" w14:textId="77777777" w:rsidR="00B933F9" w:rsidRDefault="009032C7">
      <w:pPr>
        <w:keepNext/>
        <w:keepLines/>
        <w:pBdr>
          <w:top w:val="nil"/>
          <w:left w:val="nil"/>
          <w:bottom w:val="nil"/>
          <w:right w:val="nil"/>
          <w:between w:val="nil"/>
        </w:pBdr>
        <w:spacing w:before="240" w:line="259" w:lineRule="auto"/>
        <w:jc w:val="center"/>
        <w:rPr>
          <w:b/>
          <w:bCs/>
          <w:color w:val="000000"/>
          <w:sz w:val="32"/>
          <w:szCs w:val="32"/>
        </w:rPr>
      </w:pPr>
      <w:r>
        <w:rPr>
          <w:b/>
          <w:bCs/>
          <w:color w:val="000000"/>
          <w:sz w:val="32"/>
          <w:szCs w:val="32"/>
        </w:rPr>
        <w:lastRenderedPageBreak/>
        <w:t>Table of Contents</w:t>
      </w:r>
    </w:p>
    <w:bookmarkStart w:id="0" w:name="_heading=h.bb27g421m56v" w:colFirst="0" w:colLast="0" w:displacedByCustomXml="next"/>
    <w:bookmarkEnd w:id="0" w:displacedByCustomXml="next"/>
    <w:sdt>
      <w:sdtPr>
        <w:id w:val="1533874353"/>
        <w:docPartObj>
          <w:docPartGallery w:val="Table of Contents"/>
          <w:docPartUnique/>
        </w:docPartObj>
      </w:sdtPr>
      <w:sdtContent>
        <w:p w14:paraId="542B782C" w14:textId="77777777" w:rsidR="003718F1" w:rsidRDefault="009032C7">
          <w:pPr>
            <w:pStyle w:val="TOC1"/>
            <w:tabs>
              <w:tab w:val="right" w:leader="dot" w:pos="9019"/>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0624511" w:history="1">
            <w:r w:rsidR="003718F1" w:rsidRPr="00E21AD5">
              <w:rPr>
                <w:rStyle w:val="Hyperlink"/>
                <w:noProof/>
              </w:rPr>
              <w:t>Chapter 1: Introduction and Rationale</w:t>
            </w:r>
            <w:r w:rsidR="003718F1">
              <w:rPr>
                <w:noProof/>
                <w:webHidden/>
              </w:rPr>
              <w:tab/>
            </w:r>
            <w:r w:rsidR="003718F1">
              <w:rPr>
                <w:noProof/>
                <w:webHidden/>
              </w:rPr>
              <w:fldChar w:fldCharType="begin"/>
            </w:r>
            <w:r w:rsidR="003718F1">
              <w:rPr>
                <w:noProof/>
                <w:webHidden/>
              </w:rPr>
              <w:instrText xml:space="preserve"> PAGEREF _Toc220624511 \h </w:instrText>
            </w:r>
            <w:r w:rsidR="003718F1">
              <w:rPr>
                <w:noProof/>
                <w:webHidden/>
              </w:rPr>
            </w:r>
            <w:r w:rsidR="003718F1">
              <w:rPr>
                <w:noProof/>
                <w:webHidden/>
              </w:rPr>
              <w:fldChar w:fldCharType="separate"/>
            </w:r>
            <w:r w:rsidR="003718F1">
              <w:rPr>
                <w:noProof/>
                <w:webHidden/>
              </w:rPr>
              <w:t>8</w:t>
            </w:r>
            <w:r w:rsidR="003718F1">
              <w:rPr>
                <w:noProof/>
                <w:webHidden/>
              </w:rPr>
              <w:fldChar w:fldCharType="end"/>
            </w:r>
          </w:hyperlink>
        </w:p>
        <w:p w14:paraId="22AE1C1C"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12" w:history="1">
            <w:r w:rsidRPr="00E21AD5">
              <w:rPr>
                <w:rStyle w:val="Hyperlink"/>
                <w:noProof/>
              </w:rPr>
              <w:t>1.1 Research Background</w:t>
            </w:r>
            <w:r>
              <w:rPr>
                <w:noProof/>
                <w:webHidden/>
              </w:rPr>
              <w:tab/>
            </w:r>
            <w:r>
              <w:rPr>
                <w:noProof/>
                <w:webHidden/>
              </w:rPr>
              <w:fldChar w:fldCharType="begin"/>
            </w:r>
            <w:r>
              <w:rPr>
                <w:noProof/>
                <w:webHidden/>
              </w:rPr>
              <w:instrText xml:space="preserve"> PAGEREF _Toc220624512 \h </w:instrText>
            </w:r>
            <w:r>
              <w:rPr>
                <w:noProof/>
                <w:webHidden/>
              </w:rPr>
            </w:r>
            <w:r>
              <w:rPr>
                <w:noProof/>
                <w:webHidden/>
              </w:rPr>
              <w:fldChar w:fldCharType="separate"/>
            </w:r>
            <w:r>
              <w:rPr>
                <w:noProof/>
                <w:webHidden/>
              </w:rPr>
              <w:t>8</w:t>
            </w:r>
            <w:r>
              <w:rPr>
                <w:noProof/>
                <w:webHidden/>
              </w:rPr>
              <w:fldChar w:fldCharType="end"/>
            </w:r>
          </w:hyperlink>
        </w:p>
        <w:p w14:paraId="0C7915C6"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13" w:history="1">
            <w:r w:rsidRPr="00E21AD5">
              <w:rPr>
                <w:rStyle w:val="Hyperlink"/>
                <w:noProof/>
              </w:rPr>
              <w:t>1.2 Research Rationale</w:t>
            </w:r>
            <w:r>
              <w:rPr>
                <w:noProof/>
                <w:webHidden/>
              </w:rPr>
              <w:tab/>
            </w:r>
            <w:r>
              <w:rPr>
                <w:noProof/>
                <w:webHidden/>
              </w:rPr>
              <w:fldChar w:fldCharType="begin"/>
            </w:r>
            <w:r>
              <w:rPr>
                <w:noProof/>
                <w:webHidden/>
              </w:rPr>
              <w:instrText xml:space="preserve"> PAGEREF _Toc220624513 \h </w:instrText>
            </w:r>
            <w:r>
              <w:rPr>
                <w:noProof/>
                <w:webHidden/>
              </w:rPr>
            </w:r>
            <w:r>
              <w:rPr>
                <w:noProof/>
                <w:webHidden/>
              </w:rPr>
              <w:fldChar w:fldCharType="separate"/>
            </w:r>
            <w:r>
              <w:rPr>
                <w:noProof/>
                <w:webHidden/>
              </w:rPr>
              <w:t>10</w:t>
            </w:r>
            <w:r>
              <w:rPr>
                <w:noProof/>
                <w:webHidden/>
              </w:rPr>
              <w:fldChar w:fldCharType="end"/>
            </w:r>
          </w:hyperlink>
        </w:p>
        <w:p w14:paraId="1C44F7DE"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14" w:history="1">
            <w:r w:rsidRPr="00E21AD5">
              <w:rPr>
                <w:rStyle w:val="Hyperlink"/>
                <w:noProof/>
              </w:rPr>
              <w:t>1.2.1 Theoretical Justification</w:t>
            </w:r>
            <w:r>
              <w:rPr>
                <w:noProof/>
                <w:webHidden/>
              </w:rPr>
              <w:tab/>
            </w:r>
            <w:r>
              <w:rPr>
                <w:noProof/>
                <w:webHidden/>
              </w:rPr>
              <w:fldChar w:fldCharType="begin"/>
            </w:r>
            <w:r>
              <w:rPr>
                <w:noProof/>
                <w:webHidden/>
              </w:rPr>
              <w:instrText xml:space="preserve"> PAGEREF _Toc220624514 \h </w:instrText>
            </w:r>
            <w:r>
              <w:rPr>
                <w:noProof/>
                <w:webHidden/>
              </w:rPr>
            </w:r>
            <w:r>
              <w:rPr>
                <w:noProof/>
                <w:webHidden/>
              </w:rPr>
              <w:fldChar w:fldCharType="separate"/>
            </w:r>
            <w:r>
              <w:rPr>
                <w:noProof/>
                <w:webHidden/>
              </w:rPr>
              <w:t>10</w:t>
            </w:r>
            <w:r>
              <w:rPr>
                <w:noProof/>
                <w:webHidden/>
              </w:rPr>
              <w:fldChar w:fldCharType="end"/>
            </w:r>
          </w:hyperlink>
        </w:p>
        <w:p w14:paraId="1CE5B633"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15" w:history="1">
            <w:r w:rsidRPr="00E21AD5">
              <w:rPr>
                <w:rStyle w:val="Hyperlink"/>
                <w:noProof/>
              </w:rPr>
              <w:t>1.2.2 Practical Justification</w:t>
            </w:r>
            <w:r>
              <w:rPr>
                <w:noProof/>
                <w:webHidden/>
              </w:rPr>
              <w:tab/>
            </w:r>
            <w:r>
              <w:rPr>
                <w:noProof/>
                <w:webHidden/>
              </w:rPr>
              <w:fldChar w:fldCharType="begin"/>
            </w:r>
            <w:r>
              <w:rPr>
                <w:noProof/>
                <w:webHidden/>
              </w:rPr>
              <w:instrText xml:space="preserve"> PAGEREF _Toc220624515 \h </w:instrText>
            </w:r>
            <w:r>
              <w:rPr>
                <w:noProof/>
                <w:webHidden/>
              </w:rPr>
            </w:r>
            <w:r>
              <w:rPr>
                <w:noProof/>
                <w:webHidden/>
              </w:rPr>
              <w:fldChar w:fldCharType="separate"/>
            </w:r>
            <w:r>
              <w:rPr>
                <w:noProof/>
                <w:webHidden/>
              </w:rPr>
              <w:t>11</w:t>
            </w:r>
            <w:r>
              <w:rPr>
                <w:noProof/>
                <w:webHidden/>
              </w:rPr>
              <w:fldChar w:fldCharType="end"/>
            </w:r>
          </w:hyperlink>
        </w:p>
        <w:p w14:paraId="338B7EFF"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16" w:history="1">
            <w:r w:rsidRPr="00E21AD5">
              <w:rPr>
                <w:rStyle w:val="Hyperlink"/>
                <w:noProof/>
              </w:rPr>
              <w:t>1.3 Research Contribution and Motivation</w:t>
            </w:r>
            <w:r>
              <w:rPr>
                <w:noProof/>
                <w:webHidden/>
              </w:rPr>
              <w:tab/>
            </w:r>
            <w:r>
              <w:rPr>
                <w:noProof/>
                <w:webHidden/>
              </w:rPr>
              <w:fldChar w:fldCharType="begin"/>
            </w:r>
            <w:r>
              <w:rPr>
                <w:noProof/>
                <w:webHidden/>
              </w:rPr>
              <w:instrText xml:space="preserve"> PAGEREF _Toc220624516 \h </w:instrText>
            </w:r>
            <w:r>
              <w:rPr>
                <w:noProof/>
                <w:webHidden/>
              </w:rPr>
            </w:r>
            <w:r>
              <w:rPr>
                <w:noProof/>
                <w:webHidden/>
              </w:rPr>
              <w:fldChar w:fldCharType="separate"/>
            </w:r>
            <w:r>
              <w:rPr>
                <w:noProof/>
                <w:webHidden/>
              </w:rPr>
              <w:t>12</w:t>
            </w:r>
            <w:r>
              <w:rPr>
                <w:noProof/>
                <w:webHidden/>
              </w:rPr>
              <w:fldChar w:fldCharType="end"/>
            </w:r>
          </w:hyperlink>
        </w:p>
        <w:p w14:paraId="0993C685"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17" w:history="1">
            <w:r w:rsidRPr="00E21AD5">
              <w:rPr>
                <w:rStyle w:val="Hyperlink"/>
                <w:noProof/>
              </w:rPr>
              <w:t>1.4 Research Aim Objectives and Questions</w:t>
            </w:r>
            <w:r>
              <w:rPr>
                <w:noProof/>
                <w:webHidden/>
              </w:rPr>
              <w:tab/>
            </w:r>
            <w:r>
              <w:rPr>
                <w:noProof/>
                <w:webHidden/>
              </w:rPr>
              <w:fldChar w:fldCharType="begin"/>
            </w:r>
            <w:r>
              <w:rPr>
                <w:noProof/>
                <w:webHidden/>
              </w:rPr>
              <w:instrText xml:space="preserve"> PAGEREF _Toc220624517 \h </w:instrText>
            </w:r>
            <w:r>
              <w:rPr>
                <w:noProof/>
                <w:webHidden/>
              </w:rPr>
            </w:r>
            <w:r>
              <w:rPr>
                <w:noProof/>
                <w:webHidden/>
              </w:rPr>
              <w:fldChar w:fldCharType="separate"/>
            </w:r>
            <w:r>
              <w:rPr>
                <w:noProof/>
                <w:webHidden/>
              </w:rPr>
              <w:t>14</w:t>
            </w:r>
            <w:r>
              <w:rPr>
                <w:noProof/>
                <w:webHidden/>
              </w:rPr>
              <w:fldChar w:fldCharType="end"/>
            </w:r>
          </w:hyperlink>
        </w:p>
        <w:p w14:paraId="0533938B"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18" w:history="1">
            <w:r w:rsidRPr="00E21AD5">
              <w:rPr>
                <w:rStyle w:val="Hyperlink"/>
                <w:noProof/>
              </w:rPr>
              <w:t>1.5 Dissertation Structure</w:t>
            </w:r>
            <w:r>
              <w:rPr>
                <w:noProof/>
                <w:webHidden/>
              </w:rPr>
              <w:tab/>
            </w:r>
            <w:r>
              <w:rPr>
                <w:noProof/>
                <w:webHidden/>
              </w:rPr>
              <w:fldChar w:fldCharType="begin"/>
            </w:r>
            <w:r>
              <w:rPr>
                <w:noProof/>
                <w:webHidden/>
              </w:rPr>
              <w:instrText xml:space="preserve"> PAGEREF _Toc220624518 \h </w:instrText>
            </w:r>
            <w:r>
              <w:rPr>
                <w:noProof/>
                <w:webHidden/>
              </w:rPr>
            </w:r>
            <w:r>
              <w:rPr>
                <w:noProof/>
                <w:webHidden/>
              </w:rPr>
              <w:fldChar w:fldCharType="separate"/>
            </w:r>
            <w:r>
              <w:rPr>
                <w:noProof/>
                <w:webHidden/>
              </w:rPr>
              <w:t>16</w:t>
            </w:r>
            <w:r>
              <w:rPr>
                <w:noProof/>
                <w:webHidden/>
              </w:rPr>
              <w:fldChar w:fldCharType="end"/>
            </w:r>
          </w:hyperlink>
        </w:p>
        <w:p w14:paraId="26AFE9F4"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19" w:history="1">
            <w:r w:rsidRPr="00E21AD5">
              <w:rPr>
                <w:rStyle w:val="Hyperlink"/>
                <w:noProof/>
              </w:rPr>
              <w:t>Chapter 2: Literature Review</w:t>
            </w:r>
            <w:r>
              <w:rPr>
                <w:noProof/>
                <w:webHidden/>
              </w:rPr>
              <w:tab/>
            </w:r>
            <w:r>
              <w:rPr>
                <w:noProof/>
                <w:webHidden/>
              </w:rPr>
              <w:fldChar w:fldCharType="begin"/>
            </w:r>
            <w:r>
              <w:rPr>
                <w:noProof/>
                <w:webHidden/>
              </w:rPr>
              <w:instrText xml:space="preserve"> PAGEREF _Toc220624519 \h </w:instrText>
            </w:r>
            <w:r>
              <w:rPr>
                <w:noProof/>
                <w:webHidden/>
              </w:rPr>
            </w:r>
            <w:r>
              <w:rPr>
                <w:noProof/>
                <w:webHidden/>
              </w:rPr>
              <w:fldChar w:fldCharType="separate"/>
            </w:r>
            <w:r>
              <w:rPr>
                <w:noProof/>
                <w:webHidden/>
              </w:rPr>
              <w:t>17</w:t>
            </w:r>
            <w:r>
              <w:rPr>
                <w:noProof/>
                <w:webHidden/>
              </w:rPr>
              <w:fldChar w:fldCharType="end"/>
            </w:r>
          </w:hyperlink>
        </w:p>
        <w:p w14:paraId="45AF00CB"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20" w:history="1">
            <w:r w:rsidRPr="00E21AD5">
              <w:rPr>
                <w:rStyle w:val="Hyperlink"/>
                <w:noProof/>
              </w:rPr>
              <w:t>2.1. Introduction</w:t>
            </w:r>
            <w:r>
              <w:rPr>
                <w:noProof/>
                <w:webHidden/>
              </w:rPr>
              <w:tab/>
            </w:r>
            <w:r>
              <w:rPr>
                <w:noProof/>
                <w:webHidden/>
              </w:rPr>
              <w:fldChar w:fldCharType="begin"/>
            </w:r>
            <w:r>
              <w:rPr>
                <w:noProof/>
                <w:webHidden/>
              </w:rPr>
              <w:instrText xml:space="preserve"> PAGEREF _Toc220624520 \h </w:instrText>
            </w:r>
            <w:r>
              <w:rPr>
                <w:noProof/>
                <w:webHidden/>
              </w:rPr>
            </w:r>
            <w:r>
              <w:rPr>
                <w:noProof/>
                <w:webHidden/>
              </w:rPr>
              <w:fldChar w:fldCharType="separate"/>
            </w:r>
            <w:r>
              <w:rPr>
                <w:noProof/>
                <w:webHidden/>
              </w:rPr>
              <w:t>17</w:t>
            </w:r>
            <w:r>
              <w:rPr>
                <w:noProof/>
                <w:webHidden/>
              </w:rPr>
              <w:fldChar w:fldCharType="end"/>
            </w:r>
          </w:hyperlink>
        </w:p>
        <w:p w14:paraId="65BE4CB4"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21" w:history="1">
            <w:r w:rsidRPr="00E21AD5">
              <w:rPr>
                <w:rStyle w:val="Hyperlink"/>
                <w:noProof/>
              </w:rPr>
              <w:t>2.2. Thematic Overview of the Literature</w:t>
            </w:r>
            <w:r>
              <w:rPr>
                <w:noProof/>
                <w:webHidden/>
              </w:rPr>
              <w:tab/>
            </w:r>
            <w:r>
              <w:rPr>
                <w:noProof/>
                <w:webHidden/>
              </w:rPr>
              <w:fldChar w:fldCharType="begin"/>
            </w:r>
            <w:r>
              <w:rPr>
                <w:noProof/>
                <w:webHidden/>
              </w:rPr>
              <w:instrText xml:space="preserve"> PAGEREF _Toc220624521 \h </w:instrText>
            </w:r>
            <w:r>
              <w:rPr>
                <w:noProof/>
                <w:webHidden/>
              </w:rPr>
            </w:r>
            <w:r>
              <w:rPr>
                <w:noProof/>
                <w:webHidden/>
              </w:rPr>
              <w:fldChar w:fldCharType="separate"/>
            </w:r>
            <w:r>
              <w:rPr>
                <w:noProof/>
                <w:webHidden/>
              </w:rPr>
              <w:t>17</w:t>
            </w:r>
            <w:r>
              <w:rPr>
                <w:noProof/>
                <w:webHidden/>
              </w:rPr>
              <w:fldChar w:fldCharType="end"/>
            </w:r>
          </w:hyperlink>
        </w:p>
        <w:p w14:paraId="509170E1"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22" w:history="1">
            <w:r w:rsidRPr="00E21AD5">
              <w:rPr>
                <w:rStyle w:val="Hyperlink"/>
                <w:noProof/>
              </w:rPr>
              <w:t>Theme 1: Market Entry Strategies in the Automotive Industry</w:t>
            </w:r>
            <w:r>
              <w:rPr>
                <w:noProof/>
                <w:webHidden/>
              </w:rPr>
              <w:tab/>
            </w:r>
            <w:r>
              <w:rPr>
                <w:noProof/>
                <w:webHidden/>
              </w:rPr>
              <w:fldChar w:fldCharType="begin"/>
            </w:r>
            <w:r>
              <w:rPr>
                <w:noProof/>
                <w:webHidden/>
              </w:rPr>
              <w:instrText xml:space="preserve"> PAGEREF _Toc220624522 \h </w:instrText>
            </w:r>
            <w:r>
              <w:rPr>
                <w:noProof/>
                <w:webHidden/>
              </w:rPr>
            </w:r>
            <w:r>
              <w:rPr>
                <w:noProof/>
                <w:webHidden/>
              </w:rPr>
              <w:fldChar w:fldCharType="separate"/>
            </w:r>
            <w:r>
              <w:rPr>
                <w:noProof/>
                <w:webHidden/>
              </w:rPr>
              <w:t>17</w:t>
            </w:r>
            <w:r>
              <w:rPr>
                <w:noProof/>
                <w:webHidden/>
              </w:rPr>
              <w:fldChar w:fldCharType="end"/>
            </w:r>
          </w:hyperlink>
        </w:p>
        <w:p w14:paraId="76A43942"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23" w:history="1">
            <w:r w:rsidRPr="00E21AD5">
              <w:rPr>
                <w:rStyle w:val="Hyperlink"/>
                <w:noProof/>
              </w:rPr>
              <w:t>Theme 2: Determinants of Market Entry Decisions in International Business</w:t>
            </w:r>
            <w:r>
              <w:rPr>
                <w:noProof/>
                <w:webHidden/>
              </w:rPr>
              <w:tab/>
            </w:r>
            <w:r>
              <w:rPr>
                <w:noProof/>
                <w:webHidden/>
              </w:rPr>
              <w:fldChar w:fldCharType="begin"/>
            </w:r>
            <w:r>
              <w:rPr>
                <w:noProof/>
                <w:webHidden/>
              </w:rPr>
              <w:instrText xml:space="preserve"> PAGEREF _Toc220624523 \h </w:instrText>
            </w:r>
            <w:r>
              <w:rPr>
                <w:noProof/>
                <w:webHidden/>
              </w:rPr>
            </w:r>
            <w:r>
              <w:rPr>
                <w:noProof/>
                <w:webHidden/>
              </w:rPr>
              <w:fldChar w:fldCharType="separate"/>
            </w:r>
            <w:r>
              <w:rPr>
                <w:noProof/>
                <w:webHidden/>
              </w:rPr>
              <w:t>19</w:t>
            </w:r>
            <w:r>
              <w:rPr>
                <w:noProof/>
                <w:webHidden/>
              </w:rPr>
              <w:fldChar w:fldCharType="end"/>
            </w:r>
          </w:hyperlink>
        </w:p>
        <w:p w14:paraId="15358ACC"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24" w:history="1">
            <w:r w:rsidRPr="00E21AD5">
              <w:rPr>
                <w:rStyle w:val="Hyperlink"/>
                <w:noProof/>
              </w:rPr>
              <w:t>Theme 3: Measuring Market Performance and Success in International Markets</w:t>
            </w:r>
            <w:r>
              <w:rPr>
                <w:noProof/>
                <w:webHidden/>
              </w:rPr>
              <w:tab/>
            </w:r>
            <w:r>
              <w:rPr>
                <w:noProof/>
                <w:webHidden/>
              </w:rPr>
              <w:fldChar w:fldCharType="begin"/>
            </w:r>
            <w:r>
              <w:rPr>
                <w:noProof/>
                <w:webHidden/>
              </w:rPr>
              <w:instrText xml:space="preserve"> PAGEREF _Toc220624524 \h </w:instrText>
            </w:r>
            <w:r>
              <w:rPr>
                <w:noProof/>
                <w:webHidden/>
              </w:rPr>
            </w:r>
            <w:r>
              <w:rPr>
                <w:noProof/>
                <w:webHidden/>
              </w:rPr>
              <w:fldChar w:fldCharType="separate"/>
            </w:r>
            <w:r>
              <w:rPr>
                <w:noProof/>
                <w:webHidden/>
              </w:rPr>
              <w:t>21</w:t>
            </w:r>
            <w:r>
              <w:rPr>
                <w:noProof/>
                <w:webHidden/>
              </w:rPr>
              <w:fldChar w:fldCharType="end"/>
            </w:r>
          </w:hyperlink>
        </w:p>
        <w:p w14:paraId="421A644A"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25" w:history="1">
            <w:r w:rsidRPr="00E21AD5">
              <w:rPr>
                <w:rStyle w:val="Hyperlink"/>
                <w:noProof/>
              </w:rPr>
              <w:t>2.3. Theoretical Framework and Contribution</w:t>
            </w:r>
            <w:r>
              <w:rPr>
                <w:noProof/>
                <w:webHidden/>
              </w:rPr>
              <w:tab/>
            </w:r>
            <w:r>
              <w:rPr>
                <w:noProof/>
                <w:webHidden/>
              </w:rPr>
              <w:fldChar w:fldCharType="begin"/>
            </w:r>
            <w:r>
              <w:rPr>
                <w:noProof/>
                <w:webHidden/>
              </w:rPr>
              <w:instrText xml:space="preserve"> PAGEREF _Toc220624525 \h </w:instrText>
            </w:r>
            <w:r>
              <w:rPr>
                <w:noProof/>
                <w:webHidden/>
              </w:rPr>
            </w:r>
            <w:r>
              <w:rPr>
                <w:noProof/>
                <w:webHidden/>
              </w:rPr>
              <w:fldChar w:fldCharType="separate"/>
            </w:r>
            <w:r>
              <w:rPr>
                <w:noProof/>
                <w:webHidden/>
              </w:rPr>
              <w:t>23</w:t>
            </w:r>
            <w:r>
              <w:rPr>
                <w:noProof/>
                <w:webHidden/>
              </w:rPr>
              <w:fldChar w:fldCharType="end"/>
            </w:r>
          </w:hyperlink>
        </w:p>
        <w:p w14:paraId="09863CDC"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26" w:history="1">
            <w:r w:rsidRPr="00E21AD5">
              <w:rPr>
                <w:rStyle w:val="Hyperlink"/>
                <w:noProof/>
              </w:rPr>
              <w:t>2.4 Conceptual Framework</w:t>
            </w:r>
            <w:r>
              <w:rPr>
                <w:noProof/>
                <w:webHidden/>
              </w:rPr>
              <w:tab/>
            </w:r>
            <w:r>
              <w:rPr>
                <w:noProof/>
                <w:webHidden/>
              </w:rPr>
              <w:fldChar w:fldCharType="begin"/>
            </w:r>
            <w:r>
              <w:rPr>
                <w:noProof/>
                <w:webHidden/>
              </w:rPr>
              <w:instrText xml:space="preserve"> PAGEREF _Toc220624526 \h </w:instrText>
            </w:r>
            <w:r>
              <w:rPr>
                <w:noProof/>
                <w:webHidden/>
              </w:rPr>
            </w:r>
            <w:r>
              <w:rPr>
                <w:noProof/>
                <w:webHidden/>
              </w:rPr>
              <w:fldChar w:fldCharType="separate"/>
            </w:r>
            <w:r>
              <w:rPr>
                <w:noProof/>
                <w:webHidden/>
              </w:rPr>
              <w:t>24</w:t>
            </w:r>
            <w:r>
              <w:rPr>
                <w:noProof/>
                <w:webHidden/>
              </w:rPr>
              <w:fldChar w:fldCharType="end"/>
            </w:r>
          </w:hyperlink>
        </w:p>
        <w:p w14:paraId="7DD96C74"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27" w:history="1">
            <w:r w:rsidRPr="00E21AD5">
              <w:rPr>
                <w:rStyle w:val="Hyperlink"/>
                <w:noProof/>
              </w:rPr>
              <w:t>2.5. Conclusion</w:t>
            </w:r>
            <w:r>
              <w:rPr>
                <w:noProof/>
                <w:webHidden/>
              </w:rPr>
              <w:tab/>
            </w:r>
            <w:r>
              <w:rPr>
                <w:noProof/>
                <w:webHidden/>
              </w:rPr>
              <w:fldChar w:fldCharType="begin"/>
            </w:r>
            <w:r>
              <w:rPr>
                <w:noProof/>
                <w:webHidden/>
              </w:rPr>
              <w:instrText xml:space="preserve"> PAGEREF _Toc220624527 \h </w:instrText>
            </w:r>
            <w:r>
              <w:rPr>
                <w:noProof/>
                <w:webHidden/>
              </w:rPr>
            </w:r>
            <w:r>
              <w:rPr>
                <w:noProof/>
                <w:webHidden/>
              </w:rPr>
              <w:fldChar w:fldCharType="separate"/>
            </w:r>
            <w:r>
              <w:rPr>
                <w:noProof/>
                <w:webHidden/>
              </w:rPr>
              <w:t>24</w:t>
            </w:r>
            <w:r>
              <w:rPr>
                <w:noProof/>
                <w:webHidden/>
              </w:rPr>
              <w:fldChar w:fldCharType="end"/>
            </w:r>
          </w:hyperlink>
        </w:p>
        <w:p w14:paraId="1922A89C"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28" w:history="1">
            <w:r w:rsidRPr="00E21AD5">
              <w:rPr>
                <w:rStyle w:val="Hyperlink"/>
                <w:noProof/>
              </w:rPr>
              <w:t>Chapter 3: Research methodology</w:t>
            </w:r>
            <w:r>
              <w:rPr>
                <w:noProof/>
                <w:webHidden/>
              </w:rPr>
              <w:tab/>
            </w:r>
            <w:r>
              <w:rPr>
                <w:noProof/>
                <w:webHidden/>
              </w:rPr>
              <w:fldChar w:fldCharType="begin"/>
            </w:r>
            <w:r>
              <w:rPr>
                <w:noProof/>
                <w:webHidden/>
              </w:rPr>
              <w:instrText xml:space="preserve"> PAGEREF _Toc220624528 \h </w:instrText>
            </w:r>
            <w:r>
              <w:rPr>
                <w:noProof/>
                <w:webHidden/>
              </w:rPr>
            </w:r>
            <w:r>
              <w:rPr>
                <w:noProof/>
                <w:webHidden/>
              </w:rPr>
              <w:fldChar w:fldCharType="separate"/>
            </w:r>
            <w:r>
              <w:rPr>
                <w:noProof/>
                <w:webHidden/>
              </w:rPr>
              <w:t>26</w:t>
            </w:r>
            <w:r>
              <w:rPr>
                <w:noProof/>
                <w:webHidden/>
              </w:rPr>
              <w:fldChar w:fldCharType="end"/>
            </w:r>
          </w:hyperlink>
        </w:p>
        <w:p w14:paraId="61AB35EC"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29" w:history="1">
            <w:r w:rsidRPr="00E21AD5">
              <w:rPr>
                <w:rStyle w:val="Hyperlink"/>
                <w:noProof/>
              </w:rPr>
              <w:t>3.1. Introduction</w:t>
            </w:r>
            <w:r>
              <w:rPr>
                <w:noProof/>
                <w:webHidden/>
              </w:rPr>
              <w:tab/>
            </w:r>
            <w:r>
              <w:rPr>
                <w:noProof/>
                <w:webHidden/>
              </w:rPr>
              <w:fldChar w:fldCharType="begin"/>
            </w:r>
            <w:r>
              <w:rPr>
                <w:noProof/>
                <w:webHidden/>
              </w:rPr>
              <w:instrText xml:space="preserve"> PAGEREF _Toc220624529 \h </w:instrText>
            </w:r>
            <w:r>
              <w:rPr>
                <w:noProof/>
                <w:webHidden/>
              </w:rPr>
            </w:r>
            <w:r>
              <w:rPr>
                <w:noProof/>
                <w:webHidden/>
              </w:rPr>
              <w:fldChar w:fldCharType="separate"/>
            </w:r>
            <w:r>
              <w:rPr>
                <w:noProof/>
                <w:webHidden/>
              </w:rPr>
              <w:t>26</w:t>
            </w:r>
            <w:r>
              <w:rPr>
                <w:noProof/>
                <w:webHidden/>
              </w:rPr>
              <w:fldChar w:fldCharType="end"/>
            </w:r>
          </w:hyperlink>
        </w:p>
        <w:p w14:paraId="004082FE"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30" w:history="1">
            <w:r w:rsidRPr="00E21AD5">
              <w:rPr>
                <w:rStyle w:val="Hyperlink"/>
                <w:noProof/>
              </w:rPr>
              <w:t>3.2 Research Philosophy, Approach, and Design</w:t>
            </w:r>
            <w:r>
              <w:rPr>
                <w:noProof/>
                <w:webHidden/>
              </w:rPr>
              <w:tab/>
            </w:r>
            <w:r>
              <w:rPr>
                <w:noProof/>
                <w:webHidden/>
              </w:rPr>
              <w:fldChar w:fldCharType="begin"/>
            </w:r>
            <w:r>
              <w:rPr>
                <w:noProof/>
                <w:webHidden/>
              </w:rPr>
              <w:instrText xml:space="preserve"> PAGEREF _Toc220624530 \h </w:instrText>
            </w:r>
            <w:r>
              <w:rPr>
                <w:noProof/>
                <w:webHidden/>
              </w:rPr>
            </w:r>
            <w:r>
              <w:rPr>
                <w:noProof/>
                <w:webHidden/>
              </w:rPr>
              <w:fldChar w:fldCharType="separate"/>
            </w:r>
            <w:r>
              <w:rPr>
                <w:noProof/>
                <w:webHidden/>
              </w:rPr>
              <w:t>26</w:t>
            </w:r>
            <w:r>
              <w:rPr>
                <w:noProof/>
                <w:webHidden/>
              </w:rPr>
              <w:fldChar w:fldCharType="end"/>
            </w:r>
          </w:hyperlink>
        </w:p>
        <w:p w14:paraId="45EDFF19"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31" w:history="1">
            <w:r w:rsidRPr="00E21AD5">
              <w:rPr>
                <w:rStyle w:val="Hyperlink"/>
                <w:noProof/>
              </w:rPr>
              <w:t>3.3. Justification for Case Study Methodology</w:t>
            </w:r>
            <w:r>
              <w:rPr>
                <w:noProof/>
                <w:webHidden/>
              </w:rPr>
              <w:tab/>
            </w:r>
            <w:r>
              <w:rPr>
                <w:noProof/>
                <w:webHidden/>
              </w:rPr>
              <w:fldChar w:fldCharType="begin"/>
            </w:r>
            <w:r>
              <w:rPr>
                <w:noProof/>
                <w:webHidden/>
              </w:rPr>
              <w:instrText xml:space="preserve"> PAGEREF _Toc220624531 \h </w:instrText>
            </w:r>
            <w:r>
              <w:rPr>
                <w:noProof/>
                <w:webHidden/>
              </w:rPr>
            </w:r>
            <w:r>
              <w:rPr>
                <w:noProof/>
                <w:webHidden/>
              </w:rPr>
              <w:fldChar w:fldCharType="separate"/>
            </w:r>
            <w:r>
              <w:rPr>
                <w:noProof/>
                <w:webHidden/>
              </w:rPr>
              <w:t>27</w:t>
            </w:r>
            <w:r>
              <w:rPr>
                <w:noProof/>
                <w:webHidden/>
              </w:rPr>
              <w:fldChar w:fldCharType="end"/>
            </w:r>
          </w:hyperlink>
        </w:p>
        <w:p w14:paraId="56603E18"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32" w:history="1">
            <w:r w:rsidRPr="00E21AD5">
              <w:rPr>
                <w:rStyle w:val="Hyperlink"/>
                <w:noProof/>
              </w:rPr>
              <w:t>3.4. Case Selection and Sampling Strategy</w:t>
            </w:r>
            <w:r>
              <w:rPr>
                <w:noProof/>
                <w:webHidden/>
              </w:rPr>
              <w:tab/>
            </w:r>
            <w:r>
              <w:rPr>
                <w:noProof/>
                <w:webHidden/>
              </w:rPr>
              <w:fldChar w:fldCharType="begin"/>
            </w:r>
            <w:r>
              <w:rPr>
                <w:noProof/>
                <w:webHidden/>
              </w:rPr>
              <w:instrText xml:space="preserve"> PAGEREF _Toc220624532 \h </w:instrText>
            </w:r>
            <w:r>
              <w:rPr>
                <w:noProof/>
                <w:webHidden/>
              </w:rPr>
            </w:r>
            <w:r>
              <w:rPr>
                <w:noProof/>
                <w:webHidden/>
              </w:rPr>
              <w:fldChar w:fldCharType="separate"/>
            </w:r>
            <w:r>
              <w:rPr>
                <w:noProof/>
                <w:webHidden/>
              </w:rPr>
              <w:t>28</w:t>
            </w:r>
            <w:r>
              <w:rPr>
                <w:noProof/>
                <w:webHidden/>
              </w:rPr>
              <w:fldChar w:fldCharType="end"/>
            </w:r>
          </w:hyperlink>
        </w:p>
        <w:p w14:paraId="453B090B"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33" w:history="1">
            <w:r w:rsidRPr="00E21AD5">
              <w:rPr>
                <w:rStyle w:val="Hyperlink"/>
                <w:noProof/>
              </w:rPr>
              <w:t>3.5. Data Sources and Data Collection</w:t>
            </w:r>
            <w:r>
              <w:rPr>
                <w:noProof/>
                <w:webHidden/>
              </w:rPr>
              <w:tab/>
            </w:r>
            <w:r>
              <w:rPr>
                <w:noProof/>
                <w:webHidden/>
              </w:rPr>
              <w:fldChar w:fldCharType="begin"/>
            </w:r>
            <w:r>
              <w:rPr>
                <w:noProof/>
                <w:webHidden/>
              </w:rPr>
              <w:instrText xml:space="preserve"> PAGEREF _Toc220624533 \h </w:instrText>
            </w:r>
            <w:r>
              <w:rPr>
                <w:noProof/>
                <w:webHidden/>
              </w:rPr>
            </w:r>
            <w:r>
              <w:rPr>
                <w:noProof/>
                <w:webHidden/>
              </w:rPr>
              <w:fldChar w:fldCharType="separate"/>
            </w:r>
            <w:r>
              <w:rPr>
                <w:noProof/>
                <w:webHidden/>
              </w:rPr>
              <w:t>29</w:t>
            </w:r>
            <w:r>
              <w:rPr>
                <w:noProof/>
                <w:webHidden/>
              </w:rPr>
              <w:fldChar w:fldCharType="end"/>
            </w:r>
          </w:hyperlink>
        </w:p>
        <w:p w14:paraId="04D6BB2C"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34" w:history="1">
            <w:r w:rsidRPr="00E21AD5">
              <w:rPr>
                <w:rStyle w:val="Hyperlink"/>
                <w:noProof/>
              </w:rPr>
              <w:t>3.6. Data Analysis Approach</w:t>
            </w:r>
            <w:r>
              <w:rPr>
                <w:noProof/>
                <w:webHidden/>
              </w:rPr>
              <w:tab/>
            </w:r>
            <w:r>
              <w:rPr>
                <w:noProof/>
                <w:webHidden/>
              </w:rPr>
              <w:fldChar w:fldCharType="begin"/>
            </w:r>
            <w:r>
              <w:rPr>
                <w:noProof/>
                <w:webHidden/>
              </w:rPr>
              <w:instrText xml:space="preserve"> PAGEREF _Toc220624534 \h </w:instrText>
            </w:r>
            <w:r>
              <w:rPr>
                <w:noProof/>
                <w:webHidden/>
              </w:rPr>
            </w:r>
            <w:r>
              <w:rPr>
                <w:noProof/>
                <w:webHidden/>
              </w:rPr>
              <w:fldChar w:fldCharType="separate"/>
            </w:r>
            <w:r>
              <w:rPr>
                <w:noProof/>
                <w:webHidden/>
              </w:rPr>
              <w:t>30</w:t>
            </w:r>
            <w:r>
              <w:rPr>
                <w:noProof/>
                <w:webHidden/>
              </w:rPr>
              <w:fldChar w:fldCharType="end"/>
            </w:r>
          </w:hyperlink>
        </w:p>
        <w:p w14:paraId="3CD74819"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35" w:history="1">
            <w:r w:rsidRPr="00E21AD5">
              <w:rPr>
                <w:rStyle w:val="Hyperlink"/>
                <w:noProof/>
              </w:rPr>
              <w:t>3.7. Research Quality and Rigour</w:t>
            </w:r>
            <w:r>
              <w:rPr>
                <w:noProof/>
                <w:webHidden/>
              </w:rPr>
              <w:tab/>
            </w:r>
            <w:r>
              <w:rPr>
                <w:noProof/>
                <w:webHidden/>
              </w:rPr>
              <w:fldChar w:fldCharType="begin"/>
            </w:r>
            <w:r>
              <w:rPr>
                <w:noProof/>
                <w:webHidden/>
              </w:rPr>
              <w:instrText xml:space="preserve"> PAGEREF _Toc220624535 \h </w:instrText>
            </w:r>
            <w:r>
              <w:rPr>
                <w:noProof/>
                <w:webHidden/>
              </w:rPr>
            </w:r>
            <w:r>
              <w:rPr>
                <w:noProof/>
                <w:webHidden/>
              </w:rPr>
              <w:fldChar w:fldCharType="separate"/>
            </w:r>
            <w:r>
              <w:rPr>
                <w:noProof/>
                <w:webHidden/>
              </w:rPr>
              <w:t>31</w:t>
            </w:r>
            <w:r>
              <w:rPr>
                <w:noProof/>
                <w:webHidden/>
              </w:rPr>
              <w:fldChar w:fldCharType="end"/>
            </w:r>
          </w:hyperlink>
        </w:p>
        <w:p w14:paraId="29F5BB01"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36" w:history="1">
            <w:r w:rsidRPr="00E21AD5">
              <w:rPr>
                <w:rStyle w:val="Hyperlink"/>
                <w:noProof/>
              </w:rPr>
              <w:t>3.8. Ethical Considerations</w:t>
            </w:r>
            <w:r>
              <w:rPr>
                <w:noProof/>
                <w:webHidden/>
              </w:rPr>
              <w:tab/>
            </w:r>
            <w:r>
              <w:rPr>
                <w:noProof/>
                <w:webHidden/>
              </w:rPr>
              <w:fldChar w:fldCharType="begin"/>
            </w:r>
            <w:r>
              <w:rPr>
                <w:noProof/>
                <w:webHidden/>
              </w:rPr>
              <w:instrText xml:space="preserve"> PAGEREF _Toc220624536 \h </w:instrText>
            </w:r>
            <w:r>
              <w:rPr>
                <w:noProof/>
                <w:webHidden/>
              </w:rPr>
            </w:r>
            <w:r>
              <w:rPr>
                <w:noProof/>
                <w:webHidden/>
              </w:rPr>
              <w:fldChar w:fldCharType="separate"/>
            </w:r>
            <w:r>
              <w:rPr>
                <w:noProof/>
                <w:webHidden/>
              </w:rPr>
              <w:t>32</w:t>
            </w:r>
            <w:r>
              <w:rPr>
                <w:noProof/>
                <w:webHidden/>
              </w:rPr>
              <w:fldChar w:fldCharType="end"/>
            </w:r>
          </w:hyperlink>
        </w:p>
        <w:p w14:paraId="5313D99F"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37" w:history="1">
            <w:r w:rsidRPr="00E21AD5">
              <w:rPr>
                <w:rStyle w:val="Hyperlink"/>
                <w:noProof/>
              </w:rPr>
              <w:t>3.9. Chapter Summary</w:t>
            </w:r>
            <w:r>
              <w:rPr>
                <w:noProof/>
                <w:webHidden/>
              </w:rPr>
              <w:tab/>
            </w:r>
            <w:r>
              <w:rPr>
                <w:noProof/>
                <w:webHidden/>
              </w:rPr>
              <w:fldChar w:fldCharType="begin"/>
            </w:r>
            <w:r>
              <w:rPr>
                <w:noProof/>
                <w:webHidden/>
              </w:rPr>
              <w:instrText xml:space="preserve"> PAGEREF _Toc220624537 \h </w:instrText>
            </w:r>
            <w:r>
              <w:rPr>
                <w:noProof/>
                <w:webHidden/>
              </w:rPr>
            </w:r>
            <w:r>
              <w:rPr>
                <w:noProof/>
                <w:webHidden/>
              </w:rPr>
              <w:fldChar w:fldCharType="separate"/>
            </w:r>
            <w:r>
              <w:rPr>
                <w:noProof/>
                <w:webHidden/>
              </w:rPr>
              <w:t>33</w:t>
            </w:r>
            <w:r>
              <w:rPr>
                <w:noProof/>
                <w:webHidden/>
              </w:rPr>
              <w:fldChar w:fldCharType="end"/>
            </w:r>
          </w:hyperlink>
        </w:p>
        <w:p w14:paraId="3B9094CF"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38" w:history="1">
            <w:r w:rsidRPr="00E21AD5">
              <w:rPr>
                <w:rStyle w:val="Hyperlink"/>
                <w:noProof/>
              </w:rPr>
              <w:t>Chapter 4: Findings</w:t>
            </w:r>
            <w:r>
              <w:rPr>
                <w:noProof/>
                <w:webHidden/>
              </w:rPr>
              <w:tab/>
            </w:r>
            <w:r>
              <w:rPr>
                <w:noProof/>
                <w:webHidden/>
              </w:rPr>
              <w:fldChar w:fldCharType="begin"/>
            </w:r>
            <w:r>
              <w:rPr>
                <w:noProof/>
                <w:webHidden/>
              </w:rPr>
              <w:instrText xml:space="preserve"> PAGEREF _Toc220624538 \h </w:instrText>
            </w:r>
            <w:r>
              <w:rPr>
                <w:noProof/>
                <w:webHidden/>
              </w:rPr>
            </w:r>
            <w:r>
              <w:rPr>
                <w:noProof/>
                <w:webHidden/>
              </w:rPr>
              <w:fldChar w:fldCharType="separate"/>
            </w:r>
            <w:r>
              <w:rPr>
                <w:noProof/>
                <w:webHidden/>
              </w:rPr>
              <w:t>34</w:t>
            </w:r>
            <w:r>
              <w:rPr>
                <w:noProof/>
                <w:webHidden/>
              </w:rPr>
              <w:fldChar w:fldCharType="end"/>
            </w:r>
          </w:hyperlink>
        </w:p>
        <w:p w14:paraId="34A9A031"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39" w:history="1">
            <w:r w:rsidRPr="00E21AD5">
              <w:rPr>
                <w:rStyle w:val="Hyperlink"/>
                <w:noProof/>
              </w:rPr>
              <w:t>4.1. Introduction</w:t>
            </w:r>
            <w:r>
              <w:rPr>
                <w:noProof/>
                <w:webHidden/>
              </w:rPr>
              <w:tab/>
            </w:r>
            <w:r>
              <w:rPr>
                <w:noProof/>
                <w:webHidden/>
              </w:rPr>
              <w:fldChar w:fldCharType="begin"/>
            </w:r>
            <w:r>
              <w:rPr>
                <w:noProof/>
                <w:webHidden/>
              </w:rPr>
              <w:instrText xml:space="preserve"> PAGEREF _Toc220624539 \h </w:instrText>
            </w:r>
            <w:r>
              <w:rPr>
                <w:noProof/>
                <w:webHidden/>
              </w:rPr>
            </w:r>
            <w:r>
              <w:rPr>
                <w:noProof/>
                <w:webHidden/>
              </w:rPr>
              <w:fldChar w:fldCharType="separate"/>
            </w:r>
            <w:r>
              <w:rPr>
                <w:noProof/>
                <w:webHidden/>
              </w:rPr>
              <w:t>34</w:t>
            </w:r>
            <w:r>
              <w:rPr>
                <w:noProof/>
                <w:webHidden/>
              </w:rPr>
              <w:fldChar w:fldCharType="end"/>
            </w:r>
          </w:hyperlink>
        </w:p>
        <w:p w14:paraId="6A734D37"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40" w:history="1">
            <w:r w:rsidRPr="00E21AD5">
              <w:rPr>
                <w:rStyle w:val="Hyperlink"/>
                <w:noProof/>
              </w:rPr>
              <w:t>4.2.  Case Studies Analysis</w:t>
            </w:r>
            <w:r>
              <w:rPr>
                <w:noProof/>
                <w:webHidden/>
              </w:rPr>
              <w:tab/>
            </w:r>
            <w:r>
              <w:rPr>
                <w:noProof/>
                <w:webHidden/>
              </w:rPr>
              <w:fldChar w:fldCharType="begin"/>
            </w:r>
            <w:r>
              <w:rPr>
                <w:noProof/>
                <w:webHidden/>
              </w:rPr>
              <w:instrText xml:space="preserve"> PAGEREF _Toc220624540 \h </w:instrText>
            </w:r>
            <w:r>
              <w:rPr>
                <w:noProof/>
                <w:webHidden/>
              </w:rPr>
            </w:r>
            <w:r>
              <w:rPr>
                <w:noProof/>
                <w:webHidden/>
              </w:rPr>
              <w:fldChar w:fldCharType="separate"/>
            </w:r>
            <w:r>
              <w:rPr>
                <w:noProof/>
                <w:webHidden/>
              </w:rPr>
              <w:t>34</w:t>
            </w:r>
            <w:r>
              <w:rPr>
                <w:noProof/>
                <w:webHidden/>
              </w:rPr>
              <w:fldChar w:fldCharType="end"/>
            </w:r>
          </w:hyperlink>
        </w:p>
        <w:p w14:paraId="646639E1"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41" w:history="1">
            <w:r w:rsidRPr="00E21AD5">
              <w:rPr>
                <w:rStyle w:val="Hyperlink"/>
                <w:noProof/>
              </w:rPr>
              <w:t>Case Study 1: Toyota</w:t>
            </w:r>
            <w:r>
              <w:rPr>
                <w:noProof/>
                <w:webHidden/>
              </w:rPr>
              <w:tab/>
            </w:r>
            <w:r>
              <w:rPr>
                <w:noProof/>
                <w:webHidden/>
              </w:rPr>
              <w:fldChar w:fldCharType="begin"/>
            </w:r>
            <w:r>
              <w:rPr>
                <w:noProof/>
                <w:webHidden/>
              </w:rPr>
              <w:instrText xml:space="preserve"> PAGEREF _Toc220624541 \h </w:instrText>
            </w:r>
            <w:r>
              <w:rPr>
                <w:noProof/>
                <w:webHidden/>
              </w:rPr>
            </w:r>
            <w:r>
              <w:rPr>
                <w:noProof/>
                <w:webHidden/>
              </w:rPr>
              <w:fldChar w:fldCharType="separate"/>
            </w:r>
            <w:r>
              <w:rPr>
                <w:noProof/>
                <w:webHidden/>
              </w:rPr>
              <w:t>34</w:t>
            </w:r>
            <w:r>
              <w:rPr>
                <w:noProof/>
                <w:webHidden/>
              </w:rPr>
              <w:fldChar w:fldCharType="end"/>
            </w:r>
          </w:hyperlink>
        </w:p>
        <w:p w14:paraId="40C75317"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42" w:history="1">
            <w:r w:rsidRPr="00E21AD5">
              <w:rPr>
                <w:rStyle w:val="Hyperlink"/>
                <w:noProof/>
              </w:rPr>
              <w:t>Case Study 2: Tata Motor</w:t>
            </w:r>
            <w:r>
              <w:rPr>
                <w:noProof/>
                <w:webHidden/>
              </w:rPr>
              <w:tab/>
            </w:r>
            <w:r>
              <w:rPr>
                <w:noProof/>
                <w:webHidden/>
              </w:rPr>
              <w:fldChar w:fldCharType="begin"/>
            </w:r>
            <w:r>
              <w:rPr>
                <w:noProof/>
                <w:webHidden/>
              </w:rPr>
              <w:instrText xml:space="preserve"> PAGEREF _Toc220624542 \h </w:instrText>
            </w:r>
            <w:r>
              <w:rPr>
                <w:noProof/>
                <w:webHidden/>
              </w:rPr>
            </w:r>
            <w:r>
              <w:rPr>
                <w:noProof/>
                <w:webHidden/>
              </w:rPr>
              <w:fldChar w:fldCharType="separate"/>
            </w:r>
            <w:r>
              <w:rPr>
                <w:noProof/>
                <w:webHidden/>
              </w:rPr>
              <w:t>36</w:t>
            </w:r>
            <w:r>
              <w:rPr>
                <w:noProof/>
                <w:webHidden/>
              </w:rPr>
              <w:fldChar w:fldCharType="end"/>
            </w:r>
          </w:hyperlink>
        </w:p>
        <w:p w14:paraId="39CB77D7"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43" w:history="1">
            <w:r w:rsidRPr="00E21AD5">
              <w:rPr>
                <w:rStyle w:val="Hyperlink"/>
                <w:noProof/>
              </w:rPr>
              <w:t>Case Study 3: Tesla</w:t>
            </w:r>
            <w:r>
              <w:rPr>
                <w:noProof/>
                <w:webHidden/>
              </w:rPr>
              <w:tab/>
            </w:r>
            <w:r>
              <w:rPr>
                <w:noProof/>
                <w:webHidden/>
              </w:rPr>
              <w:fldChar w:fldCharType="begin"/>
            </w:r>
            <w:r>
              <w:rPr>
                <w:noProof/>
                <w:webHidden/>
              </w:rPr>
              <w:instrText xml:space="preserve"> PAGEREF _Toc220624543 \h </w:instrText>
            </w:r>
            <w:r>
              <w:rPr>
                <w:noProof/>
                <w:webHidden/>
              </w:rPr>
            </w:r>
            <w:r>
              <w:rPr>
                <w:noProof/>
                <w:webHidden/>
              </w:rPr>
              <w:fldChar w:fldCharType="separate"/>
            </w:r>
            <w:r>
              <w:rPr>
                <w:noProof/>
                <w:webHidden/>
              </w:rPr>
              <w:t>37</w:t>
            </w:r>
            <w:r>
              <w:rPr>
                <w:noProof/>
                <w:webHidden/>
              </w:rPr>
              <w:fldChar w:fldCharType="end"/>
            </w:r>
          </w:hyperlink>
        </w:p>
        <w:p w14:paraId="4DC14ED1"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44" w:history="1">
            <w:r w:rsidRPr="00E21AD5">
              <w:rPr>
                <w:rStyle w:val="Hyperlink"/>
                <w:noProof/>
              </w:rPr>
              <w:t>Case study 4: Volkswagen</w:t>
            </w:r>
            <w:r>
              <w:rPr>
                <w:noProof/>
                <w:webHidden/>
              </w:rPr>
              <w:tab/>
            </w:r>
            <w:r>
              <w:rPr>
                <w:noProof/>
                <w:webHidden/>
              </w:rPr>
              <w:fldChar w:fldCharType="begin"/>
            </w:r>
            <w:r>
              <w:rPr>
                <w:noProof/>
                <w:webHidden/>
              </w:rPr>
              <w:instrText xml:space="preserve"> PAGEREF _Toc220624544 \h </w:instrText>
            </w:r>
            <w:r>
              <w:rPr>
                <w:noProof/>
                <w:webHidden/>
              </w:rPr>
            </w:r>
            <w:r>
              <w:rPr>
                <w:noProof/>
                <w:webHidden/>
              </w:rPr>
              <w:fldChar w:fldCharType="separate"/>
            </w:r>
            <w:r>
              <w:rPr>
                <w:noProof/>
                <w:webHidden/>
              </w:rPr>
              <w:t>39</w:t>
            </w:r>
            <w:r>
              <w:rPr>
                <w:noProof/>
                <w:webHidden/>
              </w:rPr>
              <w:fldChar w:fldCharType="end"/>
            </w:r>
          </w:hyperlink>
        </w:p>
        <w:p w14:paraId="0BF98E5B"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45" w:history="1">
            <w:r w:rsidRPr="00E21AD5">
              <w:rPr>
                <w:rStyle w:val="Hyperlink"/>
                <w:noProof/>
              </w:rPr>
              <w:t>4.3 Chapter Summary</w:t>
            </w:r>
            <w:r>
              <w:rPr>
                <w:noProof/>
                <w:webHidden/>
              </w:rPr>
              <w:tab/>
            </w:r>
            <w:r>
              <w:rPr>
                <w:noProof/>
                <w:webHidden/>
              </w:rPr>
              <w:fldChar w:fldCharType="begin"/>
            </w:r>
            <w:r>
              <w:rPr>
                <w:noProof/>
                <w:webHidden/>
              </w:rPr>
              <w:instrText xml:space="preserve"> PAGEREF _Toc220624545 \h </w:instrText>
            </w:r>
            <w:r>
              <w:rPr>
                <w:noProof/>
                <w:webHidden/>
              </w:rPr>
            </w:r>
            <w:r>
              <w:rPr>
                <w:noProof/>
                <w:webHidden/>
              </w:rPr>
              <w:fldChar w:fldCharType="separate"/>
            </w:r>
            <w:r>
              <w:rPr>
                <w:noProof/>
                <w:webHidden/>
              </w:rPr>
              <w:t>44</w:t>
            </w:r>
            <w:r>
              <w:rPr>
                <w:noProof/>
                <w:webHidden/>
              </w:rPr>
              <w:fldChar w:fldCharType="end"/>
            </w:r>
          </w:hyperlink>
        </w:p>
        <w:p w14:paraId="7FD6F825"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46" w:history="1">
            <w:r w:rsidRPr="00E21AD5">
              <w:rPr>
                <w:rStyle w:val="Hyperlink"/>
                <w:noProof/>
              </w:rPr>
              <w:t>Chapter 5: Discussion and Analysis</w:t>
            </w:r>
            <w:r>
              <w:rPr>
                <w:noProof/>
                <w:webHidden/>
              </w:rPr>
              <w:tab/>
            </w:r>
            <w:r>
              <w:rPr>
                <w:noProof/>
                <w:webHidden/>
              </w:rPr>
              <w:fldChar w:fldCharType="begin"/>
            </w:r>
            <w:r>
              <w:rPr>
                <w:noProof/>
                <w:webHidden/>
              </w:rPr>
              <w:instrText xml:space="preserve"> PAGEREF _Toc220624546 \h </w:instrText>
            </w:r>
            <w:r>
              <w:rPr>
                <w:noProof/>
                <w:webHidden/>
              </w:rPr>
            </w:r>
            <w:r>
              <w:rPr>
                <w:noProof/>
                <w:webHidden/>
              </w:rPr>
              <w:fldChar w:fldCharType="separate"/>
            </w:r>
            <w:r>
              <w:rPr>
                <w:noProof/>
                <w:webHidden/>
              </w:rPr>
              <w:t>45</w:t>
            </w:r>
            <w:r>
              <w:rPr>
                <w:noProof/>
                <w:webHidden/>
              </w:rPr>
              <w:fldChar w:fldCharType="end"/>
            </w:r>
          </w:hyperlink>
        </w:p>
        <w:p w14:paraId="74FAA165"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47" w:history="1">
            <w:r w:rsidRPr="00E21AD5">
              <w:rPr>
                <w:rStyle w:val="Hyperlink"/>
                <w:noProof/>
              </w:rPr>
              <w:t>5.1. Purpose and Positioning</w:t>
            </w:r>
            <w:r>
              <w:rPr>
                <w:noProof/>
                <w:webHidden/>
              </w:rPr>
              <w:tab/>
            </w:r>
            <w:r>
              <w:rPr>
                <w:noProof/>
                <w:webHidden/>
              </w:rPr>
              <w:fldChar w:fldCharType="begin"/>
            </w:r>
            <w:r>
              <w:rPr>
                <w:noProof/>
                <w:webHidden/>
              </w:rPr>
              <w:instrText xml:space="preserve"> PAGEREF _Toc220624547 \h </w:instrText>
            </w:r>
            <w:r>
              <w:rPr>
                <w:noProof/>
                <w:webHidden/>
              </w:rPr>
            </w:r>
            <w:r>
              <w:rPr>
                <w:noProof/>
                <w:webHidden/>
              </w:rPr>
              <w:fldChar w:fldCharType="separate"/>
            </w:r>
            <w:r>
              <w:rPr>
                <w:noProof/>
                <w:webHidden/>
              </w:rPr>
              <w:t>45</w:t>
            </w:r>
            <w:r>
              <w:rPr>
                <w:noProof/>
                <w:webHidden/>
              </w:rPr>
              <w:fldChar w:fldCharType="end"/>
            </w:r>
          </w:hyperlink>
        </w:p>
        <w:p w14:paraId="4E0E8691"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48" w:history="1">
            <w:r w:rsidRPr="00E21AD5">
              <w:rPr>
                <w:rStyle w:val="Hyperlink"/>
                <w:noProof/>
              </w:rPr>
              <w:t>5.2. Analytical Framework and Logic</w:t>
            </w:r>
            <w:r>
              <w:rPr>
                <w:noProof/>
                <w:webHidden/>
              </w:rPr>
              <w:tab/>
            </w:r>
            <w:r>
              <w:rPr>
                <w:noProof/>
                <w:webHidden/>
              </w:rPr>
              <w:fldChar w:fldCharType="begin"/>
            </w:r>
            <w:r>
              <w:rPr>
                <w:noProof/>
                <w:webHidden/>
              </w:rPr>
              <w:instrText xml:space="preserve"> PAGEREF _Toc220624548 \h </w:instrText>
            </w:r>
            <w:r>
              <w:rPr>
                <w:noProof/>
                <w:webHidden/>
              </w:rPr>
            </w:r>
            <w:r>
              <w:rPr>
                <w:noProof/>
                <w:webHidden/>
              </w:rPr>
              <w:fldChar w:fldCharType="separate"/>
            </w:r>
            <w:r>
              <w:rPr>
                <w:noProof/>
                <w:webHidden/>
              </w:rPr>
              <w:t>45</w:t>
            </w:r>
            <w:r>
              <w:rPr>
                <w:noProof/>
                <w:webHidden/>
              </w:rPr>
              <w:fldChar w:fldCharType="end"/>
            </w:r>
          </w:hyperlink>
        </w:p>
        <w:p w14:paraId="1E4D51A7"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49" w:history="1">
            <w:r w:rsidRPr="00E21AD5">
              <w:rPr>
                <w:rStyle w:val="Hyperlink"/>
                <w:noProof/>
              </w:rPr>
              <w:t>5.3. Cross-Case Synthesis: Compare and Contrast with Literature</w:t>
            </w:r>
            <w:r>
              <w:rPr>
                <w:noProof/>
                <w:webHidden/>
              </w:rPr>
              <w:tab/>
            </w:r>
            <w:r>
              <w:rPr>
                <w:noProof/>
                <w:webHidden/>
              </w:rPr>
              <w:fldChar w:fldCharType="begin"/>
            </w:r>
            <w:r>
              <w:rPr>
                <w:noProof/>
                <w:webHidden/>
              </w:rPr>
              <w:instrText xml:space="preserve"> PAGEREF _Toc220624549 \h </w:instrText>
            </w:r>
            <w:r>
              <w:rPr>
                <w:noProof/>
                <w:webHidden/>
              </w:rPr>
            </w:r>
            <w:r>
              <w:rPr>
                <w:noProof/>
                <w:webHidden/>
              </w:rPr>
              <w:fldChar w:fldCharType="separate"/>
            </w:r>
            <w:r>
              <w:rPr>
                <w:noProof/>
                <w:webHidden/>
              </w:rPr>
              <w:t>46</w:t>
            </w:r>
            <w:r>
              <w:rPr>
                <w:noProof/>
                <w:webHidden/>
              </w:rPr>
              <w:fldChar w:fldCharType="end"/>
            </w:r>
          </w:hyperlink>
        </w:p>
        <w:p w14:paraId="17423981"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50" w:history="1">
            <w:r w:rsidRPr="00E21AD5">
              <w:rPr>
                <w:rStyle w:val="Hyperlink"/>
                <w:noProof/>
              </w:rPr>
              <w:t>Theme 1: Market Entry Strategies in the Automotive Industry</w:t>
            </w:r>
            <w:r>
              <w:rPr>
                <w:noProof/>
                <w:webHidden/>
              </w:rPr>
              <w:tab/>
            </w:r>
            <w:r>
              <w:rPr>
                <w:noProof/>
                <w:webHidden/>
              </w:rPr>
              <w:fldChar w:fldCharType="begin"/>
            </w:r>
            <w:r>
              <w:rPr>
                <w:noProof/>
                <w:webHidden/>
              </w:rPr>
              <w:instrText xml:space="preserve"> PAGEREF _Toc220624550 \h </w:instrText>
            </w:r>
            <w:r>
              <w:rPr>
                <w:noProof/>
                <w:webHidden/>
              </w:rPr>
            </w:r>
            <w:r>
              <w:rPr>
                <w:noProof/>
                <w:webHidden/>
              </w:rPr>
              <w:fldChar w:fldCharType="separate"/>
            </w:r>
            <w:r>
              <w:rPr>
                <w:noProof/>
                <w:webHidden/>
              </w:rPr>
              <w:t>46</w:t>
            </w:r>
            <w:r>
              <w:rPr>
                <w:noProof/>
                <w:webHidden/>
              </w:rPr>
              <w:fldChar w:fldCharType="end"/>
            </w:r>
          </w:hyperlink>
        </w:p>
        <w:p w14:paraId="62A4C86D"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51" w:history="1">
            <w:r w:rsidRPr="00E21AD5">
              <w:rPr>
                <w:rStyle w:val="Hyperlink"/>
                <w:noProof/>
              </w:rPr>
              <w:t>Outcome: Digital Transformation and Capability Building (RBV, Dynamic Capabilities)</w:t>
            </w:r>
            <w:r>
              <w:rPr>
                <w:noProof/>
                <w:webHidden/>
              </w:rPr>
              <w:tab/>
            </w:r>
            <w:r>
              <w:rPr>
                <w:noProof/>
                <w:webHidden/>
              </w:rPr>
              <w:fldChar w:fldCharType="begin"/>
            </w:r>
            <w:r>
              <w:rPr>
                <w:noProof/>
                <w:webHidden/>
              </w:rPr>
              <w:instrText xml:space="preserve"> PAGEREF _Toc220624551 \h </w:instrText>
            </w:r>
            <w:r>
              <w:rPr>
                <w:noProof/>
                <w:webHidden/>
              </w:rPr>
            </w:r>
            <w:r>
              <w:rPr>
                <w:noProof/>
                <w:webHidden/>
              </w:rPr>
              <w:fldChar w:fldCharType="separate"/>
            </w:r>
            <w:r>
              <w:rPr>
                <w:noProof/>
                <w:webHidden/>
              </w:rPr>
              <w:t>46</w:t>
            </w:r>
            <w:r>
              <w:rPr>
                <w:noProof/>
                <w:webHidden/>
              </w:rPr>
              <w:fldChar w:fldCharType="end"/>
            </w:r>
          </w:hyperlink>
        </w:p>
        <w:p w14:paraId="66A9F123"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52" w:history="1">
            <w:r w:rsidRPr="00E21AD5">
              <w:rPr>
                <w:rStyle w:val="Hyperlink"/>
                <w:noProof/>
              </w:rPr>
              <w:t>Theme 2- Determinants of Market Entry Decisions in International Business</w:t>
            </w:r>
            <w:r>
              <w:rPr>
                <w:noProof/>
                <w:webHidden/>
              </w:rPr>
              <w:tab/>
            </w:r>
            <w:r>
              <w:rPr>
                <w:noProof/>
                <w:webHidden/>
              </w:rPr>
              <w:fldChar w:fldCharType="begin"/>
            </w:r>
            <w:r>
              <w:rPr>
                <w:noProof/>
                <w:webHidden/>
              </w:rPr>
              <w:instrText xml:space="preserve"> PAGEREF _Toc220624552 \h </w:instrText>
            </w:r>
            <w:r>
              <w:rPr>
                <w:noProof/>
                <w:webHidden/>
              </w:rPr>
            </w:r>
            <w:r>
              <w:rPr>
                <w:noProof/>
                <w:webHidden/>
              </w:rPr>
              <w:fldChar w:fldCharType="separate"/>
            </w:r>
            <w:r>
              <w:rPr>
                <w:noProof/>
                <w:webHidden/>
              </w:rPr>
              <w:t>47</w:t>
            </w:r>
            <w:r>
              <w:rPr>
                <w:noProof/>
                <w:webHidden/>
              </w:rPr>
              <w:fldChar w:fldCharType="end"/>
            </w:r>
          </w:hyperlink>
        </w:p>
        <w:p w14:paraId="2094A901"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53" w:history="1">
            <w:r w:rsidRPr="00E21AD5">
              <w:rPr>
                <w:rStyle w:val="Hyperlink"/>
                <w:noProof/>
              </w:rPr>
              <w:t>Outcome: Platform Standardization vs Local Responsiveness (Global-Local Strategy, Configuration- Coordination Frameworks).</w:t>
            </w:r>
            <w:r>
              <w:rPr>
                <w:noProof/>
                <w:webHidden/>
              </w:rPr>
              <w:tab/>
            </w:r>
            <w:r>
              <w:rPr>
                <w:noProof/>
                <w:webHidden/>
              </w:rPr>
              <w:fldChar w:fldCharType="begin"/>
            </w:r>
            <w:r>
              <w:rPr>
                <w:noProof/>
                <w:webHidden/>
              </w:rPr>
              <w:instrText xml:space="preserve"> PAGEREF _Toc220624553 \h </w:instrText>
            </w:r>
            <w:r>
              <w:rPr>
                <w:noProof/>
                <w:webHidden/>
              </w:rPr>
            </w:r>
            <w:r>
              <w:rPr>
                <w:noProof/>
                <w:webHidden/>
              </w:rPr>
              <w:fldChar w:fldCharType="separate"/>
            </w:r>
            <w:r>
              <w:rPr>
                <w:noProof/>
                <w:webHidden/>
              </w:rPr>
              <w:t>47</w:t>
            </w:r>
            <w:r>
              <w:rPr>
                <w:noProof/>
                <w:webHidden/>
              </w:rPr>
              <w:fldChar w:fldCharType="end"/>
            </w:r>
          </w:hyperlink>
        </w:p>
        <w:p w14:paraId="02244450"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54" w:history="1">
            <w:r w:rsidRPr="00E21AD5">
              <w:rPr>
                <w:rStyle w:val="Hyperlink"/>
                <w:noProof/>
              </w:rPr>
              <w:t>Theme 3: Measuring Market Performance and Success in International Markets</w:t>
            </w:r>
            <w:r>
              <w:rPr>
                <w:noProof/>
                <w:webHidden/>
              </w:rPr>
              <w:tab/>
            </w:r>
            <w:r>
              <w:rPr>
                <w:noProof/>
                <w:webHidden/>
              </w:rPr>
              <w:fldChar w:fldCharType="begin"/>
            </w:r>
            <w:r>
              <w:rPr>
                <w:noProof/>
                <w:webHidden/>
              </w:rPr>
              <w:instrText xml:space="preserve"> PAGEREF _Toc220624554 \h </w:instrText>
            </w:r>
            <w:r>
              <w:rPr>
                <w:noProof/>
                <w:webHidden/>
              </w:rPr>
            </w:r>
            <w:r>
              <w:rPr>
                <w:noProof/>
                <w:webHidden/>
              </w:rPr>
              <w:fldChar w:fldCharType="separate"/>
            </w:r>
            <w:r>
              <w:rPr>
                <w:noProof/>
                <w:webHidden/>
              </w:rPr>
              <w:t>49</w:t>
            </w:r>
            <w:r>
              <w:rPr>
                <w:noProof/>
                <w:webHidden/>
              </w:rPr>
              <w:fldChar w:fldCharType="end"/>
            </w:r>
          </w:hyperlink>
        </w:p>
        <w:p w14:paraId="445D6656"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55" w:history="1">
            <w:r w:rsidRPr="00E21AD5">
              <w:rPr>
                <w:rStyle w:val="Hyperlink"/>
                <w:noProof/>
              </w:rPr>
              <w:t>Outcome 1: Personalization and Performance Outcomes of Customer Experience (Marketing Analytics, Service-Dominant Logic)</w:t>
            </w:r>
            <w:r>
              <w:rPr>
                <w:noProof/>
                <w:webHidden/>
              </w:rPr>
              <w:tab/>
            </w:r>
            <w:r>
              <w:rPr>
                <w:noProof/>
                <w:webHidden/>
              </w:rPr>
              <w:fldChar w:fldCharType="begin"/>
            </w:r>
            <w:r>
              <w:rPr>
                <w:noProof/>
                <w:webHidden/>
              </w:rPr>
              <w:instrText xml:space="preserve"> PAGEREF _Toc220624555 \h </w:instrText>
            </w:r>
            <w:r>
              <w:rPr>
                <w:noProof/>
                <w:webHidden/>
              </w:rPr>
            </w:r>
            <w:r>
              <w:rPr>
                <w:noProof/>
                <w:webHidden/>
              </w:rPr>
              <w:fldChar w:fldCharType="separate"/>
            </w:r>
            <w:r>
              <w:rPr>
                <w:noProof/>
                <w:webHidden/>
              </w:rPr>
              <w:t>49</w:t>
            </w:r>
            <w:r>
              <w:rPr>
                <w:noProof/>
                <w:webHidden/>
              </w:rPr>
              <w:fldChar w:fldCharType="end"/>
            </w:r>
          </w:hyperlink>
        </w:p>
        <w:p w14:paraId="4E2BD0B4" w14:textId="77777777" w:rsidR="003718F1" w:rsidRDefault="003718F1">
          <w:pPr>
            <w:pStyle w:val="TOC3"/>
            <w:tabs>
              <w:tab w:val="right" w:leader="dot" w:pos="9019"/>
            </w:tabs>
            <w:rPr>
              <w:rFonts w:asciiTheme="minorHAnsi" w:eastAsiaTheme="minorEastAsia" w:hAnsiTheme="minorHAnsi" w:cstheme="minorBidi"/>
              <w:noProof/>
              <w:sz w:val="22"/>
              <w:szCs w:val="22"/>
            </w:rPr>
          </w:pPr>
          <w:hyperlink w:anchor="_Toc220624556" w:history="1">
            <w:r w:rsidRPr="00E21AD5">
              <w:rPr>
                <w:rStyle w:val="Hyperlink"/>
                <w:noProof/>
              </w:rPr>
              <w:t>Outcome 2: Digital Transformation and Capability Building (Dynamic Capabilities and RBV)</w:t>
            </w:r>
            <w:r>
              <w:rPr>
                <w:noProof/>
                <w:webHidden/>
              </w:rPr>
              <w:tab/>
            </w:r>
            <w:r>
              <w:rPr>
                <w:noProof/>
                <w:webHidden/>
              </w:rPr>
              <w:fldChar w:fldCharType="begin"/>
            </w:r>
            <w:r>
              <w:rPr>
                <w:noProof/>
                <w:webHidden/>
              </w:rPr>
              <w:instrText xml:space="preserve"> PAGEREF _Toc220624556 \h </w:instrText>
            </w:r>
            <w:r>
              <w:rPr>
                <w:noProof/>
                <w:webHidden/>
              </w:rPr>
            </w:r>
            <w:r>
              <w:rPr>
                <w:noProof/>
                <w:webHidden/>
              </w:rPr>
              <w:fldChar w:fldCharType="separate"/>
            </w:r>
            <w:r>
              <w:rPr>
                <w:noProof/>
                <w:webHidden/>
              </w:rPr>
              <w:t>50</w:t>
            </w:r>
            <w:r>
              <w:rPr>
                <w:noProof/>
                <w:webHidden/>
              </w:rPr>
              <w:fldChar w:fldCharType="end"/>
            </w:r>
          </w:hyperlink>
        </w:p>
        <w:p w14:paraId="01F2639C"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57" w:history="1">
            <w:r w:rsidRPr="00E21AD5">
              <w:rPr>
                <w:rStyle w:val="Hyperlink"/>
                <w:noProof/>
              </w:rPr>
              <w:t>5.4. Integration to Conceptual Model or Propositions</w:t>
            </w:r>
            <w:r>
              <w:rPr>
                <w:noProof/>
                <w:webHidden/>
              </w:rPr>
              <w:tab/>
            </w:r>
            <w:r>
              <w:rPr>
                <w:noProof/>
                <w:webHidden/>
              </w:rPr>
              <w:fldChar w:fldCharType="begin"/>
            </w:r>
            <w:r>
              <w:rPr>
                <w:noProof/>
                <w:webHidden/>
              </w:rPr>
              <w:instrText xml:space="preserve"> PAGEREF _Toc220624557 \h </w:instrText>
            </w:r>
            <w:r>
              <w:rPr>
                <w:noProof/>
                <w:webHidden/>
              </w:rPr>
            </w:r>
            <w:r>
              <w:rPr>
                <w:noProof/>
                <w:webHidden/>
              </w:rPr>
              <w:fldChar w:fldCharType="separate"/>
            </w:r>
            <w:r>
              <w:rPr>
                <w:noProof/>
                <w:webHidden/>
              </w:rPr>
              <w:t>52</w:t>
            </w:r>
            <w:r>
              <w:rPr>
                <w:noProof/>
                <w:webHidden/>
              </w:rPr>
              <w:fldChar w:fldCharType="end"/>
            </w:r>
          </w:hyperlink>
        </w:p>
        <w:p w14:paraId="4AE3FF75"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58" w:history="1">
            <w:r w:rsidRPr="00E21AD5">
              <w:rPr>
                <w:rStyle w:val="Hyperlink"/>
                <w:noProof/>
              </w:rPr>
              <w:t>5.5. Robustness Considerations</w:t>
            </w:r>
            <w:r>
              <w:rPr>
                <w:noProof/>
                <w:webHidden/>
              </w:rPr>
              <w:tab/>
            </w:r>
            <w:r>
              <w:rPr>
                <w:noProof/>
                <w:webHidden/>
              </w:rPr>
              <w:fldChar w:fldCharType="begin"/>
            </w:r>
            <w:r>
              <w:rPr>
                <w:noProof/>
                <w:webHidden/>
              </w:rPr>
              <w:instrText xml:space="preserve"> PAGEREF _Toc220624558 \h </w:instrText>
            </w:r>
            <w:r>
              <w:rPr>
                <w:noProof/>
                <w:webHidden/>
              </w:rPr>
            </w:r>
            <w:r>
              <w:rPr>
                <w:noProof/>
                <w:webHidden/>
              </w:rPr>
              <w:fldChar w:fldCharType="separate"/>
            </w:r>
            <w:r>
              <w:rPr>
                <w:noProof/>
                <w:webHidden/>
              </w:rPr>
              <w:t>52</w:t>
            </w:r>
            <w:r>
              <w:rPr>
                <w:noProof/>
                <w:webHidden/>
              </w:rPr>
              <w:fldChar w:fldCharType="end"/>
            </w:r>
          </w:hyperlink>
        </w:p>
        <w:p w14:paraId="27CC16A8"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59" w:history="1">
            <w:r w:rsidRPr="00E21AD5">
              <w:rPr>
                <w:rStyle w:val="Hyperlink"/>
                <w:noProof/>
              </w:rPr>
              <w:t>5.6. Practical Synthesis (Bridge to Chapter 6)</w:t>
            </w:r>
            <w:r>
              <w:rPr>
                <w:noProof/>
                <w:webHidden/>
              </w:rPr>
              <w:tab/>
            </w:r>
            <w:r>
              <w:rPr>
                <w:noProof/>
                <w:webHidden/>
              </w:rPr>
              <w:fldChar w:fldCharType="begin"/>
            </w:r>
            <w:r>
              <w:rPr>
                <w:noProof/>
                <w:webHidden/>
              </w:rPr>
              <w:instrText xml:space="preserve"> PAGEREF _Toc220624559 \h </w:instrText>
            </w:r>
            <w:r>
              <w:rPr>
                <w:noProof/>
                <w:webHidden/>
              </w:rPr>
            </w:r>
            <w:r>
              <w:rPr>
                <w:noProof/>
                <w:webHidden/>
              </w:rPr>
              <w:fldChar w:fldCharType="separate"/>
            </w:r>
            <w:r>
              <w:rPr>
                <w:noProof/>
                <w:webHidden/>
              </w:rPr>
              <w:t>53</w:t>
            </w:r>
            <w:r>
              <w:rPr>
                <w:noProof/>
                <w:webHidden/>
              </w:rPr>
              <w:fldChar w:fldCharType="end"/>
            </w:r>
          </w:hyperlink>
        </w:p>
        <w:p w14:paraId="5B8DEBC5"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60" w:history="1">
            <w:r w:rsidRPr="00E21AD5">
              <w:rPr>
                <w:rStyle w:val="Hyperlink"/>
                <w:noProof/>
              </w:rPr>
              <w:t>5.7. Chapter Summary</w:t>
            </w:r>
            <w:r>
              <w:rPr>
                <w:noProof/>
                <w:webHidden/>
              </w:rPr>
              <w:tab/>
            </w:r>
            <w:r>
              <w:rPr>
                <w:noProof/>
                <w:webHidden/>
              </w:rPr>
              <w:fldChar w:fldCharType="begin"/>
            </w:r>
            <w:r>
              <w:rPr>
                <w:noProof/>
                <w:webHidden/>
              </w:rPr>
              <w:instrText xml:space="preserve"> PAGEREF _Toc220624560 \h </w:instrText>
            </w:r>
            <w:r>
              <w:rPr>
                <w:noProof/>
                <w:webHidden/>
              </w:rPr>
            </w:r>
            <w:r>
              <w:rPr>
                <w:noProof/>
                <w:webHidden/>
              </w:rPr>
              <w:fldChar w:fldCharType="separate"/>
            </w:r>
            <w:r>
              <w:rPr>
                <w:noProof/>
                <w:webHidden/>
              </w:rPr>
              <w:t>54</w:t>
            </w:r>
            <w:r>
              <w:rPr>
                <w:noProof/>
                <w:webHidden/>
              </w:rPr>
              <w:fldChar w:fldCharType="end"/>
            </w:r>
          </w:hyperlink>
        </w:p>
        <w:p w14:paraId="6E9ABC01"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61" w:history="1">
            <w:r w:rsidRPr="00E21AD5">
              <w:rPr>
                <w:rStyle w:val="Hyperlink"/>
                <w:noProof/>
              </w:rPr>
              <w:t>Chapter 6: Conclusion</w:t>
            </w:r>
            <w:r>
              <w:rPr>
                <w:noProof/>
                <w:webHidden/>
              </w:rPr>
              <w:tab/>
            </w:r>
            <w:r>
              <w:rPr>
                <w:noProof/>
                <w:webHidden/>
              </w:rPr>
              <w:fldChar w:fldCharType="begin"/>
            </w:r>
            <w:r>
              <w:rPr>
                <w:noProof/>
                <w:webHidden/>
              </w:rPr>
              <w:instrText xml:space="preserve"> PAGEREF _Toc220624561 \h </w:instrText>
            </w:r>
            <w:r>
              <w:rPr>
                <w:noProof/>
                <w:webHidden/>
              </w:rPr>
            </w:r>
            <w:r>
              <w:rPr>
                <w:noProof/>
                <w:webHidden/>
              </w:rPr>
              <w:fldChar w:fldCharType="separate"/>
            </w:r>
            <w:r>
              <w:rPr>
                <w:noProof/>
                <w:webHidden/>
              </w:rPr>
              <w:t>55</w:t>
            </w:r>
            <w:r>
              <w:rPr>
                <w:noProof/>
                <w:webHidden/>
              </w:rPr>
              <w:fldChar w:fldCharType="end"/>
            </w:r>
          </w:hyperlink>
        </w:p>
        <w:p w14:paraId="412B7197"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62" w:history="1">
            <w:r w:rsidRPr="00E21AD5">
              <w:rPr>
                <w:rStyle w:val="Hyperlink"/>
                <w:noProof/>
              </w:rPr>
              <w:t>6.1 Introduction</w:t>
            </w:r>
            <w:r>
              <w:rPr>
                <w:noProof/>
                <w:webHidden/>
              </w:rPr>
              <w:tab/>
            </w:r>
            <w:r>
              <w:rPr>
                <w:noProof/>
                <w:webHidden/>
              </w:rPr>
              <w:fldChar w:fldCharType="begin"/>
            </w:r>
            <w:r>
              <w:rPr>
                <w:noProof/>
                <w:webHidden/>
              </w:rPr>
              <w:instrText xml:space="preserve"> PAGEREF _Toc220624562 \h </w:instrText>
            </w:r>
            <w:r>
              <w:rPr>
                <w:noProof/>
                <w:webHidden/>
              </w:rPr>
            </w:r>
            <w:r>
              <w:rPr>
                <w:noProof/>
                <w:webHidden/>
              </w:rPr>
              <w:fldChar w:fldCharType="separate"/>
            </w:r>
            <w:r>
              <w:rPr>
                <w:noProof/>
                <w:webHidden/>
              </w:rPr>
              <w:t>55</w:t>
            </w:r>
            <w:r>
              <w:rPr>
                <w:noProof/>
                <w:webHidden/>
              </w:rPr>
              <w:fldChar w:fldCharType="end"/>
            </w:r>
          </w:hyperlink>
        </w:p>
        <w:p w14:paraId="3AB1982E"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63" w:history="1">
            <w:r w:rsidRPr="00E21AD5">
              <w:rPr>
                <w:rStyle w:val="Hyperlink"/>
                <w:noProof/>
              </w:rPr>
              <w:t>6.2. Brief Summary of Key Findings</w:t>
            </w:r>
            <w:r>
              <w:rPr>
                <w:noProof/>
                <w:webHidden/>
              </w:rPr>
              <w:tab/>
            </w:r>
            <w:r>
              <w:rPr>
                <w:noProof/>
                <w:webHidden/>
              </w:rPr>
              <w:fldChar w:fldCharType="begin"/>
            </w:r>
            <w:r>
              <w:rPr>
                <w:noProof/>
                <w:webHidden/>
              </w:rPr>
              <w:instrText xml:space="preserve"> PAGEREF _Toc220624563 \h </w:instrText>
            </w:r>
            <w:r>
              <w:rPr>
                <w:noProof/>
                <w:webHidden/>
              </w:rPr>
            </w:r>
            <w:r>
              <w:rPr>
                <w:noProof/>
                <w:webHidden/>
              </w:rPr>
              <w:fldChar w:fldCharType="separate"/>
            </w:r>
            <w:r>
              <w:rPr>
                <w:noProof/>
                <w:webHidden/>
              </w:rPr>
              <w:t>55</w:t>
            </w:r>
            <w:r>
              <w:rPr>
                <w:noProof/>
                <w:webHidden/>
              </w:rPr>
              <w:fldChar w:fldCharType="end"/>
            </w:r>
          </w:hyperlink>
        </w:p>
        <w:p w14:paraId="4A27ECE2"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64" w:history="1">
            <w:r w:rsidRPr="00E21AD5">
              <w:rPr>
                <w:rStyle w:val="Hyperlink"/>
                <w:noProof/>
              </w:rPr>
              <w:t>6.3. Theoretical Implications</w:t>
            </w:r>
            <w:r>
              <w:rPr>
                <w:noProof/>
                <w:webHidden/>
              </w:rPr>
              <w:tab/>
            </w:r>
            <w:r>
              <w:rPr>
                <w:noProof/>
                <w:webHidden/>
              </w:rPr>
              <w:fldChar w:fldCharType="begin"/>
            </w:r>
            <w:r>
              <w:rPr>
                <w:noProof/>
                <w:webHidden/>
              </w:rPr>
              <w:instrText xml:space="preserve"> PAGEREF _Toc220624564 \h </w:instrText>
            </w:r>
            <w:r>
              <w:rPr>
                <w:noProof/>
                <w:webHidden/>
              </w:rPr>
            </w:r>
            <w:r>
              <w:rPr>
                <w:noProof/>
                <w:webHidden/>
              </w:rPr>
              <w:fldChar w:fldCharType="separate"/>
            </w:r>
            <w:r>
              <w:rPr>
                <w:noProof/>
                <w:webHidden/>
              </w:rPr>
              <w:t>56</w:t>
            </w:r>
            <w:r>
              <w:rPr>
                <w:noProof/>
                <w:webHidden/>
              </w:rPr>
              <w:fldChar w:fldCharType="end"/>
            </w:r>
          </w:hyperlink>
        </w:p>
        <w:p w14:paraId="78B78193"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65" w:history="1">
            <w:r w:rsidRPr="00E21AD5">
              <w:rPr>
                <w:rStyle w:val="Hyperlink"/>
                <w:noProof/>
              </w:rPr>
              <w:t>6.4. Managerial Implications</w:t>
            </w:r>
            <w:r>
              <w:rPr>
                <w:noProof/>
                <w:webHidden/>
              </w:rPr>
              <w:tab/>
            </w:r>
            <w:r>
              <w:rPr>
                <w:noProof/>
                <w:webHidden/>
              </w:rPr>
              <w:fldChar w:fldCharType="begin"/>
            </w:r>
            <w:r>
              <w:rPr>
                <w:noProof/>
                <w:webHidden/>
              </w:rPr>
              <w:instrText xml:space="preserve"> PAGEREF _Toc220624565 \h </w:instrText>
            </w:r>
            <w:r>
              <w:rPr>
                <w:noProof/>
                <w:webHidden/>
              </w:rPr>
            </w:r>
            <w:r>
              <w:rPr>
                <w:noProof/>
                <w:webHidden/>
              </w:rPr>
              <w:fldChar w:fldCharType="separate"/>
            </w:r>
            <w:r>
              <w:rPr>
                <w:noProof/>
                <w:webHidden/>
              </w:rPr>
              <w:t>58</w:t>
            </w:r>
            <w:r>
              <w:rPr>
                <w:noProof/>
                <w:webHidden/>
              </w:rPr>
              <w:fldChar w:fldCharType="end"/>
            </w:r>
          </w:hyperlink>
        </w:p>
        <w:p w14:paraId="32F2DEB0"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66" w:history="1">
            <w:r w:rsidRPr="00E21AD5">
              <w:rPr>
                <w:rStyle w:val="Hyperlink"/>
                <w:noProof/>
              </w:rPr>
              <w:t>6.5. Limitations and Directions for Future Research</w:t>
            </w:r>
            <w:r>
              <w:rPr>
                <w:noProof/>
                <w:webHidden/>
              </w:rPr>
              <w:tab/>
            </w:r>
            <w:r>
              <w:rPr>
                <w:noProof/>
                <w:webHidden/>
              </w:rPr>
              <w:fldChar w:fldCharType="begin"/>
            </w:r>
            <w:r>
              <w:rPr>
                <w:noProof/>
                <w:webHidden/>
              </w:rPr>
              <w:instrText xml:space="preserve"> PAGEREF _Toc220624566 \h </w:instrText>
            </w:r>
            <w:r>
              <w:rPr>
                <w:noProof/>
                <w:webHidden/>
              </w:rPr>
            </w:r>
            <w:r>
              <w:rPr>
                <w:noProof/>
                <w:webHidden/>
              </w:rPr>
              <w:fldChar w:fldCharType="separate"/>
            </w:r>
            <w:r>
              <w:rPr>
                <w:noProof/>
                <w:webHidden/>
              </w:rPr>
              <w:t>60</w:t>
            </w:r>
            <w:r>
              <w:rPr>
                <w:noProof/>
                <w:webHidden/>
              </w:rPr>
              <w:fldChar w:fldCharType="end"/>
            </w:r>
          </w:hyperlink>
        </w:p>
        <w:p w14:paraId="2A55CA33" w14:textId="77777777" w:rsidR="003718F1" w:rsidRDefault="003718F1">
          <w:pPr>
            <w:pStyle w:val="TOC2"/>
            <w:tabs>
              <w:tab w:val="right" w:leader="dot" w:pos="9019"/>
            </w:tabs>
            <w:rPr>
              <w:rFonts w:asciiTheme="minorHAnsi" w:eastAsiaTheme="minorEastAsia" w:hAnsiTheme="minorHAnsi" w:cstheme="minorBidi"/>
              <w:noProof/>
              <w:sz w:val="22"/>
              <w:szCs w:val="22"/>
            </w:rPr>
          </w:pPr>
          <w:hyperlink w:anchor="_Toc220624567" w:history="1">
            <w:r w:rsidRPr="00E21AD5">
              <w:rPr>
                <w:rStyle w:val="Hyperlink"/>
                <w:noProof/>
              </w:rPr>
              <w:t>6.6. Closing Statement</w:t>
            </w:r>
            <w:r>
              <w:rPr>
                <w:noProof/>
                <w:webHidden/>
              </w:rPr>
              <w:tab/>
            </w:r>
            <w:r>
              <w:rPr>
                <w:noProof/>
                <w:webHidden/>
              </w:rPr>
              <w:fldChar w:fldCharType="begin"/>
            </w:r>
            <w:r>
              <w:rPr>
                <w:noProof/>
                <w:webHidden/>
              </w:rPr>
              <w:instrText xml:space="preserve"> PAGEREF _Toc220624567 \h </w:instrText>
            </w:r>
            <w:r>
              <w:rPr>
                <w:noProof/>
                <w:webHidden/>
              </w:rPr>
            </w:r>
            <w:r>
              <w:rPr>
                <w:noProof/>
                <w:webHidden/>
              </w:rPr>
              <w:fldChar w:fldCharType="separate"/>
            </w:r>
            <w:r>
              <w:rPr>
                <w:noProof/>
                <w:webHidden/>
              </w:rPr>
              <w:t>61</w:t>
            </w:r>
            <w:r>
              <w:rPr>
                <w:noProof/>
                <w:webHidden/>
              </w:rPr>
              <w:fldChar w:fldCharType="end"/>
            </w:r>
          </w:hyperlink>
        </w:p>
        <w:p w14:paraId="383ACC36" w14:textId="77777777" w:rsidR="003718F1" w:rsidRDefault="003718F1">
          <w:pPr>
            <w:pStyle w:val="TOC1"/>
            <w:tabs>
              <w:tab w:val="right" w:leader="dot" w:pos="9019"/>
            </w:tabs>
            <w:rPr>
              <w:rFonts w:asciiTheme="minorHAnsi" w:eastAsiaTheme="minorEastAsia" w:hAnsiTheme="minorHAnsi" w:cstheme="minorBidi"/>
              <w:noProof/>
              <w:sz w:val="22"/>
              <w:szCs w:val="22"/>
            </w:rPr>
          </w:pPr>
          <w:hyperlink w:anchor="_Toc220624568" w:history="1">
            <w:r w:rsidRPr="00E21AD5">
              <w:rPr>
                <w:rStyle w:val="Hyperlink"/>
                <w:noProof/>
              </w:rPr>
              <w:t>References</w:t>
            </w:r>
            <w:r>
              <w:rPr>
                <w:noProof/>
                <w:webHidden/>
              </w:rPr>
              <w:tab/>
            </w:r>
            <w:r>
              <w:rPr>
                <w:noProof/>
                <w:webHidden/>
              </w:rPr>
              <w:fldChar w:fldCharType="begin"/>
            </w:r>
            <w:r>
              <w:rPr>
                <w:noProof/>
                <w:webHidden/>
              </w:rPr>
              <w:instrText xml:space="preserve"> PAGEREF _Toc220624568 \h </w:instrText>
            </w:r>
            <w:r>
              <w:rPr>
                <w:noProof/>
                <w:webHidden/>
              </w:rPr>
            </w:r>
            <w:r>
              <w:rPr>
                <w:noProof/>
                <w:webHidden/>
              </w:rPr>
              <w:fldChar w:fldCharType="separate"/>
            </w:r>
            <w:r>
              <w:rPr>
                <w:noProof/>
                <w:webHidden/>
              </w:rPr>
              <w:t>62</w:t>
            </w:r>
            <w:r>
              <w:rPr>
                <w:noProof/>
                <w:webHidden/>
              </w:rPr>
              <w:fldChar w:fldCharType="end"/>
            </w:r>
          </w:hyperlink>
        </w:p>
        <w:p w14:paraId="42B90A9C" w14:textId="77777777" w:rsidR="00B933F9" w:rsidRDefault="009032C7">
          <w:r>
            <w:fldChar w:fldCharType="end"/>
          </w:r>
        </w:p>
      </w:sdtContent>
    </w:sdt>
    <w:p w14:paraId="4FD8D817" w14:textId="77777777" w:rsidR="00B933F9" w:rsidRDefault="00B933F9">
      <w:pPr>
        <w:jc w:val="center"/>
      </w:pPr>
    </w:p>
    <w:p w14:paraId="4CE6C6E4" w14:textId="77777777" w:rsidR="00B933F9" w:rsidRDefault="009032C7">
      <w:r>
        <w:br w:type="page"/>
      </w:r>
    </w:p>
    <w:p w14:paraId="4C68FF2E" w14:textId="77777777" w:rsidR="003718F1" w:rsidRDefault="009032C7" w:rsidP="003718F1">
      <w:pPr>
        <w:jc w:val="center"/>
        <w:rPr>
          <w:b/>
          <w:bCs/>
        </w:rPr>
      </w:pPr>
      <w:r>
        <w:rPr>
          <w:b/>
          <w:bCs/>
        </w:rPr>
        <w:lastRenderedPageBreak/>
        <w:t>List of Figures</w:t>
      </w:r>
    </w:p>
    <w:p w14:paraId="73126631" w14:textId="77777777" w:rsidR="00B706B0" w:rsidRDefault="00B706B0">
      <w:pPr>
        <w:pStyle w:val="TableofFigures"/>
        <w:tabs>
          <w:tab w:val="right" w:leader="dot" w:pos="9019"/>
        </w:tabs>
        <w:rPr>
          <w:rFonts w:asciiTheme="minorHAnsi" w:eastAsiaTheme="minorEastAsia" w:hAnsiTheme="minorHAnsi" w:cstheme="minorBidi"/>
          <w:noProof/>
          <w:sz w:val="22"/>
          <w:szCs w:val="22"/>
        </w:rPr>
      </w:pPr>
      <w:r>
        <w:fldChar w:fldCharType="begin"/>
      </w:r>
      <w:r>
        <w:instrText xml:space="preserve"> TOC \h \z \c "Figure" </w:instrText>
      </w:r>
      <w:r>
        <w:fldChar w:fldCharType="separate"/>
      </w:r>
      <w:hyperlink w:anchor="_Toc220960368" w:history="1">
        <w:r w:rsidRPr="00FC0837">
          <w:rPr>
            <w:rStyle w:val="Hyperlink"/>
            <w:noProof/>
          </w:rPr>
          <w:t xml:space="preserve">Figure 1: </w:t>
        </w:r>
        <w:r w:rsidRPr="00FC0837">
          <w:rPr>
            <w:rStyle w:val="Hyperlink"/>
            <w:bCs/>
            <w:noProof/>
          </w:rPr>
          <w:t>Exports of the UK automotive sector</w:t>
        </w:r>
        <w:r>
          <w:rPr>
            <w:noProof/>
            <w:webHidden/>
          </w:rPr>
          <w:tab/>
        </w:r>
        <w:r>
          <w:rPr>
            <w:noProof/>
            <w:webHidden/>
          </w:rPr>
          <w:fldChar w:fldCharType="begin"/>
        </w:r>
        <w:r>
          <w:rPr>
            <w:noProof/>
            <w:webHidden/>
          </w:rPr>
          <w:instrText xml:space="preserve"> PAGEREF _Toc220960368 \h </w:instrText>
        </w:r>
        <w:r>
          <w:rPr>
            <w:noProof/>
            <w:webHidden/>
          </w:rPr>
        </w:r>
        <w:r>
          <w:rPr>
            <w:noProof/>
            <w:webHidden/>
          </w:rPr>
          <w:fldChar w:fldCharType="separate"/>
        </w:r>
        <w:r>
          <w:rPr>
            <w:noProof/>
            <w:webHidden/>
          </w:rPr>
          <w:t>12</w:t>
        </w:r>
        <w:r>
          <w:rPr>
            <w:noProof/>
            <w:webHidden/>
          </w:rPr>
          <w:fldChar w:fldCharType="end"/>
        </w:r>
      </w:hyperlink>
    </w:p>
    <w:p w14:paraId="23E767E1" w14:textId="77777777" w:rsidR="00B706B0" w:rsidRDefault="00B706B0">
      <w:pPr>
        <w:pStyle w:val="TableofFigures"/>
        <w:tabs>
          <w:tab w:val="right" w:leader="dot" w:pos="9019"/>
        </w:tabs>
        <w:rPr>
          <w:rFonts w:asciiTheme="minorHAnsi" w:eastAsiaTheme="minorEastAsia" w:hAnsiTheme="minorHAnsi" w:cstheme="minorBidi"/>
          <w:noProof/>
          <w:sz w:val="22"/>
          <w:szCs w:val="22"/>
        </w:rPr>
      </w:pPr>
      <w:hyperlink w:anchor="_Toc220960369" w:history="1">
        <w:r w:rsidRPr="00FC0837">
          <w:rPr>
            <w:rStyle w:val="Hyperlink"/>
            <w:noProof/>
          </w:rPr>
          <w:t xml:space="preserve">Figure 2: </w:t>
        </w:r>
        <w:r w:rsidRPr="00FC0837">
          <w:rPr>
            <w:rStyle w:val="Hyperlink"/>
            <w:bCs/>
            <w:noProof/>
          </w:rPr>
          <w:t>Conceptual Framework</w:t>
        </w:r>
        <w:r>
          <w:rPr>
            <w:noProof/>
            <w:webHidden/>
          </w:rPr>
          <w:tab/>
        </w:r>
        <w:r>
          <w:rPr>
            <w:noProof/>
            <w:webHidden/>
          </w:rPr>
          <w:fldChar w:fldCharType="begin"/>
        </w:r>
        <w:r>
          <w:rPr>
            <w:noProof/>
            <w:webHidden/>
          </w:rPr>
          <w:instrText xml:space="preserve"> PAGEREF _Toc220960369 \h </w:instrText>
        </w:r>
        <w:r>
          <w:rPr>
            <w:noProof/>
            <w:webHidden/>
          </w:rPr>
        </w:r>
        <w:r>
          <w:rPr>
            <w:noProof/>
            <w:webHidden/>
          </w:rPr>
          <w:fldChar w:fldCharType="separate"/>
        </w:r>
        <w:r>
          <w:rPr>
            <w:noProof/>
            <w:webHidden/>
          </w:rPr>
          <w:t>22</w:t>
        </w:r>
        <w:r>
          <w:rPr>
            <w:noProof/>
            <w:webHidden/>
          </w:rPr>
          <w:fldChar w:fldCharType="end"/>
        </w:r>
      </w:hyperlink>
    </w:p>
    <w:p w14:paraId="7F88E2CC" w14:textId="77777777" w:rsidR="00B706B0" w:rsidRDefault="00B706B0">
      <w:pPr>
        <w:pStyle w:val="TableofFigures"/>
        <w:tabs>
          <w:tab w:val="right" w:leader="dot" w:pos="9019"/>
        </w:tabs>
        <w:rPr>
          <w:rFonts w:asciiTheme="minorHAnsi" w:eastAsiaTheme="minorEastAsia" w:hAnsiTheme="minorHAnsi" w:cstheme="minorBidi"/>
          <w:noProof/>
          <w:sz w:val="22"/>
          <w:szCs w:val="22"/>
        </w:rPr>
      </w:pPr>
      <w:hyperlink w:anchor="_Toc220960370" w:history="1">
        <w:r w:rsidRPr="00FC0837">
          <w:rPr>
            <w:rStyle w:val="Hyperlink"/>
            <w:noProof/>
          </w:rPr>
          <w:t xml:space="preserve">Figure 3: </w:t>
        </w:r>
        <w:r w:rsidRPr="00FC0837">
          <w:rPr>
            <w:rStyle w:val="Hyperlink"/>
            <w:bCs/>
            <w:noProof/>
          </w:rPr>
          <w:t>Research Onion</w:t>
        </w:r>
        <w:r>
          <w:rPr>
            <w:noProof/>
            <w:webHidden/>
          </w:rPr>
          <w:tab/>
        </w:r>
        <w:r>
          <w:rPr>
            <w:noProof/>
            <w:webHidden/>
          </w:rPr>
          <w:fldChar w:fldCharType="begin"/>
        </w:r>
        <w:r>
          <w:rPr>
            <w:noProof/>
            <w:webHidden/>
          </w:rPr>
          <w:instrText xml:space="preserve"> PAGEREF _Toc220960370 \h </w:instrText>
        </w:r>
        <w:r>
          <w:rPr>
            <w:noProof/>
            <w:webHidden/>
          </w:rPr>
        </w:r>
        <w:r>
          <w:rPr>
            <w:noProof/>
            <w:webHidden/>
          </w:rPr>
          <w:fldChar w:fldCharType="separate"/>
        </w:r>
        <w:r>
          <w:rPr>
            <w:noProof/>
            <w:webHidden/>
          </w:rPr>
          <w:t>24</w:t>
        </w:r>
        <w:r>
          <w:rPr>
            <w:noProof/>
            <w:webHidden/>
          </w:rPr>
          <w:fldChar w:fldCharType="end"/>
        </w:r>
      </w:hyperlink>
    </w:p>
    <w:p w14:paraId="4171B7ED" w14:textId="77777777" w:rsidR="00B706B0" w:rsidRDefault="00B706B0">
      <w:pPr>
        <w:pStyle w:val="TableofFigures"/>
        <w:tabs>
          <w:tab w:val="right" w:leader="dot" w:pos="9019"/>
        </w:tabs>
        <w:rPr>
          <w:rFonts w:asciiTheme="minorHAnsi" w:eastAsiaTheme="minorEastAsia" w:hAnsiTheme="minorHAnsi" w:cstheme="minorBidi"/>
          <w:noProof/>
          <w:sz w:val="22"/>
          <w:szCs w:val="22"/>
        </w:rPr>
      </w:pPr>
      <w:hyperlink w:anchor="_Toc220960371" w:history="1">
        <w:r w:rsidRPr="00FC0837">
          <w:rPr>
            <w:rStyle w:val="Hyperlink"/>
            <w:noProof/>
          </w:rPr>
          <w:t>Figure 4:</w:t>
        </w:r>
        <w:r w:rsidRPr="00FC0837">
          <w:rPr>
            <w:rStyle w:val="Hyperlink"/>
            <w:bCs/>
            <w:noProof/>
          </w:rPr>
          <w:t xml:space="preserve"> Toyota’s EV sales</w:t>
        </w:r>
        <w:r>
          <w:rPr>
            <w:noProof/>
            <w:webHidden/>
          </w:rPr>
          <w:tab/>
        </w:r>
        <w:r>
          <w:rPr>
            <w:noProof/>
            <w:webHidden/>
          </w:rPr>
          <w:fldChar w:fldCharType="begin"/>
        </w:r>
        <w:r>
          <w:rPr>
            <w:noProof/>
            <w:webHidden/>
          </w:rPr>
          <w:instrText xml:space="preserve"> PAGEREF _Toc220960371 \h </w:instrText>
        </w:r>
        <w:r>
          <w:rPr>
            <w:noProof/>
            <w:webHidden/>
          </w:rPr>
        </w:r>
        <w:r>
          <w:rPr>
            <w:noProof/>
            <w:webHidden/>
          </w:rPr>
          <w:fldChar w:fldCharType="separate"/>
        </w:r>
        <w:r>
          <w:rPr>
            <w:noProof/>
            <w:webHidden/>
          </w:rPr>
          <w:t>33</w:t>
        </w:r>
        <w:r>
          <w:rPr>
            <w:noProof/>
            <w:webHidden/>
          </w:rPr>
          <w:fldChar w:fldCharType="end"/>
        </w:r>
      </w:hyperlink>
    </w:p>
    <w:p w14:paraId="42A9D6D7" w14:textId="77777777" w:rsidR="00B706B0" w:rsidRDefault="00B706B0">
      <w:pPr>
        <w:pStyle w:val="TableofFigures"/>
        <w:tabs>
          <w:tab w:val="right" w:leader="dot" w:pos="9019"/>
        </w:tabs>
        <w:rPr>
          <w:rFonts w:asciiTheme="minorHAnsi" w:eastAsiaTheme="minorEastAsia" w:hAnsiTheme="minorHAnsi" w:cstheme="minorBidi"/>
          <w:noProof/>
          <w:sz w:val="22"/>
          <w:szCs w:val="22"/>
        </w:rPr>
      </w:pPr>
      <w:hyperlink w:anchor="_Toc220960372" w:history="1">
        <w:r w:rsidRPr="00FC0837">
          <w:rPr>
            <w:rStyle w:val="Hyperlink"/>
            <w:noProof/>
          </w:rPr>
          <w:t xml:space="preserve">Figure 5: </w:t>
        </w:r>
        <w:r w:rsidRPr="00FC0837">
          <w:rPr>
            <w:rStyle w:val="Hyperlink"/>
            <w:bCs/>
            <w:noProof/>
          </w:rPr>
          <w:t>Tesla’s production problems</w:t>
        </w:r>
        <w:r>
          <w:rPr>
            <w:noProof/>
            <w:webHidden/>
          </w:rPr>
          <w:tab/>
        </w:r>
        <w:r>
          <w:rPr>
            <w:noProof/>
            <w:webHidden/>
          </w:rPr>
          <w:fldChar w:fldCharType="begin"/>
        </w:r>
        <w:r>
          <w:rPr>
            <w:noProof/>
            <w:webHidden/>
          </w:rPr>
          <w:instrText xml:space="preserve"> PAGEREF _Toc220960372 \h </w:instrText>
        </w:r>
        <w:r>
          <w:rPr>
            <w:noProof/>
            <w:webHidden/>
          </w:rPr>
        </w:r>
        <w:r>
          <w:rPr>
            <w:noProof/>
            <w:webHidden/>
          </w:rPr>
          <w:fldChar w:fldCharType="separate"/>
        </w:r>
        <w:r>
          <w:rPr>
            <w:noProof/>
            <w:webHidden/>
          </w:rPr>
          <w:t>35</w:t>
        </w:r>
        <w:r>
          <w:rPr>
            <w:noProof/>
            <w:webHidden/>
          </w:rPr>
          <w:fldChar w:fldCharType="end"/>
        </w:r>
      </w:hyperlink>
    </w:p>
    <w:p w14:paraId="08A3C47C" w14:textId="77777777" w:rsidR="00B933F9" w:rsidRDefault="00B706B0">
      <w:pPr>
        <w:jc w:val="center"/>
      </w:pPr>
      <w:r>
        <w:fldChar w:fldCharType="end"/>
      </w:r>
      <w:r w:rsidR="009032C7">
        <w:br w:type="page"/>
      </w:r>
    </w:p>
    <w:p w14:paraId="0DB57C60" w14:textId="77777777" w:rsidR="00B933F9" w:rsidRDefault="009032C7">
      <w:pPr>
        <w:pStyle w:val="Heading1"/>
      </w:pPr>
      <w:bookmarkStart w:id="1" w:name="_Toc220624511"/>
      <w:r>
        <w:lastRenderedPageBreak/>
        <w:t>Chapter 1: Introduction and Rationale</w:t>
      </w:r>
      <w:bookmarkEnd w:id="1"/>
      <w:r>
        <w:t xml:space="preserve"> </w:t>
      </w:r>
    </w:p>
    <w:p w14:paraId="0671329D" w14:textId="77777777" w:rsidR="00B933F9" w:rsidRDefault="009032C7">
      <w:pPr>
        <w:pStyle w:val="Heading2"/>
      </w:pPr>
      <w:bookmarkStart w:id="2" w:name="_Toc220624512"/>
      <w:r>
        <w:t>1.1 Research Background</w:t>
      </w:r>
      <w:bookmarkEnd w:id="2"/>
    </w:p>
    <w:p w14:paraId="3FAF6C4E" w14:textId="77777777" w:rsidR="00B933F9" w:rsidRDefault="009032C7">
      <w:r>
        <w:t>The world automotive sector is in the process of considerable change and the UK market is at the centre of that change. As of 2022, the UK automotive industry contributed about PS114 billion across the globe, which is about 11.8% of the total exports made by the UK manufacturers (SMMT, 2025). At the same time, regulatory pressures such as the need to go to net-zero emissions, the swift uptake of electric vehicles (EVs), and Brexit changing supply-chain operations are changing competitive pressures and entry barriers of non-UK headquartered companies. The UK market is a strategic opportunity and a major challenge to an Indian multinational car manufacturer like Tata Motors venturing into the UK market (Adeniran and Awe, 2025).</w:t>
      </w:r>
    </w:p>
    <w:p w14:paraId="47DAB9D0" w14:textId="77777777" w:rsidR="00B933F9" w:rsidRDefault="009032C7">
      <w:r>
        <w:t>Tata Motors, with its ownership of Jaguar Land Rover (JLR) and additional international activities, already has a significant exposure to the UK; JLR registrations in the UK have increased by 28.8% per annum in May 2024 to 6,093 units (Business Standard, 2024). Still, recent statistics demonstrate the opposite tendencies as well: UK enrolments on JLR decreased 28% annually in December 2024. These ambivalent signals represent the competitive environment or rather the unprecedented complexity: the growing consumer demands, the technological change (especially EVs and self-drivers) and the growing cost pressure (</w:t>
      </w:r>
      <w:proofErr w:type="spellStart"/>
      <w:r>
        <w:t>labor</w:t>
      </w:r>
      <w:proofErr w:type="spellEnd"/>
      <w:r>
        <w:t>, tariffs, compliance with regulations) are mounting the strategic stakes.</w:t>
      </w:r>
    </w:p>
    <w:p w14:paraId="2D17335C" w14:textId="77777777" w:rsidR="00B933F9" w:rsidRDefault="009032C7">
      <w:r>
        <w:t xml:space="preserve">The issue of the market entry strategy in this regard is thus very important. To organisations, managers and policymakers, it is important to find out how Tata Motors can use an effective entry strategy to an already developed, highly regulated market which is increasingly green-oriented like the UK market (Adeniran and Awe, 2025). Companies venturing into this environment have to </w:t>
      </w:r>
      <w:proofErr w:type="spellStart"/>
      <w:r>
        <w:t>maneuver</w:t>
      </w:r>
      <w:proofErr w:type="spellEnd"/>
      <w:r>
        <w:t xml:space="preserve"> through domestic consumer (right hand drive) </w:t>
      </w:r>
      <w:proofErr w:type="spellStart"/>
      <w:r>
        <w:t>behavior</w:t>
      </w:r>
      <w:proofErr w:type="spellEnd"/>
      <w:r>
        <w:t>, government policies (emissions, safety, trade), and competition by both established participants in the European market and new entrants in the EV market.</w:t>
      </w:r>
    </w:p>
    <w:p w14:paraId="6E1A1F3E" w14:textId="77777777" w:rsidR="00B933F9" w:rsidRDefault="009032C7">
      <w:r>
        <w:t xml:space="preserve">Indicatively, the decision of the Tata Group to invest more than PS4 billion in a gigafactory in the UK to assist in the manufacturing of EV by the year 2026 is indicative of a high degree of strategic orientation towards the UK (Gov.uk, 2023). Simultaneously, the Indian-UK auto trade </w:t>
      </w:r>
      <w:r>
        <w:lastRenderedPageBreak/>
        <w:t>regulatory environment (tariffs, trade agreements, quotas) will also be modified as a part of the post-Brexit and decarbonisation agenda of the UK.</w:t>
      </w:r>
    </w:p>
    <w:p w14:paraId="7B2D9105" w14:textId="77777777" w:rsidR="00B933F9" w:rsidRDefault="009032C7">
      <w:r>
        <w:t xml:space="preserve">Nevertheless, some of the dimensions are not well studied even though these trends are important. Although existing studies cover the entry mode of multinationals into developed countries, there is scant literature on how Indian manufacturers, especially the ones that have global luxury/EV lines, can tune their UK entry to this premium and technology-sensitive market. </w:t>
      </w:r>
    </w:p>
    <w:p w14:paraId="1E2164A1" w14:textId="77777777" w:rsidR="00B933F9" w:rsidRDefault="009032C7">
      <w:r>
        <w:t xml:space="preserve">To sum up, the strategic problem articulated in this research is in the following way: </w:t>
      </w:r>
      <w:r>
        <w:rPr>
          <w:i/>
          <w:iCs/>
        </w:rPr>
        <w:t>how can Tata Motors effectively design and implement market-entry strategies in the UK that are responsive to technological change, regulatory pressures, competitive forces and local consumer forces?</w:t>
      </w:r>
      <w:r>
        <w:t xml:space="preserve"> The chance exists in the possibility to utilize the global scale and Indian cost base, whereas the threats are the incorrect alignment with UK guidelines, consumer demands, and the speed of EV shift. This preconditions the following parts outlining research purposes and objectives.</w:t>
      </w:r>
    </w:p>
    <w:p w14:paraId="021E390D" w14:textId="77777777" w:rsidR="00B933F9" w:rsidRDefault="009032C7">
      <w:pPr>
        <w:pStyle w:val="Heading2"/>
      </w:pPr>
      <w:bookmarkStart w:id="3" w:name="_Toc220624513"/>
      <w:r>
        <w:t>1.2 Research Rationale</w:t>
      </w:r>
      <w:bookmarkEnd w:id="3"/>
    </w:p>
    <w:p w14:paraId="5C7F62EA" w14:textId="77777777" w:rsidR="00B933F9" w:rsidRDefault="009032C7">
      <w:pPr>
        <w:pStyle w:val="Heading3"/>
      </w:pPr>
      <w:bookmarkStart w:id="4" w:name="_Toc220624514"/>
      <w:r>
        <w:t>1.2.1 Theoretical Justification</w:t>
      </w:r>
      <w:bookmarkEnd w:id="4"/>
    </w:p>
    <w:p w14:paraId="1E0297E2" w14:textId="77777777" w:rsidR="00B933F9" w:rsidRDefault="009032C7">
      <w:r>
        <w:t>Extensive scholarship on international market entry has formed the important theoretical foundations in the ways companies decide their target markets, entry mode and resource commitment. As an example, the Eclectic Paradigm (OLI) focuses on the ownership, location and internalisation benefits as key factors that determine foreign direct investment and internationalisation (</w:t>
      </w:r>
      <w:proofErr w:type="spellStart"/>
      <w:r>
        <w:t>Batschauer</w:t>
      </w:r>
      <w:proofErr w:type="spellEnd"/>
      <w:r>
        <w:t xml:space="preserve"> da Cruz </w:t>
      </w:r>
      <w:r>
        <w:rPr>
          <w:i/>
          <w:iCs/>
        </w:rPr>
        <w:t>et al.,</w:t>
      </w:r>
      <w:r>
        <w:t xml:space="preserve"> 2022). The Uppsala model also states that firms build incremental investments in foreign activities by developing experiential knowledge of foreign markets with low involvement entry modes and increasing to more commitment as uncertainty diminishes (e.g. Johansson and Vahlne) and that has been most often used in empirical research on multinational firms. Systematic literature reviews of entry-mode papers reveal that the internal resources of the firm (RBV: resource-based view), the institutional distance, and the transaction costs are some of the most pertinent constructs that explain the choice of entry mode and the success thereof (Wan </w:t>
      </w:r>
      <w:r>
        <w:rPr>
          <w:i/>
          <w:iCs/>
        </w:rPr>
        <w:t>et al.,</w:t>
      </w:r>
      <w:r>
        <w:t xml:space="preserve"> 2023). Besides that, the entry decisions are discussed more recently, combining the institutional theory to state that the host-country regulatory, cultural and network elements play the primary role in influencing the entry </w:t>
      </w:r>
      <w:r>
        <w:lastRenderedPageBreak/>
        <w:t>decision (</w:t>
      </w:r>
      <w:proofErr w:type="spellStart"/>
      <w:r>
        <w:t>Batschauer</w:t>
      </w:r>
      <w:proofErr w:type="spellEnd"/>
      <w:r>
        <w:t xml:space="preserve"> da Cruz </w:t>
      </w:r>
      <w:r>
        <w:rPr>
          <w:i/>
          <w:iCs/>
        </w:rPr>
        <w:t>et al.,</w:t>
      </w:r>
      <w:r>
        <w:t xml:space="preserve"> 2022). Collectively, the literature gives a powerful collection of models and empirical results regarding the manner in which firms venture in foreign markets, the variables they put into consideration, and the consequences of various decisions.</w:t>
      </w:r>
    </w:p>
    <w:p w14:paraId="648980A8" w14:textId="77777777" w:rsidR="00B933F9" w:rsidRDefault="009032C7">
      <w:r>
        <w:t>This theoretical background notwithstanding, there is a lot of ambiguity and under-exploration in a number of areas. The most important void is related to the dynamics of the entry of multinationals of emerging markets (EM MNEs) into developed markets: the so-called “springboard” behaviour, i.e., the use of foreign entry as a means by which firms in emerging economies accumulate resources or capabilities, is not as thoroughly incorporated into mainstream entry-mode theory (Hertenstein and Alon, 2022.). Furthermore, numerous current researches examine the entry mode choice in quite limited settings, and do not provide sufficient insights into how fast technological change (e.g., in auto industry, EVs, connectivity) or highly regulated environments (such as the UK auto industry) impact on entry strategy selection. Besides this, a significant part of the empirical research has been carried out in manufacturing, or generally speaking, service industries, and little focus has been made on industry-situations, including high-technology automobile companies or luxury markets, i.e. boundary conditions are vaguely defined. Therefore, the basic models are well-established, but the processes by which the EM MNEs adjust its entry mode in the mature and highly regulated and technologically advanced host markets are not theorised (Luo and Witt, 2022).</w:t>
      </w:r>
    </w:p>
    <w:p w14:paraId="0A1998C8" w14:textId="77777777" w:rsidR="00B933F9" w:rsidRDefault="009032C7">
      <w:r>
        <w:t>Based on the previous discussion, this paper will fill a specific gap that of how an emerging-market motor vehicle company (Tata Motors) develops and implements entry mode strategies into the UK market, given the interactions of its internal strengths, ownership of historic premium brands, and UK automotive sector regarding regulatory/technological complexities (</w:t>
      </w:r>
      <w:proofErr w:type="spellStart"/>
      <w:r>
        <w:t>Malagihal</w:t>
      </w:r>
      <w:proofErr w:type="spellEnd"/>
      <w:r>
        <w:t>, 2021). There is little research that combines the behaviour of such a firm in a developed host market where regulatory, technological and brand-heritage levels of pressure are high, although case work on both Tata Motors and JLR exists. This gap is important in theory, as it undermines the belief that the entry-mode models created in Western settings are applicable entirely to EM MNEs entering advanced economies and restricts the comprehension of the co-evolution of internal resource endowments, group-affiliation benefits and host-market needs in strategy. The study can serve as an addition to the theory as it brings the RBV, springboard and institutional frameworks into a new boundary condition, the EM MNE in a relatively mature automotive market with well-established luxury brands and complicated regulation.</w:t>
      </w:r>
    </w:p>
    <w:p w14:paraId="1306EBC7" w14:textId="77777777" w:rsidR="00B933F9" w:rsidRDefault="009032C7">
      <w:pPr>
        <w:pStyle w:val="Heading3"/>
      </w:pPr>
      <w:bookmarkStart w:id="5" w:name="_Toc220624515"/>
      <w:r>
        <w:lastRenderedPageBreak/>
        <w:t>1.2.2 Practical Justification</w:t>
      </w:r>
      <w:bookmarkEnd w:id="5"/>
    </w:p>
    <w:p w14:paraId="0B8FF0D6" w14:textId="77777777" w:rsidR="00B933F9" w:rsidRDefault="009032C7">
      <w:r>
        <w:t xml:space="preserve">The gap above has a high implication in practical and managerial terms. To managers of Tata Motors and other emerging-market companies, whose conventional perspective is to enter mature Western markets, there is no strong evidence on how they can balance their resource base, brand history and entry mode with technological regulation in the host-market and consumer expectations of the host market, and so their decisions may be made without sufficient guidance. The auto market is now facing a phenomenal strategic pressure: regulation changes toward electric cars, the uncertainties associated with Brexit in the UK in terms of trade, the supply chain mishaps, and the escalating competition among both the traditional European manufacturers and the new players (e.g., EV start-ups) (Jackson, 2024). Accordingly, entry strategies are more complicated, expensive and hazardous than ever. According to industry reports, the UK automotive industry will be exporting PS94 </w:t>
      </w:r>
      <w:proofErr w:type="spellStart"/>
      <w:r>
        <w:t>billion</w:t>
      </w:r>
      <w:proofErr w:type="spellEnd"/>
      <w:r>
        <w:t xml:space="preserve"> of vehicles in 2022, but with the shift to EVs and new supply-chain requirements, the industry is experiencing margins under pressure, and the strategic misalignment of entrants can be a very expensive affair (SMMT, 2025). To the emerging-market manufacturers this implies that the costs of failure of a mismatched market-entry are high.</w:t>
      </w:r>
    </w:p>
    <w:p w14:paraId="2C16F66B" w14:textId="77777777" w:rsidR="00B933F9" w:rsidRDefault="009032C7">
      <w:r>
        <w:t xml:space="preserve">The practical implications are obvious to organisations and policy makers, the decision-making of Tata Motors in the UK influences employment, localisation of supply chains, branding and trade flows between India and the UK. Among the tensions that managers have to face are international size against localization, traditional brand consolidation (through Jaguar Land Rover) and environmental protection through the emission and safety regulations. Without rigorous understanding on how these need to be combined, firms run the risk of mis-allocating resources, losing their brands or taking mis-steps by the regulator (Zahan </w:t>
      </w:r>
      <w:r>
        <w:rPr>
          <w:i/>
          <w:iCs/>
        </w:rPr>
        <w:t>et al.,</w:t>
      </w:r>
      <w:r>
        <w:t xml:space="preserve"> 2025). </w:t>
      </w:r>
    </w:p>
    <w:p w14:paraId="07F834F3" w14:textId="77777777" w:rsidR="00B933F9" w:rsidRDefault="009032C7">
      <w:pPr>
        <w:jc w:val="center"/>
      </w:pPr>
      <w:r>
        <w:rPr>
          <w:noProof/>
        </w:rPr>
        <w:drawing>
          <wp:inline distT="114300" distB="114300" distL="114300" distR="114300" wp14:anchorId="2FF3F607" wp14:editId="3D322FDA">
            <wp:extent cx="5731200" cy="22098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209800"/>
                    </a:xfrm>
                    <a:prstGeom prst="rect">
                      <a:avLst/>
                    </a:prstGeom>
                    <a:ln/>
                  </pic:spPr>
                </pic:pic>
              </a:graphicData>
            </a:graphic>
          </wp:inline>
        </w:drawing>
      </w:r>
    </w:p>
    <w:p w14:paraId="58140C18" w14:textId="77777777" w:rsidR="00E41E97" w:rsidRPr="00E41E97" w:rsidRDefault="00B706B0" w:rsidP="00B706B0">
      <w:pPr>
        <w:pStyle w:val="Caption"/>
      </w:pPr>
      <w:bookmarkStart w:id="6" w:name="_Toc220960368"/>
      <w:r>
        <w:lastRenderedPageBreak/>
        <w:t xml:space="preserve">Figure </w:t>
      </w:r>
      <w:fldSimple w:instr=" SEQ Figure \* ARABIC ">
        <w:r>
          <w:rPr>
            <w:noProof/>
          </w:rPr>
          <w:t>1</w:t>
        </w:r>
      </w:fldSimple>
      <w:r>
        <w:t xml:space="preserve">: </w:t>
      </w:r>
      <w:r>
        <w:rPr>
          <w:bCs/>
        </w:rPr>
        <w:t>Exports of the UK automotive sector</w:t>
      </w:r>
      <w:bookmarkEnd w:id="6"/>
    </w:p>
    <w:p w14:paraId="1420C8F1" w14:textId="77777777" w:rsidR="00B933F9" w:rsidRDefault="009032C7">
      <w:pPr>
        <w:jc w:val="center"/>
      </w:pPr>
      <w:r>
        <w:t>(Source: SMMT, 2025)</w:t>
      </w:r>
    </w:p>
    <w:p w14:paraId="48C97F52" w14:textId="77777777" w:rsidR="00B933F9" w:rsidRDefault="009032C7">
      <w:pPr>
        <w:pStyle w:val="Heading2"/>
      </w:pPr>
      <w:bookmarkStart w:id="7" w:name="_Toc220624516"/>
      <w:r>
        <w:t>1.3 Research Contribution and Motivation</w:t>
      </w:r>
      <w:bookmarkEnd w:id="7"/>
    </w:p>
    <w:p w14:paraId="75264859" w14:textId="77777777" w:rsidR="00B933F9" w:rsidRDefault="009032C7">
      <w:r>
        <w:t xml:space="preserve">The study contributes to theoretical, empirical and practical knowledge on how multinationals operating in emerging markets (EM MNEs) plan and execute market entry strategies into mature, well-regulated economies. The study bridges a well-known theoretical gap in the international business and strategic management literature on the behaviour of the EM MNEs in the developed market by </w:t>
      </w:r>
      <w:proofErr w:type="spellStart"/>
      <w:r>
        <w:t>analyzing</w:t>
      </w:r>
      <w:proofErr w:type="spellEnd"/>
      <w:r>
        <w:t xml:space="preserve"> the entry of Tata motors in the UK. </w:t>
      </w:r>
    </w:p>
    <w:p w14:paraId="58B27D2F" w14:textId="77777777" w:rsidR="00B933F9" w:rsidRDefault="009032C7">
      <w:pPr>
        <w:rPr>
          <w:b/>
          <w:bCs/>
        </w:rPr>
      </w:pPr>
      <w:r>
        <w:rPr>
          <w:b/>
          <w:bCs/>
        </w:rPr>
        <w:t>Theoretical Contribution</w:t>
      </w:r>
    </w:p>
    <w:p w14:paraId="527961D8" w14:textId="77777777" w:rsidR="00B933F9" w:rsidRDefault="009032C7">
      <w:r>
        <w:t xml:space="preserve">The paper adds value to three theory streams which are inter-related, namely; the Eclectic Paradigm (OLI framework), the Springboard Perspective as well as the Dynamic Capabilities Theory. </w:t>
      </w:r>
    </w:p>
    <w:p w14:paraId="15AB7948" w14:textId="77777777" w:rsidR="00B933F9" w:rsidRDefault="009032C7">
      <w:r>
        <w:t xml:space="preserve">It </w:t>
      </w:r>
      <w:proofErr w:type="spellStart"/>
      <w:r>
        <w:t>fulfills</w:t>
      </w:r>
      <w:proofErr w:type="spellEnd"/>
      <w:r>
        <w:t xml:space="preserve"> the first need of refining the OLI paradigm (Dunning, 1988), showing how the ownership benefits, including access to the premium technology and brand capital of Jaguar Land Rover, can be combined with the location disadvantages (e.g., Brexit uncertainty, emission regulations) to affect hybrid modes of entry that integrate acquisition, localisation, and strategic alliance (Lu </w:t>
      </w:r>
      <w:r>
        <w:rPr>
          <w:i/>
          <w:iCs/>
        </w:rPr>
        <w:t>et al.,</w:t>
      </w:r>
      <w:r>
        <w:t xml:space="preserve"> 2022).</w:t>
      </w:r>
    </w:p>
    <w:p w14:paraId="6E588284" w14:textId="77777777" w:rsidR="00B933F9" w:rsidRDefault="009032C7">
      <w:r>
        <w:t>Second, it takes the concept of the Springboard Theory (Luo and Tung, 2007) a step further and looks at strategic acquisitions being used by Tata Motors not just to access markets but to enhance both technological capability and brand capability. This integration brings to view a new boundary condition of the advanced-market acquisitions as learning platforms by the EM MNEs in pursuit of legitimacy and innovation spillovers (</w:t>
      </w:r>
      <w:proofErr w:type="spellStart"/>
      <w:r>
        <w:t>Zámborský</w:t>
      </w:r>
      <w:proofErr w:type="spellEnd"/>
      <w:r>
        <w:t xml:space="preserve"> and Yan, 2022).</w:t>
      </w:r>
    </w:p>
    <w:p w14:paraId="5493E71B" w14:textId="77777777" w:rsidR="00B933F9" w:rsidRDefault="009032C7">
      <w:r>
        <w:t xml:space="preserve">Third, the paper, by applying the Dynamic Capabilities Theory (Teece, 2014), finds out how Tata Motors establishes adaptive routines to restructure its acquired resources to suit product innovation, supply-chain localisation, and compliance systems to the UK market demands (Tiwari </w:t>
      </w:r>
      <w:r>
        <w:rPr>
          <w:i/>
          <w:iCs/>
        </w:rPr>
        <w:t>et al.,</w:t>
      </w:r>
      <w:r>
        <w:t xml:space="preserve"> 2024). In this way, it presents an exquisite conceptual formulation of the capability transfer and reconfiguration across institutional settings to further theory regarding strategic adjustment and the evolution of EM MNE.</w:t>
      </w:r>
    </w:p>
    <w:p w14:paraId="4915D90A" w14:textId="77777777" w:rsidR="00B933F9" w:rsidRDefault="009032C7">
      <w:pPr>
        <w:rPr>
          <w:b/>
          <w:bCs/>
        </w:rPr>
      </w:pPr>
      <w:r>
        <w:rPr>
          <w:b/>
          <w:bCs/>
        </w:rPr>
        <w:t>Empirical Contribution</w:t>
      </w:r>
    </w:p>
    <w:p w14:paraId="6634337D" w14:textId="77777777" w:rsidR="00B933F9" w:rsidRDefault="009032C7">
      <w:r>
        <w:lastRenderedPageBreak/>
        <w:t>This study empirically contributes by comparing UK entry by Tata Motors and other similar multi-national enterprises (EM MNEs) in the UK (e.g., the MG Motors of SAIC and the Volvo of Geely). Case study research method permits rich contextual evaluation of strategic procedures and contingency) (</w:t>
      </w:r>
      <w:proofErr w:type="spellStart"/>
      <w:r>
        <w:t>Demneh</w:t>
      </w:r>
      <w:proofErr w:type="spellEnd"/>
      <w:r>
        <w:t xml:space="preserve"> </w:t>
      </w:r>
      <w:r>
        <w:rPr>
          <w:i/>
          <w:iCs/>
        </w:rPr>
        <w:t>et al.,</w:t>
      </w:r>
      <w:r>
        <w:t xml:space="preserve"> 2023). Triangulation of company reports, market analysis, and industry databases (e.g., Statista, OICA, SMMT) helps it to capture both strategic intent and operational results.</w:t>
      </w:r>
    </w:p>
    <w:p w14:paraId="7BA840F6" w14:textId="77777777" w:rsidR="00B933F9" w:rsidRDefault="009032C7">
      <w:r>
        <w:t xml:space="preserve">Such a comparative lens creates cross-case understandings on how EM MNEs differ in timing of entry, integration competence and localisation strategies in situations of similar institutional pressures. It therefore adds to the otherwise </w:t>
      </w:r>
      <w:proofErr w:type="spellStart"/>
      <w:r>
        <w:t>meager</w:t>
      </w:r>
      <w:proofErr w:type="spellEnd"/>
      <w:r>
        <w:t xml:space="preserve"> data on the entry of EM MNE to Western automotive industries (Zhong </w:t>
      </w:r>
      <w:r>
        <w:rPr>
          <w:i/>
          <w:iCs/>
        </w:rPr>
        <w:t>et al.,</w:t>
      </w:r>
      <w:r>
        <w:t xml:space="preserve"> 2021). </w:t>
      </w:r>
    </w:p>
    <w:p w14:paraId="00D1158E" w14:textId="77777777" w:rsidR="00B933F9" w:rsidRDefault="009032C7">
      <w:pPr>
        <w:rPr>
          <w:b/>
          <w:bCs/>
        </w:rPr>
      </w:pPr>
      <w:r>
        <w:rPr>
          <w:b/>
          <w:bCs/>
        </w:rPr>
        <w:t>Practical Contribution</w:t>
      </w:r>
    </w:p>
    <w:p w14:paraId="7034A98C" w14:textId="77777777" w:rsidR="00B933F9" w:rsidRDefault="009032C7">
      <w:r>
        <w:t xml:space="preserve">In managerial perspective, the study provides practical frameworks of crafting market-entry plans that provide global integration with local responsiveness. The findings of the latter can be used by managers in EM MNEs. it assesses best modes of entry with challenging regulatory environments. Manage after acquisition integration in order to maintain brand legitimacy and develop compliance and technological alignment dynamic capabilities (Malik </w:t>
      </w:r>
      <w:r>
        <w:rPr>
          <w:i/>
          <w:iCs/>
        </w:rPr>
        <w:t>et al.,</w:t>
      </w:r>
      <w:r>
        <w:t xml:space="preserve"> 2023).</w:t>
      </w:r>
    </w:p>
    <w:p w14:paraId="2F594C35" w14:textId="77777777" w:rsidR="00B933F9" w:rsidRDefault="009032C7">
      <w:pPr>
        <w:rPr>
          <w:b/>
          <w:bCs/>
        </w:rPr>
      </w:pPr>
      <w:r>
        <w:rPr>
          <w:b/>
          <w:bCs/>
        </w:rPr>
        <w:t>Originality and Motivation</w:t>
      </w:r>
    </w:p>
    <w:p w14:paraId="0FCD654C" w14:textId="77777777" w:rsidR="00B933F9" w:rsidRDefault="009032C7">
      <w:r>
        <w:t xml:space="preserve">The innovation is in the fact that the entry strategy of an EM MNE is placed in a reverse globalisation path: the investments of the developing countries into the developed markets are directed not on low costs, but on technological legitimacy and innovation upgrading. Very little research has taken a systematic study of this dual learning and adaptation process (Werners </w:t>
      </w:r>
      <w:r>
        <w:rPr>
          <w:i/>
          <w:iCs/>
        </w:rPr>
        <w:t>et al.,</w:t>
      </w:r>
      <w:r>
        <w:t xml:space="preserve"> 2021). Thus, the study fills the theoretical/application gaps by suggesting a multi-tiered model between firm-specific benefits, institutions in the host country, and dynamic capabilities.</w:t>
      </w:r>
    </w:p>
    <w:p w14:paraId="55B3D87E" w14:textId="77777777" w:rsidR="00B933F9" w:rsidRDefault="009032C7">
      <w:pPr>
        <w:pStyle w:val="Heading2"/>
      </w:pPr>
      <w:bookmarkStart w:id="8" w:name="_Toc220624517"/>
      <w:r>
        <w:t>1.4 Research Aim Objectives and Questions</w:t>
      </w:r>
      <w:bookmarkEnd w:id="8"/>
    </w:p>
    <w:p w14:paraId="6F854957" w14:textId="77777777" w:rsidR="00B933F9" w:rsidRDefault="009032C7">
      <w:r>
        <w:rPr>
          <w:b/>
          <w:bCs/>
        </w:rPr>
        <w:t>Research Aim</w:t>
      </w:r>
      <w:r>
        <w:t xml:space="preserve"> </w:t>
      </w:r>
    </w:p>
    <w:p w14:paraId="675B7A33" w14:textId="77777777" w:rsidR="00B933F9" w:rsidRDefault="009032C7">
      <w:r>
        <w:t>This study seeks to analyse how Tata Motors has managed to penetrate the UK automotive market, as well as critically review the effectiveness of its strategy, decision-making aspects and the market performance to understand the determinants of successful entry of an emerging market-multinational.</w:t>
      </w:r>
    </w:p>
    <w:p w14:paraId="3B6BF070" w14:textId="77777777" w:rsidR="00B933F9" w:rsidRDefault="009032C7">
      <w:r>
        <w:rPr>
          <w:b/>
          <w:bCs/>
        </w:rPr>
        <w:lastRenderedPageBreak/>
        <w:t>Research Objectives</w:t>
      </w:r>
      <w:r>
        <w:t xml:space="preserve"> </w:t>
      </w:r>
    </w:p>
    <w:p w14:paraId="36F3C078" w14:textId="77777777" w:rsidR="00B933F9" w:rsidRDefault="009032C7" w:rsidP="00B706B0">
      <w:pPr>
        <w:numPr>
          <w:ilvl w:val="0"/>
          <w:numId w:val="2"/>
        </w:numPr>
        <w:spacing w:before="0"/>
      </w:pPr>
      <w:r>
        <w:t>To assess the primary influencing factors that determine the decisions made by Tata motors to enter the UK market</w:t>
      </w:r>
      <w:r w:rsidR="00B706B0">
        <w:t xml:space="preserve"> along the performance results of Tata Motors</w:t>
      </w:r>
      <w:r w:rsidR="00B706B0" w:rsidRPr="00B706B0">
        <w:t xml:space="preserve"> </w:t>
      </w:r>
      <w:r w:rsidR="00B706B0">
        <w:t>compared to other companies in the UK automobile industry.</w:t>
      </w:r>
    </w:p>
    <w:p w14:paraId="402B95E2" w14:textId="77777777" w:rsidR="00B933F9" w:rsidRDefault="009032C7">
      <w:r>
        <w:rPr>
          <w:b/>
          <w:bCs/>
        </w:rPr>
        <w:t>Research questions</w:t>
      </w:r>
      <w:r>
        <w:t xml:space="preserve"> </w:t>
      </w:r>
    </w:p>
    <w:p w14:paraId="6321D438" w14:textId="77777777" w:rsidR="00B933F9" w:rsidRDefault="009032C7">
      <w:pPr>
        <w:numPr>
          <w:ilvl w:val="0"/>
          <w:numId w:val="1"/>
        </w:numPr>
        <w:spacing w:before="0"/>
      </w:pPr>
      <w:r>
        <w:t>What are the major drivers of market entry decisions of Tata Motors in the UK?</w:t>
      </w:r>
    </w:p>
    <w:p w14:paraId="23D74F5F" w14:textId="77777777" w:rsidR="00B933F9" w:rsidRDefault="009032C7">
      <w:pPr>
        <w:numPr>
          <w:ilvl w:val="0"/>
          <w:numId w:val="1"/>
        </w:numPr>
      </w:pPr>
      <w:r>
        <w:t>What has been the performance of Tata Motors in the UK market since its entry?</w:t>
      </w:r>
    </w:p>
    <w:p w14:paraId="160CBFFD" w14:textId="77777777" w:rsidR="00B933F9" w:rsidRDefault="009032C7">
      <w:pPr>
        <w:pStyle w:val="Heading2"/>
      </w:pPr>
      <w:bookmarkStart w:id="9" w:name="_Toc220624518"/>
      <w:r>
        <w:t>1.5 Dissertation Structure</w:t>
      </w:r>
      <w:bookmarkEnd w:id="9"/>
    </w:p>
    <w:p w14:paraId="022E0389" w14:textId="77777777" w:rsidR="00B933F9" w:rsidRDefault="009032C7">
      <w:r>
        <w:rPr>
          <w:b/>
          <w:bCs/>
        </w:rPr>
        <w:t>Chapter 1: Introduction</w:t>
      </w:r>
      <w:r>
        <w:t xml:space="preserve">: This chapter will provide the background of the research, justification, aim, objectives and research questions that will provide the context and justification of the research. </w:t>
      </w:r>
    </w:p>
    <w:p w14:paraId="3A4A6235" w14:textId="77777777" w:rsidR="00B933F9" w:rsidRDefault="009032C7">
      <w:r>
        <w:rPr>
          <w:b/>
          <w:bCs/>
        </w:rPr>
        <w:t>Chapter 2: Literature Review:</w:t>
      </w:r>
      <w:r>
        <w:t xml:space="preserve"> This chapter critically </w:t>
      </w:r>
      <w:proofErr w:type="spellStart"/>
      <w:r>
        <w:t>analyzes</w:t>
      </w:r>
      <w:proofErr w:type="spellEnd"/>
      <w:r>
        <w:t xml:space="preserve"> the current literature and empirical by </w:t>
      </w:r>
      <w:proofErr w:type="spellStart"/>
      <w:r>
        <w:t>analyzing</w:t>
      </w:r>
      <w:proofErr w:type="spellEnd"/>
      <w:r>
        <w:t xml:space="preserve"> the existing studies on international market entry, emerging-market multinationals, and strategic decision-making, which are bridged by this study. </w:t>
      </w:r>
    </w:p>
    <w:p w14:paraId="52A65104" w14:textId="77777777" w:rsidR="00B933F9" w:rsidRDefault="009032C7">
      <w:r>
        <w:rPr>
          <w:b/>
          <w:bCs/>
        </w:rPr>
        <w:t>Chapter 3: Research Methodology:</w:t>
      </w:r>
      <w:r>
        <w:t xml:space="preserve"> This chapter gives the research philosophy, method, design, and data collection and analysis procedures, reasons why secondary data and case-study analysis were used. </w:t>
      </w:r>
    </w:p>
    <w:p w14:paraId="517ED50D" w14:textId="77777777" w:rsidR="00B933F9" w:rsidRDefault="009032C7">
      <w:r>
        <w:rPr>
          <w:b/>
          <w:bCs/>
        </w:rPr>
        <w:t>Chapter 4: Findings and Analysis:</w:t>
      </w:r>
      <w:r>
        <w:t xml:space="preserve"> This provides the outcomes of thematic and performance analysis of the UK operations of Tata motors, which revealed the patterns and factors, as well as the performance outcomes. </w:t>
      </w:r>
    </w:p>
    <w:p w14:paraId="09C04252" w14:textId="77777777" w:rsidR="00B933F9" w:rsidRDefault="009032C7">
      <w:r>
        <w:rPr>
          <w:b/>
          <w:bCs/>
        </w:rPr>
        <w:t xml:space="preserve">Chapter 5: Discussion: </w:t>
      </w:r>
      <w:r>
        <w:t xml:space="preserve">This chapter will provide the interpretation of the results concerning both theory and practice. </w:t>
      </w:r>
    </w:p>
    <w:p w14:paraId="2FBCFB2A" w14:textId="77777777" w:rsidR="00B933F9" w:rsidRDefault="009032C7">
      <w:r>
        <w:rPr>
          <w:b/>
          <w:bCs/>
        </w:rPr>
        <w:t>Chapter 6: Conclusion and Recommendations</w:t>
      </w:r>
      <w:r>
        <w:t>: This last chapter concludes the research by summarizing the contributions and practical implications, limitations and future research directions which effectively guides managers and policymakers to take action.</w:t>
      </w:r>
    </w:p>
    <w:p w14:paraId="7FFC36A5" w14:textId="77777777" w:rsidR="00B933F9" w:rsidRDefault="009032C7">
      <w:r>
        <w:br w:type="page"/>
      </w:r>
    </w:p>
    <w:p w14:paraId="09C96795" w14:textId="77777777" w:rsidR="00B933F9" w:rsidRDefault="009032C7">
      <w:pPr>
        <w:pStyle w:val="Heading1"/>
        <w:rPr>
          <w:sz w:val="26"/>
          <w:szCs w:val="26"/>
        </w:rPr>
      </w:pPr>
      <w:bookmarkStart w:id="10" w:name="_Toc220624519"/>
      <w:r>
        <w:rPr>
          <w:sz w:val="26"/>
          <w:szCs w:val="26"/>
        </w:rPr>
        <w:lastRenderedPageBreak/>
        <w:t>Chapter 2: Literature Review</w:t>
      </w:r>
      <w:bookmarkEnd w:id="10"/>
    </w:p>
    <w:p w14:paraId="0E977A8D" w14:textId="77777777" w:rsidR="00B933F9" w:rsidRDefault="009032C7">
      <w:pPr>
        <w:pStyle w:val="Heading1"/>
        <w:rPr>
          <w:sz w:val="26"/>
          <w:szCs w:val="26"/>
        </w:rPr>
      </w:pPr>
      <w:bookmarkStart w:id="11" w:name="_Toc220624520"/>
      <w:r>
        <w:rPr>
          <w:sz w:val="26"/>
          <w:szCs w:val="26"/>
        </w:rPr>
        <w:t>2.1. Introduction</w:t>
      </w:r>
      <w:bookmarkEnd w:id="11"/>
      <w:r>
        <w:rPr>
          <w:sz w:val="26"/>
          <w:szCs w:val="26"/>
        </w:rPr>
        <w:t xml:space="preserve"> </w:t>
      </w:r>
    </w:p>
    <w:p w14:paraId="64452845" w14:textId="77777777" w:rsidR="00B933F9" w:rsidRDefault="009032C7">
      <w:pPr>
        <w:spacing w:before="240" w:after="240"/>
      </w:pPr>
      <w:r>
        <w:t>This chapter provides a critical examination of the available literature in an attempt to examine the market entry strategies by Tata Motors in the UK and their effectivene</w:t>
      </w:r>
      <w:r w:rsidR="00B706B0">
        <w:t xml:space="preserve">ss. The aim of this chapter is </w:t>
      </w:r>
      <w:r>
        <w:t>to provide the theoretical background of market entry theories, critically review the past studies, and to find the gaps in knowledge in understanding how Tata motors has managed to enter into the UK automotive market. These studies can help the chapter develop a conceptual framework that will be used to analyse the market entry strategies of Tata Motors and this makes this chapter fit into the larger scholarly discourse.</w:t>
      </w:r>
    </w:p>
    <w:p w14:paraId="4C26CFFC" w14:textId="77777777" w:rsidR="00B933F9" w:rsidRDefault="009032C7">
      <w:pPr>
        <w:spacing w:before="240" w:after="240"/>
      </w:pPr>
      <w:r>
        <w:t xml:space="preserve">The research problem presented in Chapter 1 shows the difficulties surrounding the international market entry and the special attention is given to the process of Tata Motors entering the UK </w:t>
      </w:r>
      <w:proofErr w:type="spellStart"/>
      <w:r>
        <w:t>market.The</w:t>
      </w:r>
      <w:proofErr w:type="spellEnd"/>
      <w:r>
        <w:t xml:space="preserve"> scope of the literature encompasses various theories on market entry models, international business strategy, and the application of cultural adaptation, purposely avoiding in the process more global regional market-based influences that are not specific to the UK.</w:t>
      </w:r>
    </w:p>
    <w:p w14:paraId="0805C620" w14:textId="77777777" w:rsidR="00B933F9" w:rsidRDefault="009032C7">
      <w:pPr>
        <w:spacing w:before="240" w:after="240"/>
      </w:pPr>
      <w:r>
        <w:t>The literature review is organized into thematic lines, the first of which is the discussion of the foundational market entry theories, the next one is the analysis of the empirical researches on the specifics of the automotive industry, and the last one is the discussion of the market positioning of Tata Motors and its efficiency in the UK setting.</w:t>
      </w:r>
    </w:p>
    <w:p w14:paraId="608E695A" w14:textId="77777777" w:rsidR="00B933F9" w:rsidRDefault="009032C7">
      <w:pPr>
        <w:pStyle w:val="Heading2"/>
      </w:pPr>
      <w:bookmarkStart w:id="12" w:name="_Toc220624521"/>
      <w:r>
        <w:t>2.2. Thematic Overview of the Literature</w:t>
      </w:r>
      <w:bookmarkEnd w:id="12"/>
      <w:r>
        <w:t xml:space="preserve"> </w:t>
      </w:r>
    </w:p>
    <w:p w14:paraId="526C9695" w14:textId="77777777" w:rsidR="00B933F9" w:rsidRDefault="007C7CA1">
      <w:pPr>
        <w:pStyle w:val="Heading3"/>
      </w:pPr>
      <w:bookmarkStart w:id="13" w:name="_Toc220624522"/>
      <w:r>
        <w:t>Theme 1</w:t>
      </w:r>
      <w:r w:rsidR="009032C7">
        <w:t>: Market Entry Strategies in the Automotive Industry</w:t>
      </w:r>
      <w:bookmarkEnd w:id="13"/>
    </w:p>
    <w:p w14:paraId="2AD9B9C2" w14:textId="77777777" w:rsidR="00B933F9" w:rsidRDefault="009032C7">
      <w:r>
        <w:t xml:space="preserve">Market entry strategies are the strategies and approaches applied by firms to increase their operations to new geographical markets (Zahan </w:t>
      </w:r>
      <w:r>
        <w:rPr>
          <w:i/>
          <w:iCs/>
        </w:rPr>
        <w:t>et al</w:t>
      </w:r>
      <w:r>
        <w:t>., 2025). The strategies are essential in the automotive industry as companies have to endure many challenges including heavy capital requirements, regulatory barriers, cultural barriers, and local competition. The topicality of market entry strategies to the development of Tata Motors in the UK is grounded in the realization of how this company is able to overcome these obstacles and tailor the business model to the UK market, which is a developed and competitive environment.</w:t>
      </w:r>
    </w:p>
    <w:p w14:paraId="7DB802F7" w14:textId="77777777" w:rsidR="00B933F9" w:rsidRDefault="009032C7">
      <w:proofErr w:type="spellStart"/>
      <w:r>
        <w:lastRenderedPageBreak/>
        <w:t>Tyukhtenko</w:t>
      </w:r>
      <w:proofErr w:type="spellEnd"/>
      <w:r>
        <w:rPr>
          <w:i/>
          <w:iCs/>
        </w:rPr>
        <w:t xml:space="preserve"> et al.</w:t>
      </w:r>
      <w:r>
        <w:t>, (2024), the basic principle of market entry approaches was established by researchers with their Uppsala model which suggested a step-by-step, gradual internationalization. This model focused on the significance of learning the market and slowly putting more funds into the market. The other important paradigm is the Eclectic Paradigm according to which the choice of a firm to enter a foreign market is determined by three factors, which are Ownership advantages, Location advantages and Internalization advantages (OLI). The two models have played a critical role in comprehending how firms in different industries such as the automotive industry internationalize.</w:t>
      </w:r>
    </w:p>
    <w:p w14:paraId="1756C67A" w14:textId="77777777" w:rsidR="00B933F9" w:rsidRDefault="009032C7">
      <w:r>
        <w:t>In addition, the entry mode model establishes four key modes: Exporting, Licensing, Franchising, and Foreign Direct Investment (FDI). The FDI is especially applicable in the automotive business, where businesses tend to establish production sites in new markets to evade tariffs and logistics (</w:t>
      </w:r>
      <w:proofErr w:type="spellStart"/>
      <w:r>
        <w:t>Hendrawan</w:t>
      </w:r>
      <w:proofErr w:type="spellEnd"/>
      <w:r>
        <w:t xml:space="preserve"> </w:t>
      </w:r>
      <w:r>
        <w:rPr>
          <w:i/>
          <w:iCs/>
        </w:rPr>
        <w:t>et al</w:t>
      </w:r>
      <w:r>
        <w:t>., 2024). These theories form the basis of the explanations of the decisions made by Tata Motors in its market entry strategies.</w:t>
      </w:r>
    </w:p>
    <w:p w14:paraId="7708FCD3" w14:textId="77777777" w:rsidR="00B933F9" w:rsidRDefault="009032C7">
      <w:r>
        <w:t xml:space="preserve">These basic theories have been sharpened by recent studies which give empirical evidence on the way automotive companies implement the market entry strategies. As an illustration, a report by </w:t>
      </w:r>
      <w:proofErr w:type="spellStart"/>
      <w:r>
        <w:t>Oyedokun</w:t>
      </w:r>
      <w:proofErr w:type="spellEnd"/>
      <w:r>
        <w:t xml:space="preserve"> </w:t>
      </w:r>
      <w:r>
        <w:rPr>
          <w:i/>
          <w:iCs/>
        </w:rPr>
        <w:t>et al</w:t>
      </w:r>
      <w:r>
        <w:t>., (2024) shows that, among automakers especially those in emerging economies such as Tata Motors, they are increasingly opting to use joint ventures or strategic alliances when venturing into developed markets. This will enable them to counter any risk of operating in unfamiliar regulatory situations and consumer tastes that is imperative in the competitive UK market.</w:t>
      </w:r>
    </w:p>
    <w:p w14:paraId="2ED827EF" w14:textId="77777777" w:rsidR="00B933F9" w:rsidRDefault="009032C7">
      <w:r>
        <w:t>Empirical research by Diem et al., (2021), also discovered that more and more automotive firms are applying a local adaptation approach, i.e., developing a product and a marketing strategy that fits the local preferences. Globalization strategies, which entail standardization of products to the markets, are not so common because of the varying consumer demands in the various regions. These results indicate that Tata Motors in its efforts to enter the UK can use a hybrid approach, which involves global standardization and local customization.</w:t>
      </w:r>
    </w:p>
    <w:p w14:paraId="3580CA46" w14:textId="77777777" w:rsidR="00B933F9" w:rsidRDefault="009032C7">
      <w:r>
        <w:t>Nevertheless, incongruent results exist on the most effective entry strategy. Whereas other papers support using wholly owned subsidiaries as the most effective strategy to control the market and protect the brand (</w:t>
      </w:r>
      <w:proofErr w:type="spellStart"/>
      <w:r>
        <w:t>Tyukhtenko</w:t>
      </w:r>
      <w:proofErr w:type="spellEnd"/>
      <w:r>
        <w:rPr>
          <w:i/>
          <w:iCs/>
        </w:rPr>
        <w:t xml:space="preserve"> et al.</w:t>
      </w:r>
      <w:r>
        <w:t>, 2024), other researchers believe that joint ventures would be more beneficial in new markets with the ability to share risks. These articles underscore the fact that the success of the entry strategy will heavily rely on the available resources of the firm, market experience, and the domestic environment.</w:t>
      </w:r>
    </w:p>
    <w:p w14:paraId="28DCC017" w14:textId="77777777" w:rsidR="00B933F9" w:rsidRDefault="009032C7">
      <w:r>
        <w:lastRenderedPageBreak/>
        <w:t>With the accumulated literature, there is still an unclear picture on the exact factors that affect the automotive companies to change their market entry strategy to the other, especially in dynamic markets. As an example, most of the studies have highlighted joint ventures and strategic alliances; however, very little attention has been given to the difficulties these companies encounter in the process of transforming a partnership into a wholly owned subsidiary. Moreover, the impact of digital transformation and internet platforms on the development of market entry strategy in the automotive industry is under-researched (Chen, 2023).</w:t>
      </w:r>
    </w:p>
    <w:p w14:paraId="37C1F1F8" w14:textId="77777777" w:rsidR="00B933F9" w:rsidRDefault="009032C7">
      <w:r>
        <w:t>The gap is directly related to the study area of market entry where the company could be reviewing its original market entry strategy due to changing digital and consumer trends. This requires additional research on the dynamics of how the company will modify its entry mode over time, taking into account new as well as old aspects such as digital infrastructure.</w:t>
      </w:r>
    </w:p>
    <w:p w14:paraId="266C991A" w14:textId="77777777" w:rsidR="00B933F9" w:rsidRDefault="009032C7">
      <w:pPr>
        <w:pStyle w:val="Heading3"/>
      </w:pPr>
      <w:bookmarkStart w:id="14" w:name="_Toc220624523"/>
      <w:r>
        <w:t>Theme 2: Determinants of Market Entry Decisions in International Business</w:t>
      </w:r>
      <w:bookmarkEnd w:id="14"/>
    </w:p>
    <w:p w14:paraId="2F3A4467" w14:textId="77777777" w:rsidR="00B933F9" w:rsidRDefault="009032C7">
      <w:r>
        <w:t>The determinants of market entry decisions in international business are the factors that affect the manner and reasons why companies select certain strategies when entering new markets. A set of internal and external factors, including the availability of resources, market conditions, competitiveness, and institutional structures influence these decisions. In the case of automotive firms, knowledge of these determinants is critical since they are struggling to address the complicated global markets (Diem</w:t>
      </w:r>
      <w:r>
        <w:rPr>
          <w:i/>
          <w:iCs/>
        </w:rPr>
        <w:t xml:space="preserve"> et a</w:t>
      </w:r>
      <w:r>
        <w:t>l., 2021). It is pertinent to the topic of the research because it puts the factors influencing the market entry strategy of Tata Motors in new markets into perspective and gives a more in-depth insight into the strategic considerations that shape its decision-making process.</w:t>
      </w:r>
    </w:p>
    <w:p w14:paraId="695EE19B" w14:textId="77777777" w:rsidR="00B933F9" w:rsidRDefault="009032C7">
      <w:r>
        <w:t xml:space="preserve">As per the opinion of Ngoc </w:t>
      </w:r>
      <w:r>
        <w:rPr>
          <w:i/>
          <w:iCs/>
        </w:rPr>
        <w:t>et al</w:t>
      </w:r>
      <w:r>
        <w:t xml:space="preserve">., (2023) The initial market entry decision-making research is built on the basis of the Transaction Cost Theory which implies that firms should select entry modes in the best possible way to minimize transaction costs involved in foreign market activities. In the same manner, the Resource-Based View (RBV) of the firm states that any internal capabilities of a firm, like the technological knowledge, the human resources, and the management talent of a firm, play an important role in entry decisions. Eclectic Paradigm is an integration of three crucial variables (ownership, location, internalization) denoted as OLI, which explains why companies choose certain forms of entry. According to these models, the factors that drive the decisions are the capacity of the firm to utilize its own assets, appeal of </w:t>
      </w:r>
      <w:r>
        <w:lastRenderedPageBreak/>
        <w:t>the market, costs and benefits of controlling foreign activities (</w:t>
      </w:r>
      <w:proofErr w:type="gramStart"/>
      <w:r>
        <w:t>Zakhidov,  2024</w:t>
      </w:r>
      <w:proofErr w:type="gramEnd"/>
      <w:r>
        <w:t>). The combination of these theories offers the background information on the process of strategic decision making that firms go through when planning on entering international markets, especially in such industries as automotive manufacturing where there is a high rivalry and a high level of regulatory complexity.</w:t>
      </w:r>
    </w:p>
    <w:p w14:paraId="7801EE5E" w14:textId="77777777" w:rsidR="00B933F9" w:rsidRDefault="009032C7">
      <w:r>
        <w:t xml:space="preserve">The recent researches have built on the original theories with new dimensions like the presence of institutional factors and growing significance of digitalization in making market entry decisions. Indicatively, an investigation highlights the significance of institutional frameworks, including political stability, legal frameworks, and cultural issues, in determining the market entry strategies. Their results indicate that emerging market firms tend to choose joint ventures or strategic alliances more often in the process of entering the developed markets because of the local knowledge requirements and the reduction of institutional risks. Conversely, Banka </w:t>
      </w:r>
      <w:r>
        <w:rPr>
          <w:i/>
          <w:iCs/>
        </w:rPr>
        <w:t>et a</w:t>
      </w:r>
      <w:r>
        <w:t>l., (2022), mention that the more resourceful and capable the firms are, the more they are inclined to use wholly-owned subsidiaries to retain the control and to protect the proprietary knowledge. The evidence of this is supported by Al-Azzam</w:t>
      </w:r>
      <w:r>
        <w:rPr>
          <w:i/>
          <w:iCs/>
        </w:rPr>
        <w:t xml:space="preserve"> et al.</w:t>
      </w:r>
      <w:r>
        <w:t xml:space="preserve">, (2021), who believe that those companies that are willing to expand internationally fast tend to opt more toward high-commitment entry mode like direct investment. Other studies, however, such as Banka </w:t>
      </w:r>
      <w:r>
        <w:rPr>
          <w:i/>
          <w:iCs/>
        </w:rPr>
        <w:t>et al</w:t>
      </w:r>
      <w:r>
        <w:t>., (2022), indicate that geographic and cultural proximity may play a major determining role in the entry mode choice and thus the firms prefer to focus on markets that are closer in the home market. These empirical studies bring to the limelight the intricate nature of interaction of internal and external factors with in this case the market context being the key ingredient in the selection of the best entry mode.</w:t>
      </w:r>
    </w:p>
    <w:p w14:paraId="7D227E09" w14:textId="77777777" w:rsidR="00B933F9" w:rsidRDefault="009032C7">
      <w:r>
        <w:t xml:space="preserve">Although the available literature offers useful information on the factors influencing the decision to enter a market, there are still gaps in the literature on the influence of emerging technologies and digital tools on </w:t>
      </w:r>
      <w:r w:rsidR="00B706B0">
        <w:t>the decision-making (</w:t>
      </w:r>
      <w:proofErr w:type="spellStart"/>
      <w:r w:rsidR="00B706B0">
        <w:t>Zakhidov</w:t>
      </w:r>
      <w:proofErr w:type="spellEnd"/>
      <w:r w:rsidR="00B706B0">
        <w:t xml:space="preserve">, </w:t>
      </w:r>
      <w:r>
        <w:t>2024). There are not many studies covering the impact of innovations like e-commerce, digital marketing and data analytics on market entry strategies, especially in companies of the automotive industry. Also, the contribution of environmental sustainability factors to market entry decisions, particularly of those companies that intend to harmonize with global sustainability objectives is scarcely researched. These under-researched domains are an opportunity to explore more deeply how current issues, such as digital transformation and sustainability, influence the market entry strategy.</w:t>
      </w:r>
    </w:p>
    <w:p w14:paraId="2F4A2312" w14:textId="77777777" w:rsidR="00B933F9" w:rsidRDefault="009032C7">
      <w:pPr>
        <w:pStyle w:val="Heading3"/>
      </w:pPr>
      <w:bookmarkStart w:id="15" w:name="_Toc220624524"/>
      <w:r>
        <w:lastRenderedPageBreak/>
        <w:t>Theme 3: Measuring Market Performance and Success in International Markets</w:t>
      </w:r>
      <w:bookmarkEnd w:id="15"/>
    </w:p>
    <w:p w14:paraId="4A30307F" w14:textId="77777777" w:rsidR="00B933F9" w:rsidRDefault="009032C7">
      <w:r>
        <w:t xml:space="preserve">Charles and Ochieng, (2023) stated that, theories of market performance measurement in international business have their foundations in such frameworks as the Balanced Scorecard which implies the existence of various perspectives on the measurement of its performance: financial, customer, internal processes, and learning and growth. With respect to performance in the international market, the major indicators of success have traditionally been the return on investment (ROI) and market </w:t>
      </w:r>
      <w:proofErr w:type="spellStart"/>
      <w:r>
        <w:t>share.Further</w:t>
      </w:r>
      <w:proofErr w:type="spellEnd"/>
      <w:r>
        <w:t>, the Resource-Based View also highlights that companies that possess valuable, rare, and inimitable resources are bound to succeed in the competitive environment in the international markets  (</w:t>
      </w:r>
      <w:proofErr w:type="spellStart"/>
      <w:r>
        <w:t>Ijomah</w:t>
      </w:r>
      <w:proofErr w:type="spellEnd"/>
      <w:r>
        <w:rPr>
          <w:i/>
          <w:iCs/>
        </w:rPr>
        <w:t xml:space="preserve"> et al.</w:t>
      </w:r>
      <w:r>
        <w:t xml:space="preserve">, 2024). This view stresses the significance of domestic resources (e.g., technological capabilities, brand reputation) in promoting success on the international markets, rather than basing it on the external influences (e.g., market conditions). Equally, other researchers hold the view that the capability of an organization to adjust its products and marketing techniques to local tastes is a major success factor. This is in line with the fact that it is necessary to know the local consumer </w:t>
      </w:r>
      <w:proofErr w:type="spellStart"/>
      <w:r>
        <w:t>behavior</w:t>
      </w:r>
      <w:proofErr w:type="spellEnd"/>
      <w:r>
        <w:t xml:space="preserve"> and tailor the product offering according to the unique needs of the market.</w:t>
      </w:r>
    </w:p>
    <w:p w14:paraId="35C15280" w14:textId="77777777" w:rsidR="00B933F9" w:rsidRDefault="009032C7">
      <w:r>
        <w:t xml:space="preserve">The recent research has made significant contributions to the knowledge on how companies quantify their market success in the foreign markets. As an illustration, </w:t>
      </w:r>
      <w:proofErr w:type="spellStart"/>
      <w:r>
        <w:t>Sinoimeri</w:t>
      </w:r>
      <w:proofErr w:type="spellEnd"/>
      <w:r>
        <w:t xml:space="preserve"> and </w:t>
      </w:r>
      <w:proofErr w:type="gramStart"/>
      <w:r>
        <w:t xml:space="preserve">Teta,   </w:t>
      </w:r>
      <w:proofErr w:type="gramEnd"/>
      <w:r>
        <w:t>(2023) have discovered that the success of companies in the market is in many cases associated with their capacity to localize their products and establish the regulatory environment in foreign markets. Tata Motors' case may be more determined by its ability to localize its vehicle models to suit the local consumer preference and to conform to the environmental laws including the laws on emissions in the UK.</w:t>
      </w:r>
    </w:p>
    <w:p w14:paraId="5486D496" w14:textId="77777777" w:rsidR="00B933F9" w:rsidRDefault="009032C7">
      <w:r>
        <w:t xml:space="preserve">As reported by empirical research by Zakhidov, (2024), the success of companies in the international market in the long-term is also determined by the way companies combine international and domestic </w:t>
      </w:r>
      <w:proofErr w:type="spellStart"/>
      <w:r>
        <w:t>strategies.It</w:t>
      </w:r>
      <w:proofErr w:type="spellEnd"/>
      <w:r>
        <w:t xml:space="preserve"> can be applied to the case of Tata Motors in which its success in the UK market would probably be influenced by the global brand identity and local adaptations.</w:t>
      </w:r>
    </w:p>
    <w:p w14:paraId="53966166" w14:textId="77777777" w:rsidR="00B933F9" w:rsidRDefault="009032C7">
      <w:r>
        <w:t>But some other contradictory results are also present since the weight of financial metrics and non-financial indicators of measuring of success. Sayan</w:t>
      </w:r>
      <w:r>
        <w:rPr>
          <w:i/>
          <w:iCs/>
        </w:rPr>
        <w:t xml:space="preserve"> et al</w:t>
      </w:r>
      <w:r>
        <w:t>., (2021) state that customer satisfaction and brand loyalty are more likely to predict success over the long term rather than financial short</w:t>
      </w:r>
      <w:r w:rsidR="00B706B0">
        <w:t>-term success. Some researchers</w:t>
      </w:r>
      <w:r>
        <w:t xml:space="preserve"> renew their focus on the fact that financial success and profitability are the primary determinants of market performance. These opposing </w:t>
      </w:r>
      <w:r>
        <w:lastRenderedPageBreak/>
        <w:t>opinions reveal the difficulty of quantifying success and it recommends a balanced approach of the firm.</w:t>
      </w:r>
    </w:p>
    <w:p w14:paraId="4B2356E7" w14:textId="77777777" w:rsidR="00B933F9" w:rsidRDefault="009032C7">
      <w:r>
        <w:t>Although much has been done to study the performance in the markets, there is a gap in the knowledge of how companies quantify intangible issues like brand perception and consumer trust about the international markets. Customer satisfaction and loyalty are valued but there is inadequate research on how the two factors change over a period of time and their impacts on penetrating the market in a new country such as the United Kingdom (</w:t>
      </w:r>
      <w:proofErr w:type="spellStart"/>
      <w:r>
        <w:t>Sinoimeri</w:t>
      </w:r>
      <w:proofErr w:type="spellEnd"/>
      <w:r>
        <w:t xml:space="preserve"> and Teta, 2023).</w:t>
      </w:r>
    </w:p>
    <w:p w14:paraId="25C9B562" w14:textId="77777777" w:rsidR="00B933F9" w:rsidRDefault="009032C7">
      <w:r>
        <w:t>Moreover, the role of digital transformation and its effects on performance metrics is not well researched. Given that the role of digital presence and online sales channels acquires more and more significance in the automotive industry, the role of these aspects in the market performance is one of the areas that should be studied further. Such gaps would especially apply to Tata motors, where the capacity of the company to utilize the digital platform and adjust to the local consumer demands in the UK will be the key factor in determining its success in this competitive market.</w:t>
      </w:r>
    </w:p>
    <w:p w14:paraId="464045CC" w14:textId="77777777" w:rsidR="00B933F9" w:rsidRDefault="003718F1">
      <w:pPr>
        <w:pStyle w:val="Heading1"/>
      </w:pPr>
      <w:bookmarkStart w:id="16" w:name="_Toc220624525"/>
      <w:r>
        <w:t>2.3. Theoretical Framework</w:t>
      </w:r>
      <w:r w:rsidR="009032C7">
        <w:t xml:space="preserve"> and Contribution</w:t>
      </w:r>
      <w:bookmarkEnd w:id="16"/>
      <w:r w:rsidR="009032C7">
        <w:t xml:space="preserve"> </w:t>
      </w:r>
    </w:p>
    <w:p w14:paraId="2AC26ABE" w14:textId="77777777" w:rsidR="00B933F9" w:rsidRDefault="009032C7">
      <w:pPr>
        <w:rPr>
          <w:b/>
          <w:bCs/>
          <w:sz w:val="26"/>
          <w:szCs w:val="26"/>
        </w:rPr>
      </w:pPr>
      <w:r>
        <w:rPr>
          <w:b/>
          <w:bCs/>
          <w:sz w:val="26"/>
          <w:szCs w:val="26"/>
        </w:rPr>
        <w:t>Chosen Theory: 4P Marketing mix</w:t>
      </w:r>
    </w:p>
    <w:p w14:paraId="7F85C75F" w14:textId="77777777" w:rsidR="00B933F9" w:rsidRDefault="009032C7">
      <w:r>
        <w:t>The main theoretical perspective that will be applied in the given study is the 4P marketing mix. According to 4P marketing mix, the main determinant of the competitive advantage of the firm and its performance in the market is its resources, both tangible and intangible (Wartini</w:t>
      </w:r>
      <w:r>
        <w:rPr>
          <w:i/>
          <w:iCs/>
        </w:rPr>
        <w:t xml:space="preserve"> et al</w:t>
      </w:r>
      <w:r>
        <w:t>., 2024). This theory holds that the valuable, rare, inimitable, and non-substitutable (VRIN) type of resources come with a sustainable competitive advantage.  4P marketing mix is a firm-specific asset oriented, i.e. technological expertise, brand reputation, organizational culture oriented, and implies that these internal resources play a bigger role than external drivers in success in an industry of competitive markets.</w:t>
      </w:r>
    </w:p>
    <w:p w14:paraId="4A3E8B3C" w14:textId="77777777" w:rsidR="00B933F9" w:rsidRDefault="009032C7">
      <w:pPr>
        <w:rPr>
          <w:b/>
          <w:bCs/>
        </w:rPr>
      </w:pPr>
      <w:r>
        <w:rPr>
          <w:b/>
          <w:bCs/>
        </w:rPr>
        <w:t>Justification for the Theoretical Choice.</w:t>
      </w:r>
    </w:p>
    <w:p w14:paraId="5C706339" w14:textId="77777777" w:rsidR="00B933F9" w:rsidRDefault="009032C7">
      <w:r>
        <w:t xml:space="preserve">4P marketing mix would be suitable in this study because it provides a paradigm through which Tata motors can use its internal capabilities including brand awareness, technology and production competencies to focus on the competitive UK automotive market. It aids in the </w:t>
      </w:r>
      <w:r>
        <w:lastRenderedPageBreak/>
        <w:t>comprehension of how Tata Motors can change and leverage its resources to achieve success in a foreign market where external forces such as regulatory provisions and consumer demands differ (</w:t>
      </w:r>
      <w:proofErr w:type="spellStart"/>
      <w:r>
        <w:t>Timokhina</w:t>
      </w:r>
      <w:proofErr w:type="spellEnd"/>
      <w:r>
        <w:t xml:space="preserve"> </w:t>
      </w:r>
      <w:r>
        <w:rPr>
          <w:i/>
          <w:iCs/>
        </w:rPr>
        <w:t>et al</w:t>
      </w:r>
      <w:r>
        <w:t>., 2021) Other theories like the Institutional Theory might ignore the impact of firm specific capabilities and instead look at the influence of outside pressures, whereas 4P marketing mix focuses on in-house capabilities in market success and thus it is more appropriate in the UK entailing the Tata Motors strategy.</w:t>
      </w:r>
    </w:p>
    <w:p w14:paraId="5E9B6729" w14:textId="77777777" w:rsidR="00B933F9" w:rsidRDefault="009032C7">
      <w:pPr>
        <w:rPr>
          <w:b/>
          <w:bCs/>
        </w:rPr>
      </w:pPr>
      <w:r>
        <w:rPr>
          <w:b/>
          <w:bCs/>
        </w:rPr>
        <w:t>Contribution to Theory</w:t>
      </w:r>
    </w:p>
    <w:p w14:paraId="0AD1677D" w14:textId="77777777" w:rsidR="00B933F9" w:rsidRDefault="009032C7">
      <w:r>
        <w:t xml:space="preserve">This research will be added to the 4P marketing mix by investigating the manner in which a company in the emerging market like Tata Motors uses its own internal resources to compete in a developed market such as the UK (Zahan </w:t>
      </w:r>
      <w:r>
        <w:rPr>
          <w:i/>
          <w:iCs/>
        </w:rPr>
        <w:t>et al</w:t>
      </w:r>
      <w:r>
        <w:t>., 2025). In particular, the research will build upon the 4P marketing mix and investigate the effects of dynamic capabilities on the entry strategy and long-term success of the firm, including innovation and adaptability. It will also outline the conditions of the boundaries, indicating the differences of 4P marketing mix application in the automotive industry and other industries. This study will provide a narrowed perspective on how companies can use internal capabilities to surmount the barriers in foreign markets by combining the presence of 4P marketing mix with market entry theories.</w:t>
      </w:r>
    </w:p>
    <w:p w14:paraId="1E7BE6DA" w14:textId="77777777" w:rsidR="003718F1" w:rsidRDefault="003718F1" w:rsidP="003718F1">
      <w:pPr>
        <w:pStyle w:val="Heading2"/>
      </w:pPr>
      <w:bookmarkStart w:id="17" w:name="_Toc220624526"/>
      <w:r>
        <w:t>2.4 Conceptual Framework</w:t>
      </w:r>
      <w:bookmarkEnd w:id="17"/>
    </w:p>
    <w:p w14:paraId="1253F4C4" w14:textId="77777777" w:rsidR="003718F1" w:rsidRDefault="003718F1" w:rsidP="003718F1">
      <w:pPr>
        <w:pStyle w:val="NormalWeb"/>
        <w:spacing w:before="200" w:beforeAutospacing="0" w:after="0" w:afterAutospacing="0"/>
        <w:jc w:val="center"/>
      </w:pPr>
      <w:r>
        <w:rPr>
          <w:noProof/>
        </w:rPr>
        <w:drawing>
          <wp:inline distT="0" distB="0" distL="0" distR="0" wp14:anchorId="496298B5" wp14:editId="668941C7">
            <wp:extent cx="5733415" cy="372364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3723640"/>
                    </a:xfrm>
                    <a:prstGeom prst="rect">
                      <a:avLst/>
                    </a:prstGeom>
                  </pic:spPr>
                </pic:pic>
              </a:graphicData>
            </a:graphic>
          </wp:inline>
        </w:drawing>
      </w:r>
    </w:p>
    <w:p w14:paraId="39E1C631" w14:textId="77777777" w:rsidR="003718F1" w:rsidRDefault="00B706B0" w:rsidP="00B706B0">
      <w:pPr>
        <w:pStyle w:val="Caption"/>
      </w:pPr>
      <w:bookmarkStart w:id="18" w:name="_Toc220960369"/>
      <w:r>
        <w:lastRenderedPageBreak/>
        <w:t xml:space="preserve">Figure </w:t>
      </w:r>
      <w:fldSimple w:instr=" SEQ Figure \* ARABIC ">
        <w:r>
          <w:rPr>
            <w:noProof/>
          </w:rPr>
          <w:t>2</w:t>
        </w:r>
      </w:fldSimple>
      <w:r>
        <w:t xml:space="preserve">: </w:t>
      </w:r>
      <w:r>
        <w:rPr>
          <w:b w:val="0"/>
          <w:bCs/>
          <w:color w:val="000000"/>
        </w:rPr>
        <w:t>Conceptual Framework</w:t>
      </w:r>
      <w:bookmarkEnd w:id="18"/>
      <w:r w:rsidR="003718F1">
        <w:rPr>
          <w:b w:val="0"/>
          <w:bCs/>
          <w:color w:val="000000"/>
        </w:rPr>
        <w:t> </w:t>
      </w:r>
    </w:p>
    <w:p w14:paraId="257D081D" w14:textId="77777777" w:rsidR="003718F1" w:rsidRDefault="003718F1" w:rsidP="003718F1">
      <w:pPr>
        <w:pStyle w:val="NormalWeb"/>
        <w:spacing w:before="200" w:beforeAutospacing="0" w:after="0" w:afterAutospacing="0"/>
        <w:jc w:val="center"/>
      </w:pPr>
      <w:r>
        <w:rPr>
          <w:color w:val="000000"/>
        </w:rPr>
        <w:t>(Self-created)</w:t>
      </w:r>
    </w:p>
    <w:p w14:paraId="48AD10DC" w14:textId="77777777" w:rsidR="003718F1" w:rsidRDefault="003718F1" w:rsidP="003718F1">
      <w:pPr>
        <w:pStyle w:val="NormalWeb"/>
        <w:spacing w:before="200" w:beforeAutospacing="0" w:after="200" w:afterAutospacing="0" w:line="360" w:lineRule="auto"/>
        <w:jc w:val="both"/>
      </w:pPr>
      <w:r>
        <w:rPr>
          <w:color w:val="000000"/>
        </w:rPr>
        <w:t xml:space="preserve">The conceptual map is the theoretical and empirical roadmap to this study on the market entry strategies and performance of Tata Motors in the UK. It is carefully developed to incorporate the central constructs, proposed relationship and the major thematic areas based on the literature review. Based on the Resource-Based View (RBV), the framework offers an analytical tool in a systematic manner in which to examine the multilayered process of an emerging market multinational enterprise making its way to a highly developed and competitive market. </w:t>
      </w:r>
    </w:p>
    <w:p w14:paraId="326C96F9" w14:textId="77777777" w:rsidR="00B933F9" w:rsidRDefault="009032C7">
      <w:pPr>
        <w:pStyle w:val="Heading1"/>
      </w:pPr>
      <w:bookmarkStart w:id="19" w:name="_Toc220624527"/>
      <w:r>
        <w:t>2.5. Conclusion</w:t>
      </w:r>
      <w:bookmarkEnd w:id="19"/>
      <w:r>
        <w:t xml:space="preserve"> </w:t>
      </w:r>
    </w:p>
    <w:p w14:paraId="0AE89A23" w14:textId="77777777" w:rsidR="00B933F9" w:rsidRDefault="009032C7">
      <w:pPr>
        <w:spacing w:before="0"/>
      </w:pPr>
      <w:r>
        <w:t>The literature review has examined the main themes concerning market entry strategies of Tata Motors in the UK. The initial theme, which is the Market Entry Strategies in the Automotive Industry, identified some of the models associated with the study, including: Uppsala model and the Eclectic Paradigm, and recent research showed the significance of local adaptation and partnerships in entering developed markets. The second theme was the Determinants of Market Entry Decisions which was given attention to the complex factors that cause such decisions which encompass resources available to the firm and market features and empirical evidence showed that these factors interact dynamically with each other. Finally, Measuring Market Performance and Success also addressed the different performance metrics available, including customer satisfaction and profitability, and the increased significance of digital transformation to assess market success.</w:t>
      </w:r>
    </w:p>
    <w:p w14:paraId="186DF5BA" w14:textId="77777777" w:rsidR="00B933F9" w:rsidRDefault="009032C7">
      <w:r>
        <w:t>Although a lot of research has been done, a number of gaps have been identified such as the little research on the contribution of digital technologies towards decisions on market entry and the dynamic nature of entry strategies with time.</w:t>
      </w:r>
    </w:p>
    <w:p w14:paraId="4D789F36" w14:textId="77777777" w:rsidR="00B933F9" w:rsidRDefault="009032C7">
      <w:r>
        <w:br w:type="page"/>
      </w:r>
    </w:p>
    <w:p w14:paraId="2780AEC3" w14:textId="77777777" w:rsidR="00B933F9" w:rsidRDefault="009032C7">
      <w:pPr>
        <w:pStyle w:val="Heading1"/>
        <w:rPr>
          <w:b w:val="0"/>
          <w:bCs w:val="0"/>
        </w:rPr>
      </w:pPr>
      <w:bookmarkStart w:id="20" w:name="_Toc220624528"/>
      <w:r>
        <w:lastRenderedPageBreak/>
        <w:t>Chapter 3: Research methodology</w:t>
      </w:r>
      <w:bookmarkEnd w:id="20"/>
    </w:p>
    <w:p w14:paraId="0EBD4802" w14:textId="77777777" w:rsidR="00B933F9" w:rsidRDefault="009032C7">
      <w:pPr>
        <w:pStyle w:val="Heading1"/>
      </w:pPr>
      <w:bookmarkStart w:id="21" w:name="_Toc220624529"/>
      <w:r>
        <w:t>3.1. Introduction</w:t>
      </w:r>
      <w:bookmarkEnd w:id="21"/>
      <w:r>
        <w:t xml:space="preserve"> </w:t>
      </w:r>
    </w:p>
    <w:p w14:paraId="0E802E0D" w14:textId="77777777" w:rsidR="00B933F9" w:rsidRDefault="009032C7">
      <w:pPr>
        <w:spacing w:before="0"/>
      </w:pPr>
      <w:r>
        <w:t>This chapter explains the research approach that is to be adopted to explore the market entry strategies adopted by Tata Motors in the UK and assess its effectiveness. This research will seek to determine the market entry strategies used by Tata Motors and also evaluate the way these strategies have influenced the performance of this company in the UK competitive automotive industry. This research question aims at defining the strategies of entry employed, the factors that lead to these choices, and assess the performance of Tata Motors in the UK market. The chapter is organized in such a way that it talks about the research philosophy, approach, strategy, and data collection methods.</w:t>
      </w:r>
    </w:p>
    <w:p w14:paraId="66735A79" w14:textId="77777777" w:rsidR="00B933F9" w:rsidRDefault="009032C7">
      <w:pPr>
        <w:pStyle w:val="Heading1"/>
      </w:pPr>
      <w:bookmarkStart w:id="22" w:name="_Toc220624530"/>
      <w:r>
        <w:t>3.2 Research Philosophy, Approach, and Design</w:t>
      </w:r>
      <w:bookmarkEnd w:id="22"/>
      <w:r>
        <w:t xml:space="preserve"> </w:t>
      </w:r>
    </w:p>
    <w:p w14:paraId="7262C52C" w14:textId="77777777" w:rsidR="00B933F9" w:rsidRDefault="009032C7">
      <w:pPr>
        <w:spacing w:before="0"/>
        <w:rPr>
          <w:b/>
          <w:bCs/>
        </w:rPr>
      </w:pPr>
      <w:r>
        <w:rPr>
          <w:b/>
          <w:bCs/>
        </w:rPr>
        <w:t xml:space="preserve">Research Philosophy </w:t>
      </w:r>
    </w:p>
    <w:p w14:paraId="5233146E" w14:textId="77777777" w:rsidR="00B933F9" w:rsidRDefault="009032C7">
      <w:pPr>
        <w:spacing w:before="0"/>
      </w:pPr>
      <w:r>
        <w:t>This research uses an</w:t>
      </w:r>
      <w:r>
        <w:rPr>
          <w:b/>
          <w:bCs/>
        </w:rPr>
        <w:t xml:space="preserve"> interpretivist</w:t>
      </w:r>
      <w:r>
        <w:t xml:space="preserve"> philosophy, which is compatible with the ontological school of thought that regards reality as a social construction and relative to the context. The interpretivism approach makes it possible to explore the market entry strategies of Tata Motors in the distinct setting of the UK automotive industry (</w:t>
      </w:r>
      <w:r>
        <w:rPr>
          <w:color w:val="222222"/>
          <w:highlight w:val="white"/>
        </w:rPr>
        <w:t>Lakhotia, 2021)</w:t>
      </w:r>
      <w:r>
        <w:t>. In the study, the researcher emphasized the complexity of international business decisions by concentrating on how Tata Motors manages the institutional, regulatory, and cultural issues. The philosophy is very appropriate to the research questions that attempt to comprehend how and whether market entry strategies work and are based on real-world settings (Saunders et al., 2019).</w:t>
      </w:r>
    </w:p>
    <w:p w14:paraId="0CA3AC16" w14:textId="77777777" w:rsidR="00B933F9" w:rsidRDefault="009032C7">
      <w:pPr>
        <w:spacing w:before="0"/>
        <w:rPr>
          <w:b/>
          <w:bCs/>
        </w:rPr>
      </w:pPr>
      <w:r>
        <w:rPr>
          <w:b/>
          <w:bCs/>
        </w:rPr>
        <w:t xml:space="preserve">Research Approach </w:t>
      </w:r>
    </w:p>
    <w:p w14:paraId="7E0D7F96" w14:textId="77777777" w:rsidR="00B933F9" w:rsidRDefault="009032C7">
      <w:pPr>
        <w:spacing w:before="0"/>
      </w:pPr>
      <w:r>
        <w:t xml:space="preserve">The research is the </w:t>
      </w:r>
      <w:r>
        <w:rPr>
          <w:b/>
          <w:bCs/>
        </w:rPr>
        <w:t>abductive</w:t>
      </w:r>
      <w:r>
        <w:t xml:space="preserve"> type, which integrates deductive theory-concepts and inductive knowledge offered by the case study. The Tata Motors strategies are </w:t>
      </w:r>
      <w:proofErr w:type="spellStart"/>
      <w:r>
        <w:t>analyzed</w:t>
      </w:r>
      <w:proofErr w:type="spellEnd"/>
      <w:r>
        <w:t xml:space="preserve"> according to the conceptual framework based on the Resource-Based View (RBV) theory. The study follows a cyclic process of theory and data in which patterns and findings can be used to emerge on the basis of secondary data (</w:t>
      </w:r>
      <w:r>
        <w:rPr>
          <w:color w:val="222222"/>
          <w:highlight w:val="white"/>
        </w:rPr>
        <w:t>Taherdoost, 2022)</w:t>
      </w:r>
      <w:r>
        <w:t>. The method is the best way to comprehend how the decisions of the Tata Motor company in entering the market are dynamic and how theoretical views can be adjusted by empirical findings. Abduction assists in the ongoing adaptation of the framework on the basis of the changing data, in order to have a comprehensive knowledge of the strategic practices of the firm.</w:t>
      </w:r>
    </w:p>
    <w:p w14:paraId="66E49527" w14:textId="77777777" w:rsidR="00B933F9" w:rsidRDefault="009032C7">
      <w:pPr>
        <w:spacing w:before="0"/>
        <w:rPr>
          <w:b/>
          <w:bCs/>
        </w:rPr>
      </w:pPr>
      <w:r>
        <w:rPr>
          <w:b/>
          <w:bCs/>
        </w:rPr>
        <w:t xml:space="preserve">Research Strategy </w:t>
      </w:r>
    </w:p>
    <w:p w14:paraId="6A3AD627" w14:textId="77777777" w:rsidR="00B933F9" w:rsidRDefault="009032C7">
      <w:pPr>
        <w:spacing w:before="0"/>
      </w:pPr>
      <w:r>
        <w:lastRenderedPageBreak/>
        <w:t xml:space="preserve">It is a </w:t>
      </w:r>
      <w:r>
        <w:rPr>
          <w:b/>
          <w:bCs/>
        </w:rPr>
        <w:t xml:space="preserve">case study research strategy </w:t>
      </w:r>
      <w:r>
        <w:t>that is appropriate to investigate the practical scenario of entry of Tata Motors into the UK market (</w:t>
      </w:r>
      <w:proofErr w:type="spellStart"/>
      <w:r>
        <w:rPr>
          <w:color w:val="222222"/>
          <w:highlight w:val="white"/>
        </w:rPr>
        <w:t>Lavarda</w:t>
      </w:r>
      <w:proofErr w:type="spellEnd"/>
      <w:r>
        <w:rPr>
          <w:color w:val="222222"/>
          <w:highlight w:val="white"/>
        </w:rPr>
        <w:t xml:space="preserve"> and Bellucci, 2022)</w:t>
      </w:r>
      <w:r>
        <w:t>. Case study research is used to give a detailed analysis of a phenomenon under a natural environment, especially where the demarcations between the phenomenon and the environment are ambiguous, as in the case of the operations of Tata Motors. In this way, it is possible to closely examine the strategies that are implemented by the company and their effects with the help of secondary data in the form of industry reports, financial reports, and scholarly research to validate the research goals.</w:t>
      </w:r>
    </w:p>
    <w:p w14:paraId="6E367FF7" w14:textId="77777777" w:rsidR="00B933F9" w:rsidRDefault="009032C7">
      <w:pPr>
        <w:spacing w:before="0"/>
        <w:rPr>
          <w:b/>
          <w:bCs/>
        </w:rPr>
      </w:pPr>
      <w:r>
        <w:rPr>
          <w:b/>
          <w:bCs/>
        </w:rPr>
        <w:t>Research Onion</w:t>
      </w:r>
    </w:p>
    <w:p w14:paraId="3BD812DA" w14:textId="77777777" w:rsidR="00B933F9" w:rsidRDefault="009032C7">
      <w:pPr>
        <w:spacing w:before="240" w:after="240"/>
      </w:pPr>
      <w:r>
        <w:rPr>
          <w:noProof/>
        </w:rPr>
        <w:drawing>
          <wp:inline distT="114300" distB="114300" distL="114300" distR="114300" wp14:anchorId="3AAD49F5" wp14:editId="24FB0D9A">
            <wp:extent cx="5943600" cy="42545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4254500"/>
                    </a:xfrm>
                    <a:prstGeom prst="rect">
                      <a:avLst/>
                    </a:prstGeom>
                    <a:ln/>
                  </pic:spPr>
                </pic:pic>
              </a:graphicData>
            </a:graphic>
          </wp:inline>
        </w:drawing>
      </w:r>
    </w:p>
    <w:p w14:paraId="6B58133A" w14:textId="77777777" w:rsidR="00B933F9" w:rsidRDefault="00B706B0" w:rsidP="00B706B0">
      <w:pPr>
        <w:pStyle w:val="Caption"/>
        <w:rPr>
          <w:b w:val="0"/>
          <w:bCs/>
        </w:rPr>
      </w:pPr>
      <w:bookmarkStart w:id="23" w:name="_Toc220960370"/>
      <w:r>
        <w:t xml:space="preserve">Figure </w:t>
      </w:r>
      <w:fldSimple w:instr=" SEQ Figure \* ARABIC ">
        <w:r>
          <w:rPr>
            <w:noProof/>
          </w:rPr>
          <w:t>3</w:t>
        </w:r>
      </w:fldSimple>
      <w:r>
        <w:t xml:space="preserve">: </w:t>
      </w:r>
      <w:r>
        <w:rPr>
          <w:bCs/>
        </w:rPr>
        <w:t>Research Onion</w:t>
      </w:r>
      <w:bookmarkEnd w:id="23"/>
    </w:p>
    <w:p w14:paraId="2CE696B3" w14:textId="77777777" w:rsidR="00B933F9" w:rsidRDefault="009032C7">
      <w:pPr>
        <w:spacing w:before="240" w:after="240"/>
        <w:jc w:val="center"/>
        <w:rPr>
          <w:b/>
          <w:bCs/>
        </w:rPr>
      </w:pPr>
      <w:r>
        <w:rPr>
          <w:b/>
          <w:bCs/>
        </w:rPr>
        <w:t xml:space="preserve"> (Source: Saunders et al., 2019)</w:t>
      </w:r>
    </w:p>
    <w:p w14:paraId="253029F8" w14:textId="77777777" w:rsidR="00B933F9" w:rsidRDefault="009032C7">
      <w:pPr>
        <w:pStyle w:val="Heading1"/>
        <w:spacing w:before="0"/>
        <w:rPr>
          <w:b w:val="0"/>
          <w:bCs w:val="0"/>
        </w:rPr>
      </w:pPr>
      <w:bookmarkStart w:id="24" w:name="_Toc220624531"/>
      <w:r>
        <w:t>3.3. Justification for Case Study Methodology</w:t>
      </w:r>
      <w:bookmarkEnd w:id="24"/>
      <w:r>
        <w:t xml:space="preserve"> </w:t>
      </w:r>
    </w:p>
    <w:p w14:paraId="43C6D9DF" w14:textId="77777777" w:rsidR="00B933F9" w:rsidRDefault="009032C7">
      <w:pPr>
        <w:spacing w:before="0"/>
      </w:pPr>
      <w:r>
        <w:rPr>
          <w:b/>
          <w:bCs/>
        </w:rPr>
        <w:t>Alignment with Research Questions</w:t>
      </w:r>
      <w:r>
        <w:t xml:space="preserve"> Case study methodology will be the best approach to discuss the research questions, which revolve around how and what of the market entry strategies at Tata Motors in the UK. Case study allows a detailed investigation of a particular </w:t>
      </w:r>
      <w:r>
        <w:lastRenderedPageBreak/>
        <w:t>phenomenon, and thus it can be used to comprehend complicated, context-specific processes such as market entry choice.</w:t>
      </w:r>
    </w:p>
    <w:p w14:paraId="3EA1247E" w14:textId="77777777" w:rsidR="00B933F9" w:rsidRDefault="009032C7">
      <w:pPr>
        <w:spacing w:before="0"/>
        <w:rPr>
          <w:b/>
          <w:bCs/>
        </w:rPr>
      </w:pPr>
      <w:r>
        <w:rPr>
          <w:b/>
          <w:bCs/>
        </w:rPr>
        <w:t>Strengths of Case Studies:</w:t>
      </w:r>
    </w:p>
    <w:p w14:paraId="4701BF81" w14:textId="77777777" w:rsidR="00B933F9" w:rsidRDefault="009032C7">
      <w:pPr>
        <w:spacing w:before="0"/>
      </w:pPr>
      <w:r>
        <w:rPr>
          <w:b/>
          <w:bCs/>
        </w:rPr>
        <w:t xml:space="preserve">Deep, Contextualised Understanding: </w:t>
      </w:r>
      <w:r>
        <w:t>Case studies enable a more comprehensive analysis of the strategies of Tata Motors in the framework of the UK automotive market.</w:t>
      </w:r>
    </w:p>
    <w:p w14:paraId="291C8784" w14:textId="77777777" w:rsidR="00B933F9" w:rsidRDefault="009032C7">
      <w:pPr>
        <w:spacing w:before="0"/>
      </w:pPr>
      <w:r>
        <w:rPr>
          <w:b/>
          <w:bCs/>
        </w:rPr>
        <w:t>Mechanisms and Processes Exploration:</w:t>
      </w:r>
      <w:r>
        <w:t xml:space="preserve"> Case studies can be used to explore underlying mechanisms and decision processes that are used to guide market entry.</w:t>
      </w:r>
    </w:p>
    <w:p w14:paraId="468789A7" w14:textId="77777777" w:rsidR="00B933F9" w:rsidRDefault="009032C7">
      <w:pPr>
        <w:spacing w:before="0"/>
      </w:pPr>
      <w:r>
        <w:rPr>
          <w:b/>
          <w:bCs/>
        </w:rPr>
        <w:t xml:space="preserve">Theory Building and Refinement: </w:t>
      </w:r>
      <w:r>
        <w:t>The methodology enables theory building and refinement through the investigation of the real-life examples of market entering (</w:t>
      </w:r>
      <w:proofErr w:type="spellStart"/>
      <w:r>
        <w:t>Muzari</w:t>
      </w:r>
      <w:proofErr w:type="spellEnd"/>
      <w:r>
        <w:t xml:space="preserve"> </w:t>
      </w:r>
      <w:r>
        <w:rPr>
          <w:i/>
          <w:iCs/>
        </w:rPr>
        <w:t>et al</w:t>
      </w:r>
      <w:r>
        <w:t>., 2022).</w:t>
      </w:r>
    </w:p>
    <w:p w14:paraId="58B89612" w14:textId="77777777" w:rsidR="00B933F9" w:rsidRDefault="009032C7">
      <w:pPr>
        <w:spacing w:before="0"/>
      </w:pPr>
      <w:r>
        <w:rPr>
          <w:b/>
          <w:bCs/>
        </w:rPr>
        <w:t>Practice-Grounded Evidence:</w:t>
      </w:r>
      <w:r>
        <w:t xml:space="preserve"> This is useful to managers and practitioners and the findings can be put into practice with reference to business strategy.</w:t>
      </w:r>
    </w:p>
    <w:p w14:paraId="3C62188A" w14:textId="77777777" w:rsidR="00B933F9" w:rsidRDefault="009032C7">
      <w:pPr>
        <w:spacing w:before="0"/>
      </w:pPr>
      <w:r>
        <w:rPr>
          <w:b/>
          <w:bCs/>
        </w:rPr>
        <w:t>Why Secondary Data is Appropriate</w:t>
      </w:r>
      <w:r>
        <w:t>: Secondary data provides detailed, longitudinal and independently-confirmed information, such as annual reports, press releases and industry reports.</w:t>
      </w:r>
    </w:p>
    <w:p w14:paraId="1A544478" w14:textId="77777777" w:rsidR="00B933F9" w:rsidRDefault="009032C7">
      <w:pPr>
        <w:spacing w:before="0"/>
      </w:pPr>
      <w:r>
        <w:rPr>
          <w:b/>
          <w:bCs/>
        </w:rPr>
        <w:t>Multi-Case Design:</w:t>
      </w:r>
      <w:r>
        <w:t xml:space="preserve"> 3-5 cases will replicate logic, and the cases would be compared across cases, making it possible to see patterns and contingencies, covering both depth and breadth to an MBA dissertation (</w:t>
      </w:r>
      <w:proofErr w:type="spellStart"/>
      <w:r>
        <w:t>Aguboshim</w:t>
      </w:r>
      <w:proofErr w:type="spellEnd"/>
      <w:r>
        <w:t>, 2021).</w:t>
      </w:r>
    </w:p>
    <w:p w14:paraId="2DD37D5F" w14:textId="77777777" w:rsidR="00B933F9" w:rsidRDefault="009032C7">
      <w:pPr>
        <w:spacing w:before="0"/>
      </w:pPr>
      <w:r>
        <w:rPr>
          <w:b/>
          <w:bCs/>
        </w:rPr>
        <w:t>Limitations:</w:t>
      </w:r>
      <w:r>
        <w:t xml:space="preserve"> It is possible that secondary data is being biased in favour of success stories and not detailing the processes, but these will be discussed in Section 3.7.</w:t>
      </w:r>
    </w:p>
    <w:p w14:paraId="257D6DD2" w14:textId="77777777" w:rsidR="00B933F9" w:rsidRDefault="009032C7">
      <w:pPr>
        <w:pStyle w:val="Heading1"/>
        <w:rPr>
          <w:b w:val="0"/>
          <w:bCs w:val="0"/>
        </w:rPr>
      </w:pPr>
      <w:bookmarkStart w:id="25" w:name="_Toc220624532"/>
      <w:r>
        <w:t>3.4. Case Selection and Sampling Strategy</w:t>
      </w:r>
      <w:bookmarkEnd w:id="25"/>
      <w:r>
        <w:t xml:space="preserve"> </w:t>
      </w:r>
    </w:p>
    <w:p w14:paraId="57EACFA1" w14:textId="77777777" w:rsidR="00B933F9" w:rsidRDefault="009032C7">
      <w:pPr>
        <w:spacing w:before="0"/>
        <w:rPr>
          <w:b/>
          <w:bCs/>
        </w:rPr>
      </w:pPr>
      <w:r>
        <w:rPr>
          <w:b/>
          <w:bCs/>
        </w:rPr>
        <w:t xml:space="preserve">Sampling Logic </w:t>
      </w:r>
    </w:p>
    <w:p w14:paraId="662C321F" w14:textId="77777777" w:rsidR="00B933F9" w:rsidRDefault="009032C7">
      <w:pPr>
        <w:spacing w:before="0"/>
      </w:pPr>
      <w:r>
        <w:t>In this study,</w:t>
      </w:r>
      <w:r>
        <w:rPr>
          <w:b/>
          <w:bCs/>
        </w:rPr>
        <w:t xml:space="preserve"> purposive (theoretical) sampling</w:t>
      </w:r>
      <w:r>
        <w:t xml:space="preserve"> was employed in order to identify cases that can most adequately explain the market entry strategies of Tata Motors in the UK. The idea is to develop theory and understand how Tata Motors successfully survives the complicated strategic decision-making in a new competitive market (</w:t>
      </w:r>
      <w:proofErr w:type="gramStart"/>
      <w:r>
        <w:t>Thomas,  2022</w:t>
      </w:r>
      <w:proofErr w:type="gramEnd"/>
      <w:r>
        <w:t xml:space="preserve">). In contrast to the probability sampling, purposive sampling is more prone to the analytical generalization: by focusing on how the selected cases are able to shape and broaden theoretical concepts, purposive sampling can be used to achieve analytical generalization, unlike statistical generalization </w:t>
      </w:r>
    </w:p>
    <w:p w14:paraId="488BB8E9" w14:textId="77777777" w:rsidR="00B933F9" w:rsidRDefault="009032C7">
      <w:pPr>
        <w:spacing w:before="0"/>
        <w:rPr>
          <w:b/>
          <w:bCs/>
        </w:rPr>
      </w:pPr>
      <w:r>
        <w:rPr>
          <w:b/>
          <w:bCs/>
        </w:rPr>
        <w:t xml:space="preserve">Case Selection Criteria </w:t>
      </w:r>
    </w:p>
    <w:p w14:paraId="3341A0D5" w14:textId="77777777" w:rsidR="00B933F9" w:rsidRDefault="009032C7">
      <w:pPr>
        <w:spacing w:before="0"/>
      </w:pPr>
      <w:r>
        <w:rPr>
          <w:b/>
          <w:bCs/>
        </w:rPr>
        <w:t>Relevance:</w:t>
      </w:r>
      <w:r>
        <w:t xml:space="preserve"> Cases need to be of firms that have well established market entry strategies in the UK, best in the automotive sector, which Tata Motors is operating.</w:t>
      </w:r>
    </w:p>
    <w:p w14:paraId="77C3CB37" w14:textId="77777777" w:rsidR="00B933F9" w:rsidRDefault="009032C7">
      <w:pPr>
        <w:spacing w:before="0"/>
      </w:pPr>
      <w:r>
        <w:rPr>
          <w:b/>
          <w:bCs/>
        </w:rPr>
        <w:lastRenderedPageBreak/>
        <w:t xml:space="preserve">Information </w:t>
      </w:r>
      <w:proofErr w:type="spellStart"/>
      <w:proofErr w:type="gramStart"/>
      <w:r>
        <w:rPr>
          <w:b/>
          <w:bCs/>
        </w:rPr>
        <w:t>Richness</w:t>
      </w:r>
      <w:r>
        <w:t>:Cases</w:t>
      </w:r>
      <w:proofErr w:type="spellEnd"/>
      <w:proofErr w:type="gramEnd"/>
      <w:r>
        <w:t xml:space="preserve"> are to possess enough publicly available information, including financial reports, market analysis and industry reports, to help </w:t>
      </w:r>
      <w:proofErr w:type="spellStart"/>
      <w:r>
        <w:t>analyze</w:t>
      </w:r>
      <w:proofErr w:type="spellEnd"/>
      <w:r>
        <w:t xml:space="preserve"> them in detail (Edwards-</w:t>
      </w:r>
      <w:proofErr w:type="spellStart"/>
      <w:r>
        <w:t>Fapohunda</w:t>
      </w:r>
      <w:proofErr w:type="spellEnd"/>
      <w:r>
        <w:t>, 2024).</w:t>
      </w:r>
    </w:p>
    <w:p w14:paraId="2D57F3E5" w14:textId="77777777" w:rsidR="00B933F9" w:rsidRDefault="009032C7">
      <w:pPr>
        <w:spacing w:before="0"/>
      </w:pPr>
      <w:r>
        <w:rPr>
          <w:b/>
          <w:bCs/>
        </w:rPr>
        <w:t>Diversity</w:t>
      </w:r>
      <w:r>
        <w:t>: The cases are supposed to differ on such dimensions as firm size, geographic location, and market entry approach, to make the contingency analysis more possible.</w:t>
      </w:r>
    </w:p>
    <w:p w14:paraId="223455DC" w14:textId="77777777" w:rsidR="00B933F9" w:rsidRDefault="009032C7">
      <w:pPr>
        <w:spacing w:before="0"/>
      </w:pPr>
      <w:r>
        <w:t xml:space="preserve"> </w:t>
      </w:r>
      <w:r>
        <w:rPr>
          <w:b/>
          <w:bCs/>
        </w:rPr>
        <w:t xml:space="preserve">Currency: </w:t>
      </w:r>
      <w:r>
        <w:t>The selected cases are to be based on the cases implemented during the past 5-10 years to make sure they are relevant to the present market situation.</w:t>
      </w:r>
    </w:p>
    <w:p w14:paraId="4CCE9F34" w14:textId="77777777" w:rsidR="00B933F9" w:rsidRDefault="009032C7">
      <w:pPr>
        <w:spacing w:before="0"/>
      </w:pPr>
      <w:r>
        <w:rPr>
          <w:b/>
          <w:bCs/>
        </w:rPr>
        <w:t>Credibility:</w:t>
      </w:r>
      <w:r>
        <w:t xml:space="preserve"> The sources of data should be credible and verifiable (e.g., business press of a good reputation, annual report, industry reports).</w:t>
      </w:r>
    </w:p>
    <w:p w14:paraId="2DBE7644" w14:textId="77777777" w:rsidR="00B933F9" w:rsidRDefault="009032C7">
      <w:pPr>
        <w:spacing w:before="0"/>
        <w:rPr>
          <w:b/>
          <w:bCs/>
        </w:rPr>
      </w:pPr>
      <w:r>
        <w:rPr>
          <w:b/>
          <w:bCs/>
        </w:rPr>
        <w:t xml:space="preserve">Case Profiles </w:t>
      </w:r>
    </w:p>
    <w:p w14:paraId="7ECBE983" w14:textId="77777777" w:rsidR="00B933F9" w:rsidRDefault="009032C7">
      <w:pPr>
        <w:spacing w:before="0"/>
      </w:pPr>
      <w:r>
        <w:t>The cases chosen in this study are the acquisition of Jaguar Land Rover (JLR) in 2008 by Tata Motors and the entry strategies that it implemented in the UK. The other example is the case of Tata Motors investment in sustainable innovation as the EV push in the UK and the recent investment in the gigafactory in Somerset (Edwards-</w:t>
      </w:r>
      <w:proofErr w:type="spellStart"/>
      <w:r>
        <w:t>Fapohunda</w:t>
      </w:r>
      <w:proofErr w:type="spellEnd"/>
      <w:r>
        <w:t xml:space="preserve">, 2024). These instances give in-depth information about the Tata motors modes of entry, strategic decision making and adjustment to the local regulations and consumer needs. More profiles will be outlined in Chapter 4 and their approach, difficulties, and results will be fully </w:t>
      </w:r>
      <w:proofErr w:type="spellStart"/>
      <w:r>
        <w:t>analyzed</w:t>
      </w:r>
      <w:proofErr w:type="spellEnd"/>
      <w:r>
        <w:t>.</w:t>
      </w:r>
    </w:p>
    <w:p w14:paraId="6FCA4C7C" w14:textId="77777777" w:rsidR="00B933F9" w:rsidRDefault="009032C7">
      <w:pPr>
        <w:spacing w:before="0"/>
        <w:rPr>
          <w:b/>
          <w:bCs/>
        </w:rPr>
      </w:pPr>
      <w:r>
        <w:rPr>
          <w:b/>
          <w:bCs/>
        </w:rPr>
        <w:t>Justification of Case Diversity</w:t>
      </w:r>
    </w:p>
    <w:p w14:paraId="3EE521AA" w14:textId="77777777" w:rsidR="00B933F9" w:rsidRDefault="009032C7">
      <w:pPr>
        <w:spacing w:before="0"/>
      </w:pPr>
      <w:r>
        <w:t>The variety of cases also contributes to the strength of the research, as it allows comparing the various market entry strategies. It further permits investigating the influence of different dimensions on the success of market penetration in the UK by Tata Motors, including firm size, market conditions and geography dilemma, which gives more insight to the theoretical explanation.</w:t>
      </w:r>
    </w:p>
    <w:p w14:paraId="774950E5" w14:textId="77777777" w:rsidR="00B933F9" w:rsidRDefault="009032C7">
      <w:pPr>
        <w:pStyle w:val="Heading1"/>
        <w:rPr>
          <w:b w:val="0"/>
          <w:bCs w:val="0"/>
        </w:rPr>
      </w:pPr>
      <w:bookmarkStart w:id="26" w:name="_Toc220624533"/>
      <w:r>
        <w:t>3.5. Data Sources and Data Collection</w:t>
      </w:r>
      <w:bookmarkEnd w:id="26"/>
      <w:r>
        <w:t xml:space="preserve"> </w:t>
      </w:r>
    </w:p>
    <w:p w14:paraId="52B14EBC" w14:textId="77777777" w:rsidR="00B933F9" w:rsidRDefault="009032C7">
      <w:pPr>
        <w:spacing w:before="0"/>
        <w:rPr>
          <w:b/>
          <w:bCs/>
        </w:rPr>
      </w:pPr>
      <w:r>
        <w:rPr>
          <w:b/>
          <w:bCs/>
        </w:rPr>
        <w:t xml:space="preserve">Types of Secondary data sources </w:t>
      </w:r>
    </w:p>
    <w:p w14:paraId="772671B6" w14:textId="77777777" w:rsidR="00B933F9" w:rsidRDefault="009032C7">
      <w:pPr>
        <w:spacing w:before="0"/>
      </w:pPr>
      <w:r>
        <w:t>Secondary data will be the main source of data to be used in this research:</w:t>
      </w:r>
    </w:p>
    <w:p w14:paraId="18E55725" w14:textId="77777777" w:rsidR="00B933F9" w:rsidRDefault="009032C7">
      <w:pPr>
        <w:spacing w:before="0"/>
        <w:rPr>
          <w:b/>
          <w:bCs/>
        </w:rPr>
      </w:pPr>
      <w:r>
        <w:rPr>
          <w:b/>
          <w:bCs/>
        </w:rPr>
        <w:t>Company Annual Reports and Investor Presentations</w:t>
      </w:r>
    </w:p>
    <w:p w14:paraId="314CDC04" w14:textId="77777777" w:rsidR="00B933F9" w:rsidRDefault="009032C7">
      <w:pPr>
        <w:spacing w:before="0"/>
      </w:pPr>
      <w:r>
        <w:rPr>
          <w:b/>
          <w:bCs/>
        </w:rPr>
        <w:t>Strengths:</w:t>
      </w:r>
      <w:r>
        <w:t xml:space="preserve"> Offer audited and official financial and strategic data, which gives longitudinal data concerning the performance of Tata Motors in the UK.</w:t>
      </w:r>
    </w:p>
    <w:p w14:paraId="6CA15A6B" w14:textId="77777777" w:rsidR="00B933F9" w:rsidRDefault="009032C7">
      <w:pPr>
        <w:spacing w:before="0"/>
      </w:pPr>
      <w:r>
        <w:rPr>
          <w:b/>
          <w:bCs/>
          <w:i/>
          <w:iCs/>
        </w:rPr>
        <w:t>Limitations</w:t>
      </w:r>
      <w:r>
        <w:rPr>
          <w:b/>
          <w:bCs/>
        </w:rPr>
        <w:t>:</w:t>
      </w:r>
      <w:r>
        <w:t xml:space="preserve"> These reports tend to provide high level summaries and do not provide details regarding operational strategies.</w:t>
      </w:r>
    </w:p>
    <w:p w14:paraId="0516BA54" w14:textId="77777777" w:rsidR="00B933F9" w:rsidRDefault="009032C7">
      <w:pPr>
        <w:spacing w:before="0"/>
        <w:rPr>
          <w:b/>
          <w:bCs/>
        </w:rPr>
      </w:pPr>
      <w:r>
        <w:rPr>
          <w:b/>
          <w:bCs/>
        </w:rPr>
        <w:t>Business Press and Trade Publications (e.g. Financial Times, Bloomberg)</w:t>
      </w:r>
    </w:p>
    <w:p w14:paraId="53F6DAF1" w14:textId="77777777" w:rsidR="00B933F9" w:rsidRDefault="009032C7">
      <w:pPr>
        <w:spacing w:before="0"/>
      </w:pPr>
      <w:r>
        <w:rPr>
          <w:b/>
          <w:bCs/>
        </w:rPr>
        <w:lastRenderedPageBreak/>
        <w:t>Strengths:</w:t>
      </w:r>
      <w:r>
        <w:t xml:space="preserve"> Autonomous opinion concerning the strategies of Tata Motors in the market with competitive positioning analysis.</w:t>
      </w:r>
    </w:p>
    <w:p w14:paraId="403A32C2" w14:textId="77777777" w:rsidR="00B933F9" w:rsidRDefault="009032C7">
      <w:pPr>
        <w:spacing w:before="0"/>
      </w:pPr>
      <w:r>
        <w:rPr>
          <w:b/>
          <w:bCs/>
        </w:rPr>
        <w:t>Limitations:</w:t>
      </w:r>
      <w:r>
        <w:t xml:space="preserve"> The amount of the analysis can be minimal, and information about certain operational procedures might be minimal (</w:t>
      </w:r>
      <w:r>
        <w:rPr>
          <w:color w:val="222222"/>
          <w:highlight w:val="white"/>
        </w:rPr>
        <w:t>Williams, 2021)</w:t>
      </w:r>
      <w:r>
        <w:t>.</w:t>
      </w:r>
    </w:p>
    <w:p w14:paraId="13BA02D6" w14:textId="77777777" w:rsidR="00B933F9" w:rsidRDefault="009032C7">
      <w:pPr>
        <w:spacing w:before="0"/>
        <w:rPr>
          <w:b/>
          <w:bCs/>
        </w:rPr>
      </w:pPr>
      <w:r>
        <w:rPr>
          <w:b/>
          <w:bCs/>
        </w:rPr>
        <w:t>Market Research and Analyst Reports (e.g. Statista, Gartner)</w:t>
      </w:r>
    </w:p>
    <w:p w14:paraId="620B94B8" w14:textId="77777777" w:rsidR="00B933F9" w:rsidRDefault="009032C7">
      <w:pPr>
        <w:spacing w:before="0"/>
      </w:pPr>
      <w:r>
        <w:rPr>
          <w:b/>
          <w:bCs/>
        </w:rPr>
        <w:t>Strengths:</w:t>
      </w:r>
      <w:r>
        <w:t xml:space="preserve"> Provide benchmarks, trends and data driven information about the automotive industry.</w:t>
      </w:r>
    </w:p>
    <w:p w14:paraId="715553E5" w14:textId="77777777" w:rsidR="00B933F9" w:rsidRDefault="009032C7">
      <w:pPr>
        <w:spacing w:before="0"/>
      </w:pPr>
      <w:r>
        <w:rPr>
          <w:b/>
          <w:bCs/>
        </w:rPr>
        <w:t>Limitations:</w:t>
      </w:r>
      <w:r>
        <w:t xml:space="preserve"> This data is compiled and may not be able to give case-specific data.</w:t>
      </w:r>
    </w:p>
    <w:p w14:paraId="71807E76" w14:textId="77777777" w:rsidR="00B933F9" w:rsidRDefault="009032C7">
      <w:pPr>
        <w:spacing w:before="0"/>
        <w:rPr>
          <w:b/>
          <w:bCs/>
        </w:rPr>
      </w:pPr>
      <w:r>
        <w:rPr>
          <w:b/>
          <w:bCs/>
        </w:rPr>
        <w:t>Company Websites, Press Releases, and Public Presentations</w:t>
      </w:r>
    </w:p>
    <w:p w14:paraId="698061E3" w14:textId="77777777" w:rsidR="00B933F9" w:rsidRDefault="009032C7">
      <w:pPr>
        <w:spacing w:before="0"/>
      </w:pPr>
      <w:r>
        <w:rPr>
          <w:b/>
          <w:bCs/>
        </w:rPr>
        <w:t>Strengths:</w:t>
      </w:r>
      <w:r>
        <w:t xml:space="preserve"> Firsthand experience on the strategies, products launch, and innovation at Tata Motors.</w:t>
      </w:r>
    </w:p>
    <w:p w14:paraId="7D382664" w14:textId="77777777" w:rsidR="00B933F9" w:rsidRDefault="00B706B0">
      <w:pPr>
        <w:spacing w:before="0"/>
      </w:pPr>
      <w:r>
        <w:rPr>
          <w:b/>
          <w:bCs/>
        </w:rPr>
        <w:t xml:space="preserve"> Limitations</w:t>
      </w:r>
      <w:r w:rsidR="009032C7">
        <w:t>: These are marketing-based sources, and can focus on positive results.</w:t>
      </w:r>
    </w:p>
    <w:p w14:paraId="6E25BDDD" w14:textId="77777777" w:rsidR="00B933F9" w:rsidRDefault="009032C7">
      <w:pPr>
        <w:spacing w:before="0"/>
        <w:rPr>
          <w:b/>
          <w:bCs/>
        </w:rPr>
      </w:pPr>
      <w:r>
        <w:rPr>
          <w:b/>
          <w:bCs/>
        </w:rPr>
        <w:t xml:space="preserve">Data Collection Process </w:t>
      </w:r>
    </w:p>
    <w:p w14:paraId="38F1CB16" w14:textId="77777777" w:rsidR="00B933F9" w:rsidRDefault="009032C7">
      <w:pPr>
        <w:spacing w:before="0"/>
      </w:pPr>
      <w:r>
        <w:t>The information was gathered through the process of identifying credible sources of data including official reports by Tata Motors, business press, and research database information about the industry (Mutasa</w:t>
      </w:r>
      <w:r>
        <w:rPr>
          <w:i/>
          <w:iCs/>
        </w:rPr>
        <w:t xml:space="preserve"> et al</w:t>
      </w:r>
      <w:r>
        <w:t>., 2024). These data points use publicly accessible sources, such as the web of Tata Motors, annual reports, and external databases, such as Statista and Bloomberg. All the data was arranged in a systematic way being subdivided into thematic sections: market entry strategies, financial performance, sustainability efforts, and regulatory challenges. It was necessary to cross-reference various sources of data to be sure that it was accurate and communicates the possibility of bias. This multi-source method builds the credibility of the results by the triangulation of information on different and verifiable sources.</w:t>
      </w:r>
    </w:p>
    <w:p w14:paraId="2F08D1F3" w14:textId="77777777" w:rsidR="00B933F9" w:rsidRDefault="009032C7">
      <w:pPr>
        <w:pStyle w:val="Heading1"/>
        <w:rPr>
          <w:b w:val="0"/>
          <w:bCs w:val="0"/>
        </w:rPr>
      </w:pPr>
      <w:bookmarkStart w:id="27" w:name="_Toc220624534"/>
      <w:r>
        <w:t>3.6. Data Analysis Approach</w:t>
      </w:r>
      <w:bookmarkEnd w:id="27"/>
      <w:r>
        <w:t xml:space="preserve"> </w:t>
      </w:r>
    </w:p>
    <w:p w14:paraId="006B31A5" w14:textId="77777777" w:rsidR="00B933F9" w:rsidRDefault="009032C7">
      <w:pPr>
        <w:spacing w:before="0"/>
        <w:rPr>
          <w:b/>
          <w:bCs/>
        </w:rPr>
      </w:pPr>
      <w:r>
        <w:rPr>
          <w:b/>
          <w:bCs/>
        </w:rPr>
        <w:t xml:space="preserve">Analysis Framework </w:t>
      </w:r>
    </w:p>
    <w:p w14:paraId="2B5C3CAB" w14:textId="77777777" w:rsidR="00B933F9" w:rsidRDefault="009032C7">
      <w:pPr>
        <w:spacing w:before="0"/>
      </w:pPr>
      <w:r>
        <w:t xml:space="preserve">The conceptual framework, created in Chapter 2, integrates the Resource based view </w:t>
      </w:r>
      <w:proofErr w:type="gramStart"/>
      <w:r>
        <w:t>theory ,</w:t>
      </w:r>
      <w:proofErr w:type="gramEnd"/>
      <w:r>
        <w:t xml:space="preserve"> according to which the analysis of the secondary data will be conducted. The method is also open to the emergent themes, using an abductive approach. It will be possible to refine the theoretical framework iteratively as the data findings are obtained (</w:t>
      </w:r>
      <w:r>
        <w:rPr>
          <w:color w:val="222222"/>
          <w:highlight w:val="white"/>
        </w:rPr>
        <w:t xml:space="preserve">Mazhar </w:t>
      </w:r>
      <w:r>
        <w:rPr>
          <w:i/>
          <w:iCs/>
          <w:color w:val="222222"/>
          <w:highlight w:val="white"/>
        </w:rPr>
        <w:t>et al</w:t>
      </w:r>
      <w:r>
        <w:rPr>
          <w:color w:val="222222"/>
          <w:highlight w:val="white"/>
        </w:rPr>
        <w:t>., 2021)</w:t>
      </w:r>
      <w:r>
        <w:t xml:space="preserve">. It is </w:t>
      </w:r>
      <w:proofErr w:type="spellStart"/>
      <w:r>
        <w:t>analyzed</w:t>
      </w:r>
      <w:proofErr w:type="spellEnd"/>
      <w:r>
        <w:t xml:space="preserve"> by the structured template of the case analysis according to the case study format presented in Chapter 4 consisting of the following sections: Background, Challenge, Solution, and Outcomes. The developed detailed understanding of the market entry strategies used by </w:t>
      </w:r>
      <w:r>
        <w:lastRenderedPageBreak/>
        <w:t>Tata Motors and the evaluation of their effectiveness are done through established methods of case analysis.</w:t>
      </w:r>
    </w:p>
    <w:p w14:paraId="0C9028AB" w14:textId="77777777" w:rsidR="00B933F9" w:rsidRDefault="00B933F9">
      <w:pPr>
        <w:spacing w:before="0"/>
      </w:pPr>
    </w:p>
    <w:p w14:paraId="1174DE1C" w14:textId="77777777" w:rsidR="00B933F9" w:rsidRDefault="009032C7">
      <w:pPr>
        <w:spacing w:before="0"/>
        <w:rPr>
          <w:b/>
          <w:bCs/>
        </w:rPr>
      </w:pPr>
      <w:r>
        <w:rPr>
          <w:b/>
          <w:bCs/>
        </w:rPr>
        <w:t xml:space="preserve">Within-case Analysis </w:t>
      </w:r>
    </w:p>
    <w:p w14:paraId="4B7999EC" w14:textId="77777777" w:rsidR="00B933F9" w:rsidRDefault="009032C7">
      <w:pPr>
        <w:spacing w:before="0"/>
      </w:pPr>
      <w:r>
        <w:t xml:space="preserve">The analysis of each case is performed separately to create a complete and consistent story. The analysis of the case is </w:t>
      </w:r>
      <w:proofErr w:type="spellStart"/>
      <w:r>
        <w:t>centered</w:t>
      </w:r>
      <w:proofErr w:type="spellEnd"/>
      <w:r>
        <w:t xml:space="preserve"> on the strategies of Tata Motors, defining major choices, issues and results of the company in the UK market. The synthesis of evidence provided by various secondary sources creates a complete image that is based on the financial reports, industry publications, and market data (</w:t>
      </w:r>
      <w:r>
        <w:rPr>
          <w:color w:val="222222"/>
          <w:highlight w:val="white"/>
        </w:rPr>
        <w:t xml:space="preserve">Karunarathna </w:t>
      </w:r>
      <w:r>
        <w:rPr>
          <w:i/>
          <w:iCs/>
          <w:color w:val="222222"/>
          <w:highlight w:val="white"/>
        </w:rPr>
        <w:t>et al</w:t>
      </w:r>
      <w:r>
        <w:rPr>
          <w:color w:val="222222"/>
          <w:highlight w:val="white"/>
        </w:rPr>
        <w:t>., 2024)</w:t>
      </w:r>
      <w:r>
        <w:t>. Triangulation is also used to strengthen the validity of the analysis by comparing the data on multiple sources to be sure that the conclusions will be made with a wide range of verifiable evidence and, therefore, the impact of the bias of separate sources will be minimal.</w:t>
      </w:r>
    </w:p>
    <w:p w14:paraId="1312C858" w14:textId="77777777" w:rsidR="00B933F9" w:rsidRDefault="009032C7">
      <w:pPr>
        <w:spacing w:before="0"/>
        <w:rPr>
          <w:b/>
          <w:bCs/>
        </w:rPr>
      </w:pPr>
      <w:r>
        <w:rPr>
          <w:b/>
          <w:bCs/>
        </w:rPr>
        <w:t xml:space="preserve">Cross-case Analysis </w:t>
      </w:r>
    </w:p>
    <w:p w14:paraId="529C8C6B" w14:textId="77777777" w:rsidR="00B933F9" w:rsidRDefault="009032C7">
      <w:pPr>
        <w:spacing w:before="0"/>
      </w:pPr>
      <w:r>
        <w:t xml:space="preserve">The individual cases are </w:t>
      </w:r>
      <w:proofErr w:type="spellStart"/>
      <w:r>
        <w:t>analyzed</w:t>
      </w:r>
      <w:proofErr w:type="spellEnd"/>
      <w:r>
        <w:t xml:space="preserve"> and then compared across cases in order to establish patterns, mechanisms, and contingencies that might be common. This analogy throws light into the fact that the various approaches that Tata Motors used including the strategies of acquisition and sustainability investments have had different results in the UK market. The comparative analysis will be informative of the overall conclusions of the study and will give the knowledge of the factors that determine the successful market entry strategies. Chapter 5 will be based on the cross-case findings.</w:t>
      </w:r>
    </w:p>
    <w:p w14:paraId="5AC3C467" w14:textId="77777777" w:rsidR="00B933F9" w:rsidRDefault="009032C7">
      <w:pPr>
        <w:pStyle w:val="Heading1"/>
        <w:rPr>
          <w:b w:val="0"/>
          <w:bCs w:val="0"/>
        </w:rPr>
      </w:pPr>
      <w:bookmarkStart w:id="28" w:name="_Toc220624535"/>
      <w:r>
        <w:t>3.7. Research Quality and Rigour</w:t>
      </w:r>
      <w:bookmarkEnd w:id="28"/>
    </w:p>
    <w:p w14:paraId="235293F6" w14:textId="77777777" w:rsidR="00B933F9" w:rsidRDefault="009032C7">
      <w:pPr>
        <w:spacing w:before="0"/>
      </w:pPr>
      <w:r>
        <w:rPr>
          <w:b/>
          <w:bCs/>
        </w:rPr>
        <w:t>Construct Validity</w:t>
      </w:r>
      <w:r>
        <w:t xml:space="preserve"> </w:t>
      </w:r>
    </w:p>
    <w:p w14:paraId="32031777" w14:textId="77777777" w:rsidR="00B933F9" w:rsidRDefault="009032C7">
      <w:pPr>
        <w:spacing w:before="0"/>
      </w:pPr>
      <w:r>
        <w:t>The multiple data source was used to achieve construct validity (triangulation) and operational definitions of constructs were clear based on the conceptual framework. Through secondary data by utilizing various sources such as the annual reports of Tata Motors, business press and market research, the research reduces the chances of biasness and enhances the validity of the results. The cross-checking and validation of data provided by various sources provided an opportunity to strengthen the correctness of the interpretations and co</w:t>
      </w:r>
      <w:r w:rsidR="00B706B0">
        <w:t xml:space="preserve">nclusions (Ganesha and Aithal, </w:t>
      </w:r>
      <w:r>
        <w:t xml:space="preserve">2022). </w:t>
      </w:r>
    </w:p>
    <w:p w14:paraId="3BA7F491" w14:textId="77777777" w:rsidR="00B933F9" w:rsidRDefault="009032C7">
      <w:pPr>
        <w:spacing w:before="0"/>
        <w:rPr>
          <w:b/>
          <w:bCs/>
        </w:rPr>
      </w:pPr>
      <w:r>
        <w:rPr>
          <w:b/>
          <w:bCs/>
        </w:rPr>
        <w:t xml:space="preserve">Internal validity (Analytical Rigour) </w:t>
      </w:r>
    </w:p>
    <w:p w14:paraId="355E2B54" w14:textId="77777777" w:rsidR="00B933F9" w:rsidRDefault="009032C7">
      <w:pPr>
        <w:spacing w:before="0"/>
      </w:pPr>
      <w:r>
        <w:rPr>
          <w:rFonts w:ascii="Cardo" w:eastAsia="Cardo" w:hAnsi="Cardo" w:cs="Cardo"/>
        </w:rPr>
        <w:t xml:space="preserve">A systematic and framework-based analysis was used in ensuring internal validity. The structured case study template (Background → Challenge → Solution → Results) was used </w:t>
      </w:r>
      <w:r>
        <w:rPr>
          <w:rFonts w:ascii="Cardo" w:eastAsia="Cardo" w:hAnsi="Cardo" w:cs="Cardo"/>
        </w:rPr>
        <w:lastRenderedPageBreak/>
        <w:t xml:space="preserve">to </w:t>
      </w:r>
      <w:proofErr w:type="spellStart"/>
      <w:r>
        <w:rPr>
          <w:rFonts w:ascii="Cardo" w:eastAsia="Cardo" w:hAnsi="Cardo" w:cs="Cardo"/>
        </w:rPr>
        <w:t>analyze</w:t>
      </w:r>
      <w:proofErr w:type="spellEnd"/>
      <w:r>
        <w:rPr>
          <w:rFonts w:ascii="Cardo" w:eastAsia="Cardo" w:hAnsi="Cardo" w:cs="Cardo"/>
        </w:rPr>
        <w:t xml:space="preserve"> every case, which made it consistent and rigorous. Clear reasoning was also used to connect the evidence with the conclusions and each analysis step was well recorded. The analysis was also kept on task to answer the research questions by relating results to the conceptual structure giving a logical relation between the results and conclusions. This approach minimises bias, and it makes sure that the analysis is a true representation of the underlying mechanisms and processes that inform market entry strategies.</w:t>
      </w:r>
    </w:p>
    <w:p w14:paraId="78B10862" w14:textId="77777777" w:rsidR="00B933F9" w:rsidRDefault="009032C7">
      <w:pPr>
        <w:spacing w:before="0"/>
        <w:rPr>
          <w:b/>
          <w:bCs/>
        </w:rPr>
      </w:pPr>
      <w:r>
        <w:rPr>
          <w:b/>
          <w:bCs/>
        </w:rPr>
        <w:t xml:space="preserve">External validity (Generalisability) </w:t>
      </w:r>
    </w:p>
    <w:p w14:paraId="3A9B93C2" w14:textId="77777777" w:rsidR="00B933F9" w:rsidRDefault="009032C7">
      <w:pPr>
        <w:spacing w:before="0"/>
      </w:pPr>
      <w:r>
        <w:t>The external validity of case study research is also usually concerned with analytical generalization instead of statistical generalization. This was done using replication logic on several cases and cross-case comparisons were done as well patterns, mechanisms, and contingencies were identified (</w:t>
      </w:r>
      <w:proofErr w:type="spellStart"/>
      <w:r>
        <w:t>Lochmiller</w:t>
      </w:r>
      <w:proofErr w:type="spellEnd"/>
      <w:r>
        <w:t>, 2021). Cases selected, which are the acquisitions and sustainability strategies at Tata Motors, give evidence to general theories of market entry, giving theoretical suggestions to firms in the emerging economies entering developed ones.</w:t>
      </w:r>
    </w:p>
    <w:p w14:paraId="7D805290" w14:textId="77777777" w:rsidR="00B933F9" w:rsidRDefault="009032C7">
      <w:pPr>
        <w:spacing w:before="0"/>
        <w:rPr>
          <w:b/>
          <w:bCs/>
        </w:rPr>
      </w:pPr>
      <w:r>
        <w:rPr>
          <w:b/>
          <w:bCs/>
        </w:rPr>
        <w:t xml:space="preserve">Reliability (Transparency and Replicability) </w:t>
      </w:r>
    </w:p>
    <w:p w14:paraId="3EEC5D64" w14:textId="77777777" w:rsidR="00B933F9" w:rsidRDefault="009032C7">
      <w:pPr>
        <w:spacing w:before="0"/>
      </w:pPr>
      <w:r>
        <w:t>To achieve reliability, data source and case selection criteria along with data analytical procedures were well documented. Data collection procedures and steps of data analysis were clearly defined, which makes it possible to replicate the research. This is so that researchers in the future would have a reference to adhere to in order to confirm or refine the findings.</w:t>
      </w:r>
    </w:p>
    <w:p w14:paraId="0CC7A191" w14:textId="77777777" w:rsidR="00B933F9" w:rsidRDefault="009032C7">
      <w:pPr>
        <w:pStyle w:val="Heading1"/>
        <w:rPr>
          <w:b w:val="0"/>
          <w:bCs w:val="0"/>
        </w:rPr>
      </w:pPr>
      <w:bookmarkStart w:id="29" w:name="_Toc220624536"/>
      <w:r>
        <w:t>3.8. Ethical Considerations</w:t>
      </w:r>
      <w:bookmarkEnd w:id="29"/>
      <w:r>
        <w:t xml:space="preserve"> </w:t>
      </w:r>
    </w:p>
    <w:p w14:paraId="618E0227" w14:textId="77777777" w:rsidR="00B933F9" w:rsidRDefault="009032C7">
      <w:pPr>
        <w:spacing w:before="0"/>
      </w:pPr>
      <w:r>
        <w:rPr>
          <w:b/>
          <w:bCs/>
        </w:rPr>
        <w:t xml:space="preserve">Publicly Available Data: </w:t>
      </w:r>
      <w:r>
        <w:t>Any data involved in this study will be obtained with publicly available content, including annual reports, market research and press releases, and no informed consent or issues of confidentiality will be needed (</w:t>
      </w:r>
      <w:r>
        <w:rPr>
          <w:color w:val="222222"/>
          <w:highlight w:val="white"/>
        </w:rPr>
        <w:t>Hasan</w:t>
      </w:r>
      <w:r>
        <w:rPr>
          <w:i/>
          <w:iCs/>
          <w:color w:val="222222"/>
          <w:highlight w:val="white"/>
        </w:rPr>
        <w:t xml:space="preserve"> et al.</w:t>
      </w:r>
      <w:r>
        <w:rPr>
          <w:color w:val="222222"/>
          <w:highlight w:val="white"/>
        </w:rPr>
        <w:t>, 2021)</w:t>
      </w:r>
      <w:r>
        <w:t>.</w:t>
      </w:r>
    </w:p>
    <w:p w14:paraId="1FF58124" w14:textId="77777777" w:rsidR="00B933F9" w:rsidRDefault="009032C7">
      <w:pPr>
        <w:spacing w:before="0"/>
      </w:pPr>
      <w:r>
        <w:rPr>
          <w:b/>
          <w:bCs/>
        </w:rPr>
        <w:t>Attribution and Citation:</w:t>
      </w:r>
      <w:r>
        <w:t xml:space="preserve"> All the sources will be credited appropriately to prevent plagiarism and intellectual honesty. Citation of all the data, quotes, and the findings will be done in compliance with academic standards.</w:t>
      </w:r>
    </w:p>
    <w:p w14:paraId="2867F5EE" w14:textId="77777777" w:rsidR="00B933F9" w:rsidRDefault="009032C7">
      <w:pPr>
        <w:spacing w:before="0"/>
      </w:pPr>
      <w:r>
        <w:rPr>
          <w:b/>
          <w:bCs/>
        </w:rPr>
        <w:t>Accuracy and Integrity:</w:t>
      </w:r>
      <w:r>
        <w:t xml:space="preserve"> The study will depict data as it is without transparency and give it biased reports likely to misrepresent the study. The analysis will be a true reflection of the data contained in the secondary sources of data.</w:t>
      </w:r>
    </w:p>
    <w:p w14:paraId="3752799D" w14:textId="77777777" w:rsidR="00B933F9" w:rsidRDefault="009032C7">
      <w:pPr>
        <w:spacing w:before="0"/>
      </w:pPr>
      <w:r>
        <w:rPr>
          <w:b/>
          <w:bCs/>
        </w:rPr>
        <w:t>Sensitivity of Organisational Data:</w:t>
      </w:r>
      <w:r>
        <w:t xml:space="preserve"> Despite the fact that the data is not confidential, the presentation will be done in a respectful manner, without misrepresenting the data or causing a negative reputation to Tata Motors or any other party involved.</w:t>
      </w:r>
    </w:p>
    <w:p w14:paraId="721040D1" w14:textId="77777777" w:rsidR="00B933F9" w:rsidRDefault="009032C7">
      <w:pPr>
        <w:spacing w:before="0"/>
      </w:pPr>
      <w:r>
        <w:rPr>
          <w:b/>
          <w:bCs/>
        </w:rPr>
        <w:lastRenderedPageBreak/>
        <w:t>Institutional Approval:</w:t>
      </w:r>
      <w:r>
        <w:t xml:space="preserve"> The research followed the ethical standards of the university and approval of the Research Ethics Committee was followed in the research, which guarantees that ethical standards were observed in conducting the research.</w:t>
      </w:r>
    </w:p>
    <w:p w14:paraId="74938862" w14:textId="77777777" w:rsidR="00B933F9" w:rsidRDefault="009032C7">
      <w:pPr>
        <w:pStyle w:val="Heading1"/>
        <w:rPr>
          <w:b w:val="0"/>
          <w:bCs w:val="0"/>
        </w:rPr>
      </w:pPr>
      <w:bookmarkStart w:id="30" w:name="_Toc220624537"/>
      <w:r>
        <w:t>3.9. Chapter Summary</w:t>
      </w:r>
      <w:bookmarkEnd w:id="30"/>
    </w:p>
    <w:p w14:paraId="5AE41E8C" w14:textId="77777777" w:rsidR="00B933F9" w:rsidRDefault="009032C7">
      <w:pPr>
        <w:spacing w:before="0"/>
      </w:pPr>
      <w:r>
        <w:t xml:space="preserve">This chapter described the research design that was employed to examine the entry modes of Tata Motors in the UK market. As the conceptual framework, various theories were applied and formed the basis of a qualitative case study approach. Systematic within-case and cross-case analyses were performed using secondary data, which proved to be credible and </w:t>
      </w:r>
      <w:proofErr w:type="spellStart"/>
      <w:r>
        <w:t>analyzed</w:t>
      </w:r>
      <w:proofErr w:type="spellEnd"/>
      <w:r>
        <w:t xml:space="preserve"> using analytical rigor and validity. The ethics were also considered carefully, and transparency and respect to sources were provided. The findings obtained under this methodological approach will be presented in the next chapter.</w:t>
      </w:r>
    </w:p>
    <w:p w14:paraId="7C74BFF1" w14:textId="77777777" w:rsidR="00B933F9" w:rsidRDefault="009032C7">
      <w:r>
        <w:br w:type="page"/>
      </w:r>
    </w:p>
    <w:p w14:paraId="25F46DA6" w14:textId="77777777" w:rsidR="00B933F9" w:rsidRDefault="009032C7">
      <w:pPr>
        <w:pStyle w:val="Heading1"/>
        <w:rPr>
          <w:b w:val="0"/>
          <w:bCs w:val="0"/>
        </w:rPr>
      </w:pPr>
      <w:bookmarkStart w:id="31" w:name="_Toc220624538"/>
      <w:r>
        <w:lastRenderedPageBreak/>
        <w:t>Chapter 4: Findings</w:t>
      </w:r>
      <w:bookmarkEnd w:id="31"/>
    </w:p>
    <w:p w14:paraId="2D1F3EC4" w14:textId="77777777" w:rsidR="00B933F9" w:rsidRDefault="009032C7">
      <w:pPr>
        <w:pStyle w:val="Heading2"/>
      </w:pPr>
      <w:bookmarkStart w:id="32" w:name="_Toc220624539"/>
      <w:r>
        <w:t>4.1. Introduction</w:t>
      </w:r>
      <w:bookmarkEnd w:id="32"/>
      <w:r>
        <w:t xml:space="preserve"> </w:t>
      </w:r>
    </w:p>
    <w:p w14:paraId="22B7A74B" w14:textId="77777777" w:rsidR="00B933F9" w:rsidRDefault="009032C7" w:rsidP="009B413F">
      <w:r>
        <w:t xml:space="preserve">The findings of this chapter are provided in case studies of three leading companies Tata Motors, </w:t>
      </w:r>
      <w:r w:rsidR="009B413F">
        <w:t>Tesla and Toyota and Volkswagen</w:t>
      </w:r>
      <w:r>
        <w:t xml:space="preserve">. The purpose of these case studies is to present the critical review of the strategic challenges and opportunities of each company and the strategies they employed in solving them. These profiles have been established using secondary data obtained in publicly available sources. Tata Motors is a company operating in the automobile sector where they manufacture and sell vehicles both at domestic and international market. Tesla is an electric car manufacturer, and it is very focused on sustainability and innovation within the world motor industry. Toyota is a large company in the automotive sector with a </w:t>
      </w:r>
      <w:r w:rsidRPr="00E41E97">
        <w:t>wide market scope boasting of efficient production and sustainable practices. The Volkswagen has successfully faced all kinds of challenges and maximized its potential by digging its feet deep into the success of IT transformation, thereby consolidating the edifice of its market position.</w:t>
      </w:r>
      <w:r w:rsidR="00E41E97" w:rsidRPr="00E41E97">
        <w:t xml:space="preserve"> </w:t>
      </w:r>
      <w:r>
        <w:t>Through the analysis of these companies, the chapter will demonstrate how various approaches to strategy, innovation and market problems may influence the success of different branches of the automotive industry.</w:t>
      </w:r>
    </w:p>
    <w:p w14:paraId="7A99A3A9" w14:textId="77777777" w:rsidR="00B933F9" w:rsidRDefault="009032C7">
      <w:pPr>
        <w:pStyle w:val="Heading2"/>
      </w:pPr>
      <w:bookmarkStart w:id="33" w:name="_Toc220624540"/>
      <w:r>
        <w:t>4.2.  Case Studies Analysis</w:t>
      </w:r>
      <w:bookmarkEnd w:id="33"/>
    </w:p>
    <w:p w14:paraId="73288C2B" w14:textId="77777777" w:rsidR="00B933F9" w:rsidRDefault="009032C7" w:rsidP="003718F1">
      <w:pPr>
        <w:pStyle w:val="Heading3"/>
      </w:pPr>
      <w:bookmarkStart w:id="34" w:name="_Toc220624541"/>
      <w:r>
        <w:t>Case Study 1: Toyota</w:t>
      </w:r>
      <w:bookmarkEnd w:id="34"/>
    </w:p>
    <w:p w14:paraId="75963E89" w14:textId="77777777" w:rsidR="00B933F9" w:rsidRDefault="009032C7">
      <w:pPr>
        <w:spacing w:before="0"/>
      </w:pPr>
      <w:r>
        <w:rPr>
          <w:b/>
          <w:bCs/>
        </w:rPr>
        <w:t>Introduction and Background</w:t>
      </w:r>
    </w:p>
    <w:p w14:paraId="1FEA03C9" w14:textId="77777777" w:rsidR="00B933F9" w:rsidRDefault="009032C7">
      <w:pPr>
        <w:spacing w:before="0"/>
      </w:pPr>
      <w:r>
        <w:t>Toyota Motor Corporation is a major player in the automotive business in the world with headquarters in Japan. Toyota has innovativeness and sustainability, and its product lineup consists of sedan, SUV, truck, and hybrid vehicles (Torres and George, 2023). Toyota Prius is an innovative hybrid car that transformed the world of cars. During the period when the case study was written, Toyota had competitors like Ford, General Motors, and newcomers like Tesla as some of the giants in the industry. The market share of Toyota was not weak, even though the level of competition with the producers of electric vehicles (EV) grew. The company also had the challenge of trying to adapt to the growing demand of EVs whilst retaining its legacy in the traditional internal combustion engine vehicles.</w:t>
      </w:r>
    </w:p>
    <w:p w14:paraId="6F9FECCA" w14:textId="77777777" w:rsidR="00B933F9" w:rsidRDefault="009032C7">
      <w:pPr>
        <w:spacing w:before="0"/>
        <w:rPr>
          <w:b/>
          <w:bCs/>
        </w:rPr>
      </w:pPr>
      <w:r>
        <w:rPr>
          <w:b/>
          <w:bCs/>
        </w:rPr>
        <w:t>The Challenge or the Opportunity</w:t>
      </w:r>
    </w:p>
    <w:p w14:paraId="654BF91E" w14:textId="77777777" w:rsidR="00B933F9" w:rsidRDefault="009032C7">
      <w:pPr>
        <w:spacing w:before="0"/>
      </w:pPr>
      <w:r>
        <w:lastRenderedPageBreak/>
        <w:t>Toyota had the fundamental problem of a rising market potential of electric cars, in which Tesla had become a disruptive force (Curiel and Perkins, 2022). To remain competitive, Toyota needed to hasten the development of its own EVs, since Tesla was a market leader in the EV market and posed a threat to Toyota because of its long-held leading position in the global sales. The stakes were great since not innovating might lead to losing market share especially in the high-end EV market where Tesla was stealing market share. The necessity to create and develop EVs was essential in the future competitiveness of Toyota.</w:t>
      </w:r>
    </w:p>
    <w:p w14:paraId="2EA0D7EE" w14:textId="77777777" w:rsidR="00B933F9" w:rsidRDefault="009032C7">
      <w:pPr>
        <w:spacing w:before="0"/>
      </w:pPr>
      <w:r>
        <w:rPr>
          <w:b/>
          <w:bCs/>
        </w:rPr>
        <w:t>The Approach and Implementation.</w:t>
      </w:r>
    </w:p>
    <w:p w14:paraId="6B888BBE" w14:textId="77777777" w:rsidR="00B933F9" w:rsidRDefault="009032C7">
      <w:pPr>
        <w:spacing w:before="0"/>
      </w:pPr>
      <w:r>
        <w:t>A series of strategic initiatives were used by Toyota to deal with this challenge. To start with, the company has made an investment in electrification of 13.5 billion by the year 2030, with the intention of introducing 15 fully electric vehicles (EVs) in global markets by 2025. Toyota has reacted by laying stress on radical and incremental innovations. Tesla was stretching the envelope with fully electric vehicles, but Toyota was still advancing in the area of hybrids. Toyota introduced more hybrid and plug-in hybrid models, such as electric-battery and hydrogen fuel-cell vehicles. Incremental improvements of its gasoline-powered models were also part of the strategy of the company to continue to be relevant in the market. Moreover, Toyota increased its investments into the field of R&amp;D to increase its EV capabilities, and formed alliances with other car manufacturers and technological firms to develop battery technology and achieve greater efficiency in EV production.</w:t>
      </w:r>
    </w:p>
    <w:p w14:paraId="7065E065" w14:textId="77777777" w:rsidR="00B933F9" w:rsidRDefault="009032C7">
      <w:pPr>
        <w:spacing w:before="0"/>
      </w:pPr>
      <w:r>
        <w:rPr>
          <w:b/>
          <w:bCs/>
        </w:rPr>
        <w:t>Outcomes and Results</w:t>
      </w:r>
    </w:p>
    <w:p w14:paraId="0F5E83F2" w14:textId="77777777" w:rsidR="00B933F9" w:rsidRDefault="009032C7">
      <w:pPr>
        <w:spacing w:before="0"/>
      </w:pPr>
      <w:r>
        <w:t>Toyota reacted strategically to the increased demand of electric vehicles (EVs) and the threat of Tesla by making tremendous steps. Toyota successfully introduced the bZ4X, its first fully electric car, by 2025 and was still growing its hybrid product range, selling more than 18 million hybrid cars across the world. The global market share of the company in EVs and hybrids reached about 20%, which became the company’s major competitor in the electric and hybrid car markets (</w:t>
      </w:r>
      <w:proofErr w:type="spellStart"/>
      <w:r>
        <w:t>Indiran</w:t>
      </w:r>
      <w:proofErr w:type="spellEnd"/>
      <w:r>
        <w:t xml:space="preserve"> </w:t>
      </w:r>
      <w:r>
        <w:rPr>
          <w:i/>
          <w:iCs/>
        </w:rPr>
        <w:t>et al.</w:t>
      </w:r>
      <w:r>
        <w:t>, 2023).</w:t>
      </w:r>
    </w:p>
    <w:p w14:paraId="37F89B21" w14:textId="77777777" w:rsidR="00B933F9" w:rsidRDefault="009032C7">
      <w:pPr>
        <w:spacing w:before="0"/>
      </w:pPr>
      <w:r>
        <w:t>Key performance indicators (KPIs) that were used to measure success were vehicle sales, market share and capacity expansion. The growth of the Toyota hybrid vehicle sales was 8% per year and the sales of its electric vehicles grew by 15</w:t>
      </w:r>
      <w:proofErr w:type="gramStart"/>
      <w:r>
        <w:t>%  per</w:t>
      </w:r>
      <w:proofErr w:type="gramEnd"/>
      <w:r>
        <w:t xml:space="preserve"> year, showing the high level of the consumer demand. Moreover, Toyota had made significant investment in battery technology R&amp;D, and more than 1.5 billion was spent on enhancing its EV capabilities and raising the levels of production efficiency. These findings underline the fact that Toyota has been able to adapt to the market and be competitive in spite of emerging EV giants such as Tesla.</w:t>
      </w:r>
    </w:p>
    <w:p w14:paraId="57640E03" w14:textId="77777777" w:rsidR="00B933F9" w:rsidRDefault="009032C7">
      <w:pPr>
        <w:spacing w:before="0"/>
      </w:pPr>
      <w:r>
        <w:rPr>
          <w:noProof/>
        </w:rPr>
        <w:lastRenderedPageBreak/>
        <w:drawing>
          <wp:inline distT="114300" distB="114300" distL="114300" distR="114300" wp14:anchorId="4E459F5E" wp14:editId="5FFFAB7E">
            <wp:extent cx="5943600" cy="31623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3162300"/>
                    </a:xfrm>
                    <a:prstGeom prst="rect">
                      <a:avLst/>
                    </a:prstGeom>
                    <a:ln/>
                  </pic:spPr>
                </pic:pic>
              </a:graphicData>
            </a:graphic>
          </wp:inline>
        </w:drawing>
      </w:r>
    </w:p>
    <w:p w14:paraId="347A7ECE" w14:textId="77777777" w:rsidR="00B933F9" w:rsidRDefault="00B933F9">
      <w:pPr>
        <w:spacing w:before="0"/>
      </w:pPr>
    </w:p>
    <w:p w14:paraId="5A5F6606" w14:textId="77777777" w:rsidR="00B933F9" w:rsidRDefault="00B706B0" w:rsidP="00B706B0">
      <w:pPr>
        <w:pStyle w:val="Caption"/>
        <w:rPr>
          <w:b w:val="0"/>
          <w:bCs/>
        </w:rPr>
      </w:pPr>
      <w:bookmarkStart w:id="35" w:name="_Toc220960371"/>
      <w:r>
        <w:t xml:space="preserve">Figure </w:t>
      </w:r>
      <w:fldSimple w:instr=" SEQ Figure \* ARABIC ">
        <w:r>
          <w:rPr>
            <w:noProof/>
          </w:rPr>
          <w:t>4</w:t>
        </w:r>
      </w:fldSimple>
      <w:r>
        <w:t>:</w:t>
      </w:r>
      <w:r w:rsidRPr="00B706B0">
        <w:rPr>
          <w:bCs/>
        </w:rPr>
        <w:t xml:space="preserve"> </w:t>
      </w:r>
      <w:r>
        <w:rPr>
          <w:bCs/>
        </w:rPr>
        <w:t>Toyota’s EV sales</w:t>
      </w:r>
      <w:bookmarkEnd w:id="35"/>
    </w:p>
    <w:p w14:paraId="18D9CF12" w14:textId="77777777" w:rsidR="00B933F9" w:rsidRDefault="009032C7">
      <w:pPr>
        <w:spacing w:before="0"/>
        <w:jc w:val="center"/>
      </w:pPr>
      <w:r>
        <w:t xml:space="preserve">(Source: </w:t>
      </w:r>
      <w:proofErr w:type="spellStart"/>
      <w:r>
        <w:t>Moneycontrol</w:t>
      </w:r>
      <w:proofErr w:type="spellEnd"/>
      <w:r>
        <w:t>, 2023)</w:t>
      </w:r>
    </w:p>
    <w:p w14:paraId="76E9A5AD" w14:textId="77777777" w:rsidR="00B933F9" w:rsidRDefault="009032C7">
      <w:pPr>
        <w:pStyle w:val="Heading3"/>
      </w:pPr>
      <w:bookmarkStart w:id="36" w:name="_Toc220624542"/>
      <w:r>
        <w:t>Case Study 2: Tata Motor</w:t>
      </w:r>
      <w:bookmarkEnd w:id="36"/>
    </w:p>
    <w:p w14:paraId="7C85CA44" w14:textId="77777777" w:rsidR="00B933F9" w:rsidRDefault="009032C7">
      <w:pPr>
        <w:spacing w:before="0"/>
      </w:pPr>
      <w:r>
        <w:rPr>
          <w:b/>
          <w:bCs/>
        </w:rPr>
        <w:t>Introduction and Background</w:t>
      </w:r>
    </w:p>
    <w:p w14:paraId="33AD8C9D" w14:textId="77777777" w:rsidR="00B933F9" w:rsidRDefault="009032C7">
      <w:pPr>
        <w:spacing w:before="0"/>
      </w:pPr>
      <w:r>
        <w:t>Tata Motors company is an Indian multinational multitask company in the automobile industry which deals with the manufacturing of various types of cars, both under commercial and passenger categories. Jaguar Land Rover (JLR) is a luxury car division of the company and manufactures luxury cars such as the Jaguar sedans and the Land Rover SUVs. By 2025, Tata Motors will be among the largest automakers in India and a multinational automotive company. Jaguar Land Rover with its luxury brand image occupies a major opportunity in the market of luxury cars globally, as it competes with other luxury cars, such as BMW, Mercedes-Benz and Audi (</w:t>
      </w:r>
      <w:proofErr w:type="spellStart"/>
      <w:r>
        <w:t>Kuzior</w:t>
      </w:r>
      <w:proofErr w:type="spellEnd"/>
      <w:r>
        <w:t xml:space="preserve"> </w:t>
      </w:r>
      <w:r>
        <w:rPr>
          <w:i/>
          <w:iCs/>
        </w:rPr>
        <w:t>et al</w:t>
      </w:r>
      <w:r>
        <w:t>., 2023). At the moment of the case study, JLR was going through a difficult market situation, and it was facing disruption by a cyberattack that had paralyzed its production for almost a month.</w:t>
      </w:r>
    </w:p>
    <w:p w14:paraId="23F82AE5" w14:textId="77777777" w:rsidR="00B933F9" w:rsidRDefault="009032C7">
      <w:pPr>
        <w:spacing w:before="0"/>
      </w:pPr>
      <w:r>
        <w:rPr>
          <w:b/>
          <w:bCs/>
        </w:rPr>
        <w:t>The Challenge or the Opportunity</w:t>
      </w:r>
    </w:p>
    <w:p w14:paraId="02924E17" w14:textId="77777777" w:rsidR="00B933F9" w:rsidRDefault="009032C7">
      <w:pPr>
        <w:spacing w:before="0"/>
      </w:pPr>
      <w:r>
        <w:t xml:space="preserve">The fundamental problem of Tata Motors was that a cyberattack on Jaguar Land Rover has created a serious disruption in the company operations. The attack resulted in the long term closure of the production facilities of JLR, which affected the supply chain in a very negative way. The shutdown stopped the production at three factories, each with an average of 1,000 </w:t>
      </w:r>
      <w:r>
        <w:lastRenderedPageBreak/>
        <w:t xml:space="preserve">vehicles daily (Shastri </w:t>
      </w:r>
      <w:r>
        <w:rPr>
          <w:i/>
          <w:iCs/>
        </w:rPr>
        <w:t>et al.</w:t>
      </w:r>
      <w:r>
        <w:t>, 2023). Several smaller suppliers risked going out of business because their payment was not made and some of them stated that they only had cash reserves of a week to spare. The attack also endangered the production capacity of JLR as well as the thousands of jobs that were related to JLR factories in the UK. The urgency of the situation was exacerbated by the fact that JLR is an essential component of the UK auto industry that plays a key role in the economy of the country and employment.</w:t>
      </w:r>
    </w:p>
    <w:p w14:paraId="41CA72FD" w14:textId="77777777" w:rsidR="00B933F9" w:rsidRDefault="009032C7">
      <w:pPr>
        <w:spacing w:before="0"/>
      </w:pPr>
      <w:r>
        <w:rPr>
          <w:b/>
          <w:bCs/>
        </w:rPr>
        <w:t>The Approach and Implementation</w:t>
      </w:r>
    </w:p>
    <w:p w14:paraId="0EAA3B51" w14:textId="77777777" w:rsidR="00B933F9" w:rsidRDefault="009032C7">
      <w:pPr>
        <w:spacing w:before="0"/>
      </w:pPr>
      <w:r>
        <w:t>The UK government in response to this crisis promised to loan guarantee to Tata Motors a loan of 2 billion dollars to bail out Jaguar Land Rover and save the supply chain which was very crucial. The loan was meant to ease the financial strain on the company and avoid further economic embarrassment by the stagnation of production. This was a government-subsidised financial aid that was aimed at freeing up another 1.5 billion pounds of supply chain funding. The guarantee of the loan was facilitated by the UK Export Finance (UKEF) that made sure that the production and the supply chain of the company were supported as it was recuperating after the repercussions of the cyberattack. Tata Motors responded promptly and introduced recovery strategies such as regaining its production capacities and enhancing its cyber security systems to avoid any future attacks.</w:t>
      </w:r>
    </w:p>
    <w:p w14:paraId="33B25005" w14:textId="77777777" w:rsidR="00B933F9" w:rsidRDefault="009032C7">
      <w:pPr>
        <w:spacing w:before="0"/>
      </w:pPr>
      <w:r>
        <w:rPr>
          <w:b/>
          <w:bCs/>
        </w:rPr>
        <w:t>Outcomes and Results</w:t>
      </w:r>
    </w:p>
    <w:p w14:paraId="5AB48F21" w14:textId="77777777" w:rsidR="00B933F9" w:rsidRDefault="009032C7">
      <w:pPr>
        <w:spacing w:before="0"/>
      </w:pPr>
      <w:r>
        <w:t>Under the influence of the loan guarantee in the amount of 2 billion pounds by the UK government, Jaguar Land Rover (JLR) was able to overcome the influences of the cyberattack and continue with the production. The funds were used to avoid bankruptcies among the suppliers and protect the UK jobs (</w:t>
      </w:r>
      <w:proofErr w:type="spellStart"/>
      <w:r>
        <w:t>Kuzior</w:t>
      </w:r>
      <w:proofErr w:type="spellEnd"/>
      <w:r>
        <w:t xml:space="preserve"> </w:t>
      </w:r>
      <w:r>
        <w:rPr>
          <w:i/>
          <w:iCs/>
        </w:rPr>
        <w:t>et al</w:t>
      </w:r>
      <w:r>
        <w:t>., 2023). JLR production level went back to usual levels and its factories located in the UK were busy producing 1,000 vehicles per day, a very crucial figure necessary to address the worldwide demand. The success was evaluated based on a number of KPIs, including recovery of full production capacity, avoiding disruption of suppliers, and regaining market share of JLR. JLR sales volume had gone up by 12% by end of 2025 to the previous quarter indicating that consumers' confidence was regained. Moreover, the cybersecurity of the company was improved to minimize future risks and provide a more secure production environment. These performances indicated the success of the government subsidized financial intervention in stabilizing the operations of JLR.</w:t>
      </w:r>
    </w:p>
    <w:p w14:paraId="5BE3D17C" w14:textId="77777777" w:rsidR="00B933F9" w:rsidRDefault="009032C7">
      <w:pPr>
        <w:pStyle w:val="Heading3"/>
        <w:spacing w:line="276" w:lineRule="auto"/>
        <w:jc w:val="left"/>
      </w:pPr>
      <w:bookmarkStart w:id="37" w:name="_Toc220624543"/>
      <w:r>
        <w:t>Case Study 3: Tesla</w:t>
      </w:r>
      <w:bookmarkEnd w:id="37"/>
    </w:p>
    <w:p w14:paraId="4DE85C7C" w14:textId="77777777" w:rsidR="00B933F9" w:rsidRDefault="009032C7">
      <w:pPr>
        <w:spacing w:before="0"/>
      </w:pPr>
      <w:r>
        <w:rPr>
          <w:b/>
          <w:bCs/>
        </w:rPr>
        <w:t>Introduction and Background</w:t>
      </w:r>
    </w:p>
    <w:p w14:paraId="6630E41A" w14:textId="77777777" w:rsidR="00B933F9" w:rsidRDefault="009032C7">
      <w:pPr>
        <w:spacing w:before="0"/>
      </w:pPr>
      <w:r>
        <w:lastRenderedPageBreak/>
        <w:t>Tesla Inc. is an international company that was started in 2003 and specializes in the electric vehicle (EV) industry. Electric cars, solar energy solutions, and energy storage are the major products of Tesla (</w:t>
      </w:r>
      <w:proofErr w:type="spellStart"/>
      <w:r>
        <w:t>Maradin</w:t>
      </w:r>
      <w:proofErr w:type="spellEnd"/>
      <w:r>
        <w:t xml:space="preserve"> </w:t>
      </w:r>
      <w:r>
        <w:rPr>
          <w:i/>
          <w:iCs/>
        </w:rPr>
        <w:t>et al</w:t>
      </w:r>
      <w:r>
        <w:t>., 2022). The electric cars made by Tesla, which include Model S, Model 3, Model X, and Model Y, are famous due to their innovation, high-performance, and sustainability. As of 2023, Tesla is a market leader, its rivals are both traditional companies such as Ford, General Motors, and new participants (Rivian). Tesla has a considerable market share in the world of electric vehicles and it is constantly growing its presence throughout the world, with manufacturing plants in the United States, Europe, and China.</w:t>
      </w:r>
    </w:p>
    <w:p w14:paraId="7CAB983A" w14:textId="77777777" w:rsidR="003718F1" w:rsidRDefault="003718F1" w:rsidP="003718F1">
      <w:pPr>
        <w:spacing w:before="0"/>
      </w:pPr>
      <w:r>
        <w:rPr>
          <w:noProof/>
        </w:rPr>
        <w:drawing>
          <wp:inline distT="114300" distB="114300" distL="114300" distR="114300" wp14:anchorId="6E62F283" wp14:editId="64FE8173">
            <wp:extent cx="5943600" cy="483870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4838700"/>
                    </a:xfrm>
                    <a:prstGeom prst="rect">
                      <a:avLst/>
                    </a:prstGeom>
                    <a:ln/>
                  </pic:spPr>
                </pic:pic>
              </a:graphicData>
            </a:graphic>
          </wp:inline>
        </w:drawing>
      </w:r>
    </w:p>
    <w:p w14:paraId="5DFBE0A8" w14:textId="77777777" w:rsidR="003718F1" w:rsidRDefault="00B706B0" w:rsidP="00B706B0">
      <w:pPr>
        <w:pStyle w:val="Caption"/>
        <w:rPr>
          <w:b w:val="0"/>
          <w:bCs/>
        </w:rPr>
      </w:pPr>
      <w:bookmarkStart w:id="38" w:name="_Toc220960372"/>
      <w:r>
        <w:t xml:space="preserve">Figure </w:t>
      </w:r>
      <w:fldSimple w:instr=" SEQ Figure \* ARABIC ">
        <w:r>
          <w:rPr>
            <w:noProof/>
          </w:rPr>
          <w:t>5</w:t>
        </w:r>
      </w:fldSimple>
      <w:r>
        <w:t xml:space="preserve">: </w:t>
      </w:r>
      <w:r>
        <w:rPr>
          <w:bCs/>
        </w:rPr>
        <w:t>Tesla’s production problems</w:t>
      </w:r>
      <w:bookmarkEnd w:id="38"/>
    </w:p>
    <w:p w14:paraId="22E662FA" w14:textId="77777777" w:rsidR="003718F1" w:rsidRDefault="003718F1" w:rsidP="003718F1">
      <w:pPr>
        <w:spacing w:before="0"/>
        <w:jc w:val="center"/>
      </w:pPr>
      <w:r>
        <w:t>(Source: Statista, 2023)</w:t>
      </w:r>
    </w:p>
    <w:p w14:paraId="7B6FD168" w14:textId="77777777" w:rsidR="00B933F9" w:rsidRDefault="009032C7">
      <w:pPr>
        <w:spacing w:before="0"/>
      </w:pPr>
      <w:r>
        <w:rPr>
          <w:b/>
          <w:bCs/>
        </w:rPr>
        <w:t>The Challenge or Opportunity</w:t>
      </w:r>
    </w:p>
    <w:p w14:paraId="0BC172A7" w14:textId="77777777" w:rsidR="00B933F9" w:rsidRDefault="009032C7">
      <w:pPr>
        <w:spacing w:before="0"/>
      </w:pPr>
      <w:r>
        <w:t xml:space="preserve">The main issue facing Tesla was the need to scale and sustain high-quality and innovation even with a fast-growing EV industry. The company was also having to deal with a growing competition by the established automakers who were pushing more into the electric vehicle market (Susanto and </w:t>
      </w:r>
      <w:proofErr w:type="spellStart"/>
      <w:r>
        <w:t>Ellitan</w:t>
      </w:r>
      <w:proofErr w:type="spellEnd"/>
      <w:r>
        <w:t xml:space="preserve">, 2024). Tesla also needed to handle the issues of supply chain </w:t>
      </w:r>
      <w:r>
        <w:lastRenderedPageBreak/>
        <w:t>limitations especially on semiconductor chips and battery materials, which may delay the production of the vehicles. The involved stakes were serious because the success of the electric vehicle market may have a profound influence on the growth trend and the dominance of Tesla in the global market.</w:t>
      </w:r>
    </w:p>
    <w:p w14:paraId="17582B7D" w14:textId="77777777" w:rsidR="00B933F9" w:rsidRDefault="009032C7">
      <w:pPr>
        <w:spacing w:before="0"/>
      </w:pPr>
      <w:r>
        <w:rPr>
          <w:b/>
          <w:bCs/>
        </w:rPr>
        <w:t>The Approach and Implementation.</w:t>
      </w:r>
    </w:p>
    <w:p w14:paraId="2C892471" w14:textId="77777777" w:rsidR="00B933F9" w:rsidRDefault="009032C7">
      <w:pPr>
        <w:spacing w:before="0"/>
      </w:pPr>
      <w:r>
        <w:t>In order to address these issues, Tesla worked on scaling its production potential and the supply chain. Tesla increased its Gigafactories, especially in Shanghai, Berlin, and Austin, in order to enhance its production capacity. The company also aimed at internal manufacturing of major parts such as batteries and semiconductors in an effort to eliminate the reliance on the external suppliers (Polo, 2025). Besides, Tesla stayed ahead of its competitors by staying innovative in its battery technology, upgrading the performance and range of its cars. The direct-to-consumer selling strategy of Tesla that avoided the classic dealership channels has been a key factor in the management of the customer experience and the cost.</w:t>
      </w:r>
    </w:p>
    <w:p w14:paraId="2447C836" w14:textId="77777777" w:rsidR="00B933F9" w:rsidRDefault="009032C7">
      <w:pPr>
        <w:spacing w:before="0"/>
      </w:pPr>
      <w:r>
        <w:rPr>
          <w:b/>
          <w:bCs/>
        </w:rPr>
        <w:t>Outcomes and Results</w:t>
      </w:r>
    </w:p>
    <w:p w14:paraId="70D88C31" w14:textId="77777777" w:rsidR="00B933F9" w:rsidRDefault="009032C7">
      <w:pPr>
        <w:spacing w:before="0"/>
      </w:pPr>
      <w:r>
        <w:t>The strategies of Tesla resulted in impressive increases in the production and market share. Reportedly, Tesla sold more than 1.3 million vehicles worldwide in 2023, which is 50 percent more than the previous year (Statista, 2023). The market capitalization of the company increased drastically as it became one of the most valuable car makers in the world to the tune of more than 900 billion. Among the KPIs of success were the increase in the number of vehicles delivered, cost-saving due to vertical integration, and innovations in the battery, including the new 4680 battery cells, which made a great difference in the range and performance of vehicles. Furthermore, Tesla also retained its position at the top of the worldwide EV sales and had a share of 23 percent of the EV market in the U.S. at the close of 2023. These results showed how Tesla was able to react to the market difficulties and its remaining leadership in the electric vehicle sector.</w:t>
      </w:r>
    </w:p>
    <w:p w14:paraId="3E872611" w14:textId="77777777" w:rsidR="00B933F9" w:rsidRDefault="009032C7">
      <w:pPr>
        <w:pStyle w:val="Heading3"/>
        <w:spacing w:before="0"/>
      </w:pPr>
      <w:bookmarkStart w:id="39" w:name="_heading=h.11d0edf62jyc" w:colFirst="0" w:colLast="0"/>
      <w:bookmarkStart w:id="40" w:name="_Toc220624544"/>
      <w:bookmarkEnd w:id="39"/>
      <w:r>
        <w:t>Case study 4: Volkswagen</w:t>
      </w:r>
      <w:bookmarkEnd w:id="40"/>
      <w:r>
        <w:t xml:space="preserve"> </w:t>
      </w:r>
    </w:p>
    <w:p w14:paraId="61CC342A" w14:textId="77777777" w:rsidR="00B933F9" w:rsidRDefault="009032C7">
      <w:pPr>
        <w:spacing w:before="0"/>
        <w:rPr>
          <w:b/>
          <w:bCs/>
        </w:rPr>
      </w:pPr>
      <w:r>
        <w:rPr>
          <w:b/>
          <w:bCs/>
        </w:rPr>
        <w:t>Introduction and Background</w:t>
      </w:r>
    </w:p>
    <w:p w14:paraId="71FA0EDD" w14:textId="77777777" w:rsidR="00B933F9" w:rsidRDefault="009032C7">
      <w:r>
        <w:t xml:space="preserve">The Volkswagen AG is a global automotive industry leader that is located in Germany and deals with different industries including passenger car manufacturing, trucks, and commercial vehicles manufacturing. It has popular brands like Volkswagen, Audi, Porsche and Skoda. It is among the biggest automotive manufacturers in the world, and rivals with some of the world giants such as Toyota, General Motors and Ford </w:t>
      </w:r>
      <w:r>
        <w:rPr>
          <w:b/>
          <w:bCs/>
        </w:rPr>
        <w:t>(</w:t>
      </w:r>
      <w:r>
        <w:t>Reuters, 2023).</w:t>
      </w:r>
    </w:p>
    <w:p w14:paraId="21192BCC" w14:textId="77777777" w:rsidR="00B933F9" w:rsidRDefault="009032C7">
      <w:pPr>
        <w:spacing w:before="0"/>
      </w:pPr>
      <w:r>
        <w:lastRenderedPageBreak/>
        <w:t>In 2023, the automotive market proved to be one of the hardest spots that Volkswagen had to deal with when the rivalry in the electric vehicle (EV) segment grew. The move to EVs is sweeping the world of the automotive industry at a really rapid pace, and Volkswagen, a company that acknowledged internal combustion engine vehicles, had to change. Although the company has a large EV portfolio, it has been unable to achieve its sales projections with other competitors like Tesla picking up the EV market. The growing consumer interest in fully electric vehicles, and the regulatory pressure regarding the regulations and standards of emissions, also increased the competitive environment.</w:t>
      </w:r>
    </w:p>
    <w:p w14:paraId="5DB20028" w14:textId="77777777" w:rsidR="00B933F9" w:rsidRDefault="009032C7">
      <w:pPr>
        <w:spacing w:before="0"/>
        <w:rPr>
          <w:b/>
          <w:bCs/>
        </w:rPr>
      </w:pPr>
      <w:r>
        <w:rPr>
          <w:b/>
          <w:bCs/>
        </w:rPr>
        <w:t>The Challenge or Opportunity</w:t>
      </w:r>
    </w:p>
    <w:p w14:paraId="10BCF093" w14:textId="77777777" w:rsidR="00B933F9" w:rsidRDefault="009032C7">
      <w:pPr>
        <w:spacing w:before="0"/>
      </w:pPr>
      <w:r>
        <w:t>In 2023, Volkswagen was in a crisis when it corrected its sales forecast and reduced its expectations considerably because of the growing competition in the EV sector. The quick embrace of the electric car by the consumers and the progress of rival companies such as Tesla put up immediate pressure on Volkswagen to increase its shift to electric mobility. The main challenge was to successfully scale its EV products and fit the demand in the market and preserve its competitive advantage in the traditional car market (</w:t>
      </w:r>
      <w:proofErr w:type="spellStart"/>
      <w:r>
        <w:t>Krzywdzinski</w:t>
      </w:r>
      <w:proofErr w:type="spellEnd"/>
      <w:r>
        <w:t xml:space="preserve"> </w:t>
      </w:r>
      <w:r>
        <w:rPr>
          <w:i/>
          <w:iCs/>
        </w:rPr>
        <w:t>et al.</w:t>
      </w:r>
      <w:r>
        <w:t>, 2023).</w:t>
      </w:r>
    </w:p>
    <w:p w14:paraId="3B65FC69" w14:textId="77777777" w:rsidR="00B933F9" w:rsidRDefault="009032C7">
      <w:pPr>
        <w:spacing w:before="0"/>
      </w:pPr>
      <w:r>
        <w:t>This turned out to be very serious because Volkswagen had made serious investments in EV development. Nonetheless, other external forces like the disruptions in the global supply chains and the intense competition threatened its status. It was a high stakes game because the company could lose market share, reputation of the brand and long-term sustainability of the company would have been affected in case the sales targets are not achieved.</w:t>
      </w:r>
    </w:p>
    <w:p w14:paraId="52912D26" w14:textId="77777777" w:rsidR="00B933F9" w:rsidRDefault="009032C7">
      <w:pPr>
        <w:spacing w:before="0"/>
      </w:pPr>
      <w:r>
        <w:rPr>
          <w:b/>
          <w:bCs/>
        </w:rPr>
        <w:t>The Approach and Implementation.</w:t>
      </w:r>
    </w:p>
    <w:p w14:paraId="267DDEF3" w14:textId="77777777" w:rsidR="00B933F9" w:rsidRDefault="009032C7">
      <w:pPr>
        <w:spacing w:before="0"/>
      </w:pPr>
      <w:r>
        <w:t>In an attempt to counter the competition in the EV market, Volkswagen started focusing on enhancing its net cash flow and investing more in the electric car network. The company focused on streamlining operations in order to achieve efficiency, especially in the production of batteries, important in the development of EV. Besides that, Volkswagen has been investing in its digital and software functions and more sophisticated technologies are implemented into the cars (</w:t>
      </w:r>
      <w:proofErr w:type="spellStart"/>
      <w:r>
        <w:t>Freppert</w:t>
      </w:r>
      <w:proofErr w:type="spellEnd"/>
      <w:r>
        <w:rPr>
          <w:i/>
          <w:iCs/>
        </w:rPr>
        <w:t xml:space="preserve"> et al</w:t>
      </w:r>
      <w:r>
        <w:t>., 2024).</w:t>
      </w:r>
    </w:p>
    <w:p w14:paraId="45DEE971" w14:textId="77777777" w:rsidR="00B933F9" w:rsidRDefault="009032C7">
      <w:pPr>
        <w:spacing w:before="0"/>
      </w:pPr>
      <w:r>
        <w:t>Another direction that Volkswagen worked on is product refinement as it offered more affordable EVs to the market in order to increase its customer base and market penetration. It had a focus on sustainability, and it introduced new models, including the ID.4 and ID. Electric SUVs, compact cars and other types of buzz that meet different needs of consumers.</w:t>
      </w:r>
    </w:p>
    <w:p w14:paraId="13AE73BD" w14:textId="77777777" w:rsidR="00B933F9" w:rsidRDefault="009032C7">
      <w:pPr>
        <w:spacing w:before="0"/>
      </w:pPr>
      <w:r>
        <w:rPr>
          <w:b/>
          <w:bCs/>
        </w:rPr>
        <w:t>Outcomes and Results</w:t>
      </w:r>
    </w:p>
    <w:p w14:paraId="269ACB6A" w14:textId="77777777" w:rsidR="00B933F9" w:rsidRDefault="009032C7">
      <w:pPr>
        <w:spacing w:before="0"/>
      </w:pPr>
      <w:r>
        <w:t xml:space="preserve">Due to such strategic changes, the Volkswagen company experienced positive changes in its net cash flow and stabilization of its production volumes by the second half of 2023. Despite </w:t>
      </w:r>
      <w:r>
        <w:lastRenderedPageBreak/>
        <w:t>the competition in the market of EVs, the company was able to enhance its stance. The sales of the electric vehicles produced by the Volkswagen Company were slightly increasing even by the conclusion of the year, though not as fast as it was expected. The KPIs used were the net cash flow, market share within the EV industry, and the unit sold EV. The company has not achieved the initial sales goal, yet the attempts to adjust its strategy and streamline production processes proved that the company is moving in the right direction and adjusting to the new conditions of the EV market.</w:t>
      </w:r>
    </w:p>
    <w:p w14:paraId="1B7A6C5D" w14:textId="77777777" w:rsidR="007C7CA1" w:rsidRDefault="007C7CA1">
      <w:pPr>
        <w:spacing w:before="0"/>
        <w:rPr>
          <w:b/>
          <w:i/>
          <w:u w:val="single"/>
        </w:rPr>
      </w:pPr>
      <w:r w:rsidRPr="007C7CA1">
        <w:rPr>
          <w:b/>
          <w:i/>
          <w:u w:val="single"/>
        </w:rPr>
        <w:t>Table extraction from case studies</w:t>
      </w:r>
    </w:p>
    <w:tbl>
      <w:tblPr>
        <w:tblStyle w:val="TableGrid"/>
        <w:tblpPr w:leftFromText="180" w:rightFromText="180" w:vertAnchor="text" w:horzAnchor="margin" w:tblpXSpec="center" w:tblpY="-387"/>
        <w:tblW w:w="10773" w:type="dxa"/>
        <w:tblLayout w:type="fixed"/>
        <w:tblLook w:val="04A0" w:firstRow="1" w:lastRow="0" w:firstColumn="1" w:lastColumn="0" w:noHBand="0" w:noVBand="1"/>
      </w:tblPr>
      <w:tblGrid>
        <w:gridCol w:w="1422"/>
        <w:gridCol w:w="1649"/>
        <w:gridCol w:w="1616"/>
        <w:gridCol w:w="1629"/>
        <w:gridCol w:w="1629"/>
        <w:gridCol w:w="1553"/>
        <w:gridCol w:w="1275"/>
      </w:tblGrid>
      <w:tr w:rsidR="003718F1" w14:paraId="2E82E7D5" w14:textId="77777777" w:rsidTr="007B7F57">
        <w:tc>
          <w:tcPr>
            <w:tcW w:w="1422" w:type="dxa"/>
          </w:tcPr>
          <w:p w14:paraId="429BF0DF" w14:textId="77777777" w:rsidR="003718F1" w:rsidRDefault="003718F1" w:rsidP="007B7F57">
            <w:pPr>
              <w:rPr>
                <w:b/>
                <w:i/>
                <w:u w:val="single"/>
              </w:rPr>
            </w:pPr>
            <w:r>
              <w:rPr>
                <w:b/>
                <w:i/>
                <w:u w:val="single"/>
              </w:rPr>
              <w:lastRenderedPageBreak/>
              <w:t>Company</w:t>
            </w:r>
          </w:p>
        </w:tc>
        <w:tc>
          <w:tcPr>
            <w:tcW w:w="1649" w:type="dxa"/>
          </w:tcPr>
          <w:p w14:paraId="7374609E" w14:textId="77777777" w:rsidR="003718F1" w:rsidRDefault="003718F1" w:rsidP="007B7F57">
            <w:pPr>
              <w:rPr>
                <w:b/>
                <w:i/>
                <w:u w:val="single"/>
              </w:rPr>
            </w:pPr>
            <w:r>
              <w:rPr>
                <w:b/>
                <w:i/>
                <w:u w:val="single"/>
              </w:rPr>
              <w:t>Cash</w:t>
            </w:r>
          </w:p>
        </w:tc>
        <w:tc>
          <w:tcPr>
            <w:tcW w:w="1616" w:type="dxa"/>
          </w:tcPr>
          <w:p w14:paraId="52AB83C9" w14:textId="77777777" w:rsidR="003718F1" w:rsidRDefault="003718F1" w:rsidP="007B7F57">
            <w:pPr>
              <w:rPr>
                <w:b/>
                <w:i/>
                <w:u w:val="single"/>
              </w:rPr>
            </w:pPr>
            <w:r>
              <w:rPr>
                <w:b/>
                <w:i/>
                <w:u w:val="single"/>
              </w:rPr>
              <w:t>Opportunities</w:t>
            </w:r>
          </w:p>
        </w:tc>
        <w:tc>
          <w:tcPr>
            <w:tcW w:w="1629" w:type="dxa"/>
          </w:tcPr>
          <w:p w14:paraId="18EB8F90" w14:textId="77777777" w:rsidR="003718F1" w:rsidRDefault="003718F1" w:rsidP="007B7F57">
            <w:pPr>
              <w:rPr>
                <w:b/>
                <w:i/>
                <w:u w:val="single"/>
              </w:rPr>
            </w:pPr>
            <w:r>
              <w:rPr>
                <w:b/>
                <w:i/>
                <w:u w:val="single"/>
              </w:rPr>
              <w:t>Challenges</w:t>
            </w:r>
          </w:p>
        </w:tc>
        <w:tc>
          <w:tcPr>
            <w:tcW w:w="1629" w:type="dxa"/>
          </w:tcPr>
          <w:p w14:paraId="1FEF3D1D" w14:textId="77777777" w:rsidR="003718F1" w:rsidRDefault="003718F1" w:rsidP="007B7F57">
            <w:pPr>
              <w:rPr>
                <w:b/>
                <w:i/>
                <w:u w:val="single"/>
              </w:rPr>
            </w:pPr>
            <w:r>
              <w:rPr>
                <w:b/>
                <w:i/>
                <w:u w:val="single"/>
              </w:rPr>
              <w:t>Solution</w:t>
            </w:r>
          </w:p>
        </w:tc>
        <w:tc>
          <w:tcPr>
            <w:tcW w:w="1553" w:type="dxa"/>
          </w:tcPr>
          <w:p w14:paraId="3808450C" w14:textId="77777777" w:rsidR="003718F1" w:rsidRDefault="003718F1" w:rsidP="007B7F57">
            <w:pPr>
              <w:rPr>
                <w:b/>
                <w:i/>
                <w:u w:val="single"/>
              </w:rPr>
            </w:pPr>
            <w:r>
              <w:rPr>
                <w:b/>
                <w:i/>
                <w:u w:val="single"/>
              </w:rPr>
              <w:t>Implication</w:t>
            </w:r>
          </w:p>
        </w:tc>
        <w:tc>
          <w:tcPr>
            <w:tcW w:w="1275" w:type="dxa"/>
          </w:tcPr>
          <w:p w14:paraId="304DAA16" w14:textId="77777777" w:rsidR="003718F1" w:rsidRDefault="003718F1" w:rsidP="007B7F57">
            <w:pPr>
              <w:rPr>
                <w:b/>
                <w:i/>
                <w:u w:val="single"/>
              </w:rPr>
            </w:pPr>
            <w:r>
              <w:rPr>
                <w:b/>
                <w:i/>
                <w:u w:val="single"/>
              </w:rPr>
              <w:t>Outcomes</w:t>
            </w:r>
          </w:p>
        </w:tc>
      </w:tr>
      <w:tr w:rsidR="003718F1" w14:paraId="5BABBFD5" w14:textId="77777777" w:rsidTr="007B7F57">
        <w:tc>
          <w:tcPr>
            <w:tcW w:w="1422" w:type="dxa"/>
          </w:tcPr>
          <w:p w14:paraId="6F04A80C" w14:textId="77777777" w:rsidR="003718F1" w:rsidRDefault="003718F1" w:rsidP="007B7F57">
            <w:pPr>
              <w:rPr>
                <w:b/>
                <w:i/>
                <w:u w:val="single"/>
              </w:rPr>
            </w:pPr>
            <w:r>
              <w:rPr>
                <w:b/>
                <w:i/>
                <w:u w:val="single"/>
              </w:rPr>
              <w:t>Toyota</w:t>
            </w:r>
          </w:p>
        </w:tc>
        <w:tc>
          <w:tcPr>
            <w:tcW w:w="1649" w:type="dxa"/>
          </w:tcPr>
          <w:p w14:paraId="20AFD41D" w14:textId="77777777" w:rsidR="003718F1" w:rsidRPr="003718F1" w:rsidRDefault="003718F1" w:rsidP="007B7F57">
            <w:r>
              <w:t>Toyota had its hard work in 2023 when it had to cut its sales prospects drastically because of the intense competition in the EV market with Tesla and other car manufacturers. Nevertheless, Toyota was a well-to-do financial organization, and a lot of funds were designated to the field of research and development and sustainable practices.</w:t>
            </w:r>
          </w:p>
        </w:tc>
        <w:tc>
          <w:tcPr>
            <w:tcW w:w="1616" w:type="dxa"/>
          </w:tcPr>
          <w:p w14:paraId="14692AD7" w14:textId="77777777" w:rsidR="003718F1" w:rsidRPr="003718F1" w:rsidRDefault="003718F1" w:rsidP="007B7F57">
            <w:r>
              <w:t>The transition to electric vehicles (EVs) is a phenomenon that Toyota saw as an opportunity to broaden its range of products. The increased demand of EVs was an opportunity that Toyota could use to enhance its standing by speeding up its electric mobility.</w:t>
            </w:r>
          </w:p>
        </w:tc>
        <w:tc>
          <w:tcPr>
            <w:tcW w:w="1629" w:type="dxa"/>
          </w:tcPr>
          <w:p w14:paraId="219D2677" w14:textId="77777777" w:rsidR="003718F1" w:rsidRPr="003718F1" w:rsidRDefault="003718F1" w:rsidP="007B7F57">
            <w:r>
              <w:t>The main threat Toyota was confronting was the Tesla competition that had an upper hand in the EV market. Toyota had to increase its EV production in the shortest possible time and preserve its competitive advantage in the hybrid market.</w:t>
            </w:r>
          </w:p>
        </w:tc>
        <w:tc>
          <w:tcPr>
            <w:tcW w:w="1629" w:type="dxa"/>
          </w:tcPr>
          <w:p w14:paraId="24D96B17" w14:textId="77777777" w:rsidR="003718F1" w:rsidRPr="003718F1" w:rsidRDefault="003718F1" w:rsidP="007B7F57">
            <w:r>
              <w:t>Toyota answered by investing in electric mobility, where they plan to introduce 15 new EVs by 2025. Another aspect the company concentrated on is the advancement of battery technology especially the solid-state batteries so as to make EVs perform better.</w:t>
            </w:r>
          </w:p>
        </w:tc>
        <w:tc>
          <w:tcPr>
            <w:tcW w:w="1553" w:type="dxa"/>
          </w:tcPr>
          <w:p w14:paraId="43EE0C40" w14:textId="77777777" w:rsidR="003718F1" w:rsidRPr="003718F1" w:rsidRDefault="003718F1" w:rsidP="007B7F57">
            <w:r>
              <w:t>Toyota spent more money on R&amp;D and diversified its EVs to adopt its EV strategy. This saw the introduction of the bZ4X which was a strategic move in its EV product.</w:t>
            </w:r>
          </w:p>
        </w:tc>
        <w:tc>
          <w:tcPr>
            <w:tcW w:w="1275" w:type="dxa"/>
          </w:tcPr>
          <w:p w14:paraId="1E58C440" w14:textId="77777777" w:rsidR="003718F1" w:rsidRDefault="003718F1" w:rsidP="007B7F57">
            <w:r>
              <w:t>The release of the bZ4X helped to boost the sales of EVs in 2023. The activities of Toyota assisted it to maintain a good place in the hybrid market although it was still behind Tesla in fully electric vehicles.</w:t>
            </w:r>
          </w:p>
          <w:p w14:paraId="4E6D8C4A" w14:textId="77777777" w:rsidR="003718F1" w:rsidRDefault="003718F1" w:rsidP="007B7F57">
            <w:pPr>
              <w:rPr>
                <w:b/>
                <w:i/>
                <w:u w:val="single"/>
              </w:rPr>
            </w:pPr>
          </w:p>
        </w:tc>
      </w:tr>
      <w:tr w:rsidR="003718F1" w:rsidRPr="000D7E2A" w14:paraId="1B460B54" w14:textId="77777777" w:rsidTr="007B7F57">
        <w:tc>
          <w:tcPr>
            <w:tcW w:w="1422" w:type="dxa"/>
          </w:tcPr>
          <w:p w14:paraId="66EB3D1F" w14:textId="77777777" w:rsidR="003718F1" w:rsidRDefault="003718F1" w:rsidP="007B7F57">
            <w:pPr>
              <w:rPr>
                <w:b/>
                <w:i/>
                <w:u w:val="single"/>
              </w:rPr>
            </w:pPr>
            <w:r>
              <w:rPr>
                <w:b/>
                <w:i/>
                <w:u w:val="single"/>
              </w:rPr>
              <w:t>Tata Motors</w:t>
            </w:r>
          </w:p>
        </w:tc>
        <w:tc>
          <w:tcPr>
            <w:tcW w:w="1649" w:type="dxa"/>
          </w:tcPr>
          <w:p w14:paraId="6994B9EE" w14:textId="77777777" w:rsidR="003718F1" w:rsidRPr="000D7E2A" w:rsidRDefault="003718F1" w:rsidP="007B7F57">
            <w:r>
              <w:t xml:space="preserve">Tata Motors used a </w:t>
            </w:r>
            <w:proofErr w:type="gramStart"/>
            <w:r>
              <w:t>2 billion pound</w:t>
            </w:r>
            <w:proofErr w:type="gramEnd"/>
            <w:r>
              <w:t xml:space="preserve"> loan guarantee given by the UK government to cope with the financial pressure due to a cyberattack that disrupted the production of Jaguar Land Rover. The debt allowed it to continue in business and reduced the financial loss caused by stagnated production.</w:t>
            </w:r>
          </w:p>
        </w:tc>
        <w:tc>
          <w:tcPr>
            <w:tcW w:w="1616" w:type="dxa"/>
          </w:tcPr>
          <w:p w14:paraId="09ADE057" w14:textId="77777777" w:rsidR="003718F1" w:rsidRPr="000D7E2A" w:rsidRDefault="003718F1" w:rsidP="007B7F57">
            <w:r>
              <w:t xml:space="preserve">The stability of the operations and stabilization of the supply chain of JLR was the opportunity. JLR has a robust brand portfolio and an increasing demand for luxury cars, which means that the company will be able to recover following the cyberattack and retain its position in the </w:t>
            </w:r>
            <w:r>
              <w:lastRenderedPageBreak/>
              <w:t>UK luxury car market.</w:t>
            </w:r>
          </w:p>
        </w:tc>
        <w:tc>
          <w:tcPr>
            <w:tcW w:w="1629" w:type="dxa"/>
          </w:tcPr>
          <w:p w14:paraId="6E842D43" w14:textId="77777777" w:rsidR="003718F1" w:rsidRPr="000D7E2A" w:rsidRDefault="003718F1" w:rsidP="007B7F57">
            <w:r>
              <w:lastRenderedPageBreak/>
              <w:t>The cyberattack was a huge challenge, as it stopped production in a month and endangered the supply chain. This caused damage to the production capacity of JLR and its market share in the UK.</w:t>
            </w:r>
          </w:p>
        </w:tc>
        <w:tc>
          <w:tcPr>
            <w:tcW w:w="1629" w:type="dxa"/>
          </w:tcPr>
          <w:p w14:paraId="5FC9645D" w14:textId="77777777" w:rsidR="003718F1" w:rsidRPr="000D7E2A" w:rsidRDefault="003718F1" w:rsidP="007B7F57">
            <w:r>
              <w:t>Tata Motors also used the government loan guarantee of 2 billion to stabilize the production and secure the supply chain. The loan helped the company to restart the manufacturing process, and the cybersecurity was also improved to avoid further attacks in the future.</w:t>
            </w:r>
          </w:p>
        </w:tc>
        <w:tc>
          <w:tcPr>
            <w:tcW w:w="1553" w:type="dxa"/>
          </w:tcPr>
          <w:p w14:paraId="4C1C3BE5" w14:textId="77777777" w:rsidR="003718F1" w:rsidRDefault="003718F1" w:rsidP="007B7F57">
            <w:pPr>
              <w:rPr>
                <w:b/>
                <w:i/>
                <w:u w:val="single"/>
              </w:rPr>
            </w:pPr>
            <w:r>
              <w:t>Tata Motors applied the loan guarantee which allowed it to protect the operations of JLR, paying the suppliers and restoring the full production capacity, minimizing the effect on its market share.</w:t>
            </w:r>
          </w:p>
        </w:tc>
        <w:tc>
          <w:tcPr>
            <w:tcW w:w="1275" w:type="dxa"/>
          </w:tcPr>
          <w:p w14:paraId="7232A08C" w14:textId="77777777" w:rsidR="003718F1" w:rsidRPr="000D7E2A" w:rsidRDefault="003718F1" w:rsidP="007B7F57">
            <w:r>
              <w:t xml:space="preserve">JLR was fast on its feet, and its production went back to normal levels and sales improved by 12%. Another enhancement was the improvement of the cybersecurity infrastructure used by the company to avoid </w:t>
            </w:r>
            <w:r>
              <w:lastRenderedPageBreak/>
              <w:t>future disruption.</w:t>
            </w:r>
          </w:p>
        </w:tc>
      </w:tr>
      <w:tr w:rsidR="003718F1" w14:paraId="69FB1558" w14:textId="77777777" w:rsidTr="007B7F57">
        <w:tc>
          <w:tcPr>
            <w:tcW w:w="1422" w:type="dxa"/>
          </w:tcPr>
          <w:p w14:paraId="692D61B7" w14:textId="77777777" w:rsidR="003718F1" w:rsidRDefault="003718F1" w:rsidP="007B7F57">
            <w:pPr>
              <w:rPr>
                <w:b/>
                <w:i/>
                <w:u w:val="single"/>
              </w:rPr>
            </w:pPr>
            <w:r>
              <w:rPr>
                <w:b/>
                <w:i/>
                <w:u w:val="single"/>
              </w:rPr>
              <w:t>Tesla</w:t>
            </w:r>
          </w:p>
        </w:tc>
        <w:tc>
          <w:tcPr>
            <w:tcW w:w="1649" w:type="dxa"/>
          </w:tcPr>
          <w:p w14:paraId="0D0A9F45" w14:textId="77777777" w:rsidR="003718F1" w:rsidRPr="000D7E2A" w:rsidRDefault="003718F1" w:rsidP="007B7F57">
            <w:r>
              <w:t>Tesla was in a good financial position to increase its production by a large margin. The firm used its great market capitalization to invest in new Gigafactories and develop battery technology, which strengthened its position in the EV market.</w:t>
            </w:r>
          </w:p>
        </w:tc>
        <w:tc>
          <w:tcPr>
            <w:tcW w:w="1616" w:type="dxa"/>
          </w:tcPr>
          <w:p w14:paraId="6B8CE238" w14:textId="77777777" w:rsidR="003718F1" w:rsidRPr="000D7E2A" w:rsidRDefault="003718F1" w:rsidP="007B7F57">
            <w:r>
              <w:t>The growth of the EV market offered an opportunity to Tesla to increase its production, enhance battery technology, and sustain the competitive advantage by developing electric vehicle technology.</w:t>
            </w:r>
          </w:p>
        </w:tc>
        <w:tc>
          <w:tcPr>
            <w:tcW w:w="1629" w:type="dxa"/>
          </w:tcPr>
          <w:p w14:paraId="16CF7B7A" w14:textId="77777777" w:rsidR="003718F1" w:rsidRPr="000D7E2A" w:rsidRDefault="003718F1" w:rsidP="007B7F57">
            <w:r>
              <w:t>Tesla had difficulties in the area of scaling production due to the global supply chain problems, especially with semiconductor chips and raw materials, and this may restrict its capabilities to satisfy the growing consumer demand.</w:t>
            </w:r>
          </w:p>
        </w:tc>
        <w:tc>
          <w:tcPr>
            <w:tcW w:w="1629" w:type="dxa"/>
          </w:tcPr>
          <w:p w14:paraId="30C0B7FC" w14:textId="77777777" w:rsidR="003718F1" w:rsidRDefault="003718F1" w:rsidP="007B7F57">
            <w:pPr>
              <w:rPr>
                <w:b/>
                <w:i/>
                <w:u w:val="single"/>
              </w:rPr>
            </w:pPr>
            <w:r>
              <w:t>To achieve increased demand for EVs, Tesla has increased its production ability through new Gigafactories, enhanced vertical integration and battery technology.</w:t>
            </w:r>
          </w:p>
        </w:tc>
        <w:tc>
          <w:tcPr>
            <w:tcW w:w="1553" w:type="dxa"/>
          </w:tcPr>
          <w:p w14:paraId="6C5F0F04" w14:textId="77777777" w:rsidR="003718F1" w:rsidRPr="000D7E2A" w:rsidRDefault="003718F1" w:rsidP="007B7F57">
            <w:r>
              <w:t>The implementation strategy of Tesla also included the construction of new plants in Shanghai, Berlin, and Austin and the focus on the internal production of the major components such as batteries.</w:t>
            </w:r>
          </w:p>
        </w:tc>
        <w:tc>
          <w:tcPr>
            <w:tcW w:w="1275" w:type="dxa"/>
          </w:tcPr>
          <w:p w14:paraId="15D00FCE" w14:textId="77777777" w:rsidR="003718F1" w:rsidRDefault="003718F1" w:rsidP="007B7F57">
            <w:pPr>
              <w:rPr>
                <w:b/>
                <w:i/>
                <w:u w:val="single"/>
              </w:rPr>
            </w:pPr>
            <w:r>
              <w:t>The production capacities of Tesla increased significantly, which led to a year-over-year increase in the delivery of vehicles by 50% in 2023. The firm cemented itself as the leader in electric vehicles worldwide.</w:t>
            </w:r>
          </w:p>
        </w:tc>
      </w:tr>
      <w:tr w:rsidR="003718F1" w:rsidRPr="000D7E2A" w14:paraId="4B4F2CC5" w14:textId="77777777" w:rsidTr="007B7F57">
        <w:tc>
          <w:tcPr>
            <w:tcW w:w="1422" w:type="dxa"/>
          </w:tcPr>
          <w:p w14:paraId="606EC40F" w14:textId="77777777" w:rsidR="003718F1" w:rsidRDefault="003718F1" w:rsidP="007B7F57">
            <w:pPr>
              <w:rPr>
                <w:b/>
                <w:i/>
                <w:u w:val="single"/>
              </w:rPr>
            </w:pPr>
            <w:r>
              <w:rPr>
                <w:b/>
                <w:i/>
                <w:u w:val="single"/>
              </w:rPr>
              <w:t>Volkswagen</w:t>
            </w:r>
          </w:p>
        </w:tc>
        <w:tc>
          <w:tcPr>
            <w:tcW w:w="1649" w:type="dxa"/>
          </w:tcPr>
          <w:p w14:paraId="14644D4B" w14:textId="77777777" w:rsidR="003718F1" w:rsidRPr="000D7E2A" w:rsidRDefault="003718F1" w:rsidP="007B7F57">
            <w:r>
              <w:t>Increased competition in the EV market influenced Volkswagen in terms of its financial outlook in 2023. But the good cash reserves and financial support provided the company with the ability to survive the storm and concentrate on bettering the cash flow.</w:t>
            </w:r>
          </w:p>
        </w:tc>
        <w:tc>
          <w:tcPr>
            <w:tcW w:w="1616" w:type="dxa"/>
          </w:tcPr>
          <w:p w14:paraId="66F5E18D" w14:textId="77777777" w:rsidR="003718F1" w:rsidRPr="000D7E2A" w:rsidRDefault="003718F1" w:rsidP="007B7F57">
            <w:r>
              <w:t>The chance that Volkswagen had was to reinforce its EV manufacturing power and become a major force in the electric mobility revolution that was quickly spreading around the world.</w:t>
            </w:r>
          </w:p>
        </w:tc>
        <w:tc>
          <w:tcPr>
            <w:tcW w:w="1629" w:type="dxa"/>
          </w:tcPr>
          <w:p w14:paraId="01DADDFB" w14:textId="77777777" w:rsidR="003718F1" w:rsidRPr="000D7E2A" w:rsidRDefault="003718F1" w:rsidP="007B7F57">
            <w:r>
              <w:t>The main problem that Volkswagen faced was the speed of EV adoption that was higher than its production capacity. The competitors had been high in their standards including Tesla and other companies, which prompted Volkswagen to re-strategize.</w:t>
            </w:r>
          </w:p>
        </w:tc>
        <w:tc>
          <w:tcPr>
            <w:tcW w:w="1629" w:type="dxa"/>
          </w:tcPr>
          <w:p w14:paraId="44828E0C" w14:textId="77777777" w:rsidR="003718F1" w:rsidRDefault="003718F1" w:rsidP="007B7F57">
            <w:pPr>
              <w:rPr>
                <w:b/>
                <w:i/>
                <w:u w:val="single"/>
              </w:rPr>
            </w:pPr>
            <w:r>
              <w:t>Volkswagen concentrated on the optimization of production, battery technology and the increase of the EV range. The company also made more investments on digital transformation and sustainable practices.</w:t>
            </w:r>
          </w:p>
        </w:tc>
        <w:tc>
          <w:tcPr>
            <w:tcW w:w="1553" w:type="dxa"/>
          </w:tcPr>
          <w:p w14:paraId="5F902E1D" w14:textId="77777777" w:rsidR="003718F1" w:rsidRPr="000D7E2A" w:rsidRDefault="003718F1" w:rsidP="007B7F57">
            <w:r>
              <w:t>The new electric models, such as the ID.4, and the augmentation of the number of R&amp;D were part of the strategy that Volkswagen implemented. The company also endeavored to enhance its production efficiencies and the supply chain.</w:t>
            </w:r>
          </w:p>
        </w:tc>
        <w:tc>
          <w:tcPr>
            <w:tcW w:w="1275" w:type="dxa"/>
          </w:tcPr>
          <w:p w14:paraId="3945F184" w14:textId="77777777" w:rsidR="003718F1" w:rsidRPr="000D7E2A" w:rsidRDefault="003718F1" w:rsidP="007B7F57">
            <w:r>
              <w:t xml:space="preserve">The activities by Volkswagen resulted in a positive cash flow and normalization of its production lines. The company experienced a growth in EV sales and retained its competitive status although it lowered its sales </w:t>
            </w:r>
            <w:r>
              <w:lastRenderedPageBreak/>
              <w:t>projections.</w:t>
            </w:r>
          </w:p>
        </w:tc>
      </w:tr>
    </w:tbl>
    <w:p w14:paraId="377556E9" w14:textId="77777777" w:rsidR="007C7CA1" w:rsidRPr="007C7CA1" w:rsidRDefault="007C7CA1">
      <w:pPr>
        <w:spacing w:before="0"/>
        <w:rPr>
          <w:b/>
          <w:i/>
          <w:u w:val="single"/>
        </w:rPr>
      </w:pPr>
    </w:p>
    <w:p w14:paraId="2B93FE37" w14:textId="77777777" w:rsidR="00B933F9" w:rsidRDefault="009032C7">
      <w:pPr>
        <w:pStyle w:val="Heading2"/>
      </w:pPr>
      <w:bookmarkStart w:id="41" w:name="_Toc220624545"/>
      <w:r>
        <w:t>4.3 Chapter Summary</w:t>
      </w:r>
      <w:bookmarkEnd w:id="41"/>
      <w:r>
        <w:t xml:space="preserve"> </w:t>
      </w:r>
    </w:p>
    <w:p w14:paraId="678C4817" w14:textId="77777777" w:rsidR="00B933F9" w:rsidRDefault="009032C7" w:rsidP="003718F1">
      <w:pPr>
        <w:spacing w:before="0"/>
      </w:pPr>
      <w:r>
        <w:t>The case studies of Toyota, Tata Motors, Tesla and Volkswagen have been presented in this chapter and have identified the strategic response of these companies to market challenges and opportunities. Themes that were shared were the drive towards electrification, technological innovation, and global expansion necessity. When Toyota concentrated on the reinforcement of its hybrid production and the expansion into the EV technologies, Tata Motors overcame these supply chain disruptions through the financial support of the government to Jaguar Land Rover. Tesla on the other hand leveraged its EVs dominance by increasing production and advancing battery technology. The adaptive strategies of these companies confirm the relevance of innovation and sustainability in helping stay competitive in the automotive industry.</w:t>
      </w:r>
      <w:r>
        <w:br w:type="page"/>
      </w:r>
    </w:p>
    <w:p w14:paraId="0BB67878" w14:textId="77777777" w:rsidR="00B933F9" w:rsidRDefault="009032C7">
      <w:pPr>
        <w:pStyle w:val="Heading2"/>
        <w:rPr>
          <w:b w:val="0"/>
          <w:bCs w:val="0"/>
          <w:sz w:val="28"/>
          <w:szCs w:val="28"/>
        </w:rPr>
      </w:pPr>
      <w:bookmarkStart w:id="42" w:name="_Toc220624546"/>
      <w:r>
        <w:rPr>
          <w:sz w:val="28"/>
          <w:szCs w:val="28"/>
        </w:rPr>
        <w:lastRenderedPageBreak/>
        <w:t>Chapter 5: Discussion and Analysis</w:t>
      </w:r>
      <w:bookmarkEnd w:id="42"/>
    </w:p>
    <w:p w14:paraId="72384C76" w14:textId="77777777" w:rsidR="00B933F9" w:rsidRDefault="009032C7">
      <w:pPr>
        <w:pStyle w:val="Heading2"/>
        <w:rPr>
          <w:b w:val="0"/>
          <w:bCs w:val="0"/>
        </w:rPr>
      </w:pPr>
      <w:bookmarkStart w:id="43" w:name="_Toc220624547"/>
      <w:r>
        <w:t>5.1. Purpose and Positioning</w:t>
      </w:r>
      <w:bookmarkEnd w:id="43"/>
      <w:r>
        <w:t xml:space="preserve"> </w:t>
      </w:r>
    </w:p>
    <w:p w14:paraId="74DA45E6" w14:textId="77777777" w:rsidR="00B933F9" w:rsidRDefault="009032C7">
      <w:pPr>
        <w:spacing w:before="0"/>
      </w:pPr>
      <w:r>
        <w:t>This chapter reflects the conclusions made about the case studies in Chapter 4 within the theoretical context and the knowledge presented in the literature review (Chapter 2). The aim of this analysis is to reconcile the empirical evidence with what conceptual frames were discussed earlier in the study, especially with references to the market entry strategies of Tata Motors in the UK (</w:t>
      </w:r>
      <w:r>
        <w:rPr>
          <w:highlight w:val="white"/>
        </w:rPr>
        <w:t>Garg and Sushil, 2022)</w:t>
      </w:r>
      <w:r>
        <w:t xml:space="preserve">. This chapter offers a multifaceted approach of the manner in which Tata Motors has </w:t>
      </w:r>
      <w:proofErr w:type="spellStart"/>
      <w:r>
        <w:t>maneuvered</w:t>
      </w:r>
      <w:proofErr w:type="spellEnd"/>
      <w:r>
        <w:t xml:space="preserve"> its business in the UK automotive market and evaluates the consequences of its strategies in relation to the accepted market entry theories which include the Uppsala Model, the Eclectic Paradigm, and the Resource-Based View (RBV).</w:t>
      </w:r>
    </w:p>
    <w:p w14:paraId="74B86C48" w14:textId="77777777" w:rsidR="00B933F9" w:rsidRDefault="009032C7">
      <w:pPr>
        <w:spacing w:before="0"/>
      </w:pPr>
      <w:r>
        <w:t>The analysis, in this part, will not simply repeat the narratives presented in the case, but will rather compare and contrast the results of the case study of Tata Motors with Toyota and Tesla, and discuss the similarities and differences in the approaches that they used in their strategy (</w:t>
      </w:r>
      <w:proofErr w:type="spellStart"/>
      <w:r>
        <w:t>Techcircle</w:t>
      </w:r>
      <w:proofErr w:type="spellEnd"/>
      <w:r>
        <w:t xml:space="preserve">, 2024). The important objective is to measure the fit or inconsistency of these strategies with the current literature on market entry, resource usage and competitive positioning in the automotive market. This section will </w:t>
      </w:r>
      <w:proofErr w:type="gramStart"/>
      <w:r>
        <w:t>provide  some</w:t>
      </w:r>
      <w:proofErr w:type="gramEnd"/>
      <w:r>
        <w:t xml:space="preserve"> insight into the practical use of theoretical constructs, as well as give a more specific view of the complexities of market entrance and success in the UK automotive industry.</w:t>
      </w:r>
    </w:p>
    <w:p w14:paraId="621EFD5E" w14:textId="77777777" w:rsidR="00B933F9" w:rsidRDefault="009032C7">
      <w:pPr>
        <w:pStyle w:val="Heading2"/>
        <w:rPr>
          <w:b w:val="0"/>
          <w:bCs w:val="0"/>
        </w:rPr>
      </w:pPr>
      <w:bookmarkStart w:id="44" w:name="_Toc220624548"/>
      <w:r>
        <w:t>5.2. Analytical Framework and Logic</w:t>
      </w:r>
      <w:bookmarkEnd w:id="44"/>
      <w:r>
        <w:t xml:space="preserve"> </w:t>
      </w:r>
    </w:p>
    <w:p w14:paraId="59EAD8B0" w14:textId="77777777" w:rsidR="00B933F9" w:rsidRDefault="009032C7">
      <w:pPr>
        <w:spacing w:before="0"/>
      </w:pPr>
      <w:r>
        <w:t>The theoretical basis of the present research is based on the major analytical approach of the Resource-Based View (RBV), which states the strategic value of internal resources of a firm as the key factor in supporting its competitive edge and success in the global markets. The framework has been selected because it emphasizes on the valuable, rare, inimitable, and non-substitutable (VRIN) resources that Tata Motors can utilise to achieve a successful market entry into the UK. The major constructs identified based on the RBV are technological capabilities, brand reputation, human capital, and production efficiency that are core to the strategic actions of Tata motors in the UK. These assets can help Tata Motors implement changes in its market entry strategies and attain sustainable growth despite the difficulties of the highly competitive automotive market (</w:t>
      </w:r>
      <w:proofErr w:type="spellStart"/>
      <w:r>
        <w:t>Komakecha</w:t>
      </w:r>
      <w:proofErr w:type="spellEnd"/>
      <w:r>
        <w:rPr>
          <w:i/>
          <w:iCs/>
        </w:rPr>
        <w:t xml:space="preserve"> et al.</w:t>
      </w:r>
      <w:r>
        <w:t>, 2025).</w:t>
      </w:r>
    </w:p>
    <w:p w14:paraId="2187B41A" w14:textId="77777777" w:rsidR="00B933F9" w:rsidRDefault="009032C7">
      <w:pPr>
        <w:spacing w:before="0"/>
      </w:pPr>
      <w:r>
        <w:lastRenderedPageBreak/>
        <w:t>In order to organize the analysis, this chapter will be a hybrid with both theoretical constructs of the Chapter 2 and cross-case themes revealed in Chapter 4. To examine how the RBV is relevant to Tata Motors market entry strategy, the analysis will begin by comparing the case study of Toyota and Tesla and their market entry strategy. It will subsequently compare the position of the key resources and market conditions in these case studies bringing out the similarities and differences in conclusions. This method will offer a subtle perspective of the impacts of internal competencies on the internationalization processes and performance in a competitive, regulated market such as the UK.</w:t>
      </w:r>
    </w:p>
    <w:p w14:paraId="6E150CF4" w14:textId="77777777" w:rsidR="00B933F9" w:rsidRDefault="009032C7">
      <w:pPr>
        <w:pStyle w:val="Heading2"/>
      </w:pPr>
      <w:bookmarkStart w:id="45" w:name="_Toc220624549"/>
      <w:r>
        <w:t>5.3. Cross-Case Synthesis: Compare and Contrast with Literature</w:t>
      </w:r>
      <w:bookmarkEnd w:id="45"/>
      <w:r>
        <w:t xml:space="preserve"> </w:t>
      </w:r>
    </w:p>
    <w:p w14:paraId="389EDFBB" w14:textId="77777777" w:rsidR="007C7CA1" w:rsidRDefault="009032C7">
      <w:pPr>
        <w:pStyle w:val="Heading3"/>
      </w:pPr>
      <w:bookmarkStart w:id="46" w:name="_Toc220624550"/>
      <w:r>
        <w:t xml:space="preserve">Theme 1: </w:t>
      </w:r>
      <w:r w:rsidR="007C7CA1">
        <w:t>Market Entry Strategies in the Automotive Industry</w:t>
      </w:r>
      <w:bookmarkEnd w:id="46"/>
      <w:r w:rsidR="007C7CA1">
        <w:t xml:space="preserve"> </w:t>
      </w:r>
    </w:p>
    <w:p w14:paraId="41F9E2C6" w14:textId="77777777" w:rsidR="00B933F9" w:rsidRDefault="007C7CA1">
      <w:pPr>
        <w:pStyle w:val="Heading3"/>
      </w:pPr>
      <w:bookmarkStart w:id="47" w:name="_Toc220624551"/>
      <w:r>
        <w:t xml:space="preserve">Outcome: </w:t>
      </w:r>
      <w:r w:rsidR="009032C7">
        <w:t>Digital Transformation and Capability Building (RBV, Dynamic Capabilities)</w:t>
      </w:r>
      <w:bookmarkEnd w:id="47"/>
    </w:p>
    <w:p w14:paraId="2A7D979A" w14:textId="77777777" w:rsidR="00B933F9" w:rsidRDefault="009032C7">
      <w:pPr>
        <w:spacing w:before="0"/>
      </w:pPr>
      <w:r>
        <w:rPr>
          <w:b/>
          <w:bCs/>
        </w:rPr>
        <w:t>Literature Anchor:</w:t>
      </w:r>
    </w:p>
    <w:p w14:paraId="2F2DC856" w14:textId="77777777" w:rsidR="00B933F9" w:rsidRDefault="009032C7">
      <w:pPr>
        <w:spacing w:before="0"/>
      </w:pPr>
      <w:r>
        <w:t>Resource-Based View (RBV) and Dynamic Capabilities highlight the main importance of internal resources and the capacity of the firm to respond to the changing environments. According to RBV, companies that possess the most valuable, rare, inimitable, and non-substitutable (VRIN) resources could develop a competitive advantage in the global markets (Barney, 1991). Dynamic Capabilities, which is the development of the RBV, is concerned with the way companies can change and adjust these resources in response to the alterations of the market environment with a particular reference to the technological progress and digital technologies (Kero and Bogale, 2023). The literature indicates that digital transformation is a key aspect that can ensure that firms are competitive, especially in a mature and highly regulated market such as the UK automotive market. Companies that effectively incorporate the digital capabilities in the form of data analytics, e-commerce, and CRM systems are able to become more responsive to the market and efficient in their functions.</w:t>
      </w:r>
    </w:p>
    <w:p w14:paraId="0A6B5979" w14:textId="77777777" w:rsidR="00B933F9" w:rsidRDefault="009032C7">
      <w:pPr>
        <w:spacing w:before="0"/>
      </w:pPr>
      <w:r>
        <w:rPr>
          <w:b/>
          <w:bCs/>
        </w:rPr>
        <w:t>Evidence from Chapter 4:</w:t>
      </w:r>
    </w:p>
    <w:p w14:paraId="53541C58" w14:textId="77777777" w:rsidR="00B933F9" w:rsidRDefault="009032C7">
      <w:pPr>
        <w:spacing w:before="0"/>
      </w:pPr>
      <w:r>
        <w:t xml:space="preserve">In its acquisition of Jaguar Land Rover (JLR), Tata Motors has invested significantly in hi-tech manufacturing and digital technologies, but its digital adoption rate is lower than that of such companies as Tesla. Tesla, however, is the industry leader in terms of digital transformation through the incorporation of electric vehicle (EV) technology, self-driving, and direct-to-consumer sales (Carroll and Maher, 2023). The computerized use of data analytics in customer experience and vertical integration in the production of batteries is also another indication of </w:t>
      </w:r>
      <w:r>
        <w:lastRenderedPageBreak/>
        <w:t xml:space="preserve">Tesla being digital. Toyota as a company is more technologically advanced in the production of hybrid vehicles, but is more conservative in </w:t>
      </w:r>
      <w:proofErr w:type="spellStart"/>
      <w:r>
        <w:t>favor</w:t>
      </w:r>
      <w:proofErr w:type="spellEnd"/>
      <w:r>
        <w:t xml:space="preserve"> of incremental innovations instead of confronting radical digital changes.</w:t>
      </w:r>
    </w:p>
    <w:p w14:paraId="5CD04E4F" w14:textId="77777777" w:rsidR="00B933F9" w:rsidRDefault="009032C7">
      <w:pPr>
        <w:spacing w:before="0"/>
        <w:rPr>
          <w:b/>
          <w:bCs/>
        </w:rPr>
      </w:pPr>
      <w:r>
        <w:rPr>
          <w:b/>
          <w:bCs/>
        </w:rPr>
        <w:t>Compare-Contrast Analysis:</w:t>
      </w:r>
    </w:p>
    <w:p w14:paraId="3E590D95" w14:textId="77777777" w:rsidR="00B933F9" w:rsidRDefault="009032C7">
      <w:pPr>
        <w:spacing w:before="0"/>
      </w:pPr>
      <w:r>
        <w:rPr>
          <w:b/>
          <w:bCs/>
        </w:rPr>
        <w:t>Convergence:</w:t>
      </w:r>
      <w:r>
        <w:t xml:space="preserve"> Every company is aligned with the literature statement which claims that digital transformation is the key to the preservation of competitive advantage. A good example of how digital transformation enables leadership in the market is the aggressive application of digital technologies by Tesla to develop its products, sell them, and interact with customers. The fact that Tata Motors invested in the technology of JLR also highlights the role of digital tools in enhancing market responsiveness, which matches the D</w:t>
      </w:r>
      <w:r w:rsidR="002F46FC">
        <w:t>ynamic Capabilities framework (</w:t>
      </w:r>
      <w:r>
        <w:t>Carroll and Maher, 2023).</w:t>
      </w:r>
    </w:p>
    <w:p w14:paraId="796AE1A5" w14:textId="77777777" w:rsidR="00B933F9" w:rsidRDefault="009032C7">
      <w:pPr>
        <w:spacing w:before="0"/>
      </w:pPr>
      <w:r>
        <w:rPr>
          <w:b/>
          <w:bCs/>
        </w:rPr>
        <w:t>Divergence:</w:t>
      </w:r>
      <w:r>
        <w:t xml:space="preserve"> The rate of digital transformation is widely different. When Tesla is on the path of disruptive digital model, Tata Motors is not very far in digital maturity. The more conservative hybrid business model that Toyota follows is opposed to the disruptive Tesla models, which shows how the industry maturity and the size of the firm may affect the rate of adoption (Li </w:t>
      </w:r>
      <w:r>
        <w:rPr>
          <w:i/>
          <w:iCs/>
        </w:rPr>
        <w:t>et al</w:t>
      </w:r>
      <w:r>
        <w:t>., 2023).</w:t>
      </w:r>
    </w:p>
    <w:p w14:paraId="145F72F3" w14:textId="77777777" w:rsidR="00B933F9" w:rsidRDefault="009032C7">
      <w:pPr>
        <w:spacing w:before="0"/>
      </w:pPr>
      <w:r>
        <w:rPr>
          <w:b/>
          <w:bCs/>
        </w:rPr>
        <w:t>Contingency and Mechanisms:</w:t>
      </w:r>
      <w:r>
        <w:t xml:space="preserve"> The rate of digital transformation in the firm is determined by how digitized the firm is and how the firm is capable of integrating the new technologies in the existing processes. The high pace of innovations in Tesla is attributed to the high levels of digital infrastructure, whereas the use of Tata Motors is attributed to the fact that their manufacturing processes are still based on old technologies, which delays their introduction of digitalization.</w:t>
      </w:r>
    </w:p>
    <w:p w14:paraId="2CC99F6F" w14:textId="77777777" w:rsidR="00B933F9" w:rsidRDefault="009032C7">
      <w:pPr>
        <w:spacing w:before="0"/>
        <w:rPr>
          <w:b/>
          <w:bCs/>
        </w:rPr>
      </w:pPr>
      <w:r>
        <w:rPr>
          <w:b/>
          <w:bCs/>
        </w:rPr>
        <w:t>Interim Takeaway:</w:t>
      </w:r>
    </w:p>
    <w:p w14:paraId="4DF61FEB" w14:textId="77777777" w:rsidR="00B933F9" w:rsidRDefault="009032C7">
      <w:pPr>
        <w:spacing w:before="0"/>
      </w:pPr>
      <w:r>
        <w:t>Competitive advantage requires digital transformation, which is contingent on the technological readiness and capability of the firm to expand the scale of innovations to different markets.</w:t>
      </w:r>
    </w:p>
    <w:p w14:paraId="763355DB" w14:textId="77777777" w:rsidR="007C7CA1" w:rsidRDefault="009032C7">
      <w:pPr>
        <w:pStyle w:val="Heading3"/>
      </w:pPr>
      <w:bookmarkStart w:id="48" w:name="_Toc220624552"/>
      <w:r>
        <w:t xml:space="preserve">Theme 2- </w:t>
      </w:r>
      <w:r w:rsidR="007C7CA1">
        <w:t>Determinants of Market Entry Decisions in International Business</w:t>
      </w:r>
      <w:bookmarkEnd w:id="48"/>
    </w:p>
    <w:p w14:paraId="2A71AA72" w14:textId="77777777" w:rsidR="00B933F9" w:rsidRDefault="007C7CA1">
      <w:pPr>
        <w:pStyle w:val="Heading3"/>
      </w:pPr>
      <w:bookmarkStart w:id="49" w:name="_Toc220624553"/>
      <w:r>
        <w:t xml:space="preserve">Outcome: </w:t>
      </w:r>
      <w:r w:rsidR="009032C7">
        <w:t>Platform Standardization vs Local Responsiveness (Global-Local Strategy,</w:t>
      </w:r>
      <w:r>
        <w:t xml:space="preserve"> </w:t>
      </w:r>
      <w:r w:rsidR="009032C7">
        <w:t>Configuration- Coordination Frameworks).</w:t>
      </w:r>
      <w:bookmarkEnd w:id="49"/>
    </w:p>
    <w:p w14:paraId="65A4A2DD" w14:textId="77777777" w:rsidR="00B933F9" w:rsidRDefault="009032C7">
      <w:pPr>
        <w:spacing w:before="0"/>
        <w:rPr>
          <w:b/>
          <w:bCs/>
        </w:rPr>
      </w:pPr>
      <w:r>
        <w:rPr>
          <w:b/>
          <w:bCs/>
        </w:rPr>
        <w:t>Literature Anchor:</w:t>
      </w:r>
    </w:p>
    <w:p w14:paraId="7808F51D" w14:textId="77777777" w:rsidR="00B933F9" w:rsidRDefault="009032C7">
      <w:r>
        <w:lastRenderedPageBreak/>
        <w:t>The conflict of the standardization and local responsiveness in the global market entry strategies is a long-established motif in international business literature. The Global-Local Strategy models (Ghoshal and Bartlett, 1990) suggest that companies should balance between global efficiencies of standardization and local market</w:t>
      </w:r>
      <w:r w:rsidR="002F46FC">
        <w:t xml:space="preserve"> needs of local responsiveness </w:t>
      </w:r>
      <w:r>
        <w:t xml:space="preserve">(Li </w:t>
      </w:r>
      <w:r>
        <w:rPr>
          <w:i/>
          <w:iCs/>
        </w:rPr>
        <w:t>et al</w:t>
      </w:r>
      <w:r>
        <w:t xml:space="preserve">., 2023). The Eclectic Paradigm (Dunning, 1980) also points out that the location specific benefits which could include the preferences of the consumers, the regulations, and the market conditions tend to influence companies to change their strategies in a foreign market. According to the configuration-coordination model, firms need to make decisions cautiously regarding the way they are going to coordinate their global activities whilst adjusting to the local conditions </w:t>
      </w:r>
    </w:p>
    <w:p w14:paraId="0AB04AE8" w14:textId="77777777" w:rsidR="00B933F9" w:rsidRDefault="009032C7">
      <w:pPr>
        <w:spacing w:before="0"/>
        <w:rPr>
          <w:b/>
          <w:bCs/>
        </w:rPr>
      </w:pPr>
      <w:r>
        <w:rPr>
          <w:b/>
          <w:bCs/>
        </w:rPr>
        <w:t>Evidence from Chapter 4</w:t>
      </w:r>
    </w:p>
    <w:p w14:paraId="28365304" w14:textId="77777777" w:rsidR="00B933F9" w:rsidRDefault="009032C7">
      <w:pPr>
        <w:spacing w:before="0"/>
      </w:pPr>
      <w:r>
        <w:t xml:space="preserve">The way Tata Motors enters the UK is a hybrid one, as the company standardises the upmarket brand of Jaguar Land Rover and localises its products, allowing them to comply with the UK emission standards and the local customers trying to buy environmentally friendly vehicles. On the same note, Toyota operates under a balanced approach, whereby the core models such as the Prius are standardized but are customized to address the local environmental requirements including more electric and hybrid models (Anjum, 2022). However, Tesla is more </w:t>
      </w:r>
      <w:proofErr w:type="spellStart"/>
      <w:r>
        <w:t>centered</w:t>
      </w:r>
      <w:proofErr w:type="spellEnd"/>
      <w:r>
        <w:t xml:space="preserve"> towards standardization, where the company sells the same basic models all over the world, with only slight modifications to conform to the regulations.</w:t>
      </w:r>
    </w:p>
    <w:p w14:paraId="471B84CA" w14:textId="77777777" w:rsidR="00B933F9" w:rsidRDefault="009032C7">
      <w:pPr>
        <w:spacing w:before="0"/>
      </w:pPr>
      <w:r>
        <w:rPr>
          <w:b/>
          <w:bCs/>
        </w:rPr>
        <w:t>Compare-Contrast Analysis:</w:t>
      </w:r>
    </w:p>
    <w:p w14:paraId="05C2060A" w14:textId="77777777" w:rsidR="00B933F9" w:rsidRDefault="009032C7">
      <w:pPr>
        <w:spacing w:before="0"/>
      </w:pPr>
      <w:r>
        <w:rPr>
          <w:b/>
          <w:bCs/>
        </w:rPr>
        <w:t>Convergence</w:t>
      </w:r>
      <w:r>
        <w:t>: All three companies exhibit the significance of the need to strike balance between standardization and adaptation. The hybrid approach of Tata Motors to provide locally-based and globalized JLR models is justified by the focus of the literature on the necessity to customize products to the local market needs. The same strategy of Toyota, including localized electric vehicles, confirms this opinion even more (</w:t>
      </w:r>
      <w:proofErr w:type="spellStart"/>
      <w:r>
        <w:t>Kuraś</w:t>
      </w:r>
      <w:proofErr w:type="spellEnd"/>
      <w:r>
        <w:t>, 2023).</w:t>
      </w:r>
    </w:p>
    <w:p w14:paraId="7F6E5A23" w14:textId="77777777" w:rsidR="00B933F9" w:rsidRDefault="009032C7">
      <w:pPr>
        <w:spacing w:before="0"/>
      </w:pPr>
      <w:r>
        <w:rPr>
          <w:b/>
          <w:bCs/>
        </w:rPr>
        <w:t>Divergence:</w:t>
      </w:r>
      <w:r>
        <w:t xml:space="preserve"> Tesla has a global approach as opposed to the more local approach of Tata motors and Toyota. The fact that Tesla can offer its products worldwide without making any substantial changes to it indicates that digital products (such as electric cars) could overcome the limitations of local markets and be universally accepted.</w:t>
      </w:r>
    </w:p>
    <w:p w14:paraId="4784ECDF" w14:textId="77777777" w:rsidR="00B933F9" w:rsidRDefault="009032C7">
      <w:pPr>
        <w:spacing w:before="0"/>
      </w:pPr>
      <w:r>
        <w:rPr>
          <w:b/>
          <w:bCs/>
        </w:rPr>
        <w:t xml:space="preserve">Contingency and Mechanisms: </w:t>
      </w:r>
      <w:r>
        <w:t>Standardization can only be successful when there is a level of market homogeneity as is the case with the Tesla model. Nevertheless, in the case of businesses with high regulatory frameworks such as the UK, local responsiveness is essential especially in the response of the emission standards and customer preference.</w:t>
      </w:r>
    </w:p>
    <w:p w14:paraId="5180001A" w14:textId="77777777" w:rsidR="00B933F9" w:rsidRDefault="009032C7">
      <w:pPr>
        <w:spacing w:before="0"/>
        <w:rPr>
          <w:b/>
          <w:bCs/>
        </w:rPr>
      </w:pPr>
      <w:r>
        <w:rPr>
          <w:b/>
          <w:bCs/>
        </w:rPr>
        <w:t>Interim Takeaway:</w:t>
      </w:r>
    </w:p>
    <w:p w14:paraId="3690BE29" w14:textId="77777777" w:rsidR="00B933F9" w:rsidRDefault="009032C7">
      <w:pPr>
        <w:spacing w:before="0"/>
      </w:pPr>
      <w:r>
        <w:lastRenderedPageBreak/>
        <w:t>Although standardization saves costs, local responsiveness becomes essential in regulated markets where the demands of consumers, as well as regulatory requirements are vastly different (Anjum, 2022).</w:t>
      </w:r>
    </w:p>
    <w:p w14:paraId="69DC0721" w14:textId="77777777" w:rsidR="007C7CA1" w:rsidRDefault="00E41E97">
      <w:pPr>
        <w:pStyle w:val="Heading3"/>
      </w:pPr>
      <w:bookmarkStart w:id="50" w:name="_Toc220624554"/>
      <w:r>
        <w:t>Theme 3</w:t>
      </w:r>
      <w:r w:rsidR="009032C7">
        <w:t xml:space="preserve">: </w:t>
      </w:r>
      <w:r w:rsidR="007C7CA1">
        <w:t>Measuring Market Performance and Success in International Markets</w:t>
      </w:r>
      <w:bookmarkEnd w:id="50"/>
    </w:p>
    <w:p w14:paraId="390A6DD5" w14:textId="77777777" w:rsidR="00B933F9" w:rsidRDefault="007C7CA1">
      <w:pPr>
        <w:pStyle w:val="Heading3"/>
      </w:pPr>
      <w:bookmarkStart w:id="51" w:name="_Toc220624555"/>
      <w:r>
        <w:t xml:space="preserve">Outcome 1: </w:t>
      </w:r>
      <w:r w:rsidR="009032C7">
        <w:t>Personalization and Performance Outcomes of Customer Experience (Marketing Analytics, Service-Dominant Logic)</w:t>
      </w:r>
      <w:bookmarkEnd w:id="51"/>
    </w:p>
    <w:p w14:paraId="60244CFC" w14:textId="77777777" w:rsidR="00B933F9" w:rsidRDefault="009032C7">
      <w:pPr>
        <w:spacing w:before="0"/>
        <w:rPr>
          <w:b/>
          <w:bCs/>
        </w:rPr>
      </w:pPr>
      <w:r>
        <w:rPr>
          <w:b/>
          <w:bCs/>
        </w:rPr>
        <w:t>Literature Anchor:</w:t>
      </w:r>
    </w:p>
    <w:p w14:paraId="6BAA39C2" w14:textId="77777777" w:rsidR="00B933F9" w:rsidRDefault="009032C7">
      <w:pPr>
        <w:spacing w:before="0"/>
      </w:pPr>
      <w:r>
        <w:t>The concepts of customer experience personalization in the literature have focused on the importance of data analytics and service-dominant logic (Vargo and Lusch, 2004) in designing customer experiences that are tailored. Personalization is interpreted as one of the primary forces behind customer loyalty, brand equity and market performance (</w:t>
      </w:r>
      <w:proofErr w:type="spellStart"/>
      <w:r>
        <w:t>Mohieldin</w:t>
      </w:r>
      <w:proofErr w:type="spellEnd"/>
      <w:r>
        <w:t>, 2022). Marketing analytics plays an essential role in enabling companies to learn the tastes and buying patterns of consumers as well as how they interact and how such can be applied to tailor goods and services. The literature demonstrates the importance of CRM systems and data-driven marketing strategies that can be used to boost customer satisfacti</w:t>
      </w:r>
      <w:r w:rsidR="00E41E97">
        <w:t>on and succeed in the long term</w:t>
      </w:r>
      <w:r>
        <w:t>.</w:t>
      </w:r>
    </w:p>
    <w:p w14:paraId="7C76BBFD" w14:textId="77777777" w:rsidR="00B933F9" w:rsidRDefault="009032C7">
      <w:pPr>
        <w:spacing w:before="0"/>
        <w:rPr>
          <w:b/>
          <w:bCs/>
        </w:rPr>
      </w:pPr>
      <w:r>
        <w:rPr>
          <w:b/>
          <w:bCs/>
        </w:rPr>
        <w:t>Evidence from Chapter 4:</w:t>
      </w:r>
    </w:p>
    <w:p w14:paraId="7216C421" w14:textId="77777777" w:rsidR="00B933F9" w:rsidRDefault="009032C7">
      <w:pPr>
        <w:spacing w:before="0"/>
      </w:pPr>
      <w:r>
        <w:t>The direct-to-consumer sales model of Tesla provides the opportunity to engage with customers in a personal manner; its own sales channels provide Tesla with data and helps to ameliorate the offerings of its products (Zhu, 2025). The use of CRM systems and data analytics is also reflected in the custom customer experience that the company can build by providing clients with a unique experience based on personalization. Tata Motors especially in the case of Jaguar Land Rover also provides customized luxury car choices where the clients can customize their cars as per their preferences. In comparison, Toyota has certain customization, but not as much emphasis on personalization, more on broad market reach.</w:t>
      </w:r>
    </w:p>
    <w:p w14:paraId="6E6F237E" w14:textId="77777777" w:rsidR="00B933F9" w:rsidRDefault="009032C7">
      <w:pPr>
        <w:spacing w:before="0"/>
        <w:rPr>
          <w:b/>
          <w:bCs/>
        </w:rPr>
      </w:pPr>
      <w:r>
        <w:rPr>
          <w:b/>
          <w:bCs/>
        </w:rPr>
        <w:t>Compare-Contrast Analysis:</w:t>
      </w:r>
    </w:p>
    <w:p w14:paraId="38B17C34" w14:textId="77777777" w:rsidR="00B933F9" w:rsidRDefault="009032C7">
      <w:pPr>
        <w:spacing w:before="0"/>
      </w:pPr>
      <w:r>
        <w:rPr>
          <w:b/>
          <w:bCs/>
        </w:rPr>
        <w:t>Convergence:</w:t>
      </w:r>
      <w:r>
        <w:t xml:space="preserve"> Tesla and Tata Motors both are personalizing to increase customer loyalty. The fact that Tesla applies data analytics and CRM systems to offer personalized service to its customers facilitates the service-dominant logic, which focuses on the co-creation of value between the customer and the firm. In the same vein, the luxury products of Tata Motors show a focus on customization </w:t>
      </w:r>
      <w:proofErr w:type="gramStart"/>
      <w:r>
        <w:t>in order t</w:t>
      </w:r>
      <w:r w:rsidR="009B413F">
        <w:t>o</w:t>
      </w:r>
      <w:proofErr w:type="gramEnd"/>
      <w:r w:rsidR="009B413F">
        <w:t xml:space="preserve"> enhance customer satisfaction</w:t>
      </w:r>
      <w:r>
        <w:t xml:space="preserve"> (</w:t>
      </w:r>
      <w:proofErr w:type="gramStart"/>
      <w:r>
        <w:t>Barb,  2023</w:t>
      </w:r>
      <w:proofErr w:type="gramEnd"/>
      <w:r>
        <w:t>).</w:t>
      </w:r>
    </w:p>
    <w:p w14:paraId="0BF6B23B" w14:textId="77777777" w:rsidR="00B933F9" w:rsidRDefault="009032C7">
      <w:r>
        <w:rPr>
          <w:b/>
          <w:bCs/>
        </w:rPr>
        <w:lastRenderedPageBreak/>
        <w:t xml:space="preserve">Divergence: </w:t>
      </w:r>
      <w:r>
        <w:t>Toyota has a different strategy to that of Tesla and Tata Motors because it targets a larger market and has fewer or no customization of its products. Toyota is not focused on personalization as much as Tesla or Tata Motors, and this could restrict its capabilities to establish customers in the most personalized way.</w:t>
      </w:r>
    </w:p>
    <w:p w14:paraId="12204506" w14:textId="77777777" w:rsidR="00B933F9" w:rsidRDefault="009032C7">
      <w:pPr>
        <w:spacing w:before="0"/>
      </w:pPr>
      <w:r>
        <w:rPr>
          <w:b/>
          <w:bCs/>
        </w:rPr>
        <w:t>Contingencies and Mechanisms:</w:t>
      </w:r>
      <w:r>
        <w:t xml:space="preserve"> The success of personalization depends on data maturity and the capability of the firm to adopt customer-centric technologies. The high level of personalization experiences in Tesla can be explained by its high-digital level of infrastructure, and Toyota has a more conservative strategy that restricts its chances to develop unique customer experiences.</w:t>
      </w:r>
    </w:p>
    <w:p w14:paraId="7B04A482" w14:textId="77777777" w:rsidR="00B933F9" w:rsidRDefault="009032C7">
      <w:pPr>
        <w:spacing w:before="0"/>
        <w:rPr>
          <w:b/>
          <w:bCs/>
        </w:rPr>
      </w:pPr>
      <w:r>
        <w:rPr>
          <w:b/>
          <w:bCs/>
        </w:rPr>
        <w:t>Interim Takeaway:</w:t>
      </w:r>
    </w:p>
    <w:p w14:paraId="7C280B4E" w14:textId="77777777" w:rsidR="00B933F9" w:rsidRDefault="009032C7">
      <w:pPr>
        <w:spacing w:before="0"/>
      </w:pPr>
      <w:r>
        <w:t>Personalization of customers is important to brand loyalty and performance, yet its efficiency requires the technological resource and capability of the firm to utilize customer data.</w:t>
      </w:r>
    </w:p>
    <w:p w14:paraId="2746A7BF" w14:textId="77777777" w:rsidR="00B933F9" w:rsidRDefault="007C7CA1">
      <w:pPr>
        <w:pStyle w:val="Heading3"/>
        <w:spacing w:before="0" w:after="0"/>
      </w:pPr>
      <w:bookmarkStart w:id="52" w:name="_heading=h.8w4zfl4bv19y" w:colFirst="0" w:colLast="0"/>
      <w:bookmarkStart w:id="53" w:name="_Toc220416407"/>
      <w:bookmarkStart w:id="54" w:name="_Toc220624556"/>
      <w:bookmarkEnd w:id="52"/>
      <w:r>
        <w:t xml:space="preserve">Outcome 2: </w:t>
      </w:r>
      <w:r w:rsidR="009032C7">
        <w:t>Digital Transformation and Capability Building (Dynamic Capabilities and RBV)</w:t>
      </w:r>
      <w:bookmarkEnd w:id="53"/>
      <w:bookmarkEnd w:id="54"/>
    </w:p>
    <w:p w14:paraId="5C9E2054" w14:textId="77777777" w:rsidR="00B933F9" w:rsidRDefault="009032C7">
      <w:pPr>
        <w:spacing w:before="0"/>
      </w:pPr>
      <w:r>
        <w:rPr>
          <w:b/>
          <w:bCs/>
        </w:rPr>
        <w:t>Literature Anchor</w:t>
      </w:r>
      <w:r>
        <w:t>:</w:t>
      </w:r>
    </w:p>
    <w:p w14:paraId="394B1D78" w14:textId="77777777" w:rsidR="00B933F9" w:rsidRDefault="009032C7">
      <w:pPr>
        <w:spacing w:before="0"/>
      </w:pPr>
      <w:r>
        <w:br w:type="page"/>
      </w:r>
    </w:p>
    <w:p w14:paraId="11B64E1A" w14:textId="77777777" w:rsidR="00B933F9" w:rsidRDefault="009032C7">
      <w:pPr>
        <w:spacing w:before="0"/>
        <w:rPr>
          <w:b/>
          <w:bCs/>
        </w:rPr>
      </w:pPr>
      <w:r>
        <w:rPr>
          <w:b/>
          <w:bCs/>
        </w:rPr>
        <w:lastRenderedPageBreak/>
        <w:t>Evidence from Chapter 4</w:t>
      </w:r>
    </w:p>
    <w:p w14:paraId="19DEF631" w14:textId="77777777" w:rsidR="00B933F9" w:rsidRDefault="009032C7" w:rsidP="00E41E97">
      <w:r>
        <w:t xml:space="preserve">Volkswagen’s strategic shift towards digital transformation aligns with the dynamic capabilities framework. The company dedicated substantial resources to develop advanced digital technologies which included AI-driven production systems and enhanced battery production capabilities as part of its electric vehicle strategy (Jasim, 2025). Volkswagen implemented these technologies to detect new industry developments which would enable the company to capture electric vehicle market opportunities while transforming its manufacturing methods. The company encountered problems because it could not implement its changes at the required speed to </w:t>
      </w:r>
      <w:proofErr w:type="spellStart"/>
      <w:r>
        <w:t>fulfill</w:t>
      </w:r>
      <w:proofErr w:type="spellEnd"/>
      <w:r>
        <w:t xml:space="preserve"> increasing market demands.</w:t>
      </w:r>
    </w:p>
    <w:p w14:paraId="199778DD" w14:textId="77777777" w:rsidR="00B933F9" w:rsidRDefault="009032C7">
      <w:pPr>
        <w:spacing w:before="0"/>
        <w:rPr>
          <w:b/>
          <w:bCs/>
        </w:rPr>
      </w:pPr>
      <w:r>
        <w:rPr>
          <w:b/>
          <w:bCs/>
        </w:rPr>
        <w:t>Compare-Contrast Analysis:</w:t>
      </w:r>
    </w:p>
    <w:p w14:paraId="63047F90" w14:textId="77777777" w:rsidR="00B933F9" w:rsidRDefault="009032C7">
      <w:pPr>
        <w:spacing w:before="0"/>
      </w:pPr>
      <w:r>
        <w:rPr>
          <w:b/>
          <w:bCs/>
        </w:rPr>
        <w:t xml:space="preserve">Convergence: </w:t>
      </w:r>
      <w:r>
        <w:t xml:space="preserve">Volkswagen uses a dynamic capabilities framework to develop its internal organizational strengths which help the company to respond to market changes. The digital technologies investment which includes AI and data analytics works as a strategic enabler according to academic literature about digital </w:t>
      </w:r>
      <w:proofErr w:type="gramStart"/>
      <w:r>
        <w:t>transformation  (</w:t>
      </w:r>
      <w:proofErr w:type="gramEnd"/>
      <w:r>
        <w:t>Kero and Bogale, 2023).</w:t>
      </w:r>
    </w:p>
    <w:p w14:paraId="3E9EA9E1" w14:textId="77777777" w:rsidR="00B933F9" w:rsidRDefault="009032C7">
      <w:pPr>
        <w:spacing w:before="0"/>
      </w:pPr>
      <w:r>
        <w:rPr>
          <w:b/>
          <w:bCs/>
        </w:rPr>
        <w:t xml:space="preserve">Divergence: </w:t>
      </w:r>
      <w:r>
        <w:t>Volkswagen has developed its digital transformation at a slower pace because the company operates with a bigger and more complex organization which depends on traditional manufacturing methods than companies which adopt digital technology at a quicker rate like Tesla. This divergence demonstrates that digital transformation speed gets influenced by both the size of the organization and the maturity level of its industry</w:t>
      </w:r>
    </w:p>
    <w:p w14:paraId="67E7EC29" w14:textId="77777777" w:rsidR="00B933F9" w:rsidRDefault="009032C7">
      <w:pPr>
        <w:spacing w:before="0"/>
      </w:pPr>
      <w:r>
        <w:rPr>
          <w:b/>
          <w:bCs/>
        </w:rPr>
        <w:t>Contingencies and Mechanisms:</w:t>
      </w:r>
      <w:r>
        <w:t xml:space="preserve"> Volkswagen requires supply chain systems to complete their digital transformation process (Jasim, 2025). The success of digital investments depends on the company ability to implement these changes throughout the organization at a speed which matches current market developments</w:t>
      </w:r>
    </w:p>
    <w:p w14:paraId="475BCF6A" w14:textId="77777777" w:rsidR="00B933F9" w:rsidRPr="00E41E97" w:rsidRDefault="009032C7">
      <w:pPr>
        <w:spacing w:before="0"/>
        <w:rPr>
          <w:b/>
          <w:bCs/>
        </w:rPr>
      </w:pPr>
      <w:r>
        <w:rPr>
          <w:b/>
          <w:bCs/>
        </w:rPr>
        <w:t>Interim Takeaway:</w:t>
      </w:r>
    </w:p>
    <w:p w14:paraId="2830EC47" w14:textId="77777777" w:rsidR="00B933F9" w:rsidRDefault="009032C7">
      <w:pPr>
        <w:spacing w:before="0"/>
      </w:pPr>
      <w:r>
        <w:t>Digital transformation brings operational efficiency improvements to organizations which depend on their ability to integrate operations across their entire supply chain network. Businesses such as Volkswagen need to implement fast changes in order to stay competitive within market environments which undergo constant evolution.</w:t>
      </w:r>
    </w:p>
    <w:p w14:paraId="77E5204E" w14:textId="77777777" w:rsidR="00B933F9" w:rsidRDefault="009032C7">
      <w:pPr>
        <w:spacing w:before="0"/>
      </w:pPr>
      <w:r>
        <w:rPr>
          <w:b/>
          <w:bCs/>
        </w:rPr>
        <w:t>Final Insights</w:t>
      </w:r>
    </w:p>
    <w:p w14:paraId="2C15393D" w14:textId="77777777" w:rsidR="00B933F9" w:rsidRDefault="009032C7">
      <w:r>
        <w:t xml:space="preserve">The combination of those themes demonstrates the importance of the digital transformation, standardization of the platform, and personalization of the customers to the formation of the strategic results of Tata Motors, Toyota, and Tesla. More digital companies, such as Tesla, are likely to have more advantages in terms of standardized products and scalability whereas other </w:t>
      </w:r>
      <w:r>
        <w:lastRenderedPageBreak/>
        <w:t>companies, including Tata Motors, have to strike a fine balance between global and local market needs (</w:t>
      </w:r>
      <w:proofErr w:type="spellStart"/>
      <w:r>
        <w:t>Tatamotors</w:t>
      </w:r>
      <w:proofErr w:type="spellEnd"/>
      <w:r>
        <w:t xml:space="preserve">, 2024). Another important factor that </w:t>
      </w:r>
      <w:proofErr w:type="spellStart"/>
      <w:r>
        <w:t>favors</w:t>
      </w:r>
      <w:proofErr w:type="spellEnd"/>
      <w:r>
        <w:t xml:space="preserve"> performance, aided by data analytics, is personalization, which will be successful depending on the effectiveness with which the firm exploits technology.</w:t>
      </w:r>
    </w:p>
    <w:p w14:paraId="45419806" w14:textId="77777777" w:rsidR="00B933F9" w:rsidRDefault="009032C7">
      <w:pPr>
        <w:pStyle w:val="Heading2"/>
        <w:rPr>
          <w:b w:val="0"/>
          <w:bCs w:val="0"/>
        </w:rPr>
      </w:pPr>
      <w:bookmarkStart w:id="55" w:name="_Toc220624557"/>
      <w:r>
        <w:t>5.4. Integration to Conceptual Model or Propositions</w:t>
      </w:r>
      <w:bookmarkEnd w:id="55"/>
      <w:r>
        <w:t xml:space="preserve"> </w:t>
      </w:r>
    </w:p>
    <w:p w14:paraId="0072073C" w14:textId="77777777" w:rsidR="00B933F9" w:rsidRDefault="009032C7">
      <w:pPr>
        <w:spacing w:before="0"/>
      </w:pPr>
      <w:r>
        <w:t xml:space="preserve">Considering the conceptual model of Chapter 2, the inferences suggest that resource-based capabilities (RBV) and digital transformation are the primary predictors of effective strategies of market entry. The interdependences between technological capacity and the market performance are maintained, as Tesla has achieved through the use of digital tools to scale production and reach the customers. In the same way, the focus of the model on the local responsiveness over global standardization is correlated with the cross-case results, according to which Tata Motors and Toyota are more locally oriented than Tesla is </w:t>
      </w:r>
      <w:proofErr w:type="gramStart"/>
      <w:r>
        <w:t>globally  (</w:t>
      </w:r>
      <w:proofErr w:type="spellStart"/>
      <w:proofErr w:type="gramEnd"/>
      <w:r>
        <w:t>Tatamotors</w:t>
      </w:r>
      <w:proofErr w:type="spellEnd"/>
      <w:r>
        <w:t>, 2024).</w:t>
      </w:r>
    </w:p>
    <w:p w14:paraId="318C2F3C" w14:textId="77777777" w:rsidR="00B933F9" w:rsidRDefault="009032C7">
      <w:pPr>
        <w:spacing w:before="0"/>
      </w:pPr>
      <w:r>
        <w:t>Nevertheless, one of the main changes is required in the model: digital maturity as a moderating variable. The rate at which such companies as Tata Motors and Toyota adopt digital technologies influences the success of these companies to respond to the demands of the market, particularly in a highly competitive environment such as the UK. This implies that there is a digital preparedness that moderates the relationship between resource-based capabilities and market performances (</w:t>
      </w:r>
      <w:proofErr w:type="gramStart"/>
      <w:r>
        <w:t>Barb,  2023</w:t>
      </w:r>
      <w:proofErr w:type="gramEnd"/>
      <w:r>
        <w:t>).</w:t>
      </w:r>
    </w:p>
    <w:p w14:paraId="69FCF19A" w14:textId="77777777" w:rsidR="00B933F9" w:rsidRDefault="009032C7">
      <w:pPr>
        <w:spacing w:before="0"/>
      </w:pPr>
      <w:r>
        <w:rPr>
          <w:rFonts w:ascii="Cardo" w:eastAsia="Cardo" w:hAnsi="Cardo" w:cs="Cardo"/>
        </w:rPr>
        <w:t>The updated pathway displays this updated understanding: digital transformation → dynamic capabilities → local responsiveness vs. global standardization → market performance.</w:t>
      </w:r>
    </w:p>
    <w:p w14:paraId="27CDA05D" w14:textId="77777777" w:rsidR="00B933F9" w:rsidRDefault="009032C7">
      <w:pPr>
        <w:spacing w:before="0"/>
      </w:pPr>
      <w:r>
        <w:rPr>
          <w:b/>
          <w:bCs/>
        </w:rPr>
        <w:t>Refined Proposition</w:t>
      </w:r>
      <w:r>
        <w:t>: The more digitally mature firms will show more effective application of resource-based capabilities in adapting to the local market conditions leading to superior performance in the market amid competition. One of the reasons why this premise is partially justified is the empirical evidence of Tesla and Tata Motors and Toyota.</w:t>
      </w:r>
    </w:p>
    <w:p w14:paraId="168DD1E0" w14:textId="77777777" w:rsidR="00B933F9" w:rsidRDefault="009032C7">
      <w:pPr>
        <w:pStyle w:val="Heading2"/>
        <w:rPr>
          <w:b w:val="0"/>
          <w:bCs w:val="0"/>
        </w:rPr>
      </w:pPr>
      <w:bookmarkStart w:id="56" w:name="_Toc220624558"/>
      <w:r>
        <w:t>5.5. Robustness Considerations</w:t>
      </w:r>
      <w:bookmarkEnd w:id="56"/>
      <w:r>
        <w:t xml:space="preserve"> </w:t>
      </w:r>
    </w:p>
    <w:p w14:paraId="59B939CB" w14:textId="77777777" w:rsidR="00B933F9" w:rsidRDefault="009032C7">
      <w:pPr>
        <w:spacing w:before="0"/>
      </w:pPr>
      <w:r>
        <w:t xml:space="preserve">Alternative explanations of the findings are that it is possible that external market changes such as regulatory changes, the economic conditions or the consumer trend could have impacted on the findings and the conceptual model will not capture them all. To take an example of how it might not be internal capabilities that make Tata Motors less successful in digital </w:t>
      </w:r>
      <w:r>
        <w:lastRenderedPageBreak/>
        <w:t>transformation, external forces such as governmental policies or market saturation might also be blamed. An opposing hypothesis might imply that it is strategic alliances or joint ventures that are of greater importance than internal capabilities in order to succeed in market entry in the automotive industry, which is confirmed by some literature on global expansion (</w:t>
      </w:r>
      <w:proofErr w:type="spellStart"/>
      <w:r>
        <w:t>Tatamotors</w:t>
      </w:r>
      <w:proofErr w:type="spellEnd"/>
      <w:r>
        <w:t>, 2024).</w:t>
      </w:r>
    </w:p>
    <w:p w14:paraId="31EAFC29" w14:textId="77777777" w:rsidR="00B933F9" w:rsidRDefault="009032C7">
      <w:pPr>
        <w:spacing w:before="0"/>
      </w:pPr>
      <w:r>
        <w:t xml:space="preserve">Publication bias and attribution bias may be caused by the sources of the data, such as secondary data of case study and vendor materials. Although the secondary data can provide an insight into a firm, it can lack the information about internal dynamics and thus, results in a possible misunderstanding of the strategy and performance. Positive outcomes can also be stressed through press releases, distorting the whole </w:t>
      </w:r>
      <w:proofErr w:type="gramStart"/>
      <w:r>
        <w:t>analysis  (</w:t>
      </w:r>
      <w:proofErr w:type="gramEnd"/>
      <w:r>
        <w:t>Rai, 2025).</w:t>
      </w:r>
    </w:p>
    <w:p w14:paraId="1ED87B73" w14:textId="77777777" w:rsidR="00B933F9" w:rsidRDefault="009032C7">
      <w:pPr>
        <w:spacing w:before="0"/>
      </w:pPr>
      <w:r>
        <w:t>This aspect of triangulation enhances the strength of the results since various resources, including data on the case study, market performance rates, industry reports, etc., all indicate the importance of the digital transformation and resource-based capabilities. These sources have been able to converge which supports the feasibility of the findings derived concerning the strategies of market entry and their effectiveness in the UK automotive industry.</w:t>
      </w:r>
    </w:p>
    <w:p w14:paraId="7204BA59" w14:textId="77777777" w:rsidR="00B933F9" w:rsidRDefault="009032C7">
      <w:pPr>
        <w:pStyle w:val="Heading2"/>
        <w:rPr>
          <w:b w:val="0"/>
          <w:bCs w:val="0"/>
        </w:rPr>
      </w:pPr>
      <w:bookmarkStart w:id="57" w:name="_Toc220624559"/>
      <w:r>
        <w:t>5.6. Practical Synthesis (Bridge to Chapter 6)</w:t>
      </w:r>
      <w:bookmarkEnd w:id="57"/>
      <w:r>
        <w:t xml:space="preserve"> </w:t>
      </w:r>
    </w:p>
    <w:p w14:paraId="3A6DE4CA" w14:textId="77777777" w:rsidR="00B933F9" w:rsidRDefault="009032C7">
      <w:pPr>
        <w:spacing w:before="0"/>
      </w:pPr>
      <w:r>
        <w:t>The results of the case study and literature provide some important managerial implications to firms venturing into competitive international markets. To begin with, companies should consider digital transformation as the primary competitive asset to be among the leading competencies in achieving operational efficiency and responsiveness to the market. Such firms as Tesla that have incorporated the latest digital tools into their business have proven that being digital ready can considerably enhance the scalability and customer interactions which will result in increased market share. Second, local responsiveness is very important when companies are entering a mature market such as the UK (</w:t>
      </w:r>
      <w:proofErr w:type="spellStart"/>
      <w:r>
        <w:t>Anandraj</w:t>
      </w:r>
      <w:proofErr w:type="spellEnd"/>
      <w:r>
        <w:rPr>
          <w:i/>
          <w:iCs/>
        </w:rPr>
        <w:t xml:space="preserve"> et al., </w:t>
      </w:r>
      <w:r>
        <w:t xml:space="preserve">2024). Although international standardization is economical, localization will help the company to comply with the regulation and respond to the consumer preferences, as it was observed in the case of Tata Motors with Jaguar Land Rover. Third, it is necessary to have resource-based capabilities, especially in technological expertise, brand reputation, and managerial competencies, which are critical in effective exploitation of market opportunities. Companies that invest in such resources internally such as Toyota through its hybrid models will be in a better position to remain competitive in the overseas markets (Rai, 2025). These lessons are conditional: the digital maturity is a fast-track to market entry success, the local adaptability is essential in </w:t>
      </w:r>
      <w:r>
        <w:lastRenderedPageBreak/>
        <w:t>regulated markets, and viable internal resources contribute to the development of brand loyalty. The most important point is that utilizing global approaches with local differentiation and supporting digital strengths will allow the companies to stay flexible with its maximum operational efficiency. The insights will be used to inform the managerial activities in Chapter 6 as they optimize international success strategies.</w:t>
      </w:r>
    </w:p>
    <w:p w14:paraId="24EEE7FC" w14:textId="77777777" w:rsidR="00B933F9" w:rsidRDefault="009032C7">
      <w:pPr>
        <w:pStyle w:val="Heading2"/>
        <w:rPr>
          <w:b w:val="0"/>
          <w:bCs w:val="0"/>
        </w:rPr>
      </w:pPr>
      <w:bookmarkStart w:id="58" w:name="_Toc220624560"/>
      <w:r>
        <w:t>5.7. Chapter Summary</w:t>
      </w:r>
      <w:bookmarkEnd w:id="58"/>
      <w:r>
        <w:t xml:space="preserve"> </w:t>
      </w:r>
    </w:p>
    <w:p w14:paraId="7C4676C6" w14:textId="77777777" w:rsidR="00B933F9" w:rsidRDefault="009032C7">
      <w:pPr>
        <w:spacing w:before="0"/>
      </w:pPr>
      <w:r>
        <w:t>The results are consistent with the body of literature regarding the role of digital transformation, local responsiveness, and resource-based capabilities in market entry strategies. The study however broadens the literature on the topic by incorporating the concept of digital maturity as a moderating variable that affects market performance, especially in an advanced market such as the UK. The study also brings out the importance of balancing standardization and localization and restates the literature on global-local strategy. The main improvements to the theoretical constructs are the integration of digital transformation as a primary source of success, and the consideration of the fact that internal capabilities and market performance should be linked by a mediator that is the digital readiness, particularly in a competitive world.</w:t>
      </w:r>
    </w:p>
    <w:p w14:paraId="36478E07" w14:textId="77777777" w:rsidR="00B933F9" w:rsidRDefault="009032C7">
      <w:r>
        <w:br w:type="page"/>
      </w:r>
    </w:p>
    <w:p w14:paraId="7220855F" w14:textId="77777777" w:rsidR="00B933F9" w:rsidRDefault="009032C7">
      <w:pPr>
        <w:pStyle w:val="Heading1"/>
        <w:widowControl w:val="0"/>
        <w:rPr>
          <w:b w:val="0"/>
          <w:bCs w:val="0"/>
        </w:rPr>
      </w:pPr>
      <w:bookmarkStart w:id="59" w:name="_Toc220624561"/>
      <w:r>
        <w:lastRenderedPageBreak/>
        <w:t>Chapter 6: Conclusion</w:t>
      </w:r>
      <w:bookmarkEnd w:id="59"/>
    </w:p>
    <w:p w14:paraId="64A97DC1" w14:textId="77777777" w:rsidR="00B933F9" w:rsidRDefault="009032C7">
      <w:pPr>
        <w:pStyle w:val="Heading2"/>
        <w:widowControl w:val="0"/>
        <w:spacing w:before="234"/>
        <w:ind w:left="10"/>
      </w:pPr>
      <w:bookmarkStart w:id="60" w:name="_Toc220624562"/>
      <w:r>
        <w:t>6.1 Introduction</w:t>
      </w:r>
      <w:bookmarkEnd w:id="60"/>
      <w:r>
        <w:t xml:space="preserve"> </w:t>
      </w:r>
    </w:p>
    <w:p w14:paraId="554A32D9" w14:textId="77777777" w:rsidR="00B933F9" w:rsidRDefault="009032C7">
      <w:pPr>
        <w:spacing w:before="0"/>
      </w:pPr>
      <w:r>
        <w:t>This chapter aims to summarize the analysis of the market entry strategies of Tata Motors into the UK, based on the major theoretical and managerial implications as well as point out the study limitations and propose the future research directions. The purpose of this chapter is to generalize the results, evaluate the efficiency of the strategies used in Tata Motors, and draw how these strategies can be related to the existing market entry theories. The study concentrated on secondary data through various case studies (Chapter 4) and cross case analysis (Chapter 5) to get an insight into the dynamic nature of the operations of Tata Motors in the competitive automotive market in the UK.</w:t>
      </w:r>
    </w:p>
    <w:p w14:paraId="1A8D9197" w14:textId="77777777" w:rsidR="00B933F9" w:rsidRDefault="009032C7">
      <w:pPr>
        <w:pStyle w:val="Heading2"/>
        <w:rPr>
          <w:sz w:val="27"/>
          <w:szCs w:val="27"/>
        </w:rPr>
      </w:pPr>
      <w:bookmarkStart w:id="61" w:name="_Toc220624563"/>
      <w:r>
        <w:t>6.2. Brief Summary of Key Findings</w:t>
      </w:r>
      <w:bookmarkEnd w:id="61"/>
    </w:p>
    <w:p w14:paraId="441710C4" w14:textId="77777777" w:rsidR="00B933F9" w:rsidRDefault="009032C7">
      <w:pPr>
        <w:spacing w:before="0"/>
      </w:pPr>
      <w:r>
        <w:t>The discussion in Chapter 5 uncovered some of the imperative insights into the market entry strategies by Tata Motors into the UK, including all the approaches that were successful and those where deviation had been experienced. The results of the synthesis were as follows:</w:t>
      </w:r>
    </w:p>
    <w:p w14:paraId="43EB10E9" w14:textId="77777777" w:rsidR="00B933F9" w:rsidRDefault="009032C7">
      <w:pPr>
        <w:spacing w:before="0"/>
      </w:pPr>
      <w:r>
        <w:rPr>
          <w:b/>
          <w:bCs/>
        </w:rPr>
        <w:t>Digital Transformation and Competitive Advantage:</w:t>
      </w:r>
      <w:r>
        <w:t xml:space="preserve"> The digital transformation has been instrumental in making Tata Motors stay competitive. Those companies that adopted technological changes, such as Tesla, were more successful in expanding their activities to an international scale. Although Tata Motors took steps forward by acquiring Jaguar Land Rover (JLR), the rate of digital implementation was lower than that of disruptors within the market, which is how digital maturity affects the performance in the market (Ramachandran and Chandramohan, 2024). This is a difference in digital capabilities that affected the Tata flexibilities towards the rapidly changing UK automotive market.  Businesses that have adopted technological innovation such as Volkswagen are in a better position to achieve optimal production and demand by consumers (Goldstein </w:t>
      </w:r>
      <w:r>
        <w:rPr>
          <w:i/>
          <w:iCs/>
        </w:rPr>
        <w:t>et al</w:t>
      </w:r>
      <w:r>
        <w:t>., 2023).</w:t>
      </w:r>
    </w:p>
    <w:p w14:paraId="2BF48F17" w14:textId="77777777" w:rsidR="00B933F9" w:rsidRDefault="009032C7">
      <w:pPr>
        <w:spacing w:before="0"/>
      </w:pPr>
      <w:r>
        <w:rPr>
          <w:b/>
          <w:bCs/>
        </w:rPr>
        <w:t>Local Responsiveness vs. Standardization:</w:t>
      </w:r>
      <w:r>
        <w:t xml:space="preserve"> The balance between global standardization and local adaptation has proven to be an important determinant. Tata motors, Toyota, Volkswagen </w:t>
      </w:r>
      <w:proofErr w:type="gramStart"/>
      <w:r>
        <w:t>and  Tesla</w:t>
      </w:r>
      <w:proofErr w:type="gramEnd"/>
      <w:r>
        <w:t xml:space="preserve"> were not the exceptions as they saw the need to customize products to suit the local market conditions including the strict standards on emission in the UK (Roy </w:t>
      </w:r>
      <w:r>
        <w:rPr>
          <w:i/>
          <w:iCs/>
        </w:rPr>
        <w:t>et al.,</w:t>
      </w:r>
      <w:r>
        <w:t xml:space="preserve"> 2025). The hybrid model of Tata to standardize the JLR premium brand with localization of certain elements (such as emission controls) was able to meet the desires of the consumers in the UK, which is consistent with the literature of the global-local model.</w:t>
      </w:r>
    </w:p>
    <w:p w14:paraId="60223407" w14:textId="77777777" w:rsidR="00B933F9" w:rsidRDefault="009032C7">
      <w:pPr>
        <w:spacing w:before="0"/>
      </w:pPr>
      <w:r>
        <w:rPr>
          <w:b/>
          <w:bCs/>
        </w:rPr>
        <w:lastRenderedPageBreak/>
        <w:t>The Role of Resource-Based Capabilities (RBV):</w:t>
      </w:r>
      <w:r>
        <w:t xml:space="preserve"> Technological expertise, brand reputation, and production capabilities were key factors in ensuring that Tata Motors successfully entered (Nikhil, 2024). Nevertheless, the outcomes differed in comparison to Tata implementing these resources compared to Tesla that applied more drastic integration of digital technologies that contributed to the Tesla company gaining a competitive advantage in the speed of introduction to the market and better interaction with customers.</w:t>
      </w:r>
    </w:p>
    <w:p w14:paraId="1B32E61C" w14:textId="77777777" w:rsidR="00B933F9" w:rsidRDefault="009032C7">
      <w:pPr>
        <w:pStyle w:val="Heading2"/>
        <w:widowControl w:val="0"/>
        <w:spacing w:before="372"/>
      </w:pPr>
      <w:bookmarkStart w:id="62" w:name="_Toc220624564"/>
      <w:r>
        <w:t>6.3. Theoretical Implications</w:t>
      </w:r>
      <w:bookmarkEnd w:id="62"/>
      <w:r>
        <w:t xml:space="preserve"> </w:t>
      </w:r>
    </w:p>
    <w:p w14:paraId="0AB2736D" w14:textId="77777777" w:rsidR="00B933F9" w:rsidRDefault="009032C7">
      <w:pPr>
        <w:spacing w:before="0"/>
        <w:rPr>
          <w:b/>
          <w:bCs/>
        </w:rPr>
      </w:pPr>
      <w:r>
        <w:rPr>
          <w:b/>
          <w:bCs/>
        </w:rPr>
        <w:t>Contribution 1: Clarifying the Theoretical Base Addressed</w:t>
      </w:r>
    </w:p>
    <w:p w14:paraId="7B02D95C" w14:textId="77777777" w:rsidR="00B933F9" w:rsidRDefault="009032C7">
      <w:r>
        <w:t>Resource-Based View (RBV) is the main theoretical framework of the given research: it assumes that the competitive advantage of the firm is based on the unique resources it holds in the form of tangible and intangible assets that are valuable, rare, inimitable, and non-substitutable (Barney, 1991). In the case of market entry into the UK by Tata Motors, the results endorse the RBV since it shows how Tata used its internal capabilities, which were its technological advantage, brand image, and production capacity, to overcome the hurdles in the competitive UK market environment. This is aligned to the literature that proposed that companies with strong internal potentials are in a better position to succeed in the global markets (Wartini et al., 2024).</w:t>
      </w:r>
    </w:p>
    <w:p w14:paraId="3759AA8A" w14:textId="77777777" w:rsidR="00B933F9" w:rsidRDefault="009032C7">
      <w:pPr>
        <w:spacing w:before="0"/>
      </w:pPr>
      <w:r>
        <w:t>Moreover, an expansion of RBV, the Dynamic Capabilities (DC) theory offers an approach to understanding the way Tata Motors adjusted its resources throughout the years to meet the changes in market conditions It is found that, although Tata internal strengths (i.e. its technology and brand) were essential in its entry to the market, its comparatively slower pace in adopting the digital technologies, in contrast to its competitors such as Tesla, has been an impediment to its success in exploiting the opportunities emerging in the market. This result deepens the DC theory in that the rate of resource reconfiguration, i.e. digital transformation, was one of the major predictors of the market performance of Tata in the UK, demonstrating that the dynamic capabilities to capture and reconfigure the technological assets were underutilized. Research studies about how leaders drive digital innovation at Volkswagen and other major companies will help organizations make strategic decisions during times of market disruption.</w:t>
      </w:r>
    </w:p>
    <w:p w14:paraId="05F03D63" w14:textId="77777777" w:rsidR="00B933F9" w:rsidRDefault="00B933F9">
      <w:pPr>
        <w:spacing w:before="0"/>
      </w:pPr>
    </w:p>
    <w:p w14:paraId="6C6FBCDA" w14:textId="77777777" w:rsidR="00B933F9" w:rsidRDefault="009032C7">
      <w:pPr>
        <w:spacing w:before="0"/>
        <w:rPr>
          <w:b/>
          <w:bCs/>
        </w:rPr>
      </w:pPr>
      <w:r>
        <w:rPr>
          <w:b/>
          <w:bCs/>
        </w:rPr>
        <w:t>Contribution 2: Boundary Conditions and Contingencies.</w:t>
      </w:r>
    </w:p>
    <w:p w14:paraId="15ACF8C0" w14:textId="77777777" w:rsidR="00B933F9" w:rsidRDefault="009032C7">
      <w:pPr>
        <w:spacing w:before="0"/>
      </w:pPr>
      <w:r>
        <w:lastRenderedPageBreak/>
        <w:t xml:space="preserve">The study also presents the conditions of the boundary among which the traditional market entry theories and RBV assumptions are acceptable or undermined. It </w:t>
      </w:r>
      <w:proofErr w:type="gramStart"/>
      <w:r>
        <w:t>is  found</w:t>
      </w:r>
      <w:proofErr w:type="gramEnd"/>
      <w:r>
        <w:t xml:space="preserve"> that the success of local responsiveness as another component of the global-local strategy model greatly hinges on the market conditions (e.g. regulatory frameworks and consumer preferences). To illustrate this, the ability of Tata Motors to adjust its production to the emission regulations in the UK by creating products that are localized (e.g., the ones changed by JLR) points to the necessity to be responsive to a regulated market. Of course, relative to Tesla where the organization is highly standardized, the results indicate that market maturity and regulatory intensity are essential moderators of the standardization-localization connection (Ramani</w:t>
      </w:r>
      <w:r>
        <w:rPr>
          <w:i/>
          <w:iCs/>
        </w:rPr>
        <w:t xml:space="preserve"> et al.</w:t>
      </w:r>
      <w:r>
        <w:t>, 2022).</w:t>
      </w:r>
    </w:p>
    <w:p w14:paraId="27CF937A" w14:textId="77777777" w:rsidR="00B933F9" w:rsidRDefault="009032C7">
      <w:pPr>
        <w:spacing w:before="0"/>
      </w:pPr>
      <w:r>
        <w:t>Further, digital maturity is determined as a key boundary state that influences the success of the market entry strategies of firms. Although Tata did not adopt digital transformation as quickly as Tesla because of the lesser degree of digitalization, it shows that companies with lower digitalization levels are limited in restructuring their business and adapting to the changing market requirements. This observation diversifies the RBV by incorporating a digital readiness as a modifying aspect. Companies such as Volkswagen need to establish organizational agility because it enables them to implement digital projects at a faster pace. The achievement of digital strategies should be assessed through the continuous tracking of three key metrics, which include customer satisfaction and operational efficiency and market share.</w:t>
      </w:r>
    </w:p>
    <w:p w14:paraId="61596BDC" w14:textId="77777777" w:rsidR="00B933F9" w:rsidRDefault="00B933F9">
      <w:pPr>
        <w:spacing w:before="0"/>
      </w:pPr>
    </w:p>
    <w:p w14:paraId="3E8BCE22" w14:textId="77777777" w:rsidR="00B933F9" w:rsidRDefault="009032C7">
      <w:pPr>
        <w:spacing w:before="0"/>
        <w:rPr>
          <w:b/>
          <w:bCs/>
        </w:rPr>
      </w:pPr>
      <w:r>
        <w:rPr>
          <w:b/>
          <w:bCs/>
        </w:rPr>
        <w:t>Contribution 3: Mechanisms and Process Insights</w:t>
      </w:r>
    </w:p>
    <w:p w14:paraId="146FC7D2" w14:textId="77777777" w:rsidR="00B933F9" w:rsidRDefault="009032C7">
      <w:pPr>
        <w:spacing w:before="0"/>
      </w:pPr>
      <w:r>
        <w:t>In the study we reveal causal processes that demonstrate the relationship between the internal resources and capabilities of firms and market performance. One of the most important discoveries is the mechanism of digital transformation. The comparison shows that the companies that are highly digitalized, like Tesla, enjoy greater interaction with the customers, efficiency of their operations, and scalability. Particularly, the utilization of direct-to-consumer sales and data-driven customer insights by Tesla using CRM systems is a fit with service-dominant logic co-creation of value with its consumers and increasing loyalty (</w:t>
      </w:r>
      <w:proofErr w:type="spellStart"/>
      <w:r>
        <w:t>Bilichenko</w:t>
      </w:r>
      <w:proofErr w:type="spellEnd"/>
      <w:r>
        <w:t xml:space="preserve"> </w:t>
      </w:r>
      <w:r>
        <w:rPr>
          <w:i/>
          <w:iCs/>
        </w:rPr>
        <w:t>et al</w:t>
      </w:r>
      <w:r>
        <w:t>., 2022).</w:t>
      </w:r>
    </w:p>
    <w:p w14:paraId="1F51721F" w14:textId="77777777" w:rsidR="00B933F9" w:rsidRDefault="009032C7">
      <w:pPr>
        <w:spacing w:before="0"/>
      </w:pPr>
      <w:r>
        <w:t xml:space="preserve">Conversely, the comparatively slow digitalisation of Tata Motors relative to Tesla highlights a process of slowed responsiveness to the market where the absence of digital instruments, including the likes of advanced data analytics tools or online shopping platforms, hinders the responsiveness of the Tata company to real-time market changes. Therefore, the results indicate </w:t>
      </w:r>
      <w:r>
        <w:lastRenderedPageBreak/>
        <w:t>that the pace of the adoption of digital technologies among the firms is a strong causal variable in the overall success of firms in the international market.</w:t>
      </w:r>
    </w:p>
    <w:p w14:paraId="1293D6E5" w14:textId="77777777" w:rsidR="00B933F9" w:rsidRDefault="009032C7">
      <w:pPr>
        <w:spacing w:before="0"/>
        <w:rPr>
          <w:b/>
          <w:bCs/>
        </w:rPr>
      </w:pPr>
      <w:r>
        <w:rPr>
          <w:b/>
          <w:bCs/>
        </w:rPr>
        <w:t>Contribution 4: Integrative Refinement of the Conceptual Model</w:t>
      </w:r>
    </w:p>
    <w:p w14:paraId="4CA7DB8B" w14:textId="77777777" w:rsidR="00B933F9" w:rsidRDefault="009032C7">
      <w:pPr>
        <w:spacing w:before="0"/>
      </w:pPr>
      <w:r>
        <w:t>The conceptual model used in Chapter 2 was developed based on the cross-case analysis in Chapter 5. The first model focused on the role of the internal resources (RBV) and entry modes, but it did not pay much attention to the digital transformation. According to the empirical evidence, the model has been revised to consider the digital maturity which plays the central moderating role, between the internal capabilities and market performance. According to the new model, the digital transformation as a dynamic capability is a crucial enabler of resource reconfiguration, especially in resource reconfiguring in technologically advanced and controlled markets such as the UK (</w:t>
      </w:r>
      <w:proofErr w:type="spellStart"/>
      <w:r>
        <w:t>Hendrawan</w:t>
      </w:r>
      <w:proofErr w:type="spellEnd"/>
      <w:r>
        <w:t xml:space="preserve"> et al., 2024).</w:t>
      </w:r>
    </w:p>
    <w:p w14:paraId="5E9E40DB" w14:textId="77777777" w:rsidR="00B933F9" w:rsidRDefault="009032C7">
      <w:pPr>
        <w:spacing w:before="0"/>
      </w:pPr>
      <w:r>
        <w:t xml:space="preserve">This development also underscores the integrative aspect of RBV and dynamic capabilities, in which interplay between digital readiness and market responsiveness is put at the </w:t>
      </w:r>
      <w:proofErr w:type="spellStart"/>
      <w:r>
        <w:t>center</w:t>
      </w:r>
      <w:proofErr w:type="spellEnd"/>
      <w:r>
        <w:t xml:space="preserve"> of success of market entry strategies. The conceptual model, developed further, places digital transformation as one of the prerequisites of the ability to utilize the resource-based advantages in the modern global business context.</w:t>
      </w:r>
    </w:p>
    <w:p w14:paraId="782AF7D5" w14:textId="77777777" w:rsidR="00B933F9" w:rsidRDefault="009032C7">
      <w:pPr>
        <w:spacing w:before="0"/>
        <w:rPr>
          <w:b/>
          <w:bCs/>
        </w:rPr>
      </w:pPr>
      <w:r>
        <w:rPr>
          <w:b/>
          <w:bCs/>
        </w:rPr>
        <w:t>Literature Positioning and Generalizability</w:t>
      </w:r>
    </w:p>
    <w:p w14:paraId="2372A443" w14:textId="77777777" w:rsidR="00B933F9" w:rsidRDefault="009032C7">
      <w:pPr>
        <w:spacing w:before="0"/>
      </w:pPr>
      <w:r>
        <w:t>The current research supports current studies by RBV (Barney, 1991) and dynamic capabilities (Teece, 2007) yet extends them further by outlining the importance of digital transformation as a component of internal capabilities. This changes in line with recent advances by Kero and Bogale (2023) who argue that digital preparedness is a crucial factor that helps firms to sustain a competitive edge in global markets.</w:t>
      </w:r>
    </w:p>
    <w:p w14:paraId="001457D0" w14:textId="77777777" w:rsidR="00B933F9" w:rsidRDefault="009032C7">
      <w:pPr>
        <w:spacing w:before="0"/>
      </w:pPr>
      <w:r>
        <w:t>The results can be generalized to industries and situations where digital transformation is at the forefront of market performance only. Although the automotive industry is analysed, it can be assumed that these lessons can be transferred to other industries, especially those functioning in highly regulated markets with changing consumer needs. Moreover, both the notions in question resource-based capabilities and digital maturity can be relevant to companies of various sizes, yet their effect could be even stronger in larger companies with more opportunities to access technological infrastructure.</w:t>
      </w:r>
    </w:p>
    <w:p w14:paraId="27798641" w14:textId="77777777" w:rsidR="00B933F9" w:rsidRDefault="009032C7">
      <w:pPr>
        <w:pStyle w:val="Heading2"/>
        <w:widowControl w:val="0"/>
        <w:rPr>
          <w:sz w:val="27"/>
          <w:szCs w:val="27"/>
        </w:rPr>
      </w:pPr>
      <w:bookmarkStart w:id="63" w:name="_Toc220624565"/>
      <w:r>
        <w:t>6.4. Managerial Implications</w:t>
      </w:r>
      <w:bookmarkEnd w:id="63"/>
      <w:r>
        <w:t xml:space="preserve"> </w:t>
      </w:r>
    </w:p>
    <w:p w14:paraId="7C202E39" w14:textId="77777777" w:rsidR="00B933F9" w:rsidRDefault="009032C7">
      <w:pPr>
        <w:spacing w:before="0"/>
        <w:rPr>
          <w:b/>
          <w:bCs/>
        </w:rPr>
      </w:pPr>
      <w:r>
        <w:rPr>
          <w:b/>
          <w:bCs/>
        </w:rPr>
        <w:t>Accelerate Digital Transformation</w:t>
      </w:r>
    </w:p>
    <w:p w14:paraId="799A3A8A" w14:textId="77777777" w:rsidR="00B933F9" w:rsidRDefault="009032C7" w:rsidP="00B706B0">
      <w:r>
        <w:lastRenderedPageBreak/>
        <w:t>First and foremost, the fast adoption of digital capabilities, including the use of data analytics, customer relationship management (CRM) systems, and e-commerce platforms, should be prioritized in order to make the customer more engaged and effective in its operations.</w:t>
      </w:r>
      <w:r w:rsidR="00B706B0">
        <w:t xml:space="preserve"> </w:t>
      </w:r>
      <w:r>
        <w:t>According to findings, digital transformation is one of the enablers of competitive advantage, especially in a very competitive market such as the UK (</w:t>
      </w:r>
      <w:proofErr w:type="spellStart"/>
      <w:r>
        <w:t>Ugbaja</w:t>
      </w:r>
      <w:proofErr w:type="spellEnd"/>
      <w:r>
        <w:t xml:space="preserve"> </w:t>
      </w:r>
      <w:r>
        <w:rPr>
          <w:i/>
          <w:iCs/>
        </w:rPr>
        <w:t>et al</w:t>
      </w:r>
      <w:r>
        <w:t>., 2023). The successful development of Tesla in the market, which is supported by the digital infrastructure, proves that the more digital a company is, the more effective its scaling and timely response to the market demands.</w:t>
      </w:r>
    </w:p>
    <w:p w14:paraId="2CC4A776" w14:textId="77777777" w:rsidR="00B933F9" w:rsidRDefault="009032C7">
      <w:pPr>
        <w:spacing w:before="0"/>
      </w:pPr>
      <w:r>
        <w:t>Invest in customer insight digital tools and automate customer processes to enhance customer interaction and product personalization. Form cross-functional teams to implement technology and keep them coordinated to the business goals.</w:t>
      </w:r>
      <w:r w:rsidR="00B706B0">
        <w:t xml:space="preserve"> </w:t>
      </w:r>
      <w:r>
        <w:t>The following KPIs to track include customer satisfaction (CSAT), net promoter score (NPS), and rates of conversion to measure the effect of digital tools on the customer loyalty and sales.</w:t>
      </w:r>
    </w:p>
    <w:p w14:paraId="0F591FEE" w14:textId="77777777" w:rsidR="00B933F9" w:rsidRDefault="009032C7">
      <w:pPr>
        <w:spacing w:before="0"/>
        <w:rPr>
          <w:b/>
          <w:bCs/>
        </w:rPr>
      </w:pPr>
      <w:r>
        <w:rPr>
          <w:b/>
          <w:bCs/>
        </w:rPr>
        <w:t>Balance Local Adaptation with Global Standardization.</w:t>
      </w:r>
    </w:p>
    <w:p w14:paraId="692A9A91" w14:textId="77777777" w:rsidR="00B933F9" w:rsidRDefault="009032C7">
      <w:pPr>
        <w:spacing w:before="0"/>
      </w:pPr>
      <w:r>
        <w:t>Work out a hybrid entry mode that would be based on global product standardization and local adaptation in response to the regulatory envir</w:t>
      </w:r>
      <w:r w:rsidR="00B706B0">
        <w:t>onment and consumer preferences</w:t>
      </w:r>
      <w:r>
        <w:t xml:space="preserve"> (</w:t>
      </w:r>
      <w:proofErr w:type="spellStart"/>
      <w:r>
        <w:t>Ugbaja</w:t>
      </w:r>
      <w:proofErr w:type="spellEnd"/>
      <w:r>
        <w:t xml:space="preserve"> </w:t>
      </w:r>
      <w:r>
        <w:rPr>
          <w:i/>
          <w:iCs/>
        </w:rPr>
        <w:t>et al</w:t>
      </w:r>
      <w:r>
        <w:t>., 2023).</w:t>
      </w:r>
      <w:r w:rsidR="00B706B0">
        <w:t xml:space="preserve"> </w:t>
      </w:r>
      <w:r>
        <w:t>As it can be seen in the analysis of Tata Motors and Toyota, the matter of standardization and local sensitivity is to be considered in the regulated markets such as the UK where the emission standards compliance is critical. This will aid in cutting the expenses and maintain relevance in the market (Anjum, 2022).</w:t>
      </w:r>
    </w:p>
    <w:p w14:paraId="227893DB" w14:textId="77777777" w:rsidR="00B933F9" w:rsidRDefault="00B706B0" w:rsidP="00B706B0">
      <w:pPr>
        <w:spacing w:before="0"/>
      </w:pPr>
      <w:r>
        <w:t>It has</w:t>
      </w:r>
      <w:r w:rsidR="009032C7">
        <w:t xml:space="preserve"> a clear structure on what can be standardized in terms of the product and what needs to be localized. Use the local teams to get to know them inside and out in the market and incorporate their experiences in the products.</w:t>
      </w:r>
      <w:r>
        <w:t xml:space="preserve"> </w:t>
      </w:r>
      <w:r w:rsidR="009032C7">
        <w:t>The effectiveness of the strategy of adaptation in improving customer satisfaction and loyalty to the company can be measured by the market share.</w:t>
      </w:r>
    </w:p>
    <w:p w14:paraId="06CCF09C" w14:textId="77777777" w:rsidR="00B933F9" w:rsidRDefault="009032C7">
      <w:pPr>
        <w:spacing w:before="0"/>
        <w:rPr>
          <w:b/>
          <w:bCs/>
        </w:rPr>
      </w:pPr>
      <w:r>
        <w:rPr>
          <w:b/>
          <w:bCs/>
        </w:rPr>
        <w:t>Leverage Internal Resources for Competitive Advantage</w:t>
      </w:r>
    </w:p>
    <w:p w14:paraId="7F373F0D" w14:textId="77777777" w:rsidR="00B933F9" w:rsidRDefault="009032C7" w:rsidP="00B706B0">
      <w:pPr>
        <w:spacing w:before="0"/>
      </w:pPr>
      <w:r>
        <w:t>Work on increasing and making the core internal resources like brand reputation, technology, and production capabilities work to reinforce the market positioning.</w:t>
      </w:r>
      <w:r w:rsidR="00B706B0">
        <w:t xml:space="preserve"> </w:t>
      </w:r>
      <w:r>
        <w:t>The RBV emphasizes that the unique internal resources of firms could be used to maintain competitive advantages in the foreign markets. It is found that Tata entered the market because of its brand reputation and production strengths though additional integration of technological resources is required (Kedi</w:t>
      </w:r>
      <w:r>
        <w:rPr>
          <w:i/>
          <w:iCs/>
        </w:rPr>
        <w:t xml:space="preserve"> et al</w:t>
      </w:r>
      <w:r>
        <w:t>., 2024</w:t>
      </w:r>
      <w:proofErr w:type="gramStart"/>
      <w:r>
        <w:t>) .</w:t>
      </w:r>
      <w:proofErr w:type="gramEnd"/>
    </w:p>
    <w:p w14:paraId="057AC046" w14:textId="77777777" w:rsidR="00B933F9" w:rsidRDefault="009032C7">
      <w:pPr>
        <w:spacing w:before="0"/>
      </w:pPr>
      <w:r>
        <w:t xml:space="preserve">Invest in R&amp;D to be more innovative in the product and to make operations more efficient. Periodically evaluate its alignment of internal resources to market requirements and make sure </w:t>
      </w:r>
      <w:r>
        <w:lastRenderedPageBreak/>
        <w:t>that it helps to achieve long-term strategic objectives.</w:t>
      </w:r>
      <w:r w:rsidR="00B706B0">
        <w:t xml:space="preserve"> </w:t>
      </w:r>
      <w:r>
        <w:t>Return on investment (ROI) and production efficiency measures to evaluate how internal resources contribute to saving costs and penetrating the markets.</w:t>
      </w:r>
    </w:p>
    <w:p w14:paraId="512EFC4B" w14:textId="77777777" w:rsidR="00B933F9" w:rsidRDefault="009032C7">
      <w:pPr>
        <w:spacing w:before="0"/>
      </w:pPr>
      <w:r>
        <w:rPr>
          <w:b/>
          <w:bCs/>
        </w:rPr>
        <w:t>Enhance Strategic Use of Customer Data</w:t>
      </w:r>
    </w:p>
    <w:p w14:paraId="1291B24C" w14:textId="77777777" w:rsidR="00B933F9" w:rsidRDefault="009032C7">
      <w:pPr>
        <w:spacing w:before="0"/>
      </w:pPr>
      <w:r>
        <w:t>Invest in strong data analytics in order to personalize customer experiences and enhance the decision-making processes based on the customer insights (Kedi</w:t>
      </w:r>
      <w:r>
        <w:rPr>
          <w:i/>
          <w:iCs/>
        </w:rPr>
        <w:t xml:space="preserve"> et al</w:t>
      </w:r>
      <w:r>
        <w:t>., 2024).</w:t>
      </w:r>
      <w:r w:rsidR="00B706B0">
        <w:t xml:space="preserve"> </w:t>
      </w:r>
      <w:r>
        <w:t>Customer experience personalization, as the case with Tata and Tesla is, improves brand loyalty and results in the market. Firms that make effective use of customer data are able to tailor their offerings more effectively, triggering customer satisfaction</w:t>
      </w:r>
      <w:r w:rsidR="002F46FC">
        <w:t xml:space="preserve"> and customer retention (Vargo and</w:t>
      </w:r>
      <w:r>
        <w:t xml:space="preserve"> Lusch, 2004).</w:t>
      </w:r>
    </w:p>
    <w:p w14:paraId="7A71DA68" w14:textId="77777777" w:rsidR="00B933F9" w:rsidRDefault="009032C7">
      <w:pPr>
        <w:spacing w:before="0"/>
      </w:pPr>
      <w:r>
        <w:t xml:space="preserve">Develop a data analytics system to identify and </w:t>
      </w:r>
      <w:proofErr w:type="spellStart"/>
      <w:r>
        <w:t>analyze</w:t>
      </w:r>
      <w:proofErr w:type="spellEnd"/>
      <w:r>
        <w:t xml:space="preserve"> customer preferences. Train staff to make decisions based on data and make sure that data privacy and security is provided.</w:t>
      </w:r>
      <w:r w:rsidR="00B706B0">
        <w:t xml:space="preserve"> </w:t>
      </w:r>
      <w:r>
        <w:t>Customer retention rates, NPS, and customer lifetime value (CLV) as indicators that personalized marketing and customer engagement will be effective.</w:t>
      </w:r>
    </w:p>
    <w:p w14:paraId="7CD4CEF3" w14:textId="77777777" w:rsidR="00B933F9" w:rsidRDefault="009032C7">
      <w:pPr>
        <w:pStyle w:val="Heading2"/>
        <w:widowControl w:val="0"/>
        <w:spacing w:before="268"/>
      </w:pPr>
      <w:bookmarkStart w:id="64" w:name="_Toc220624566"/>
      <w:r>
        <w:t>6.5. Limitations and Directions for Future Research</w:t>
      </w:r>
      <w:bookmarkEnd w:id="64"/>
      <w:r>
        <w:t xml:space="preserve"> </w:t>
      </w:r>
    </w:p>
    <w:p w14:paraId="0B143432" w14:textId="77777777" w:rsidR="00B933F9" w:rsidRDefault="009032C7">
      <w:pPr>
        <w:spacing w:before="0"/>
        <w:rPr>
          <w:b/>
          <w:bCs/>
        </w:rPr>
      </w:pPr>
      <w:r>
        <w:rPr>
          <w:b/>
          <w:bCs/>
        </w:rPr>
        <w:t>Limitations:</w:t>
      </w:r>
    </w:p>
    <w:p w14:paraId="212315A4" w14:textId="77777777" w:rsidR="00B933F9" w:rsidRDefault="009032C7">
      <w:pPr>
        <w:spacing w:before="0"/>
      </w:pPr>
      <w:r>
        <w:t>This research heavily depended on secondary data and this can result in bias because of the selectivity of the sources found or vendor-driven stories, which might bias the stu</w:t>
      </w:r>
      <w:r w:rsidR="002F46FC">
        <w:t>dy of market entry strategies (</w:t>
      </w:r>
      <w:r>
        <w:t>Ganesha and Aithal, 2022).</w:t>
      </w:r>
      <w:r w:rsidR="00B706B0">
        <w:t xml:space="preserve"> </w:t>
      </w:r>
      <w:r>
        <w:t>The study was mainly concentrated on the automotive industry and the UK market. Such a level of concentration restricts the possibility to generalize the results to other industries or nations with varying regulatory frameworks and consumer patterns.</w:t>
      </w:r>
      <w:r w:rsidR="00B706B0">
        <w:t xml:space="preserve"> </w:t>
      </w:r>
      <w:r>
        <w:t>Some of the conclusions are not as robust due to the impossibility of establishing causality using secondary data and the lack of counterfactuals (e.g., how did things differ without particular market entry strategies).</w:t>
      </w:r>
    </w:p>
    <w:p w14:paraId="5A020640" w14:textId="77777777" w:rsidR="00B933F9" w:rsidRDefault="009032C7">
      <w:pPr>
        <w:spacing w:before="0"/>
        <w:rPr>
          <w:b/>
          <w:bCs/>
        </w:rPr>
      </w:pPr>
      <w:r>
        <w:rPr>
          <w:b/>
          <w:bCs/>
        </w:rPr>
        <w:t>Future Research:</w:t>
      </w:r>
    </w:p>
    <w:p w14:paraId="1AB69EA4" w14:textId="77777777" w:rsidR="00B933F9" w:rsidRDefault="009032C7">
      <w:pPr>
        <w:spacing w:before="0"/>
      </w:pPr>
      <w:r>
        <w:t>To test the refined propositions, future research should conduct longitudinal or mixed-method research in various industries and markets to determine the stability of the findings over the years and various situations (Kaggwa</w:t>
      </w:r>
      <w:r>
        <w:rPr>
          <w:i/>
          <w:iCs/>
        </w:rPr>
        <w:t xml:space="preserve"> et al</w:t>
      </w:r>
      <w:r>
        <w:t>., 2024).</w:t>
      </w:r>
      <w:r w:rsidR="00B706B0">
        <w:t xml:space="preserve"> </w:t>
      </w:r>
      <w:r>
        <w:t>It has been possible to study particular adoption (e.g., consumer or organizational) and the impact of AI in decision-making processes within market entry strategies.</w:t>
      </w:r>
      <w:r w:rsidR="00B706B0">
        <w:t xml:space="preserve"> </w:t>
      </w:r>
      <w:r>
        <w:t>Going forward, richer data sets (e.g., connecting the web analytics to the financial outcomes) or field experiments should be employed as a measure of strengthening the validity and the depth of the findings.</w:t>
      </w:r>
    </w:p>
    <w:p w14:paraId="6AF0C7CD" w14:textId="77777777" w:rsidR="00B933F9" w:rsidRDefault="009032C7">
      <w:pPr>
        <w:pStyle w:val="Heading2"/>
        <w:widowControl w:val="0"/>
        <w:rPr>
          <w:sz w:val="27"/>
          <w:szCs w:val="27"/>
        </w:rPr>
      </w:pPr>
      <w:bookmarkStart w:id="65" w:name="_Toc220624567"/>
      <w:r>
        <w:lastRenderedPageBreak/>
        <w:t>6.6. Closing Statement</w:t>
      </w:r>
      <w:bookmarkEnd w:id="65"/>
      <w:r>
        <w:t xml:space="preserve"> </w:t>
      </w:r>
    </w:p>
    <w:p w14:paraId="322DF597" w14:textId="77777777" w:rsidR="00B933F9" w:rsidRDefault="009032C7">
      <w:pPr>
        <w:spacing w:before="0"/>
      </w:pPr>
      <w:r>
        <w:t>The current work is also relevant to the theory as it enhances and reviews the Resource-Based View (RBV) and dynamic capabilities, where digital transformation plays a crucial role in strategy market entry. In a practical sense, it provides practical lessons to companies that are joining regulated markets, especially in any sector where local responsiveness and technological adaptation are the driving factors to success.</w:t>
      </w:r>
    </w:p>
    <w:p w14:paraId="28336DE9" w14:textId="77777777" w:rsidR="00B933F9" w:rsidRDefault="009032C7">
      <w:r>
        <w:br w:type="page"/>
      </w:r>
    </w:p>
    <w:p w14:paraId="580C4521" w14:textId="77777777" w:rsidR="00B933F9" w:rsidRDefault="009032C7">
      <w:pPr>
        <w:pStyle w:val="Heading1"/>
      </w:pPr>
      <w:bookmarkStart w:id="66" w:name="_Toc220624568"/>
      <w:r>
        <w:lastRenderedPageBreak/>
        <w:t>References</w:t>
      </w:r>
      <w:bookmarkEnd w:id="66"/>
      <w:r>
        <w:t xml:space="preserve"> </w:t>
      </w:r>
    </w:p>
    <w:p w14:paraId="69C4F9BF" w14:textId="77777777" w:rsidR="000D7E2A" w:rsidRDefault="000D7E2A">
      <w:r>
        <w:t>Adeniran, A.O. and Awe, G.T., (2025). Strategic Analysis of Tata Motors in the United Kingdom: Recommendations for Nigeria Market. Management Analytics and Social Insights, 2(2), pp.86-94.</w:t>
      </w:r>
    </w:p>
    <w:p w14:paraId="44AE10C5" w14:textId="77777777" w:rsidR="000D7E2A" w:rsidRDefault="000D7E2A">
      <w:proofErr w:type="spellStart"/>
      <w:r>
        <w:t>Aguboshim</w:t>
      </w:r>
      <w:proofErr w:type="spellEnd"/>
      <w:r>
        <w:t xml:space="preserve">, F.C., (2021). Adequacy of sample size in a qualitative case study and the dilemma of data saturation: A narrative review. World Journal of Advanced Research and Reviews, 10(3), pp.180-187. </w:t>
      </w:r>
      <w:hyperlink r:id="rId15">
        <w:r>
          <w:rPr>
            <w:color w:val="1155CC"/>
            <w:u w:val="single"/>
          </w:rPr>
          <w:t>https://www.academia.edu/download/84912124/WJARR-2021-0277.pdf</w:t>
        </w:r>
      </w:hyperlink>
    </w:p>
    <w:p w14:paraId="64C61D1F" w14:textId="77777777" w:rsidR="000D7E2A" w:rsidRDefault="000D7E2A">
      <w:r>
        <w:t xml:space="preserve">Al-Azzam, A.F. and Al-Mizeed, K., (2021). The effect of digital marketing on purchasing decisions: A case study in Jordan. The Journal of Asian Finance, Economics and Business, 8(5), pp.455-463. </w:t>
      </w:r>
      <w:hyperlink r:id="rId16">
        <w:r>
          <w:rPr>
            <w:color w:val="1155CC"/>
            <w:u w:val="single"/>
          </w:rPr>
          <w:t>https://www.researchgate.net/profile/Abdelfattah-Al-Azzam/publication/363265115_The_Effect_of_Digital_Marketing_on_Purchasing_Decisions_A_Case_Study_in_Jordan/links/631497ac1ddd447021367737/The-Effect-of-Digital-Marketing-on-Purchasing-Decisions-A-Case-Study-in-Jordan.pdf</w:t>
        </w:r>
      </w:hyperlink>
    </w:p>
    <w:p w14:paraId="1F581A03" w14:textId="77777777" w:rsidR="000D7E2A" w:rsidRDefault="000D7E2A">
      <w:r>
        <w:t xml:space="preserve">Anandraj, K.C., </w:t>
      </w:r>
      <w:proofErr w:type="spellStart"/>
      <w:r>
        <w:t>Vattikulla</w:t>
      </w:r>
      <w:proofErr w:type="spellEnd"/>
      <w:r>
        <w:t xml:space="preserve">, B. and Aravind, S., (2024). Insurance Repositories </w:t>
      </w:r>
      <w:proofErr w:type="gramStart"/>
      <w:r>
        <w:t>In</w:t>
      </w:r>
      <w:proofErr w:type="gramEnd"/>
      <w:r>
        <w:t xml:space="preserve"> India: A Digital Path </w:t>
      </w:r>
      <w:proofErr w:type="gramStart"/>
      <w:r>
        <w:t>To</w:t>
      </w:r>
      <w:proofErr w:type="gramEnd"/>
      <w:r>
        <w:t xml:space="preserve"> Simplified Policy Management. International Journal of Research in Commerce and Management Studies, 6(06), pp.26-37. </w:t>
      </w:r>
      <w:hyperlink r:id="rId17">
        <w:r>
          <w:rPr>
            <w:color w:val="1155CC"/>
            <w:u w:val="single"/>
          </w:rPr>
          <w:t>https://www.researchgate.net/profile/Anandraj-K-C/publication/386178973_INSURANCE_REPOSITORIES_IN_INDIA_A_DIGITAL_PATH_TO_SIMPLIFIED_POLICY_MANAGEMENT/links/6747f824790d154bf9afb8fc/INSURANCE-REPOSITORIES-IN-INDIA-A-DIGITAL-PATH-TO-SIMPLIFIED-POLICY-MANAGEMENT.pdf</w:t>
        </w:r>
      </w:hyperlink>
    </w:p>
    <w:p w14:paraId="11EAA036" w14:textId="77777777" w:rsidR="000D7E2A" w:rsidRDefault="000D7E2A">
      <w:r>
        <w:t xml:space="preserve">Anjum, F., (2022). Diversification Strategies of Tata group of companies: A Case Study. International Journal of Scientific Research in Engineering and Management (IJSREM), 6(10), pp.01-16. </w:t>
      </w:r>
      <w:hyperlink r:id="rId18">
        <w:r>
          <w:rPr>
            <w:color w:val="1155CC"/>
            <w:u w:val="single"/>
          </w:rPr>
          <w:t>https://www.researchgate.net/profile/Farha-Anjum-6/publication/367580655_Diversification_Strategies_of_Tata_group_of_companies_A_Case_Study/links/64293cba315dfb4ccec7d0d9/Diversification-Strategies-of-Tata-group-of-companies-A-Case-Study.pdf</w:t>
        </w:r>
      </w:hyperlink>
    </w:p>
    <w:p w14:paraId="7110F727" w14:textId="77777777" w:rsidR="000D7E2A" w:rsidRDefault="000D7E2A">
      <w:r>
        <w:t xml:space="preserve">Bakar, A.H.A., </w:t>
      </w:r>
      <w:proofErr w:type="spellStart"/>
      <w:r>
        <w:t>Sinnappan</w:t>
      </w:r>
      <w:proofErr w:type="spellEnd"/>
      <w:r>
        <w:t>, P., Salim, F.A.A. and Teo, P.C., (2022). Factors influencing foreign direct investment (FDI) location selection: a review of the literature. International Journal of Academic Research in Business and Social Sciences, 12(7), pp.1271-</w:t>
      </w:r>
      <w:r>
        <w:lastRenderedPageBreak/>
        <w:t>1291.</w:t>
      </w:r>
      <w:hyperlink r:id="rId19">
        <w:r>
          <w:rPr>
            <w:color w:val="1155CC"/>
            <w:u w:val="single"/>
          </w:rPr>
          <w:t>https://www.researchgate.net/profile/Punitha-Sinnappan/publication/362208869_Factors_Influencing_Foreign_Direct_Investment_FDI_Location_Selection_A_Review_of_the_Literature/links/62dbc7d6aa5823729ed9f784/Factors-Influencing-Foreign-Direct-Investment-FDI-Location-Selection-A-Review-of-the-Literature.pdf</w:t>
        </w:r>
      </w:hyperlink>
      <w:r>
        <w:t xml:space="preserve"> </w:t>
      </w:r>
    </w:p>
    <w:p w14:paraId="32E69492" w14:textId="77777777" w:rsidR="000D7E2A" w:rsidRDefault="000D7E2A">
      <w:r>
        <w:t xml:space="preserve">Banka, M., Dao, M.T.H. and Minh, D.T., (2022). Analysis of business strategy of real estate developers in Vietnam: the application of QSPM matrix. International journal of multidisciplinary research and growth evaluation, 3(1), pp.188-196. </w:t>
      </w:r>
      <w:hyperlink r:id="rId20">
        <w:r>
          <w:rPr>
            <w:color w:val="1155CC"/>
            <w:u w:val="single"/>
          </w:rPr>
          <w:t>https://www.allmultidisciplinaryjournal.com/uploads/archives/61EBC022E87211642840098.pdf</w:t>
        </w:r>
      </w:hyperlink>
    </w:p>
    <w:p w14:paraId="52DE7330" w14:textId="77777777" w:rsidR="000D7E2A" w:rsidRDefault="000D7E2A">
      <w:r>
        <w:t xml:space="preserve">Barb, R.M., (2023). Acquiring Customers Through Continuous Technological Development–Digital Open Innovation Business Model. </w:t>
      </w:r>
      <w:proofErr w:type="spellStart"/>
      <w:r>
        <w:t>Zeszyty</w:t>
      </w:r>
      <w:proofErr w:type="spellEnd"/>
      <w:r>
        <w:t xml:space="preserve"> </w:t>
      </w:r>
      <w:proofErr w:type="spellStart"/>
      <w:r>
        <w:t>Naukowe</w:t>
      </w:r>
      <w:proofErr w:type="spellEnd"/>
      <w:r>
        <w:t xml:space="preserve"> </w:t>
      </w:r>
      <w:proofErr w:type="spellStart"/>
      <w:r>
        <w:t>Politechniki</w:t>
      </w:r>
      <w:proofErr w:type="spellEnd"/>
      <w:r>
        <w:t xml:space="preserve"> </w:t>
      </w:r>
      <w:proofErr w:type="spellStart"/>
      <w:r>
        <w:t>Częstochowskiej</w:t>
      </w:r>
      <w:proofErr w:type="spellEnd"/>
      <w:r>
        <w:t xml:space="preserve">. </w:t>
      </w:r>
      <w:proofErr w:type="spellStart"/>
      <w:r>
        <w:t>Zarządzanie</w:t>
      </w:r>
      <w:proofErr w:type="spellEnd"/>
      <w:r>
        <w:t xml:space="preserve">, 1(51), pp.7-22. </w:t>
      </w:r>
      <w:hyperlink r:id="rId21">
        <w:r>
          <w:rPr>
            <w:color w:val="1155CC"/>
            <w:u w:val="single"/>
          </w:rPr>
          <w:t>https://bibliotekanauki.pl/articles/21375341.pdf</w:t>
        </w:r>
      </w:hyperlink>
    </w:p>
    <w:p w14:paraId="3AF5E396" w14:textId="77777777" w:rsidR="000D7E2A" w:rsidRDefault="000D7E2A">
      <w:proofErr w:type="spellStart"/>
      <w:r>
        <w:t>Batschauer</w:t>
      </w:r>
      <w:proofErr w:type="spellEnd"/>
      <w:r>
        <w:t xml:space="preserve"> da Cruz, C.B., Eliete Floriani, D. and Amal, M., (2022). The OLI Paradigm as a comprehensive model of FDI determinants: a sub-national approach. International Journal of Emerging Markets, 17(1), pp.145-176.</w:t>
      </w:r>
      <w:hyperlink r:id="rId22">
        <w:r>
          <w:rPr>
            <w:color w:val="1155CC"/>
            <w:u w:val="single"/>
          </w:rPr>
          <w:t>https://www.researchgate.net/profile/Claudia-Cruz-7/publication/329151644_The_Eclectic_Paradigm_as_a_Comprehensive_Model_to_Analyze_Subnational_Determinants_of_FDI/links/5f76e322a6fdcc0086502bc6/The-Eclectic-Paradigm-as-a-Comprehensive-Model-to-Analyze-Subnational-Determinants-of-FDI.pdf</w:t>
        </w:r>
      </w:hyperlink>
      <w:r>
        <w:t xml:space="preserve"> </w:t>
      </w:r>
    </w:p>
    <w:p w14:paraId="0628C198" w14:textId="77777777" w:rsidR="000D7E2A" w:rsidRDefault="000D7E2A">
      <w:r>
        <w:t xml:space="preserve">Bilichenko, O., Tolmachev, M., </w:t>
      </w:r>
      <w:proofErr w:type="spellStart"/>
      <w:r>
        <w:t>Polozova</w:t>
      </w:r>
      <w:proofErr w:type="spellEnd"/>
      <w:r>
        <w:t xml:space="preserve">, T., </w:t>
      </w:r>
      <w:proofErr w:type="spellStart"/>
      <w:r>
        <w:t>Aniskevych</w:t>
      </w:r>
      <w:proofErr w:type="spellEnd"/>
      <w:r>
        <w:t>, D. and Mohammad, A.L.A.K., (2022). Managing strategic changes in personnel resistance to open innovation in companies. Journal of Open Innovation: Technology, Market, and Complexity, 8(3), p.151.</w:t>
      </w:r>
      <w:hyperlink r:id="rId23">
        <w:r>
          <w:rPr>
            <w:color w:val="1155CC"/>
            <w:u w:val="single"/>
          </w:rPr>
          <w:t>https://www.sciencedirect.com/science/article/pii/S2199853122007521</w:t>
        </w:r>
      </w:hyperlink>
      <w:r>
        <w:t xml:space="preserve"> </w:t>
      </w:r>
    </w:p>
    <w:p w14:paraId="64979E5C" w14:textId="77777777" w:rsidR="000D7E2A" w:rsidRDefault="000D7E2A">
      <w:r>
        <w:t xml:space="preserve">Business Standard, (2024). </w:t>
      </w:r>
      <w:r>
        <w:rPr>
          <w:i/>
          <w:iCs/>
        </w:rPr>
        <w:t>Tata Motors UK JLR registration rises 28% YoY in May</w:t>
      </w:r>
      <w:r>
        <w:t xml:space="preserve">. Available at: </w:t>
      </w:r>
      <w:hyperlink r:id="rId24">
        <w:r>
          <w:rPr>
            <w:color w:val="1155CC"/>
            <w:u w:val="single"/>
          </w:rPr>
          <w:t>https://www.business-standard.com/markets/capital-market-news/tata-motors-uk-jlr-registration-rises-28-yoy-in-may-124060500681_1.html</w:t>
        </w:r>
      </w:hyperlink>
      <w:r>
        <w:t xml:space="preserve"> [Accessed on 06.11.2025] </w:t>
      </w:r>
    </w:p>
    <w:p w14:paraId="27A32DD4" w14:textId="77777777" w:rsidR="000D7E2A" w:rsidRDefault="000D7E2A">
      <w:r>
        <w:t xml:space="preserve">Carroll, N. and Maher, M., (2023). How Shell </w:t>
      </w:r>
      <w:proofErr w:type="spellStart"/>
      <w:r>
        <w:t>Fueled</w:t>
      </w:r>
      <w:proofErr w:type="spellEnd"/>
      <w:r>
        <w:t xml:space="preserve"> Digital Transformation by Establishing DIY Software Development. MIS Q. Executive, 22(2), p.3. </w:t>
      </w:r>
      <w:hyperlink r:id="rId25">
        <w:r>
          <w:rPr>
            <w:color w:val="1155CC"/>
            <w:u w:val="single"/>
          </w:rPr>
          <w:t>https://www.researchgate.net/profile/Noel-Carroll-5/publication/366606376_How_Shell_Fueled_Digital_Transformation_by_Establishing_DIY</w:t>
        </w:r>
        <w:r>
          <w:rPr>
            <w:color w:val="1155CC"/>
            <w:u w:val="single"/>
          </w:rPr>
          <w:lastRenderedPageBreak/>
          <w:t>_Software_Development/links/6479cebcd702370600cc3ecb/How-Shell-Fueled-Digital-Transformation-by-Establishing-DIY-Software-Development.pdf</w:t>
        </w:r>
      </w:hyperlink>
    </w:p>
    <w:p w14:paraId="3A21E1E7" w14:textId="77777777" w:rsidR="000D7E2A" w:rsidRDefault="000D7E2A">
      <w:r>
        <w:t>Charles, M. and Ochieng, S.B., (2023). Strategic outsourcing and firm performance: a review of literature. International Journal of Social Science and Humanities Research (IJSSHR) ISSN, 1(1), pp.20-29.</w:t>
      </w:r>
      <w:hyperlink r:id="rId26">
        <w:r>
          <w:rPr>
            <w:color w:val="1155CC"/>
            <w:u w:val="single"/>
          </w:rPr>
          <w:t>https://www.researchgate.net/profile/Muo-Charles/publication/372748300_Strategic_Outsourcing_and_Firm_Performance_A_Review_of_Literature/links/65e5a8d0c3b52a1170139c4f/Strategic-Outsourcing-and-Firm-Performance-A-Review-of-Literature.pdf</w:t>
        </w:r>
      </w:hyperlink>
    </w:p>
    <w:p w14:paraId="40E42420" w14:textId="77777777" w:rsidR="000D7E2A" w:rsidRDefault="000D7E2A">
      <w:r>
        <w:t xml:space="preserve">Chen, Y., (2023). Research on Market Entry and Environment. Academic Journal of Business &amp; Management, 5(9), pp.9-13. </w:t>
      </w:r>
      <w:hyperlink r:id="rId27">
        <w:r>
          <w:rPr>
            <w:color w:val="1155CC"/>
            <w:u w:val="single"/>
          </w:rPr>
          <w:t>https://francis-press.com/uploads/papers/Z4DILxCV1IhapDmksBj1uKodYfSEVDaHWAcKsCAS.pdf</w:t>
        </w:r>
      </w:hyperlink>
    </w:p>
    <w:p w14:paraId="0B4AA4DD" w14:textId="77777777" w:rsidR="000D7E2A" w:rsidRDefault="000D7E2A">
      <w:r>
        <w:t xml:space="preserve">Curiel, J. and Perkins, R.K., (2022). Using systems theory to </w:t>
      </w:r>
      <w:proofErr w:type="spellStart"/>
      <w:r>
        <w:t>analyze</w:t>
      </w:r>
      <w:proofErr w:type="spellEnd"/>
      <w:r>
        <w:t xml:space="preserve"> management styles, market, and product competition between tesla and legacy carmakers. Int. J. Innov. Bus. </w:t>
      </w:r>
      <w:proofErr w:type="spellStart"/>
      <w:r>
        <w:t>Strateg</w:t>
      </w:r>
      <w:proofErr w:type="spellEnd"/>
      <w:r>
        <w:t xml:space="preserve">, 8, pp.519-527. </w:t>
      </w:r>
      <w:hyperlink r:id="rId28">
        <w:r>
          <w:rPr>
            <w:color w:val="1155CC"/>
            <w:u w:val="single"/>
          </w:rPr>
          <w:t>https://infonomics-society.org/wp-content/uploads/Using-Systems-Theory-to-Analyze-Management-Styles-Market-and-Product-Competition.pdf</w:t>
        </w:r>
      </w:hyperlink>
    </w:p>
    <w:p w14:paraId="49A35F77" w14:textId="77777777" w:rsidR="000D7E2A" w:rsidRDefault="000D7E2A" w:rsidP="000D7E2A">
      <w:pPr>
        <w:rPr>
          <w:color w:val="1155CC"/>
          <w:u w:val="single"/>
        </w:rPr>
      </w:pPr>
      <w:r>
        <w:t xml:space="preserve">Dai, W., Li, Y. and Pang, Y., (2023). Innovation Model Analysis of New Energy Vehicles: Case Study of Tesla. Advances in Economics, Management and Political Sciences, 29(1), pp.106-113. </w:t>
      </w:r>
      <w:hyperlink r:id="rId29">
        <w:r>
          <w:rPr>
            <w:color w:val="1155CC"/>
            <w:u w:val="single"/>
          </w:rPr>
          <w:t>https://pdfs.semanticscholar.org/8561/2d06beb6f7d9f78c774deb66653acad19e53.pdf</w:t>
        </w:r>
      </w:hyperlink>
    </w:p>
    <w:p w14:paraId="1B924661" w14:textId="77777777" w:rsidR="000D7E2A" w:rsidRDefault="000D7E2A">
      <w:proofErr w:type="spellStart"/>
      <w:r>
        <w:t>Demneh</w:t>
      </w:r>
      <w:proofErr w:type="spellEnd"/>
      <w:r>
        <w:t xml:space="preserve">, M.T., Zackery, A. and </w:t>
      </w:r>
      <w:proofErr w:type="spellStart"/>
      <w:r>
        <w:t>Nouraei</w:t>
      </w:r>
      <w:proofErr w:type="spellEnd"/>
      <w:r>
        <w:t>, A., (2023). Using corporate foresight to enhance strategic management practices. European Journal of Futures Research, 11(1), p.5.</w:t>
      </w:r>
      <w:hyperlink r:id="rId30">
        <w:r>
          <w:rPr>
            <w:color w:val="1155CC"/>
            <w:u w:val="single"/>
          </w:rPr>
          <w:t>https://link.springer.com/content/pdf/10.1186/s40309-023-00217-x.pdf</w:t>
        </w:r>
      </w:hyperlink>
      <w:r>
        <w:t xml:space="preserve"> </w:t>
      </w:r>
    </w:p>
    <w:p w14:paraId="55A2AB2A" w14:textId="77777777" w:rsidR="000D7E2A" w:rsidRDefault="000D7E2A">
      <w:r>
        <w:t xml:space="preserve">Diem, P.T., Vu, N.T., Nhan, V.K. and Vang, V.T., (2021). The strategy of CRM system development at Mega Market Vietnam. International journal multidisciplinary research and growth evaluation, 2(4), pp.802-806. </w:t>
      </w:r>
      <w:hyperlink r:id="rId31">
        <w:r>
          <w:rPr>
            <w:color w:val="1155CC"/>
            <w:u w:val="single"/>
          </w:rPr>
          <w:t>https://www.researchgate.net/profile/Tony-Ng-29/publication/354035682_The_strategy_of_CRM_system_development_at_Mega_Market_Vietnam/links/671bada6acba566ad5ff0967/The-strategy-of-CRM-system-development-at-Mega-Market-Vietnam.pdf</w:t>
        </w:r>
      </w:hyperlink>
    </w:p>
    <w:p w14:paraId="5C8D3F60" w14:textId="77777777" w:rsidR="000D7E2A" w:rsidRDefault="000D7E2A">
      <w:r>
        <w:t>Edwards-</w:t>
      </w:r>
      <w:proofErr w:type="spellStart"/>
      <w:r>
        <w:t>Fapohunda</w:t>
      </w:r>
      <w:proofErr w:type="spellEnd"/>
      <w:r>
        <w:t xml:space="preserve">, D.M.O., (2024). The role of adult learning and education in community development: A case study of New York. Iconic Research </w:t>
      </w:r>
      <w:proofErr w:type="gramStart"/>
      <w:r>
        <w:t>And</w:t>
      </w:r>
      <w:proofErr w:type="gramEnd"/>
      <w:r>
        <w:t xml:space="preserve"> Engineering Journals, 8(1), </w:t>
      </w:r>
      <w:r>
        <w:lastRenderedPageBreak/>
        <w:t xml:space="preserve">pp.437-454. </w:t>
      </w:r>
      <w:hyperlink r:id="rId32">
        <w:r>
          <w:rPr>
            <w:color w:val="1155CC"/>
            <w:u w:val="single"/>
          </w:rPr>
          <w:t>https://www.researchgate.net/profile/Michael-Edwards-Fapohunda/publication/387946599_The_Role_of_Adult_Learning_and_Education_in_Community_Development_A_Case_Study_of_New_York/links/678376212fcfd011cc66c30f/The-Role-of-Adult-Learning-and-Education-in-Community-Development-A-Case-Study-of-New-York.pdf</w:t>
        </w:r>
      </w:hyperlink>
    </w:p>
    <w:p w14:paraId="31C52CE7" w14:textId="77777777" w:rsidR="000D7E2A" w:rsidRDefault="000D7E2A">
      <w:r>
        <w:t>Freppert, A., Mehn, N., Pereira, A. and Teixeira, T., (2024). Volkswagen: Organizational Evolution, Strategic Development and Leadership Dynamics. Educational Research (IJMCER), 6(2), pp.173-180.</w:t>
      </w:r>
      <w:hyperlink r:id="rId33">
        <w:r>
          <w:rPr>
            <w:color w:val="1155CC"/>
            <w:u w:val="single"/>
          </w:rPr>
          <w:t>https://www.ijmcer.com/wp-content/uploads/2024/05/IJMCER_P06201730180.pdf</w:t>
        </w:r>
      </w:hyperlink>
      <w:r>
        <w:t xml:space="preserve"> </w:t>
      </w:r>
    </w:p>
    <w:p w14:paraId="74586A63" w14:textId="77777777" w:rsidR="000D7E2A" w:rsidRDefault="000D7E2A">
      <w:r>
        <w:t>Ganesha, H.R. and Aithal, P.S., (2022). How to choose an appropriate research data collection method and method choice among various research data collection methods and method choices during Ph. D. program in India. International Journal of Management, Technology, and Social Sciences, 7(2), pp.455-489.</w:t>
      </w:r>
      <w:hyperlink r:id="rId34">
        <w:r>
          <w:rPr>
            <w:color w:val="1155CC"/>
            <w:u w:val="single"/>
          </w:rPr>
          <w:t>https://www.academia.edu/download/100063600/26._How_to_Choose_an_Appropriate_Research_Data.pdf</w:t>
        </w:r>
      </w:hyperlink>
    </w:p>
    <w:p w14:paraId="7EF65B50" w14:textId="77777777" w:rsidR="000D7E2A" w:rsidRDefault="000D7E2A">
      <w:pPr>
        <w:spacing w:before="0"/>
        <w:rPr>
          <w:color w:val="222222"/>
          <w:highlight w:val="white"/>
        </w:rPr>
      </w:pPr>
      <w:r>
        <w:rPr>
          <w:color w:val="222222"/>
          <w:highlight w:val="white"/>
        </w:rPr>
        <w:t xml:space="preserve">Garg, S. and Sushil, (2022). Internationalisation Process of Indian Auto Giants. In </w:t>
      </w:r>
      <w:r>
        <w:rPr>
          <w:i/>
          <w:iCs/>
          <w:color w:val="222222"/>
          <w:highlight w:val="white"/>
        </w:rPr>
        <w:t>Flexibility, Innovation, and Sustainable Business</w:t>
      </w:r>
      <w:r>
        <w:rPr>
          <w:color w:val="222222"/>
          <w:highlight w:val="white"/>
        </w:rPr>
        <w:t xml:space="preserve"> (pp. 255-269). Singapore: Springer Nature Singapore.</w:t>
      </w:r>
      <w:hyperlink r:id="rId35">
        <w:r>
          <w:rPr>
            <w:color w:val="1155CC"/>
            <w:highlight w:val="white"/>
            <w:u w:val="single"/>
          </w:rPr>
          <w:t>https://link.springer.com/chapter/10.1007/978-981-19-1697-7_18</w:t>
        </w:r>
      </w:hyperlink>
    </w:p>
    <w:p w14:paraId="4C19F5F0" w14:textId="77777777" w:rsidR="000D7E2A" w:rsidRDefault="000D7E2A">
      <w:r>
        <w:t>Goldstein, R., Swint, M.F. and Orvis, R., (2023). Electric Vehicle Leasing: The Cheapest Option for New Car Buyers. Energy Innovation: Policy and Technology LLC, August, 22.</w:t>
      </w:r>
      <w:hyperlink r:id="rId36">
        <w:r>
          <w:rPr>
            <w:color w:val="1155CC"/>
            <w:u w:val="single"/>
          </w:rPr>
          <w:t>https://energyinnovation.org/wp-content/uploads/Electric-Vehicle-Leasing-The-Cheapest-Option-for-New-Car-Buyers_8.25.23-2.pdf</w:t>
        </w:r>
      </w:hyperlink>
      <w:r>
        <w:t xml:space="preserve"> </w:t>
      </w:r>
    </w:p>
    <w:p w14:paraId="1AFCC4FE" w14:textId="77777777" w:rsidR="000D7E2A" w:rsidRDefault="000D7E2A">
      <w:r>
        <w:t>Gov.uk, (2023). T</w:t>
      </w:r>
      <w:r>
        <w:rPr>
          <w:i/>
          <w:iCs/>
        </w:rPr>
        <w:t>ata Group to invest over £4 billion in UK gigafactory creating thousands of jobs</w:t>
      </w:r>
      <w:r>
        <w:t xml:space="preserve">. Available at: </w:t>
      </w:r>
      <w:hyperlink r:id="rId37">
        <w:r>
          <w:rPr>
            <w:color w:val="1155CC"/>
            <w:u w:val="single"/>
          </w:rPr>
          <w:t>https://www.gov.uk/government/news/tata-group-to-invest-over-4-billion-in-uk-gigafactory-creating-thousands-of-jobs</w:t>
        </w:r>
      </w:hyperlink>
      <w:r>
        <w:t xml:space="preserve"> [Accessed on 06.11.2025] </w:t>
      </w:r>
    </w:p>
    <w:p w14:paraId="6E1DFEB7" w14:textId="77777777" w:rsidR="000D7E2A" w:rsidRDefault="000D7E2A">
      <w:pPr>
        <w:spacing w:before="0"/>
        <w:rPr>
          <w:color w:val="222222"/>
          <w:highlight w:val="white"/>
        </w:rPr>
      </w:pPr>
      <w:r>
        <w:rPr>
          <w:color w:val="222222"/>
          <w:highlight w:val="white"/>
        </w:rPr>
        <w:t xml:space="preserve">Hasan, N., Rana, R.U., Chowdhury, S., Dola, A.J. and Rony, M.K.K., (2021). Ethical considerations in research. </w:t>
      </w:r>
      <w:r>
        <w:rPr>
          <w:i/>
          <w:iCs/>
          <w:color w:val="222222"/>
          <w:highlight w:val="white"/>
        </w:rPr>
        <w:t>Journal of Nursing Research, Patient Safety and Practise (JNRPSP) 2799-1210</w:t>
      </w:r>
      <w:r>
        <w:rPr>
          <w:color w:val="222222"/>
          <w:highlight w:val="white"/>
        </w:rPr>
        <w:t xml:space="preserve">, </w:t>
      </w:r>
      <w:r>
        <w:rPr>
          <w:i/>
          <w:iCs/>
          <w:color w:val="222222"/>
          <w:highlight w:val="white"/>
        </w:rPr>
        <w:t>1</w:t>
      </w:r>
      <w:r>
        <w:rPr>
          <w:color w:val="222222"/>
          <w:highlight w:val="white"/>
        </w:rPr>
        <w:t xml:space="preserve">(01), pp.1-4. </w:t>
      </w:r>
      <w:hyperlink r:id="rId38">
        <w:r>
          <w:rPr>
            <w:color w:val="1155CC"/>
            <w:highlight w:val="white"/>
            <w:u w:val="single"/>
          </w:rPr>
          <w:t>https://www.academia.edu/download/74657806/Ethical_Considerations_In_Research.pdf</w:t>
        </w:r>
      </w:hyperlink>
    </w:p>
    <w:p w14:paraId="0FC1A666" w14:textId="77777777" w:rsidR="000D7E2A" w:rsidRDefault="000D7E2A">
      <w:proofErr w:type="spellStart"/>
      <w:r>
        <w:t>Hendrawan</w:t>
      </w:r>
      <w:proofErr w:type="spellEnd"/>
      <w:r>
        <w:t xml:space="preserve">, S.A., </w:t>
      </w:r>
      <w:proofErr w:type="spellStart"/>
      <w:r>
        <w:t>Chatra</w:t>
      </w:r>
      <w:proofErr w:type="spellEnd"/>
      <w:r>
        <w:t xml:space="preserve">, A., Iman, N., Hidayatullah, S. and </w:t>
      </w:r>
      <w:proofErr w:type="spellStart"/>
      <w:r>
        <w:t>Suprayitno</w:t>
      </w:r>
      <w:proofErr w:type="spellEnd"/>
      <w:r>
        <w:t xml:space="preserve">, D., (2024). Digital transformation in MSMEs: Challenges and opportunities in technology management. </w:t>
      </w:r>
      <w:proofErr w:type="spellStart"/>
      <w:r>
        <w:t>Jurnal</w:t>
      </w:r>
      <w:proofErr w:type="spellEnd"/>
      <w:r>
        <w:t xml:space="preserve"> </w:t>
      </w:r>
      <w:proofErr w:type="spellStart"/>
      <w:r>
        <w:lastRenderedPageBreak/>
        <w:t>Informasi</w:t>
      </w:r>
      <w:proofErr w:type="spellEnd"/>
      <w:r>
        <w:t xml:space="preserve"> dan </w:t>
      </w:r>
      <w:proofErr w:type="spellStart"/>
      <w:r>
        <w:t>Teknologi</w:t>
      </w:r>
      <w:proofErr w:type="spellEnd"/>
      <w:r>
        <w:t xml:space="preserve">, 6(2), pp.141-149. </w:t>
      </w:r>
      <w:hyperlink r:id="rId39">
        <w:r>
          <w:rPr>
            <w:color w:val="1155CC"/>
            <w:u w:val="single"/>
          </w:rPr>
          <w:t>https://www.academia.edu/download/118442836/354.pdf</w:t>
        </w:r>
      </w:hyperlink>
    </w:p>
    <w:p w14:paraId="13194A89" w14:textId="77777777" w:rsidR="000D7E2A" w:rsidRDefault="000D7E2A">
      <w:proofErr w:type="spellStart"/>
      <w:r>
        <w:t>Hennart</w:t>
      </w:r>
      <w:proofErr w:type="spellEnd"/>
      <w:r>
        <w:t>, J.F. and Verbeke, A., (2022). Actionable and enduring implications of Oliver Williamson’s transaction cost theory. Journal of International Business Studies, 53(8), pp.1557-1575.</w:t>
      </w:r>
      <w:hyperlink r:id="rId40">
        <w:r>
          <w:rPr>
            <w:color w:val="1155CC"/>
            <w:u w:val="single"/>
          </w:rPr>
          <w:t>https://link.springer.com/content/pdf/10.1057/s41267-022-00558-y.pdf</w:t>
        </w:r>
      </w:hyperlink>
      <w:r>
        <w:t xml:space="preserve"> </w:t>
      </w:r>
    </w:p>
    <w:p w14:paraId="4C4D1514" w14:textId="77777777" w:rsidR="000D7E2A" w:rsidRDefault="000D7E2A">
      <w:r>
        <w:t>Hertenstein, P. and Alon, I., (2022). A learning portal model of emerging markets multinationals. Global Strategy Journal, 12(1), pp.134-162.</w:t>
      </w:r>
      <w:hyperlink r:id="rId41">
        <w:r>
          <w:rPr>
            <w:color w:val="1155CC"/>
            <w:u w:val="single"/>
          </w:rPr>
          <w:t>https://sms.onlinelibrary.wiley.com/doi/pdfdirect/10.1002/gsj.1400</w:t>
        </w:r>
      </w:hyperlink>
      <w:r>
        <w:t xml:space="preserve"> </w:t>
      </w:r>
    </w:p>
    <w:p w14:paraId="442E79A8" w14:textId="77777777" w:rsidR="000D7E2A" w:rsidRDefault="000D7E2A">
      <w:pPr>
        <w:spacing w:before="0"/>
      </w:pPr>
      <w:hyperlink r:id="rId42">
        <w:r>
          <w:rPr>
            <w:color w:val="1155CC"/>
            <w:u w:val="single"/>
          </w:rPr>
          <w:t>https://www.statista.com/chart/13435/tesla-vehicle-production/?srsltid=AfmBOoquNiBr4fZWj2TnF06El3z7CW8QBrg2QRpkKjlujgO43vYfSB1r</w:t>
        </w:r>
      </w:hyperlink>
      <w:r>
        <w:t>[Accessed on 2.1.26]</w:t>
      </w:r>
    </w:p>
    <w:p w14:paraId="45FDF042" w14:textId="77777777" w:rsidR="000D7E2A" w:rsidRDefault="000D7E2A">
      <w:proofErr w:type="spellStart"/>
      <w:r>
        <w:t>Ijomah</w:t>
      </w:r>
      <w:proofErr w:type="spellEnd"/>
      <w:r>
        <w:t xml:space="preserve">, T.I., Idemudia, C., Eyo-Udo, N.L. and Anjorin, K.F., (2024). Innovative digital marketing strategies for SMEs: Driving competitive advantage and sustainable growth. International Journal of Management &amp; Entrepreneurship Research, 6(7), pp.2173-2188. </w:t>
      </w:r>
      <w:hyperlink r:id="rId43">
        <w:r>
          <w:rPr>
            <w:color w:val="1155CC"/>
            <w:u w:val="single"/>
          </w:rPr>
          <w:t>https://www.researchgate.net/profile/Tochukwu-Ijomah-2/publication/383847696_Innovative_digital_marketing_strategies_for_SMEs_Driving_competitive_advantage_and_sustainable_growth/links/66dc46202390e50b2c72132f/Innovative-digital-marketing-strategies-for-SMEs-Driving-competitive-advantage-and-sustainable-growth.pdf</w:t>
        </w:r>
      </w:hyperlink>
    </w:p>
    <w:p w14:paraId="39F6DFBB" w14:textId="77777777" w:rsidR="000D7E2A" w:rsidRDefault="000D7E2A">
      <w:proofErr w:type="spellStart"/>
      <w:r>
        <w:t>Indiran</w:t>
      </w:r>
      <w:proofErr w:type="spellEnd"/>
      <w:r>
        <w:t xml:space="preserve">, L., Lei, J., Baskaran, S., Yaacob, T.Z., Kohar, U.H.A. and Senin, A.A., (2023). Disruptive Innovation: A Case Study of BYD's Business Model Canvas. International Journal of Academic Research in Business and Social Sciences, 13(9). </w:t>
      </w:r>
      <w:hyperlink r:id="rId44">
        <w:r>
          <w:rPr>
            <w:color w:val="1155CC"/>
            <w:u w:val="single"/>
          </w:rPr>
          <w:t>https://www.researchgate.net/profile/Logaiswari-Indiran/publication/374024340_Disruptive_Innovation_A_Case_Study_of_BYD's_Business_Model_Canvas/links/6509eb2bc05e6d1b1c1d20e9/Disruptive-Innovation-A-Case-Study-of-BYDs-Business-Model-Canvas.pdf</w:t>
        </w:r>
      </w:hyperlink>
    </w:p>
    <w:p w14:paraId="4EF1D4E9" w14:textId="77777777" w:rsidR="000D7E2A" w:rsidRDefault="000D7E2A">
      <w:r>
        <w:t>Jackson, J., (2024). Decarbonisation through modernisation: The UK’s EV transition as a vehicle for industrial change. Competition &amp; Change, 28(2), pp.231-250.</w:t>
      </w:r>
      <w:hyperlink r:id="rId45">
        <w:r>
          <w:rPr>
            <w:color w:val="1155CC"/>
            <w:u w:val="single"/>
          </w:rPr>
          <w:t>https://journals.sagepub.com/doi/pdf/10.1177/10245294231223320</w:t>
        </w:r>
      </w:hyperlink>
      <w:r>
        <w:t xml:space="preserve"> </w:t>
      </w:r>
    </w:p>
    <w:p w14:paraId="2E81CF87" w14:textId="77777777" w:rsidR="000D7E2A" w:rsidRDefault="000D7E2A">
      <w:r>
        <w:t xml:space="preserve">Jasim, B.H., (2025). Strategic management for sustainable competitive advantage: Integrating RBV, dynamic capabilities, digital transformation, and ESG. South Asian Research Journal of </w:t>
      </w:r>
      <w:r>
        <w:lastRenderedPageBreak/>
        <w:t>Business and Management, 7(5), pp.420-423.</w:t>
      </w:r>
      <w:hyperlink r:id="rId46">
        <w:r>
          <w:rPr>
            <w:color w:val="1155CC"/>
            <w:u w:val="single"/>
          </w:rPr>
          <w:t>https://sarpublication.com/media/articles/SARJBM_75_420-423.pdf</w:t>
        </w:r>
      </w:hyperlink>
      <w:r>
        <w:t xml:space="preserve"> </w:t>
      </w:r>
    </w:p>
    <w:p w14:paraId="45034290" w14:textId="77777777" w:rsidR="000D7E2A" w:rsidRDefault="000D7E2A">
      <w:pPr>
        <w:shd w:val="clear" w:color="auto" w:fill="FFFFFF"/>
      </w:pPr>
      <w:r>
        <w:t xml:space="preserve">Jurevicius, (2023). </w:t>
      </w:r>
      <w:r>
        <w:rPr>
          <w:i/>
          <w:iCs/>
        </w:rPr>
        <w:t>Resource-Based View</w:t>
      </w:r>
      <w:r>
        <w:t xml:space="preserve">. Available at: </w:t>
      </w:r>
      <w:hyperlink r:id="rId47">
        <w:r>
          <w:rPr>
            <w:color w:val="1155CC"/>
            <w:u w:val="single"/>
          </w:rPr>
          <w:t>https://strategicmanagementinsight.com/tools/resource-based-view/</w:t>
        </w:r>
      </w:hyperlink>
      <w:r>
        <w:t>[Accessed on 26.11.2025]</w:t>
      </w:r>
    </w:p>
    <w:p w14:paraId="291D63F5" w14:textId="77777777" w:rsidR="000D7E2A" w:rsidRDefault="000D7E2A">
      <w:r>
        <w:t xml:space="preserve">Kaggwa, S., </w:t>
      </w:r>
      <w:proofErr w:type="spellStart"/>
      <w:r>
        <w:t>Eleogu</w:t>
      </w:r>
      <w:proofErr w:type="spellEnd"/>
      <w:r>
        <w:t xml:space="preserve">, T.F., Okonkwo, F., </w:t>
      </w:r>
      <w:proofErr w:type="spellStart"/>
      <w:r>
        <w:t>Farayola</w:t>
      </w:r>
      <w:proofErr w:type="spellEnd"/>
      <w:r>
        <w:t xml:space="preserve">, O.A., </w:t>
      </w:r>
      <w:proofErr w:type="spellStart"/>
      <w:r>
        <w:t>Uwaoma</w:t>
      </w:r>
      <w:proofErr w:type="spellEnd"/>
      <w:r>
        <w:t xml:space="preserve">, P.U. and Akinoso, A., (2024). AI in decision making: transforming business strategies. International Journal of Research and Scientific Innovation, 10(12), pp.423-444. </w:t>
      </w:r>
      <w:hyperlink r:id="rId48">
        <w:r>
          <w:rPr>
            <w:color w:val="1155CC"/>
            <w:u w:val="single"/>
          </w:rPr>
          <w:t>https://www.researchgate.net/profile/Oluwatoyin-Farayola/publication/377345979_AI_in_Decision_Making_Transforming_Business_Strategies/links/6601fe2fa4857c796282c14e/AI-in-Decision-Making-Transforming-Business-Strategies.pdf</w:t>
        </w:r>
      </w:hyperlink>
    </w:p>
    <w:p w14:paraId="67907914" w14:textId="77777777" w:rsidR="000D7E2A" w:rsidRDefault="000D7E2A">
      <w:pPr>
        <w:spacing w:before="0"/>
        <w:rPr>
          <w:color w:val="222222"/>
          <w:highlight w:val="white"/>
        </w:rPr>
      </w:pPr>
      <w:r>
        <w:rPr>
          <w:color w:val="222222"/>
          <w:highlight w:val="white"/>
        </w:rPr>
        <w:t xml:space="preserve">Karunarathna, I., </w:t>
      </w:r>
      <w:proofErr w:type="spellStart"/>
      <w:r>
        <w:rPr>
          <w:color w:val="222222"/>
          <w:highlight w:val="white"/>
        </w:rPr>
        <w:t>Gunasena</w:t>
      </w:r>
      <w:proofErr w:type="spellEnd"/>
      <w:r>
        <w:rPr>
          <w:color w:val="222222"/>
          <w:highlight w:val="white"/>
        </w:rPr>
        <w:t xml:space="preserve">, P., </w:t>
      </w:r>
      <w:proofErr w:type="spellStart"/>
      <w:r>
        <w:rPr>
          <w:color w:val="222222"/>
          <w:highlight w:val="white"/>
        </w:rPr>
        <w:t>Hapuarachchi</w:t>
      </w:r>
      <w:proofErr w:type="spellEnd"/>
      <w:r>
        <w:rPr>
          <w:color w:val="222222"/>
          <w:highlight w:val="white"/>
        </w:rPr>
        <w:t xml:space="preserve">, T. and Gunathilake, S., (2024). The crucial role of data collection in research: Techniques, challenges, and best practices. </w:t>
      </w:r>
      <w:r>
        <w:rPr>
          <w:i/>
          <w:iCs/>
          <w:color w:val="222222"/>
          <w:highlight w:val="white"/>
        </w:rPr>
        <w:t>Uva Clinical Research</w:t>
      </w:r>
      <w:r>
        <w:rPr>
          <w:color w:val="222222"/>
          <w:highlight w:val="white"/>
        </w:rPr>
        <w:t xml:space="preserve">, pp.1-24. </w:t>
      </w:r>
      <w:hyperlink r:id="rId49">
        <w:r>
          <w:rPr>
            <w:color w:val="1155CC"/>
            <w:highlight w:val="white"/>
            <w:u w:val="single"/>
          </w:rPr>
          <w:t>https://www.researchgate.net/profile/Indunil-Karunarathna/publication/383155720_The_Crucial_Role_of_Data_Collection_in_Research_Techniques_Challenges_and_Best_Practices/links/66bef1c6311cbb09493d6200/The-Crucial-Role-of-Data-Collection-in-Research-Techniques-Challenges-and-Best-Practices.pdf</w:t>
        </w:r>
      </w:hyperlink>
    </w:p>
    <w:p w14:paraId="2C81F49F" w14:textId="77777777" w:rsidR="000D7E2A" w:rsidRDefault="000D7E2A">
      <w:r>
        <w:t xml:space="preserve">Kedi, W.E., </w:t>
      </w:r>
      <w:proofErr w:type="spellStart"/>
      <w:r>
        <w:t>Ejimuda</w:t>
      </w:r>
      <w:proofErr w:type="spellEnd"/>
      <w:r>
        <w:t xml:space="preserve">, C., Idemudia, C. and </w:t>
      </w:r>
      <w:proofErr w:type="spellStart"/>
      <w:r>
        <w:t>Ijomah</w:t>
      </w:r>
      <w:proofErr w:type="spellEnd"/>
      <w:r>
        <w:t xml:space="preserve">, T.I., (2024). AI software for personalized marketing automation in SMEs: Enhancing customer experience and sales. World Journal of Advanced Research and Reviews, 23(1), pp.1981-1990. </w:t>
      </w:r>
      <w:hyperlink r:id="rId50">
        <w:r>
          <w:rPr>
            <w:color w:val="1155CC"/>
            <w:u w:val="single"/>
          </w:rPr>
          <w:t>https://www.researchgate.net/profile/Tochukwu-Ijomah-2/publication/383847586_AI_software_for_personalized_marketing_automation_in_SMEs_Enhancing_customer_experience_and_sales/links/66dc409bfa5e11512ca4ecef/AI-software-for-personalized-marketing-automation-in-SMEs-Enhancing-customer-experience-and-sales.pdf</w:t>
        </w:r>
      </w:hyperlink>
    </w:p>
    <w:p w14:paraId="10923103" w14:textId="77777777" w:rsidR="000D7E2A" w:rsidRDefault="000D7E2A">
      <w:pPr>
        <w:rPr>
          <w:color w:val="FF0000"/>
        </w:rPr>
      </w:pPr>
      <w:r>
        <w:t>Kero, C.A. and Bogale, A.T., (2023). A Systematic Review of Resource-Based View and Dynamic Capabilities of Firms and Future Research Avenues. International Journal of Sustainable Development &amp; Planning, 18(10).</w:t>
      </w:r>
      <w:hyperlink r:id="rId51">
        <w:r>
          <w:rPr>
            <w:color w:val="1155CC"/>
            <w:u w:val="single"/>
          </w:rPr>
          <w:t>https://www.academia.edu/124039344/A_Systematic_Review_of_Resource_Based_View_and_Dynamic_Capabilities_of_Firms_and_Future_Research_Avenues</w:t>
        </w:r>
      </w:hyperlink>
      <w:r>
        <w:t xml:space="preserve"> </w:t>
      </w:r>
      <w:r>
        <w:rPr>
          <w:color w:val="FF0000"/>
        </w:rPr>
        <w:t xml:space="preserve"> </w:t>
      </w:r>
    </w:p>
    <w:p w14:paraId="536EEADF" w14:textId="77777777" w:rsidR="000D7E2A" w:rsidRDefault="000D7E2A">
      <w:r>
        <w:lastRenderedPageBreak/>
        <w:t xml:space="preserve">Kero, C.A. and Bogale, A.T., (2023). A Systematic Review of Resource-Based View and Dynamic Capabilities of Firms and Future Research Avenues. International Journal of Sustainable Development &amp; Planning, 18(10). </w:t>
      </w:r>
      <w:hyperlink r:id="rId52">
        <w:r>
          <w:rPr>
            <w:color w:val="1155CC"/>
            <w:u w:val="single"/>
          </w:rPr>
          <w:t>https://www.academia.edu/download/118338664/110933.pdf</w:t>
        </w:r>
      </w:hyperlink>
    </w:p>
    <w:p w14:paraId="61356259" w14:textId="77777777" w:rsidR="000D7E2A" w:rsidRDefault="000D7E2A">
      <w:proofErr w:type="spellStart"/>
      <w:r>
        <w:t>Komakecha</w:t>
      </w:r>
      <w:proofErr w:type="spellEnd"/>
      <w:r>
        <w:t xml:space="preserve">, R.A., </w:t>
      </w:r>
      <w:proofErr w:type="spellStart"/>
      <w:r>
        <w:t>Ombatib</w:t>
      </w:r>
      <w:proofErr w:type="spellEnd"/>
      <w:r>
        <w:t xml:space="preserve">, T.O., </w:t>
      </w:r>
      <w:proofErr w:type="spellStart"/>
      <w:r>
        <w:t>Kikwathab</w:t>
      </w:r>
      <w:proofErr w:type="spellEnd"/>
      <w:r>
        <w:t xml:space="preserve">, R.W. and </w:t>
      </w:r>
      <w:proofErr w:type="spellStart"/>
      <w:r>
        <w:t>Wainainab</w:t>
      </w:r>
      <w:proofErr w:type="spellEnd"/>
      <w:r>
        <w:t xml:space="preserve">, M.G., (2025). Resource-based view theory and its applications in supply chain management: A systematic. Management Science Letters, 15, pp.261-272. </w:t>
      </w:r>
      <w:hyperlink r:id="rId53">
        <w:r>
          <w:rPr>
            <w:color w:val="1155CC"/>
            <w:u w:val="single"/>
          </w:rPr>
          <w:t>https://www.researchgate.net/profile/Robert-Komakech/publication/387946639_Resource-based_view_theory_and_its_applications_in_supply_chain_management_A_systematic_literature_review/links/67ba034a461fb56424e67120/Resource-based-view-theory-and-its-applications-in-supply-chain-management-A-systematic-literature-review.pdf</w:t>
        </w:r>
      </w:hyperlink>
    </w:p>
    <w:p w14:paraId="580ADB67" w14:textId="77777777" w:rsidR="000D7E2A" w:rsidRDefault="000D7E2A">
      <w:r>
        <w:t>Kozioł-</w:t>
      </w:r>
      <w:proofErr w:type="spellStart"/>
      <w:r>
        <w:t>Nadolna</w:t>
      </w:r>
      <w:proofErr w:type="spellEnd"/>
      <w:r>
        <w:t>, K. and Beyer, K., (2021). Determinants of the decision-making process in organizations. Procedia Computer Science, 192, pp.2375-2384.</w:t>
      </w:r>
    </w:p>
    <w:p w14:paraId="338FEDEA" w14:textId="77777777" w:rsidR="000D7E2A" w:rsidRDefault="000D7E2A">
      <w:pPr>
        <w:rPr>
          <w:color w:val="FF0000"/>
        </w:rPr>
      </w:pPr>
      <w:proofErr w:type="spellStart"/>
      <w:r>
        <w:t>Krzywdzinski</w:t>
      </w:r>
      <w:proofErr w:type="spellEnd"/>
      <w:r>
        <w:t xml:space="preserve">, M., Lechowski, G., Ferdinand, J. and </w:t>
      </w:r>
      <w:proofErr w:type="spellStart"/>
      <w:r>
        <w:t>Schneiß</w:t>
      </w:r>
      <w:proofErr w:type="spellEnd"/>
      <w:r>
        <w:t>, D., (2023). The German path to electromobility and its impacts on automotive production and employment. On the way to electromobility–a green (er) but more unequal future, pp.179-206.</w:t>
      </w:r>
      <w:hyperlink r:id="rId54">
        <w:r>
          <w:rPr>
            <w:color w:val="1155CC"/>
            <w:u w:val="single"/>
          </w:rPr>
          <w:t>https://www.researchgate.net/profile/Martin-Krzywdzinski/publication/369800347_The_German_path_to_electromobility_and_its_impacts_on_automotive_production_and_employment/links/645085e24af7887352502bce/The-German-path-to-electromobility-and-its-impacts-on-automotive-production-and-employment.pdf</w:t>
        </w:r>
      </w:hyperlink>
      <w:r>
        <w:t xml:space="preserve"> </w:t>
      </w:r>
    </w:p>
    <w:p w14:paraId="33A6E846" w14:textId="77777777" w:rsidR="000D7E2A" w:rsidRDefault="000D7E2A">
      <w:proofErr w:type="spellStart"/>
      <w:r>
        <w:t>Kuraś</w:t>
      </w:r>
      <w:proofErr w:type="spellEnd"/>
      <w:r>
        <w:t>, P., (2023). ENTRY MODES USED IN THE INTERNATIONALIZATION PROCESS OF AUTOMOTIVE ENTERPRISES. Scientific Papers of Silesian University of Technology. Organization &amp; Management/</w:t>
      </w:r>
      <w:proofErr w:type="spellStart"/>
      <w:r>
        <w:t>Zeszyty</w:t>
      </w:r>
      <w:proofErr w:type="spellEnd"/>
      <w:r>
        <w:t xml:space="preserve"> </w:t>
      </w:r>
      <w:proofErr w:type="spellStart"/>
      <w:r>
        <w:t>Naukowe</w:t>
      </w:r>
      <w:proofErr w:type="spellEnd"/>
      <w:r>
        <w:t xml:space="preserve"> </w:t>
      </w:r>
      <w:proofErr w:type="spellStart"/>
      <w:r>
        <w:t>Politechniki</w:t>
      </w:r>
      <w:proofErr w:type="spellEnd"/>
      <w:r>
        <w:t xml:space="preserve"> </w:t>
      </w:r>
      <w:proofErr w:type="spellStart"/>
      <w:r>
        <w:t>Slaskiej</w:t>
      </w:r>
      <w:proofErr w:type="spellEnd"/>
      <w:r>
        <w:t xml:space="preserve">. Seria </w:t>
      </w:r>
      <w:proofErr w:type="spellStart"/>
      <w:r>
        <w:t>Organizacji</w:t>
      </w:r>
      <w:proofErr w:type="spellEnd"/>
      <w:r>
        <w:t xml:space="preserve"> </w:t>
      </w:r>
      <w:proofErr w:type="spellStart"/>
      <w:r>
        <w:t>i</w:t>
      </w:r>
      <w:proofErr w:type="spellEnd"/>
      <w:r>
        <w:t xml:space="preserve"> </w:t>
      </w:r>
      <w:proofErr w:type="spellStart"/>
      <w:r>
        <w:t>Zarzadzanie</w:t>
      </w:r>
      <w:proofErr w:type="spellEnd"/>
      <w:r>
        <w:t xml:space="preserve">, (180). </w:t>
      </w:r>
      <w:hyperlink r:id="rId55">
        <w:r>
          <w:rPr>
            <w:color w:val="1155CC"/>
            <w:u w:val="single"/>
          </w:rPr>
          <w:t>https://managementpapers.polsl.pl/wp-content/uploads/2023/11/180-Kura%C5%9B.pdf</w:t>
        </w:r>
      </w:hyperlink>
    </w:p>
    <w:p w14:paraId="25299D19" w14:textId="77777777" w:rsidR="000D7E2A" w:rsidRDefault="000D7E2A">
      <w:proofErr w:type="spellStart"/>
      <w:r>
        <w:t>Kuzior</w:t>
      </w:r>
      <w:proofErr w:type="spellEnd"/>
      <w:r>
        <w:t xml:space="preserve">, A., Yarovenko, H., </w:t>
      </w:r>
      <w:proofErr w:type="spellStart"/>
      <w:r>
        <w:t>Brożek</w:t>
      </w:r>
      <w:proofErr w:type="spellEnd"/>
      <w:r>
        <w:t xml:space="preserve">, P., Sidelnyk, N., Boyko, A. and Vasilyeva, T., (2023). Company cybersecurity system: assessment, risks and expectations. Production Engineering Archives, 29, pp.379-392. </w:t>
      </w:r>
      <w:hyperlink r:id="rId56">
        <w:r>
          <w:rPr>
            <w:color w:val="1155CC"/>
            <w:u w:val="single"/>
          </w:rPr>
          <w:t>https://sciendo.com/pdf/10.30657/pea.2023.29.43</w:t>
        </w:r>
      </w:hyperlink>
    </w:p>
    <w:p w14:paraId="487C8F7D" w14:textId="77777777" w:rsidR="000D7E2A" w:rsidRDefault="000D7E2A">
      <w:pPr>
        <w:spacing w:before="0"/>
        <w:rPr>
          <w:color w:val="222222"/>
          <w:highlight w:val="white"/>
        </w:rPr>
      </w:pPr>
      <w:r>
        <w:rPr>
          <w:color w:val="222222"/>
          <w:highlight w:val="white"/>
        </w:rPr>
        <w:lastRenderedPageBreak/>
        <w:t xml:space="preserve">Lakhotia, S.C., (2021). Philosophy and ethics of research in science. </w:t>
      </w:r>
      <w:r>
        <w:rPr>
          <w:i/>
          <w:iCs/>
          <w:color w:val="222222"/>
          <w:highlight w:val="white"/>
        </w:rPr>
        <w:t>Academic Integrity and Research Quality</w:t>
      </w:r>
      <w:r>
        <w:rPr>
          <w:color w:val="222222"/>
          <w:highlight w:val="white"/>
        </w:rPr>
        <w:t xml:space="preserve">, pp.8-17. </w:t>
      </w:r>
      <w:hyperlink r:id="rId57" w:anchor="page=18">
        <w:r>
          <w:rPr>
            <w:color w:val="1155CC"/>
            <w:highlight w:val="white"/>
            <w:u w:val="single"/>
          </w:rPr>
          <w:t>http://82.180.173.110/wp-content/uploads/2022/08/Academic-Integrity-and-Research-Quality-compressed.pdf#page=18</w:t>
        </w:r>
      </w:hyperlink>
    </w:p>
    <w:p w14:paraId="6D998C38" w14:textId="77777777" w:rsidR="000D7E2A" w:rsidRDefault="000D7E2A">
      <w:pPr>
        <w:spacing w:before="0"/>
        <w:rPr>
          <w:color w:val="222222"/>
          <w:highlight w:val="white"/>
        </w:rPr>
      </w:pPr>
      <w:proofErr w:type="spellStart"/>
      <w:r>
        <w:rPr>
          <w:color w:val="222222"/>
          <w:highlight w:val="white"/>
        </w:rPr>
        <w:t>Lavarda</w:t>
      </w:r>
      <w:proofErr w:type="spellEnd"/>
      <w:r>
        <w:rPr>
          <w:color w:val="222222"/>
          <w:highlight w:val="white"/>
        </w:rPr>
        <w:t xml:space="preserve">, R. and Bellucci, C.F., (2022). Case study as a suitable method to research strategy as practice perspective. </w:t>
      </w:r>
      <w:r>
        <w:rPr>
          <w:i/>
          <w:iCs/>
          <w:color w:val="222222"/>
          <w:highlight w:val="white"/>
        </w:rPr>
        <w:t>The Qualitative Report</w:t>
      </w:r>
      <w:r>
        <w:rPr>
          <w:color w:val="222222"/>
          <w:highlight w:val="white"/>
        </w:rPr>
        <w:t xml:space="preserve">, </w:t>
      </w:r>
      <w:r>
        <w:rPr>
          <w:i/>
          <w:iCs/>
          <w:color w:val="222222"/>
          <w:highlight w:val="white"/>
        </w:rPr>
        <w:t>27</w:t>
      </w:r>
      <w:r>
        <w:rPr>
          <w:color w:val="222222"/>
          <w:highlight w:val="white"/>
        </w:rPr>
        <w:t xml:space="preserve">(2), pp.539-555. </w:t>
      </w:r>
      <w:hyperlink r:id="rId58">
        <w:r>
          <w:rPr>
            <w:color w:val="1155CC"/>
            <w:highlight w:val="white"/>
            <w:u w:val="single"/>
          </w:rPr>
          <w:t>https://www.researchgate.net/profile/Christiane-Bellucci/publication/358711195_Case_Study_as_a_Suitable_Method_to_Research_Strategy_as_Practice_Perspective/links/624b59a921077329f2f210b4/Case-Study-as-a-Suitable-Method-to-Research-Strategy-as-Practice-Perspective.pdf</w:t>
        </w:r>
      </w:hyperlink>
    </w:p>
    <w:p w14:paraId="36A52A12" w14:textId="77777777" w:rsidR="000D7E2A" w:rsidRDefault="000D7E2A">
      <w:r>
        <w:t xml:space="preserve">Li, C., Long, G. and Li, S., (2023). Research on measurement and disequilibrium of manufacturing digital transformation: Based on the text mining data of A-share listed companies. Data Sci. </w:t>
      </w:r>
      <w:proofErr w:type="spellStart"/>
      <w:r>
        <w:t>Financ</w:t>
      </w:r>
      <w:proofErr w:type="spellEnd"/>
      <w:r>
        <w:t xml:space="preserve">. Econ, 3, pp.30-54. </w:t>
      </w:r>
      <w:hyperlink r:id="rId59">
        <w:r>
          <w:rPr>
            <w:color w:val="1155CC"/>
            <w:u w:val="single"/>
          </w:rPr>
          <w:t>https://www.aimspress.com/aimspress-data/dsfe/2023/1/PDF/DSFE-03-01-003.pdf</w:t>
        </w:r>
      </w:hyperlink>
    </w:p>
    <w:p w14:paraId="794BB367" w14:textId="77777777" w:rsidR="000D7E2A" w:rsidRDefault="000D7E2A">
      <w:pPr>
        <w:rPr>
          <w:color w:val="222222"/>
          <w:highlight w:val="white"/>
        </w:rPr>
      </w:pPr>
      <w:proofErr w:type="spellStart"/>
      <w:r>
        <w:t>Lochmiller</w:t>
      </w:r>
      <w:proofErr w:type="spellEnd"/>
      <w:r>
        <w:t xml:space="preserve">, C.R., (2021). Conducting thematic analysis with qualitative data. The qualitative report, 26(6), pp.2029-2044. </w:t>
      </w:r>
      <w:hyperlink r:id="rId60">
        <w:r>
          <w:rPr>
            <w:color w:val="1155CC"/>
            <w:u w:val="single"/>
          </w:rPr>
          <w:t>https://pgwritinghub.net/wp-content/uploads/2024/09/Conducting-thematic-analysis-with-qualitative-data.pdf</w:t>
        </w:r>
      </w:hyperlink>
    </w:p>
    <w:p w14:paraId="682E5F77" w14:textId="77777777" w:rsidR="000D7E2A" w:rsidRDefault="000D7E2A">
      <w:bookmarkStart w:id="67" w:name="_heading=h.q4awm5e0psvw" w:colFirst="0" w:colLast="0"/>
      <w:bookmarkEnd w:id="67"/>
      <w:r>
        <w:t>Lu, J.W., Ma, H. and Xie, X., (2022). Foreignness research in international business: Major streams and future directions. Journal of International Business Studies, 53(3), pp.449-480.</w:t>
      </w:r>
      <w:hyperlink r:id="rId61">
        <w:r>
          <w:rPr>
            <w:color w:val="1155CC"/>
            <w:u w:val="single"/>
          </w:rPr>
          <w:t>https://link.springer.com/content/pdf/10.1057/s41267-021-00465-8.pdf</w:t>
        </w:r>
      </w:hyperlink>
      <w:r>
        <w:t xml:space="preserve"> </w:t>
      </w:r>
    </w:p>
    <w:p w14:paraId="56114B8B" w14:textId="77777777" w:rsidR="000D7E2A" w:rsidRDefault="000D7E2A">
      <w:r>
        <w:t>Luo, Y. and Witt, M.A., (2022). Springboard MNEs under de-globalization. Journal of International Business Studies, 53(4), pp.767-780.</w:t>
      </w:r>
      <w:hyperlink r:id="rId62">
        <w:r>
          <w:rPr>
            <w:color w:val="1155CC"/>
            <w:u w:val="single"/>
          </w:rPr>
          <w:t>https://kclpure.kcl.ac.uk/ws/portalfiles/portal/325654151/Luo_Witt_JIBS_2022.pdf</w:t>
        </w:r>
      </w:hyperlink>
      <w:r>
        <w:t xml:space="preserve"> </w:t>
      </w:r>
    </w:p>
    <w:p w14:paraId="708C023D" w14:textId="77777777" w:rsidR="000D7E2A" w:rsidRDefault="000D7E2A">
      <w:proofErr w:type="spellStart"/>
      <w:r>
        <w:t>Malagihal</w:t>
      </w:r>
      <w:proofErr w:type="spellEnd"/>
      <w:r>
        <w:t>, S.S., (2021). Strategic options for automobile OEMs of Indian origin to have sustained competitive advantage: a case of tata motors. International Journal of Global Business and Competitiveness, 16(2), pp.139-152.</w:t>
      </w:r>
      <w:hyperlink r:id="rId63">
        <w:r>
          <w:rPr>
            <w:color w:val="1155CC"/>
            <w:u w:val="single"/>
          </w:rPr>
          <w:t>https://pmc.ncbi.nlm.nih.gov/articles/PMC8327897/pdf/42943_2021_Article_29.pdf</w:t>
        </w:r>
      </w:hyperlink>
      <w:r>
        <w:t xml:space="preserve"> </w:t>
      </w:r>
    </w:p>
    <w:p w14:paraId="463EC9D5" w14:textId="77777777" w:rsidR="000D7E2A" w:rsidRDefault="000D7E2A">
      <w:r>
        <w:t xml:space="preserve">Malik, A., Sinha, P., </w:t>
      </w:r>
      <w:proofErr w:type="spellStart"/>
      <w:r>
        <w:t>Budhwar</w:t>
      </w:r>
      <w:proofErr w:type="spellEnd"/>
      <w:r>
        <w:t xml:space="preserve">, P. and Pereira, V., (2023). Managing legitimacy in a cross-border post-merger integration context: the role of language strategies. The </w:t>
      </w:r>
      <w:proofErr w:type="spellStart"/>
      <w:r>
        <w:t>InTernaTIonal</w:t>
      </w:r>
      <w:proofErr w:type="spellEnd"/>
      <w:r>
        <w:t xml:space="preserve"> Journal of human resource </w:t>
      </w:r>
      <w:proofErr w:type="spellStart"/>
      <w:r>
        <w:t>managemenT</w:t>
      </w:r>
      <w:proofErr w:type="spellEnd"/>
      <w:r>
        <w:t>, 34(21), pp.4144-4174.</w:t>
      </w:r>
      <w:hyperlink r:id="rId64">
        <w:r>
          <w:rPr>
            <w:color w:val="1155CC"/>
            <w:u w:val="single"/>
          </w:rPr>
          <w:t>https://www.tandfonline.com/doi/pdf/10.1080/09585192.2023.2237878</w:t>
        </w:r>
      </w:hyperlink>
      <w:r>
        <w:t xml:space="preserve"> </w:t>
      </w:r>
    </w:p>
    <w:p w14:paraId="71D1CAF7" w14:textId="77777777" w:rsidR="000D7E2A" w:rsidRDefault="000D7E2A">
      <w:proofErr w:type="spellStart"/>
      <w:r>
        <w:lastRenderedPageBreak/>
        <w:t>Maradin</w:t>
      </w:r>
      <w:proofErr w:type="spellEnd"/>
      <w:r>
        <w:t xml:space="preserve">, D., Malnar, A. and </w:t>
      </w:r>
      <w:proofErr w:type="spellStart"/>
      <w:r>
        <w:t>Kaštelan</w:t>
      </w:r>
      <w:proofErr w:type="spellEnd"/>
      <w:r>
        <w:t xml:space="preserve">, A., (2022). Sustainable and clean energy: the case of tesla company. Journal of economics, finance and management studies, 5(12), pp.3531-3542. </w:t>
      </w:r>
      <w:hyperlink r:id="rId65">
        <w:r>
          <w:rPr>
            <w:color w:val="1155CC"/>
            <w:u w:val="single"/>
          </w:rPr>
          <w:t>https://www.bib.irb.hr:8443/1235912/download/1235912.Sustainable_and_Clean_Energy_The_Case_of_Tesla_Company.pdf</w:t>
        </w:r>
      </w:hyperlink>
    </w:p>
    <w:p w14:paraId="186456BA" w14:textId="77777777" w:rsidR="000D7E2A" w:rsidRDefault="000D7E2A">
      <w:pPr>
        <w:spacing w:before="0"/>
        <w:rPr>
          <w:color w:val="222222"/>
          <w:highlight w:val="white"/>
        </w:rPr>
      </w:pPr>
      <w:r>
        <w:rPr>
          <w:color w:val="222222"/>
          <w:highlight w:val="white"/>
        </w:rPr>
        <w:t xml:space="preserve">Mazhar, S.A., Anjum, R., Anwar, A.I. and Khan, A.A., (2021). Methods of data collection: A fundamental tool of research. </w:t>
      </w:r>
      <w:r>
        <w:rPr>
          <w:i/>
          <w:iCs/>
          <w:color w:val="222222"/>
          <w:highlight w:val="white"/>
        </w:rPr>
        <w:t>Journal of Integrated Community Health</w:t>
      </w:r>
      <w:r>
        <w:rPr>
          <w:color w:val="222222"/>
          <w:highlight w:val="white"/>
        </w:rPr>
        <w:t xml:space="preserve">, </w:t>
      </w:r>
      <w:r>
        <w:rPr>
          <w:i/>
          <w:iCs/>
          <w:color w:val="222222"/>
          <w:highlight w:val="white"/>
        </w:rPr>
        <w:t>10</w:t>
      </w:r>
      <w:r>
        <w:rPr>
          <w:color w:val="222222"/>
          <w:highlight w:val="white"/>
        </w:rPr>
        <w:t>(1), pp.6-10.</w:t>
      </w:r>
      <w:hyperlink r:id="rId66">
        <w:r>
          <w:rPr>
            <w:color w:val="1155CC"/>
            <w:highlight w:val="white"/>
            <w:u w:val="single"/>
          </w:rPr>
          <w:t>https://www.researchgate.net/profile/Syeda-Ayeman-Mazhar/publication/356269289_Methods_of_Data_Collection_A_Fundamental_Tool_of_Research/links/61fe7e23870587329e943cd1/Methods-of-Data-Collection-A-Fundamental-Tool-of-Research.pdf</w:t>
        </w:r>
      </w:hyperlink>
    </w:p>
    <w:p w14:paraId="5C5FCDBF" w14:textId="77777777" w:rsidR="000D7E2A" w:rsidRDefault="000D7E2A">
      <w:r>
        <w:t xml:space="preserve">Mohieldin, T.A.G., (2022). Big data applications in digital marketing. Journal of Industrial Policy and Technology Management, 4(2), pp.185-198. </w:t>
      </w:r>
      <w:hyperlink r:id="rId67">
        <w:r>
          <w:rPr>
            <w:color w:val="1155CC"/>
            <w:u w:val="single"/>
          </w:rPr>
          <w:t>https://www.researchgate.net/profile/Tarteel-Mohieldin/publication/359051440_Big_Data_Applications_in_Digital_Marketing/links/6224eabca39db062db850b9f/Big-Data-Applications-in-Digital-Marketing.pdf</w:t>
        </w:r>
      </w:hyperlink>
    </w:p>
    <w:p w14:paraId="626510B8" w14:textId="77777777" w:rsidR="000D7E2A" w:rsidRDefault="000D7E2A">
      <w:proofErr w:type="spellStart"/>
      <w:r>
        <w:t>Moneycontrol</w:t>
      </w:r>
      <w:proofErr w:type="spellEnd"/>
      <w:r>
        <w:t xml:space="preserve">, (2023). </w:t>
      </w:r>
      <w:r>
        <w:rPr>
          <w:i/>
          <w:iCs/>
        </w:rPr>
        <w:t>Toyota to make solid-state batteries soon in EV push</w:t>
      </w:r>
      <w:r>
        <w:t xml:space="preserve">. Available at: </w:t>
      </w:r>
      <w:hyperlink r:id="rId68" w:anchor="google_vignette">
        <w:r>
          <w:rPr>
            <w:color w:val="1155CC"/>
            <w:u w:val="single"/>
          </w:rPr>
          <w:t>https://www.moneycontrol.com/news/world/toyota-to-make-solid-state-batteries-soon-in-ev-push-10785851.html#google_vignette</w:t>
        </w:r>
      </w:hyperlink>
      <w:r>
        <w:t xml:space="preserve"> [Accessed on 2.1.26]</w:t>
      </w:r>
    </w:p>
    <w:p w14:paraId="5A3F581B" w14:textId="77777777" w:rsidR="000D7E2A" w:rsidRDefault="000D7E2A">
      <w:r>
        <w:t xml:space="preserve">Mutasa, E.T., </w:t>
      </w:r>
      <w:proofErr w:type="spellStart"/>
      <w:r>
        <w:t>Dhiwwale</w:t>
      </w:r>
      <w:proofErr w:type="spellEnd"/>
      <w:r>
        <w:t xml:space="preserve">, C. and Gopal, S.S.A., (2024). Artificial intelligence in developing economies: unpacking business innovations, prospects, and challenges. International journal of academic research in business and social sciences, 14(11), pp.586-601. </w:t>
      </w:r>
      <w:hyperlink r:id="rId69">
        <w:r>
          <w:rPr>
            <w:color w:val="1155CC"/>
            <w:u w:val="single"/>
          </w:rPr>
          <w:t>https://kwpublications.com/papers_submitted/12948/artificial-intelligence-in-developing-economies-unpacking-business-innovations-prospects-and-challenges.pdf</w:t>
        </w:r>
      </w:hyperlink>
    </w:p>
    <w:p w14:paraId="4B23E7EA" w14:textId="77777777" w:rsidR="000D7E2A" w:rsidRDefault="000D7E2A">
      <w:proofErr w:type="spellStart"/>
      <w:r>
        <w:t>Muzari</w:t>
      </w:r>
      <w:proofErr w:type="spellEnd"/>
      <w:r>
        <w:t xml:space="preserve">, T., Shava, G.N. and Shonhiwa, S., (2022). Qualitative research paradigm, a key research design for educational researchers, processes and procedures: A theoretical overview. Indiana Journal of Humanities and Social Sciences, 3(1), pp.14-20. </w:t>
      </w:r>
      <w:hyperlink r:id="rId70">
        <w:r>
          <w:rPr>
            <w:color w:val="1155CC"/>
            <w:u w:val="single"/>
          </w:rPr>
          <w:t>https://indianapublications.com/articles/IJHSS_3(1)_14-20_61f38990115064.95135470.pdf</w:t>
        </w:r>
      </w:hyperlink>
    </w:p>
    <w:p w14:paraId="3B84C942" w14:textId="77777777" w:rsidR="000D7E2A" w:rsidRDefault="000D7E2A">
      <w:r>
        <w:t xml:space="preserve">Ngoc, N.M., Tien, N.H. and Hieu, V.M., (2023). The relevance of factors affecting real estate investment decisions for post pandemic time. International journal of business and globalisation, 1(1), pp.1-15. </w:t>
      </w:r>
      <w:hyperlink r:id="rId71">
        <w:r>
          <w:rPr>
            <w:color w:val="1155CC"/>
            <w:u w:val="single"/>
          </w:rPr>
          <w:t>https://www.researchgate.net/profile/Tony-Ng-29/publication/365477138_The_relevance_of_factors_affecting_real_estate_investment_deci</w:t>
        </w:r>
        <w:r>
          <w:rPr>
            <w:color w:val="1155CC"/>
            <w:u w:val="single"/>
          </w:rPr>
          <w:lastRenderedPageBreak/>
          <w:t>sions_for_post_pandemic_time/links/65d61112adc608480ade6d4b/The-relevance-of-factors-affecting-real-estate-investment-decisions-for-post-pandemic-time.pdf</w:t>
        </w:r>
      </w:hyperlink>
    </w:p>
    <w:p w14:paraId="7029CD3A" w14:textId="77777777" w:rsidR="000D7E2A" w:rsidRDefault="000D7E2A">
      <w:r>
        <w:t xml:space="preserve">Nikhil, B., (2024). Tata Group's" Sustainable is Attainable" Initiative-Powering Green Mobility with Green Energy. Journal of Case Research, 15(2). </w:t>
      </w:r>
      <w:hyperlink r:id="rId72">
        <w:r>
          <w:rPr>
            <w:color w:val="1155CC"/>
            <w:u w:val="single"/>
          </w:rPr>
          <w:t>https://xim.edu.in/wp-content/uploads/2025/03/Case01-Dec2024-Tata-Groups-Sustainable-is-Attainable.pdf</w:t>
        </w:r>
      </w:hyperlink>
    </w:p>
    <w:p w14:paraId="0EB32BA0" w14:textId="77777777" w:rsidR="000D7E2A" w:rsidRDefault="000D7E2A" w:rsidP="000D7E2A">
      <w:pPr>
        <w:rPr>
          <w:color w:val="1155CC"/>
          <w:u w:val="single"/>
        </w:rPr>
      </w:pPr>
      <w:proofErr w:type="spellStart"/>
      <w:r>
        <w:t>Okanga</w:t>
      </w:r>
      <w:proofErr w:type="spellEnd"/>
      <w:r>
        <w:t xml:space="preserve">, B., (2022). Radical and incremental innovations as critical </w:t>
      </w:r>
      <w:proofErr w:type="spellStart"/>
      <w:r>
        <w:t>leveragers</w:t>
      </w:r>
      <w:proofErr w:type="spellEnd"/>
      <w:r>
        <w:t xml:space="preserve"> of a firm's financial performance: Best practices from Tesla and Toyota. Universal Journal of Financial Economics, 2, p.22. </w:t>
      </w:r>
      <w:hyperlink r:id="rId73">
        <w:r>
          <w:rPr>
            <w:color w:val="1155CC"/>
            <w:u w:val="single"/>
          </w:rPr>
          <w:t>https://pdfs.semanticscholar.org/bf57/86eee4a7f527c3bb1e65415bc6c77731412e.pdf</w:t>
        </w:r>
      </w:hyperlink>
    </w:p>
    <w:p w14:paraId="0A9D4EDA" w14:textId="77777777" w:rsidR="000D7E2A" w:rsidRDefault="000D7E2A">
      <w:proofErr w:type="spellStart"/>
      <w:r>
        <w:t>Oyedokun</w:t>
      </w:r>
      <w:proofErr w:type="spellEnd"/>
      <w:r>
        <w:t xml:space="preserve">, O., </w:t>
      </w:r>
      <w:proofErr w:type="spellStart"/>
      <w:r>
        <w:t>Ewim</w:t>
      </w:r>
      <w:proofErr w:type="spellEnd"/>
      <w:r>
        <w:t xml:space="preserve">, S.E. and Oyeyemi, O.P., (2024). Leveraging advanced financial analytics for predictive risk management and strategic decision-making in global markets. Global Journal of Research in Multidisciplinary Studies, 2(02), pp.016-026. </w:t>
      </w:r>
      <w:hyperlink r:id="rId74">
        <w:r>
          <w:rPr>
            <w:color w:val="1155CC"/>
            <w:u w:val="single"/>
          </w:rPr>
          <w:t>https://www.researchgate.net/profile/Oyewale-Oyedokun/publication/388276789_Leveraging_advanced_financial_analytics_for_predictive_risk_management_and_strategic_decision-making_in_global_markets/links/6791463682501639f5049a71/Leveraging-advanced-financial-analytics-for-predictive-risk-management-and-strategic-decision-making-in-global-markets.pdf</w:t>
        </w:r>
      </w:hyperlink>
    </w:p>
    <w:p w14:paraId="4FE6BDBD" w14:textId="77777777" w:rsidR="000D7E2A" w:rsidRDefault="000D7E2A">
      <w:r>
        <w:t xml:space="preserve">Polo, L., (2025). A Supply Chain Approach Highlighting the Use of Artificial Intelligence and Computer Vision to Improve the Efficiency of Food Supply Chains in the United States. International Journal for Multidisciplinary Research, 7(2). </w:t>
      </w:r>
      <w:hyperlink r:id="rId75">
        <w:r>
          <w:rPr>
            <w:color w:val="1155CC"/>
            <w:u w:val="single"/>
          </w:rPr>
          <w:t>https://www.researchgate.net/profile/Luis-Polo-14/publication/394534155_A_Supply_Chain_Approach_Highlighting_the_Use_of_Artificial_Intelligence_and_Computer_Vision_to_Improve_the_Efficiency_of_Food_Supply_Chains_in_the_United_States/links/68a36f3c6327cf7b63d75140/A-Supply-Chain-Approach-Highlighting-the-Use-of-Artificial-Intelligence-and-Computer-Vision-to-Improve-the-Efficiency-of-Food-Supply-Chains-in-the-United-States.pdf</w:t>
        </w:r>
      </w:hyperlink>
    </w:p>
    <w:p w14:paraId="6209CC82" w14:textId="77777777" w:rsidR="000D7E2A" w:rsidRDefault="000D7E2A">
      <w:r>
        <w:t xml:space="preserve">Polo, L., (2025). A Supply Chain Approach Highlighting the Use of Artificial Intelligence and Computer Vision to Improve the Efficiency of Food Supply Chains in the United States. International Journal for Multidisciplinary Research, 7(2). </w:t>
      </w:r>
      <w:hyperlink r:id="rId76">
        <w:r>
          <w:rPr>
            <w:color w:val="1155CC"/>
            <w:u w:val="single"/>
          </w:rPr>
          <w:t>https://www.researchgate.net/profile/Luis-Polo-</w:t>
        </w:r>
        <w:r>
          <w:rPr>
            <w:color w:val="1155CC"/>
            <w:u w:val="single"/>
          </w:rPr>
          <w:lastRenderedPageBreak/>
          <w:t>14/publication/394534155_A_Supply_Chain_Approach_Highlighting_the_Use_of_Artificial_Intelligence_and_Computer_Vision_to_Improve_the_Efficiency_of_Food_Supply_Chains_in_the_United_States/links/68a36f3c6327cf7b63d75140/A-Supply-Chain-Approach-Highlighting-the-Use-of-Artificial-Intelligence-and-Computer-Vision-to-Improve-the-Efficiency-of-Food-Supply-Chains-in-the-United-States.pdf</w:t>
        </w:r>
      </w:hyperlink>
    </w:p>
    <w:p w14:paraId="2CF770B1" w14:textId="77777777" w:rsidR="000D7E2A" w:rsidRDefault="000D7E2A">
      <w:r>
        <w:t xml:space="preserve">Rai, M., (2025). Transforming Wheels: AI Revolution across the Automotive Value Chain. Management, 16(2), pp.1609-1623. </w:t>
      </w:r>
      <w:hyperlink r:id="rId77">
        <w:r>
          <w:rPr>
            <w:color w:val="1155CC"/>
            <w:u w:val="single"/>
          </w:rPr>
          <w:t>https://www.researchgate.net/profile/Mayank-Rai-14/publication/389989611_Transforming_Wheels_AI_Revolution_across_the_Automotive_Value_Chain/links/67dbd20f35f7044c924bf01d/Transforming-Wheels-AI-Revolution-across-the-Automotive-Value-Chain.pdf</w:t>
        </w:r>
      </w:hyperlink>
    </w:p>
    <w:p w14:paraId="2BAB0B7F" w14:textId="77777777" w:rsidR="000D7E2A" w:rsidRDefault="000D7E2A">
      <w:r>
        <w:t xml:space="preserve">Ramachandran, S. and Chandramohan, B.P., (2024). Oligopoly in the Passenger Vehicle Segment of The Indian Automobile Sector–A Meta-Analysis. European Economic Letters, 14(4), pp.2160-2173. </w:t>
      </w:r>
      <w:hyperlink r:id="rId78">
        <w:r>
          <w:rPr>
            <w:color w:val="1155CC"/>
            <w:u w:val="single"/>
          </w:rPr>
          <w:t>https://www.academia.edu/download/124192715/Oligopoly_in_the_Passenger_Vehicle_Segment_of_The_Indian_Automobile_Sector_A_Meta_Analysis.pdf</w:t>
        </w:r>
      </w:hyperlink>
    </w:p>
    <w:p w14:paraId="5BE4CEC4" w14:textId="77777777" w:rsidR="000D7E2A" w:rsidRDefault="000D7E2A">
      <w:r>
        <w:t>Ramani, V., Ghosh, D. and Sodhi, M.S., (2022). Understanding systemic disruption from the Covid-19-induced semiconductor shortage for the auto industry. Omega, 113, p.102720.</w:t>
      </w:r>
      <w:hyperlink r:id="rId79">
        <w:r>
          <w:rPr>
            <w:color w:val="1155CC"/>
            <w:u w:val="single"/>
          </w:rPr>
          <w:t>https://pmc.ncbi.nlm.nih.gov/articles/PMC9363154/</w:t>
        </w:r>
      </w:hyperlink>
      <w:r>
        <w:t xml:space="preserve"> </w:t>
      </w:r>
    </w:p>
    <w:p w14:paraId="73DD27EA" w14:textId="77777777" w:rsidR="000D7E2A" w:rsidRDefault="000D7E2A">
      <w:r>
        <w:t xml:space="preserve">Reuters, (2023). </w:t>
      </w:r>
      <w:r>
        <w:rPr>
          <w:i/>
          <w:iCs/>
        </w:rPr>
        <w:t>VW cuts sales outlook as EV competition heats up.</w:t>
      </w:r>
      <w:r>
        <w:t xml:space="preserve"> Available at:</w:t>
      </w:r>
      <w:hyperlink r:id="rId80">
        <w:r>
          <w:rPr>
            <w:color w:val="1155CC"/>
            <w:u w:val="single"/>
          </w:rPr>
          <w:t>https://www.reuters.com/business/autos-transportation/volkswagen-focus-improved-net-cash-flow-h2-2023-07-27/</w:t>
        </w:r>
      </w:hyperlink>
      <w:r>
        <w:rPr>
          <w:color w:val="FF0000"/>
        </w:rPr>
        <w:t xml:space="preserve"> </w:t>
      </w:r>
      <w:r>
        <w:t>[Accessed on 27.1.26]</w:t>
      </w:r>
    </w:p>
    <w:p w14:paraId="06513FBC" w14:textId="77777777" w:rsidR="000D7E2A" w:rsidRDefault="000D7E2A" w:rsidP="000D7E2A">
      <w:r>
        <w:t xml:space="preserve">Reuters, (2025). </w:t>
      </w:r>
      <w:r>
        <w:rPr>
          <w:i/>
          <w:iCs/>
        </w:rPr>
        <w:t>Britain pledges $2 billion loan guarantee for Jaguar Land Rover</w:t>
      </w:r>
      <w:r>
        <w:t xml:space="preserve">. Available at: </w:t>
      </w:r>
      <w:hyperlink r:id="rId81">
        <w:r>
          <w:rPr>
            <w:color w:val="1155CC"/>
            <w:u w:val="single"/>
          </w:rPr>
          <w:t>https://www.reuters.com/business/autos-transportation/britain-pledges-2-billion-loan-guarantee-jaguar-land-rover-2025-09-27/</w:t>
        </w:r>
      </w:hyperlink>
      <w:r>
        <w:t>[Accessed on 2.1.26]</w:t>
      </w:r>
    </w:p>
    <w:p w14:paraId="7606CF5C" w14:textId="77777777" w:rsidR="000D7E2A" w:rsidRDefault="000D7E2A">
      <w:r>
        <w:t xml:space="preserve">Roy, S., Datta, S., Dutta, S., Ray, S. and </w:t>
      </w:r>
      <w:proofErr w:type="spellStart"/>
      <w:r>
        <w:t>Bhale</w:t>
      </w:r>
      <w:proofErr w:type="spellEnd"/>
      <w:r>
        <w:t>, U.A., (2025). Strategic Channel Expansion, Market Development, and Fuel Economics: A Comprehensive Case Study of Maruti Suzuki India Ltd. Advances in Consumer Research, 2(4).</w:t>
      </w:r>
      <w:hyperlink r:id="rId82">
        <w:r>
          <w:rPr>
            <w:color w:val="1155CC"/>
            <w:u w:val="single"/>
          </w:rPr>
          <w:t>https://www.researchgate.net/profile/Samrat-Ray/publication/395654308_Advances_in_Consumer_Research_Strategic_Channel_Expansion_Market_Development_and_Fuel_Economics_A_Comprehensive_Case_Study_of_Maruti_Suzuki_India_Ltd/links/68cd0839a8689b51bd60feef/Advances-in-Consumer-Research-</w:t>
        </w:r>
        <w:r>
          <w:rPr>
            <w:color w:val="1155CC"/>
            <w:u w:val="single"/>
          </w:rPr>
          <w:lastRenderedPageBreak/>
          <w:t>Strategic-Channel-Expansion-Market-Development-and-Fuel-Economics-A-Comprehensive-Case-Study-of-Maruti-Suzuki-India-Ltd.pdf</w:t>
        </w:r>
      </w:hyperlink>
    </w:p>
    <w:p w14:paraId="7E4DE1DF" w14:textId="77777777" w:rsidR="000D7E2A" w:rsidRDefault="000D7E2A">
      <w:r>
        <w:t xml:space="preserve">Sayan, Z., </w:t>
      </w:r>
      <w:proofErr w:type="spellStart"/>
      <w:r>
        <w:t>Çalıpınar</w:t>
      </w:r>
      <w:proofErr w:type="spellEnd"/>
      <w:r>
        <w:t xml:space="preserve">, H. and Koç, E., (2021). Measuring the Integration Impact between Logistics, Marketing and Production on Supply Chain Performance: The Mediating Variable Role of Information Technologies. International Journal of Supply Chain Management, 10(3), pp.74-87. </w:t>
      </w:r>
      <w:hyperlink r:id="rId83">
        <w:r>
          <w:rPr>
            <w:color w:val="1155CC"/>
            <w:u w:val="single"/>
          </w:rPr>
          <w:t>https://www.researchgate.net/profile/Hatice-Calipinar/publication/358143546_Measuring_the_Integration_Impact_between_Logistics_Marketing_and_Production_on_Supply_Chain_Performance_The_Mediating_Variable_Role_of_Information_Technologies/links/61f2b2189a753545e2fe7e18/Measuring-the-Integration-Impact-between-Logistics-Marketing-and-Production-on-Supply-Chain-Performance-The-Mediating-Variable-Role-of-Information-Technologies.pdf</w:t>
        </w:r>
      </w:hyperlink>
    </w:p>
    <w:p w14:paraId="0CDF261F" w14:textId="77777777" w:rsidR="000D7E2A" w:rsidRDefault="000D7E2A">
      <w:r>
        <w:t xml:space="preserve">Shastri, K., Mukerji, S. and Pandey, A., (2023). Implementation of Lean Manufacturing in the Indian Context: A Case Study of Indian Industry Including MSME Sector. </w:t>
      </w:r>
      <w:proofErr w:type="spellStart"/>
      <w:r>
        <w:t>Globsyn</w:t>
      </w:r>
      <w:proofErr w:type="spellEnd"/>
      <w:r>
        <w:t xml:space="preserve"> Management Journal, 17(1/2), pp.116-123. </w:t>
      </w:r>
      <w:hyperlink r:id="rId84">
        <w:r>
          <w:rPr>
            <w:color w:val="1155CC"/>
            <w:u w:val="single"/>
          </w:rPr>
          <w:t>https://www.researchgate.net/profile/Kavita-Shastri-2/publication/378498439_Implementation_of_Lean_Manufacturing_in_the_Indian_Context_A_Case_Study_of_Indian_Industry_Including_MSME_Sector/links/65ddc678c3b52a1170fbf5ef/Implementation-of-Lean-Manufacturing-in-the-Indian-Context-A-Case-Study-of-Indian-Industry-Including-MSME-Sector.pdf</w:t>
        </w:r>
      </w:hyperlink>
    </w:p>
    <w:p w14:paraId="67C61B59" w14:textId="77777777" w:rsidR="000D7E2A" w:rsidRDefault="000D7E2A">
      <w:proofErr w:type="spellStart"/>
      <w:r>
        <w:t>Sinoimeri</w:t>
      </w:r>
      <w:proofErr w:type="spellEnd"/>
      <w:r>
        <w:t xml:space="preserve">, D. and Teta, J., (2023). Supply chain management performance measurement. Case studies from developing countries. International Journal of Membrane Science and Technology, 10(2), pp.1323-1331. </w:t>
      </w:r>
      <w:hyperlink r:id="rId85">
        <w:r>
          <w:rPr>
            <w:color w:val="1155CC"/>
            <w:u w:val="single"/>
          </w:rPr>
          <w:t>https://www.researchgate.net/profile/Dea-Sinoimeri-2/publication/371889302_Supply_Chain_Management_Performance_Measurement_Case_Studies_from_Developing_Countries/links/64a9a20a95bbbe0c6e21b3db/Supply-Chain-Management-Performance-Measurement-Case-Studies-from-Developing-Countries.pdf</w:t>
        </w:r>
      </w:hyperlink>
    </w:p>
    <w:p w14:paraId="361405FE" w14:textId="77777777" w:rsidR="000D7E2A" w:rsidRDefault="000D7E2A">
      <w:r>
        <w:t xml:space="preserve">SMMT, (2025). </w:t>
      </w:r>
      <w:r>
        <w:rPr>
          <w:i/>
          <w:iCs/>
        </w:rPr>
        <w:t>AUTOMOTIVE EXPORTS DRIVING GLOBAL BRITAIN.</w:t>
      </w:r>
      <w:r>
        <w:t xml:space="preserve"> Available at: </w:t>
      </w:r>
      <w:hyperlink r:id="rId86">
        <w:r>
          <w:rPr>
            <w:color w:val="1155CC"/>
            <w:u w:val="single"/>
          </w:rPr>
          <w:t>https://www.smmt.co.uk/automotive-intelligence/driving-global-britain/</w:t>
        </w:r>
      </w:hyperlink>
      <w:r>
        <w:t xml:space="preserve"> [Accessed on 06.11.2025] </w:t>
      </w:r>
    </w:p>
    <w:p w14:paraId="3936A0E3" w14:textId="77777777" w:rsidR="000D7E2A" w:rsidRDefault="000D7E2A">
      <w:r>
        <w:t xml:space="preserve">SMMT, (2025). </w:t>
      </w:r>
      <w:r>
        <w:rPr>
          <w:i/>
          <w:iCs/>
        </w:rPr>
        <w:t>FIVE YEARS ON FROM BREXIT, UK AUTOMOTIVE REMAINS £115BN TRADING POWERHOUSE</w:t>
      </w:r>
      <w:r>
        <w:t xml:space="preserve">. Available at: </w:t>
      </w:r>
      <w:hyperlink r:id="rId87">
        <w:r>
          <w:rPr>
            <w:color w:val="1155CC"/>
            <w:u w:val="single"/>
          </w:rPr>
          <w:t>https://www.smmt.co.uk/five-years-on-from-brexit-uk-automotive-remains-115bn-trading-powerhouse/</w:t>
        </w:r>
      </w:hyperlink>
      <w:r>
        <w:t xml:space="preserve"> [Accessed on 06.11.2025] </w:t>
      </w:r>
    </w:p>
    <w:p w14:paraId="7FC70678" w14:textId="77777777" w:rsidR="000D7E2A" w:rsidRDefault="000D7E2A">
      <w:r>
        <w:lastRenderedPageBreak/>
        <w:t>Statista, (2023).</w:t>
      </w:r>
      <w:r>
        <w:rPr>
          <w:i/>
          <w:iCs/>
        </w:rPr>
        <w:t xml:space="preserve"> Tesla's Production Stumped by Shutdowns &amp; Shortages</w:t>
      </w:r>
      <w:r>
        <w:t xml:space="preserve">. Available at: </w:t>
      </w:r>
    </w:p>
    <w:p w14:paraId="115019EA" w14:textId="77777777" w:rsidR="000D7E2A" w:rsidRDefault="000D7E2A">
      <w:r>
        <w:t xml:space="preserve">Susanto, M. and </w:t>
      </w:r>
      <w:proofErr w:type="spellStart"/>
      <w:r>
        <w:t>Ellitan</w:t>
      </w:r>
      <w:proofErr w:type="spellEnd"/>
      <w:r>
        <w:t xml:space="preserve">, L., (2024). Unveiling the Tesla Touch in Supply Chain Effectiveness. Article in International Journal of Research, 11(2). </w:t>
      </w:r>
      <w:hyperlink r:id="rId88">
        <w:r>
          <w:rPr>
            <w:color w:val="1155CC"/>
            <w:u w:val="single"/>
          </w:rPr>
          <w:t>https://www.researchgate.net/profile/Lena-Ellitan/publication/378141517_Unveiling_the_Tesla_Touch_in_Supply_Chain_Effectiveness/links/65c9650f790074549771ea14/Unveiling-the-Tesla-Touch-in-Supply-Chain-Effectiveness.pdf</w:t>
        </w:r>
      </w:hyperlink>
    </w:p>
    <w:p w14:paraId="48FEE446" w14:textId="77777777" w:rsidR="000D7E2A" w:rsidRDefault="000D7E2A">
      <w:pPr>
        <w:spacing w:before="0"/>
        <w:rPr>
          <w:color w:val="222222"/>
          <w:highlight w:val="white"/>
        </w:rPr>
      </w:pPr>
      <w:r>
        <w:rPr>
          <w:color w:val="222222"/>
          <w:highlight w:val="white"/>
        </w:rPr>
        <w:t xml:space="preserve">Taherdoost, H., (2022). What are different research approaches? Comprehensive review of qualitative, quantitative, and mixed method research, their applications, types, and limitations. </w:t>
      </w:r>
      <w:r>
        <w:rPr>
          <w:i/>
          <w:iCs/>
          <w:color w:val="222222"/>
          <w:highlight w:val="white"/>
        </w:rPr>
        <w:t>Journal of Management Science &amp; Engineering Research</w:t>
      </w:r>
      <w:r>
        <w:rPr>
          <w:color w:val="222222"/>
          <w:highlight w:val="white"/>
        </w:rPr>
        <w:t xml:space="preserve">, </w:t>
      </w:r>
      <w:r>
        <w:rPr>
          <w:i/>
          <w:iCs/>
          <w:color w:val="222222"/>
          <w:highlight w:val="white"/>
        </w:rPr>
        <w:t>5</w:t>
      </w:r>
      <w:r>
        <w:rPr>
          <w:color w:val="222222"/>
          <w:highlight w:val="white"/>
        </w:rPr>
        <w:t xml:space="preserve">(1), pp.53-63. </w:t>
      </w:r>
      <w:hyperlink r:id="rId89">
        <w:r>
          <w:rPr>
            <w:color w:val="1155CC"/>
            <w:highlight w:val="white"/>
            <w:u w:val="single"/>
          </w:rPr>
          <w:t>https://hal.science/hal-03741840/document</w:t>
        </w:r>
      </w:hyperlink>
    </w:p>
    <w:p w14:paraId="75882918" w14:textId="77777777" w:rsidR="000D7E2A" w:rsidRDefault="000D7E2A">
      <w:proofErr w:type="spellStart"/>
      <w:r>
        <w:t>Tatamotors</w:t>
      </w:r>
      <w:proofErr w:type="spellEnd"/>
      <w:r>
        <w:t xml:space="preserve">, (2024). </w:t>
      </w:r>
      <w:r>
        <w:rPr>
          <w:i/>
          <w:iCs/>
        </w:rPr>
        <w:t>Revolutionizing the Automotive Industry: Embracing Industry 4.0 with AI and IoT.</w:t>
      </w:r>
      <w:r>
        <w:t xml:space="preserve"> Available at: </w:t>
      </w:r>
      <w:hyperlink r:id="rId90">
        <w:r>
          <w:rPr>
            <w:color w:val="1155CC"/>
            <w:u w:val="single"/>
          </w:rPr>
          <w:t>https://www.tatamotors.com/blog/revolutionizing-the-automotive-industry-embracing-industry-4-0-with-ai-and-iot/</w:t>
        </w:r>
      </w:hyperlink>
    </w:p>
    <w:p w14:paraId="039D6B7E" w14:textId="77777777" w:rsidR="000D7E2A" w:rsidRDefault="000D7E2A">
      <w:pPr>
        <w:spacing w:before="240" w:after="240"/>
      </w:pPr>
      <w:proofErr w:type="spellStart"/>
      <w:r>
        <w:t>Techcircle</w:t>
      </w:r>
      <w:proofErr w:type="spellEnd"/>
      <w:r>
        <w:t xml:space="preserve">, (2024). </w:t>
      </w:r>
      <w:r>
        <w:rPr>
          <w:i/>
          <w:iCs/>
        </w:rPr>
        <w:t xml:space="preserve">Spend-IT: Tata Motors' tech budget crosses ₹5,000 </w:t>
      </w:r>
      <w:proofErr w:type="spellStart"/>
      <w:r>
        <w:rPr>
          <w:i/>
          <w:iCs/>
        </w:rPr>
        <w:t>cr</w:t>
      </w:r>
      <w:proofErr w:type="spellEnd"/>
      <w:r>
        <w:rPr>
          <w:i/>
          <w:iCs/>
        </w:rPr>
        <w:t xml:space="preserve"> mark for the 1st time</w:t>
      </w:r>
      <w:r>
        <w:t xml:space="preserve">. Available at: </w:t>
      </w:r>
      <w:hyperlink r:id="rId91">
        <w:r>
          <w:rPr>
            <w:color w:val="1155CC"/>
            <w:u w:val="single"/>
          </w:rPr>
          <w:t>https://www.techcircle.in/2024/08/05/spend-it-tata-motors-tech-budget-crosses-5-000-cr-mark-for-the-1st-time</w:t>
        </w:r>
      </w:hyperlink>
    </w:p>
    <w:p w14:paraId="4931784C" w14:textId="77777777" w:rsidR="000D7E2A" w:rsidRDefault="000D7E2A">
      <w:r>
        <w:t xml:space="preserve">Thomas, F.B., (2022). The role of purposive sampling technique as a tool for informal choices in a social Sciences in research methods. Just Agriculture, 2(5), pp.1-8. </w:t>
      </w:r>
      <w:hyperlink r:id="rId92">
        <w:r>
          <w:rPr>
            <w:color w:val="1155CC"/>
            <w:u w:val="single"/>
          </w:rPr>
          <w:t>https://justagriculture.in/files/newsletter/2022/january/47.%20The%20Role%20of%20Purposive%20Sampling%20Technique%20as%20a%20Tool%20for%20Informal%20Choices%20in%20a%20Social%20Sciences%20in%20Research%20Methods.pdf</w:t>
        </w:r>
      </w:hyperlink>
    </w:p>
    <w:p w14:paraId="09E0C5F1" w14:textId="77777777" w:rsidR="000D7E2A" w:rsidRDefault="000D7E2A">
      <w:proofErr w:type="spellStart"/>
      <w:r>
        <w:t>Timokhina</w:t>
      </w:r>
      <w:proofErr w:type="spellEnd"/>
      <w:r>
        <w:t xml:space="preserve">, G., </w:t>
      </w:r>
      <w:proofErr w:type="spellStart"/>
      <w:r>
        <w:t>Shirochenskaya</w:t>
      </w:r>
      <w:proofErr w:type="spellEnd"/>
      <w:r>
        <w:t xml:space="preserve">, I., </w:t>
      </w:r>
      <w:proofErr w:type="spellStart"/>
      <w:r>
        <w:t>Ivashkova</w:t>
      </w:r>
      <w:proofErr w:type="spellEnd"/>
      <w:r>
        <w:t xml:space="preserve">, N., </w:t>
      </w:r>
      <w:proofErr w:type="spellStart"/>
      <w:r>
        <w:t>Murtuzalieva</w:t>
      </w:r>
      <w:proofErr w:type="spellEnd"/>
      <w:r>
        <w:t xml:space="preserve">, T. and Shishkin, A.V., (2021). Improving the Company Competitiveness through the Development of Key Competencies: Marketing-Management Technologies and Practices. REVISTA GEINTEC-GESTAO INOVACAO E TECNOLOGIAS, 11(4), pp.917-934. </w:t>
      </w:r>
      <w:hyperlink r:id="rId93">
        <w:r>
          <w:rPr>
            <w:color w:val="1155CC"/>
            <w:u w:val="single"/>
          </w:rPr>
          <w:t>https://revistageintec.net/old/wp-content/uploads/2022/03/2157.pdf</w:t>
        </w:r>
      </w:hyperlink>
    </w:p>
    <w:p w14:paraId="0F166939" w14:textId="77777777" w:rsidR="000D7E2A" w:rsidRDefault="000D7E2A">
      <w:r>
        <w:t>Tiwari, M., Bryde, D.J., Stavropoulou, F. and Malhotra, G., (2024). Understanding the evolution of flexible supply chain in the business-to-business sector: a resource-based theory perspective. International Studies of Management &amp; Organization, 54(4), pp.380-406.</w:t>
      </w:r>
      <w:hyperlink r:id="rId94">
        <w:r>
          <w:rPr>
            <w:color w:val="1155CC"/>
            <w:u w:val="single"/>
          </w:rPr>
          <w:t>https://www.tandfonline.com/doi/pdf/10.1080/00208825.2024.2324245</w:t>
        </w:r>
      </w:hyperlink>
      <w:r>
        <w:t xml:space="preserve"> </w:t>
      </w:r>
    </w:p>
    <w:p w14:paraId="69CF6BCC" w14:textId="77777777" w:rsidR="000D7E2A" w:rsidRDefault="000D7E2A">
      <w:r>
        <w:lastRenderedPageBreak/>
        <w:t xml:space="preserve">Torres, P.S. and George, B., (2023). Disruptive transformation in the transport industry: Autonomous vehicles and transportation-as-a-service. International Journal of Emerging Trends in Social Sciences, 14(1), pp.28-37. </w:t>
      </w:r>
      <w:hyperlink r:id="rId95">
        <w:r>
          <w:rPr>
            <w:color w:val="1155CC"/>
            <w:u w:val="single"/>
          </w:rPr>
          <w:t>https://www.researchgate.net/profile/Babu-George-3/publication/369022407_Disruptive_transformation_in_the_transport_industry_Autonomous_vehicles_and_transportation-as-a-service/links/6405953057495059456a8c48/Disruptive-transformation-in-the-transport-industry-Autonomous-vehicles-and-transportation-as-a-service.pdf</w:t>
        </w:r>
      </w:hyperlink>
    </w:p>
    <w:p w14:paraId="556764DF" w14:textId="77777777" w:rsidR="000D7E2A" w:rsidRDefault="000D7E2A">
      <w:r>
        <w:t xml:space="preserve">Tyukhtenko, N., </w:t>
      </w:r>
      <w:proofErr w:type="spellStart"/>
      <w:r>
        <w:t>Churkina</w:t>
      </w:r>
      <w:proofErr w:type="spellEnd"/>
      <w:r>
        <w:t xml:space="preserve">, I., </w:t>
      </w:r>
      <w:proofErr w:type="spellStart"/>
      <w:r>
        <w:t>Pavlovych</w:t>
      </w:r>
      <w:proofErr w:type="spellEnd"/>
      <w:r>
        <w:t xml:space="preserve">, O., Mokhnenko, A. and Burak, V., (2024). Foreign market entry strategy as a key to the competitiveness of enterprises. </w:t>
      </w:r>
      <w:proofErr w:type="spellStart"/>
      <w:r>
        <w:t>Ekonomika</w:t>
      </w:r>
      <w:proofErr w:type="spellEnd"/>
      <w:r>
        <w:t xml:space="preserve"> APK, 31(5).</w:t>
      </w:r>
      <w:hyperlink r:id="rId96" w:anchor="page=86">
        <w:r>
          <w:rPr>
            <w:color w:val="1155CC"/>
            <w:u w:val="single"/>
          </w:rPr>
          <w:t>https://eapk.com.ua/web/uploads/journals_pdf/%E2%80%9CEkonomika%20APK%E2%80%9D,%20Vol.%2031(No.%205),%202024.pdf#page=86</w:t>
        </w:r>
      </w:hyperlink>
    </w:p>
    <w:p w14:paraId="7A95B133" w14:textId="77777777" w:rsidR="000D7E2A" w:rsidRDefault="000D7E2A">
      <w:proofErr w:type="spellStart"/>
      <w:r>
        <w:t>Ugbaja</w:t>
      </w:r>
      <w:proofErr w:type="spellEnd"/>
      <w:r>
        <w:t xml:space="preserve">, U.S., </w:t>
      </w:r>
      <w:proofErr w:type="spellStart"/>
      <w:r>
        <w:t>Nwabekee</w:t>
      </w:r>
      <w:proofErr w:type="spellEnd"/>
      <w:r>
        <w:t xml:space="preserve">, U.S., </w:t>
      </w:r>
      <w:proofErr w:type="spellStart"/>
      <w:r>
        <w:t>Owobu</w:t>
      </w:r>
      <w:proofErr w:type="spellEnd"/>
      <w:r>
        <w:t xml:space="preserve">, W.O. and </w:t>
      </w:r>
      <w:proofErr w:type="spellStart"/>
      <w:r>
        <w:t>Abieba</w:t>
      </w:r>
      <w:proofErr w:type="spellEnd"/>
      <w:r>
        <w:t xml:space="preserve">, O.A., (2023). Revolutionizing sales strategies through AI-driven customer insights, market intelligence, and automated engagement tools. International Journal of Social Science Exceptional Research, 2(1), pp.193-210. </w:t>
      </w:r>
      <w:hyperlink r:id="rId97">
        <w:r>
          <w:rPr>
            <w:color w:val="1155CC"/>
            <w:u w:val="single"/>
          </w:rPr>
          <w:t>https://www.researchgate.net/profile/Anfo-Pub-2/publication/392656383_Revolutionizing_Sales_Strategies_through_AI-Driven_Customer_Insights_Market_Intelligence_and_Automated_Engagement_Tools/links/684c246825c35b5fb5e09a37/Revolutionizing-Sales-Strategies-through-AI-Driven-Customer-Insights-Market-Intelligence-and-Automated-Engagement-Tools.pdf</w:t>
        </w:r>
      </w:hyperlink>
    </w:p>
    <w:p w14:paraId="5BBBEAD6" w14:textId="77777777" w:rsidR="000D7E2A" w:rsidRDefault="000D7E2A">
      <w:r>
        <w:t xml:space="preserve">Wan, C., Sousa, C.M., </w:t>
      </w:r>
      <w:proofErr w:type="spellStart"/>
      <w:r>
        <w:t>Lengler</w:t>
      </w:r>
      <w:proofErr w:type="spellEnd"/>
      <w:r>
        <w:t>, J. and Tan, Q., (2023). Entry mode choice: A meta-analysis of antecedents and outcomes. Management International Review, 63(2), pp.193-246.</w:t>
      </w:r>
      <w:hyperlink r:id="rId98">
        <w:r>
          <w:rPr>
            <w:color w:val="1155CC"/>
            <w:u w:val="single"/>
          </w:rPr>
          <w:t>https://link.springer.com/content/pdf/10.1007/s11575-022-00499-6.pdf</w:t>
        </w:r>
      </w:hyperlink>
      <w:r>
        <w:t xml:space="preserve"> </w:t>
      </w:r>
    </w:p>
    <w:p w14:paraId="532CF094" w14:textId="77777777" w:rsidR="000D7E2A" w:rsidRDefault="000D7E2A">
      <w:r>
        <w:t xml:space="preserve">Wartini, S., </w:t>
      </w:r>
      <w:proofErr w:type="spellStart"/>
      <w:r>
        <w:t>Prananta</w:t>
      </w:r>
      <w:proofErr w:type="spellEnd"/>
      <w:r>
        <w:t xml:space="preserve">, W., </w:t>
      </w:r>
      <w:proofErr w:type="spellStart"/>
      <w:r>
        <w:t>Febriatmoko</w:t>
      </w:r>
      <w:proofErr w:type="spellEnd"/>
      <w:r>
        <w:t xml:space="preserve">, B. and Putri, P.I., (2024). Theory of Resource-Based View (RBV): Integrated Framework of Distinctive Capability in University Performance. Media Ekonomi dan </w:t>
      </w:r>
      <w:proofErr w:type="spellStart"/>
      <w:r>
        <w:t>Manajemen</w:t>
      </w:r>
      <w:proofErr w:type="spellEnd"/>
      <w:r>
        <w:t xml:space="preserve">, 39(2), pp.334-349. </w:t>
      </w:r>
      <w:hyperlink r:id="rId99">
        <w:r>
          <w:rPr>
            <w:color w:val="1155CC"/>
            <w:u w:val="single"/>
          </w:rPr>
          <w:t>https://pdfs.semanticscholar.org/91c8/fce055dd5364aacaff48851c5ff0c380bebb.pdf</w:t>
        </w:r>
      </w:hyperlink>
    </w:p>
    <w:p w14:paraId="7E1639A0" w14:textId="77777777" w:rsidR="000D7E2A" w:rsidRDefault="000D7E2A">
      <w:r>
        <w:t>Werners, S.E., Wise, R.M., Butler, J.R., Totin, E. and Vincent, K., (2021). Adaptation pathways: A review of approaches and a learning framework. Environmental Science &amp; Policy, 116, pp.266-275.</w:t>
      </w:r>
      <w:hyperlink r:id="rId100">
        <w:r>
          <w:rPr>
            <w:color w:val="1155CC"/>
            <w:u w:val="single"/>
          </w:rPr>
          <w:t>https://www.sciencedirect.com/science/article/pii/S1462901120313836</w:t>
        </w:r>
      </w:hyperlink>
      <w:r>
        <w:t xml:space="preserve"> </w:t>
      </w:r>
    </w:p>
    <w:p w14:paraId="35ADA37D" w14:textId="77777777" w:rsidR="000D7E2A" w:rsidRDefault="000D7E2A">
      <w:r>
        <w:rPr>
          <w:color w:val="222222"/>
          <w:highlight w:val="white"/>
        </w:rPr>
        <w:lastRenderedPageBreak/>
        <w:t xml:space="preserve">Williams, H., (2021). The meaning of “Phenomenology”: Qualitative and philosophical phenomenological research methods. </w:t>
      </w:r>
      <w:r>
        <w:rPr>
          <w:i/>
          <w:iCs/>
          <w:color w:val="222222"/>
          <w:highlight w:val="white"/>
        </w:rPr>
        <w:t>The Qualitative Report</w:t>
      </w:r>
      <w:r>
        <w:rPr>
          <w:color w:val="222222"/>
          <w:highlight w:val="white"/>
        </w:rPr>
        <w:t xml:space="preserve">, </w:t>
      </w:r>
      <w:r>
        <w:rPr>
          <w:i/>
          <w:iCs/>
          <w:color w:val="222222"/>
          <w:highlight w:val="white"/>
        </w:rPr>
        <w:t>26</w:t>
      </w:r>
      <w:r>
        <w:rPr>
          <w:color w:val="222222"/>
          <w:highlight w:val="white"/>
        </w:rPr>
        <w:t xml:space="preserve">(2), pp.366-385. </w:t>
      </w:r>
      <w:hyperlink r:id="rId101">
        <w:r>
          <w:rPr>
            <w:color w:val="1155CC"/>
            <w:highlight w:val="white"/>
            <w:u w:val="single"/>
          </w:rPr>
          <w:t>https://www.academia.edu/download/65568629/Pubished_article.pdf</w:t>
        </w:r>
      </w:hyperlink>
    </w:p>
    <w:p w14:paraId="6165CFB2" w14:textId="77777777" w:rsidR="000D7E2A" w:rsidRDefault="000D7E2A">
      <w:r>
        <w:t xml:space="preserve">Zahan, M., </w:t>
      </w:r>
      <w:proofErr w:type="spellStart"/>
      <w:r>
        <w:t>Thasin</w:t>
      </w:r>
      <w:proofErr w:type="spellEnd"/>
      <w:r>
        <w:t xml:space="preserve">, T. and Zahan, S.K., (2025). Global Strategic Planning: Feedback from the Automobile Industry. The Business &amp; Management Review, 16(1), pp.110-122. </w:t>
      </w:r>
      <w:hyperlink r:id="rId102">
        <w:r>
          <w:rPr>
            <w:color w:val="1155CC"/>
            <w:u w:val="single"/>
          </w:rPr>
          <w:t>https://www.researchgate.net/profile/Muslima-Zahan/publication/392086653_Global_Strategic_Planning_Feedback_from_the_Automobile_Industry/links/6833f255be1b507dce90fab1/Global-Strategic-Planning-Feedback-from-the-Automobile-Industry.pdf</w:t>
        </w:r>
      </w:hyperlink>
    </w:p>
    <w:p w14:paraId="19DDBEFA" w14:textId="77777777" w:rsidR="000D7E2A" w:rsidRDefault="000D7E2A">
      <w:r>
        <w:t xml:space="preserve">Zahan, M., </w:t>
      </w:r>
      <w:proofErr w:type="spellStart"/>
      <w:r>
        <w:t>Thasin</w:t>
      </w:r>
      <w:proofErr w:type="spellEnd"/>
      <w:r>
        <w:t>, T. and Zahan, S.K., (2025). Global Strategic Planning: Feedback from the Automobile Industry. The Business &amp; Management Review, 16(1), pp.110-122.</w:t>
      </w:r>
      <w:hyperlink r:id="rId103">
        <w:r>
          <w:rPr>
            <w:color w:val="1155CC"/>
            <w:u w:val="single"/>
          </w:rPr>
          <w:t>https://www.researchgate.net/profile/Muslima-Zahan/publication/392086653_Global_Strategic_Planning_Feedback_from_the_Automobile_Industry/links/6833f255be1b507dce90fab1/Global-Strategic-Planning-Feedback-from-the-Automobile-Industry.pdf</w:t>
        </w:r>
      </w:hyperlink>
      <w:r>
        <w:t xml:space="preserve"> </w:t>
      </w:r>
    </w:p>
    <w:p w14:paraId="6AF43218" w14:textId="77777777" w:rsidR="000D7E2A" w:rsidRDefault="000D7E2A">
      <w:r>
        <w:t xml:space="preserve">Zakhidov, G., (2024). Economic indicators: tools for </w:t>
      </w:r>
      <w:proofErr w:type="spellStart"/>
      <w:r>
        <w:t>analyzing</w:t>
      </w:r>
      <w:proofErr w:type="spellEnd"/>
      <w:r>
        <w:t xml:space="preserve"> market trends and predicting future performance. International Multidisciplinary Journal of Universal Scientific Prospectives, 2(3), pp.23-29. </w:t>
      </w:r>
      <w:hyperlink r:id="rId104">
        <w:r>
          <w:rPr>
            <w:color w:val="1155CC"/>
            <w:u w:val="single"/>
          </w:rPr>
          <w:t>https://www.researchgate.net/profile/Gofurjon-Zaxidov/publication/380519295_ECONOMIC_INDICATORS_TOOLS_FOR_ANALYZING_MARKET_TRENDS_AND_PREDICTING_FUTURE_PERFORMANCE/links/664092ad08aa54017a036e69/ECONOMIC-INDICATORS-TOOLS-FOR-ANALYZING-MARKET-TRENDS-AND-PREDICTING-FUTURE-PERFORMANCE.pdf</w:t>
        </w:r>
      </w:hyperlink>
    </w:p>
    <w:p w14:paraId="3532A22E" w14:textId="77777777" w:rsidR="000D7E2A" w:rsidRDefault="000D7E2A">
      <w:proofErr w:type="spellStart"/>
      <w:r>
        <w:t>Zámborský</w:t>
      </w:r>
      <w:proofErr w:type="spellEnd"/>
      <w:r>
        <w:t>, P. and Yan, Z.J., (2022). Institutional Distance and the Motivations to Springboard. American Business Review, 25(2), p.6.</w:t>
      </w:r>
      <w:hyperlink r:id="rId105">
        <w:r>
          <w:rPr>
            <w:color w:val="1155CC"/>
            <w:u w:val="single"/>
          </w:rPr>
          <w:t>https://digitalcommons.newhaven.edu/cgi/viewcontent.cgi?article=1805&amp;context=americanbusinessreview</w:t>
        </w:r>
      </w:hyperlink>
      <w:r>
        <w:t xml:space="preserve"> </w:t>
      </w:r>
    </w:p>
    <w:p w14:paraId="72848212" w14:textId="77777777" w:rsidR="000D7E2A" w:rsidRDefault="000D7E2A">
      <w:r>
        <w:t>Zhong, Y., Zhu, J.C. and Zhang, M.M., (2021). Expatriate management of emerging market multinational enterprises: A multiple case study approach. Journal of Risk and Financial Management, 14(6), p.252.</w:t>
      </w:r>
      <w:hyperlink r:id="rId106">
        <w:r>
          <w:rPr>
            <w:color w:val="1155CC"/>
            <w:u w:val="single"/>
          </w:rPr>
          <w:t>https://www.mdpi.com/1911-8074/14/6/252</w:t>
        </w:r>
      </w:hyperlink>
      <w:r>
        <w:t xml:space="preserve"> </w:t>
      </w:r>
    </w:p>
    <w:p w14:paraId="607ED1B1" w14:textId="77777777" w:rsidR="000D7E2A" w:rsidRDefault="000D7E2A">
      <w:r>
        <w:t xml:space="preserve">Zhu, C., (2025). Data-Driven Future: How Tesla's Management Information System Enables Strategic Transformation. Academic Journal of Business &amp; Management, 7(2), pp.160-168. </w:t>
      </w:r>
      <w:hyperlink r:id="rId107">
        <w:r>
          <w:rPr>
            <w:color w:val="1155CC"/>
            <w:u w:val="single"/>
          </w:rPr>
          <w:t>https://francis-press.com/uploads/papers/k8RgrFvZ7SjpWovVrFdUhUUehKYpGoI5q8CcxUWN.pdf</w:t>
        </w:r>
      </w:hyperlink>
    </w:p>
    <w:p w14:paraId="7C3F5587" w14:textId="77777777" w:rsidR="00B933F9" w:rsidRDefault="00B933F9"/>
    <w:p w14:paraId="24C12144" w14:textId="77777777" w:rsidR="00B933F9" w:rsidRDefault="00B933F9"/>
    <w:p w14:paraId="2026060C" w14:textId="77777777" w:rsidR="00B933F9" w:rsidRDefault="00B933F9"/>
    <w:p w14:paraId="6DC2B3C1" w14:textId="77777777" w:rsidR="00B933F9" w:rsidRDefault="00B933F9"/>
    <w:sectPr w:rsidR="00B933F9" w:rsidSect="00B706B0">
      <w:footerReference w:type="default" r:id="rId10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19427" w14:textId="77777777" w:rsidR="000A3846" w:rsidRDefault="000A3846">
      <w:pPr>
        <w:spacing w:before="0" w:line="240" w:lineRule="auto"/>
      </w:pPr>
      <w:r>
        <w:separator/>
      </w:r>
    </w:p>
  </w:endnote>
  <w:endnote w:type="continuationSeparator" w:id="0">
    <w:p w14:paraId="0ED41433" w14:textId="77777777" w:rsidR="000A3846" w:rsidRDefault="000A384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1AA5573-AD0B-4D74-9B5B-10B5B650752C}"/>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0B4C100A-4755-4C05-9577-6321099C4D3A}"/>
  </w:font>
  <w:font w:name="Cardo">
    <w:charset w:val="00"/>
    <w:family w:val="auto"/>
    <w:pitch w:val="default"/>
    <w:embedRegular r:id="rId3" w:fontKey="{BFB982A1-78E0-499F-AB73-1AD8A653A95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C416E5" w14:textId="77777777" w:rsidR="007C7CA1" w:rsidRDefault="007C7CA1">
    <w:pPr>
      <w:pBdr>
        <w:top w:val="nil"/>
        <w:left w:val="nil"/>
        <w:bottom w:val="nil"/>
        <w:right w:val="nil"/>
        <w:between w:val="nil"/>
      </w:pBdr>
      <w:tabs>
        <w:tab w:val="center" w:pos="4513"/>
        <w:tab w:val="right" w:pos="9026"/>
      </w:tabs>
      <w:spacing w:before="0" w:line="240" w:lineRule="auto"/>
      <w:jc w:val="center"/>
      <w:rPr>
        <w:color w:val="000000"/>
      </w:rPr>
    </w:pPr>
    <w:r>
      <w:rPr>
        <w:color w:val="000000"/>
      </w:rPr>
      <w:fldChar w:fldCharType="begin"/>
    </w:r>
    <w:r>
      <w:rPr>
        <w:color w:val="000000"/>
      </w:rPr>
      <w:instrText>PAGE</w:instrText>
    </w:r>
    <w:r>
      <w:rPr>
        <w:color w:val="000000"/>
      </w:rPr>
      <w:fldChar w:fldCharType="separate"/>
    </w:r>
    <w:r w:rsidR="00B706B0">
      <w:rPr>
        <w:noProof/>
        <w:color w:val="000000"/>
      </w:rPr>
      <w:t>1</w:t>
    </w:r>
    <w:r>
      <w:rPr>
        <w:color w:val="000000"/>
      </w:rPr>
      <w:fldChar w:fldCharType="end"/>
    </w:r>
  </w:p>
  <w:p w14:paraId="13AF19D3" w14:textId="77777777" w:rsidR="007C7CA1" w:rsidRDefault="007C7CA1">
    <w:pPr>
      <w:pBdr>
        <w:top w:val="nil"/>
        <w:left w:val="nil"/>
        <w:bottom w:val="nil"/>
        <w:right w:val="nil"/>
        <w:between w:val="nil"/>
      </w:pBdr>
      <w:tabs>
        <w:tab w:val="center" w:pos="4513"/>
        <w:tab w:val="right" w:pos="9026"/>
      </w:tabs>
      <w:spacing w:before="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1F7D8C" w14:textId="77777777" w:rsidR="000A3846" w:rsidRDefault="000A3846">
      <w:pPr>
        <w:spacing w:before="0" w:line="240" w:lineRule="auto"/>
      </w:pPr>
      <w:r>
        <w:separator/>
      </w:r>
    </w:p>
  </w:footnote>
  <w:footnote w:type="continuationSeparator" w:id="0">
    <w:p w14:paraId="3445C33E" w14:textId="77777777" w:rsidR="000A3846" w:rsidRDefault="000A3846">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251C5"/>
    <w:multiLevelType w:val="multilevel"/>
    <w:tmpl w:val="62C494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3B0B70"/>
    <w:multiLevelType w:val="multilevel"/>
    <w:tmpl w:val="D8A01F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37980493">
    <w:abstractNumId w:val="1"/>
  </w:num>
  <w:num w:numId="2" w16cid:durableId="370568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33F9"/>
    <w:rsid w:val="000A3846"/>
    <w:rsid w:val="000D7E2A"/>
    <w:rsid w:val="00205A02"/>
    <w:rsid w:val="002F46FC"/>
    <w:rsid w:val="003718F1"/>
    <w:rsid w:val="00491F01"/>
    <w:rsid w:val="0063286D"/>
    <w:rsid w:val="007C7CA1"/>
    <w:rsid w:val="007D4878"/>
    <w:rsid w:val="007F3155"/>
    <w:rsid w:val="008960B3"/>
    <w:rsid w:val="009032C7"/>
    <w:rsid w:val="009A48D8"/>
    <w:rsid w:val="009B413F"/>
    <w:rsid w:val="00B706B0"/>
    <w:rsid w:val="00B933F9"/>
    <w:rsid w:val="00E41E97"/>
    <w:rsid w:val="00E91E9E"/>
    <w:rsid w:val="00EB2313"/>
    <w:rsid w:val="00F671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C3E66"/>
  <w15:docId w15:val="{EC56E441-8061-4849-9AC0-9D56D03F3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bCs/>
      <w:sz w:val="28"/>
      <w:szCs w:val="28"/>
    </w:rPr>
  </w:style>
  <w:style w:type="paragraph" w:styleId="Heading2">
    <w:name w:val="heading 2"/>
    <w:basedOn w:val="Normal"/>
    <w:next w:val="Normal"/>
    <w:pPr>
      <w:keepNext/>
      <w:keepLines/>
      <w:spacing w:before="360" w:after="120"/>
      <w:outlineLvl w:val="1"/>
    </w:pPr>
    <w:rPr>
      <w:b/>
      <w:bCs/>
      <w:sz w:val="26"/>
      <w:szCs w:val="26"/>
    </w:rPr>
  </w:style>
  <w:style w:type="paragraph" w:styleId="Heading3">
    <w:name w:val="heading 3"/>
    <w:basedOn w:val="Normal"/>
    <w:next w:val="Normal"/>
    <w:pPr>
      <w:keepNext/>
      <w:keepLines/>
      <w:spacing w:before="320" w:after="80"/>
      <w:outlineLvl w:val="2"/>
    </w:pPr>
    <w:rPr>
      <w:b/>
      <w:bCs/>
      <w:i/>
      <w:i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TOCHeading">
    <w:name w:val="TOC Heading"/>
    <w:basedOn w:val="Heading1"/>
    <w:next w:val="Normal"/>
    <w:uiPriority w:val="39"/>
    <w:unhideWhenUsed/>
    <w:qFormat/>
    <w:rsid w:val="005E42E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E42E4"/>
    <w:pPr>
      <w:spacing w:after="100"/>
    </w:pPr>
  </w:style>
  <w:style w:type="paragraph" w:styleId="TOC2">
    <w:name w:val="toc 2"/>
    <w:basedOn w:val="Normal"/>
    <w:next w:val="Normal"/>
    <w:autoRedefine/>
    <w:uiPriority w:val="39"/>
    <w:unhideWhenUsed/>
    <w:rsid w:val="005E42E4"/>
    <w:pPr>
      <w:spacing w:after="100"/>
      <w:ind w:left="240"/>
    </w:pPr>
  </w:style>
  <w:style w:type="paragraph" w:styleId="TOC3">
    <w:name w:val="toc 3"/>
    <w:basedOn w:val="Normal"/>
    <w:next w:val="Normal"/>
    <w:autoRedefine/>
    <w:uiPriority w:val="39"/>
    <w:unhideWhenUsed/>
    <w:rsid w:val="005E42E4"/>
    <w:pPr>
      <w:spacing w:after="100"/>
      <w:ind w:left="480"/>
    </w:pPr>
  </w:style>
  <w:style w:type="character" w:styleId="Hyperlink">
    <w:name w:val="Hyperlink"/>
    <w:basedOn w:val="DefaultParagraphFont"/>
    <w:uiPriority w:val="99"/>
    <w:unhideWhenUsed/>
    <w:rsid w:val="005E42E4"/>
    <w:rPr>
      <w:color w:val="0000FF" w:themeColor="hyperlink"/>
      <w:u w:val="single"/>
    </w:rPr>
  </w:style>
  <w:style w:type="paragraph" w:styleId="Header">
    <w:name w:val="header"/>
    <w:basedOn w:val="Normal"/>
    <w:link w:val="HeaderChar"/>
    <w:uiPriority w:val="99"/>
    <w:unhideWhenUsed/>
    <w:rsid w:val="005E42E4"/>
    <w:pPr>
      <w:tabs>
        <w:tab w:val="center" w:pos="4513"/>
        <w:tab w:val="right" w:pos="9026"/>
      </w:tabs>
      <w:spacing w:before="0" w:line="240" w:lineRule="auto"/>
    </w:pPr>
  </w:style>
  <w:style w:type="character" w:customStyle="1" w:styleId="HeaderChar">
    <w:name w:val="Header Char"/>
    <w:basedOn w:val="DefaultParagraphFont"/>
    <w:link w:val="Header"/>
    <w:uiPriority w:val="99"/>
    <w:rsid w:val="005E42E4"/>
  </w:style>
  <w:style w:type="paragraph" w:styleId="Footer">
    <w:name w:val="footer"/>
    <w:basedOn w:val="Normal"/>
    <w:link w:val="FooterChar"/>
    <w:uiPriority w:val="99"/>
    <w:unhideWhenUsed/>
    <w:rsid w:val="005E42E4"/>
    <w:pPr>
      <w:tabs>
        <w:tab w:val="center" w:pos="4513"/>
        <w:tab w:val="right" w:pos="9026"/>
      </w:tabs>
      <w:spacing w:before="0" w:line="240" w:lineRule="auto"/>
    </w:pPr>
  </w:style>
  <w:style w:type="character" w:customStyle="1" w:styleId="FooterChar">
    <w:name w:val="Footer Char"/>
    <w:basedOn w:val="DefaultParagraphFont"/>
    <w:link w:val="Footer"/>
    <w:uiPriority w:val="99"/>
    <w:rsid w:val="005E42E4"/>
  </w:style>
  <w:style w:type="paragraph" w:styleId="ListParagraph">
    <w:name w:val="List Paragraph"/>
    <w:basedOn w:val="Normal"/>
    <w:uiPriority w:val="34"/>
    <w:qFormat/>
    <w:rsid w:val="005E42E4"/>
    <w:pPr>
      <w:ind w:left="720"/>
      <w:contextualSpacing/>
    </w:pPr>
  </w:style>
  <w:style w:type="table" w:styleId="TableGrid">
    <w:name w:val="Table Grid"/>
    <w:basedOn w:val="TableNormal"/>
    <w:uiPriority w:val="39"/>
    <w:rsid w:val="00E945D9"/>
    <w:pPr>
      <w:spacing w:before="0" w:line="240" w:lineRule="auto"/>
    </w:pPr>
    <w:rPr>
      <w:lang w:val="e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0">
    <w:basedOn w:val="TableNormal"/>
    <w:tblPr>
      <w:tblStyleRowBandSize w:val="1"/>
      <w:tblStyleColBandSize w:val="1"/>
    </w:tblPr>
  </w:style>
  <w:style w:type="table" w:customStyle="1" w:styleId="a1">
    <w:basedOn w:val="TableNormal"/>
    <w:pPr>
      <w:spacing w:before="0" w:line="240" w:lineRule="auto"/>
    </w:pPr>
    <w:tblPr>
      <w:tblStyleRowBandSize w:val="1"/>
      <w:tblStyleColBandSize w:val="1"/>
    </w:tblPr>
  </w:style>
  <w:style w:type="table" w:customStyle="1" w:styleId="a2">
    <w:basedOn w:val="TableNormal"/>
    <w:pPr>
      <w:spacing w:before="0" w:line="240" w:lineRule="auto"/>
    </w:pPr>
    <w:tblPr>
      <w:tblStyleRowBandSize w:val="1"/>
      <w:tblStyleColBandSize w:val="1"/>
    </w:tblPr>
  </w:style>
  <w:style w:type="table" w:customStyle="1" w:styleId="a3">
    <w:basedOn w:val="TableNormal"/>
    <w:pPr>
      <w:spacing w:before="0" w:line="240" w:lineRule="auto"/>
    </w:pPr>
    <w:tblPr>
      <w:tblStyleRowBandSize w:val="1"/>
      <w:tblStyleColBandSize w:val="1"/>
    </w:tblPr>
  </w:style>
  <w:style w:type="table" w:customStyle="1" w:styleId="a4">
    <w:basedOn w:val="TableNormal"/>
    <w:pPr>
      <w:spacing w:before="0" w:line="240" w:lineRule="auto"/>
    </w:pPr>
    <w:tblPr>
      <w:tblStyleRowBandSize w:val="1"/>
      <w:tblStyleColBandSize w:val="1"/>
    </w:tblPr>
  </w:style>
  <w:style w:type="paragraph" w:styleId="Caption">
    <w:name w:val="caption"/>
    <w:basedOn w:val="Normal"/>
    <w:next w:val="Normal"/>
    <w:uiPriority w:val="35"/>
    <w:unhideWhenUsed/>
    <w:qFormat/>
    <w:rsid w:val="00E41E97"/>
    <w:pPr>
      <w:spacing w:before="0" w:after="200" w:line="240" w:lineRule="auto"/>
      <w:jc w:val="center"/>
    </w:pPr>
    <w:rPr>
      <w:b/>
      <w:iCs/>
      <w:szCs w:val="18"/>
    </w:rPr>
  </w:style>
  <w:style w:type="paragraph" w:styleId="TableofFigures">
    <w:name w:val="table of figures"/>
    <w:basedOn w:val="Normal"/>
    <w:next w:val="Normal"/>
    <w:uiPriority w:val="99"/>
    <w:unhideWhenUsed/>
    <w:rsid w:val="00491F01"/>
  </w:style>
  <w:style w:type="paragraph" w:styleId="NormalWeb">
    <w:name w:val="Normal (Web)"/>
    <w:basedOn w:val="Normal"/>
    <w:uiPriority w:val="99"/>
    <w:unhideWhenUsed/>
    <w:rsid w:val="003718F1"/>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97618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Muo-Charles/publication/372748300_Strategic_Outsourcing_and_Firm_Performance_A_Review_of_Literature/links/65e5a8d0c3b52a1170139c4f/Strategic-Outsourcing-and-Firm-Performance-A-Review-of-Literature.pdf" TargetMode="External"/><Relationship Id="rId21" Type="http://schemas.openxmlformats.org/officeDocument/2006/relationships/hyperlink" Target="https://bibliotekanauki.pl/articles/21375341.pdf" TargetMode="External"/><Relationship Id="rId42" Type="http://schemas.openxmlformats.org/officeDocument/2006/relationships/hyperlink" Target="https://www.statista.com/chart/13435/tesla-vehicle-production/?srsltid=AfmBOoquNiBr4fZWj2TnF06El3z7CW8QBrg2QRpkKjlujgO43vYfSB1r" TargetMode="External"/><Relationship Id="rId47" Type="http://schemas.openxmlformats.org/officeDocument/2006/relationships/hyperlink" Target="https://strategicmanagementinsight.com/tools/resource-based-view/" TargetMode="External"/><Relationship Id="rId63" Type="http://schemas.openxmlformats.org/officeDocument/2006/relationships/hyperlink" Target="https://pmc.ncbi.nlm.nih.gov/articles/PMC8327897/pdf/42943_2021_Article_29.pdf" TargetMode="External"/><Relationship Id="rId68" Type="http://schemas.openxmlformats.org/officeDocument/2006/relationships/hyperlink" Target="https://www.moneycontrol.com/news/world/toyota-to-make-solid-state-batteries-soon-in-ev-push-10785851.html" TargetMode="External"/><Relationship Id="rId84" Type="http://schemas.openxmlformats.org/officeDocument/2006/relationships/hyperlink" Target="https://www.researchgate.net/profile/Kavita-Shastri-2/publication/378498439_Implementation_of_Lean_Manufacturing_in_the_Indian_Context_A_Case_Study_of_Indian_Industry_Including_MSME_Sector/links/65ddc678c3b52a1170fbf5ef/Implementation-of-Lean-Manufacturing-in-the-Indian-Context-A-Case-Study-of-Indian-Industry-Including-MSME-Sector.pdf" TargetMode="External"/><Relationship Id="rId89" Type="http://schemas.openxmlformats.org/officeDocument/2006/relationships/hyperlink" Target="https://hal.science/hal-03741840/document" TargetMode="External"/><Relationship Id="rId16" Type="http://schemas.openxmlformats.org/officeDocument/2006/relationships/hyperlink" Target="https://www.researchgate.net/profile/Abdelfattah-Al-Azzam/publication/363265115_The_Effect_of_Digital_Marketing_on_Purchasing_Decisions_A_Case_Study_in_Jordan/links/631497ac1ddd447021367737/The-Effect-of-Digital-Marketing-on-Purchasing-Decisions-A-Case-Study-in-Jordan.pdf" TargetMode="External"/><Relationship Id="rId107" Type="http://schemas.openxmlformats.org/officeDocument/2006/relationships/hyperlink" Target="https://francis-press.com/uploads/papers/k8RgrFvZ7SjpWovVrFdUhUUehKYpGoI5q8CcxUWN.pdf" TargetMode="External"/><Relationship Id="rId11" Type="http://schemas.openxmlformats.org/officeDocument/2006/relationships/image" Target="media/image3.png"/><Relationship Id="rId32" Type="http://schemas.openxmlformats.org/officeDocument/2006/relationships/hyperlink" Target="https://www.researchgate.net/profile/Michael-Edwards-Fapohunda/publication/387946599_The_Role_of_Adult_Learning_and_Education_in_Community_Development_A_Case_Study_of_New_York/links/678376212fcfd011cc66c30f/The-Role-of-Adult-Learning-and-Education-in-Community-Development-A-Case-Study-of-New-York.pdf" TargetMode="External"/><Relationship Id="rId37" Type="http://schemas.openxmlformats.org/officeDocument/2006/relationships/hyperlink" Target="https://www.gov.uk/government/news/tata-group-to-invest-over-4-billion-in-uk-gigafactory-creating-thousands-of-jobs" TargetMode="External"/><Relationship Id="rId53" Type="http://schemas.openxmlformats.org/officeDocument/2006/relationships/hyperlink" Target="https://www.researchgate.net/profile/Robert-Komakech/publication/387946639_Resource-based_view_theory_and_its_applications_in_supply_chain_management_A_systematic_literature_review/links/67ba034a461fb56424e67120/Resource-based-view-theory-and-its-applications-in-supply-chain-management-A-systematic-literature-review.pdf" TargetMode="External"/><Relationship Id="rId58" Type="http://schemas.openxmlformats.org/officeDocument/2006/relationships/hyperlink" Target="https://www.researchgate.net/profile/Christiane-Bellucci/publication/358711195_Case_Study_as_a_Suitable_Method_to_Research_Strategy_as_Practice_Perspective/links/624b59a921077329f2f210b4/Case-Study-as-a-Suitable-Method-to-Research-Strategy-as-Practice-Perspective.pdf" TargetMode="External"/><Relationship Id="rId74" Type="http://schemas.openxmlformats.org/officeDocument/2006/relationships/hyperlink" Target="https://www.researchgate.net/profile/Oyewale-Oyedokun/publication/388276789_Leveraging_advanced_financial_analytics_for_predictive_risk_management_and_strategic_decision-making_in_global_markets/links/6791463682501639f5049a71/Leveraging-advanced-financial-analytics-for-predictive-risk-management-and-strategic-decision-making-in-global-markets.pdf" TargetMode="External"/><Relationship Id="rId79" Type="http://schemas.openxmlformats.org/officeDocument/2006/relationships/hyperlink" Target="https://pmc.ncbi.nlm.nih.gov/articles/PMC9363154/" TargetMode="External"/><Relationship Id="rId102" Type="http://schemas.openxmlformats.org/officeDocument/2006/relationships/hyperlink" Target="https://www.researchgate.net/profile/Muslima-Zahan/publication/392086653_Global_Strategic_Planning_Feedback_from_the_Automobile_Industry/links/6833f255be1b507dce90fab1/Global-Strategic-Planning-Feedback-from-the-Automobile-Industry.pdf" TargetMode="External"/><Relationship Id="rId5" Type="http://schemas.openxmlformats.org/officeDocument/2006/relationships/settings" Target="settings.xml"/><Relationship Id="rId90" Type="http://schemas.openxmlformats.org/officeDocument/2006/relationships/hyperlink" Target="https://www.tatamotors.com/blog/revolutionizing-the-automotive-industry-embracing-industry-4-0-with-ai-and-iot/" TargetMode="External"/><Relationship Id="rId95" Type="http://schemas.openxmlformats.org/officeDocument/2006/relationships/hyperlink" Target="https://www.researchgate.net/profile/Babu-George-3/publication/369022407_Disruptive_transformation_in_the_transport_industry_Autonomous_vehicles_and_transportation-as-a-service/links/6405953057495059456a8c48/Disruptive-transformation-in-the-transport-industry-Autonomous-vehicles-and-transportation-as-a-service.pdf" TargetMode="External"/><Relationship Id="rId22"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27" Type="http://schemas.openxmlformats.org/officeDocument/2006/relationships/hyperlink" Target="https://francis-press.com/uploads/papers/Z4DILxCV1IhapDmksBj1uKodYfSEVDaHWAcKsCAS.pdf" TargetMode="External"/><Relationship Id="rId43" Type="http://schemas.openxmlformats.org/officeDocument/2006/relationships/hyperlink" Target="https://www.researchgate.net/profile/Tochukwu-Ijomah-2/publication/383847696_Innovative_digital_marketing_strategies_for_SMEs_Driving_competitive_advantage_and_sustainable_growth/links/66dc46202390e50b2c72132f/Innovative-digital-marketing-strategies-for-SMEs-Driving-competitive-advantage-and-sustainable-growth.pdf" TargetMode="External"/><Relationship Id="rId48" Type="http://schemas.openxmlformats.org/officeDocument/2006/relationships/hyperlink" Target="https://www.researchgate.net/profile/Oluwatoyin-Farayola/publication/377345979_AI_in_Decision_Making_Transforming_Business_Strategies/links/6601fe2fa4857c796282c14e/AI-in-Decision-Making-Transforming-Business-Strategies.pdf" TargetMode="External"/><Relationship Id="rId64" Type="http://schemas.openxmlformats.org/officeDocument/2006/relationships/hyperlink" Target="https://www.tandfonline.com/doi/pdf/10.1080/09585192.2023.2237878" TargetMode="External"/><Relationship Id="rId69" Type="http://schemas.openxmlformats.org/officeDocument/2006/relationships/hyperlink" Target="https://kwpublications.com/papers_submitted/12948/artificial-intelligence-in-developing-economies-unpacking-business-innovations-prospects-and-challenges.pdf" TargetMode="External"/><Relationship Id="rId80" Type="http://schemas.openxmlformats.org/officeDocument/2006/relationships/hyperlink" Target="https://www.reuters.com/business/autos-transportation/volkswagen-focus-improved-net-cash-flow-h2-2023-07-27/" TargetMode="External"/><Relationship Id="rId85" Type="http://schemas.openxmlformats.org/officeDocument/2006/relationships/hyperlink" Target="https://www.researchgate.net/profile/Dea-Sinoimeri-2/publication/371889302_Supply_Chain_Management_Performance_Measurement_Case_Studies_from_Developing_Countries/links/64a9a20a95bbbe0c6e21b3db/Supply-Chain-Management-Performance-Measurement-Case-Studies-from-Developing-Countries.pdf" TargetMode="External"/><Relationship Id="rId12" Type="http://schemas.openxmlformats.org/officeDocument/2006/relationships/image" Target="media/image4.png"/><Relationship Id="rId17" Type="http://schemas.openxmlformats.org/officeDocument/2006/relationships/hyperlink" Target="https://www.researchgate.net/profile/Anandraj-K-C/publication/386178973_INSURANCE_REPOSITORIES_IN_INDIA_A_DIGITAL_PATH_TO_SIMPLIFIED_POLICY_MANAGEMENT/links/6747f824790d154bf9afb8fc/INSURANCE-REPOSITORIES-IN-INDIA-A-DIGITAL-PATH-TO-SIMPLIFIED-POLICY-MANAGEMENT.pdf" TargetMode="External"/><Relationship Id="rId33" Type="http://schemas.openxmlformats.org/officeDocument/2006/relationships/hyperlink" Target="https://www.ijmcer.com/wp-content/uploads/2024/05/IJMCER_P06201730180.pdf" TargetMode="External"/><Relationship Id="rId38" Type="http://schemas.openxmlformats.org/officeDocument/2006/relationships/hyperlink" Target="https://www.academia.edu/download/74657806/Ethical_Considerations_In_Research.pdf" TargetMode="External"/><Relationship Id="rId59" Type="http://schemas.openxmlformats.org/officeDocument/2006/relationships/hyperlink" Target="https://www.aimspress.com/aimspress-data/dsfe/2023/1/PDF/DSFE-03-01-003.pdf" TargetMode="External"/><Relationship Id="rId103" Type="http://schemas.openxmlformats.org/officeDocument/2006/relationships/hyperlink" Target="https://www.researchgate.net/profile/Muslima-Zahan/publication/392086653_Global_Strategic_Planning_Feedback_from_the_Automobile_Industry/links/6833f255be1b507dce90fab1/Global-Strategic-Planning-Feedback-from-the-Automobile-Industry.pdf" TargetMode="External"/><Relationship Id="rId108" Type="http://schemas.openxmlformats.org/officeDocument/2006/relationships/footer" Target="footer1.xml"/><Relationship Id="rId54" Type="http://schemas.openxmlformats.org/officeDocument/2006/relationships/hyperlink" Target="https://www.researchgate.net/profile/Martin-Krzywdzinski/publication/369800347_The_German_path_to_electromobility_and_its_impacts_on_automotive_production_and_employment/links/645085e24af7887352502bce/The-German-path-to-electromobility-and-its-impacts-on-automotive-production-and-employment.pdf" TargetMode="External"/><Relationship Id="rId70" Type="http://schemas.openxmlformats.org/officeDocument/2006/relationships/hyperlink" Target="https://indianapublications.com/articles/IJHSS_3(1)_14-20_61f38990115064.95135470.pdf" TargetMode="External"/><Relationship Id="rId75" Type="http://schemas.openxmlformats.org/officeDocument/2006/relationships/hyperlink" Target="https://www.researchgate.net/profile/Luis-Polo-14/publication/394534155_A_Supply_Chain_Approach_Highlighting_the_Use_of_Artificial_Intelligence_and_Computer_Vision_to_Improve_the_Efficiency_of_Food_Supply_Chains_in_the_United_States/links/68a36f3c6327cf7b63d75140/A-Supply-Chain-Approach-Highlighting-the-Use-of-Artificial-Intelligence-and-Computer-Vision-to-Improve-the-Efficiency-of-Food-Supply-Chains-in-the-United-States.pdf" TargetMode="External"/><Relationship Id="rId91" Type="http://schemas.openxmlformats.org/officeDocument/2006/relationships/hyperlink" Target="https://www.techcircle.in/2024/08/05/spend-it-tata-motors-tech-budget-crosses-5-000-cr-mark-for-the-1st-time" TargetMode="External"/><Relationship Id="rId96" Type="http://schemas.openxmlformats.org/officeDocument/2006/relationships/hyperlink" Target="https://eapk.com.ua/web/uploads/journals_pdf/%E2%80%9CEkonomika%20APK%E2%80%9D,%20Vol.%2031(No.%205),%202024.pdf"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academia.edu/download/84912124/WJARR-2021-0277.pdf" TargetMode="External"/><Relationship Id="rId23" Type="http://schemas.openxmlformats.org/officeDocument/2006/relationships/hyperlink" Target="https://www.sciencedirect.com/science/article/pii/S2199853122007521" TargetMode="External"/><Relationship Id="rId28" Type="http://schemas.openxmlformats.org/officeDocument/2006/relationships/hyperlink" Target="https://infonomics-society.org/wp-content/uploads/Using-Systems-Theory-to-Analyze-Management-Styles-Market-and-Product-Competition.pdf" TargetMode="External"/><Relationship Id="rId36" Type="http://schemas.openxmlformats.org/officeDocument/2006/relationships/hyperlink" Target="https://energyinnovation.org/wp-content/uploads/Electric-Vehicle-Leasing-The-Cheapest-Option-for-New-Car-Buyers_8.25.23-2.pdf" TargetMode="External"/><Relationship Id="rId49" Type="http://schemas.openxmlformats.org/officeDocument/2006/relationships/hyperlink" Target="https://www.researchgate.net/profile/Indunil-Karunarathna/publication/383155720_The_Crucial_Role_of_Data_Collection_in_Research_Techniques_Challenges_and_Best_Practices/links/66bef1c6311cbb09493d6200/The-Crucial-Role-of-Data-Collection-in-Research-Techniques-Challenges-and-Best-Practices.pdf" TargetMode="External"/><Relationship Id="rId57" Type="http://schemas.openxmlformats.org/officeDocument/2006/relationships/hyperlink" Target="http://82.180.173.110/wp-content/uploads/2022/08/Academic-Integrity-and-Research-Quality-compressed.pdf" TargetMode="External"/><Relationship Id="rId106" Type="http://schemas.openxmlformats.org/officeDocument/2006/relationships/hyperlink" Target="https://www.mdpi.com/1911-8074/14/6/252" TargetMode="External"/><Relationship Id="rId10" Type="http://schemas.openxmlformats.org/officeDocument/2006/relationships/image" Target="media/image2.png"/><Relationship Id="rId31" Type="http://schemas.openxmlformats.org/officeDocument/2006/relationships/hyperlink" Target="https://www.researchgate.net/profile/Tony-Ng-29/publication/354035682_The_strategy_of_CRM_system_development_at_Mega_Market_Vietnam/links/671bada6acba566ad5ff0967/The-strategy-of-CRM-system-development-at-Mega-Market-Vietnam.pdf" TargetMode="External"/><Relationship Id="rId44" Type="http://schemas.openxmlformats.org/officeDocument/2006/relationships/hyperlink" Target="https://www.researchgate.net/profile/Logaiswari-Indiran/publication/374024340_Disruptive_Innovation_A_Case_Study_of_BYD's_Business_Model_Canvas/links/6509eb2bc05e6d1b1c1d20e9/Disruptive-Innovation-A-Case-Study-of-BYDs-Business-Model-Canvas.pdf" TargetMode="External"/><Relationship Id="rId52" Type="http://schemas.openxmlformats.org/officeDocument/2006/relationships/hyperlink" Target="https://www.academia.edu/download/118338664/110933.pdf" TargetMode="External"/><Relationship Id="rId60" Type="http://schemas.openxmlformats.org/officeDocument/2006/relationships/hyperlink" Target="https://pgwritinghub.net/wp-content/uploads/2024/09/Conducting-thematic-analysis-with-qualitative-data.pdf" TargetMode="External"/><Relationship Id="rId65" Type="http://schemas.openxmlformats.org/officeDocument/2006/relationships/hyperlink" Target="https://www.bib.irb.hr:8443/1235912/download/1235912.Sustainable_and_Clean_Energy_The_Case_of_Tesla_Company.pdf" TargetMode="External"/><Relationship Id="rId73" Type="http://schemas.openxmlformats.org/officeDocument/2006/relationships/hyperlink" Target="https://pdfs.semanticscholar.org/bf57/86eee4a7f527c3bb1e65415bc6c77731412e.pdf" TargetMode="External"/><Relationship Id="rId78" Type="http://schemas.openxmlformats.org/officeDocument/2006/relationships/hyperlink" Target="https://www.academia.edu/download/124192715/Oligopoly_in_the_Passenger_Vehicle_Segment_of_The_Indian_Automobile_Sector_A_Meta_Analysis.pdf" TargetMode="External"/><Relationship Id="rId81" Type="http://schemas.openxmlformats.org/officeDocument/2006/relationships/hyperlink" Target="https://www.reuters.com/business/autos-transportation/britain-pledges-2-billion-loan-guarantee-jaguar-land-rover-2025-09-27/" TargetMode="External"/><Relationship Id="rId86" Type="http://schemas.openxmlformats.org/officeDocument/2006/relationships/hyperlink" Target="https://www.smmt.co.uk/automotive-intelligence/driving-global-britain/" TargetMode="External"/><Relationship Id="rId94" Type="http://schemas.openxmlformats.org/officeDocument/2006/relationships/hyperlink" Target="https://www.tandfonline.com/doi/pdf/10.1080/00208825.2024.2324245" TargetMode="External"/><Relationship Id="rId99" Type="http://schemas.openxmlformats.org/officeDocument/2006/relationships/hyperlink" Target="https://pdfs.semanticscholar.org/91c8/fce055dd5364aacaff48851c5ff0c380bebb.pdf" TargetMode="External"/><Relationship Id="rId101" Type="http://schemas.openxmlformats.org/officeDocument/2006/relationships/hyperlink" Target="https://www.academia.edu/download/65568629/Pubished_article.pdf" TargetMode="Externa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researchgate.net/profile/Farha-Anjum-6/publication/367580655_Diversification_Strategies_of_Tata_group_of_companies_A_Case_Study/links/64293cba315dfb4ccec7d0d9/Diversification-Strategies-of-Tata-group-of-companies-A-Case-Study.pdf" TargetMode="External"/><Relationship Id="rId39" Type="http://schemas.openxmlformats.org/officeDocument/2006/relationships/hyperlink" Target="https://www.academia.edu/download/118442836/354.pdf" TargetMode="External"/><Relationship Id="rId109" Type="http://schemas.openxmlformats.org/officeDocument/2006/relationships/fontTable" Target="fontTable.xml"/><Relationship Id="rId34" Type="http://schemas.openxmlformats.org/officeDocument/2006/relationships/hyperlink" Target="https://www.academia.edu/download/100063600/26._How_to_Choose_an_Appropriate_Research_Data.pdf" TargetMode="External"/><Relationship Id="rId50" Type="http://schemas.openxmlformats.org/officeDocument/2006/relationships/hyperlink" Target="https://www.researchgate.net/profile/Tochukwu-Ijomah-2/publication/383847586_AI_software_for_personalized_marketing_automation_in_SMEs_Enhancing_customer_experience_and_sales/links/66dc409bfa5e11512ca4ecef/AI-software-for-personalized-marketing-automation-in-SMEs-Enhancing-customer-experience-and-sales.pdf" TargetMode="External"/><Relationship Id="rId55" Type="http://schemas.openxmlformats.org/officeDocument/2006/relationships/hyperlink" Target="https://managementpapers.polsl.pl/wp-content/uploads/2023/11/180-Kura%C5%9B.pdf" TargetMode="External"/><Relationship Id="rId76" Type="http://schemas.openxmlformats.org/officeDocument/2006/relationships/hyperlink" Target="https://www.researchgate.net/profile/Luis-Polo-14/publication/394534155_A_Supply_Chain_Approach_Highlighting_the_Use_of_Artificial_Intelligence_and_Computer_Vision_to_Improve_the_Efficiency_of_Food_Supply_Chains_in_the_United_States/links/68a36f3c6327cf7b63d75140/A-Supply-Chain-Approach-Highlighting-the-Use-of-Artificial-Intelligence-and-Computer-Vision-to-Improve-the-Efficiency-of-Food-Supply-Chains-in-the-United-States.pdf" TargetMode="External"/><Relationship Id="rId97" Type="http://schemas.openxmlformats.org/officeDocument/2006/relationships/hyperlink" Target="https://www.researchgate.net/profile/Anfo-Pub-2/publication/392656383_Revolutionizing_Sales_Strategies_through_AI-Driven_Customer_Insights_Market_Intelligence_and_Automated_Engagement_Tools/links/684c246825c35b5fb5e09a37/Revolutionizing-Sales-Strategies-through-AI-Driven-Customer-Insights-Market-Intelligence-and-Automated-Engagement-Tools.pdf" TargetMode="External"/><Relationship Id="rId104" Type="http://schemas.openxmlformats.org/officeDocument/2006/relationships/hyperlink" Target="https://www.researchgate.net/profile/Gofurjon-Zaxidov/publication/380519295_ECONOMIC_INDICATORS_TOOLS_FOR_ANALYZING_MARKET_TRENDS_AND_PREDICTING_FUTURE_PERFORMANCE/links/664092ad08aa54017a036e69/ECONOMIC-INDICATORS-TOOLS-FOR-ANALYZING-MARKET-TRENDS-AND-PREDICTING-FUTURE-PERFORMANCE.pdf" TargetMode="External"/><Relationship Id="rId7" Type="http://schemas.openxmlformats.org/officeDocument/2006/relationships/footnotes" Target="footnotes.xml"/><Relationship Id="rId71" Type="http://schemas.openxmlformats.org/officeDocument/2006/relationships/hyperlink" Target="https://www.researchgate.net/profile/Tony-Ng-29/publication/365477138_The_relevance_of_factors_affecting_real_estate_investment_decisions_for_post_pandemic_time/links/65d61112adc608480ade6d4b/The-relevance-of-factors-affecting-real-estate-investment-decisions-for-post-pandemic-time.pdf" TargetMode="External"/><Relationship Id="rId92" Type="http://schemas.openxmlformats.org/officeDocument/2006/relationships/hyperlink" Target="https://justagriculture.in/files/newsletter/2022/january/47.%20The%20Role%20of%20Purposive%20Sampling%20Technique%20as%20a%20Tool%20for%20Informal%20Choices%20in%20a%20Social%20Sciences%20in%20Research%20Methods.pdf" TargetMode="External"/><Relationship Id="rId2" Type="http://schemas.openxmlformats.org/officeDocument/2006/relationships/customXml" Target="../customXml/item2.xml"/><Relationship Id="rId29" Type="http://schemas.openxmlformats.org/officeDocument/2006/relationships/hyperlink" Target="https://pdfs.semanticscholar.org/8561/2d06beb6f7d9f78c774deb66653acad19e53.pdf" TargetMode="External"/><Relationship Id="rId24" Type="http://schemas.openxmlformats.org/officeDocument/2006/relationships/hyperlink" Target="https://www.business-standard.com/markets/capital-market-news/tata-motors-uk-jlr-registration-rises-28-yoy-in-may-124060500681_1.html" TargetMode="External"/><Relationship Id="rId40" Type="http://schemas.openxmlformats.org/officeDocument/2006/relationships/hyperlink" Target="https://link.springer.com/content/pdf/10.1057/s41267-022-00558-y.pdf" TargetMode="External"/><Relationship Id="rId45" Type="http://schemas.openxmlformats.org/officeDocument/2006/relationships/hyperlink" Target="https://journals.sagepub.com/doi/pdf/10.1177/10245294231223320" TargetMode="External"/><Relationship Id="rId66"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87" Type="http://schemas.openxmlformats.org/officeDocument/2006/relationships/hyperlink" Target="https://www.smmt.co.uk/five-years-on-from-brexit-uk-automotive-remains-115bn-trading-powerhouse/" TargetMode="External"/><Relationship Id="rId110" Type="http://schemas.openxmlformats.org/officeDocument/2006/relationships/theme" Target="theme/theme1.xml"/><Relationship Id="rId61" Type="http://schemas.openxmlformats.org/officeDocument/2006/relationships/hyperlink" Target="https://link.springer.com/content/pdf/10.1057/s41267-021-00465-8.pdf" TargetMode="External"/><Relationship Id="rId82" Type="http://schemas.openxmlformats.org/officeDocument/2006/relationships/hyperlink" Target="https://www.researchgate.net/profile/Samrat-Ray/publication/395654308_Advances_in_Consumer_Research_Strategic_Channel_Expansion_Market_Development_and_Fuel_Economics_A_Comprehensive_Case_Study_of_Maruti_Suzuki_India_Ltd/links/68cd0839a8689b51bd60feef/Advances-in-Consumer-Research-Strategic-Channel-Expansion-Market-Development-and-Fuel-Economics-A-Comprehensive-Case-Study-of-Maruti-Suzuki-India-Ltd.pdf" TargetMode="External"/><Relationship Id="rId19" Type="http://schemas.openxmlformats.org/officeDocument/2006/relationships/hyperlink" Target="https://www.researchgate.net/profile/Punitha-Sinnappan/publication/362208869_Factors_Influencing_Foreign_Direct_Investment_FDI_Location_Selection_A_Review_of_the_Literature/links/62dbc7d6aa5823729ed9f784/Factors-Influencing-Foreign-Direct-Investment-FDI-Location-Selection-A-Review-of-the-Literature.pdf" TargetMode="External"/><Relationship Id="rId14" Type="http://schemas.openxmlformats.org/officeDocument/2006/relationships/image" Target="media/image6.png"/><Relationship Id="rId30" Type="http://schemas.openxmlformats.org/officeDocument/2006/relationships/hyperlink" Target="https://link.springer.com/content/pdf/10.1186/s40309-023-00217-x.pdf" TargetMode="External"/><Relationship Id="rId35" Type="http://schemas.openxmlformats.org/officeDocument/2006/relationships/hyperlink" Target="https://link.springer.com/chapter/10.1007/978-981-19-1697-7_18" TargetMode="External"/><Relationship Id="rId56" Type="http://schemas.openxmlformats.org/officeDocument/2006/relationships/hyperlink" Target="https://sciendo.com/pdf/10.30657/pea.2023.29.43" TargetMode="External"/><Relationship Id="rId77" Type="http://schemas.openxmlformats.org/officeDocument/2006/relationships/hyperlink" Target="https://www.researchgate.net/profile/Mayank-Rai-14/publication/389989611_Transforming_Wheels_AI_Revolution_across_the_Automotive_Value_Chain/links/67dbd20f35f7044c924bf01d/Transforming-Wheels-AI-Revolution-across-the-Automotive-Value-Chain.pdf" TargetMode="External"/><Relationship Id="rId100" Type="http://schemas.openxmlformats.org/officeDocument/2006/relationships/hyperlink" Target="https://www.sciencedirect.com/science/article/pii/S1462901120313836" TargetMode="External"/><Relationship Id="rId105" Type="http://schemas.openxmlformats.org/officeDocument/2006/relationships/hyperlink" Target="https://digitalcommons.newhaven.edu/cgi/viewcontent.cgi?article=1805&amp;context=americanbusinessreview" TargetMode="External"/><Relationship Id="rId8" Type="http://schemas.openxmlformats.org/officeDocument/2006/relationships/endnotes" Target="endnotes.xml"/><Relationship Id="rId51" Type="http://schemas.openxmlformats.org/officeDocument/2006/relationships/hyperlink" Target="https://www.academia.edu/124039344/A_Systematic_Review_of_Resource_Based_View_and_Dynamic_Capabilities_of_Firms_and_Future_Research_Avenues" TargetMode="External"/><Relationship Id="rId72" Type="http://schemas.openxmlformats.org/officeDocument/2006/relationships/hyperlink" Target="https://xim.edu.in/wp-content/uploads/2025/03/Case01-Dec2024-Tata-Groups-Sustainable-is-Attainable.pdf" TargetMode="External"/><Relationship Id="rId93" Type="http://schemas.openxmlformats.org/officeDocument/2006/relationships/hyperlink" Target="https://revistageintec.net/old/wp-content/uploads/2022/03/2157.pdf" TargetMode="External"/><Relationship Id="rId98" Type="http://schemas.openxmlformats.org/officeDocument/2006/relationships/hyperlink" Target="https://link.springer.com/content/pdf/10.1007/s11575-022-00499-6.pdf" TargetMode="External"/><Relationship Id="rId3" Type="http://schemas.openxmlformats.org/officeDocument/2006/relationships/numbering" Target="numbering.xml"/><Relationship Id="rId25" Type="http://schemas.openxmlformats.org/officeDocument/2006/relationships/hyperlink" Target="https://www.researchgate.net/profile/Noel-Carroll-5/publication/366606376_How_Shell_Fueled_Digital_Transformation_by_Establishing_DIY_Software_Development/links/6479cebcd702370600cc3ecb/How-Shell-Fueled-Digital-Transformation-by-Establishing-DIY-Software-Development.pdf" TargetMode="External"/><Relationship Id="rId46" Type="http://schemas.openxmlformats.org/officeDocument/2006/relationships/hyperlink" Target="https://sarpublication.com/media/articles/SARJBM_75_420-423.pdf" TargetMode="External"/><Relationship Id="rId67" Type="http://schemas.openxmlformats.org/officeDocument/2006/relationships/hyperlink" Target="https://www.researchgate.net/profile/Tarteel-Mohieldin/publication/359051440_Big_Data_Applications_in_Digital_Marketing/links/6224eabca39db062db850b9f/Big-Data-Applications-in-Digital-Marketing.pdf" TargetMode="External"/><Relationship Id="rId20" Type="http://schemas.openxmlformats.org/officeDocument/2006/relationships/hyperlink" Target="https://www.allmultidisciplinaryjournal.com/uploads/archives/61EBC022E87211642840098.pdf" TargetMode="External"/><Relationship Id="rId41" Type="http://schemas.openxmlformats.org/officeDocument/2006/relationships/hyperlink" Target="https://sms.onlinelibrary.wiley.com/doi/pdfdirect/10.1002/gsj.1400" TargetMode="External"/><Relationship Id="rId62" Type="http://schemas.openxmlformats.org/officeDocument/2006/relationships/hyperlink" Target="https://kclpure.kcl.ac.uk/ws/portalfiles/portal/325654151/Luo_Witt_JIBS_2022.pdf" TargetMode="External"/><Relationship Id="rId83" Type="http://schemas.openxmlformats.org/officeDocument/2006/relationships/hyperlink" Target="https://www.researchgate.net/profile/Hatice-Calipinar/publication/358143546_Measuring_the_Integration_Impact_between_Logistics_Marketing_and_Production_on_Supply_Chain_Performance_The_Mediating_Variable_Role_of_Information_Technologies/links/61f2b2189a753545e2fe7e18/Measuring-the-Integration-Impact-between-Logistics-Marketing-and-Production-on-Supply-Chain-Performance-The-Mediating-Variable-Role-of-Information-Technologies.pdf" TargetMode="External"/><Relationship Id="rId88" Type="http://schemas.openxmlformats.org/officeDocument/2006/relationships/hyperlink" Target="https://www.researchgate.net/profile/Lena-Ellitan/publication/378141517_Unveiling_the_Tesla_Touch_in_Supply_Chain_Effectiveness/links/65c9650f790074549771ea14/Unveiling-the-Tesla-Touch-in-Supply-Chain-Effectiveness.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Sgach9tEtLb/1HE+vor1QgCHAw==">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</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4C47A27-8082-4475-ACB0-9C6063FD34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74</Pages>
  <Words>25602</Words>
  <Characters>145935</Characters>
  <Application>Microsoft Office Word</Application>
  <DocSecurity>0</DocSecurity>
  <Lines>1216</Lines>
  <Paragraphs>342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Krish Patel</cp:lastModifiedBy>
  <cp:revision>12</cp:revision>
  <dcterms:created xsi:type="dcterms:W3CDTF">2025-11-06T11:47:00Z</dcterms:created>
  <dcterms:modified xsi:type="dcterms:W3CDTF">2026-02-02T23:38:00Z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cb07720d-60f7-40b9-9773-183a093b0c37</vt:lpwstr>
  </property>
</Properties>
</file>