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B5C7546" w14:textId="5FBD09CD" w:rsidR="00480988" w:rsidRDefault="7A2C86EC" w:rsidP="0DE6F175">
      <w:pPr>
        <w:pStyle w:val="Heading2"/>
        <w:spacing w:before="322" w:after="322"/>
        <w:jc w:val="both"/>
        <w:rPr>
          <w:rFonts w:ascii="Arial Nova" w:eastAsia="Arial Nova" w:hAnsi="Arial Nova" w:cs="Arial Nova"/>
          <w:b/>
          <w:bCs/>
          <w:color w:val="000000" w:themeColor="text1"/>
          <w:sz w:val="48"/>
          <w:szCs w:val="48"/>
        </w:rPr>
      </w:pPr>
      <w:r w:rsidRPr="0DE6F175">
        <w:rPr>
          <w:rFonts w:ascii="Arial Nova" w:eastAsia="Arial Nova" w:hAnsi="Arial Nova" w:cs="Arial Nova"/>
          <w:b/>
          <w:bCs/>
          <w:color w:val="000000" w:themeColor="text1"/>
          <w:sz w:val="36"/>
          <w:szCs w:val="36"/>
        </w:rPr>
        <w:t>UNIVERSITY OF WALES TRINITY SAINT DAVID</w:t>
      </w:r>
    </w:p>
    <w:p w14:paraId="54D6D2CA" w14:textId="5D7A7573" w:rsidR="00480988" w:rsidRDefault="00480988" w:rsidP="28D9AA61">
      <w:pPr>
        <w:jc w:val="both"/>
      </w:pPr>
    </w:p>
    <w:p w14:paraId="60A76BC6" w14:textId="46A94AAA" w:rsidR="00480988" w:rsidRDefault="3E2D2FFA" w:rsidP="28D9AA61">
      <w:pPr>
        <w:pStyle w:val="Heading2"/>
        <w:spacing w:before="299" w:after="299"/>
        <w:jc w:val="both"/>
      </w:pPr>
      <w:r w:rsidRPr="28D9AA61">
        <w:rPr>
          <w:rFonts w:ascii="Arial Nova" w:eastAsia="Arial Nova" w:hAnsi="Arial Nova" w:cs="Arial Nova"/>
          <w:b/>
          <w:bCs/>
          <w:color w:val="000000" w:themeColor="text1"/>
          <w:sz w:val="36"/>
          <w:szCs w:val="36"/>
        </w:rPr>
        <w:t>LCLM4006 Enterprise &amp; Entrepreneurship</w:t>
      </w:r>
    </w:p>
    <w:p w14:paraId="6D27BB1B" w14:textId="293C4ED8" w:rsidR="00480988" w:rsidRDefault="3E2D2FFA" w:rsidP="28D9AA61">
      <w:pPr>
        <w:pStyle w:val="Heading3"/>
        <w:spacing w:before="281" w:after="281"/>
        <w:jc w:val="both"/>
      </w:pPr>
      <w:r w:rsidRPr="28D9AA61">
        <w:rPr>
          <w:rFonts w:ascii="Arial Nova" w:eastAsia="Arial Nova" w:hAnsi="Arial Nova" w:cs="Arial Nova"/>
          <w:b/>
          <w:bCs/>
          <w:color w:val="000000" w:themeColor="text1"/>
        </w:rPr>
        <w:t>Assessment Component 1 – Business Plan</w:t>
      </w:r>
    </w:p>
    <w:p w14:paraId="5BBE91A7" w14:textId="7319EDD3" w:rsidR="00480988" w:rsidRDefault="3E2D2FFA" w:rsidP="28D9AA61">
      <w:pPr>
        <w:pStyle w:val="Heading1"/>
        <w:spacing w:before="322" w:after="322"/>
        <w:jc w:val="both"/>
      </w:pPr>
      <w:r w:rsidRPr="28D9AA61">
        <w:rPr>
          <w:rFonts w:ascii="Arial Nova" w:eastAsia="Arial Nova" w:hAnsi="Arial Nova" w:cs="Arial Nova"/>
          <w:b/>
          <w:bCs/>
          <w:color w:val="000000" w:themeColor="text1"/>
          <w:sz w:val="48"/>
          <w:szCs w:val="48"/>
        </w:rPr>
        <w:t>BLACKBIRD CAFÉ, BOOKS &amp; PLANTS LTD</w:t>
      </w:r>
    </w:p>
    <w:p w14:paraId="64AF829C" w14:textId="4EF79BE9" w:rsidR="00480988" w:rsidRDefault="3E2D2FFA" w:rsidP="28D9AA61">
      <w:pPr>
        <w:pStyle w:val="Heading3"/>
        <w:spacing w:before="281" w:after="281"/>
        <w:jc w:val="both"/>
      </w:pPr>
      <w:r w:rsidRPr="28D9AA61">
        <w:rPr>
          <w:rFonts w:ascii="Arial Nova" w:eastAsia="Arial Nova" w:hAnsi="Arial Nova" w:cs="Arial Nova"/>
          <w:b/>
          <w:bCs/>
          <w:color w:val="000000" w:themeColor="text1"/>
        </w:rPr>
        <w:t>"</w:t>
      </w:r>
      <w:proofErr w:type="gramStart"/>
      <w:r w:rsidRPr="28D9AA61">
        <w:rPr>
          <w:rFonts w:ascii="Arial Nova" w:eastAsia="Arial Nova" w:hAnsi="Arial Nova" w:cs="Arial Nova"/>
          <w:b/>
          <w:bCs/>
          <w:color w:val="000000" w:themeColor="text1"/>
        </w:rPr>
        <w:t>Where</w:t>
      </w:r>
      <w:proofErr w:type="gramEnd"/>
      <w:r w:rsidRPr="28D9AA61">
        <w:rPr>
          <w:rFonts w:ascii="Arial Nova" w:eastAsia="Arial Nova" w:hAnsi="Arial Nova" w:cs="Arial Nova"/>
          <w:b/>
          <w:bCs/>
          <w:color w:val="000000" w:themeColor="text1"/>
        </w:rPr>
        <w:t xml:space="preserve"> Stories Bloom Over Coffee."</w:t>
      </w:r>
    </w:p>
    <w:p w14:paraId="52BE931F" w14:textId="73273356" w:rsidR="00480988" w:rsidRDefault="00480988" w:rsidP="28D9AA61">
      <w:pPr>
        <w:jc w:val="both"/>
      </w:pPr>
    </w:p>
    <w:p w14:paraId="6AF89331" w14:textId="0C90C986" w:rsidR="0DE6F175" w:rsidRDefault="0DE6F175" w:rsidP="0DE6F175">
      <w:pPr>
        <w:pStyle w:val="Heading2"/>
        <w:spacing w:before="299" w:after="299"/>
        <w:jc w:val="both"/>
        <w:rPr>
          <w:rFonts w:ascii="Arial Nova" w:eastAsia="Arial Nova" w:hAnsi="Arial Nova" w:cs="Arial Nova"/>
          <w:b/>
          <w:bCs/>
          <w:color w:val="000000" w:themeColor="text1"/>
          <w:sz w:val="36"/>
          <w:szCs w:val="36"/>
        </w:rPr>
      </w:pPr>
    </w:p>
    <w:p w14:paraId="1DBACEB3" w14:textId="46A94AAA" w:rsidR="79B6B871" w:rsidRDefault="79B6B871" w:rsidP="0DE6F175">
      <w:pPr>
        <w:pStyle w:val="Heading2"/>
        <w:spacing w:before="299" w:after="299"/>
        <w:jc w:val="both"/>
      </w:pPr>
      <w:r w:rsidRPr="0DE6F175">
        <w:rPr>
          <w:rFonts w:ascii="Arial Nova" w:eastAsia="Arial Nova" w:hAnsi="Arial Nova" w:cs="Arial Nova"/>
          <w:b/>
          <w:bCs/>
          <w:color w:val="000000" w:themeColor="text1"/>
          <w:sz w:val="36"/>
          <w:szCs w:val="36"/>
        </w:rPr>
        <w:t>LCLM4006 Enterprise &amp; Entrepreneurship</w:t>
      </w:r>
    </w:p>
    <w:p w14:paraId="62286B30" w14:textId="293C4ED8" w:rsidR="79B6B871" w:rsidRDefault="79B6B871" w:rsidP="0DE6F175">
      <w:pPr>
        <w:pStyle w:val="Heading3"/>
        <w:spacing w:before="281" w:after="281"/>
        <w:jc w:val="both"/>
      </w:pPr>
      <w:r w:rsidRPr="0DE6F175">
        <w:rPr>
          <w:rFonts w:ascii="Arial Nova" w:eastAsia="Arial Nova" w:hAnsi="Arial Nova" w:cs="Arial Nova"/>
          <w:b/>
          <w:bCs/>
          <w:color w:val="000000" w:themeColor="text1"/>
        </w:rPr>
        <w:t>Assessment Component 1 – Business Plan</w:t>
      </w:r>
    </w:p>
    <w:p w14:paraId="5C52DD0D" w14:textId="53E95463" w:rsidR="0DE6F175" w:rsidRDefault="0DE6F175" w:rsidP="0DE6F175">
      <w:pPr>
        <w:spacing w:before="240" w:after="240"/>
        <w:jc w:val="both"/>
        <w:rPr>
          <w:rFonts w:ascii="Arial Nova" w:eastAsia="Arial Nova" w:hAnsi="Arial Nova" w:cs="Arial Nova"/>
          <w:b/>
          <w:bCs/>
          <w:color w:val="000000" w:themeColor="text1"/>
        </w:rPr>
      </w:pPr>
    </w:p>
    <w:p w14:paraId="6C4FF52D" w14:textId="4F29D3A4" w:rsidR="0DE6F175" w:rsidRDefault="0DE6F175" w:rsidP="0DE6F175">
      <w:pPr>
        <w:spacing w:before="240" w:after="240"/>
        <w:jc w:val="both"/>
        <w:rPr>
          <w:rFonts w:ascii="Arial Nova" w:eastAsia="Arial Nova" w:hAnsi="Arial Nova" w:cs="Arial Nova"/>
          <w:b/>
          <w:bCs/>
          <w:color w:val="000000" w:themeColor="text1"/>
        </w:rPr>
      </w:pPr>
    </w:p>
    <w:p w14:paraId="2B1A9711" w14:textId="7BDDE685" w:rsidR="00480988" w:rsidRDefault="3E2D2FFA" w:rsidP="28D9AA61">
      <w:pPr>
        <w:spacing w:before="240" w:after="240"/>
        <w:jc w:val="both"/>
      </w:pPr>
      <w:r w:rsidRPr="28D9AA61">
        <w:rPr>
          <w:rFonts w:ascii="Arial Nova" w:eastAsia="Arial Nova" w:hAnsi="Arial Nova" w:cs="Arial Nova"/>
          <w:b/>
          <w:bCs/>
          <w:color w:val="000000" w:themeColor="text1"/>
        </w:rPr>
        <w:t>Student Name:</w:t>
      </w:r>
      <w:r w:rsidRPr="28D9AA61">
        <w:rPr>
          <w:rFonts w:ascii="Arial Nova" w:eastAsia="Arial Nova" w:hAnsi="Arial Nova" w:cs="Arial Nova"/>
          <w:color w:val="000000" w:themeColor="text1"/>
        </w:rPr>
        <w:t xml:space="preserve"> Carolina Baracat</w:t>
      </w:r>
    </w:p>
    <w:p w14:paraId="5AD54DD6" w14:textId="00F53F0A" w:rsidR="00480988" w:rsidRDefault="7A2C86EC" w:rsidP="28D9AA61">
      <w:pPr>
        <w:spacing w:before="240" w:after="240"/>
        <w:jc w:val="both"/>
      </w:pPr>
      <w:r w:rsidRPr="0DE6F175">
        <w:rPr>
          <w:rFonts w:ascii="Arial Nova" w:eastAsia="Arial Nova" w:hAnsi="Arial Nova" w:cs="Arial Nova"/>
          <w:b/>
          <w:bCs/>
          <w:color w:val="000000" w:themeColor="text1"/>
        </w:rPr>
        <w:t>Student ID:</w:t>
      </w:r>
      <w:r w:rsidRPr="0DE6F175">
        <w:rPr>
          <w:rFonts w:ascii="Arial Nova" w:eastAsia="Arial Nova" w:hAnsi="Arial Nova" w:cs="Arial Nova"/>
          <w:color w:val="000000" w:themeColor="text1"/>
        </w:rPr>
        <w:t xml:space="preserve"> </w:t>
      </w:r>
      <w:r w:rsidR="017DB605" w:rsidRPr="0DE6F175">
        <w:rPr>
          <w:rFonts w:ascii="Arial Nova" w:eastAsia="Arial Nova" w:hAnsi="Arial Nova" w:cs="Arial Nova"/>
          <w:color w:val="000000" w:themeColor="text1"/>
        </w:rPr>
        <w:t>2511915</w:t>
      </w:r>
    </w:p>
    <w:p w14:paraId="590BD12F" w14:textId="5B17103B" w:rsidR="00480988" w:rsidRDefault="3E2D2FFA" w:rsidP="28D9AA61">
      <w:pPr>
        <w:spacing w:before="240" w:after="240"/>
        <w:jc w:val="both"/>
      </w:pPr>
      <w:r w:rsidRPr="28D9AA61">
        <w:rPr>
          <w:rFonts w:ascii="Arial Nova" w:eastAsia="Arial Nova" w:hAnsi="Arial Nova" w:cs="Arial Nova"/>
          <w:b/>
          <w:bCs/>
          <w:color w:val="000000" w:themeColor="text1"/>
        </w:rPr>
        <w:t>Programme:</w:t>
      </w:r>
      <w:r w:rsidRPr="28D9AA61">
        <w:rPr>
          <w:rFonts w:ascii="Arial Nova" w:eastAsia="Arial Nova" w:hAnsi="Arial Nova" w:cs="Arial Nova"/>
          <w:color w:val="000000" w:themeColor="text1"/>
        </w:rPr>
        <w:t xml:space="preserve"> Foundation in Business</w:t>
      </w:r>
    </w:p>
    <w:p w14:paraId="2F26C8E4" w14:textId="3331A9E5" w:rsidR="00480988" w:rsidRDefault="7A2C86EC" w:rsidP="0DE6F175">
      <w:pPr>
        <w:spacing w:before="240" w:after="240"/>
        <w:jc w:val="both"/>
      </w:pPr>
      <w:r w:rsidRPr="0DE6F175">
        <w:rPr>
          <w:rFonts w:ascii="Arial Nova" w:eastAsia="Arial Nova" w:hAnsi="Arial Nova" w:cs="Arial Nova"/>
          <w:b/>
          <w:bCs/>
          <w:color w:val="000000" w:themeColor="text1"/>
        </w:rPr>
        <w:t>Module Leader:</w:t>
      </w:r>
      <w:r w:rsidRPr="0DE6F175">
        <w:rPr>
          <w:rFonts w:ascii="Arial Nova" w:eastAsia="Arial Nova" w:hAnsi="Arial Nova" w:cs="Arial Nova"/>
          <w:color w:val="000000" w:themeColor="text1"/>
        </w:rPr>
        <w:t xml:space="preserve"> </w:t>
      </w:r>
      <w:r w:rsidR="660FC2C1" w:rsidRPr="0DE6F175">
        <w:rPr>
          <w:rFonts w:ascii="Source Sans Pro" w:eastAsia="Source Sans Pro" w:hAnsi="Source Sans Pro" w:cs="Source Sans Pro"/>
          <w:color w:val="242130"/>
          <w:sz w:val="21"/>
          <w:szCs w:val="21"/>
        </w:rPr>
        <w:t>Doreen Amundam</w:t>
      </w:r>
    </w:p>
    <w:p w14:paraId="6A4C5FDF" w14:textId="1208F037" w:rsidR="00480988" w:rsidRDefault="00480988" w:rsidP="0DE6F175">
      <w:pPr>
        <w:spacing w:before="240" w:after="240"/>
        <w:jc w:val="both"/>
        <w:rPr>
          <w:rFonts w:ascii="Arial Nova" w:eastAsia="Arial Nova" w:hAnsi="Arial Nova" w:cs="Arial Nova"/>
          <w:b/>
          <w:bCs/>
          <w:color w:val="000000" w:themeColor="text1"/>
        </w:rPr>
      </w:pPr>
    </w:p>
    <w:p w14:paraId="6722E8ED" w14:textId="6AC2F655" w:rsidR="00480988" w:rsidRDefault="00480988" w:rsidP="0DE6F175">
      <w:pPr>
        <w:spacing w:before="322" w:after="322"/>
        <w:jc w:val="both"/>
      </w:pPr>
    </w:p>
    <w:p w14:paraId="4C5699C1" w14:textId="4A5AE78C" w:rsidR="00480988" w:rsidRDefault="7A2C86EC" w:rsidP="0DE6F175">
      <w:pPr>
        <w:pStyle w:val="Heading1"/>
        <w:spacing w:before="322" w:after="322"/>
        <w:jc w:val="both"/>
        <w:rPr>
          <w:rFonts w:ascii="Arial Nova" w:eastAsia="Arial Nova" w:hAnsi="Arial Nova" w:cs="Arial Nova"/>
          <w:b/>
          <w:bCs/>
          <w:color w:val="000000" w:themeColor="text1"/>
          <w:sz w:val="48"/>
          <w:szCs w:val="48"/>
        </w:rPr>
      </w:pPr>
      <w:r w:rsidRPr="0DE6F175">
        <w:rPr>
          <w:rFonts w:ascii="Arial Nova" w:eastAsia="Arial Nova" w:hAnsi="Arial Nova" w:cs="Arial Nova"/>
          <w:b/>
          <w:bCs/>
          <w:color w:val="000000" w:themeColor="text1"/>
          <w:sz w:val="48"/>
          <w:szCs w:val="48"/>
        </w:rPr>
        <w:lastRenderedPageBreak/>
        <w:t>Executive Summary</w:t>
      </w:r>
    </w:p>
    <w:p w14:paraId="2B8EF956" w14:textId="006C0A11" w:rsidR="00480988" w:rsidRDefault="7A2C86EC" w:rsidP="28D9AA61">
      <w:pPr>
        <w:spacing w:before="240" w:after="240"/>
        <w:jc w:val="both"/>
      </w:pPr>
      <w:r w:rsidRPr="0DE6F175">
        <w:rPr>
          <w:rFonts w:ascii="Arial Nova" w:eastAsia="Arial Nova" w:hAnsi="Arial Nova" w:cs="Arial Nova"/>
          <w:color w:val="000000" w:themeColor="text1"/>
        </w:rPr>
        <w:t xml:space="preserve">Blackbird Café, Books &amp; Plants Ltd is a proposed independent café and lifestyle business located in </w:t>
      </w:r>
      <w:r w:rsidRPr="0DE6F175">
        <w:rPr>
          <w:rFonts w:ascii="Arial Nova" w:eastAsia="Arial Nova" w:hAnsi="Arial Nova" w:cs="Arial Nova"/>
          <w:b/>
          <w:bCs/>
          <w:color w:val="000000" w:themeColor="text1"/>
        </w:rPr>
        <w:t>Stoke-on-Trent, Staffordshire</w:t>
      </w:r>
      <w:r w:rsidRPr="0DE6F175">
        <w:rPr>
          <w:rFonts w:ascii="Arial Nova" w:eastAsia="Arial Nova" w:hAnsi="Arial Nova" w:cs="Arial Nova"/>
          <w:color w:val="000000" w:themeColor="text1"/>
        </w:rPr>
        <w:t>. The business combines speciality coffee, carefully selected books, and indoor plants to create a welcoming environment that promotes relaxation, creativity, and community engagement. Unlike traditional cafés, Blackbird aims to become a multifunctional space where customers can enjoy high-quality food and beverages while reading, studying, working remotely, or participating in cultural and educational events.</w:t>
      </w:r>
    </w:p>
    <w:p w14:paraId="6865D3C6" w14:textId="70CC707F" w:rsidR="00480988" w:rsidRDefault="3E2D2FFA" w:rsidP="28D9AA61">
      <w:pPr>
        <w:spacing w:before="240" w:after="240"/>
        <w:jc w:val="both"/>
      </w:pPr>
      <w:r w:rsidRPr="28D9AA61">
        <w:rPr>
          <w:rFonts w:ascii="Arial Nova" w:eastAsia="Arial Nova" w:hAnsi="Arial Nova" w:cs="Arial Nova"/>
          <w:color w:val="000000" w:themeColor="text1"/>
        </w:rPr>
        <w:t>The business has been developed in response to increasing consumer demand for sustainable, experience-based businesses rather than conventional retail outlets. Sustainability is incorporated throughout the business model by sourcing products from local suppliers where possible, selling second-hand books, encouraging reusable coffee cups, and composting coffee grounds. Furthermore, Blackbird will support the local community through free book clubs, children's storytelling sessions, and plant care workshops.</w:t>
      </w:r>
    </w:p>
    <w:p w14:paraId="330BC993" w14:textId="5498F635" w:rsidR="00480988" w:rsidRDefault="3E2D2FFA" w:rsidP="28D9AA61">
      <w:pPr>
        <w:spacing w:before="240" w:after="240"/>
        <w:jc w:val="both"/>
      </w:pPr>
      <w:r w:rsidRPr="28D9AA61">
        <w:rPr>
          <w:rFonts w:ascii="Arial Nova" w:eastAsia="Arial Nova" w:hAnsi="Arial Nova" w:cs="Arial Nova"/>
          <w:color w:val="000000" w:themeColor="text1"/>
        </w:rPr>
        <w:t xml:space="preserve">The company will operate as a </w:t>
      </w:r>
      <w:r w:rsidRPr="28D9AA61">
        <w:rPr>
          <w:rFonts w:ascii="Arial Nova" w:eastAsia="Arial Nova" w:hAnsi="Arial Nova" w:cs="Arial Nova"/>
          <w:b/>
          <w:bCs/>
          <w:color w:val="000000" w:themeColor="text1"/>
        </w:rPr>
        <w:t>Private Limited Company (Ltd)</w:t>
      </w:r>
      <w:r w:rsidRPr="28D9AA61">
        <w:rPr>
          <w:rFonts w:ascii="Arial Nova" w:eastAsia="Arial Nova" w:hAnsi="Arial Nova" w:cs="Arial Nova"/>
          <w:color w:val="000000" w:themeColor="text1"/>
        </w:rPr>
        <w:t xml:space="preserve"> to provide limited liability protection and facilitate future business growth. An estimated </w:t>
      </w:r>
      <w:r w:rsidRPr="28D9AA61">
        <w:rPr>
          <w:rFonts w:ascii="Arial Nova" w:eastAsia="Arial Nova" w:hAnsi="Arial Nova" w:cs="Arial Nova"/>
          <w:b/>
          <w:bCs/>
          <w:color w:val="000000" w:themeColor="text1"/>
        </w:rPr>
        <w:t>£40,000</w:t>
      </w:r>
      <w:r w:rsidRPr="28D9AA61">
        <w:rPr>
          <w:rFonts w:ascii="Arial Nova" w:eastAsia="Arial Nova" w:hAnsi="Arial Nova" w:cs="Arial Nova"/>
          <w:color w:val="000000" w:themeColor="text1"/>
        </w:rPr>
        <w:t xml:space="preserve"> in start-up funding will be required to finance equipment, premises, initial stock, marketing, and working capital. Funding will be obtained through a combination of personal savings, a Start Up Loan, and a bank loan.</w:t>
      </w:r>
    </w:p>
    <w:p w14:paraId="43A13D1E" w14:textId="6F4B519D" w:rsidR="00480988" w:rsidRDefault="7A2C86EC" w:rsidP="0DE6F175">
      <w:pPr>
        <w:spacing w:before="240" w:after="240"/>
        <w:jc w:val="both"/>
      </w:pPr>
      <w:r w:rsidRPr="0DE6F175">
        <w:rPr>
          <w:rFonts w:ascii="Arial Nova" w:eastAsia="Arial Nova" w:hAnsi="Arial Nova" w:cs="Arial Nova"/>
          <w:color w:val="000000" w:themeColor="text1"/>
        </w:rPr>
        <w:t>Blackbird Café's Unique Selling Proposition (USP) is the integration of speciality coffee, literature, indoor plants, and community activities within one carefully designed environment. This distinctive concept differentiates the business from traditional cafés and bookstores while responding to current trends in wellbeing, sustainability, and experiential consumption.</w:t>
      </w:r>
    </w:p>
    <w:p w14:paraId="0770E907" w14:textId="364DC0D3" w:rsidR="0DE6F175" w:rsidRDefault="0DE6F175" w:rsidP="0DE6F175">
      <w:pPr>
        <w:pStyle w:val="Heading1"/>
        <w:spacing w:before="322" w:after="322"/>
        <w:jc w:val="both"/>
        <w:rPr>
          <w:rFonts w:ascii="Arial Nova" w:eastAsia="Arial Nova" w:hAnsi="Arial Nova" w:cs="Arial Nova"/>
          <w:b/>
          <w:bCs/>
          <w:color w:val="000000" w:themeColor="text1"/>
          <w:sz w:val="48"/>
          <w:szCs w:val="48"/>
        </w:rPr>
      </w:pPr>
    </w:p>
    <w:p w14:paraId="6C29AA49" w14:textId="6C55FDC6" w:rsidR="0DE6F175" w:rsidRDefault="0DE6F175" w:rsidP="0DE6F175"/>
    <w:p w14:paraId="43CDC476" w14:textId="5C3B4DCE" w:rsidR="0DE6F175" w:rsidRDefault="0DE6F175" w:rsidP="0DE6F175"/>
    <w:p w14:paraId="00F70C02" w14:textId="19684C28" w:rsidR="0DE6F175" w:rsidRDefault="0DE6F175" w:rsidP="0DE6F175"/>
    <w:p w14:paraId="43F8AF3F" w14:textId="165F2FCF" w:rsidR="00480988" w:rsidRDefault="3E2D2FFA" w:rsidP="28D9AA61">
      <w:pPr>
        <w:pStyle w:val="Heading1"/>
        <w:spacing w:before="322" w:after="322"/>
        <w:jc w:val="both"/>
      </w:pPr>
      <w:r w:rsidRPr="28D9AA61">
        <w:rPr>
          <w:rFonts w:ascii="Arial Nova" w:eastAsia="Arial Nova" w:hAnsi="Arial Nova" w:cs="Arial Nova"/>
          <w:b/>
          <w:bCs/>
          <w:color w:val="000000" w:themeColor="text1"/>
          <w:sz w:val="48"/>
          <w:szCs w:val="48"/>
        </w:rPr>
        <w:lastRenderedPageBreak/>
        <w:t>1. Business Overview</w:t>
      </w:r>
    </w:p>
    <w:p w14:paraId="100854E1" w14:textId="7F6FC9EB" w:rsidR="00480988" w:rsidRDefault="3E2D2FFA" w:rsidP="28D9AA61">
      <w:pPr>
        <w:pStyle w:val="Heading2"/>
        <w:spacing w:before="299" w:after="299"/>
        <w:jc w:val="both"/>
      </w:pPr>
      <w:r w:rsidRPr="28D9AA61">
        <w:rPr>
          <w:rFonts w:ascii="Arial Nova" w:eastAsia="Arial Nova" w:hAnsi="Arial Nova" w:cs="Arial Nova"/>
          <w:b/>
          <w:bCs/>
          <w:color w:val="000000" w:themeColor="text1"/>
          <w:sz w:val="36"/>
          <w:szCs w:val="36"/>
        </w:rPr>
        <w:t>1.1 Introduction</w:t>
      </w:r>
    </w:p>
    <w:p w14:paraId="7F0E8096" w14:textId="5F1D3055" w:rsidR="00480988" w:rsidRDefault="3E2D2FFA" w:rsidP="28D9AA61">
      <w:pPr>
        <w:spacing w:before="240" w:after="240"/>
        <w:jc w:val="both"/>
      </w:pPr>
      <w:r w:rsidRPr="28D9AA61">
        <w:rPr>
          <w:rFonts w:ascii="Arial Nova" w:eastAsia="Arial Nova" w:hAnsi="Arial Nova" w:cs="Arial Nova"/>
          <w:color w:val="000000" w:themeColor="text1"/>
        </w:rPr>
        <w:t xml:space="preserve">Blackbird Café, Books &amp; Plants Ltd is an innovative independent café that aims to provide more than food and beverages. The business has been designed as a community hub where people can meet, study, work, relax, and enjoy a unique atmosphere inspired by literature and nature. Located in </w:t>
      </w:r>
      <w:r w:rsidRPr="28D9AA61">
        <w:rPr>
          <w:rFonts w:ascii="Arial Nova" w:eastAsia="Arial Nova" w:hAnsi="Arial Nova" w:cs="Arial Nova"/>
          <w:b/>
          <w:bCs/>
          <w:color w:val="000000" w:themeColor="text1"/>
        </w:rPr>
        <w:t>Stoke-on-Trent</w:t>
      </w:r>
      <w:r w:rsidRPr="28D9AA61">
        <w:rPr>
          <w:rFonts w:ascii="Arial Nova" w:eastAsia="Arial Nova" w:hAnsi="Arial Nova" w:cs="Arial Nova"/>
          <w:color w:val="000000" w:themeColor="text1"/>
        </w:rPr>
        <w:t>, the café will combine three complementary retail concepts: speciality coffee, a curated collection of books, and a selection of indoor plants.</w:t>
      </w:r>
    </w:p>
    <w:p w14:paraId="1B7EFA7A" w14:textId="710CC164" w:rsidR="00480988" w:rsidRDefault="3E2D2FFA" w:rsidP="28D9AA61">
      <w:pPr>
        <w:spacing w:before="240" w:after="240"/>
        <w:jc w:val="both"/>
      </w:pPr>
      <w:r w:rsidRPr="28D9AA61">
        <w:rPr>
          <w:rFonts w:ascii="Arial Nova" w:eastAsia="Arial Nova" w:hAnsi="Arial Nova" w:cs="Arial Nova"/>
          <w:color w:val="000000" w:themeColor="text1"/>
        </w:rPr>
        <w:t xml:space="preserve">Consumer behaviour has changed significantly in recent years. Customers increasingly seek memorable experiences rather than simply purchasing products. Independent cafés have become popular social spaces, particularly among students, remote workers, and young professionals. According to the </w:t>
      </w:r>
      <w:r w:rsidRPr="28D9AA61">
        <w:rPr>
          <w:rFonts w:ascii="Arial Nova" w:eastAsia="Arial Nova" w:hAnsi="Arial Nova" w:cs="Arial Nova"/>
          <w:b/>
          <w:bCs/>
          <w:color w:val="000000" w:themeColor="text1"/>
        </w:rPr>
        <w:t>Department for Business and Trade (2024)</w:t>
      </w:r>
      <w:r w:rsidRPr="28D9AA61">
        <w:rPr>
          <w:rFonts w:ascii="Arial Nova" w:eastAsia="Arial Nova" w:hAnsi="Arial Nova" w:cs="Arial Nova"/>
          <w:color w:val="000000" w:themeColor="text1"/>
        </w:rPr>
        <w:t>, small businesses account for over 99% of all UK businesses, demonstrating their vital contribution to economic growth and local communities.</w:t>
      </w:r>
    </w:p>
    <w:p w14:paraId="67A3E83C" w14:textId="13C5287C" w:rsidR="00480988" w:rsidRDefault="3E2D2FFA" w:rsidP="28D9AA61">
      <w:pPr>
        <w:spacing w:before="240" w:after="240"/>
        <w:jc w:val="both"/>
      </w:pPr>
      <w:r w:rsidRPr="28D9AA61">
        <w:rPr>
          <w:rFonts w:ascii="Arial Nova" w:eastAsia="Arial Nova" w:hAnsi="Arial Nova" w:cs="Arial Nova"/>
          <w:color w:val="000000" w:themeColor="text1"/>
        </w:rPr>
        <w:t xml:space="preserve">The proposed location in Stoke-on-Trent has several strategic advantages. The city is home to approximately 257,000 residents and the </w:t>
      </w:r>
      <w:r w:rsidRPr="28D9AA61">
        <w:rPr>
          <w:rFonts w:ascii="Arial Nova" w:eastAsia="Arial Nova" w:hAnsi="Arial Nova" w:cs="Arial Nova"/>
          <w:b/>
          <w:bCs/>
          <w:color w:val="000000" w:themeColor="text1"/>
        </w:rPr>
        <w:t>University of Staffordshire</w:t>
      </w:r>
      <w:r w:rsidRPr="28D9AA61">
        <w:rPr>
          <w:rFonts w:ascii="Arial Nova" w:eastAsia="Arial Nova" w:hAnsi="Arial Nova" w:cs="Arial Nova"/>
          <w:color w:val="000000" w:themeColor="text1"/>
        </w:rPr>
        <w:t>, creating a large customer base of students, professionals, and families. In addition, the city continues to invest in regeneration projects that encourage independent businesses and increase visitor numbers.</w:t>
      </w:r>
    </w:p>
    <w:p w14:paraId="1C9A4577" w14:textId="705FEDB4" w:rsidR="00480988" w:rsidRDefault="3E2D2FFA" w:rsidP="28D9AA61">
      <w:pPr>
        <w:pStyle w:val="Heading2"/>
        <w:spacing w:before="299" w:after="299"/>
        <w:jc w:val="both"/>
      </w:pPr>
      <w:r w:rsidRPr="28D9AA61">
        <w:rPr>
          <w:rFonts w:ascii="Arial Nova" w:eastAsia="Arial Nova" w:hAnsi="Arial Nova" w:cs="Arial Nova"/>
          <w:b/>
          <w:bCs/>
          <w:color w:val="000000" w:themeColor="text1"/>
          <w:sz w:val="36"/>
          <w:szCs w:val="36"/>
        </w:rPr>
        <w:t>1.2 Products and Services</w:t>
      </w:r>
    </w:p>
    <w:p w14:paraId="62A278CE" w14:textId="6EE40755" w:rsidR="00480988" w:rsidRDefault="3E2D2FFA" w:rsidP="28D9AA61">
      <w:pPr>
        <w:spacing w:before="240" w:after="240"/>
        <w:jc w:val="both"/>
      </w:pPr>
      <w:r w:rsidRPr="28D9AA61">
        <w:rPr>
          <w:rFonts w:ascii="Arial Nova" w:eastAsia="Arial Nova" w:hAnsi="Arial Nova" w:cs="Arial Nova"/>
          <w:color w:val="000000" w:themeColor="text1"/>
        </w:rPr>
        <w:t>Blackbird Café will offer a carefully selected range of speciality coffees, premium teas, freshly prepared cakes, pastries, sandwiches, and light lunches. Alongside the café, customers will have access to a bookshop offering both new and second-hand books across a variety of genres, including fiction, business, travel, and children's literature. The business will also retail indoor plants, plant care accessories, and sustainable home décor items.</w:t>
      </w:r>
    </w:p>
    <w:p w14:paraId="639A34F1" w14:textId="1B4A65D0" w:rsidR="00480988" w:rsidRDefault="3E2D2FFA" w:rsidP="28D9AA61">
      <w:pPr>
        <w:spacing w:before="240" w:after="240"/>
        <w:jc w:val="both"/>
      </w:pPr>
      <w:r w:rsidRPr="28D9AA61">
        <w:rPr>
          <w:rFonts w:ascii="Arial Nova" w:eastAsia="Arial Nova" w:hAnsi="Arial Nova" w:cs="Arial Nova"/>
          <w:color w:val="000000" w:themeColor="text1"/>
        </w:rPr>
        <w:t>Rather than functioning solely as a retail space, Blackbird Café will provide a welcoming environment where customers can spend extended periods reading, studying, or working. Comfortable seating, free Wi-Fi, charging stations, and quiet working areas will enhance the customer experience. The café will also host regular community events such as book clubs, poetry evenings, local author talks, children's storytelling sessions, and plant care workshops.</w:t>
      </w:r>
    </w:p>
    <w:p w14:paraId="66F03F3B" w14:textId="42FF61C7" w:rsidR="00480988" w:rsidRDefault="3E2D2FFA" w:rsidP="28D9AA61">
      <w:pPr>
        <w:spacing w:before="240" w:after="240"/>
        <w:jc w:val="both"/>
      </w:pPr>
      <w:r w:rsidRPr="28D9AA61">
        <w:rPr>
          <w:rFonts w:ascii="Arial Nova" w:eastAsia="Arial Nova" w:hAnsi="Arial Nova" w:cs="Arial Nova"/>
          <w:color w:val="000000" w:themeColor="text1"/>
        </w:rPr>
        <w:lastRenderedPageBreak/>
        <w:t>These additional services create multiple revenue streams while strengthening customer loyalty and encouraging repeat visits.</w:t>
      </w:r>
    </w:p>
    <w:p w14:paraId="1462F155" w14:textId="54CF0EBA" w:rsidR="00480988" w:rsidRDefault="3E2D2FFA" w:rsidP="28D9AA61">
      <w:pPr>
        <w:pStyle w:val="Heading2"/>
        <w:spacing w:before="299" w:after="299"/>
        <w:jc w:val="both"/>
      </w:pPr>
      <w:r w:rsidRPr="28D9AA61">
        <w:rPr>
          <w:rFonts w:ascii="Arial Nova" w:eastAsia="Arial Nova" w:hAnsi="Arial Nova" w:cs="Arial Nova"/>
          <w:b/>
          <w:bCs/>
          <w:color w:val="000000" w:themeColor="text1"/>
          <w:sz w:val="36"/>
          <w:szCs w:val="36"/>
        </w:rPr>
        <w:t>1.3 Unique Selling Proposition (USP)</w:t>
      </w:r>
    </w:p>
    <w:p w14:paraId="27393077" w14:textId="22AB8E0C" w:rsidR="00480988" w:rsidRDefault="3E2D2FFA" w:rsidP="28D9AA61">
      <w:pPr>
        <w:spacing w:before="240" w:after="240"/>
        <w:jc w:val="both"/>
      </w:pPr>
      <w:r w:rsidRPr="28D9AA61">
        <w:rPr>
          <w:rFonts w:ascii="Arial Nova" w:eastAsia="Arial Nova" w:hAnsi="Arial Nova" w:cs="Arial Nova"/>
          <w:color w:val="000000" w:themeColor="text1"/>
        </w:rPr>
        <w:t>The primary competitive advantage of Blackbird Café is its integrated concept. While many cafés focus exclusively on food and beverages, and bookstores concentrate solely on retail sales, Blackbird combines coffee, books, indoor plants, and community activities within one destination.</w:t>
      </w:r>
    </w:p>
    <w:p w14:paraId="0A0DBE09" w14:textId="64C4D061" w:rsidR="00480988" w:rsidRDefault="3E2D2FFA" w:rsidP="28D9AA61">
      <w:pPr>
        <w:spacing w:before="240" w:after="240"/>
        <w:jc w:val="both"/>
      </w:pPr>
      <w:r w:rsidRPr="28D9AA61">
        <w:rPr>
          <w:rFonts w:ascii="Arial Nova" w:eastAsia="Arial Nova" w:hAnsi="Arial Nova" w:cs="Arial Nova"/>
          <w:color w:val="000000" w:themeColor="text1"/>
        </w:rPr>
        <w:t>This combination creates a distinctive customer experience centred on wellbeing, creativity, and sustainability. Customers are encouraged to spend time in the café rather than simply making a purchase, increasing both customer satisfaction and average spending per visit.</w:t>
      </w:r>
    </w:p>
    <w:p w14:paraId="4D28CC88" w14:textId="2FF6099D" w:rsidR="00480988" w:rsidRDefault="3E2D2FFA" w:rsidP="28D9AA61">
      <w:pPr>
        <w:spacing w:before="240" w:after="240"/>
        <w:jc w:val="both"/>
      </w:pPr>
      <w:r w:rsidRPr="28D9AA61">
        <w:rPr>
          <w:rFonts w:ascii="Arial Nova" w:eastAsia="Arial Nova" w:hAnsi="Arial Nova" w:cs="Arial Nova"/>
          <w:color w:val="000000" w:themeColor="text1"/>
        </w:rPr>
        <w:t>Furthermore, the business supports local artists and independent authors by providing exhibition space and opportunities to sell their work. This strengthens Blackbird's relationship with the local community while differentiating it from national coffee chains.</w:t>
      </w:r>
    </w:p>
    <w:p w14:paraId="65527409" w14:textId="595C62BE" w:rsidR="00480988" w:rsidRDefault="3E2D2FFA" w:rsidP="28D9AA61">
      <w:pPr>
        <w:pStyle w:val="Heading2"/>
        <w:spacing w:before="299" w:after="299"/>
        <w:jc w:val="both"/>
      </w:pPr>
      <w:r w:rsidRPr="28D9AA61">
        <w:rPr>
          <w:rFonts w:ascii="Arial Nova" w:eastAsia="Arial Nova" w:hAnsi="Arial Nova" w:cs="Arial Nova"/>
          <w:b/>
          <w:bCs/>
          <w:color w:val="000000" w:themeColor="text1"/>
          <w:sz w:val="36"/>
          <w:szCs w:val="36"/>
        </w:rPr>
        <w:t>1.4 Sustainability and Community Support</w:t>
      </w:r>
    </w:p>
    <w:p w14:paraId="0D35B3C9" w14:textId="52E630B7" w:rsidR="00480988" w:rsidRDefault="3E2D2FFA" w:rsidP="28D9AA61">
      <w:pPr>
        <w:spacing w:before="240" w:after="240"/>
        <w:jc w:val="both"/>
      </w:pPr>
      <w:r w:rsidRPr="28D9AA61">
        <w:rPr>
          <w:rFonts w:ascii="Arial Nova" w:eastAsia="Arial Nova" w:hAnsi="Arial Nova" w:cs="Arial Nova"/>
          <w:color w:val="000000" w:themeColor="text1"/>
        </w:rPr>
        <w:t>Sustainability is a core principle of the Blackbird business model. The café will use recyclable takeaway packaging, encourage customers to bring reusable coffee cups by offering discounts, and compost coffee grounds for use by local community gardens. Wherever possible, ingredients and products will be sourced from local suppliers, reducing transport emissions while supporting the regional economy.</w:t>
      </w:r>
    </w:p>
    <w:p w14:paraId="6C1231D5" w14:textId="67AE4640" w:rsidR="00480988" w:rsidRDefault="3E2D2FFA" w:rsidP="28D9AA61">
      <w:pPr>
        <w:spacing w:before="240" w:after="240"/>
        <w:jc w:val="both"/>
      </w:pPr>
      <w:r w:rsidRPr="28D9AA61">
        <w:rPr>
          <w:rFonts w:ascii="Arial Nova" w:eastAsia="Arial Nova" w:hAnsi="Arial Nova" w:cs="Arial Nova"/>
          <w:color w:val="000000" w:themeColor="text1"/>
        </w:rPr>
        <w:t>Community engagement is equally important. Blackbird will organise free monthly reading groups, children's storytelling mornings, and indoor plant workshops to encourage learning and social interaction. The café will also establish a "Book Exchange Corner", allowing customers to donate and exchange books, extending the lifespan of reading materials and reducing waste.</w:t>
      </w:r>
    </w:p>
    <w:p w14:paraId="09DCEA03" w14:textId="27B13055" w:rsidR="00480988" w:rsidRDefault="3E2D2FFA" w:rsidP="28D9AA61">
      <w:pPr>
        <w:spacing w:before="240" w:after="240"/>
        <w:jc w:val="both"/>
      </w:pPr>
      <w:r w:rsidRPr="28D9AA61">
        <w:rPr>
          <w:rFonts w:ascii="Arial Nova" w:eastAsia="Arial Nova" w:hAnsi="Arial Nova" w:cs="Arial Nova"/>
          <w:color w:val="000000" w:themeColor="text1"/>
        </w:rPr>
        <w:t>By combining commercial objectives with environmental responsibility and community involvement, Blackbird Café aims to become a valued destination within Stoke-on-Trent while contributing positively to the local economy and society.</w:t>
      </w:r>
    </w:p>
    <w:p w14:paraId="108B43EA" w14:textId="614FCB99" w:rsidR="00480988" w:rsidRDefault="00480988" w:rsidP="28D9AA61">
      <w:pPr>
        <w:jc w:val="both"/>
      </w:pPr>
    </w:p>
    <w:p w14:paraId="7D8DBCDA" w14:textId="5CF8B5A5" w:rsidR="00480988" w:rsidRDefault="3E2D2FFA" w:rsidP="28D9AA61">
      <w:pPr>
        <w:pStyle w:val="Heading1"/>
        <w:spacing w:before="322" w:after="322"/>
        <w:jc w:val="both"/>
      </w:pPr>
      <w:r w:rsidRPr="28D9AA61">
        <w:rPr>
          <w:rFonts w:ascii="Arial Nova" w:eastAsia="Arial Nova" w:hAnsi="Arial Nova" w:cs="Arial Nova"/>
          <w:b/>
          <w:bCs/>
          <w:color w:val="000000" w:themeColor="text1"/>
          <w:sz w:val="48"/>
          <w:szCs w:val="48"/>
        </w:rPr>
        <w:lastRenderedPageBreak/>
        <w:t>2. Legal Format and Management Structure</w:t>
      </w:r>
    </w:p>
    <w:p w14:paraId="60080EB0" w14:textId="1565DED8" w:rsidR="00480988" w:rsidRDefault="3E2D2FFA" w:rsidP="28D9AA61">
      <w:pPr>
        <w:pStyle w:val="Heading2"/>
        <w:spacing w:before="299" w:after="299"/>
        <w:jc w:val="both"/>
      </w:pPr>
      <w:r w:rsidRPr="28D9AA61">
        <w:rPr>
          <w:rFonts w:ascii="Arial Nova" w:eastAsia="Arial Nova" w:hAnsi="Arial Nova" w:cs="Arial Nova"/>
          <w:b/>
          <w:bCs/>
          <w:color w:val="000000" w:themeColor="text1"/>
          <w:sz w:val="36"/>
          <w:szCs w:val="36"/>
        </w:rPr>
        <w:t>2.1 Legal Structure</w:t>
      </w:r>
    </w:p>
    <w:p w14:paraId="09761CD0" w14:textId="6272C1EE" w:rsidR="00480988" w:rsidRDefault="3E2D2FFA" w:rsidP="28D9AA61">
      <w:pPr>
        <w:spacing w:before="240" w:after="240"/>
        <w:jc w:val="both"/>
      </w:pPr>
      <w:r w:rsidRPr="28D9AA61">
        <w:rPr>
          <w:rFonts w:ascii="Arial Nova" w:eastAsia="Arial Nova" w:hAnsi="Arial Nova" w:cs="Arial Nova"/>
          <w:color w:val="000000" w:themeColor="text1"/>
        </w:rPr>
        <w:t xml:space="preserve">Blackbird Café, Books &amp; Plants Ltd will operate as a </w:t>
      </w:r>
      <w:r w:rsidRPr="28D9AA61">
        <w:rPr>
          <w:rFonts w:ascii="Arial Nova" w:eastAsia="Arial Nova" w:hAnsi="Arial Nova" w:cs="Arial Nova"/>
          <w:b/>
          <w:bCs/>
          <w:color w:val="000000" w:themeColor="text1"/>
        </w:rPr>
        <w:t>Private Limited Company (Ltd)</w:t>
      </w:r>
      <w:r w:rsidRPr="28D9AA61">
        <w:rPr>
          <w:rFonts w:ascii="Arial Nova" w:eastAsia="Arial Nova" w:hAnsi="Arial Nova" w:cs="Arial Nova"/>
          <w:color w:val="000000" w:themeColor="text1"/>
        </w:rPr>
        <w:t xml:space="preserve">, which is one of the most common legal structures for small and medium-sized businesses in the United Kingdom. According to Burns (2022), a private limited company is a separate legal entity from its owners, meaning that the company is legally responsible for its debts and obligations rather than the shareholders. This structure provides </w:t>
      </w:r>
      <w:r w:rsidRPr="28D9AA61">
        <w:rPr>
          <w:rFonts w:ascii="Arial Nova" w:eastAsia="Arial Nova" w:hAnsi="Arial Nova" w:cs="Arial Nova"/>
          <w:b/>
          <w:bCs/>
          <w:color w:val="000000" w:themeColor="text1"/>
        </w:rPr>
        <w:t>limited liability</w:t>
      </w:r>
      <w:r w:rsidRPr="28D9AA61">
        <w:rPr>
          <w:rFonts w:ascii="Arial Nova" w:eastAsia="Arial Nova" w:hAnsi="Arial Nova" w:cs="Arial Nova"/>
          <w:color w:val="000000" w:themeColor="text1"/>
        </w:rPr>
        <w:t>, protecting the personal assets of the business owner if the company experiences financial difficulties.</w:t>
      </w:r>
    </w:p>
    <w:p w14:paraId="22E2055D" w14:textId="00197F71" w:rsidR="00480988" w:rsidRDefault="3E2D2FFA" w:rsidP="28D9AA61">
      <w:pPr>
        <w:spacing w:before="240" w:after="240"/>
        <w:jc w:val="both"/>
      </w:pPr>
      <w:r w:rsidRPr="28D9AA61">
        <w:rPr>
          <w:rFonts w:ascii="Arial Nova" w:eastAsia="Arial Nova" w:hAnsi="Arial Nova" w:cs="Arial Nova"/>
          <w:color w:val="000000" w:themeColor="text1"/>
        </w:rPr>
        <w:t xml:space="preserve">The decision to register Blackbird as a Private Limited Company has been made for several strategic reasons. Firstly, operating as </w:t>
      </w:r>
      <w:proofErr w:type="gramStart"/>
      <w:r w:rsidRPr="28D9AA61">
        <w:rPr>
          <w:rFonts w:ascii="Arial Nova" w:eastAsia="Arial Nova" w:hAnsi="Arial Nova" w:cs="Arial Nova"/>
          <w:color w:val="000000" w:themeColor="text1"/>
        </w:rPr>
        <w:t>an</w:t>
      </w:r>
      <w:proofErr w:type="gramEnd"/>
      <w:r w:rsidRPr="28D9AA61">
        <w:rPr>
          <w:rFonts w:ascii="Arial Nova" w:eastAsia="Arial Nova" w:hAnsi="Arial Nova" w:cs="Arial Nova"/>
          <w:color w:val="000000" w:themeColor="text1"/>
        </w:rPr>
        <w:t xml:space="preserve"> Ltd increases the credibility of the business when dealing with banks, suppliers and investors. This is particularly important for a new business seeking external finance to purchase equipment and lease commercial premises.</w:t>
      </w:r>
    </w:p>
    <w:p w14:paraId="527957A0" w14:textId="3FD89C76" w:rsidR="00480988" w:rsidRDefault="3E2D2FFA" w:rsidP="28D9AA61">
      <w:pPr>
        <w:spacing w:before="240" w:after="240"/>
        <w:jc w:val="both"/>
      </w:pPr>
      <w:r w:rsidRPr="28D9AA61">
        <w:rPr>
          <w:rFonts w:ascii="Arial Nova" w:eastAsia="Arial Nova" w:hAnsi="Arial Nova" w:cs="Arial Nova"/>
          <w:color w:val="000000" w:themeColor="text1"/>
        </w:rPr>
        <w:t>Secondly, a limited company provides greater opportunities for future expansion. If the business becomes successful, additional shareholders could invest in the company to finance the opening of new locations or expand the existing business. This flexibility would be more difficult under a sole trader structure.</w:t>
      </w:r>
    </w:p>
    <w:p w14:paraId="2C636525" w14:textId="0A65CE96" w:rsidR="00480988" w:rsidRDefault="3E2D2FFA" w:rsidP="28D9AA61">
      <w:pPr>
        <w:spacing w:before="240" w:after="240"/>
        <w:jc w:val="both"/>
      </w:pPr>
      <w:r w:rsidRPr="28D9AA61">
        <w:rPr>
          <w:rFonts w:ascii="Arial Nova" w:eastAsia="Arial Nova" w:hAnsi="Arial Nova" w:cs="Arial Nova"/>
          <w:color w:val="000000" w:themeColor="text1"/>
        </w:rPr>
        <w:t>Another important advantage is financial protection. Opening a café requires significant investment in commercial equipment, furniture, renovations and inventory. Choosing a Private Limited Company reduces the financial risks faced by the owner while creating a professional image that encourages customer confidence.</w:t>
      </w:r>
    </w:p>
    <w:p w14:paraId="0F51E5A7" w14:textId="033FB20E" w:rsidR="00480988" w:rsidRDefault="3E2D2FFA" w:rsidP="28D9AA61">
      <w:pPr>
        <w:spacing w:before="240" w:after="240"/>
        <w:jc w:val="both"/>
      </w:pPr>
      <w:r w:rsidRPr="28D9AA61">
        <w:rPr>
          <w:rFonts w:ascii="Arial Nova" w:eastAsia="Arial Nova" w:hAnsi="Arial Nova" w:cs="Arial Nova"/>
          <w:color w:val="000000" w:themeColor="text1"/>
        </w:rPr>
        <w:t>Despite the additional administrative responsibilities, including annual accounts and corporation tax requirements, the advantages of the Ltd structure outweigh its disadvantages for this type of business. Therefore, it represents the most appropriate legal structure for Blackbird Café.</w:t>
      </w:r>
    </w:p>
    <w:p w14:paraId="73144F65" w14:textId="2CCB3E82" w:rsidR="00480988" w:rsidRDefault="00480988" w:rsidP="28D9AA61">
      <w:pPr>
        <w:jc w:val="both"/>
      </w:pPr>
    </w:p>
    <w:p w14:paraId="0332341D" w14:textId="0FAB3625" w:rsidR="00480988" w:rsidRDefault="3E2D2FFA" w:rsidP="28D9AA61">
      <w:pPr>
        <w:pStyle w:val="Heading2"/>
        <w:spacing w:before="299" w:after="299"/>
        <w:jc w:val="both"/>
      </w:pPr>
      <w:r w:rsidRPr="28D9AA61">
        <w:rPr>
          <w:rFonts w:ascii="Arial Nova" w:eastAsia="Arial Nova" w:hAnsi="Arial Nova" w:cs="Arial Nova"/>
          <w:b/>
          <w:bCs/>
          <w:color w:val="000000" w:themeColor="text1"/>
          <w:sz w:val="36"/>
          <w:szCs w:val="36"/>
        </w:rPr>
        <w:t>2.2 Management Structure</w:t>
      </w:r>
    </w:p>
    <w:p w14:paraId="0DF8B609" w14:textId="1E7D81C5" w:rsidR="00480988" w:rsidRDefault="3E2D2FFA" w:rsidP="28D9AA61">
      <w:pPr>
        <w:spacing w:before="240" w:after="240"/>
        <w:jc w:val="both"/>
      </w:pPr>
      <w:r w:rsidRPr="28D9AA61">
        <w:rPr>
          <w:rFonts w:ascii="Arial Nova" w:eastAsia="Arial Nova" w:hAnsi="Arial Nova" w:cs="Arial Nova"/>
          <w:color w:val="000000" w:themeColor="text1"/>
        </w:rPr>
        <w:t>During its first year of operation, Blackbird Café will adopt a simple organisational structure to minimise labour costs while maintaining efficient customer service.</w:t>
      </w:r>
    </w:p>
    <w:p w14:paraId="55C3173F" w14:textId="40381FCC" w:rsidR="00480988" w:rsidRDefault="3E2D2FFA" w:rsidP="28D9AA61">
      <w:pPr>
        <w:pStyle w:val="Heading3"/>
        <w:spacing w:before="281" w:after="281"/>
        <w:jc w:val="both"/>
      </w:pPr>
      <w:r w:rsidRPr="28D9AA61">
        <w:rPr>
          <w:rFonts w:ascii="Arial Nova" w:eastAsia="Arial Nova" w:hAnsi="Arial Nova" w:cs="Arial Nova"/>
          <w:b/>
          <w:bCs/>
          <w:color w:val="000000" w:themeColor="text1"/>
        </w:rPr>
        <w:lastRenderedPageBreak/>
        <w:t>Organisational Structure</w:t>
      </w:r>
    </w:p>
    <w:p w14:paraId="13E14B13" w14:textId="555EB7FE" w:rsidR="00480988" w:rsidRDefault="3E2D2FFA" w:rsidP="28D9AA61">
      <w:pPr>
        <w:spacing w:before="240" w:after="240"/>
        <w:jc w:val="both"/>
      </w:pPr>
      <w:r w:rsidRPr="28D9AA61">
        <w:rPr>
          <w:rFonts w:ascii="Arial Nova" w:eastAsia="Arial Nova" w:hAnsi="Arial Nova" w:cs="Arial Nova"/>
          <w:b/>
          <w:bCs/>
          <w:color w:val="000000" w:themeColor="text1"/>
        </w:rPr>
        <w:t>Managing Director (Founder)</w:t>
      </w:r>
    </w:p>
    <w:p w14:paraId="37FC7B40" w14:textId="21A9444A" w:rsidR="00480988" w:rsidRDefault="3E2D2FFA" w:rsidP="28D9AA61">
      <w:pPr>
        <w:spacing w:before="240" w:after="240"/>
        <w:jc w:val="both"/>
      </w:pPr>
      <w:r w:rsidRPr="28D9AA61">
        <w:rPr>
          <w:rFonts w:ascii="Arial Nova" w:eastAsia="Arial Nova" w:hAnsi="Arial Nova" w:cs="Arial Nova"/>
          <w:color w:val="000000" w:themeColor="text1"/>
        </w:rPr>
        <w:t>↓</w:t>
      </w:r>
    </w:p>
    <w:p w14:paraId="604E13F1" w14:textId="09E5B6EC" w:rsidR="00480988" w:rsidRDefault="3E2D2FFA" w:rsidP="28D9AA61">
      <w:pPr>
        <w:spacing w:before="240" w:after="240"/>
        <w:jc w:val="both"/>
      </w:pPr>
      <w:r w:rsidRPr="28D9AA61">
        <w:rPr>
          <w:rFonts w:ascii="Arial Nova" w:eastAsia="Arial Nova" w:hAnsi="Arial Nova" w:cs="Arial Nova"/>
          <w:b/>
          <w:bCs/>
          <w:color w:val="000000" w:themeColor="text1"/>
        </w:rPr>
        <w:t>Café Manager</w:t>
      </w:r>
    </w:p>
    <w:p w14:paraId="537C700A" w14:textId="31F19513" w:rsidR="00480988" w:rsidRDefault="3E2D2FFA" w:rsidP="28D9AA61">
      <w:pPr>
        <w:spacing w:before="240" w:after="240"/>
        <w:jc w:val="both"/>
      </w:pPr>
      <w:r w:rsidRPr="28D9AA61">
        <w:rPr>
          <w:rFonts w:ascii="Arial Nova" w:eastAsia="Arial Nova" w:hAnsi="Arial Nova" w:cs="Arial Nova"/>
          <w:color w:val="000000" w:themeColor="text1"/>
        </w:rPr>
        <w:t>↓</w:t>
      </w:r>
    </w:p>
    <w:p w14:paraId="64398A8B" w14:textId="5CD301A9" w:rsidR="00480988" w:rsidRDefault="3E2D2FFA" w:rsidP="28D9AA61">
      <w:pPr>
        <w:spacing w:before="240" w:after="240"/>
        <w:jc w:val="both"/>
      </w:pPr>
      <w:r w:rsidRPr="28D9AA61">
        <w:rPr>
          <w:rFonts w:ascii="Arial Nova" w:eastAsia="Arial Nova" w:hAnsi="Arial Nova" w:cs="Arial Nova"/>
          <w:b/>
          <w:bCs/>
          <w:color w:val="000000" w:themeColor="text1"/>
        </w:rPr>
        <w:t>Baristas</w:t>
      </w:r>
    </w:p>
    <w:p w14:paraId="03E37704" w14:textId="6C820334" w:rsidR="00480988" w:rsidRDefault="3E2D2FFA" w:rsidP="28D9AA61">
      <w:pPr>
        <w:spacing w:before="240" w:after="240"/>
        <w:jc w:val="both"/>
      </w:pPr>
      <w:r w:rsidRPr="28D9AA61">
        <w:rPr>
          <w:rFonts w:ascii="Arial Nova" w:eastAsia="Arial Nova" w:hAnsi="Arial Nova" w:cs="Arial Nova"/>
          <w:color w:val="000000" w:themeColor="text1"/>
        </w:rPr>
        <w:t>↓</w:t>
      </w:r>
    </w:p>
    <w:p w14:paraId="773D1018" w14:textId="08FDC960" w:rsidR="00480988" w:rsidRDefault="3E2D2FFA" w:rsidP="28D9AA61">
      <w:pPr>
        <w:spacing w:before="240" w:after="240"/>
        <w:jc w:val="both"/>
      </w:pPr>
      <w:r w:rsidRPr="28D9AA61">
        <w:rPr>
          <w:rFonts w:ascii="Arial Nova" w:eastAsia="Arial Nova" w:hAnsi="Arial Nova" w:cs="Arial Nova"/>
          <w:b/>
          <w:bCs/>
          <w:color w:val="000000" w:themeColor="text1"/>
        </w:rPr>
        <w:t>Books &amp; Plants Retail Assistant</w:t>
      </w:r>
    </w:p>
    <w:p w14:paraId="1DAA7C64" w14:textId="69CBABF7" w:rsidR="00480988" w:rsidRDefault="3E2D2FFA" w:rsidP="28D9AA61">
      <w:pPr>
        <w:spacing w:before="240" w:after="240"/>
        <w:jc w:val="both"/>
      </w:pPr>
      <w:r w:rsidRPr="28D9AA61">
        <w:rPr>
          <w:rFonts w:ascii="Arial Nova" w:eastAsia="Arial Nova" w:hAnsi="Arial Nova" w:cs="Arial Nova"/>
          <w:color w:val="000000" w:themeColor="text1"/>
        </w:rPr>
        <w:t>↓</w:t>
      </w:r>
    </w:p>
    <w:p w14:paraId="63405A76" w14:textId="7F8130FC" w:rsidR="00480988" w:rsidRDefault="3E2D2FFA" w:rsidP="28D9AA61">
      <w:pPr>
        <w:spacing w:before="240" w:after="240"/>
        <w:jc w:val="both"/>
      </w:pPr>
      <w:r w:rsidRPr="28D9AA61">
        <w:rPr>
          <w:rFonts w:ascii="Arial Nova" w:eastAsia="Arial Nova" w:hAnsi="Arial Nova" w:cs="Arial Nova"/>
          <w:b/>
          <w:bCs/>
          <w:color w:val="000000" w:themeColor="text1"/>
        </w:rPr>
        <w:t>Part-time Events Coordinator</w:t>
      </w:r>
    </w:p>
    <w:p w14:paraId="674AF2F0" w14:textId="593782BE" w:rsidR="00480988" w:rsidRDefault="3E2D2FFA" w:rsidP="28D9AA61">
      <w:pPr>
        <w:spacing w:before="240" w:after="240"/>
        <w:jc w:val="both"/>
      </w:pPr>
      <w:r w:rsidRPr="28D9AA61">
        <w:rPr>
          <w:rFonts w:ascii="Arial Nova" w:eastAsia="Arial Nova" w:hAnsi="Arial Nova" w:cs="Arial Nova"/>
          <w:color w:val="000000" w:themeColor="text1"/>
        </w:rPr>
        <w:t xml:space="preserve">The </w:t>
      </w:r>
      <w:r w:rsidRPr="28D9AA61">
        <w:rPr>
          <w:rFonts w:ascii="Arial Nova" w:eastAsia="Arial Nova" w:hAnsi="Arial Nova" w:cs="Arial Nova"/>
          <w:b/>
          <w:bCs/>
          <w:color w:val="000000" w:themeColor="text1"/>
        </w:rPr>
        <w:t>Managing Director</w:t>
      </w:r>
      <w:r w:rsidRPr="28D9AA61">
        <w:rPr>
          <w:rFonts w:ascii="Arial Nova" w:eastAsia="Arial Nova" w:hAnsi="Arial Nova" w:cs="Arial Nova"/>
          <w:color w:val="000000" w:themeColor="text1"/>
        </w:rPr>
        <w:t xml:space="preserve"> will oversee the strategic direction of the business, financial management, supplier relationships, and marketing decisions. Initially, the founder will also undertake several operational duties, including customer service and inventory management, reducing staffing costs during the start-up phase.</w:t>
      </w:r>
    </w:p>
    <w:p w14:paraId="6086C22C" w14:textId="51A09B80" w:rsidR="00480988" w:rsidRDefault="3E2D2FFA" w:rsidP="28D9AA61">
      <w:pPr>
        <w:spacing w:before="240" w:after="240"/>
        <w:jc w:val="both"/>
      </w:pPr>
      <w:r w:rsidRPr="28D9AA61">
        <w:rPr>
          <w:rFonts w:ascii="Arial Nova" w:eastAsia="Arial Nova" w:hAnsi="Arial Nova" w:cs="Arial Nova"/>
          <w:color w:val="000000" w:themeColor="text1"/>
        </w:rPr>
        <w:t xml:space="preserve">The </w:t>
      </w:r>
      <w:r w:rsidRPr="28D9AA61">
        <w:rPr>
          <w:rFonts w:ascii="Arial Nova" w:eastAsia="Arial Nova" w:hAnsi="Arial Nova" w:cs="Arial Nova"/>
          <w:b/>
          <w:bCs/>
          <w:color w:val="000000" w:themeColor="text1"/>
        </w:rPr>
        <w:t>Café Manager</w:t>
      </w:r>
      <w:r w:rsidRPr="28D9AA61">
        <w:rPr>
          <w:rFonts w:ascii="Arial Nova" w:eastAsia="Arial Nova" w:hAnsi="Arial Nova" w:cs="Arial Nova"/>
          <w:color w:val="000000" w:themeColor="text1"/>
        </w:rPr>
        <w:t xml:space="preserve"> will supervise daily operations, ensuring high standards of customer service, food safety compliance and staff scheduling.</w:t>
      </w:r>
    </w:p>
    <w:p w14:paraId="0D786B96" w14:textId="0EA01F3A" w:rsidR="00480988" w:rsidRDefault="3E2D2FFA" w:rsidP="28D9AA61">
      <w:pPr>
        <w:spacing w:before="240" w:after="240"/>
        <w:jc w:val="both"/>
      </w:pPr>
      <w:r w:rsidRPr="28D9AA61">
        <w:rPr>
          <w:rFonts w:ascii="Arial Nova" w:eastAsia="Arial Nova" w:hAnsi="Arial Nova" w:cs="Arial Nova"/>
          <w:color w:val="000000" w:themeColor="text1"/>
        </w:rPr>
        <w:t xml:space="preserve">The </w:t>
      </w:r>
      <w:r w:rsidRPr="28D9AA61">
        <w:rPr>
          <w:rFonts w:ascii="Arial Nova" w:eastAsia="Arial Nova" w:hAnsi="Arial Nova" w:cs="Arial Nova"/>
          <w:b/>
          <w:bCs/>
          <w:color w:val="000000" w:themeColor="text1"/>
        </w:rPr>
        <w:t>Baristas</w:t>
      </w:r>
      <w:r w:rsidRPr="28D9AA61">
        <w:rPr>
          <w:rFonts w:ascii="Arial Nova" w:eastAsia="Arial Nova" w:hAnsi="Arial Nova" w:cs="Arial Nova"/>
          <w:color w:val="000000" w:themeColor="text1"/>
        </w:rPr>
        <w:t xml:space="preserve"> will be responsible for preparing beverages, serving customers and maintaining cleanliness throughout the café.</w:t>
      </w:r>
    </w:p>
    <w:p w14:paraId="32FA17E1" w14:textId="258C8AEF" w:rsidR="00480988" w:rsidRDefault="3E2D2FFA" w:rsidP="28D9AA61">
      <w:pPr>
        <w:spacing w:before="240" w:after="240"/>
        <w:jc w:val="both"/>
      </w:pPr>
      <w:r w:rsidRPr="28D9AA61">
        <w:rPr>
          <w:rFonts w:ascii="Arial Nova" w:eastAsia="Arial Nova" w:hAnsi="Arial Nova" w:cs="Arial Nova"/>
          <w:color w:val="000000" w:themeColor="text1"/>
        </w:rPr>
        <w:t xml:space="preserve">A </w:t>
      </w:r>
      <w:r w:rsidRPr="28D9AA61">
        <w:rPr>
          <w:rFonts w:ascii="Arial Nova" w:eastAsia="Arial Nova" w:hAnsi="Arial Nova" w:cs="Arial Nova"/>
          <w:b/>
          <w:bCs/>
          <w:color w:val="000000" w:themeColor="text1"/>
        </w:rPr>
        <w:t>Retail Assistant</w:t>
      </w:r>
      <w:r w:rsidRPr="28D9AA61">
        <w:rPr>
          <w:rFonts w:ascii="Arial Nova" w:eastAsia="Arial Nova" w:hAnsi="Arial Nova" w:cs="Arial Nova"/>
          <w:color w:val="000000" w:themeColor="text1"/>
        </w:rPr>
        <w:t xml:space="preserve"> will manage the books and plant displays, monitor inventory levels and assist customers with purchases.</w:t>
      </w:r>
    </w:p>
    <w:p w14:paraId="531684AE" w14:textId="7C3EFD20" w:rsidR="00480988" w:rsidRDefault="3E2D2FFA" w:rsidP="28D9AA61">
      <w:pPr>
        <w:spacing w:before="240" w:after="240"/>
        <w:jc w:val="both"/>
      </w:pPr>
      <w:r w:rsidRPr="28D9AA61">
        <w:rPr>
          <w:rFonts w:ascii="Arial Nova" w:eastAsia="Arial Nova" w:hAnsi="Arial Nova" w:cs="Arial Nova"/>
          <w:color w:val="000000" w:themeColor="text1"/>
        </w:rPr>
        <w:t xml:space="preserve">Finally, a </w:t>
      </w:r>
      <w:r w:rsidRPr="28D9AA61">
        <w:rPr>
          <w:rFonts w:ascii="Arial Nova" w:eastAsia="Arial Nova" w:hAnsi="Arial Nova" w:cs="Arial Nova"/>
          <w:b/>
          <w:bCs/>
          <w:color w:val="000000" w:themeColor="text1"/>
        </w:rPr>
        <w:t>Part-time Events Coordinator</w:t>
      </w:r>
      <w:r w:rsidRPr="28D9AA61">
        <w:rPr>
          <w:rFonts w:ascii="Arial Nova" w:eastAsia="Arial Nova" w:hAnsi="Arial Nova" w:cs="Arial Nova"/>
          <w:color w:val="000000" w:themeColor="text1"/>
        </w:rPr>
        <w:t xml:space="preserve"> will organise book clubs, plant workshops, author talks and seasonal events that strengthen the relationship between the business and the local community.</w:t>
      </w:r>
    </w:p>
    <w:p w14:paraId="727C9A08" w14:textId="660AD495" w:rsidR="00480988" w:rsidRDefault="3E2D2FFA" w:rsidP="28D9AA61">
      <w:pPr>
        <w:spacing w:before="240" w:after="240"/>
        <w:jc w:val="both"/>
      </w:pPr>
      <w:r w:rsidRPr="28D9AA61">
        <w:rPr>
          <w:rFonts w:ascii="Arial Nova" w:eastAsia="Arial Nova" w:hAnsi="Arial Nova" w:cs="Arial Nova"/>
          <w:color w:val="000000" w:themeColor="text1"/>
        </w:rPr>
        <w:t>As the business grows, additional staff may be recruited to support increased customer demand and future expansion.</w:t>
      </w:r>
    </w:p>
    <w:p w14:paraId="0992E024" w14:textId="609D51F6" w:rsidR="00480988" w:rsidRDefault="00480988" w:rsidP="28D9AA61">
      <w:pPr>
        <w:jc w:val="both"/>
      </w:pPr>
    </w:p>
    <w:p w14:paraId="70447C93" w14:textId="30AFB58F" w:rsidR="00480988" w:rsidRDefault="00480988" w:rsidP="0DE6F175">
      <w:pPr>
        <w:spacing w:before="322" w:after="322"/>
        <w:jc w:val="both"/>
      </w:pPr>
    </w:p>
    <w:p w14:paraId="3C59FCB7" w14:textId="0F470F73" w:rsidR="00480988" w:rsidRDefault="7BE5EFC4" w:rsidP="0DE6F175">
      <w:pPr>
        <w:pStyle w:val="Heading1"/>
        <w:spacing w:before="322" w:after="322"/>
      </w:pPr>
      <w:r w:rsidRPr="0DE6F175">
        <w:rPr>
          <w:b/>
          <w:bCs/>
          <w:color w:val="000000" w:themeColor="text1"/>
          <w:sz w:val="48"/>
          <w:szCs w:val="48"/>
        </w:rPr>
        <w:lastRenderedPageBreak/>
        <w:t>3. PESTEL Analysis</w:t>
      </w:r>
    </w:p>
    <w:p w14:paraId="654FC1B7" w14:textId="0975CC21" w:rsidR="00480988" w:rsidRDefault="7BE5EFC4" w:rsidP="0DE6F175">
      <w:pPr>
        <w:spacing w:before="240" w:after="240"/>
      </w:pPr>
      <w:r w:rsidRPr="0DE6F175">
        <w:rPr>
          <w:color w:val="000000" w:themeColor="text1"/>
        </w:rPr>
        <w:t xml:space="preserve">A PESTEL analysis evaluates the external factors that may influence the success of </w:t>
      </w:r>
      <w:r w:rsidRPr="0DE6F175">
        <w:rPr>
          <w:b/>
          <w:bCs/>
          <w:color w:val="000000" w:themeColor="text1"/>
        </w:rPr>
        <w:t>Blackbird Café, Books &amp; Plants Ltd</w:t>
      </w:r>
      <w:r w:rsidRPr="0DE6F175">
        <w:rPr>
          <w:color w:val="000000" w:themeColor="text1"/>
        </w:rPr>
        <w:t>. Understanding these factors allows the business to anticipate challenges, identify opportunities and develop appropriate strategies.</w:t>
      </w:r>
    </w:p>
    <w:tbl>
      <w:tblPr>
        <w:tblW w:w="0" w:type="auto"/>
        <w:tblLook w:val="06A0" w:firstRow="1" w:lastRow="0" w:firstColumn="1" w:lastColumn="0" w:noHBand="1" w:noVBand="1"/>
      </w:tblPr>
      <w:tblGrid>
        <w:gridCol w:w="1830"/>
        <w:gridCol w:w="3954"/>
        <w:gridCol w:w="3231"/>
      </w:tblGrid>
      <w:tr w:rsidR="0DE6F175" w14:paraId="78401840" w14:textId="77777777" w:rsidTr="0DE6F175">
        <w:trPr>
          <w:trHeight w:val="300"/>
        </w:trPr>
        <w:tc>
          <w:tcPr>
            <w:tcW w:w="1830" w:type="dxa"/>
            <w:vAlign w:val="center"/>
          </w:tcPr>
          <w:p w14:paraId="5644854E" w14:textId="096BAC6C" w:rsidR="0DE6F175" w:rsidRDefault="0DE6F175" w:rsidP="0DE6F175">
            <w:pPr>
              <w:spacing w:after="0"/>
              <w:jc w:val="center"/>
            </w:pPr>
            <w:r w:rsidRPr="0DE6F175">
              <w:rPr>
                <w:b/>
                <w:bCs/>
              </w:rPr>
              <w:t xml:space="preserve">PESTEL </w:t>
            </w:r>
          </w:p>
          <w:p w14:paraId="2D3F332F" w14:textId="5BCADD21" w:rsidR="0DE6F175" w:rsidRDefault="0DE6F175" w:rsidP="0DE6F175">
            <w:pPr>
              <w:spacing w:after="0"/>
              <w:jc w:val="center"/>
              <w:rPr>
                <w:b/>
                <w:bCs/>
              </w:rPr>
            </w:pPr>
          </w:p>
          <w:p w14:paraId="4FAF8535" w14:textId="487B0626" w:rsidR="0DE6F175" w:rsidRDefault="0DE6F175" w:rsidP="0DE6F175">
            <w:pPr>
              <w:spacing w:after="0"/>
              <w:jc w:val="center"/>
              <w:rPr>
                <w:b/>
                <w:bCs/>
              </w:rPr>
            </w:pPr>
          </w:p>
          <w:p w14:paraId="2D758915" w14:textId="54F3E1F0" w:rsidR="0DE6F175" w:rsidRDefault="0DE6F175" w:rsidP="0DE6F175">
            <w:pPr>
              <w:spacing w:after="0"/>
              <w:jc w:val="center"/>
            </w:pPr>
            <w:r w:rsidRPr="0DE6F175">
              <w:rPr>
                <w:b/>
                <w:bCs/>
              </w:rPr>
              <w:t>Factor</w:t>
            </w:r>
          </w:p>
        </w:tc>
        <w:tc>
          <w:tcPr>
            <w:tcW w:w="3954" w:type="dxa"/>
            <w:vAlign w:val="center"/>
          </w:tcPr>
          <w:p w14:paraId="52A3064B" w14:textId="38EC6597" w:rsidR="0DE6F175" w:rsidRDefault="0DE6F175" w:rsidP="0DE6F175">
            <w:pPr>
              <w:spacing w:after="0"/>
              <w:jc w:val="center"/>
            </w:pPr>
            <w:r w:rsidRPr="0DE6F175">
              <w:rPr>
                <w:b/>
                <w:bCs/>
              </w:rPr>
              <w:t>Analysis</w:t>
            </w:r>
          </w:p>
        </w:tc>
        <w:tc>
          <w:tcPr>
            <w:tcW w:w="3231" w:type="dxa"/>
            <w:vAlign w:val="center"/>
          </w:tcPr>
          <w:p w14:paraId="1E096478" w14:textId="15248922" w:rsidR="0DE6F175" w:rsidRDefault="0DE6F175" w:rsidP="0DE6F175">
            <w:pPr>
              <w:spacing w:after="0"/>
              <w:jc w:val="center"/>
            </w:pPr>
            <w:r w:rsidRPr="0DE6F175">
              <w:rPr>
                <w:b/>
                <w:bCs/>
              </w:rPr>
              <w:t>Impact on Blackbird Café</w:t>
            </w:r>
          </w:p>
        </w:tc>
      </w:tr>
      <w:tr w:rsidR="0DE6F175" w14:paraId="3AF0BF87" w14:textId="77777777" w:rsidTr="0DE6F175">
        <w:trPr>
          <w:trHeight w:val="300"/>
        </w:trPr>
        <w:tc>
          <w:tcPr>
            <w:tcW w:w="1830" w:type="dxa"/>
            <w:vAlign w:val="center"/>
          </w:tcPr>
          <w:p w14:paraId="5B5890D0" w14:textId="1D49DA4F" w:rsidR="0DE6F175" w:rsidRDefault="0DE6F175" w:rsidP="0DE6F175">
            <w:pPr>
              <w:spacing w:after="0"/>
            </w:pPr>
            <w:r w:rsidRPr="0DE6F175">
              <w:rPr>
                <w:b/>
                <w:bCs/>
              </w:rPr>
              <w:t>Political</w:t>
            </w:r>
          </w:p>
        </w:tc>
        <w:tc>
          <w:tcPr>
            <w:tcW w:w="3954" w:type="dxa"/>
            <w:vAlign w:val="center"/>
          </w:tcPr>
          <w:p w14:paraId="05847279" w14:textId="5406A607" w:rsidR="0DE6F175" w:rsidRDefault="0DE6F175" w:rsidP="0DE6F175">
            <w:pPr>
              <w:spacing w:after="0"/>
            </w:pPr>
            <w:r>
              <w:t xml:space="preserve">The UK Government supports entrepreneurship through initiatives such as the </w:t>
            </w:r>
            <w:r w:rsidRPr="0DE6F175">
              <w:rPr>
                <w:b/>
                <w:bCs/>
              </w:rPr>
              <w:t>Start Up Loans Scheme</w:t>
            </w:r>
            <w:r>
              <w:t>, which provides funding and mentoring for new businesses. However, the company must comply with food hygiene regulations, employment legislation and health and safety requirements.</w:t>
            </w:r>
          </w:p>
        </w:tc>
        <w:tc>
          <w:tcPr>
            <w:tcW w:w="3231" w:type="dxa"/>
            <w:vAlign w:val="center"/>
          </w:tcPr>
          <w:p w14:paraId="0E38087F" w14:textId="27AACC8C" w:rsidR="0DE6F175" w:rsidRDefault="0DE6F175" w:rsidP="0DE6F175">
            <w:pPr>
              <w:spacing w:after="0"/>
            </w:pPr>
            <w:r>
              <w:t>Government support provides opportunities to secure funding, while legal compliance increases operating costs but ensures customer safety and enhances the business's credibility.</w:t>
            </w:r>
          </w:p>
        </w:tc>
      </w:tr>
      <w:tr w:rsidR="0DE6F175" w14:paraId="1DECD1EC" w14:textId="77777777" w:rsidTr="0DE6F175">
        <w:trPr>
          <w:trHeight w:val="300"/>
        </w:trPr>
        <w:tc>
          <w:tcPr>
            <w:tcW w:w="1830" w:type="dxa"/>
            <w:vAlign w:val="center"/>
          </w:tcPr>
          <w:p w14:paraId="1FDB953D" w14:textId="3BF70F3E" w:rsidR="0DE6F175" w:rsidRDefault="0DE6F175" w:rsidP="0DE6F175">
            <w:pPr>
              <w:spacing w:after="0"/>
            </w:pPr>
            <w:r w:rsidRPr="0DE6F175">
              <w:rPr>
                <w:b/>
                <w:bCs/>
              </w:rPr>
              <w:t>Economic</w:t>
            </w:r>
          </w:p>
        </w:tc>
        <w:tc>
          <w:tcPr>
            <w:tcW w:w="3954" w:type="dxa"/>
            <w:vAlign w:val="center"/>
          </w:tcPr>
          <w:p w14:paraId="2903998E" w14:textId="24F49267" w:rsidR="0DE6F175" w:rsidRDefault="0DE6F175" w:rsidP="0DE6F175">
            <w:pPr>
              <w:spacing w:after="0"/>
            </w:pPr>
            <w:r>
              <w:t>Rising inflation, increasing energy prices and higher supplier costs may reduce profit margins. However, consumers continue to spend money on leisure experiences such as cafés and independent hospitality businesses.</w:t>
            </w:r>
          </w:p>
        </w:tc>
        <w:tc>
          <w:tcPr>
            <w:tcW w:w="3231" w:type="dxa"/>
            <w:vAlign w:val="center"/>
          </w:tcPr>
          <w:p w14:paraId="42D63A44" w14:textId="614DCF8E" w:rsidR="0DE6F175" w:rsidRDefault="0DE6F175" w:rsidP="0DE6F175">
            <w:pPr>
              <w:spacing w:after="0"/>
            </w:pPr>
            <w:r>
              <w:t>Blackbird should carefully control operating costs while offering a unique customer experience that justifies premium pricing and encourages repeat visits.</w:t>
            </w:r>
          </w:p>
        </w:tc>
      </w:tr>
      <w:tr w:rsidR="0DE6F175" w14:paraId="549E08CD" w14:textId="77777777" w:rsidTr="0DE6F175">
        <w:trPr>
          <w:trHeight w:val="300"/>
        </w:trPr>
        <w:tc>
          <w:tcPr>
            <w:tcW w:w="1830" w:type="dxa"/>
            <w:vAlign w:val="center"/>
          </w:tcPr>
          <w:p w14:paraId="2419AF66" w14:textId="4AE06EDD" w:rsidR="0DE6F175" w:rsidRDefault="0DE6F175" w:rsidP="0DE6F175">
            <w:pPr>
              <w:spacing w:after="0"/>
            </w:pPr>
            <w:r w:rsidRPr="0DE6F175">
              <w:rPr>
                <w:b/>
                <w:bCs/>
              </w:rPr>
              <w:t>Social</w:t>
            </w:r>
          </w:p>
        </w:tc>
        <w:tc>
          <w:tcPr>
            <w:tcW w:w="3954" w:type="dxa"/>
            <w:vAlign w:val="center"/>
          </w:tcPr>
          <w:p w14:paraId="4E752F8C" w14:textId="3EC7B165" w:rsidR="0DE6F175" w:rsidRDefault="0DE6F175" w:rsidP="0DE6F175">
            <w:pPr>
              <w:spacing w:after="0"/>
            </w:pPr>
            <w:r>
              <w:t>Consumers increasingly value sustainability, wellbeing and community engagement. The growth of remote working has also increased demand for cafés that provide comfortable spaces for studying, working and socialising.</w:t>
            </w:r>
          </w:p>
        </w:tc>
        <w:tc>
          <w:tcPr>
            <w:tcW w:w="3231" w:type="dxa"/>
            <w:vAlign w:val="center"/>
          </w:tcPr>
          <w:p w14:paraId="349C15D5" w14:textId="2FE50C85" w:rsidR="0DE6F175" w:rsidRDefault="0DE6F175" w:rsidP="0DE6F175">
            <w:pPr>
              <w:spacing w:after="0"/>
            </w:pPr>
            <w:r>
              <w:t xml:space="preserve">Blackbird's concept of combining speciality coffee, books and indoor plants directly </w:t>
            </w:r>
            <w:proofErr w:type="gramStart"/>
            <w:r>
              <w:t>responds</w:t>
            </w:r>
            <w:proofErr w:type="gramEnd"/>
            <w:r>
              <w:t xml:space="preserve"> to these consumer trends and creates a welcoming community hub.</w:t>
            </w:r>
          </w:p>
        </w:tc>
      </w:tr>
      <w:tr w:rsidR="0DE6F175" w14:paraId="553556F3" w14:textId="77777777" w:rsidTr="0DE6F175">
        <w:trPr>
          <w:trHeight w:val="300"/>
        </w:trPr>
        <w:tc>
          <w:tcPr>
            <w:tcW w:w="1830" w:type="dxa"/>
            <w:vAlign w:val="center"/>
          </w:tcPr>
          <w:p w14:paraId="75029534" w14:textId="5679A90A" w:rsidR="0DE6F175" w:rsidRDefault="0DE6F175" w:rsidP="0DE6F175">
            <w:pPr>
              <w:spacing w:after="0"/>
            </w:pPr>
            <w:r w:rsidRPr="0DE6F175">
              <w:rPr>
                <w:b/>
                <w:bCs/>
              </w:rPr>
              <w:t>Technological</w:t>
            </w:r>
          </w:p>
        </w:tc>
        <w:tc>
          <w:tcPr>
            <w:tcW w:w="3954" w:type="dxa"/>
            <w:vAlign w:val="center"/>
          </w:tcPr>
          <w:p w14:paraId="412BB05D" w14:textId="38C0E7A6" w:rsidR="0DE6F175" w:rsidRDefault="0DE6F175" w:rsidP="0DE6F175">
            <w:pPr>
              <w:spacing w:after="0"/>
            </w:pPr>
            <w:r>
              <w:t xml:space="preserve">Customers expect contactless payments, online ordering, free Wi-Fi and active social media communication. Digital marketing and customer review platforms </w:t>
            </w:r>
            <w:r>
              <w:lastRenderedPageBreak/>
              <w:t>have become essential for business success.</w:t>
            </w:r>
          </w:p>
        </w:tc>
        <w:tc>
          <w:tcPr>
            <w:tcW w:w="3231" w:type="dxa"/>
            <w:vAlign w:val="center"/>
          </w:tcPr>
          <w:p w14:paraId="03199127" w14:textId="3F8A223E" w:rsidR="0DE6F175" w:rsidRDefault="0DE6F175" w:rsidP="0DE6F175">
            <w:pPr>
              <w:spacing w:after="0"/>
            </w:pPr>
            <w:r>
              <w:lastRenderedPageBreak/>
              <w:t xml:space="preserve">Investing in technology will improve customer experience, strengthen digital marketing and increase customer loyalty </w:t>
            </w:r>
            <w:r>
              <w:lastRenderedPageBreak/>
              <w:t>through online engagement and loyalty programmes.</w:t>
            </w:r>
          </w:p>
        </w:tc>
      </w:tr>
      <w:tr w:rsidR="0DE6F175" w14:paraId="6B5F5554" w14:textId="77777777" w:rsidTr="0DE6F175">
        <w:trPr>
          <w:trHeight w:val="300"/>
        </w:trPr>
        <w:tc>
          <w:tcPr>
            <w:tcW w:w="1830" w:type="dxa"/>
            <w:vAlign w:val="center"/>
          </w:tcPr>
          <w:p w14:paraId="5AEE0B1C" w14:textId="40AF421B" w:rsidR="0DE6F175" w:rsidRDefault="0DE6F175" w:rsidP="0DE6F175">
            <w:pPr>
              <w:spacing w:after="0"/>
            </w:pPr>
            <w:r w:rsidRPr="0DE6F175">
              <w:rPr>
                <w:b/>
                <w:bCs/>
              </w:rPr>
              <w:lastRenderedPageBreak/>
              <w:t>Environmental</w:t>
            </w:r>
          </w:p>
        </w:tc>
        <w:tc>
          <w:tcPr>
            <w:tcW w:w="3954" w:type="dxa"/>
            <w:vAlign w:val="center"/>
          </w:tcPr>
          <w:p w14:paraId="3C0D4418" w14:textId="137D755D" w:rsidR="0DE6F175" w:rsidRDefault="0DE6F175" w:rsidP="0DE6F175">
            <w:pPr>
              <w:spacing w:after="0"/>
            </w:pPr>
            <w:r>
              <w:t>Environmental sustainability is becoming increasingly important within the UK hospitality sector. Consumers prefer businesses that reduce waste, recycle materials and support local suppliers.</w:t>
            </w:r>
          </w:p>
        </w:tc>
        <w:tc>
          <w:tcPr>
            <w:tcW w:w="3231" w:type="dxa"/>
            <w:vAlign w:val="center"/>
          </w:tcPr>
          <w:p w14:paraId="5901F8E6" w14:textId="23D3534A" w:rsidR="0DE6F175" w:rsidRDefault="0DE6F175" w:rsidP="0DE6F175">
            <w:pPr>
              <w:spacing w:after="0"/>
            </w:pPr>
            <w:r>
              <w:t>Blackbird will minimise its environmental impact by using recyclable packaging, offering discounts for reusable cups, composting coffee grounds and sourcing products locally whenever possible.</w:t>
            </w:r>
          </w:p>
        </w:tc>
      </w:tr>
      <w:tr w:rsidR="0DE6F175" w14:paraId="4011123C" w14:textId="77777777" w:rsidTr="0DE6F175">
        <w:trPr>
          <w:trHeight w:val="300"/>
        </w:trPr>
        <w:tc>
          <w:tcPr>
            <w:tcW w:w="1830" w:type="dxa"/>
            <w:vAlign w:val="center"/>
          </w:tcPr>
          <w:p w14:paraId="760B299C" w14:textId="0092121A" w:rsidR="0DE6F175" w:rsidRDefault="0DE6F175" w:rsidP="0DE6F175">
            <w:pPr>
              <w:spacing w:after="0"/>
            </w:pPr>
            <w:r w:rsidRPr="0DE6F175">
              <w:rPr>
                <w:b/>
                <w:bCs/>
              </w:rPr>
              <w:t>Legal</w:t>
            </w:r>
          </w:p>
        </w:tc>
        <w:tc>
          <w:tcPr>
            <w:tcW w:w="3954" w:type="dxa"/>
            <w:vAlign w:val="center"/>
          </w:tcPr>
          <w:p w14:paraId="2FB381AC" w14:textId="5BA5DC98" w:rsidR="0DE6F175" w:rsidRDefault="0DE6F175" w:rsidP="0DE6F175">
            <w:pPr>
              <w:spacing w:after="0"/>
            </w:pPr>
            <w:r>
              <w:t>The business must comply with UK food safety legislation, GDPR, employment law, licensing regulations and fire safety requirements. Failure to comply could result in financial penalties or reputational damage.</w:t>
            </w:r>
          </w:p>
        </w:tc>
        <w:tc>
          <w:tcPr>
            <w:tcW w:w="3231" w:type="dxa"/>
            <w:vAlign w:val="center"/>
          </w:tcPr>
          <w:p w14:paraId="2116D71A" w14:textId="0B79B3FC" w:rsidR="0DE6F175" w:rsidRDefault="0DE6F175" w:rsidP="0DE6F175">
            <w:pPr>
              <w:spacing w:after="0"/>
            </w:pPr>
            <w:r>
              <w:t>Staff training and compliance procedures will minimise legal risks, protect customers and ensure the business operates according to UK regulations.</w:t>
            </w:r>
          </w:p>
        </w:tc>
      </w:tr>
    </w:tbl>
    <w:p w14:paraId="4531C8C1" w14:textId="59478D3C" w:rsidR="00480988" w:rsidRDefault="1C586DF0" w:rsidP="0DE6F175">
      <w:pPr>
        <w:pStyle w:val="Heading3"/>
        <w:spacing w:before="281" w:after="281"/>
      </w:pPr>
      <w:r w:rsidRPr="0DE6F175">
        <w:rPr>
          <w:rFonts w:ascii="Aptos" w:eastAsia="Aptos" w:hAnsi="Aptos" w:cs="Aptos"/>
          <w:b/>
          <w:bCs/>
          <w:color w:val="000000" w:themeColor="text1"/>
        </w:rPr>
        <w:t>Overall Analysis</w:t>
      </w:r>
    </w:p>
    <w:p w14:paraId="20A83D84" w14:textId="16DDD7CB" w:rsidR="00480988" w:rsidRDefault="1C586DF0" w:rsidP="0DE6F175">
      <w:pPr>
        <w:spacing w:before="240" w:after="240"/>
        <w:jc w:val="both"/>
      </w:pPr>
      <w:r w:rsidRPr="0DE6F175">
        <w:rPr>
          <w:rFonts w:ascii="Aptos" w:eastAsia="Aptos" w:hAnsi="Aptos" w:cs="Aptos"/>
          <w:color w:val="000000" w:themeColor="text1"/>
        </w:rPr>
        <w:t>Overall, the PESTEL analysis demonstrates that although Blackbird Café will face external challenges such as inflation, increasing operating costs and regulatory compliance, there are significant opportunities created by changing consumer behaviour. The growing demand for sustainable businesses, community-focused spaces and experiential hospitality provides favourable conditions for the proposed venture. By embracing technological innovation and environmentally responsible practices, Blackbird Café can develop a strong competitive position within Stoke-on-Trent.</w:t>
      </w:r>
    </w:p>
    <w:p w14:paraId="3A56B536" w14:textId="387DE1B5" w:rsidR="00480988" w:rsidRDefault="4A186BE8" w:rsidP="0DE6F175">
      <w:pPr>
        <w:pStyle w:val="Heading1"/>
        <w:spacing w:before="240" w:after="240"/>
        <w:rPr>
          <w:color w:val="000000" w:themeColor="text1"/>
        </w:rPr>
      </w:pPr>
      <w:r w:rsidRPr="0DE6F175">
        <w:rPr>
          <w:rFonts w:ascii="Arial Nova" w:eastAsia="Arial Nova" w:hAnsi="Arial Nova" w:cs="Arial Nova"/>
          <w:b/>
          <w:bCs/>
          <w:color w:val="000000" w:themeColor="text1"/>
          <w:sz w:val="48"/>
          <w:szCs w:val="48"/>
        </w:rPr>
        <w:t>4. Marketing Strategy</w:t>
      </w:r>
    </w:p>
    <w:p w14:paraId="6C00601E" w14:textId="27F1254E" w:rsidR="00480988" w:rsidRDefault="74567CF9" w:rsidP="28D9AA61">
      <w:pPr>
        <w:spacing w:before="240" w:after="240"/>
        <w:jc w:val="both"/>
      </w:pPr>
      <w:r w:rsidRPr="28D9AA61">
        <w:rPr>
          <w:rFonts w:ascii="Arial Nova" w:eastAsia="Arial Nova" w:hAnsi="Arial Nova" w:cs="Arial Nova"/>
          <w:color w:val="000000" w:themeColor="text1"/>
        </w:rPr>
        <w:t>Marketing is essential to the success of Blackbird Café, Books &amp; Plants Ltd because the business relies on attracting repeat customers and building a strong reputation within the local community. Rather than competing on price, Blackbird will position itself as a lifestyle destination offering a unique combination of speciality coffee, books, plants, and community events.</w:t>
      </w:r>
    </w:p>
    <w:p w14:paraId="4A027B14" w14:textId="6DBF28A8" w:rsidR="00480988" w:rsidRDefault="74567CF9" w:rsidP="28D9AA61">
      <w:pPr>
        <w:spacing w:before="240" w:after="240"/>
        <w:jc w:val="both"/>
      </w:pPr>
      <w:r w:rsidRPr="28D9AA61">
        <w:rPr>
          <w:rFonts w:ascii="Arial Nova" w:eastAsia="Arial Nova" w:hAnsi="Arial Nova" w:cs="Arial Nova"/>
          <w:color w:val="000000" w:themeColor="text1"/>
        </w:rPr>
        <w:t xml:space="preserve">The primary target market includes university students, young professionals, remote workers, families, and </w:t>
      </w:r>
      <w:proofErr w:type="gramStart"/>
      <w:r w:rsidRPr="28D9AA61">
        <w:rPr>
          <w:rFonts w:ascii="Arial Nova" w:eastAsia="Arial Nova" w:hAnsi="Arial Nova" w:cs="Arial Nova"/>
          <w:color w:val="000000" w:themeColor="text1"/>
        </w:rPr>
        <w:t>local residents</w:t>
      </w:r>
      <w:proofErr w:type="gramEnd"/>
      <w:r w:rsidRPr="28D9AA61">
        <w:rPr>
          <w:rFonts w:ascii="Arial Nova" w:eastAsia="Arial Nova" w:hAnsi="Arial Nova" w:cs="Arial Nova"/>
          <w:color w:val="000000" w:themeColor="text1"/>
        </w:rPr>
        <w:t xml:space="preserve"> who value sustainability and independent businesses. Secondary customers include tourists visiting Stoke-on-Trent and individuals looking for a quiet place to study or work. This market segmentation </w:t>
      </w:r>
      <w:r w:rsidRPr="28D9AA61">
        <w:rPr>
          <w:rFonts w:ascii="Arial Nova" w:eastAsia="Arial Nova" w:hAnsi="Arial Nova" w:cs="Arial Nova"/>
          <w:color w:val="000000" w:themeColor="text1"/>
        </w:rPr>
        <w:lastRenderedPageBreak/>
        <w:t>enables the business to tailor its products and promotional activities to different customer groups (Kotler, Armstrong and Opresnik, 2021).</w:t>
      </w:r>
    </w:p>
    <w:p w14:paraId="77C4AEFA" w14:textId="504FCC25" w:rsidR="00480988" w:rsidRDefault="74567CF9" w:rsidP="28D9AA61">
      <w:pPr>
        <w:spacing w:before="240" w:after="240"/>
        <w:jc w:val="both"/>
      </w:pPr>
      <w:r w:rsidRPr="28D9AA61">
        <w:rPr>
          <w:rFonts w:ascii="Arial Nova" w:eastAsia="Arial Nova" w:hAnsi="Arial Nova" w:cs="Arial Nova"/>
          <w:color w:val="000000" w:themeColor="text1"/>
        </w:rPr>
        <w:t xml:space="preserve">A professional website will be developed to provide information about the café, menus, events, opening hours, and contact details. Customers will also be able to book workshops and community events online. Search Engine Optimisation (SEO) will be used to improve the café’s visibility on Google searches such as </w:t>
      </w:r>
      <w:r w:rsidRPr="28D9AA61">
        <w:rPr>
          <w:rFonts w:ascii="Arial Nova" w:eastAsia="Arial Nova" w:hAnsi="Arial Nova" w:cs="Arial Nova"/>
          <w:i/>
          <w:iCs/>
          <w:color w:val="000000" w:themeColor="text1"/>
        </w:rPr>
        <w:t>“best café in Stoke-on-Trent”</w:t>
      </w:r>
      <w:r w:rsidRPr="28D9AA61">
        <w:rPr>
          <w:rFonts w:ascii="Arial Nova" w:eastAsia="Arial Nova" w:hAnsi="Arial Nova" w:cs="Arial Nova"/>
          <w:color w:val="000000" w:themeColor="text1"/>
        </w:rPr>
        <w:t xml:space="preserve"> or </w:t>
      </w:r>
      <w:r w:rsidRPr="28D9AA61">
        <w:rPr>
          <w:rFonts w:ascii="Arial Nova" w:eastAsia="Arial Nova" w:hAnsi="Arial Nova" w:cs="Arial Nova"/>
          <w:i/>
          <w:iCs/>
          <w:color w:val="000000" w:themeColor="text1"/>
        </w:rPr>
        <w:t>“coffee shop near University of Staffordshire.”</w:t>
      </w:r>
    </w:p>
    <w:p w14:paraId="64633777" w14:textId="0DBC6B53" w:rsidR="00480988" w:rsidRDefault="74567CF9" w:rsidP="28D9AA61">
      <w:pPr>
        <w:spacing w:before="240" w:after="240"/>
        <w:jc w:val="both"/>
      </w:pPr>
      <w:r w:rsidRPr="28D9AA61">
        <w:rPr>
          <w:rFonts w:ascii="Arial Nova" w:eastAsia="Arial Nova" w:hAnsi="Arial Nova" w:cs="Arial Nova"/>
          <w:color w:val="000000" w:themeColor="text1"/>
        </w:rPr>
        <w:t>Social media will play a significant role in attracting customers. Instagram and TikTok will showcase the café’s interior, speciality drinks, seasonal products, and plant displays through high-quality photographs and short videos. Facebook will be used to promote local events, book clubs, and community activities, while Google Business Profile will encourage customer reviews and improve local search rankings.</w:t>
      </w:r>
    </w:p>
    <w:p w14:paraId="1DD96190" w14:textId="7F101269" w:rsidR="00480988" w:rsidRDefault="74567CF9" w:rsidP="28D9AA61">
      <w:pPr>
        <w:spacing w:before="240" w:after="240"/>
        <w:jc w:val="both"/>
      </w:pPr>
      <w:r w:rsidRPr="28D9AA61">
        <w:rPr>
          <w:rFonts w:ascii="Arial Nova" w:eastAsia="Arial Nova" w:hAnsi="Arial Nova" w:cs="Arial Nova"/>
          <w:color w:val="000000" w:themeColor="text1"/>
        </w:rPr>
        <w:t>Customer retention will be achieved through a loyalty card scheme, where customers receive a free drink after purchasing ten beverages. Referral discounts will encourage existing customers to introduce friends and family to the café. Seasonal events, such as poetry evenings, children's storytelling sessions, and plant-care workshops, will strengthen customer relationships and increase repeat visits.</w:t>
      </w:r>
    </w:p>
    <w:p w14:paraId="64121471" w14:textId="6D894380" w:rsidR="00480988" w:rsidRDefault="74567CF9" w:rsidP="28D9AA61">
      <w:pPr>
        <w:spacing w:before="240" w:after="240"/>
        <w:jc w:val="both"/>
      </w:pPr>
      <w:r w:rsidRPr="28D9AA61">
        <w:rPr>
          <w:rFonts w:ascii="Arial Nova" w:eastAsia="Arial Nova" w:hAnsi="Arial Nova" w:cs="Arial Nova"/>
          <w:color w:val="000000" w:themeColor="text1"/>
        </w:rPr>
        <w:t>The physical appearance of Blackbird Café will also contribute to its marketing strategy. The interior design will feature natural wood, indoor plants, comfortable seating, and bookshelves to create a warm and welcoming atmosphere. This distinctive environment encourages customers to spend more time in the café, increasing both customer satisfaction and average spending.</w:t>
      </w:r>
    </w:p>
    <w:p w14:paraId="1A31AEC7" w14:textId="0335926D" w:rsidR="00480988" w:rsidRDefault="74567CF9" w:rsidP="28D9AA61">
      <w:pPr>
        <w:spacing w:before="240" w:after="240"/>
        <w:jc w:val="both"/>
      </w:pPr>
      <w:r w:rsidRPr="28D9AA61">
        <w:rPr>
          <w:rFonts w:ascii="Arial Nova" w:eastAsia="Arial Nova" w:hAnsi="Arial Nova" w:cs="Arial Nova"/>
          <w:color w:val="000000" w:themeColor="text1"/>
        </w:rPr>
        <w:t>Overall, Blackbird’s marketing strategy combines digital promotion, community engagement, and experiential branding to establish a loyal customer base and achieve long-term business growth.</w:t>
      </w:r>
    </w:p>
    <w:p w14:paraId="2AB322AA" w14:textId="7E6CE9A9" w:rsidR="00480988" w:rsidRDefault="00480988" w:rsidP="28D9AA61">
      <w:pPr>
        <w:jc w:val="both"/>
      </w:pPr>
    </w:p>
    <w:p w14:paraId="1B09EBD9" w14:textId="51510E7F" w:rsidR="00480988" w:rsidRDefault="74567CF9" w:rsidP="28D9AA61">
      <w:pPr>
        <w:pStyle w:val="Heading1"/>
        <w:spacing w:before="322" w:after="322"/>
        <w:jc w:val="both"/>
      </w:pPr>
      <w:r w:rsidRPr="28D9AA61">
        <w:rPr>
          <w:rFonts w:ascii="Arial Nova" w:eastAsia="Arial Nova" w:hAnsi="Arial Nova" w:cs="Arial Nova"/>
          <w:b/>
          <w:bCs/>
          <w:color w:val="000000" w:themeColor="text1"/>
          <w:sz w:val="48"/>
          <w:szCs w:val="48"/>
        </w:rPr>
        <w:t>5. Funding and Expenses</w:t>
      </w:r>
    </w:p>
    <w:p w14:paraId="2A0B6EB9" w14:textId="2C8B7B83" w:rsidR="00480988" w:rsidRDefault="74567CF9" w:rsidP="28D9AA61">
      <w:pPr>
        <w:spacing w:before="240" w:after="240"/>
        <w:jc w:val="both"/>
      </w:pPr>
      <w:r w:rsidRPr="28D9AA61">
        <w:rPr>
          <w:rFonts w:ascii="Arial Nova" w:eastAsia="Arial Nova" w:hAnsi="Arial Nova" w:cs="Arial Nova"/>
          <w:color w:val="000000" w:themeColor="text1"/>
        </w:rPr>
        <w:t xml:space="preserve">Blackbird Café, Books &amp; Plants Ltd requires an estimated </w:t>
      </w:r>
      <w:r w:rsidRPr="28D9AA61">
        <w:rPr>
          <w:rFonts w:ascii="Arial Nova" w:eastAsia="Arial Nova" w:hAnsi="Arial Nova" w:cs="Arial Nova"/>
          <w:b/>
          <w:bCs/>
          <w:color w:val="000000" w:themeColor="text1"/>
        </w:rPr>
        <w:t>£40,000</w:t>
      </w:r>
      <w:r w:rsidRPr="28D9AA61">
        <w:rPr>
          <w:rFonts w:ascii="Arial Nova" w:eastAsia="Arial Nova" w:hAnsi="Arial Nova" w:cs="Arial Nova"/>
          <w:color w:val="000000" w:themeColor="text1"/>
        </w:rPr>
        <w:t xml:space="preserve"> in start-up funding to establish the business and cover the first month of operating expenses. This level of investment reflects the costs associated with leasing commercial premises, purchasing café equipment, creating an attractive interior environment, and maintaining sufficient working capital during the launch period.</w:t>
      </w:r>
    </w:p>
    <w:p w14:paraId="2B091F4F" w14:textId="0061616B" w:rsidR="00480988" w:rsidRDefault="74567CF9" w:rsidP="28D9AA61">
      <w:pPr>
        <w:spacing w:before="240" w:after="240"/>
        <w:jc w:val="both"/>
      </w:pPr>
      <w:r w:rsidRPr="28D9AA61">
        <w:rPr>
          <w:rFonts w:ascii="Arial Nova" w:eastAsia="Arial Nova" w:hAnsi="Arial Nova" w:cs="Arial Nova"/>
          <w:color w:val="000000" w:themeColor="text1"/>
        </w:rPr>
        <w:t>Funding will be obtained from three sources:</w:t>
      </w:r>
    </w:p>
    <w:tbl>
      <w:tblPr>
        <w:tblW w:w="0" w:type="auto"/>
        <w:tblLook w:val="06A0" w:firstRow="1" w:lastRow="0" w:firstColumn="1" w:lastColumn="0" w:noHBand="1" w:noVBand="1"/>
      </w:tblPr>
      <w:tblGrid>
        <w:gridCol w:w="2067"/>
        <w:gridCol w:w="1480"/>
      </w:tblGrid>
      <w:tr w:rsidR="28D9AA61" w14:paraId="24B8C05B" w14:textId="77777777" w:rsidTr="28D9AA61">
        <w:trPr>
          <w:trHeight w:val="300"/>
        </w:trPr>
        <w:tc>
          <w:tcPr>
            <w:tcW w:w="2067" w:type="dxa"/>
            <w:vAlign w:val="center"/>
          </w:tcPr>
          <w:p w14:paraId="015A7507" w14:textId="17737831" w:rsidR="28D9AA61" w:rsidRDefault="28D9AA61" w:rsidP="28D9AA61">
            <w:pPr>
              <w:spacing w:after="0"/>
              <w:jc w:val="center"/>
            </w:pPr>
            <w:r w:rsidRPr="28D9AA61">
              <w:rPr>
                <w:b/>
                <w:bCs/>
              </w:rPr>
              <w:lastRenderedPageBreak/>
              <w:t>Funding Source</w:t>
            </w:r>
          </w:p>
        </w:tc>
        <w:tc>
          <w:tcPr>
            <w:tcW w:w="1480" w:type="dxa"/>
            <w:vAlign w:val="center"/>
          </w:tcPr>
          <w:p w14:paraId="7EB28C2D" w14:textId="28271548" w:rsidR="28D9AA61" w:rsidRDefault="28D9AA61" w:rsidP="28D9AA61">
            <w:pPr>
              <w:spacing w:after="0"/>
              <w:jc w:val="center"/>
            </w:pPr>
            <w:r w:rsidRPr="28D9AA61">
              <w:rPr>
                <w:b/>
                <w:bCs/>
              </w:rPr>
              <w:t>Amount (£)</w:t>
            </w:r>
          </w:p>
        </w:tc>
      </w:tr>
      <w:tr w:rsidR="28D9AA61" w14:paraId="3CDEBEB6" w14:textId="77777777" w:rsidTr="28D9AA61">
        <w:trPr>
          <w:trHeight w:val="300"/>
        </w:trPr>
        <w:tc>
          <w:tcPr>
            <w:tcW w:w="2067" w:type="dxa"/>
            <w:vAlign w:val="center"/>
          </w:tcPr>
          <w:p w14:paraId="3C8D5E6C" w14:textId="78F8865D" w:rsidR="28D9AA61" w:rsidRDefault="28D9AA61" w:rsidP="28D9AA61">
            <w:pPr>
              <w:spacing w:after="0"/>
            </w:pPr>
            <w:r>
              <w:t>Personal Savings</w:t>
            </w:r>
          </w:p>
        </w:tc>
        <w:tc>
          <w:tcPr>
            <w:tcW w:w="1480" w:type="dxa"/>
            <w:vAlign w:val="center"/>
          </w:tcPr>
          <w:p w14:paraId="2135D27F" w14:textId="4B5308DF" w:rsidR="28D9AA61" w:rsidRDefault="28D9AA61" w:rsidP="28D9AA61">
            <w:pPr>
              <w:spacing w:after="0"/>
            </w:pPr>
            <w:r>
              <w:t>10,000</w:t>
            </w:r>
          </w:p>
        </w:tc>
      </w:tr>
      <w:tr w:rsidR="28D9AA61" w14:paraId="6841FC42" w14:textId="77777777" w:rsidTr="28D9AA61">
        <w:trPr>
          <w:trHeight w:val="300"/>
        </w:trPr>
        <w:tc>
          <w:tcPr>
            <w:tcW w:w="2067" w:type="dxa"/>
            <w:vAlign w:val="center"/>
          </w:tcPr>
          <w:p w14:paraId="310FD7F8" w14:textId="3E1EB4E2" w:rsidR="28D9AA61" w:rsidRDefault="28D9AA61" w:rsidP="28D9AA61">
            <w:pPr>
              <w:spacing w:after="0"/>
            </w:pPr>
            <w:r>
              <w:t>UK Start Up Loan</w:t>
            </w:r>
          </w:p>
        </w:tc>
        <w:tc>
          <w:tcPr>
            <w:tcW w:w="1480" w:type="dxa"/>
            <w:vAlign w:val="center"/>
          </w:tcPr>
          <w:p w14:paraId="079422DE" w14:textId="26E02FA7" w:rsidR="28D9AA61" w:rsidRDefault="28D9AA61" w:rsidP="28D9AA61">
            <w:pPr>
              <w:spacing w:after="0"/>
            </w:pPr>
            <w:r>
              <w:t>10,000</w:t>
            </w:r>
          </w:p>
        </w:tc>
      </w:tr>
      <w:tr w:rsidR="28D9AA61" w14:paraId="0EE8096B" w14:textId="77777777" w:rsidTr="28D9AA61">
        <w:trPr>
          <w:trHeight w:val="300"/>
        </w:trPr>
        <w:tc>
          <w:tcPr>
            <w:tcW w:w="2067" w:type="dxa"/>
            <w:vAlign w:val="center"/>
          </w:tcPr>
          <w:p w14:paraId="49E611F6" w14:textId="1D961FF0" w:rsidR="28D9AA61" w:rsidRDefault="28D9AA61" w:rsidP="28D9AA61">
            <w:pPr>
              <w:spacing w:after="0"/>
            </w:pPr>
            <w:r>
              <w:t>Bank Loan</w:t>
            </w:r>
          </w:p>
        </w:tc>
        <w:tc>
          <w:tcPr>
            <w:tcW w:w="1480" w:type="dxa"/>
            <w:vAlign w:val="center"/>
          </w:tcPr>
          <w:p w14:paraId="46F9A43E" w14:textId="2F5861B6" w:rsidR="28D9AA61" w:rsidRDefault="28D9AA61" w:rsidP="28D9AA61">
            <w:pPr>
              <w:spacing w:after="0"/>
            </w:pPr>
            <w:r>
              <w:t>20,000</w:t>
            </w:r>
          </w:p>
        </w:tc>
      </w:tr>
      <w:tr w:rsidR="28D9AA61" w14:paraId="07F8E876" w14:textId="77777777" w:rsidTr="28D9AA61">
        <w:trPr>
          <w:trHeight w:val="300"/>
        </w:trPr>
        <w:tc>
          <w:tcPr>
            <w:tcW w:w="2067" w:type="dxa"/>
            <w:vAlign w:val="center"/>
          </w:tcPr>
          <w:p w14:paraId="151AED9B" w14:textId="3B64DA05" w:rsidR="28D9AA61" w:rsidRDefault="28D9AA61" w:rsidP="28D9AA61">
            <w:pPr>
              <w:spacing w:after="0"/>
            </w:pPr>
            <w:r w:rsidRPr="28D9AA61">
              <w:rPr>
                <w:b/>
                <w:bCs/>
              </w:rPr>
              <w:t>Total Funding</w:t>
            </w:r>
          </w:p>
        </w:tc>
        <w:tc>
          <w:tcPr>
            <w:tcW w:w="1480" w:type="dxa"/>
            <w:vAlign w:val="center"/>
          </w:tcPr>
          <w:p w14:paraId="507EDE4F" w14:textId="78E171E7" w:rsidR="28D9AA61" w:rsidRDefault="28D9AA61" w:rsidP="28D9AA61">
            <w:pPr>
              <w:spacing w:after="0"/>
            </w:pPr>
            <w:r w:rsidRPr="28D9AA61">
              <w:rPr>
                <w:b/>
                <w:bCs/>
              </w:rPr>
              <w:t>40,000</w:t>
            </w:r>
          </w:p>
        </w:tc>
      </w:tr>
    </w:tbl>
    <w:p w14:paraId="569908AF" w14:textId="6649D3DE" w:rsidR="00480988" w:rsidRDefault="7A688DEE" w:rsidP="28D9AA61">
      <w:pPr>
        <w:spacing w:before="240" w:after="240"/>
        <w:jc w:val="both"/>
      </w:pPr>
      <w:r w:rsidRPr="28D9AA61">
        <w:rPr>
          <w:rFonts w:ascii="Arial Nova" w:eastAsia="Arial Nova" w:hAnsi="Arial Nova" w:cs="Arial Nova"/>
          <w:color w:val="000000" w:themeColor="text1"/>
        </w:rPr>
        <w:t>Using a combination of personal investment and external finance demonstrates commitment while reducing the financial risk associated with relying on a single funding source.</w:t>
      </w:r>
    </w:p>
    <w:p w14:paraId="182208D3" w14:textId="339967A7" w:rsidR="00480988" w:rsidRDefault="7A688DEE" w:rsidP="28D9AA61">
      <w:pPr>
        <w:spacing w:before="240" w:after="240"/>
        <w:jc w:val="both"/>
      </w:pPr>
      <w:r w:rsidRPr="28D9AA61">
        <w:rPr>
          <w:rFonts w:ascii="Arial Nova" w:eastAsia="Arial Nova" w:hAnsi="Arial Nova" w:cs="Arial Nova"/>
          <w:color w:val="000000" w:themeColor="text1"/>
        </w:rPr>
        <w:t>The estimated start-up expenses for the first month are presented below.</w:t>
      </w:r>
    </w:p>
    <w:tbl>
      <w:tblPr>
        <w:tblW w:w="0" w:type="auto"/>
        <w:tblLook w:val="06A0" w:firstRow="1" w:lastRow="0" w:firstColumn="1" w:lastColumn="0" w:noHBand="1" w:noVBand="1"/>
      </w:tblPr>
      <w:tblGrid>
        <w:gridCol w:w="4548"/>
        <w:gridCol w:w="2206"/>
      </w:tblGrid>
      <w:tr w:rsidR="28D9AA61" w14:paraId="71DF438B" w14:textId="77777777" w:rsidTr="28D9AA61">
        <w:trPr>
          <w:trHeight w:val="300"/>
        </w:trPr>
        <w:tc>
          <w:tcPr>
            <w:tcW w:w="4548" w:type="dxa"/>
            <w:vAlign w:val="center"/>
          </w:tcPr>
          <w:p w14:paraId="410D2F90" w14:textId="31561824" w:rsidR="28D9AA61" w:rsidRDefault="28D9AA61" w:rsidP="28D9AA61">
            <w:pPr>
              <w:spacing w:after="0"/>
              <w:jc w:val="center"/>
            </w:pPr>
            <w:r w:rsidRPr="28D9AA61">
              <w:rPr>
                <w:b/>
                <w:bCs/>
              </w:rPr>
              <w:t>Expense</w:t>
            </w:r>
          </w:p>
        </w:tc>
        <w:tc>
          <w:tcPr>
            <w:tcW w:w="2206" w:type="dxa"/>
            <w:vAlign w:val="center"/>
          </w:tcPr>
          <w:p w14:paraId="2A3FF667" w14:textId="1A9E1453" w:rsidR="28D9AA61" w:rsidRDefault="28D9AA61" w:rsidP="28D9AA61">
            <w:pPr>
              <w:spacing w:after="0"/>
              <w:jc w:val="center"/>
            </w:pPr>
            <w:r w:rsidRPr="28D9AA61">
              <w:rPr>
                <w:b/>
                <w:bCs/>
              </w:rPr>
              <w:t>Estimated Cost (£)</w:t>
            </w:r>
          </w:p>
        </w:tc>
      </w:tr>
      <w:tr w:rsidR="28D9AA61" w14:paraId="399334DD" w14:textId="77777777" w:rsidTr="28D9AA61">
        <w:trPr>
          <w:trHeight w:val="300"/>
        </w:trPr>
        <w:tc>
          <w:tcPr>
            <w:tcW w:w="4548" w:type="dxa"/>
            <w:vAlign w:val="center"/>
          </w:tcPr>
          <w:p w14:paraId="6D988987" w14:textId="1F3E64CA" w:rsidR="28D9AA61" w:rsidRDefault="28D9AA61" w:rsidP="28D9AA61">
            <w:pPr>
              <w:spacing w:after="0"/>
            </w:pPr>
            <w:r>
              <w:t>Premises deposit and first month's rent</w:t>
            </w:r>
          </w:p>
        </w:tc>
        <w:tc>
          <w:tcPr>
            <w:tcW w:w="2206" w:type="dxa"/>
            <w:vAlign w:val="center"/>
          </w:tcPr>
          <w:p w14:paraId="472E35F4" w14:textId="34EE077C" w:rsidR="28D9AA61" w:rsidRDefault="28D9AA61" w:rsidP="28D9AA61">
            <w:pPr>
              <w:spacing w:after="0"/>
            </w:pPr>
            <w:r>
              <w:t>10,000</w:t>
            </w:r>
          </w:p>
        </w:tc>
      </w:tr>
      <w:tr w:rsidR="28D9AA61" w14:paraId="22696905" w14:textId="77777777" w:rsidTr="28D9AA61">
        <w:trPr>
          <w:trHeight w:val="300"/>
        </w:trPr>
        <w:tc>
          <w:tcPr>
            <w:tcW w:w="4548" w:type="dxa"/>
            <w:vAlign w:val="center"/>
          </w:tcPr>
          <w:p w14:paraId="7FD6BED7" w14:textId="51ED504F" w:rsidR="28D9AA61" w:rsidRDefault="28D9AA61" w:rsidP="28D9AA61">
            <w:pPr>
              <w:spacing w:after="0"/>
            </w:pPr>
            <w:r>
              <w:t>Coffee equipment and kitchen appliances</w:t>
            </w:r>
          </w:p>
        </w:tc>
        <w:tc>
          <w:tcPr>
            <w:tcW w:w="2206" w:type="dxa"/>
            <w:vAlign w:val="center"/>
          </w:tcPr>
          <w:p w14:paraId="2B4A1370" w14:textId="1684EB73" w:rsidR="28D9AA61" w:rsidRDefault="28D9AA61" w:rsidP="28D9AA61">
            <w:pPr>
              <w:spacing w:after="0"/>
            </w:pPr>
            <w:r>
              <w:t>8,000</w:t>
            </w:r>
          </w:p>
        </w:tc>
      </w:tr>
      <w:tr w:rsidR="28D9AA61" w14:paraId="7E713FA1" w14:textId="77777777" w:rsidTr="28D9AA61">
        <w:trPr>
          <w:trHeight w:val="300"/>
        </w:trPr>
        <w:tc>
          <w:tcPr>
            <w:tcW w:w="4548" w:type="dxa"/>
            <w:vAlign w:val="center"/>
          </w:tcPr>
          <w:p w14:paraId="6BF5EAFB" w14:textId="0DD826FD" w:rsidR="28D9AA61" w:rsidRDefault="28D9AA61" w:rsidP="28D9AA61">
            <w:pPr>
              <w:spacing w:after="0"/>
            </w:pPr>
            <w:r>
              <w:t>Furniture and interior decoration</w:t>
            </w:r>
          </w:p>
        </w:tc>
        <w:tc>
          <w:tcPr>
            <w:tcW w:w="2206" w:type="dxa"/>
            <w:vAlign w:val="center"/>
          </w:tcPr>
          <w:p w14:paraId="771FF0DB" w14:textId="0933A567" w:rsidR="28D9AA61" w:rsidRDefault="28D9AA61" w:rsidP="28D9AA61">
            <w:pPr>
              <w:spacing w:after="0"/>
            </w:pPr>
            <w:r>
              <w:t>5,000</w:t>
            </w:r>
          </w:p>
        </w:tc>
      </w:tr>
      <w:tr w:rsidR="28D9AA61" w14:paraId="45F568F3" w14:textId="77777777" w:rsidTr="28D9AA61">
        <w:trPr>
          <w:trHeight w:val="300"/>
        </w:trPr>
        <w:tc>
          <w:tcPr>
            <w:tcW w:w="4548" w:type="dxa"/>
            <w:vAlign w:val="center"/>
          </w:tcPr>
          <w:p w14:paraId="67A035E8" w14:textId="5AC55B79" w:rsidR="28D9AA61" w:rsidRDefault="28D9AA61" w:rsidP="28D9AA61">
            <w:pPr>
              <w:spacing w:after="0"/>
            </w:pPr>
            <w:r>
              <w:t>Initial stock (coffee, food, books and plants)</w:t>
            </w:r>
          </w:p>
        </w:tc>
        <w:tc>
          <w:tcPr>
            <w:tcW w:w="2206" w:type="dxa"/>
            <w:vAlign w:val="center"/>
          </w:tcPr>
          <w:p w14:paraId="42755400" w14:textId="3586C0BE" w:rsidR="28D9AA61" w:rsidRDefault="28D9AA61" w:rsidP="28D9AA61">
            <w:pPr>
              <w:spacing w:after="0"/>
            </w:pPr>
            <w:r>
              <w:t>4,000</w:t>
            </w:r>
          </w:p>
        </w:tc>
      </w:tr>
      <w:tr w:rsidR="28D9AA61" w14:paraId="6FD655DF" w14:textId="77777777" w:rsidTr="28D9AA61">
        <w:trPr>
          <w:trHeight w:val="300"/>
        </w:trPr>
        <w:tc>
          <w:tcPr>
            <w:tcW w:w="4548" w:type="dxa"/>
            <w:vAlign w:val="center"/>
          </w:tcPr>
          <w:p w14:paraId="08A780B6" w14:textId="5388BCFC" w:rsidR="28D9AA61" w:rsidRDefault="28D9AA61" w:rsidP="28D9AA61">
            <w:pPr>
              <w:spacing w:after="0"/>
            </w:pPr>
            <w:r>
              <w:t>Website development and branding</w:t>
            </w:r>
          </w:p>
        </w:tc>
        <w:tc>
          <w:tcPr>
            <w:tcW w:w="2206" w:type="dxa"/>
            <w:vAlign w:val="center"/>
          </w:tcPr>
          <w:p w14:paraId="00D6BEAD" w14:textId="57A24964" w:rsidR="28D9AA61" w:rsidRDefault="28D9AA61" w:rsidP="28D9AA61">
            <w:pPr>
              <w:spacing w:after="0"/>
            </w:pPr>
            <w:r>
              <w:t>1,000</w:t>
            </w:r>
          </w:p>
        </w:tc>
      </w:tr>
      <w:tr w:rsidR="28D9AA61" w14:paraId="0F8D6017" w14:textId="77777777" w:rsidTr="28D9AA61">
        <w:trPr>
          <w:trHeight w:val="300"/>
        </w:trPr>
        <w:tc>
          <w:tcPr>
            <w:tcW w:w="4548" w:type="dxa"/>
            <w:vAlign w:val="center"/>
          </w:tcPr>
          <w:p w14:paraId="0D8BC345" w14:textId="3E5473D6" w:rsidR="28D9AA61" w:rsidRDefault="28D9AA61" w:rsidP="28D9AA61">
            <w:pPr>
              <w:spacing w:after="0"/>
            </w:pPr>
            <w:r>
              <w:t>Marketing and advertising</w:t>
            </w:r>
          </w:p>
        </w:tc>
        <w:tc>
          <w:tcPr>
            <w:tcW w:w="2206" w:type="dxa"/>
            <w:vAlign w:val="center"/>
          </w:tcPr>
          <w:p w14:paraId="306FD46B" w14:textId="4242A168" w:rsidR="28D9AA61" w:rsidRDefault="28D9AA61" w:rsidP="28D9AA61">
            <w:pPr>
              <w:spacing w:after="0"/>
            </w:pPr>
            <w:r>
              <w:t>2,000</w:t>
            </w:r>
          </w:p>
        </w:tc>
      </w:tr>
      <w:tr w:rsidR="28D9AA61" w14:paraId="54776556" w14:textId="77777777" w:rsidTr="28D9AA61">
        <w:trPr>
          <w:trHeight w:val="300"/>
        </w:trPr>
        <w:tc>
          <w:tcPr>
            <w:tcW w:w="4548" w:type="dxa"/>
            <w:vAlign w:val="center"/>
          </w:tcPr>
          <w:p w14:paraId="045ACCCD" w14:textId="5EFBF153" w:rsidR="28D9AA61" w:rsidRDefault="28D9AA61" w:rsidP="28D9AA61">
            <w:pPr>
              <w:spacing w:after="0"/>
            </w:pPr>
            <w:r>
              <w:t>Insurance and licences</w:t>
            </w:r>
          </w:p>
        </w:tc>
        <w:tc>
          <w:tcPr>
            <w:tcW w:w="2206" w:type="dxa"/>
            <w:vAlign w:val="center"/>
          </w:tcPr>
          <w:p w14:paraId="715DDA6B" w14:textId="0213A996" w:rsidR="28D9AA61" w:rsidRDefault="28D9AA61" w:rsidP="28D9AA61">
            <w:pPr>
              <w:spacing w:after="0"/>
            </w:pPr>
            <w:r>
              <w:t>1,500</w:t>
            </w:r>
          </w:p>
        </w:tc>
      </w:tr>
      <w:tr w:rsidR="28D9AA61" w14:paraId="2BC4CBEE" w14:textId="77777777" w:rsidTr="28D9AA61">
        <w:trPr>
          <w:trHeight w:val="300"/>
        </w:trPr>
        <w:tc>
          <w:tcPr>
            <w:tcW w:w="4548" w:type="dxa"/>
            <w:vAlign w:val="center"/>
          </w:tcPr>
          <w:p w14:paraId="26EB10A1" w14:textId="18DC91CC" w:rsidR="28D9AA61" w:rsidRDefault="28D9AA61" w:rsidP="28D9AA61">
            <w:pPr>
              <w:spacing w:after="0"/>
            </w:pPr>
            <w:r>
              <w:t>Utilities and miscellaneous costs</w:t>
            </w:r>
          </w:p>
        </w:tc>
        <w:tc>
          <w:tcPr>
            <w:tcW w:w="2206" w:type="dxa"/>
            <w:vAlign w:val="center"/>
          </w:tcPr>
          <w:p w14:paraId="550CC7ED" w14:textId="6BDDB672" w:rsidR="28D9AA61" w:rsidRDefault="28D9AA61" w:rsidP="28D9AA61">
            <w:pPr>
              <w:spacing w:after="0"/>
            </w:pPr>
            <w:r>
              <w:t>1,000</w:t>
            </w:r>
          </w:p>
        </w:tc>
      </w:tr>
      <w:tr w:rsidR="28D9AA61" w14:paraId="0F02183E" w14:textId="77777777" w:rsidTr="28D9AA61">
        <w:trPr>
          <w:trHeight w:val="300"/>
        </w:trPr>
        <w:tc>
          <w:tcPr>
            <w:tcW w:w="4548" w:type="dxa"/>
            <w:vAlign w:val="center"/>
          </w:tcPr>
          <w:p w14:paraId="35515B07" w14:textId="517BFC9D" w:rsidR="28D9AA61" w:rsidRDefault="28D9AA61" w:rsidP="28D9AA61">
            <w:pPr>
              <w:spacing w:after="0"/>
            </w:pPr>
            <w:r>
              <w:t>Working capital</w:t>
            </w:r>
          </w:p>
        </w:tc>
        <w:tc>
          <w:tcPr>
            <w:tcW w:w="2206" w:type="dxa"/>
            <w:vAlign w:val="center"/>
          </w:tcPr>
          <w:p w14:paraId="317D588F" w14:textId="21FD6E93" w:rsidR="28D9AA61" w:rsidRDefault="28D9AA61" w:rsidP="28D9AA61">
            <w:pPr>
              <w:spacing w:after="0"/>
            </w:pPr>
            <w:r>
              <w:t>7,500</w:t>
            </w:r>
          </w:p>
        </w:tc>
      </w:tr>
      <w:tr w:rsidR="28D9AA61" w14:paraId="5D0454C6" w14:textId="77777777" w:rsidTr="28D9AA61">
        <w:trPr>
          <w:trHeight w:val="300"/>
        </w:trPr>
        <w:tc>
          <w:tcPr>
            <w:tcW w:w="4548" w:type="dxa"/>
            <w:vAlign w:val="center"/>
          </w:tcPr>
          <w:p w14:paraId="7121A9B8" w14:textId="072B17C6" w:rsidR="28D9AA61" w:rsidRDefault="28D9AA61" w:rsidP="28D9AA61">
            <w:pPr>
              <w:spacing w:after="0"/>
            </w:pPr>
            <w:r w:rsidRPr="28D9AA61">
              <w:rPr>
                <w:b/>
                <w:bCs/>
              </w:rPr>
              <w:t>Total Start-up Costs</w:t>
            </w:r>
          </w:p>
        </w:tc>
        <w:tc>
          <w:tcPr>
            <w:tcW w:w="2206" w:type="dxa"/>
            <w:vAlign w:val="center"/>
          </w:tcPr>
          <w:p w14:paraId="595824F6" w14:textId="14C2F825" w:rsidR="28D9AA61" w:rsidRDefault="28D9AA61" w:rsidP="28D9AA61">
            <w:pPr>
              <w:spacing w:after="0"/>
            </w:pPr>
            <w:r w:rsidRPr="28D9AA61">
              <w:rPr>
                <w:b/>
                <w:bCs/>
              </w:rPr>
              <w:t>40,000</w:t>
            </w:r>
          </w:p>
        </w:tc>
      </w:tr>
    </w:tbl>
    <w:p w14:paraId="191CAA89" w14:textId="4374CF3F" w:rsidR="00480988" w:rsidRDefault="7A688DEE" w:rsidP="28D9AA61">
      <w:pPr>
        <w:spacing w:before="240" w:after="240"/>
        <w:jc w:val="both"/>
      </w:pPr>
      <w:r w:rsidRPr="28D9AA61">
        <w:rPr>
          <w:rFonts w:ascii="Arial Nova" w:eastAsia="Arial Nova" w:hAnsi="Arial Nova" w:cs="Arial Nova"/>
          <w:color w:val="000000" w:themeColor="text1"/>
        </w:rPr>
        <w:t>Investment in high-quality coffee equipment is essential because product quality is one of the business's main competitive advantages. Similarly, interior decoration is considered a strategic investment, as the café's atmosphere forms an important part of the customer experience and brand identity.</w:t>
      </w:r>
    </w:p>
    <w:p w14:paraId="6EFCE72F" w14:textId="4216F9AE" w:rsidR="00480988" w:rsidRDefault="7A688DEE" w:rsidP="28D9AA61">
      <w:pPr>
        <w:spacing w:before="240" w:after="240"/>
        <w:jc w:val="both"/>
      </w:pPr>
      <w:r w:rsidRPr="28D9AA61">
        <w:rPr>
          <w:rFonts w:ascii="Arial Nova" w:eastAsia="Arial Nova" w:hAnsi="Arial Nova" w:cs="Arial Nova"/>
          <w:color w:val="000000" w:themeColor="text1"/>
        </w:rPr>
        <w:t>Maintaining adequate working capital will enable Blackbird Café to cover unexpected expenses and manage cash flow effectively during its first months of operation. Careful financial planning will reduce business risk and provide a stable foundation for future growth.</w:t>
      </w:r>
    </w:p>
    <w:p w14:paraId="226851D8" w14:textId="46DD89B5" w:rsidR="00480988" w:rsidRDefault="00480988" w:rsidP="28D9AA61">
      <w:pPr>
        <w:jc w:val="both"/>
      </w:pPr>
    </w:p>
    <w:p w14:paraId="49E81F5F" w14:textId="761B163E" w:rsidR="00480988" w:rsidRDefault="7A688DEE" w:rsidP="28D9AA61">
      <w:pPr>
        <w:pStyle w:val="Heading1"/>
        <w:spacing w:before="322" w:after="322"/>
        <w:jc w:val="both"/>
      </w:pPr>
      <w:r w:rsidRPr="28D9AA61">
        <w:rPr>
          <w:rFonts w:ascii="Arial Nova" w:eastAsia="Arial Nova" w:hAnsi="Arial Nova" w:cs="Arial Nova"/>
          <w:b/>
          <w:bCs/>
          <w:color w:val="000000" w:themeColor="text1"/>
          <w:sz w:val="48"/>
          <w:szCs w:val="48"/>
        </w:rPr>
        <w:t>6. Reference List</w:t>
      </w:r>
    </w:p>
    <w:p w14:paraId="60893CD2" w14:textId="56F20F0D" w:rsidR="00480988" w:rsidRDefault="7A688DEE" w:rsidP="28D9AA61">
      <w:pPr>
        <w:spacing w:before="240" w:after="240"/>
        <w:jc w:val="both"/>
      </w:pPr>
      <w:r w:rsidRPr="28D9AA61">
        <w:rPr>
          <w:rFonts w:ascii="Arial Nova" w:eastAsia="Arial Nova" w:hAnsi="Arial Nova" w:cs="Arial Nova"/>
          <w:color w:val="000000" w:themeColor="text1"/>
        </w:rPr>
        <w:t xml:space="preserve">Burns, P. (2022) </w:t>
      </w:r>
      <w:r w:rsidRPr="28D9AA61">
        <w:rPr>
          <w:rFonts w:ascii="Arial Nova" w:eastAsia="Arial Nova" w:hAnsi="Arial Nova" w:cs="Arial Nova"/>
          <w:i/>
          <w:iCs/>
          <w:color w:val="000000" w:themeColor="text1"/>
        </w:rPr>
        <w:t>Entrepreneurship and Small Business</w:t>
      </w:r>
      <w:r w:rsidRPr="28D9AA61">
        <w:rPr>
          <w:rFonts w:ascii="Arial Nova" w:eastAsia="Arial Nova" w:hAnsi="Arial Nova" w:cs="Arial Nova"/>
          <w:color w:val="000000" w:themeColor="text1"/>
        </w:rPr>
        <w:t>. 6th ed. London: Red Globe Press.</w:t>
      </w:r>
    </w:p>
    <w:p w14:paraId="6189A494" w14:textId="200BCBFA" w:rsidR="00480988" w:rsidRDefault="7A688DEE" w:rsidP="28D9AA61">
      <w:pPr>
        <w:spacing w:before="240" w:after="240"/>
        <w:jc w:val="both"/>
      </w:pPr>
      <w:r w:rsidRPr="28D9AA61">
        <w:rPr>
          <w:rFonts w:ascii="Arial Nova" w:eastAsia="Arial Nova" w:hAnsi="Arial Nova" w:cs="Arial Nova"/>
          <w:color w:val="000000" w:themeColor="text1"/>
        </w:rPr>
        <w:lastRenderedPageBreak/>
        <w:t xml:space="preserve">Companies House (2024) </w:t>
      </w:r>
      <w:r w:rsidRPr="28D9AA61">
        <w:rPr>
          <w:rFonts w:ascii="Arial Nova" w:eastAsia="Arial Nova" w:hAnsi="Arial Nova" w:cs="Arial Nova"/>
          <w:i/>
          <w:iCs/>
          <w:color w:val="000000" w:themeColor="text1"/>
        </w:rPr>
        <w:t>Running a limited company</w:t>
      </w:r>
      <w:r w:rsidRPr="28D9AA61">
        <w:rPr>
          <w:rFonts w:ascii="Arial Nova" w:eastAsia="Arial Nova" w:hAnsi="Arial Nova" w:cs="Arial Nova"/>
          <w:color w:val="000000" w:themeColor="text1"/>
        </w:rPr>
        <w:t xml:space="preserve">. Available at: </w:t>
      </w:r>
      <w:hyperlink r:id="rId5">
        <w:r w:rsidRPr="28D9AA61">
          <w:rPr>
            <w:rStyle w:val="Hyperlink"/>
            <w:color w:val="000000" w:themeColor="text1"/>
          </w:rPr>
          <w:t>https://www.gov.uk/government/organisations/companies-house</w:t>
        </w:r>
      </w:hyperlink>
      <w:r w:rsidRPr="28D9AA61">
        <w:rPr>
          <w:rFonts w:ascii="Arial Nova" w:eastAsia="Arial Nova" w:hAnsi="Arial Nova" w:cs="Arial Nova"/>
          <w:color w:val="000000" w:themeColor="text1"/>
        </w:rPr>
        <w:t xml:space="preserve"> (Accessed: 3 July 2026).</w:t>
      </w:r>
    </w:p>
    <w:p w14:paraId="1B67BEA7" w14:textId="68E16DF6" w:rsidR="00480988" w:rsidRDefault="7A688DEE" w:rsidP="28D9AA61">
      <w:pPr>
        <w:spacing w:before="240" w:after="240"/>
        <w:jc w:val="both"/>
      </w:pPr>
      <w:r w:rsidRPr="28D9AA61">
        <w:rPr>
          <w:rFonts w:ascii="Arial Nova" w:eastAsia="Arial Nova" w:hAnsi="Arial Nova" w:cs="Arial Nova"/>
          <w:color w:val="000000" w:themeColor="text1"/>
        </w:rPr>
        <w:t xml:space="preserve">Department for Business and Trade (2024) </w:t>
      </w:r>
      <w:r w:rsidRPr="28D9AA61">
        <w:rPr>
          <w:rFonts w:ascii="Arial Nova" w:eastAsia="Arial Nova" w:hAnsi="Arial Nova" w:cs="Arial Nova"/>
          <w:i/>
          <w:iCs/>
          <w:color w:val="000000" w:themeColor="text1"/>
        </w:rPr>
        <w:t>Business Population Estimates for the UK and Regions 2024</w:t>
      </w:r>
      <w:r w:rsidRPr="28D9AA61">
        <w:rPr>
          <w:rFonts w:ascii="Arial Nova" w:eastAsia="Arial Nova" w:hAnsi="Arial Nova" w:cs="Arial Nova"/>
          <w:color w:val="000000" w:themeColor="text1"/>
        </w:rPr>
        <w:t xml:space="preserve">. Available at: </w:t>
      </w:r>
      <w:hyperlink r:id="rId6">
        <w:r w:rsidRPr="28D9AA61">
          <w:rPr>
            <w:rStyle w:val="Hyperlink"/>
            <w:color w:val="000000" w:themeColor="text1"/>
          </w:rPr>
          <w:t>https://www.gov.uk/government/statistics/business-population-estimates-2024/business-population-estimates-for-the-uk-and-regions-2024-statistical-release</w:t>
        </w:r>
      </w:hyperlink>
      <w:r w:rsidRPr="28D9AA61">
        <w:rPr>
          <w:rFonts w:ascii="Arial Nova" w:eastAsia="Arial Nova" w:hAnsi="Arial Nova" w:cs="Arial Nova"/>
          <w:color w:val="000000" w:themeColor="text1"/>
        </w:rPr>
        <w:t xml:space="preserve"> (Accessed: 3 July 2026).</w:t>
      </w:r>
    </w:p>
    <w:p w14:paraId="652E8D78" w14:textId="37087B0C" w:rsidR="00480988" w:rsidRDefault="7A688DEE" w:rsidP="28D9AA61">
      <w:pPr>
        <w:spacing w:before="240" w:after="240"/>
        <w:jc w:val="both"/>
      </w:pPr>
      <w:r w:rsidRPr="28D9AA61">
        <w:rPr>
          <w:rFonts w:ascii="Arial Nova" w:eastAsia="Arial Nova" w:hAnsi="Arial Nova" w:cs="Arial Nova"/>
          <w:color w:val="000000" w:themeColor="text1"/>
        </w:rPr>
        <w:t xml:space="preserve">Kotler, P., Armstrong, G. and Opresnik, M. (2021) </w:t>
      </w:r>
      <w:r w:rsidRPr="28D9AA61">
        <w:rPr>
          <w:rFonts w:ascii="Arial Nova" w:eastAsia="Arial Nova" w:hAnsi="Arial Nova" w:cs="Arial Nova"/>
          <w:i/>
          <w:iCs/>
          <w:color w:val="000000" w:themeColor="text1"/>
        </w:rPr>
        <w:t>Principles of Marketing</w:t>
      </w:r>
      <w:r w:rsidRPr="28D9AA61">
        <w:rPr>
          <w:rFonts w:ascii="Arial Nova" w:eastAsia="Arial Nova" w:hAnsi="Arial Nova" w:cs="Arial Nova"/>
          <w:color w:val="000000" w:themeColor="text1"/>
        </w:rPr>
        <w:t>. 19th ed. Harlow: Pearson.</w:t>
      </w:r>
    </w:p>
    <w:p w14:paraId="2C6728C4" w14:textId="474CF6C1" w:rsidR="00480988" w:rsidRDefault="7A688DEE" w:rsidP="28D9AA61">
      <w:pPr>
        <w:spacing w:before="240" w:after="240"/>
        <w:jc w:val="both"/>
      </w:pPr>
      <w:r w:rsidRPr="28D9AA61">
        <w:rPr>
          <w:rFonts w:ascii="Arial Nova" w:eastAsia="Arial Nova" w:hAnsi="Arial Nova" w:cs="Arial Nova"/>
          <w:color w:val="000000" w:themeColor="text1"/>
        </w:rPr>
        <w:t xml:space="preserve">Office for National Statistics (2024) </w:t>
      </w:r>
      <w:r w:rsidRPr="28D9AA61">
        <w:rPr>
          <w:rFonts w:ascii="Arial Nova" w:eastAsia="Arial Nova" w:hAnsi="Arial Nova" w:cs="Arial Nova"/>
          <w:i/>
          <w:iCs/>
          <w:color w:val="000000" w:themeColor="text1"/>
        </w:rPr>
        <w:t>Business and Economy Statistics</w:t>
      </w:r>
      <w:r w:rsidRPr="28D9AA61">
        <w:rPr>
          <w:rFonts w:ascii="Arial Nova" w:eastAsia="Arial Nova" w:hAnsi="Arial Nova" w:cs="Arial Nova"/>
          <w:color w:val="000000" w:themeColor="text1"/>
        </w:rPr>
        <w:t xml:space="preserve">. Available at: </w:t>
      </w:r>
      <w:hyperlink r:id="rId7">
        <w:r w:rsidRPr="28D9AA61">
          <w:rPr>
            <w:rStyle w:val="Hyperlink"/>
            <w:color w:val="000000" w:themeColor="text1"/>
          </w:rPr>
          <w:t>https://www.ons.gov.uk</w:t>
        </w:r>
      </w:hyperlink>
      <w:r w:rsidRPr="28D9AA61">
        <w:rPr>
          <w:rFonts w:ascii="Arial Nova" w:eastAsia="Arial Nova" w:hAnsi="Arial Nova" w:cs="Arial Nova"/>
          <w:color w:val="000000" w:themeColor="text1"/>
        </w:rPr>
        <w:t xml:space="preserve"> (Accessed: 3 July 2026).</w:t>
      </w:r>
    </w:p>
    <w:p w14:paraId="1C3773E2" w14:textId="39FE34C7" w:rsidR="00480988" w:rsidRDefault="7A688DEE" w:rsidP="28D9AA61">
      <w:pPr>
        <w:spacing w:before="240" w:after="240"/>
        <w:jc w:val="both"/>
      </w:pPr>
      <w:r w:rsidRPr="28D9AA61">
        <w:rPr>
          <w:rFonts w:ascii="Arial Nova" w:eastAsia="Arial Nova" w:hAnsi="Arial Nova" w:cs="Arial Nova"/>
          <w:color w:val="000000" w:themeColor="text1"/>
        </w:rPr>
        <w:t xml:space="preserve">Scarborough, N. (2022) </w:t>
      </w:r>
      <w:r w:rsidRPr="28D9AA61">
        <w:rPr>
          <w:rFonts w:ascii="Arial Nova" w:eastAsia="Arial Nova" w:hAnsi="Arial Nova" w:cs="Arial Nova"/>
          <w:i/>
          <w:iCs/>
          <w:color w:val="000000" w:themeColor="text1"/>
        </w:rPr>
        <w:t>Essentials of Entrepreneurship and Small Business Management</w:t>
      </w:r>
      <w:r w:rsidRPr="28D9AA61">
        <w:rPr>
          <w:rFonts w:ascii="Arial Nova" w:eastAsia="Arial Nova" w:hAnsi="Arial Nova" w:cs="Arial Nova"/>
          <w:color w:val="000000" w:themeColor="text1"/>
        </w:rPr>
        <w:t>. 10th ed. Harlow: Pearson.</w:t>
      </w:r>
    </w:p>
    <w:p w14:paraId="3F118A75" w14:textId="47409590" w:rsidR="00480988" w:rsidRDefault="7A688DEE" w:rsidP="28D9AA61">
      <w:pPr>
        <w:spacing w:before="240" w:after="240"/>
        <w:jc w:val="both"/>
      </w:pPr>
      <w:r w:rsidRPr="28D9AA61">
        <w:rPr>
          <w:rFonts w:ascii="Arial Nova" w:eastAsia="Arial Nova" w:hAnsi="Arial Nova" w:cs="Arial Nova"/>
          <w:color w:val="000000" w:themeColor="text1"/>
        </w:rPr>
        <w:t xml:space="preserve">Statista (2024) </w:t>
      </w:r>
      <w:r w:rsidRPr="28D9AA61">
        <w:rPr>
          <w:rFonts w:ascii="Arial Nova" w:eastAsia="Arial Nova" w:hAnsi="Arial Nova" w:cs="Arial Nova"/>
          <w:i/>
          <w:iCs/>
          <w:color w:val="000000" w:themeColor="text1"/>
        </w:rPr>
        <w:t>Coffee Shop Industry in the United Kingdom</w:t>
      </w:r>
      <w:r w:rsidRPr="28D9AA61">
        <w:rPr>
          <w:rFonts w:ascii="Arial Nova" w:eastAsia="Arial Nova" w:hAnsi="Arial Nova" w:cs="Arial Nova"/>
          <w:color w:val="000000" w:themeColor="text1"/>
        </w:rPr>
        <w:t xml:space="preserve">. Available at: </w:t>
      </w:r>
      <w:hyperlink r:id="rId8">
        <w:r w:rsidRPr="28D9AA61">
          <w:rPr>
            <w:rStyle w:val="Hyperlink"/>
            <w:color w:val="000000" w:themeColor="text1"/>
          </w:rPr>
          <w:t>https://www.statista.com</w:t>
        </w:r>
      </w:hyperlink>
      <w:r w:rsidRPr="28D9AA61">
        <w:rPr>
          <w:rFonts w:ascii="Arial Nova" w:eastAsia="Arial Nova" w:hAnsi="Arial Nova" w:cs="Arial Nova"/>
          <w:color w:val="000000" w:themeColor="text1"/>
        </w:rPr>
        <w:t xml:space="preserve"> (Accessed: 3 July 2026).</w:t>
      </w:r>
    </w:p>
    <w:p w14:paraId="1F16A5FC" w14:textId="7F1448DE" w:rsidR="00480988" w:rsidRDefault="7A688DEE" w:rsidP="28D9AA61">
      <w:pPr>
        <w:spacing w:before="240" w:after="240"/>
        <w:jc w:val="both"/>
      </w:pPr>
      <w:r w:rsidRPr="28D9AA61">
        <w:rPr>
          <w:rFonts w:ascii="Arial Nova" w:eastAsia="Arial Nova" w:hAnsi="Arial Nova" w:cs="Arial Nova"/>
          <w:color w:val="000000" w:themeColor="text1"/>
        </w:rPr>
        <w:t xml:space="preserve">UK Government (2024) </w:t>
      </w:r>
      <w:r w:rsidRPr="28D9AA61">
        <w:rPr>
          <w:rFonts w:ascii="Arial Nova" w:eastAsia="Arial Nova" w:hAnsi="Arial Nova" w:cs="Arial Nova"/>
          <w:i/>
          <w:iCs/>
          <w:color w:val="000000" w:themeColor="text1"/>
        </w:rPr>
        <w:t>Start Up Loans</w:t>
      </w:r>
      <w:r w:rsidRPr="28D9AA61">
        <w:rPr>
          <w:rFonts w:ascii="Arial Nova" w:eastAsia="Arial Nova" w:hAnsi="Arial Nova" w:cs="Arial Nova"/>
          <w:color w:val="000000" w:themeColor="text1"/>
        </w:rPr>
        <w:t xml:space="preserve">. Available at: </w:t>
      </w:r>
      <w:hyperlink r:id="rId9">
        <w:r w:rsidRPr="28D9AA61">
          <w:rPr>
            <w:rStyle w:val="Hyperlink"/>
            <w:color w:val="000000" w:themeColor="text1"/>
          </w:rPr>
          <w:t>https://www.gov.uk</w:t>
        </w:r>
      </w:hyperlink>
      <w:r w:rsidRPr="28D9AA61">
        <w:rPr>
          <w:rFonts w:ascii="Arial Nova" w:eastAsia="Arial Nova" w:hAnsi="Arial Nova" w:cs="Arial Nova"/>
          <w:color w:val="000000" w:themeColor="text1"/>
        </w:rPr>
        <w:t xml:space="preserve"> (Accessed: 3 July 2026).</w:t>
      </w:r>
    </w:p>
    <w:p w14:paraId="5E5787A5" w14:textId="4206EE2B" w:rsidR="00480988" w:rsidRDefault="00480988" w:rsidP="28D9AA61">
      <w:pPr>
        <w:jc w:val="both"/>
        <w:rPr>
          <w:rFonts w:ascii="Arial Nova" w:eastAsia="Arial Nova" w:hAnsi="Arial Nova" w:cs="Arial Nova"/>
        </w:rPr>
      </w:pPr>
    </w:p>
    <w:sectPr w:rsidR="0048098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Source Sans Pro">
    <w:panose1 w:val="020B0503030403020204"/>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8938635"/>
    <w:multiLevelType w:val="hybridMultilevel"/>
    <w:tmpl w:val="0A92D318"/>
    <w:lvl w:ilvl="0" w:tplc="B64403E4">
      <w:start w:val="1"/>
      <w:numFmt w:val="decimal"/>
      <w:lvlText w:val="%1."/>
      <w:lvlJc w:val="left"/>
      <w:pPr>
        <w:ind w:left="720" w:hanging="360"/>
      </w:pPr>
    </w:lvl>
    <w:lvl w:ilvl="1" w:tplc="BC7A2E88">
      <w:start w:val="1"/>
      <w:numFmt w:val="lowerLetter"/>
      <w:lvlText w:val="%2."/>
      <w:lvlJc w:val="left"/>
      <w:pPr>
        <w:ind w:left="1440" w:hanging="360"/>
      </w:pPr>
    </w:lvl>
    <w:lvl w:ilvl="2" w:tplc="A21EC082">
      <w:start w:val="1"/>
      <w:numFmt w:val="lowerRoman"/>
      <w:lvlText w:val="%3."/>
      <w:lvlJc w:val="right"/>
      <w:pPr>
        <w:ind w:left="2160" w:hanging="180"/>
      </w:pPr>
    </w:lvl>
    <w:lvl w:ilvl="3" w:tplc="BBBA4C28">
      <w:start w:val="1"/>
      <w:numFmt w:val="decimal"/>
      <w:lvlText w:val="%4."/>
      <w:lvlJc w:val="left"/>
      <w:pPr>
        <w:ind w:left="2880" w:hanging="360"/>
      </w:pPr>
    </w:lvl>
    <w:lvl w:ilvl="4" w:tplc="2520845E">
      <w:start w:val="1"/>
      <w:numFmt w:val="lowerLetter"/>
      <w:lvlText w:val="%5."/>
      <w:lvlJc w:val="left"/>
      <w:pPr>
        <w:ind w:left="3600" w:hanging="360"/>
      </w:pPr>
    </w:lvl>
    <w:lvl w:ilvl="5" w:tplc="92D8CB3E">
      <w:start w:val="1"/>
      <w:numFmt w:val="lowerRoman"/>
      <w:lvlText w:val="%6."/>
      <w:lvlJc w:val="right"/>
      <w:pPr>
        <w:ind w:left="4320" w:hanging="180"/>
      </w:pPr>
    </w:lvl>
    <w:lvl w:ilvl="6" w:tplc="BD144BA4">
      <w:start w:val="1"/>
      <w:numFmt w:val="decimal"/>
      <w:lvlText w:val="%7."/>
      <w:lvlJc w:val="left"/>
      <w:pPr>
        <w:ind w:left="5040" w:hanging="360"/>
      </w:pPr>
    </w:lvl>
    <w:lvl w:ilvl="7" w:tplc="5EBE12E8">
      <w:start w:val="1"/>
      <w:numFmt w:val="lowerLetter"/>
      <w:lvlText w:val="%8."/>
      <w:lvlJc w:val="left"/>
      <w:pPr>
        <w:ind w:left="5760" w:hanging="360"/>
      </w:pPr>
    </w:lvl>
    <w:lvl w:ilvl="8" w:tplc="A3BAA1F4">
      <w:start w:val="1"/>
      <w:numFmt w:val="lowerRoman"/>
      <w:lvlText w:val="%9."/>
      <w:lvlJc w:val="right"/>
      <w:pPr>
        <w:ind w:left="6480" w:hanging="180"/>
      </w:pPr>
    </w:lvl>
  </w:abstractNum>
  <w:num w:numId="1" w16cid:durableId="63930900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ADD10AB"/>
    <w:rsid w:val="000468FC"/>
    <w:rsid w:val="00480988"/>
    <w:rsid w:val="00AA721D"/>
    <w:rsid w:val="00AD6C63"/>
    <w:rsid w:val="017DB605"/>
    <w:rsid w:val="0A5AC708"/>
    <w:rsid w:val="0DE6F175"/>
    <w:rsid w:val="0F25B116"/>
    <w:rsid w:val="0F6B40C9"/>
    <w:rsid w:val="0F8B520C"/>
    <w:rsid w:val="14E14BFC"/>
    <w:rsid w:val="17EA6112"/>
    <w:rsid w:val="1ABDF0EA"/>
    <w:rsid w:val="1C586DF0"/>
    <w:rsid w:val="22AB227E"/>
    <w:rsid w:val="23EA0A44"/>
    <w:rsid w:val="28D9AA61"/>
    <w:rsid w:val="3E2D2FFA"/>
    <w:rsid w:val="3FA68EC7"/>
    <w:rsid w:val="4A186BE8"/>
    <w:rsid w:val="4C75B005"/>
    <w:rsid w:val="5C7916F4"/>
    <w:rsid w:val="62A3DB3C"/>
    <w:rsid w:val="6526D0C7"/>
    <w:rsid w:val="660FC2C1"/>
    <w:rsid w:val="67CCE92A"/>
    <w:rsid w:val="6A93B440"/>
    <w:rsid w:val="6B9F5DC3"/>
    <w:rsid w:val="6E7163DD"/>
    <w:rsid w:val="74567CF9"/>
    <w:rsid w:val="7776BE59"/>
    <w:rsid w:val="79B6B871"/>
    <w:rsid w:val="7A2C86EC"/>
    <w:rsid w:val="7A688DEE"/>
    <w:rsid w:val="7ADD10AB"/>
    <w:rsid w:val="7BE5E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E175E"/>
  <w15:chartTrackingRefBased/>
  <w15:docId w15:val="{445F8351-C8C3-434B-B6A5-87F62B239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8D9AA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28D9AA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8D9AA61"/>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8D9AA61"/>
    <w:pPr>
      <w:ind w:left="720"/>
      <w:contextualSpacing/>
    </w:pPr>
  </w:style>
  <w:style w:type="character" w:styleId="Hyperlink">
    <w:name w:val="Hyperlink"/>
    <w:basedOn w:val="DefaultParagraphFont"/>
    <w:uiPriority w:val="99"/>
    <w:unhideWhenUsed/>
    <w:rsid w:val="28D9AA61"/>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 TargetMode="External"/><Relationship Id="rId3" Type="http://schemas.openxmlformats.org/officeDocument/2006/relationships/settings" Target="settings.xml"/><Relationship Id="rId7" Type="http://schemas.openxmlformats.org/officeDocument/2006/relationships/hyperlink" Target="https://www.ons.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statistics/business-population-estimates-2024/business-population-estimates-for-the-uk-and-regions-2024-statistical-release" TargetMode="External"/><Relationship Id="rId11" Type="http://schemas.openxmlformats.org/officeDocument/2006/relationships/theme" Target="theme/theme1.xml"/><Relationship Id="rId5" Type="http://schemas.openxmlformats.org/officeDocument/2006/relationships/hyperlink" Target="https://www.gov.uk/government/organisations/companies-hous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2831</Words>
  <Characters>16139</Characters>
  <Application>Microsoft Office Word</Application>
  <DocSecurity>0</DocSecurity>
  <Lines>134</Lines>
  <Paragraphs>37</Paragraphs>
  <ScaleCrop>false</ScaleCrop>
  <Company/>
  <LinksUpToDate>false</LinksUpToDate>
  <CharactersWithSpaces>18933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Botelho Baracat (2511915)</dc:creator>
  <cp:keywords/>
  <dc:description/>
  <cp:lastModifiedBy>Luiz Carlos Fróes Morelli da Silva</cp:lastModifiedBy>
  <cp:revision>2</cp:revision>
  <dcterms:created xsi:type="dcterms:W3CDTF">2026-07-05T15:44:00Z</dcterms:created>
  <dcterms:modified xsi:type="dcterms:W3CDTF">2026-07-05T15:44:00Z</dcterms:modified>
</cp:coreProperties>
</file>