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4B314" w14:textId="77777777" w:rsidR="00D355F4" w:rsidRPr="00A54960" w:rsidRDefault="00D355F4" w:rsidP="00D355F4">
      <w:pPr>
        <w:pStyle w:val="ListParagraph"/>
        <w:numPr>
          <w:ilvl w:val="1"/>
          <w:numId w:val="1"/>
        </w:numPr>
        <w:spacing w:before="100" w:beforeAutospacing="1" w:after="100" w:afterAutospacing="1"/>
        <w:outlineLvl w:val="1"/>
        <w:rPr>
          <w:b/>
          <w:bCs/>
          <w:color w:val="000000"/>
          <w:sz w:val="36"/>
          <w:szCs w:val="36"/>
        </w:rPr>
      </w:pPr>
      <w:r w:rsidRPr="00A54960">
        <w:rPr>
          <w:b/>
          <w:bCs/>
          <w:color w:val="000000"/>
          <w:sz w:val="36"/>
          <w:szCs w:val="36"/>
        </w:rPr>
        <w:t>Introduction (Approx. 250 words)</w:t>
      </w:r>
    </w:p>
    <w:p w14:paraId="4226F070" w14:textId="77777777" w:rsidR="00D355F4" w:rsidRDefault="00D355F4" w:rsidP="00D355F4">
      <w:pPr>
        <w:spacing w:before="100" w:beforeAutospacing="1" w:after="100" w:afterAutospacing="1" w:line="360" w:lineRule="auto"/>
        <w:outlineLvl w:val="1"/>
        <w:rPr>
          <w:rFonts w:ascii="Arial" w:hAnsi="Arial" w:cs="Arial"/>
          <w:color w:val="000000"/>
          <w:sz w:val="22"/>
          <w:szCs w:val="22"/>
        </w:rPr>
      </w:pPr>
      <w:r w:rsidRPr="00A54960">
        <w:rPr>
          <w:rFonts w:ascii="Arial" w:hAnsi="Arial" w:cs="Arial"/>
          <w:color w:val="000000"/>
          <w:sz w:val="22"/>
          <w:szCs w:val="22"/>
        </w:rPr>
        <w:t>The social media's psychological effects on teenage mental health have become a major area of study and policy concern in the UK. Social media is no longer a peripheral influence but rather a central setting where identity formation, peer interaction, and emotional regulation take place, with over 90% of young people actively using digital platforms (Ofcom, 2023). Although early discussions portrayed social media as a means of self-expression and connection, more recent studies offer a dispersed and disputed body of evidence.</w:t>
      </w:r>
    </w:p>
    <w:p w14:paraId="6AE2E15C" w14:textId="77777777" w:rsidR="00D355F4" w:rsidRDefault="00D355F4" w:rsidP="00D355F4">
      <w:pPr>
        <w:spacing w:before="100" w:beforeAutospacing="1" w:after="100" w:afterAutospacing="1" w:line="360" w:lineRule="auto"/>
        <w:outlineLvl w:val="1"/>
        <w:rPr>
          <w:rFonts w:ascii="Arial" w:hAnsi="Arial" w:cs="Arial"/>
          <w:color w:val="000000"/>
          <w:sz w:val="22"/>
          <w:szCs w:val="22"/>
        </w:rPr>
      </w:pPr>
      <w:r w:rsidRPr="00245B69">
        <w:rPr>
          <w:rFonts w:ascii="Arial" w:hAnsi="Arial" w:cs="Arial"/>
          <w:color w:val="000000"/>
          <w:sz w:val="22"/>
          <w:szCs w:val="22"/>
        </w:rPr>
        <w:t>On the one hand, research like Twenge and Campbell's (2018) indicates a strong correlation between rising rates of anxiety and depression among teenagers and increased use of social media. However, this viewpoint has been critici</w:t>
      </w:r>
      <w:r>
        <w:rPr>
          <w:rFonts w:ascii="Arial" w:hAnsi="Arial" w:cs="Arial"/>
          <w:color w:val="000000"/>
          <w:sz w:val="22"/>
          <w:szCs w:val="22"/>
        </w:rPr>
        <w:t>s</w:t>
      </w:r>
      <w:r w:rsidRPr="00245B69">
        <w:rPr>
          <w:rFonts w:ascii="Arial" w:hAnsi="Arial" w:cs="Arial"/>
          <w:color w:val="000000"/>
          <w:sz w:val="22"/>
          <w:szCs w:val="22"/>
        </w:rPr>
        <w:t>ed for exaggerating causal relationships; Odgers and Jensen</w:t>
      </w:r>
      <w:r>
        <w:rPr>
          <w:rFonts w:ascii="Arial" w:hAnsi="Arial" w:cs="Arial"/>
          <w:color w:val="000000"/>
          <w:sz w:val="22"/>
          <w:szCs w:val="22"/>
        </w:rPr>
        <w:t>,</w:t>
      </w:r>
      <w:r w:rsidRPr="00245B69">
        <w:rPr>
          <w:rFonts w:ascii="Arial" w:hAnsi="Arial" w:cs="Arial"/>
          <w:color w:val="000000"/>
          <w:sz w:val="22"/>
          <w:szCs w:val="22"/>
        </w:rPr>
        <w:t xml:space="preserve"> (2020) contend that pre-existing vulnerabilities mediate effect sizes, which are frequently small. This poses a crucial question: is social media a primary cause of mental illness or a contextual enhancer of pre-existing psychological risks? This dichotomy is further complicated by research by Verduyn </w:t>
      </w:r>
      <w:r w:rsidRPr="00D91B6F">
        <w:rPr>
          <w:rFonts w:ascii="Arial" w:hAnsi="Arial" w:cs="Arial"/>
          <w:i/>
          <w:iCs/>
          <w:color w:val="000000"/>
          <w:sz w:val="22"/>
          <w:szCs w:val="22"/>
        </w:rPr>
        <w:t>et al.,</w:t>
      </w:r>
      <w:r w:rsidRPr="00245B69">
        <w:rPr>
          <w:rFonts w:ascii="Arial" w:hAnsi="Arial" w:cs="Arial"/>
          <w:color w:val="000000"/>
          <w:sz w:val="22"/>
          <w:szCs w:val="22"/>
        </w:rPr>
        <w:t xml:space="preserve"> (2017), which shows that engagement type—passive versus active—may be more important than usage duration.</w:t>
      </w:r>
    </w:p>
    <w:p w14:paraId="1CEC7D1C" w14:textId="77777777" w:rsidR="00D355F4" w:rsidRPr="00A54960" w:rsidRDefault="00D355F4" w:rsidP="00D355F4">
      <w:pPr>
        <w:spacing w:before="100" w:beforeAutospacing="1" w:after="100" w:afterAutospacing="1" w:line="360" w:lineRule="auto"/>
        <w:outlineLvl w:val="1"/>
        <w:rPr>
          <w:rFonts w:ascii="Arial" w:hAnsi="Arial" w:cs="Arial"/>
          <w:color w:val="000000"/>
          <w:sz w:val="22"/>
          <w:szCs w:val="22"/>
        </w:rPr>
      </w:pPr>
      <w:r>
        <w:rPr>
          <w:rFonts w:ascii="Arial" w:hAnsi="Arial" w:cs="Arial"/>
          <w:color w:val="000000"/>
          <w:sz w:val="22"/>
          <w:szCs w:val="22"/>
        </w:rPr>
        <w:t xml:space="preserve">To </w:t>
      </w:r>
      <w:r w:rsidRPr="001D288A">
        <w:rPr>
          <w:rFonts w:ascii="Arial" w:hAnsi="Arial" w:cs="Arial"/>
          <w:color w:val="000000"/>
          <w:sz w:val="22"/>
          <w:szCs w:val="22"/>
        </w:rPr>
        <w:t>contribute to a deeper understanding that can guide policy, education, and mental health interventions,</w:t>
      </w:r>
      <w:r>
        <w:rPr>
          <w:rFonts w:ascii="Arial" w:hAnsi="Arial" w:cs="Arial"/>
          <w:color w:val="000000"/>
          <w:sz w:val="22"/>
          <w:szCs w:val="22"/>
        </w:rPr>
        <w:t xml:space="preserve"> t</w:t>
      </w:r>
      <w:r w:rsidRPr="001D288A">
        <w:rPr>
          <w:rFonts w:ascii="Arial" w:hAnsi="Arial" w:cs="Arial"/>
          <w:color w:val="000000"/>
          <w:sz w:val="22"/>
          <w:szCs w:val="22"/>
        </w:rPr>
        <w:t>he main goal of this dissertation is to critically assess the psychological impact of social media on teenage mental health in the UK, evaluating both its positive and negative effects through engagement with empirical research and psychological theory.</w:t>
      </w:r>
      <w:r>
        <w:rPr>
          <w:rFonts w:ascii="Arial" w:hAnsi="Arial" w:cs="Arial"/>
          <w:color w:val="000000"/>
          <w:sz w:val="22"/>
          <w:szCs w:val="22"/>
        </w:rPr>
        <w:t xml:space="preserve"> </w:t>
      </w:r>
    </w:p>
    <w:p w14:paraId="37886A39" w14:textId="77777777" w:rsidR="00D355F4" w:rsidRPr="001C0E24" w:rsidRDefault="00D355F4" w:rsidP="00D355F4"/>
    <w:p w14:paraId="075FD863" w14:textId="77777777" w:rsidR="00D355F4" w:rsidRPr="001C0E24" w:rsidRDefault="00D355F4" w:rsidP="00D355F4">
      <w:pPr>
        <w:spacing w:before="100" w:beforeAutospacing="1" w:after="100" w:afterAutospacing="1"/>
        <w:outlineLvl w:val="1"/>
        <w:rPr>
          <w:b/>
          <w:bCs/>
          <w:color w:val="000000"/>
          <w:sz w:val="36"/>
          <w:szCs w:val="36"/>
        </w:rPr>
      </w:pPr>
      <w:r w:rsidRPr="001C0E24">
        <w:rPr>
          <w:b/>
          <w:bCs/>
          <w:color w:val="000000"/>
          <w:sz w:val="36"/>
          <w:szCs w:val="36"/>
        </w:rPr>
        <w:t>1.2 Definitions and Terminology (Approx. 250 words)</w:t>
      </w:r>
    </w:p>
    <w:p w14:paraId="02FD12FA" w14:textId="77777777" w:rsidR="00D355F4" w:rsidRPr="001C0E24" w:rsidRDefault="00D355F4" w:rsidP="00D355F4">
      <w:pPr>
        <w:spacing w:before="100" w:beforeAutospacing="1" w:after="100" w:afterAutospacing="1" w:line="360" w:lineRule="auto"/>
        <w:rPr>
          <w:color w:val="000000"/>
        </w:rPr>
      </w:pPr>
      <w:r w:rsidRPr="00AA7843">
        <w:rPr>
          <w:color w:val="000000"/>
        </w:rPr>
        <w:t xml:space="preserve">Given the ambiguity and inconsistency in the body of current literature, conceptual clarity is crucial. Digital platforms like Instagram, </w:t>
      </w:r>
      <w:proofErr w:type="spellStart"/>
      <w:r w:rsidRPr="00AA7843">
        <w:rPr>
          <w:color w:val="000000"/>
        </w:rPr>
        <w:t>TikTok</w:t>
      </w:r>
      <w:proofErr w:type="spellEnd"/>
      <w:r w:rsidRPr="00AA7843">
        <w:rPr>
          <w:color w:val="000000"/>
        </w:rPr>
        <w:t xml:space="preserve">, and Snapchat that facilitate user-generated content, interaction, and networking are referred to as social media. This definition is not neutral, though, as </w:t>
      </w:r>
      <w:r w:rsidRPr="008233E0">
        <w:rPr>
          <w:color w:val="000000"/>
        </w:rPr>
        <w:t>(Odgers</w:t>
      </w:r>
      <w:r>
        <w:rPr>
          <w:color w:val="000000"/>
        </w:rPr>
        <w:t xml:space="preserve"> and </w:t>
      </w:r>
      <w:r w:rsidRPr="00D91B6F">
        <w:rPr>
          <w:color w:val="000000"/>
        </w:rPr>
        <w:t>Jensen</w:t>
      </w:r>
      <w:r>
        <w:rPr>
          <w:color w:val="000000"/>
        </w:rPr>
        <w:t xml:space="preserve">, </w:t>
      </w:r>
      <w:r w:rsidRPr="008233E0">
        <w:rPr>
          <w:color w:val="000000"/>
        </w:rPr>
        <w:t>2020)</w:t>
      </w:r>
      <w:r>
        <w:rPr>
          <w:color w:val="000000"/>
        </w:rPr>
        <w:t xml:space="preserve"> </w:t>
      </w:r>
      <w:r w:rsidRPr="00AA7843">
        <w:rPr>
          <w:color w:val="000000"/>
        </w:rPr>
        <w:t>argues that platforms are structured environments formed by algorithms that affect behaviour, making it impossible to comprehend their psychological effects apart from their design.</w:t>
      </w:r>
    </w:p>
    <w:p w14:paraId="41CDBF76" w14:textId="77777777" w:rsidR="00D355F4" w:rsidRPr="000207C5" w:rsidRDefault="00D355F4" w:rsidP="00D355F4">
      <w:pPr>
        <w:spacing w:line="360" w:lineRule="auto"/>
        <w:rPr>
          <w:rFonts w:ascii="Arial" w:hAnsi="Arial" w:cs="Arial"/>
          <w:sz w:val="22"/>
          <w:szCs w:val="22"/>
        </w:rPr>
      </w:pPr>
      <w:r w:rsidRPr="000207C5">
        <w:rPr>
          <w:rFonts w:ascii="Arial" w:hAnsi="Arial" w:cs="Arial"/>
          <w:color w:val="000000"/>
          <w:sz w:val="22"/>
          <w:szCs w:val="22"/>
        </w:rPr>
        <w:t>The World Health Organi</w:t>
      </w:r>
      <w:r>
        <w:rPr>
          <w:rFonts w:ascii="Arial" w:hAnsi="Arial" w:cs="Arial"/>
          <w:color w:val="000000"/>
          <w:sz w:val="22"/>
          <w:szCs w:val="22"/>
        </w:rPr>
        <w:t>s</w:t>
      </w:r>
      <w:r w:rsidRPr="000207C5">
        <w:rPr>
          <w:rFonts w:ascii="Arial" w:hAnsi="Arial" w:cs="Arial"/>
          <w:color w:val="000000"/>
          <w:sz w:val="22"/>
          <w:szCs w:val="22"/>
        </w:rPr>
        <w:t>ation (2022) defines adolescence as the time between the ages of 10 and 19. People in this stage are especially vulnerable to social comparison processes because they are more sensitive) to identity exploration and peer evaluation (Agyapong-Opoku </w:t>
      </w:r>
      <w:r w:rsidRPr="000207C5">
        <w:rPr>
          <w:rFonts w:ascii="Arial" w:hAnsi="Arial" w:cs="Arial"/>
          <w:i/>
          <w:iCs/>
          <w:color w:val="000000"/>
          <w:sz w:val="22"/>
          <w:szCs w:val="22"/>
        </w:rPr>
        <w:t>et al</w:t>
      </w:r>
      <w:r w:rsidRPr="000207C5">
        <w:rPr>
          <w:rFonts w:ascii="Arial" w:hAnsi="Arial" w:cs="Arial"/>
          <w:color w:val="000000"/>
          <w:sz w:val="22"/>
          <w:szCs w:val="22"/>
        </w:rPr>
        <w:t>., 2025</w:t>
      </w:r>
      <w:r>
        <w:rPr>
          <w:rFonts w:ascii="Arial" w:hAnsi="Arial" w:cs="Arial"/>
          <w:color w:val="000000"/>
          <w:sz w:val="22"/>
          <w:szCs w:val="22"/>
        </w:rPr>
        <w:t>) suggests a</w:t>
      </w:r>
      <w:r w:rsidRPr="000207C5">
        <w:rPr>
          <w:rFonts w:ascii="Arial" w:hAnsi="Arial" w:cs="Arial"/>
          <w:color w:val="000000"/>
          <w:sz w:val="22"/>
          <w:szCs w:val="22"/>
        </w:rPr>
        <w:t xml:space="preserve">dolescents developmental experiences differ greatly </w:t>
      </w:r>
      <w:r w:rsidRPr="000207C5">
        <w:rPr>
          <w:rFonts w:ascii="Arial" w:hAnsi="Arial" w:cs="Arial"/>
          <w:color w:val="000000"/>
          <w:sz w:val="22"/>
          <w:szCs w:val="22"/>
        </w:rPr>
        <w:lastRenderedPageBreak/>
        <w:t>depending on socioeconomic and cultural factors, so treating them as a uniform population runs the risk of oversimplification.</w:t>
      </w:r>
    </w:p>
    <w:p w14:paraId="0D36E604" w14:textId="77777777" w:rsidR="00D355F4" w:rsidRPr="0006327C" w:rsidRDefault="00D355F4" w:rsidP="00D355F4">
      <w:pPr>
        <w:spacing w:before="100" w:beforeAutospacing="1" w:after="100" w:afterAutospacing="1" w:line="360" w:lineRule="auto"/>
        <w:rPr>
          <w:rFonts w:ascii="Arial" w:hAnsi="Arial" w:cs="Arial"/>
          <w:color w:val="000000"/>
          <w:sz w:val="22"/>
          <w:szCs w:val="22"/>
        </w:rPr>
      </w:pPr>
      <w:r w:rsidRPr="0006327C">
        <w:rPr>
          <w:rFonts w:ascii="Arial" w:hAnsi="Arial" w:cs="Arial"/>
          <w:color w:val="000000"/>
          <w:sz w:val="22"/>
          <w:szCs w:val="22"/>
        </w:rPr>
        <w:t>The World Health Organisation (2014) defines mental health as a state of wellbeing in which people can manage everyday stressors and work effectively. However, some contend that this definition ignores structural factors like digital exposure and inequality, which are especially important in the UK.</w:t>
      </w:r>
    </w:p>
    <w:p w14:paraId="0E22F143" w14:textId="77777777" w:rsidR="00D355F4" w:rsidRPr="00A73E53" w:rsidRDefault="00D355F4" w:rsidP="00D355F4">
      <w:pPr>
        <w:spacing w:line="360" w:lineRule="auto"/>
        <w:rPr>
          <w:rFonts w:ascii="Arial" w:hAnsi="Arial" w:cs="Arial"/>
          <w:sz w:val="22"/>
          <w:szCs w:val="22"/>
        </w:rPr>
      </w:pPr>
      <w:r w:rsidRPr="00A73E53">
        <w:rPr>
          <w:rFonts w:ascii="Arial" w:hAnsi="Arial" w:cs="Arial"/>
          <w:sz w:val="22"/>
          <w:szCs w:val="22"/>
        </w:rPr>
        <w:t xml:space="preserve">To ensure accuracy and clarity throughout the dissertation, these terms will be used </w:t>
      </w:r>
      <w:proofErr w:type="gramStart"/>
      <w:r w:rsidRPr="00A73E53">
        <w:rPr>
          <w:rFonts w:ascii="Arial" w:hAnsi="Arial" w:cs="Arial"/>
          <w:sz w:val="22"/>
          <w:szCs w:val="22"/>
        </w:rPr>
        <w:t>The</w:t>
      </w:r>
      <w:proofErr w:type="gramEnd"/>
      <w:r w:rsidRPr="00A73E53">
        <w:rPr>
          <w:rFonts w:ascii="Arial" w:hAnsi="Arial" w:cs="Arial"/>
          <w:sz w:val="22"/>
          <w:szCs w:val="22"/>
        </w:rPr>
        <w:t xml:space="preserve"> term "psychological impact" describes the behavioural, emotional, and cognitive effects of social media use. Crucially, this includes both positive (like social support) and negative (like anxiety) effects, illustrating the dual nature of digital engagement that has been emphasised in previous studies (</w:t>
      </w:r>
      <w:proofErr w:type="spellStart"/>
      <w:r w:rsidRPr="00A73E53">
        <w:rPr>
          <w:rFonts w:ascii="Arial" w:hAnsi="Arial" w:cs="Arial"/>
          <w:color w:val="000000"/>
          <w:sz w:val="22"/>
          <w:szCs w:val="22"/>
        </w:rPr>
        <w:t>Nesi</w:t>
      </w:r>
      <w:proofErr w:type="spellEnd"/>
      <w:r w:rsidRPr="00A73E53">
        <w:rPr>
          <w:rFonts w:ascii="Arial" w:hAnsi="Arial" w:cs="Arial"/>
          <w:color w:val="000000"/>
          <w:sz w:val="22"/>
          <w:szCs w:val="22"/>
        </w:rPr>
        <w:t>, 2020</w:t>
      </w:r>
      <w:r w:rsidRPr="00A73E53">
        <w:rPr>
          <w:rFonts w:ascii="Arial" w:hAnsi="Arial" w:cs="Arial"/>
          <w:sz w:val="22"/>
          <w:szCs w:val="22"/>
        </w:rPr>
        <w:t>).</w:t>
      </w:r>
    </w:p>
    <w:p w14:paraId="6D8E4797" w14:textId="77777777" w:rsidR="00D355F4" w:rsidRPr="00A73E53" w:rsidRDefault="00D355F4" w:rsidP="00D355F4">
      <w:pPr>
        <w:spacing w:line="360" w:lineRule="auto"/>
        <w:rPr>
          <w:rFonts w:ascii="Arial" w:hAnsi="Arial" w:cs="Arial"/>
          <w:sz w:val="22"/>
          <w:szCs w:val="22"/>
        </w:rPr>
      </w:pPr>
    </w:p>
    <w:p w14:paraId="065D6B2A" w14:textId="77777777" w:rsidR="00D355F4" w:rsidRPr="00A73E53" w:rsidRDefault="00D355F4" w:rsidP="00D355F4">
      <w:pPr>
        <w:spacing w:line="360" w:lineRule="auto"/>
        <w:rPr>
          <w:rFonts w:ascii="Arial" w:hAnsi="Arial" w:cs="Arial"/>
          <w:sz w:val="22"/>
          <w:szCs w:val="22"/>
        </w:rPr>
      </w:pPr>
      <w:r w:rsidRPr="00A73E53">
        <w:rPr>
          <w:rFonts w:ascii="Arial" w:hAnsi="Arial" w:cs="Arial"/>
          <w:sz w:val="22"/>
          <w:szCs w:val="22"/>
        </w:rPr>
        <w:t>Among the important acronyms used are:</w:t>
      </w:r>
    </w:p>
    <w:p w14:paraId="48E4CEBF" w14:textId="77777777" w:rsidR="00D355F4" w:rsidRPr="00A73E53" w:rsidRDefault="00D355F4" w:rsidP="00D355F4">
      <w:pPr>
        <w:spacing w:line="360" w:lineRule="auto"/>
        <w:rPr>
          <w:rFonts w:ascii="Arial" w:hAnsi="Arial" w:cs="Arial"/>
          <w:sz w:val="22"/>
          <w:szCs w:val="22"/>
        </w:rPr>
      </w:pPr>
      <w:r w:rsidRPr="00A73E53">
        <w:rPr>
          <w:rFonts w:ascii="Arial" w:hAnsi="Arial" w:cs="Arial"/>
          <w:sz w:val="22"/>
          <w:szCs w:val="22"/>
        </w:rPr>
        <w:t xml:space="preserve">Social media (SM), mental health (MH), the United Kingdom (UK), the National Health Service (NHS), and the World Health Organisation </w:t>
      </w:r>
      <w:r>
        <w:rPr>
          <w:rFonts w:ascii="Arial" w:hAnsi="Arial" w:cs="Arial"/>
          <w:sz w:val="22"/>
          <w:szCs w:val="22"/>
        </w:rPr>
        <w:t>(WHO)</w:t>
      </w:r>
      <w:r w:rsidRPr="00A73E53">
        <w:rPr>
          <w:rFonts w:ascii="Arial" w:hAnsi="Arial" w:cs="Arial"/>
          <w:sz w:val="22"/>
          <w:szCs w:val="22"/>
        </w:rPr>
        <w:t>.</w:t>
      </w:r>
    </w:p>
    <w:p w14:paraId="0CDC60D6" w14:textId="77777777" w:rsidR="00D355F4" w:rsidRPr="001C0E24" w:rsidRDefault="00D355F4" w:rsidP="00D355F4">
      <w:pPr>
        <w:spacing w:before="100" w:beforeAutospacing="1" w:after="100" w:afterAutospacing="1" w:line="360" w:lineRule="auto"/>
        <w:outlineLvl w:val="1"/>
        <w:rPr>
          <w:b/>
          <w:bCs/>
          <w:color w:val="000000"/>
          <w:sz w:val="36"/>
          <w:szCs w:val="36"/>
        </w:rPr>
      </w:pPr>
      <w:r w:rsidRPr="001C0E24">
        <w:rPr>
          <w:b/>
          <w:bCs/>
          <w:color w:val="000000"/>
          <w:sz w:val="36"/>
          <w:szCs w:val="36"/>
        </w:rPr>
        <w:t>1.3 Rationale for Research (Approx. 250 words)</w:t>
      </w:r>
    </w:p>
    <w:p w14:paraId="7D7BB759" w14:textId="77777777" w:rsidR="00D355F4" w:rsidRDefault="00D355F4" w:rsidP="00D355F4">
      <w:pPr>
        <w:spacing w:before="100" w:beforeAutospacing="1" w:after="100" w:afterAutospacing="1" w:line="360" w:lineRule="auto"/>
        <w:rPr>
          <w:color w:val="000000"/>
        </w:rPr>
      </w:pPr>
      <w:r w:rsidRPr="00970A72">
        <w:rPr>
          <w:color w:val="000000"/>
        </w:rPr>
        <w:t>The growing incidence of teenage mental health issues in the UK and the concurrent rise in social media use serve as the foundation for this study. One in five young people now have probable mental health disorders, according to NHS Digital (2023). This statistic is often, though not always, connected to digital engagement. Although the public is concerned about this correlation, opinions among academics are still divided.</w:t>
      </w:r>
    </w:p>
    <w:p w14:paraId="0E35C7B9" w14:textId="77777777" w:rsidR="00D355F4" w:rsidRDefault="00D355F4" w:rsidP="00D355F4">
      <w:pPr>
        <w:spacing w:before="100" w:beforeAutospacing="1" w:after="100" w:afterAutospacing="1" w:line="360" w:lineRule="auto"/>
        <w:rPr>
          <w:color w:val="000000"/>
        </w:rPr>
      </w:pPr>
      <w:r w:rsidRPr="002278E7">
        <w:rPr>
          <w:color w:val="000000"/>
        </w:rPr>
        <w:t xml:space="preserve">The tendency toward either technological optimism, which highlights social media's advantages, or technological predictability, which views it as naturally harmful, is a major drawback of the literature currently in publication. The complexity of teenage experiences is not sufficiently captured by either viewpoint. For example, </w:t>
      </w:r>
      <w:r w:rsidRPr="009948AF">
        <w:rPr>
          <w:rFonts w:ascii="Arial" w:hAnsi="Arial" w:cs="Arial"/>
          <w:color w:val="000000"/>
          <w:sz w:val="22"/>
          <w:szCs w:val="22"/>
        </w:rPr>
        <w:t xml:space="preserve">Odgers and Jensen, </w:t>
      </w:r>
      <w:r>
        <w:rPr>
          <w:rFonts w:ascii="Arial" w:hAnsi="Arial" w:cs="Arial"/>
          <w:color w:val="000000"/>
          <w:sz w:val="22"/>
          <w:szCs w:val="22"/>
        </w:rPr>
        <w:t>(</w:t>
      </w:r>
      <w:r w:rsidRPr="009948AF">
        <w:rPr>
          <w:rFonts w:ascii="Arial" w:hAnsi="Arial" w:cs="Arial"/>
          <w:color w:val="000000"/>
          <w:sz w:val="22"/>
          <w:szCs w:val="22"/>
        </w:rPr>
        <w:t>2020</w:t>
      </w:r>
      <w:r>
        <w:rPr>
          <w:rFonts w:ascii="Arial" w:hAnsi="Arial" w:cs="Arial"/>
          <w:color w:val="000000"/>
          <w:sz w:val="22"/>
          <w:szCs w:val="22"/>
        </w:rPr>
        <w:t xml:space="preserve">) </w:t>
      </w:r>
      <w:r w:rsidRPr="002278E7">
        <w:rPr>
          <w:color w:val="000000"/>
        </w:rPr>
        <w:t>studies show that social media can offer vital support networks, especially for marginali</w:t>
      </w:r>
      <w:r>
        <w:rPr>
          <w:color w:val="000000"/>
        </w:rPr>
        <w:t>s</w:t>
      </w:r>
      <w:r w:rsidRPr="002278E7">
        <w:rPr>
          <w:color w:val="000000"/>
        </w:rPr>
        <w:t>ed groups</w:t>
      </w:r>
      <w:r>
        <w:rPr>
          <w:rFonts w:ascii="Arial" w:hAnsi="Arial" w:cs="Arial"/>
          <w:color w:val="000000"/>
          <w:sz w:val="22"/>
          <w:szCs w:val="22"/>
        </w:rPr>
        <w:t xml:space="preserve"> </w:t>
      </w:r>
      <w:r w:rsidRPr="002278E7">
        <w:rPr>
          <w:color w:val="000000"/>
        </w:rPr>
        <w:t xml:space="preserve">while </w:t>
      </w:r>
      <w:r w:rsidRPr="0034074A">
        <w:rPr>
          <w:color w:val="000000"/>
        </w:rPr>
        <w:t xml:space="preserve">Royal Society for Public Health, </w:t>
      </w:r>
      <w:r>
        <w:rPr>
          <w:color w:val="000000"/>
        </w:rPr>
        <w:t>(</w:t>
      </w:r>
      <w:r w:rsidRPr="0034074A">
        <w:rPr>
          <w:color w:val="000000"/>
        </w:rPr>
        <w:t>2017).</w:t>
      </w:r>
      <w:r w:rsidRPr="002278E7">
        <w:rPr>
          <w:color w:val="000000"/>
        </w:rPr>
        <w:t xml:space="preserve"> highlight</w:t>
      </w:r>
      <w:r>
        <w:rPr>
          <w:color w:val="000000"/>
        </w:rPr>
        <w:t>s</w:t>
      </w:r>
      <w:r w:rsidRPr="002278E7">
        <w:rPr>
          <w:color w:val="000000"/>
        </w:rPr>
        <w:t xml:space="preserve"> hazards like cyberbullying and </w:t>
      </w:r>
      <w:r>
        <w:rPr>
          <w:color w:val="000000"/>
        </w:rPr>
        <w:t xml:space="preserve">fear of missing out. </w:t>
      </w:r>
      <w:r w:rsidRPr="002278E7">
        <w:rPr>
          <w:color w:val="000000"/>
        </w:rPr>
        <w:t xml:space="preserve"> This discrepancy implies that individual and contextual factors, rather than just platform use, influence results.</w:t>
      </w:r>
    </w:p>
    <w:p w14:paraId="403BB762" w14:textId="77777777" w:rsidR="00D355F4" w:rsidRDefault="00D355F4" w:rsidP="00D355F4">
      <w:pPr>
        <w:spacing w:line="360" w:lineRule="auto"/>
      </w:pPr>
      <w:r w:rsidRPr="002278E7">
        <w:lastRenderedPageBreak/>
        <w:t xml:space="preserve">Furthermore, a large portion of the current research is US-centric, which restricts its relevance to the UK, </w:t>
      </w:r>
      <w:r>
        <w:t>as</w:t>
      </w:r>
      <w:r w:rsidRPr="002278E7">
        <w:t xml:space="preserve"> cultural norms, educational systems, and mental health services are different. Additionally, there is a lack of integration between psychological theory and empirical data, especially frameworks like self-determination theory (Deci and Ryan, 2000), which may help to explain how social media affects wellbeing.</w:t>
      </w:r>
    </w:p>
    <w:p w14:paraId="4DF706C3" w14:textId="77777777" w:rsidR="00D355F4" w:rsidRPr="002278E7" w:rsidRDefault="00D355F4" w:rsidP="00D355F4">
      <w:pPr>
        <w:spacing w:line="360" w:lineRule="auto"/>
      </w:pPr>
    </w:p>
    <w:p w14:paraId="18CB50B7" w14:textId="77777777" w:rsidR="00D355F4" w:rsidRPr="001C0E24" w:rsidRDefault="00D355F4" w:rsidP="00D355F4">
      <w:pPr>
        <w:spacing w:line="360" w:lineRule="auto"/>
      </w:pPr>
      <w:r>
        <w:t>T</w:t>
      </w:r>
      <w:r w:rsidRPr="002278E7">
        <w:t xml:space="preserve">his dissertation </w:t>
      </w:r>
      <w:r>
        <w:t xml:space="preserve">will </w:t>
      </w:r>
      <w:r w:rsidRPr="002278E7">
        <w:t>fill in these gaps by attempting to reconcile contradicting findings and offer a more impartial understanding of the problem.</w:t>
      </w:r>
      <w:r>
        <w:t xml:space="preserve"> This will be done b</w:t>
      </w:r>
      <w:r w:rsidRPr="002278E7">
        <w:t>y providing a UK-focused, theoretically informed critical evaluation of secondary research</w:t>
      </w:r>
      <w:r>
        <w:t>.</w:t>
      </w:r>
    </w:p>
    <w:p w14:paraId="4AE44935" w14:textId="77777777" w:rsidR="00D355F4" w:rsidRPr="001C0E24" w:rsidRDefault="00D355F4" w:rsidP="00D355F4">
      <w:pPr>
        <w:spacing w:before="100" w:beforeAutospacing="1" w:after="100" w:afterAutospacing="1" w:line="360" w:lineRule="auto"/>
        <w:outlineLvl w:val="1"/>
        <w:rPr>
          <w:b/>
          <w:bCs/>
          <w:color w:val="000000"/>
          <w:sz w:val="36"/>
          <w:szCs w:val="36"/>
        </w:rPr>
      </w:pPr>
      <w:r w:rsidRPr="001C0E24">
        <w:rPr>
          <w:b/>
          <w:bCs/>
          <w:color w:val="000000"/>
          <w:sz w:val="36"/>
          <w:szCs w:val="36"/>
        </w:rPr>
        <w:t>1.4 Aim and Objectives (Approx. 250 words)</w:t>
      </w:r>
    </w:p>
    <w:p w14:paraId="32D95018" w14:textId="77777777" w:rsidR="00D355F4" w:rsidRPr="001C0E24" w:rsidRDefault="00D355F4" w:rsidP="00D355F4">
      <w:pPr>
        <w:spacing w:before="100" w:beforeAutospacing="1" w:after="100" w:afterAutospacing="1" w:line="360" w:lineRule="auto"/>
        <w:outlineLvl w:val="2"/>
        <w:rPr>
          <w:b/>
          <w:bCs/>
          <w:color w:val="000000"/>
          <w:sz w:val="27"/>
          <w:szCs w:val="27"/>
        </w:rPr>
      </w:pPr>
      <w:r w:rsidRPr="001C0E24">
        <w:rPr>
          <w:b/>
          <w:bCs/>
          <w:color w:val="000000"/>
          <w:sz w:val="27"/>
          <w:szCs w:val="27"/>
        </w:rPr>
        <w:t>Research Aim</w:t>
      </w:r>
    </w:p>
    <w:p w14:paraId="55E27A64" w14:textId="77777777" w:rsidR="00D355F4" w:rsidRPr="00E033C5" w:rsidRDefault="00D355F4" w:rsidP="00D355F4">
      <w:pPr>
        <w:spacing w:before="100" w:beforeAutospacing="1" w:after="100" w:afterAutospacing="1" w:line="360" w:lineRule="auto"/>
        <w:outlineLvl w:val="2"/>
        <w:rPr>
          <w:rFonts w:ascii="Arial" w:hAnsi="Arial" w:cs="Arial"/>
          <w:color w:val="000000"/>
          <w:sz w:val="22"/>
          <w:szCs w:val="22"/>
        </w:rPr>
      </w:pPr>
      <w:r w:rsidRPr="00E033C5">
        <w:rPr>
          <w:rFonts w:ascii="Arial" w:hAnsi="Arial" w:cs="Arial"/>
          <w:color w:val="000000"/>
          <w:sz w:val="22"/>
          <w:szCs w:val="22"/>
        </w:rPr>
        <w:t>This dissertation's main goal is to critically assess the psychological effects of social media use on teenagers' mental health in the UK, looking at both its advantages and disadvantages using actual research and psychological theory.</w:t>
      </w:r>
    </w:p>
    <w:p w14:paraId="6C7E27B7" w14:textId="77777777" w:rsidR="00D355F4" w:rsidRDefault="00D355F4" w:rsidP="00D355F4">
      <w:pPr>
        <w:spacing w:before="100" w:beforeAutospacing="1" w:after="100" w:afterAutospacing="1" w:line="360" w:lineRule="auto"/>
        <w:outlineLvl w:val="2"/>
        <w:rPr>
          <w:rFonts w:ascii="Arial" w:hAnsi="Arial" w:cs="Arial"/>
          <w:color w:val="000000"/>
          <w:sz w:val="22"/>
          <w:szCs w:val="22"/>
        </w:rPr>
      </w:pPr>
      <w:r w:rsidRPr="00E033C5">
        <w:rPr>
          <w:rFonts w:ascii="Arial" w:hAnsi="Arial" w:cs="Arial"/>
          <w:color w:val="000000"/>
          <w:sz w:val="22"/>
          <w:szCs w:val="22"/>
        </w:rPr>
        <w:t>This goal reflects the need to acknowledge the complex and dependent on the context nature of social media's influence</w:t>
      </w:r>
      <w:r>
        <w:rPr>
          <w:rFonts w:ascii="Arial" w:hAnsi="Arial" w:cs="Arial"/>
          <w:color w:val="000000"/>
          <w:sz w:val="22"/>
          <w:szCs w:val="22"/>
        </w:rPr>
        <w:t xml:space="preserve">, </w:t>
      </w:r>
      <w:r w:rsidRPr="00AD1208">
        <w:rPr>
          <w:rFonts w:ascii="Arial" w:hAnsi="Arial" w:cs="Arial"/>
          <w:color w:val="000000"/>
          <w:sz w:val="22"/>
          <w:szCs w:val="22"/>
        </w:rPr>
        <w:t>focusing on issues like anxiety, depression, self-esteem, and social interactions.</w:t>
      </w:r>
    </w:p>
    <w:p w14:paraId="3EC68C12" w14:textId="77777777" w:rsidR="00D355F4" w:rsidRDefault="00D355F4" w:rsidP="00D355F4">
      <w:pPr>
        <w:spacing w:before="100" w:beforeAutospacing="1" w:after="100" w:afterAutospacing="1" w:line="360" w:lineRule="auto"/>
        <w:outlineLvl w:val="2"/>
        <w:rPr>
          <w:rFonts w:ascii="Arial" w:hAnsi="Arial" w:cs="Arial"/>
          <w:b/>
          <w:bCs/>
          <w:color w:val="000000"/>
          <w:sz w:val="22"/>
          <w:szCs w:val="22"/>
        </w:rPr>
      </w:pPr>
      <w:r w:rsidRPr="001C0E24">
        <w:rPr>
          <w:rFonts w:ascii="Arial" w:hAnsi="Arial" w:cs="Arial"/>
          <w:b/>
          <w:bCs/>
          <w:color w:val="000000"/>
          <w:sz w:val="22"/>
          <w:szCs w:val="22"/>
        </w:rPr>
        <w:t>Research Objectives</w:t>
      </w:r>
    </w:p>
    <w:p w14:paraId="61F85A4A" w14:textId="77777777" w:rsidR="00D355F4" w:rsidRPr="00CC2E5B" w:rsidRDefault="00D355F4" w:rsidP="00D355F4">
      <w:pPr>
        <w:spacing w:before="100" w:beforeAutospacing="1" w:after="100" w:afterAutospacing="1" w:line="360" w:lineRule="auto"/>
        <w:outlineLvl w:val="2"/>
        <w:rPr>
          <w:rFonts w:ascii="Arial" w:hAnsi="Arial" w:cs="Arial"/>
          <w:color w:val="000000"/>
          <w:sz w:val="22"/>
          <w:szCs w:val="22"/>
        </w:rPr>
      </w:pPr>
      <w:r w:rsidRPr="00CC2E5B">
        <w:rPr>
          <w:rFonts w:ascii="Arial" w:hAnsi="Arial" w:cs="Arial"/>
          <w:b/>
          <w:bCs/>
          <w:color w:val="000000"/>
          <w:sz w:val="22"/>
          <w:szCs w:val="22"/>
        </w:rPr>
        <w:t>1:</w:t>
      </w:r>
      <w:r w:rsidRPr="00CC2E5B">
        <w:rPr>
          <w:rFonts w:ascii="Arial" w:hAnsi="Arial" w:cs="Arial"/>
          <w:color w:val="000000"/>
          <w:sz w:val="22"/>
          <w:szCs w:val="22"/>
        </w:rPr>
        <w:t xml:space="preserve"> Describe and investigate the relationships between adolescent mental health outcomes, including psychological well-being, body image dissatisfaction, and social media usage patterns, including frequency, duration, type of engagement, and exposure to online feedback (</w:t>
      </w:r>
      <w:proofErr w:type="spellStart"/>
      <w:r w:rsidRPr="00CC2E5B">
        <w:rPr>
          <w:rFonts w:ascii="Arial" w:hAnsi="Arial" w:cs="Arial"/>
          <w:color w:val="000000"/>
          <w:sz w:val="22"/>
          <w:szCs w:val="22"/>
        </w:rPr>
        <w:t>Azem</w:t>
      </w:r>
      <w:proofErr w:type="spellEnd"/>
      <w:r w:rsidRPr="00CC2E5B">
        <w:rPr>
          <w:rFonts w:ascii="Arial" w:hAnsi="Arial" w:cs="Arial"/>
          <w:color w:val="000000"/>
          <w:sz w:val="22"/>
          <w:szCs w:val="22"/>
        </w:rPr>
        <w:t xml:space="preserve"> </w:t>
      </w:r>
      <w:r w:rsidRPr="008233E0">
        <w:rPr>
          <w:rFonts w:ascii="Arial" w:hAnsi="Arial" w:cs="Arial"/>
          <w:i/>
          <w:iCs/>
          <w:color w:val="000000"/>
          <w:sz w:val="22"/>
          <w:szCs w:val="22"/>
        </w:rPr>
        <w:t>et al.,</w:t>
      </w:r>
      <w:r w:rsidRPr="00CC2E5B">
        <w:rPr>
          <w:rFonts w:ascii="Arial" w:hAnsi="Arial" w:cs="Arial"/>
          <w:color w:val="000000"/>
          <w:sz w:val="22"/>
          <w:szCs w:val="22"/>
        </w:rPr>
        <w:t xml:space="preserve"> 2023).</w:t>
      </w:r>
    </w:p>
    <w:p w14:paraId="0FACBB3A" w14:textId="77777777" w:rsidR="00D355F4" w:rsidRPr="00F602F9" w:rsidRDefault="00D355F4" w:rsidP="00D355F4">
      <w:pPr>
        <w:spacing w:before="100" w:beforeAutospacing="1" w:after="100" w:afterAutospacing="1" w:line="360" w:lineRule="auto"/>
        <w:outlineLvl w:val="2"/>
        <w:rPr>
          <w:rFonts w:ascii="Arial" w:hAnsi="Arial" w:cs="Arial"/>
          <w:b/>
          <w:bCs/>
          <w:color w:val="000000"/>
          <w:sz w:val="22"/>
          <w:szCs w:val="22"/>
        </w:rPr>
      </w:pPr>
      <w:r w:rsidRPr="00CC2E5B">
        <w:rPr>
          <w:rFonts w:ascii="Arial" w:hAnsi="Arial" w:cs="Arial"/>
          <w:b/>
          <w:bCs/>
          <w:color w:val="000000"/>
          <w:sz w:val="22"/>
          <w:szCs w:val="22"/>
        </w:rPr>
        <w:t>2:</w:t>
      </w:r>
      <w:r w:rsidRPr="00CC2E5B">
        <w:rPr>
          <w:rFonts w:ascii="Arial" w:hAnsi="Arial" w:cs="Arial"/>
          <w:color w:val="000000"/>
          <w:sz w:val="22"/>
          <w:szCs w:val="22"/>
        </w:rPr>
        <w:t xml:space="preserve"> Examine the results of recent research on the relationship between social media use and mental health issues like anxiety, depression, and self-esteem.</w:t>
      </w:r>
      <w:r>
        <w:rPr>
          <w:rFonts w:ascii="Arial" w:hAnsi="Arial" w:cs="Arial"/>
          <w:b/>
          <w:bCs/>
          <w:color w:val="000000"/>
          <w:sz w:val="22"/>
          <w:szCs w:val="22"/>
        </w:rPr>
        <w:t xml:space="preserve"> </w:t>
      </w:r>
      <w:r>
        <w:rPr>
          <w:rFonts w:ascii="Arial" w:hAnsi="Arial" w:cs="Arial"/>
          <w:color w:val="000000"/>
          <w:sz w:val="22"/>
          <w:szCs w:val="22"/>
        </w:rPr>
        <w:t>H</w:t>
      </w:r>
      <w:r w:rsidRPr="00886A84">
        <w:rPr>
          <w:rFonts w:ascii="Arial" w:hAnsi="Arial" w:cs="Arial"/>
          <w:color w:val="000000"/>
          <w:sz w:val="22"/>
          <w:szCs w:val="22"/>
        </w:rPr>
        <w:t>ighlighting important arguments</w:t>
      </w:r>
      <w:r>
        <w:rPr>
          <w:rFonts w:ascii="Arial" w:hAnsi="Arial" w:cs="Arial"/>
          <w:color w:val="000000"/>
          <w:sz w:val="22"/>
          <w:szCs w:val="22"/>
        </w:rPr>
        <w:t xml:space="preserve"> and</w:t>
      </w:r>
      <w:r w:rsidRPr="00886A84">
        <w:rPr>
          <w:rFonts w:ascii="Arial" w:hAnsi="Arial" w:cs="Arial"/>
          <w:color w:val="000000"/>
          <w:sz w:val="22"/>
          <w:szCs w:val="22"/>
        </w:rPr>
        <w:t xml:space="preserve"> inconsistencies</w:t>
      </w:r>
      <w:r>
        <w:rPr>
          <w:rFonts w:ascii="Arial" w:hAnsi="Arial" w:cs="Arial"/>
          <w:color w:val="000000"/>
          <w:sz w:val="22"/>
          <w:szCs w:val="22"/>
        </w:rPr>
        <w:t>.</w:t>
      </w:r>
    </w:p>
    <w:p w14:paraId="70975A96" w14:textId="77777777" w:rsidR="00D355F4" w:rsidRPr="00F602F9" w:rsidRDefault="00D355F4" w:rsidP="00D355F4">
      <w:pPr>
        <w:spacing w:before="100" w:beforeAutospacing="1" w:after="100" w:afterAutospacing="1" w:line="360" w:lineRule="auto"/>
        <w:rPr>
          <w:rFonts w:ascii="Arial" w:hAnsi="Arial" w:cs="Arial"/>
          <w:b/>
          <w:bCs/>
          <w:color w:val="000000"/>
          <w:sz w:val="22"/>
          <w:szCs w:val="22"/>
        </w:rPr>
      </w:pPr>
      <w:r w:rsidRPr="00F602F9">
        <w:rPr>
          <w:rFonts w:ascii="Arial" w:hAnsi="Arial" w:cs="Arial"/>
          <w:b/>
          <w:bCs/>
          <w:color w:val="000000"/>
          <w:sz w:val="22"/>
          <w:szCs w:val="22"/>
        </w:rPr>
        <w:t>3</w:t>
      </w:r>
      <w:r>
        <w:rPr>
          <w:rFonts w:ascii="Arial" w:hAnsi="Arial" w:cs="Arial"/>
          <w:b/>
          <w:bCs/>
          <w:color w:val="000000"/>
          <w:sz w:val="22"/>
          <w:szCs w:val="22"/>
        </w:rPr>
        <w:t xml:space="preserve">: </w:t>
      </w:r>
      <w:r>
        <w:rPr>
          <w:rFonts w:ascii="Arial" w:hAnsi="Arial" w:cs="Arial"/>
          <w:color w:val="000000"/>
          <w:sz w:val="22"/>
          <w:szCs w:val="22"/>
        </w:rPr>
        <w:t>A</w:t>
      </w:r>
      <w:r w:rsidRPr="00886A84">
        <w:rPr>
          <w:rFonts w:ascii="Arial" w:hAnsi="Arial" w:cs="Arial"/>
          <w:color w:val="000000"/>
          <w:sz w:val="22"/>
          <w:szCs w:val="22"/>
        </w:rPr>
        <w:t>ssess how moderating factors, such as gender, digital literacy, and socioeconomic status, influence the psychological effects of social media.</w:t>
      </w:r>
    </w:p>
    <w:p w14:paraId="797B275F" w14:textId="77777777" w:rsidR="00D355F4" w:rsidRPr="00886A84" w:rsidRDefault="00D355F4" w:rsidP="00D355F4">
      <w:pPr>
        <w:spacing w:before="100" w:beforeAutospacing="1" w:after="100" w:afterAutospacing="1" w:line="360" w:lineRule="auto"/>
        <w:rPr>
          <w:rFonts w:ascii="Arial" w:hAnsi="Arial" w:cs="Arial"/>
          <w:color w:val="000000"/>
          <w:sz w:val="22"/>
          <w:szCs w:val="22"/>
        </w:rPr>
      </w:pPr>
      <w:r w:rsidRPr="00F602F9">
        <w:rPr>
          <w:rFonts w:ascii="Arial" w:hAnsi="Arial" w:cs="Arial"/>
          <w:b/>
          <w:bCs/>
          <w:color w:val="000000"/>
          <w:sz w:val="22"/>
          <w:szCs w:val="22"/>
        </w:rPr>
        <w:lastRenderedPageBreak/>
        <w:t>4</w:t>
      </w:r>
      <w:r>
        <w:rPr>
          <w:rFonts w:ascii="Arial" w:hAnsi="Arial" w:cs="Arial"/>
          <w:b/>
          <w:bCs/>
          <w:color w:val="000000"/>
          <w:sz w:val="22"/>
          <w:szCs w:val="22"/>
        </w:rPr>
        <w:t>:</w:t>
      </w:r>
      <w:r w:rsidRPr="00F602F9">
        <w:rPr>
          <w:rFonts w:ascii="Arial" w:hAnsi="Arial" w:cs="Arial"/>
          <w:b/>
          <w:bCs/>
          <w:color w:val="000000"/>
          <w:sz w:val="22"/>
          <w:szCs w:val="22"/>
        </w:rPr>
        <w:t xml:space="preserve"> </w:t>
      </w:r>
      <w:r>
        <w:rPr>
          <w:rFonts w:ascii="Arial" w:hAnsi="Arial" w:cs="Arial"/>
          <w:color w:val="000000"/>
          <w:sz w:val="22"/>
          <w:szCs w:val="22"/>
        </w:rPr>
        <w:t>C</w:t>
      </w:r>
      <w:r w:rsidRPr="00886A84">
        <w:rPr>
          <w:rFonts w:ascii="Arial" w:hAnsi="Arial" w:cs="Arial"/>
          <w:color w:val="000000"/>
          <w:sz w:val="22"/>
          <w:szCs w:val="22"/>
        </w:rPr>
        <w:t xml:space="preserve">reate evidence-based suggestions for </w:t>
      </w:r>
      <w:r>
        <w:rPr>
          <w:rFonts w:ascii="Arial" w:hAnsi="Arial" w:cs="Arial"/>
          <w:color w:val="000000"/>
          <w:sz w:val="22"/>
          <w:szCs w:val="22"/>
        </w:rPr>
        <w:t xml:space="preserve">parents, </w:t>
      </w:r>
      <w:r w:rsidRPr="00886A84">
        <w:rPr>
          <w:rFonts w:ascii="Arial" w:hAnsi="Arial" w:cs="Arial"/>
          <w:color w:val="000000"/>
          <w:sz w:val="22"/>
          <w:szCs w:val="22"/>
        </w:rPr>
        <w:t>educators, legislators, and mental health specialists to encourage teens to use social media in a</w:t>
      </w:r>
      <w:r>
        <w:rPr>
          <w:rFonts w:ascii="Arial" w:hAnsi="Arial" w:cs="Arial"/>
          <w:color w:val="000000"/>
          <w:sz w:val="22"/>
          <w:szCs w:val="22"/>
        </w:rPr>
        <w:t xml:space="preserve"> </w:t>
      </w:r>
      <w:r w:rsidRPr="00886A84">
        <w:rPr>
          <w:rFonts w:ascii="Arial" w:hAnsi="Arial" w:cs="Arial"/>
          <w:color w:val="000000"/>
          <w:sz w:val="22"/>
          <w:szCs w:val="22"/>
        </w:rPr>
        <w:t>healthier way.</w:t>
      </w:r>
    </w:p>
    <w:p w14:paraId="04A26386" w14:textId="77777777" w:rsidR="00D355F4" w:rsidRPr="001C0E24" w:rsidRDefault="00D355F4" w:rsidP="00D355F4">
      <w:pPr>
        <w:spacing w:before="100" w:beforeAutospacing="1" w:after="100" w:afterAutospacing="1" w:line="360" w:lineRule="auto"/>
        <w:rPr>
          <w:rFonts w:ascii="Arial" w:hAnsi="Arial" w:cs="Arial"/>
          <w:color w:val="000000"/>
          <w:sz w:val="22"/>
          <w:szCs w:val="22"/>
        </w:rPr>
      </w:pPr>
      <w:r w:rsidRPr="00886A84">
        <w:rPr>
          <w:rFonts w:ascii="Arial" w:hAnsi="Arial" w:cs="Arial"/>
          <w:color w:val="000000"/>
          <w:sz w:val="22"/>
          <w:szCs w:val="22"/>
        </w:rPr>
        <w:t>These goals offer a methodical way to accomplish the research goal, guaranteeing that the study combines theoretical understanding with real-world application.</w:t>
      </w:r>
    </w:p>
    <w:p w14:paraId="64D0B078" w14:textId="77777777" w:rsidR="00D355F4" w:rsidRPr="001C0E24" w:rsidRDefault="00D355F4" w:rsidP="00D355F4">
      <w:pPr>
        <w:spacing w:line="360" w:lineRule="auto"/>
      </w:pPr>
    </w:p>
    <w:p w14:paraId="350ECC8D" w14:textId="77777777" w:rsidR="00D355F4" w:rsidRPr="001C0E24" w:rsidRDefault="00D355F4" w:rsidP="00D355F4">
      <w:pPr>
        <w:spacing w:before="100" w:beforeAutospacing="1" w:after="100" w:afterAutospacing="1" w:line="360" w:lineRule="auto"/>
        <w:outlineLvl w:val="1"/>
        <w:rPr>
          <w:b/>
          <w:bCs/>
          <w:color w:val="000000"/>
          <w:sz w:val="36"/>
          <w:szCs w:val="36"/>
        </w:rPr>
      </w:pPr>
      <w:r w:rsidRPr="001C0E24">
        <w:rPr>
          <w:b/>
          <w:bCs/>
          <w:color w:val="000000"/>
          <w:sz w:val="36"/>
          <w:szCs w:val="36"/>
        </w:rPr>
        <w:t>1.5 Conclusion (Approx. 150 words)</w:t>
      </w:r>
    </w:p>
    <w:p w14:paraId="13CA18B7" w14:textId="77777777" w:rsidR="00D355F4" w:rsidRPr="00CC2E5B" w:rsidRDefault="00D355F4" w:rsidP="00D355F4">
      <w:pPr>
        <w:spacing w:before="100" w:beforeAutospacing="1" w:after="100" w:afterAutospacing="1" w:line="360" w:lineRule="auto"/>
        <w:rPr>
          <w:rFonts w:ascii="Arial" w:hAnsi="Arial" w:cs="Arial"/>
          <w:color w:val="000000"/>
        </w:rPr>
      </w:pPr>
      <w:r w:rsidRPr="00CC2E5B">
        <w:rPr>
          <w:rFonts w:ascii="Arial" w:hAnsi="Arial" w:cs="Arial"/>
          <w:color w:val="000000"/>
        </w:rPr>
        <w:t>This chapter has introduced the dissertation's focus. By critically placing the connection between teenage mental health and social media use within current scholarly discourse, it has shown that although social media is frequently linked to detrimental psychological effects, the data is still conflicting and highly context dependent. This means the effect is not constant as it varies according to several factors that are interlinked. To guarantee conceptual clarity, key terms have been defined. The justification has brought to light important gaps in the body of current research, most notably the lack of UK-focused and theoretically integrated studies.</w:t>
      </w:r>
    </w:p>
    <w:p w14:paraId="4B22CFA4" w14:textId="77777777" w:rsidR="00D355F4" w:rsidRPr="00CC2E5B" w:rsidRDefault="00D355F4" w:rsidP="00D355F4">
      <w:pPr>
        <w:spacing w:before="100" w:beforeAutospacing="1" w:after="100" w:afterAutospacing="1" w:line="360" w:lineRule="auto"/>
        <w:rPr>
          <w:rFonts w:ascii="Arial" w:hAnsi="Arial" w:cs="Arial"/>
          <w:color w:val="000000"/>
        </w:rPr>
      </w:pPr>
      <w:r w:rsidRPr="00CC2E5B">
        <w:rPr>
          <w:rFonts w:ascii="Arial" w:hAnsi="Arial" w:cs="Arial"/>
          <w:color w:val="000000"/>
        </w:rPr>
        <w:t>A clear framework for filling in these gaps through critical analysis of secondary data has been established by the research aim and objectives.</w:t>
      </w:r>
    </w:p>
    <w:p w14:paraId="11849209" w14:textId="77777777" w:rsidR="00D355F4" w:rsidRDefault="00D355F4" w:rsidP="00D355F4">
      <w:pPr>
        <w:spacing w:before="100" w:beforeAutospacing="1" w:after="100" w:afterAutospacing="1" w:line="360" w:lineRule="auto"/>
        <w:rPr>
          <w:rFonts w:ascii="Arial" w:hAnsi="Arial" w:cs="Arial"/>
          <w:color w:val="000000"/>
        </w:rPr>
      </w:pPr>
      <w:r w:rsidRPr="00CC2E5B">
        <w:rPr>
          <w:rFonts w:ascii="Arial" w:hAnsi="Arial" w:cs="Arial"/>
          <w:color w:val="000000"/>
        </w:rPr>
        <w:t>Chapter 2 will further examine the complexities mentioned in this introduction, build on this foundation by offering a thorough literature review and methodically assessing previous research, theoretical stances, and methodological techniques.</w:t>
      </w:r>
    </w:p>
    <w:p w14:paraId="25E31360" w14:textId="77777777" w:rsidR="00D355F4" w:rsidRDefault="00D355F4" w:rsidP="00D355F4">
      <w:pPr>
        <w:spacing w:before="100" w:beforeAutospacing="1" w:after="100" w:afterAutospacing="1" w:line="360" w:lineRule="auto"/>
        <w:rPr>
          <w:rFonts w:ascii="Arial" w:hAnsi="Arial" w:cs="Arial"/>
          <w:color w:val="000000"/>
        </w:rPr>
      </w:pPr>
    </w:p>
    <w:p w14:paraId="136B14E2" w14:textId="77777777" w:rsidR="00D355F4" w:rsidRDefault="00D355F4" w:rsidP="00D355F4">
      <w:pPr>
        <w:pStyle w:val="Heading2"/>
        <w:rPr>
          <w:color w:val="000000"/>
        </w:rPr>
      </w:pPr>
    </w:p>
    <w:p w14:paraId="0E0CCEC3" w14:textId="77777777" w:rsidR="00D355F4" w:rsidRDefault="00D355F4" w:rsidP="00D355F4">
      <w:pPr>
        <w:pStyle w:val="Heading2"/>
        <w:rPr>
          <w:color w:val="000000"/>
        </w:rPr>
      </w:pPr>
    </w:p>
    <w:p w14:paraId="1C64CC35" w14:textId="77777777" w:rsidR="00D355F4" w:rsidRDefault="00D355F4" w:rsidP="00D355F4">
      <w:pPr>
        <w:pStyle w:val="Heading2"/>
        <w:rPr>
          <w:color w:val="000000"/>
        </w:rPr>
      </w:pPr>
    </w:p>
    <w:p w14:paraId="61FADE06" w14:textId="77777777" w:rsidR="00D355F4" w:rsidRDefault="00D355F4" w:rsidP="00D355F4">
      <w:pPr>
        <w:pStyle w:val="Heading2"/>
        <w:rPr>
          <w:color w:val="000000"/>
        </w:rPr>
      </w:pPr>
      <w:r>
        <w:rPr>
          <w:color w:val="000000"/>
        </w:rPr>
        <w:t xml:space="preserve">CHAPTER 2 – Background Information and Analysis </w:t>
      </w:r>
    </w:p>
    <w:p w14:paraId="70248509" w14:textId="77777777" w:rsidR="00D355F4" w:rsidRDefault="00D355F4" w:rsidP="00D355F4">
      <w:pPr>
        <w:rPr>
          <w:color w:val="000000"/>
        </w:rPr>
      </w:pPr>
    </w:p>
    <w:p w14:paraId="4410A9F3" w14:textId="77777777" w:rsidR="00D355F4" w:rsidRPr="00C6396A" w:rsidRDefault="00D355F4" w:rsidP="00D355F4">
      <w:pPr>
        <w:pStyle w:val="Heading3"/>
        <w:spacing w:line="360" w:lineRule="auto"/>
        <w:rPr>
          <w:rFonts w:ascii="Arial" w:hAnsi="Arial" w:cs="Arial"/>
          <w:color w:val="000000"/>
          <w:sz w:val="22"/>
          <w:szCs w:val="22"/>
        </w:rPr>
      </w:pPr>
      <w:r w:rsidRPr="00C6396A">
        <w:rPr>
          <w:rFonts w:ascii="Arial" w:hAnsi="Arial" w:cs="Arial"/>
          <w:color w:val="000000"/>
          <w:sz w:val="22"/>
          <w:szCs w:val="22"/>
        </w:rPr>
        <w:lastRenderedPageBreak/>
        <w:t>2.1 Introduction</w:t>
      </w:r>
    </w:p>
    <w:p w14:paraId="4E549689" w14:textId="77777777" w:rsidR="00D355F4" w:rsidRPr="00C6396A" w:rsidRDefault="00D355F4" w:rsidP="00D355F4">
      <w:pPr>
        <w:pStyle w:val="isselectedend"/>
        <w:spacing w:line="360" w:lineRule="auto"/>
        <w:rPr>
          <w:rFonts w:ascii="Arial" w:hAnsi="Arial" w:cs="Arial"/>
          <w:color w:val="000000"/>
          <w:sz w:val="22"/>
          <w:szCs w:val="22"/>
        </w:rPr>
      </w:pPr>
      <w:r w:rsidRPr="00C6396A">
        <w:rPr>
          <w:rFonts w:ascii="Arial" w:hAnsi="Arial" w:cs="Arial"/>
          <w:color w:val="000000"/>
          <w:sz w:val="22"/>
          <w:szCs w:val="22"/>
        </w:rPr>
        <w:t xml:space="preserve">The psychological effects of social media on teenagers' mental health are critically examined in this chapter, with particular attention paid to anxiety, depression, cyberbullying, exposure to photoshopped and unrealistic images, and online grooming. The question that drives the research for this dissertation is: How much does social media affect teenagers' mental health, and how does this happen? This framing is crucial because it examines the processes through which harm may occur rather than relying solely on cause-and-effect predictions.  </w:t>
      </w:r>
    </w:p>
    <w:p w14:paraId="1E1FD5A5" w14:textId="77777777" w:rsidR="00D355F4" w:rsidRPr="00C6396A" w:rsidRDefault="00D355F4" w:rsidP="00D355F4">
      <w:pPr>
        <w:pStyle w:val="isselectedend"/>
        <w:spacing w:line="360" w:lineRule="auto"/>
        <w:rPr>
          <w:rFonts w:ascii="Arial" w:hAnsi="Arial" w:cs="Arial"/>
          <w:color w:val="000000"/>
          <w:sz w:val="22"/>
          <w:szCs w:val="22"/>
        </w:rPr>
      </w:pPr>
      <w:r w:rsidRPr="00C6396A">
        <w:rPr>
          <w:rFonts w:ascii="Arial" w:hAnsi="Arial" w:cs="Arial"/>
          <w:color w:val="000000"/>
          <w:sz w:val="22"/>
          <w:szCs w:val="22"/>
        </w:rPr>
        <w:t>The relationship between social media and mental health is complicated, conditional, and mediated by several variables</w:t>
      </w:r>
      <w:r>
        <w:rPr>
          <w:rFonts w:ascii="Arial" w:hAnsi="Arial" w:cs="Arial"/>
          <w:color w:val="000000"/>
          <w:sz w:val="22"/>
          <w:szCs w:val="22"/>
        </w:rPr>
        <w:t xml:space="preserve">. </w:t>
      </w:r>
      <w:r w:rsidRPr="00C6396A">
        <w:rPr>
          <w:rFonts w:ascii="Arial" w:hAnsi="Arial" w:cs="Arial"/>
          <w:color w:val="000000"/>
          <w:sz w:val="22"/>
          <w:szCs w:val="22"/>
        </w:rPr>
        <w:t>Odgers, 2024</w:t>
      </w:r>
      <w:r>
        <w:rPr>
          <w:rFonts w:ascii="Arial" w:hAnsi="Arial" w:cs="Arial"/>
          <w:color w:val="000000"/>
          <w:sz w:val="22"/>
          <w:szCs w:val="22"/>
        </w:rPr>
        <w:t xml:space="preserve"> suggests that </w:t>
      </w:r>
      <w:r w:rsidRPr="00C6396A">
        <w:rPr>
          <w:rFonts w:ascii="Arial" w:hAnsi="Arial" w:cs="Arial"/>
          <w:color w:val="000000"/>
          <w:sz w:val="22"/>
          <w:szCs w:val="22"/>
        </w:rPr>
        <w:t>associations between digital media use and adolescent mental health are small and highly context dependent. This calls into question prevailing narratives that attribute psychological distress to social media and instead highlights the need to look at mechanisms like social comparison, exposure to harmful content, and online interactions.</w:t>
      </w:r>
    </w:p>
    <w:p w14:paraId="4653E68B" w14:textId="77777777" w:rsidR="00D355F4" w:rsidRDefault="00D355F4" w:rsidP="00D355F4">
      <w:pPr>
        <w:pStyle w:val="isselectedend"/>
        <w:spacing w:line="360" w:lineRule="auto"/>
        <w:rPr>
          <w:color w:val="000000"/>
        </w:rPr>
      </w:pPr>
      <w:r w:rsidRPr="00C6396A">
        <w:rPr>
          <w:rFonts w:ascii="Arial" w:hAnsi="Arial" w:cs="Arial"/>
          <w:color w:val="000000"/>
          <w:sz w:val="22"/>
          <w:szCs w:val="22"/>
        </w:rPr>
        <w:t xml:space="preserve">This chapter offers a critical foundation by examining the historical evolution of social media, corresponding theoretical frameworks, and the international and UK contexts. It highlights important arguments, restrictions, and gaps in the literature </w:t>
      </w:r>
      <w:r>
        <w:rPr>
          <w:rFonts w:ascii="Arial" w:hAnsi="Arial" w:cs="Arial"/>
          <w:color w:val="000000"/>
          <w:sz w:val="22"/>
          <w:szCs w:val="22"/>
        </w:rPr>
        <w:t>that</w:t>
      </w:r>
      <w:r w:rsidRPr="00C6396A">
        <w:rPr>
          <w:rFonts w:ascii="Arial" w:hAnsi="Arial" w:cs="Arial"/>
          <w:color w:val="000000"/>
          <w:sz w:val="22"/>
          <w:szCs w:val="22"/>
        </w:rPr>
        <w:t xml:space="preserve"> directly influence the methodological strategy </w:t>
      </w:r>
      <w:r>
        <w:rPr>
          <w:rFonts w:ascii="Arial" w:hAnsi="Arial" w:cs="Arial"/>
          <w:color w:val="000000"/>
          <w:sz w:val="22"/>
          <w:szCs w:val="22"/>
        </w:rPr>
        <w:t>employ</w:t>
      </w:r>
      <w:r w:rsidRPr="00C6396A">
        <w:rPr>
          <w:rFonts w:ascii="Arial" w:hAnsi="Arial" w:cs="Arial"/>
          <w:color w:val="000000"/>
          <w:sz w:val="22"/>
          <w:szCs w:val="22"/>
        </w:rPr>
        <w:t>ed in this research.</w:t>
      </w:r>
      <w:r w:rsidRPr="008F66F0">
        <w:rPr>
          <w:color w:val="000000"/>
        </w:rPr>
        <w:t xml:space="preserve"> </w:t>
      </w:r>
    </w:p>
    <w:p w14:paraId="1BC046E7" w14:textId="77777777" w:rsidR="00D355F4" w:rsidRDefault="00D355F4" w:rsidP="00D355F4">
      <w:pPr>
        <w:pStyle w:val="Heading3"/>
        <w:rPr>
          <w:color w:val="000000"/>
        </w:rPr>
      </w:pPr>
      <w:r>
        <w:rPr>
          <w:color w:val="000000"/>
        </w:rPr>
        <w:t>2.2 Historical Background</w:t>
      </w:r>
    </w:p>
    <w:p w14:paraId="3A6CCEAE" w14:textId="77777777" w:rsidR="00D355F4" w:rsidRPr="004458F9" w:rsidRDefault="00D355F4" w:rsidP="00D355F4">
      <w:pPr>
        <w:pStyle w:val="isselectedend"/>
        <w:spacing w:line="360" w:lineRule="auto"/>
        <w:rPr>
          <w:rFonts w:ascii="Arial" w:hAnsi="Arial" w:cs="Arial"/>
          <w:color w:val="000000"/>
          <w:sz w:val="22"/>
          <w:szCs w:val="22"/>
        </w:rPr>
      </w:pPr>
      <w:r w:rsidRPr="004458F9">
        <w:rPr>
          <w:rFonts w:ascii="Arial" w:hAnsi="Arial" w:cs="Arial"/>
          <w:color w:val="000000"/>
          <w:sz w:val="22"/>
          <w:szCs w:val="22"/>
        </w:rPr>
        <w:t xml:space="preserve">Adolescent experiences of identity, social interaction, and self-perception have been profoundly altered by the rise of social media. Early platforms made communication easier, but the rise of visually focused platforms like Instagram and </w:t>
      </w:r>
      <w:proofErr w:type="spellStart"/>
      <w:r w:rsidRPr="004458F9">
        <w:rPr>
          <w:rFonts w:ascii="Arial" w:hAnsi="Arial" w:cs="Arial"/>
          <w:color w:val="000000"/>
          <w:sz w:val="22"/>
          <w:szCs w:val="22"/>
        </w:rPr>
        <w:t>TikTok</w:t>
      </w:r>
      <w:proofErr w:type="spellEnd"/>
      <w:r w:rsidRPr="004458F9">
        <w:rPr>
          <w:rFonts w:ascii="Arial" w:hAnsi="Arial" w:cs="Arial"/>
          <w:color w:val="000000"/>
          <w:sz w:val="22"/>
          <w:szCs w:val="22"/>
        </w:rPr>
        <w:t xml:space="preserve"> has increased interaction based on appearance. This change is especially pertinent to this research question because it draws attention to a crucial mechanism exposure to idealised and frequently unrealistic representations through which social media may affect mental health.</w:t>
      </w:r>
    </w:p>
    <w:p w14:paraId="7B41BCFA" w14:textId="77777777" w:rsidR="00D355F4" w:rsidRPr="006E7478" w:rsidRDefault="00D355F4" w:rsidP="00D355F4">
      <w:pPr>
        <w:pStyle w:val="isselectedend"/>
        <w:spacing w:line="360" w:lineRule="auto"/>
        <w:rPr>
          <w:rFonts w:ascii="Arial" w:hAnsi="Arial" w:cs="Arial"/>
          <w:color w:val="000000"/>
          <w:sz w:val="22"/>
          <w:szCs w:val="22"/>
        </w:rPr>
      </w:pPr>
      <w:r>
        <w:rPr>
          <w:rFonts w:ascii="Arial" w:hAnsi="Arial" w:cs="Arial"/>
          <w:color w:val="000000"/>
          <w:sz w:val="22"/>
          <w:szCs w:val="22"/>
        </w:rPr>
        <w:t>A</w:t>
      </w:r>
      <w:r w:rsidRPr="004458F9">
        <w:rPr>
          <w:rFonts w:ascii="Arial" w:hAnsi="Arial" w:cs="Arial"/>
          <w:color w:val="000000"/>
          <w:sz w:val="22"/>
          <w:szCs w:val="22"/>
        </w:rPr>
        <w:t>ccording to OECD (2025) Image-centric platforms amplify appearance comparison processes, particularly among adolescent girls</w:t>
      </w:r>
      <w:r>
        <w:rPr>
          <w:rFonts w:ascii="Arial" w:hAnsi="Arial" w:cs="Arial"/>
          <w:color w:val="000000"/>
          <w:sz w:val="22"/>
          <w:szCs w:val="22"/>
        </w:rPr>
        <w:t xml:space="preserve">. </w:t>
      </w:r>
      <w:r w:rsidRPr="004458F9">
        <w:rPr>
          <w:rFonts w:ascii="Arial" w:hAnsi="Arial" w:cs="Arial"/>
          <w:color w:val="000000"/>
          <w:sz w:val="22"/>
          <w:szCs w:val="22"/>
        </w:rPr>
        <w:t>This reinforces the claim that contemporary social media's visual component is crucial in influencing</w:t>
      </w:r>
      <w:r>
        <w:rPr>
          <w:rFonts w:ascii="Arial" w:hAnsi="Arial" w:cs="Arial"/>
          <w:color w:val="000000"/>
          <w:sz w:val="22"/>
          <w:szCs w:val="22"/>
        </w:rPr>
        <w:t xml:space="preserve"> and</w:t>
      </w:r>
      <w:r w:rsidRPr="006E7478">
        <w:rPr>
          <w:rFonts w:ascii="Arial" w:hAnsi="Arial" w:cs="Arial"/>
          <w:color w:val="000000"/>
          <w:sz w:val="22"/>
          <w:szCs w:val="22"/>
        </w:rPr>
        <w:t xml:space="preserve"> supports the idea that the visual component of modern social media plays a critical role in affecting psychological outcomes. However, this process varies</w:t>
      </w:r>
      <w:r>
        <w:rPr>
          <w:rFonts w:ascii="Arial" w:hAnsi="Arial" w:cs="Arial"/>
          <w:color w:val="000000"/>
          <w:sz w:val="22"/>
          <w:szCs w:val="22"/>
        </w:rPr>
        <w:t xml:space="preserve"> as </w:t>
      </w:r>
      <w:r w:rsidRPr="006E7478">
        <w:rPr>
          <w:rFonts w:ascii="Arial" w:hAnsi="Arial" w:cs="Arial"/>
          <w:color w:val="000000"/>
          <w:sz w:val="22"/>
          <w:szCs w:val="22"/>
        </w:rPr>
        <w:t>some teenagers engage with the content critically, suggesting that media literacy lessens the impact.</w:t>
      </w:r>
    </w:p>
    <w:p w14:paraId="23FBC5DF" w14:textId="77777777" w:rsidR="00D355F4" w:rsidRPr="004458F9" w:rsidRDefault="00D355F4" w:rsidP="00D355F4">
      <w:pPr>
        <w:pStyle w:val="isselectedend"/>
        <w:spacing w:line="360" w:lineRule="auto"/>
        <w:rPr>
          <w:rFonts w:ascii="Arial" w:hAnsi="Arial" w:cs="Arial"/>
          <w:color w:val="000000"/>
          <w:sz w:val="22"/>
          <w:szCs w:val="22"/>
        </w:rPr>
      </w:pPr>
      <w:r w:rsidRPr="006E7478">
        <w:rPr>
          <w:rFonts w:ascii="Arial" w:hAnsi="Arial" w:cs="Arial"/>
          <w:color w:val="000000"/>
          <w:sz w:val="22"/>
          <w:szCs w:val="22"/>
        </w:rPr>
        <w:lastRenderedPageBreak/>
        <w:t xml:space="preserve">The rise of algorithm-driven content complicates this relationship. Engaging content, which frequently includes emotionally charged or appearance-focused content, is given priority by algorithms. WHO, </w:t>
      </w:r>
      <w:r>
        <w:rPr>
          <w:rFonts w:ascii="Arial" w:hAnsi="Arial" w:cs="Arial"/>
          <w:color w:val="000000"/>
          <w:sz w:val="22"/>
          <w:szCs w:val="22"/>
        </w:rPr>
        <w:t>(</w:t>
      </w:r>
      <w:r w:rsidRPr="006E7478">
        <w:rPr>
          <w:rFonts w:ascii="Arial" w:hAnsi="Arial" w:cs="Arial"/>
          <w:color w:val="000000"/>
          <w:sz w:val="22"/>
          <w:szCs w:val="22"/>
        </w:rPr>
        <w:t>2024</w:t>
      </w:r>
      <w:r>
        <w:rPr>
          <w:rFonts w:ascii="Arial" w:hAnsi="Arial" w:cs="Arial"/>
          <w:color w:val="000000"/>
          <w:sz w:val="22"/>
          <w:szCs w:val="22"/>
        </w:rPr>
        <w:t>)</w:t>
      </w:r>
      <w:r w:rsidRPr="006E7478">
        <w:rPr>
          <w:rFonts w:ascii="Arial" w:hAnsi="Arial" w:cs="Arial"/>
          <w:color w:val="000000"/>
          <w:sz w:val="22"/>
          <w:szCs w:val="22"/>
        </w:rPr>
        <w:t xml:space="preserve"> </w:t>
      </w:r>
      <w:r>
        <w:rPr>
          <w:rFonts w:ascii="Arial" w:hAnsi="Arial" w:cs="Arial"/>
          <w:color w:val="000000"/>
          <w:sz w:val="22"/>
          <w:szCs w:val="22"/>
        </w:rPr>
        <w:t xml:space="preserve">says </w:t>
      </w:r>
      <w:r w:rsidRPr="006E7478">
        <w:rPr>
          <w:rFonts w:ascii="Arial" w:hAnsi="Arial" w:cs="Arial"/>
          <w:color w:val="000000"/>
          <w:sz w:val="22"/>
          <w:szCs w:val="22"/>
        </w:rPr>
        <w:t>"Algorithmic curation may intensify exposure to content that reinforces negative self-perceptions</w:t>
      </w:r>
      <w:r>
        <w:rPr>
          <w:rFonts w:ascii="Arial" w:hAnsi="Arial" w:cs="Arial"/>
          <w:color w:val="000000"/>
          <w:sz w:val="22"/>
          <w:szCs w:val="22"/>
        </w:rPr>
        <w:t>.</w:t>
      </w:r>
      <w:proofErr w:type="gramStart"/>
      <w:r w:rsidRPr="006E7478">
        <w:rPr>
          <w:rFonts w:ascii="Arial" w:hAnsi="Arial" w:cs="Arial"/>
          <w:color w:val="000000"/>
          <w:sz w:val="22"/>
          <w:szCs w:val="22"/>
        </w:rPr>
        <w:t>"</w:t>
      </w:r>
      <w:proofErr w:type="gramEnd"/>
      <w:r w:rsidRPr="006E7478">
        <w:rPr>
          <w:rFonts w:ascii="Arial" w:hAnsi="Arial" w:cs="Arial"/>
          <w:color w:val="000000"/>
          <w:sz w:val="22"/>
          <w:szCs w:val="22"/>
        </w:rPr>
        <w:t xml:space="preserve"> This suggests that platform design may result in psychological harm, adding a structural element to the research question.</w:t>
      </w:r>
    </w:p>
    <w:p w14:paraId="0CE2CA04" w14:textId="77777777" w:rsidR="00D355F4" w:rsidRPr="000D2D66" w:rsidRDefault="00D355F4" w:rsidP="00D355F4">
      <w:pPr>
        <w:spacing w:line="360" w:lineRule="auto"/>
        <w:rPr>
          <w:rFonts w:ascii="Arial" w:hAnsi="Arial" w:cs="Arial"/>
          <w:color w:val="000000"/>
          <w:sz w:val="22"/>
          <w:szCs w:val="22"/>
        </w:rPr>
      </w:pPr>
      <w:r w:rsidRPr="000D2D66">
        <w:rPr>
          <w:rFonts w:ascii="Arial" w:hAnsi="Arial" w:cs="Arial"/>
          <w:color w:val="000000"/>
          <w:sz w:val="22"/>
          <w:szCs w:val="22"/>
        </w:rPr>
        <w:t xml:space="preserve">The COVID-19 pandemic was a significant turning point because increased screen time increased the benefits and drawbacks of social media use. UNICEF </w:t>
      </w:r>
      <w:r>
        <w:rPr>
          <w:rFonts w:ascii="Arial" w:hAnsi="Arial" w:cs="Arial"/>
          <w:color w:val="000000"/>
          <w:sz w:val="22"/>
          <w:szCs w:val="22"/>
        </w:rPr>
        <w:t xml:space="preserve">(2024) </w:t>
      </w:r>
      <w:r w:rsidRPr="000D2D66">
        <w:rPr>
          <w:rFonts w:ascii="Arial" w:hAnsi="Arial" w:cs="Arial"/>
          <w:color w:val="000000"/>
          <w:sz w:val="22"/>
          <w:szCs w:val="22"/>
        </w:rPr>
        <w:t>states that "increased online presence during lockdowns corresponded with rising reports of cyberbullying and online exploitation" (2024 p. 22). This includes grooming, which has emerged as a critical issue due to its clandestine and dishonest nature.</w:t>
      </w:r>
    </w:p>
    <w:p w14:paraId="736CB24C" w14:textId="77777777" w:rsidR="00D355F4" w:rsidRPr="000D2D66" w:rsidRDefault="00D355F4" w:rsidP="00D355F4">
      <w:pPr>
        <w:spacing w:line="360" w:lineRule="auto"/>
        <w:rPr>
          <w:rFonts w:ascii="Arial" w:hAnsi="Arial" w:cs="Arial"/>
          <w:color w:val="000000"/>
          <w:sz w:val="22"/>
          <w:szCs w:val="22"/>
        </w:rPr>
      </w:pPr>
    </w:p>
    <w:p w14:paraId="2C010C51" w14:textId="77777777" w:rsidR="00D355F4" w:rsidRPr="000D2D66" w:rsidRDefault="00D355F4" w:rsidP="00D355F4">
      <w:pPr>
        <w:spacing w:line="360" w:lineRule="auto"/>
        <w:rPr>
          <w:rFonts w:ascii="Arial" w:hAnsi="Arial" w:cs="Arial"/>
          <w:color w:val="000000"/>
          <w:sz w:val="22"/>
          <w:szCs w:val="22"/>
        </w:rPr>
      </w:pPr>
      <w:r w:rsidRPr="000D2D66">
        <w:rPr>
          <w:rFonts w:ascii="Arial" w:hAnsi="Arial" w:cs="Arial"/>
          <w:color w:val="000000"/>
          <w:sz w:val="22"/>
          <w:szCs w:val="22"/>
        </w:rPr>
        <w:t>Critically, historical developments indicate increasing risks, but they also highlight a major shortcoming: most of the literature focuses on technological change rather than user agency. This suggests that understanding teenage mental health requires examining both structural and individual factors.</w:t>
      </w:r>
    </w:p>
    <w:p w14:paraId="3F4238E5" w14:textId="77777777" w:rsidR="00D355F4" w:rsidRDefault="00D355F4" w:rsidP="00D355F4">
      <w:pPr>
        <w:pStyle w:val="Heading3"/>
        <w:rPr>
          <w:color w:val="000000"/>
        </w:rPr>
      </w:pPr>
      <w:r>
        <w:rPr>
          <w:color w:val="000000"/>
        </w:rPr>
        <w:t>2.3 Theoretical Background</w:t>
      </w:r>
    </w:p>
    <w:p w14:paraId="6A8D8F3E" w14:textId="77777777" w:rsidR="00D355F4" w:rsidRDefault="00D355F4" w:rsidP="00D355F4">
      <w:pPr>
        <w:pStyle w:val="isselectedend"/>
        <w:spacing w:line="360" w:lineRule="auto"/>
        <w:rPr>
          <w:rFonts w:ascii="Arial" w:hAnsi="Arial" w:cs="Arial"/>
          <w:color w:val="000000"/>
          <w:sz w:val="22"/>
          <w:szCs w:val="22"/>
        </w:rPr>
      </w:pPr>
      <w:r>
        <w:rPr>
          <w:rFonts w:ascii="Arial" w:hAnsi="Arial" w:cs="Arial"/>
          <w:color w:val="000000"/>
          <w:sz w:val="22"/>
          <w:szCs w:val="22"/>
        </w:rPr>
        <w:t xml:space="preserve">The </w:t>
      </w:r>
      <w:r w:rsidRPr="00EE5EF0">
        <w:rPr>
          <w:rFonts w:ascii="Arial" w:hAnsi="Arial" w:cs="Arial"/>
          <w:color w:val="000000"/>
          <w:sz w:val="22"/>
          <w:szCs w:val="22"/>
        </w:rPr>
        <w:t>Social Comparison Theory is particularly relevant in explaining how exposure to ideali</w:t>
      </w:r>
      <w:r>
        <w:rPr>
          <w:rFonts w:ascii="Arial" w:hAnsi="Arial" w:cs="Arial"/>
          <w:color w:val="000000"/>
          <w:sz w:val="22"/>
          <w:szCs w:val="22"/>
        </w:rPr>
        <w:t>s</w:t>
      </w:r>
      <w:r w:rsidRPr="00EE5EF0">
        <w:rPr>
          <w:rFonts w:ascii="Arial" w:hAnsi="Arial" w:cs="Arial"/>
          <w:color w:val="000000"/>
          <w:sz w:val="22"/>
          <w:szCs w:val="22"/>
        </w:rPr>
        <w:t>ed images exacerbates anxiety and depression. A recent study found that "upward social comparison on social media remains a significant predictor of depressive symptoms in adolescents" (Vogel et al., 2024, p. 112). This supports the idea that one's self-perception is greatly influenced by photoshopped and unrealistic images. This theory has been critici</w:t>
      </w:r>
      <w:r>
        <w:rPr>
          <w:rFonts w:ascii="Arial" w:hAnsi="Arial" w:cs="Arial"/>
          <w:color w:val="000000"/>
          <w:sz w:val="22"/>
          <w:szCs w:val="22"/>
        </w:rPr>
        <w:t>s</w:t>
      </w:r>
      <w:r w:rsidRPr="00EE5EF0">
        <w:rPr>
          <w:rFonts w:ascii="Arial" w:hAnsi="Arial" w:cs="Arial"/>
          <w:color w:val="000000"/>
          <w:sz w:val="22"/>
          <w:szCs w:val="22"/>
        </w:rPr>
        <w:t>ed for assuming passive consumption, even though recent research shows that teens actively interpret and occasionally reject such comparisons.</w:t>
      </w:r>
    </w:p>
    <w:p w14:paraId="53BD267F" w14:textId="77777777" w:rsidR="00D355F4" w:rsidRPr="00B30389" w:rsidRDefault="00D355F4" w:rsidP="00D355F4">
      <w:pPr>
        <w:pStyle w:val="isselectedend"/>
        <w:spacing w:line="360" w:lineRule="auto"/>
        <w:rPr>
          <w:rFonts w:ascii="Arial" w:hAnsi="Arial" w:cs="Arial"/>
          <w:color w:val="000000"/>
          <w:sz w:val="22"/>
          <w:szCs w:val="22"/>
        </w:rPr>
      </w:pPr>
      <w:r w:rsidRPr="00B30389">
        <w:rPr>
          <w:rFonts w:ascii="Arial" w:hAnsi="Arial" w:cs="Arial"/>
          <w:color w:val="000000"/>
          <w:sz w:val="22"/>
          <w:szCs w:val="22"/>
        </w:rPr>
        <w:t>The Uses and Gratifications Theory emphasi</w:t>
      </w:r>
      <w:r>
        <w:rPr>
          <w:rFonts w:ascii="Arial" w:hAnsi="Arial" w:cs="Arial"/>
          <w:color w:val="000000"/>
          <w:sz w:val="22"/>
          <w:szCs w:val="22"/>
        </w:rPr>
        <w:t>s</w:t>
      </w:r>
      <w:r w:rsidRPr="00B30389">
        <w:rPr>
          <w:rFonts w:ascii="Arial" w:hAnsi="Arial" w:cs="Arial"/>
          <w:color w:val="000000"/>
          <w:sz w:val="22"/>
          <w:szCs w:val="22"/>
        </w:rPr>
        <w:t>es social connection and validation as reasons to use social media. But according to a 2025 study, "platform design increasingly shapes user behaviour, limiting the explanatory power of purely user-centred models" (</w:t>
      </w:r>
      <w:proofErr w:type="spellStart"/>
      <w:r w:rsidRPr="00B30389">
        <w:rPr>
          <w:rFonts w:ascii="Arial" w:hAnsi="Arial" w:cs="Arial"/>
          <w:color w:val="000000"/>
          <w:sz w:val="22"/>
          <w:szCs w:val="22"/>
        </w:rPr>
        <w:t>Kircaburun</w:t>
      </w:r>
      <w:proofErr w:type="spellEnd"/>
      <w:r w:rsidRPr="00B30389">
        <w:rPr>
          <w:rFonts w:ascii="Arial" w:hAnsi="Arial" w:cs="Arial"/>
          <w:color w:val="000000"/>
          <w:sz w:val="22"/>
          <w:szCs w:val="22"/>
        </w:rPr>
        <w:t xml:space="preserve"> et al., 2025, p. 5). This implies that the impact of algorithms may be underestimated by the theory.</w:t>
      </w:r>
    </w:p>
    <w:p w14:paraId="1A7AC256" w14:textId="77777777" w:rsidR="00D355F4" w:rsidRPr="00B30389" w:rsidRDefault="00D355F4" w:rsidP="00D355F4">
      <w:pPr>
        <w:pStyle w:val="isselectedend"/>
        <w:spacing w:line="360" w:lineRule="auto"/>
        <w:rPr>
          <w:rFonts w:ascii="Arial" w:hAnsi="Arial" w:cs="Arial"/>
          <w:color w:val="000000"/>
          <w:sz w:val="22"/>
          <w:szCs w:val="22"/>
        </w:rPr>
      </w:pPr>
      <w:r w:rsidRPr="00B30389">
        <w:rPr>
          <w:rFonts w:ascii="Arial" w:hAnsi="Arial" w:cs="Arial"/>
          <w:color w:val="000000"/>
          <w:sz w:val="22"/>
          <w:szCs w:val="22"/>
        </w:rPr>
        <w:t>When it comes to explaining problematic usage patterns, the Cognitive-Behavioural Model is still applicable. According to a recent study, "maladaptive beliefs about online validation can reinforce psychological distress and compulsive engagement" (Marino et al., 2024, p. 3). Although this has been critici</w:t>
      </w:r>
      <w:r>
        <w:rPr>
          <w:rFonts w:ascii="Arial" w:hAnsi="Arial" w:cs="Arial"/>
          <w:color w:val="000000"/>
          <w:sz w:val="22"/>
          <w:szCs w:val="22"/>
        </w:rPr>
        <w:t>s</w:t>
      </w:r>
      <w:r w:rsidRPr="00B30389">
        <w:rPr>
          <w:rFonts w:ascii="Arial" w:hAnsi="Arial" w:cs="Arial"/>
          <w:color w:val="000000"/>
          <w:sz w:val="22"/>
          <w:szCs w:val="22"/>
        </w:rPr>
        <w:t>ed for individuali</w:t>
      </w:r>
      <w:r>
        <w:rPr>
          <w:rFonts w:ascii="Arial" w:hAnsi="Arial" w:cs="Arial"/>
          <w:color w:val="000000"/>
          <w:sz w:val="22"/>
          <w:szCs w:val="22"/>
        </w:rPr>
        <w:t>s</w:t>
      </w:r>
      <w:r w:rsidRPr="00B30389">
        <w:rPr>
          <w:rFonts w:ascii="Arial" w:hAnsi="Arial" w:cs="Arial"/>
          <w:color w:val="000000"/>
          <w:sz w:val="22"/>
          <w:szCs w:val="22"/>
        </w:rPr>
        <w:t>ing the issue, it is consistent with the research focus on anxiety and depression.</w:t>
      </w:r>
    </w:p>
    <w:p w14:paraId="727E1BCE" w14:textId="77777777" w:rsidR="00D355F4" w:rsidRPr="00B30389" w:rsidRDefault="00D355F4" w:rsidP="00D355F4">
      <w:pPr>
        <w:spacing w:line="360" w:lineRule="auto"/>
        <w:rPr>
          <w:rFonts w:ascii="Arial" w:hAnsi="Arial" w:cs="Arial"/>
          <w:color w:val="000000"/>
          <w:sz w:val="22"/>
          <w:szCs w:val="22"/>
        </w:rPr>
      </w:pPr>
      <w:r w:rsidRPr="00B30389">
        <w:rPr>
          <w:rFonts w:ascii="Arial" w:hAnsi="Arial" w:cs="Arial"/>
          <w:color w:val="000000"/>
          <w:sz w:val="22"/>
          <w:szCs w:val="22"/>
        </w:rPr>
        <w:lastRenderedPageBreak/>
        <w:t>The General Strain Theory sheds light on grooming and cyberbullying. "Online victimi</w:t>
      </w:r>
      <w:r>
        <w:rPr>
          <w:rFonts w:ascii="Arial" w:hAnsi="Arial" w:cs="Arial"/>
          <w:color w:val="000000"/>
          <w:sz w:val="22"/>
          <w:szCs w:val="22"/>
        </w:rPr>
        <w:t>s</w:t>
      </w:r>
      <w:r w:rsidRPr="00B30389">
        <w:rPr>
          <w:rFonts w:ascii="Arial" w:hAnsi="Arial" w:cs="Arial"/>
          <w:color w:val="000000"/>
          <w:sz w:val="22"/>
          <w:szCs w:val="22"/>
        </w:rPr>
        <w:t>ation, including grooming, is associated with significantly higher levels of emotional distress and trauma symptoms," according to a 2024 study (Kowalski et al., 2024, p. 367). However, the distinctive features of online environments, like permanence and anonymity, are not adequately explained by conventional theories.</w:t>
      </w:r>
    </w:p>
    <w:p w14:paraId="6AFDA160" w14:textId="77777777" w:rsidR="00D355F4" w:rsidRPr="00B30389" w:rsidRDefault="00D355F4" w:rsidP="00D355F4">
      <w:pPr>
        <w:spacing w:line="360" w:lineRule="auto"/>
        <w:rPr>
          <w:rFonts w:ascii="Arial" w:hAnsi="Arial" w:cs="Arial"/>
          <w:color w:val="000000"/>
          <w:sz w:val="22"/>
          <w:szCs w:val="22"/>
        </w:rPr>
      </w:pPr>
      <w:r w:rsidRPr="00B30389">
        <w:rPr>
          <w:rFonts w:ascii="Arial" w:hAnsi="Arial" w:cs="Arial"/>
          <w:color w:val="000000"/>
          <w:sz w:val="22"/>
          <w:szCs w:val="22"/>
        </w:rPr>
        <w:t>Crucially, no single theory can fully account for the variety of effects. This highlights a significant gap in the literature and emphasi</w:t>
      </w:r>
      <w:r>
        <w:rPr>
          <w:rFonts w:ascii="Arial" w:hAnsi="Arial" w:cs="Arial"/>
          <w:color w:val="000000"/>
          <w:sz w:val="22"/>
          <w:szCs w:val="22"/>
        </w:rPr>
        <w:t>s</w:t>
      </w:r>
      <w:r w:rsidRPr="00B30389">
        <w:rPr>
          <w:rFonts w:ascii="Arial" w:hAnsi="Arial" w:cs="Arial"/>
          <w:color w:val="000000"/>
          <w:sz w:val="22"/>
          <w:szCs w:val="22"/>
        </w:rPr>
        <w:t>es the necessity of an integrated strategy that takes both structural and individual factors into account.</w:t>
      </w:r>
    </w:p>
    <w:p w14:paraId="1F24BD50" w14:textId="77777777" w:rsidR="00D355F4" w:rsidRDefault="00D355F4" w:rsidP="00D355F4">
      <w:pPr>
        <w:pStyle w:val="Heading3"/>
        <w:rPr>
          <w:color w:val="000000"/>
        </w:rPr>
      </w:pPr>
      <w:r>
        <w:rPr>
          <w:color w:val="000000"/>
        </w:rPr>
        <w:t>2.4 International Context</w:t>
      </w:r>
    </w:p>
    <w:p w14:paraId="5F7F6D05" w14:textId="77777777" w:rsidR="00D355F4" w:rsidRPr="00DE214B" w:rsidRDefault="00D355F4" w:rsidP="00D355F4">
      <w:pPr>
        <w:pStyle w:val="isselectedend"/>
        <w:spacing w:line="360" w:lineRule="auto"/>
        <w:rPr>
          <w:rFonts w:ascii="Arial" w:hAnsi="Arial" w:cs="Arial"/>
          <w:color w:val="000000"/>
          <w:sz w:val="22"/>
          <w:szCs w:val="22"/>
        </w:rPr>
      </w:pPr>
      <w:r w:rsidRPr="00DE214B">
        <w:rPr>
          <w:rFonts w:ascii="Arial" w:hAnsi="Arial" w:cs="Arial"/>
          <w:color w:val="000000"/>
          <w:sz w:val="22"/>
          <w:szCs w:val="22"/>
        </w:rPr>
        <w:t>The psychological dangers of social media are becoming more widely acknowledged on a global scale, although opinions differ greatly. By emphasising how various contexts influence exposure and outcomes, this variation offers crucial insight into the research question.</w:t>
      </w:r>
    </w:p>
    <w:p w14:paraId="3686332E" w14:textId="77777777" w:rsidR="00D355F4" w:rsidRPr="00DE214B" w:rsidRDefault="00D355F4" w:rsidP="00D355F4">
      <w:pPr>
        <w:pStyle w:val="isselectedend"/>
        <w:spacing w:line="360" w:lineRule="auto"/>
        <w:rPr>
          <w:rFonts w:ascii="Arial" w:hAnsi="Arial" w:cs="Arial"/>
          <w:color w:val="000000"/>
          <w:sz w:val="22"/>
          <w:szCs w:val="22"/>
        </w:rPr>
      </w:pPr>
      <w:r w:rsidRPr="00DE214B">
        <w:rPr>
          <w:rFonts w:ascii="Arial" w:hAnsi="Arial" w:cs="Arial"/>
          <w:color w:val="000000"/>
          <w:sz w:val="22"/>
          <w:szCs w:val="22"/>
        </w:rPr>
        <w:t>Research in Europe highlights the cumulative effects of social media use. "Prolonged and intensive use is associated with increased risk of anxiety and depressive symptoms, although causality remains unclear," according to a WHO report (2024, p. 19). This illustrates the continuous discussion about whether mental health problems are caused by or correlated with social media use.</w:t>
      </w:r>
    </w:p>
    <w:p w14:paraId="556647CC" w14:textId="77777777" w:rsidR="00D355F4" w:rsidRPr="00E8686C" w:rsidRDefault="00D355F4" w:rsidP="00D355F4">
      <w:pPr>
        <w:pStyle w:val="isselectedend"/>
        <w:spacing w:line="360" w:lineRule="auto"/>
        <w:rPr>
          <w:rFonts w:ascii="Arial" w:hAnsi="Arial" w:cs="Arial"/>
          <w:color w:val="000000"/>
          <w:sz w:val="22"/>
          <w:szCs w:val="22"/>
        </w:rPr>
      </w:pPr>
      <w:r w:rsidRPr="00E8686C">
        <w:rPr>
          <w:rFonts w:ascii="Arial" w:hAnsi="Arial" w:cs="Arial"/>
          <w:color w:val="000000"/>
          <w:sz w:val="22"/>
          <w:szCs w:val="22"/>
        </w:rPr>
        <w:t>The US, on the other hand, has come under fire for depending too much on self-regulation. "Lack of comprehensive regulation contributes to inconsistent safeguarding against online harms, including grooming," according to a 2025 study (OECD, 2025, p. 102). In contrast to more controlled settings, this reveals a structural flaw.</w:t>
      </w:r>
    </w:p>
    <w:p w14:paraId="4FDD4004" w14:textId="77777777" w:rsidR="00D355F4" w:rsidRPr="00E8686C" w:rsidRDefault="00D355F4" w:rsidP="00D355F4">
      <w:pPr>
        <w:pStyle w:val="isselectedend"/>
        <w:spacing w:line="360" w:lineRule="auto"/>
        <w:rPr>
          <w:rFonts w:ascii="Arial" w:hAnsi="Arial" w:cs="Arial"/>
          <w:color w:val="000000"/>
          <w:sz w:val="22"/>
          <w:szCs w:val="22"/>
        </w:rPr>
      </w:pPr>
      <w:r w:rsidRPr="00E8686C">
        <w:rPr>
          <w:rFonts w:ascii="Arial" w:hAnsi="Arial" w:cs="Arial"/>
          <w:color w:val="000000"/>
          <w:sz w:val="22"/>
          <w:szCs w:val="22"/>
        </w:rPr>
        <w:t>An especially significant global issue is online grooming. "Online child sexual exploitation has increased globally, with social media platforms acting as key facilitators," according to UNICEF (2024, p. 30). Crucially, the covert and manipulative nature of grooming sets it apart from other risks and makes it more challenging to address with conventional interventions.</w:t>
      </w:r>
    </w:p>
    <w:p w14:paraId="75EDAA4C" w14:textId="77777777" w:rsidR="00D355F4" w:rsidRPr="00E8686C" w:rsidRDefault="00D355F4" w:rsidP="00D355F4">
      <w:pPr>
        <w:spacing w:line="360" w:lineRule="auto"/>
        <w:rPr>
          <w:rFonts w:ascii="Arial" w:hAnsi="Arial" w:cs="Arial"/>
          <w:color w:val="000000"/>
          <w:sz w:val="22"/>
          <w:szCs w:val="22"/>
        </w:rPr>
      </w:pPr>
      <w:r w:rsidRPr="00E8686C">
        <w:rPr>
          <w:rFonts w:ascii="Arial" w:hAnsi="Arial" w:cs="Arial"/>
          <w:color w:val="000000"/>
          <w:sz w:val="22"/>
          <w:szCs w:val="22"/>
        </w:rPr>
        <w:t>A different example is Finland's focus on digital literacy. According to research, "early education in digital literacy reduces susceptibility to harmful online interactions and unrealistic content" (OECD, 2025, p. 91). However, due to structural and cultural differences, this approach might not be readily transferable.</w:t>
      </w:r>
    </w:p>
    <w:p w14:paraId="39AB2570" w14:textId="77777777" w:rsidR="00D355F4" w:rsidRPr="00E8686C" w:rsidRDefault="00D355F4" w:rsidP="00D355F4">
      <w:pPr>
        <w:spacing w:line="360" w:lineRule="auto"/>
        <w:rPr>
          <w:rFonts w:ascii="Arial" w:hAnsi="Arial" w:cs="Arial"/>
          <w:color w:val="000000"/>
          <w:sz w:val="22"/>
          <w:szCs w:val="22"/>
        </w:rPr>
      </w:pPr>
    </w:p>
    <w:p w14:paraId="75C80F07" w14:textId="77777777" w:rsidR="00D355F4" w:rsidRPr="00E8686C" w:rsidRDefault="00D355F4" w:rsidP="00D355F4">
      <w:pPr>
        <w:spacing w:line="360" w:lineRule="auto"/>
        <w:rPr>
          <w:rFonts w:ascii="Arial" w:hAnsi="Arial" w:cs="Arial"/>
          <w:color w:val="000000"/>
          <w:sz w:val="22"/>
          <w:szCs w:val="22"/>
        </w:rPr>
      </w:pPr>
      <w:r w:rsidRPr="00E8686C">
        <w:rPr>
          <w:rFonts w:ascii="Arial" w:hAnsi="Arial" w:cs="Arial"/>
          <w:color w:val="000000"/>
          <w:sz w:val="22"/>
          <w:szCs w:val="22"/>
        </w:rPr>
        <w:lastRenderedPageBreak/>
        <w:t>All things considered, the global context emphasises a crucial realisation: although risks are worldwide, their effects are influenced by social context, policy, and education. This emphasizes how crucial it is to look at mechanisms rather than presuming universal effects.</w:t>
      </w:r>
    </w:p>
    <w:p w14:paraId="16F57B7A" w14:textId="77777777" w:rsidR="00D355F4" w:rsidRDefault="00D355F4" w:rsidP="00D355F4">
      <w:pPr>
        <w:rPr>
          <w:color w:val="000000"/>
        </w:rPr>
      </w:pPr>
    </w:p>
    <w:p w14:paraId="628EBB94" w14:textId="77777777" w:rsidR="00D355F4" w:rsidRDefault="00D355F4" w:rsidP="00D355F4">
      <w:pPr>
        <w:pStyle w:val="Heading3"/>
        <w:rPr>
          <w:color w:val="000000"/>
        </w:rPr>
      </w:pPr>
      <w:r>
        <w:rPr>
          <w:color w:val="000000"/>
        </w:rPr>
        <w:t>2.5 National/Local UK Context</w:t>
      </w:r>
    </w:p>
    <w:p w14:paraId="18BF08D1" w14:textId="77777777" w:rsidR="00D355F4" w:rsidRPr="00263224" w:rsidRDefault="00D355F4" w:rsidP="00D355F4">
      <w:pPr>
        <w:pStyle w:val="isselectedend"/>
        <w:spacing w:line="360" w:lineRule="auto"/>
        <w:rPr>
          <w:rFonts w:ascii="Arial" w:hAnsi="Arial" w:cs="Arial"/>
          <w:color w:val="000000"/>
          <w:sz w:val="22"/>
          <w:szCs w:val="22"/>
        </w:rPr>
      </w:pPr>
      <w:r w:rsidRPr="00263224">
        <w:rPr>
          <w:rFonts w:ascii="Arial" w:hAnsi="Arial" w:cs="Arial"/>
          <w:color w:val="000000"/>
          <w:sz w:val="22"/>
          <w:szCs w:val="22"/>
        </w:rPr>
        <w:t>The psychological effects of social media on teenagers are a significant policy concern in the UK, which is directly related to the subject of this study. "One in five children and young people have a probable mental disorder," according to NHS England (2024, p. 6), underscoring the scope of the problem.</w:t>
      </w:r>
    </w:p>
    <w:p w14:paraId="73C1EA8D" w14:textId="77777777" w:rsidR="00D355F4" w:rsidRPr="00263224" w:rsidRDefault="00D355F4" w:rsidP="00D355F4">
      <w:pPr>
        <w:pStyle w:val="isselectedend"/>
        <w:spacing w:line="360" w:lineRule="auto"/>
        <w:rPr>
          <w:rFonts w:ascii="Arial" w:hAnsi="Arial" w:cs="Arial"/>
          <w:color w:val="000000"/>
          <w:sz w:val="22"/>
          <w:szCs w:val="22"/>
        </w:rPr>
      </w:pPr>
      <w:r w:rsidRPr="00263224">
        <w:rPr>
          <w:rFonts w:ascii="Arial" w:hAnsi="Arial" w:cs="Arial"/>
          <w:color w:val="000000"/>
          <w:sz w:val="22"/>
          <w:szCs w:val="22"/>
        </w:rPr>
        <w:t>It is problematic, though, to attribute this trend exclusively to social media. "Social media use interacts with pre-existing vulnerabilities rather than acting as a standalone cause," according to NIHR (2024, p. 4). By highlighting the significance of underlying mechanisms, this is consistent with the research question.</w:t>
      </w:r>
    </w:p>
    <w:p w14:paraId="71501F00" w14:textId="77777777" w:rsidR="00D355F4" w:rsidRPr="00263224" w:rsidRDefault="00D355F4" w:rsidP="00D355F4">
      <w:pPr>
        <w:pStyle w:val="isselectedend"/>
        <w:spacing w:line="360" w:lineRule="auto"/>
        <w:rPr>
          <w:rFonts w:ascii="Arial" w:hAnsi="Arial" w:cs="Arial"/>
          <w:color w:val="000000"/>
          <w:sz w:val="22"/>
          <w:szCs w:val="22"/>
        </w:rPr>
      </w:pPr>
      <w:r w:rsidRPr="00263224">
        <w:rPr>
          <w:rFonts w:ascii="Arial" w:hAnsi="Arial" w:cs="Arial"/>
          <w:color w:val="000000"/>
          <w:sz w:val="22"/>
          <w:szCs w:val="22"/>
        </w:rPr>
        <w:t>One important regulatory response is the Online Safety Act of 2023. Its efficacy is disputed, though. "Law alone is unlikely to mitigate harm without corresponding investment in education and mental health services," according to a recent analysis (Ofcom, 2024, p. 12). This draws attention to a major shortcoming of existing methods.</w:t>
      </w:r>
    </w:p>
    <w:p w14:paraId="29C245E7" w14:textId="77777777" w:rsidR="00D355F4" w:rsidRPr="00263224" w:rsidRDefault="00D355F4" w:rsidP="00D355F4">
      <w:pPr>
        <w:pStyle w:val="isselectedend"/>
        <w:spacing w:line="360" w:lineRule="auto"/>
        <w:rPr>
          <w:rFonts w:ascii="Arial" w:hAnsi="Arial" w:cs="Arial"/>
          <w:color w:val="000000"/>
          <w:sz w:val="22"/>
          <w:szCs w:val="22"/>
        </w:rPr>
      </w:pPr>
      <w:r w:rsidRPr="00263224">
        <w:rPr>
          <w:rFonts w:ascii="Arial" w:hAnsi="Arial" w:cs="Arial"/>
          <w:color w:val="000000"/>
          <w:sz w:val="22"/>
          <w:szCs w:val="22"/>
        </w:rPr>
        <w:t>Online grooming is still a major problem. "Online grooming offences have increased significantly, with social media platforms frequently used to initiate contact," according to the National Crime Agency (2024, p. 18). Due to its psychological manipulation, grooming is especially harmful and frequently results in long-term trauma.</w:t>
      </w:r>
    </w:p>
    <w:p w14:paraId="1D006EFC" w14:textId="77777777" w:rsidR="00D355F4" w:rsidRPr="00263224" w:rsidRDefault="00D355F4" w:rsidP="00D355F4">
      <w:pPr>
        <w:spacing w:line="360" w:lineRule="auto"/>
        <w:rPr>
          <w:rFonts w:ascii="Arial" w:hAnsi="Arial" w:cs="Arial"/>
          <w:color w:val="000000"/>
          <w:sz w:val="22"/>
          <w:szCs w:val="22"/>
        </w:rPr>
      </w:pPr>
      <w:r w:rsidRPr="00263224">
        <w:rPr>
          <w:rFonts w:ascii="Arial" w:hAnsi="Arial" w:cs="Arial"/>
          <w:color w:val="000000"/>
          <w:sz w:val="22"/>
          <w:szCs w:val="22"/>
        </w:rPr>
        <w:t>Unrealistic images have a big impact as well. "Exposure to edited and idealised images is associated with increased body dissatisfaction and depressive symptoms," according to a UK study (UCL, 2024, p. 9). However, elements like media literacy and self-esteem mitigate this effect.</w:t>
      </w:r>
    </w:p>
    <w:p w14:paraId="34AE78A3" w14:textId="77777777" w:rsidR="00D355F4" w:rsidRPr="00263224" w:rsidRDefault="00D355F4" w:rsidP="00D355F4">
      <w:pPr>
        <w:spacing w:line="360" w:lineRule="auto"/>
        <w:rPr>
          <w:rFonts w:ascii="Arial" w:hAnsi="Arial" w:cs="Arial"/>
          <w:color w:val="000000"/>
          <w:sz w:val="22"/>
          <w:szCs w:val="22"/>
        </w:rPr>
      </w:pPr>
    </w:p>
    <w:p w14:paraId="2456DCCF" w14:textId="77777777" w:rsidR="00D355F4" w:rsidRPr="00263224" w:rsidRDefault="00D355F4" w:rsidP="00D355F4">
      <w:pPr>
        <w:spacing w:line="360" w:lineRule="auto"/>
        <w:rPr>
          <w:rFonts w:ascii="Arial" w:hAnsi="Arial" w:cs="Arial"/>
          <w:color w:val="000000"/>
          <w:sz w:val="22"/>
          <w:szCs w:val="22"/>
        </w:rPr>
      </w:pPr>
      <w:r w:rsidRPr="00263224">
        <w:rPr>
          <w:rFonts w:ascii="Arial" w:hAnsi="Arial" w:cs="Arial"/>
          <w:color w:val="000000"/>
          <w:sz w:val="22"/>
          <w:szCs w:val="22"/>
        </w:rPr>
        <w:t>Cyberbullying is another example of how complicated the problem is. "Online bullying can be persistent and inescapable, intensifying its psychological impact," according to NSPCC (2024, p. 14). However, the ability of school-based interventions to address problems that arise outside of institutional settings is limited.</w:t>
      </w:r>
    </w:p>
    <w:p w14:paraId="3361B1A3" w14:textId="77777777" w:rsidR="00D355F4" w:rsidRPr="00263224" w:rsidRDefault="00D355F4" w:rsidP="00D355F4">
      <w:pPr>
        <w:spacing w:line="360" w:lineRule="auto"/>
        <w:rPr>
          <w:rFonts w:ascii="Arial" w:hAnsi="Arial" w:cs="Arial"/>
          <w:color w:val="000000"/>
          <w:sz w:val="22"/>
          <w:szCs w:val="22"/>
        </w:rPr>
      </w:pPr>
    </w:p>
    <w:p w14:paraId="45E89C25" w14:textId="77777777" w:rsidR="00D355F4" w:rsidRPr="00263224" w:rsidRDefault="00D355F4" w:rsidP="00D355F4">
      <w:pPr>
        <w:spacing w:line="360" w:lineRule="auto"/>
        <w:rPr>
          <w:rFonts w:ascii="Arial" w:hAnsi="Arial" w:cs="Arial"/>
          <w:color w:val="000000"/>
          <w:sz w:val="22"/>
          <w:szCs w:val="22"/>
        </w:rPr>
      </w:pPr>
      <w:r w:rsidRPr="00263224">
        <w:rPr>
          <w:rFonts w:ascii="Arial" w:hAnsi="Arial" w:cs="Arial"/>
          <w:color w:val="000000"/>
          <w:sz w:val="22"/>
          <w:szCs w:val="22"/>
        </w:rPr>
        <w:lastRenderedPageBreak/>
        <w:t>Crucially, despite the UK's clear policy intent, its strategy is still mainly reactive. This implies that prevention needs to be prioritised more, especially through early intervention and education.</w:t>
      </w:r>
    </w:p>
    <w:p w14:paraId="07BB20CB" w14:textId="77777777" w:rsidR="00D355F4" w:rsidRDefault="00D355F4" w:rsidP="00D355F4">
      <w:pPr>
        <w:pStyle w:val="Heading3"/>
        <w:rPr>
          <w:color w:val="000000"/>
        </w:rPr>
      </w:pPr>
      <w:r>
        <w:rPr>
          <w:color w:val="000000"/>
        </w:rPr>
        <w:t>2.6 Conclusion</w:t>
      </w:r>
    </w:p>
    <w:p w14:paraId="30E5CE0F" w14:textId="77777777" w:rsidR="00D355F4" w:rsidRPr="00263224" w:rsidRDefault="00D355F4" w:rsidP="00D355F4">
      <w:pPr>
        <w:pStyle w:val="isselectedend"/>
        <w:spacing w:line="360" w:lineRule="auto"/>
        <w:rPr>
          <w:rFonts w:ascii="Arial" w:hAnsi="Arial" w:cs="Arial"/>
          <w:color w:val="000000"/>
          <w:sz w:val="22"/>
          <w:szCs w:val="22"/>
        </w:rPr>
      </w:pPr>
      <w:r w:rsidRPr="00263224">
        <w:rPr>
          <w:rFonts w:ascii="Arial" w:hAnsi="Arial" w:cs="Arial"/>
          <w:color w:val="000000"/>
          <w:sz w:val="22"/>
          <w:szCs w:val="22"/>
        </w:rPr>
        <w:t>By investigating underlying mechanisms like social comparison, algorithmic exposure, cyberbullying, and grooming, this chapter has directly addressed the research question by critically analysing the psychological effects of social media on teenage mental health.</w:t>
      </w:r>
    </w:p>
    <w:p w14:paraId="7B1EE5C5" w14:textId="77777777" w:rsidR="00D355F4" w:rsidRPr="00263224" w:rsidRDefault="00D355F4" w:rsidP="00D355F4">
      <w:pPr>
        <w:pStyle w:val="isselectedend"/>
        <w:spacing w:line="360" w:lineRule="auto"/>
        <w:rPr>
          <w:rFonts w:ascii="Arial" w:hAnsi="Arial" w:cs="Arial"/>
          <w:color w:val="000000"/>
          <w:sz w:val="22"/>
          <w:szCs w:val="22"/>
        </w:rPr>
      </w:pPr>
      <w:r w:rsidRPr="00263224">
        <w:rPr>
          <w:rFonts w:ascii="Arial" w:hAnsi="Arial" w:cs="Arial"/>
          <w:color w:val="000000"/>
          <w:sz w:val="22"/>
          <w:szCs w:val="22"/>
        </w:rPr>
        <w:t>One important discovery is that social media and mental health have a complicated and context-dependent relationship. Negative outcomes are evident, but they are mediated by structural, social, and individual factors. This calls into question oversimplified causal theories and emphasises the need for a more complex comprehension.</w:t>
      </w:r>
    </w:p>
    <w:p w14:paraId="6B61ABFA" w14:textId="77777777" w:rsidR="00D355F4" w:rsidRPr="00263224" w:rsidRDefault="00D355F4" w:rsidP="00D355F4">
      <w:pPr>
        <w:pStyle w:val="isselectedend"/>
        <w:spacing w:line="360" w:lineRule="auto"/>
        <w:rPr>
          <w:rFonts w:ascii="Arial" w:hAnsi="Arial" w:cs="Arial"/>
          <w:color w:val="000000"/>
          <w:sz w:val="22"/>
          <w:szCs w:val="22"/>
        </w:rPr>
      </w:pPr>
      <w:r w:rsidRPr="00263224">
        <w:rPr>
          <w:rFonts w:ascii="Arial" w:hAnsi="Arial" w:cs="Arial"/>
          <w:color w:val="000000"/>
          <w:sz w:val="22"/>
          <w:szCs w:val="22"/>
        </w:rPr>
        <w:t>The chapter has also identified significant gaps in the literature, particularly the lack of integrated theoretical frameworks and the over-reliance on reactive policy approaches. These insights provide a strong foundation for the next chapter, which will outline the research methodology used to further investigate these issues.</w:t>
      </w:r>
    </w:p>
    <w:p w14:paraId="761889BD" w14:textId="77777777" w:rsidR="00D355F4" w:rsidRPr="00D355F4" w:rsidRDefault="00D355F4" w:rsidP="00D355F4"/>
    <w:sectPr w:rsidR="00D355F4" w:rsidRPr="00D355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5419A"/>
    <w:multiLevelType w:val="multilevel"/>
    <w:tmpl w:val="05804EB2"/>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5F4"/>
    <w:rsid w:val="00D35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6AB5E"/>
  <w15:chartTrackingRefBased/>
  <w15:docId w15:val="{730BCA97-7BC2-DF4F-A58D-A1874F6D3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5F4"/>
    <w:rPr>
      <w:rFonts w:ascii="Times New Roman" w:eastAsia="Times New Roman" w:hAnsi="Times New Roman" w:cs="Times New Roman"/>
      <w:lang w:eastAsia="en-GB"/>
    </w:rPr>
  </w:style>
  <w:style w:type="paragraph" w:styleId="Heading2">
    <w:name w:val="heading 2"/>
    <w:basedOn w:val="Normal"/>
    <w:link w:val="Heading2Char"/>
    <w:uiPriority w:val="9"/>
    <w:qFormat/>
    <w:rsid w:val="00D355F4"/>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D355F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55F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355F4"/>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D355F4"/>
    <w:pPr>
      <w:ind w:left="720"/>
      <w:contextualSpacing/>
    </w:pPr>
  </w:style>
  <w:style w:type="paragraph" w:customStyle="1" w:styleId="isselectedend">
    <w:name w:val="isselectedend"/>
    <w:basedOn w:val="Normal"/>
    <w:rsid w:val="00D355F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2790</Words>
  <Characters>15907</Characters>
  <Application>Microsoft Office Word</Application>
  <DocSecurity>0</DocSecurity>
  <Lines>132</Lines>
  <Paragraphs>37</Paragraphs>
  <ScaleCrop>false</ScaleCrop>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Shabnam Khan (2312156)</dc:creator>
  <cp:keywords/>
  <dc:description/>
  <cp:lastModifiedBy>Shabnam Khan (2312156)</cp:lastModifiedBy>
  <cp:revision>1</cp:revision>
  <dcterms:created xsi:type="dcterms:W3CDTF">2026-05-24T10:19:00Z</dcterms:created>
  <dcterms:modified xsi:type="dcterms:W3CDTF">2026-05-24T10:21:00Z</dcterms:modified>
</cp:coreProperties>
</file>