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49B4" w:rsidRDefault="003A49B4">
      <w:r>
        <w:t xml:space="preserve">Warwick Castle was first built as a motte and bailey castle by William the conqueror in 1068 two years after The </w:t>
      </w:r>
      <w:r w:rsidR="00350B73">
        <w:t>B</w:t>
      </w:r>
      <w:r>
        <w:t>attle of Hastings upon a Saxon burh</w:t>
      </w:r>
      <w:r w:rsidR="00951E99">
        <w:t xml:space="preserve"> and began to be fortified in stone in 1123</w:t>
      </w:r>
      <w:r>
        <w:t xml:space="preserve">. </w:t>
      </w:r>
      <w:r w:rsidR="00396C2F">
        <w:t xml:space="preserve">The Castle was placed in the custody of Henry de </w:t>
      </w:r>
      <w:r w:rsidR="00CB0906">
        <w:t>Beaumont</w:t>
      </w:r>
      <w:r w:rsidR="00396C2F">
        <w:t xml:space="preserve"> who was then made the first Earl of Warwick</w:t>
      </w:r>
      <w:r w:rsidR="005E33E0">
        <w:t>.</w:t>
      </w:r>
      <w:r w:rsidR="00CB0906">
        <w:rPr>
          <w:rStyle w:val="FootnoteReference"/>
        </w:rPr>
        <w:footnoteReference w:id="1"/>
      </w:r>
      <w:r w:rsidR="00222432">
        <w:t xml:space="preserve"> </w:t>
      </w:r>
      <w:r>
        <w:t>The Normans built castles</w:t>
      </w:r>
      <w:r w:rsidR="00951E99">
        <w:t xml:space="preserve"> in the motte and bailey form</w:t>
      </w:r>
      <w:r>
        <w:t xml:space="preserve"> to protect themselves from the people of their newly conquered land and establish a safe place to carry out their affairs.</w:t>
      </w:r>
      <w:r w:rsidR="00EE610A">
        <w:t xml:space="preserve"> The castle was important for the Normans to establish themselves in England so much so that the buildings of these castles are shown in the Bayeux tapestry making it a central part of the historic narrative of Williams conquest of England.</w:t>
      </w:r>
    </w:p>
    <w:p w:rsidR="007870C7" w:rsidRDefault="007870C7">
      <w:r>
        <w:t xml:space="preserve">The Normans used castles to act as a </w:t>
      </w:r>
      <w:r w:rsidR="00350B73">
        <w:t>form</w:t>
      </w:r>
      <w:r>
        <w:t xml:space="preserve"> of intimidation to consolidate their power over a newly conquered land. Castles were intimidating as the Anglo-Saxons had never seen a castle before and did not have a name for it when the Normans arrived and started erecting Motte and Baileys. This would have been intimidating as they would not know how to deal with it or what its purpose was</w:t>
      </w:r>
      <w:r w:rsidR="00350B73">
        <w:t>. This is</w:t>
      </w:r>
      <w:r>
        <w:t xml:space="preserve"> similar to how the Germans reacted in World War 1</w:t>
      </w:r>
      <w:r w:rsidR="007F7E05">
        <w:t>,</w:t>
      </w:r>
      <w:r>
        <w:t xml:space="preserve"> when the first tanks were used and they ran away because they had never seen anything like it before</w:t>
      </w:r>
      <w:r w:rsidR="00EB13CD">
        <w:t xml:space="preserve"> </w:t>
      </w:r>
      <w:r w:rsidR="00D5311C">
        <w:t xml:space="preserve">describing </w:t>
      </w:r>
      <w:r w:rsidR="00EB13CD">
        <w:t>them</w:t>
      </w:r>
      <w:r w:rsidR="00D5311C">
        <w:t xml:space="preserve"> as monsters</w:t>
      </w:r>
      <w:r>
        <w:t>.</w:t>
      </w:r>
      <w:r w:rsidR="00EB13CD">
        <w:rPr>
          <w:rStyle w:val="FootnoteReference"/>
        </w:rPr>
        <w:footnoteReference w:id="2"/>
      </w:r>
      <w:r>
        <w:t xml:space="preserve"> </w:t>
      </w:r>
      <w:r w:rsidR="00777D61">
        <w:t>The castles would have also been intimidating for the Anglo Saxons due to their own defences not matching that of the Normans as their fortified towns were just blocked in with walls of stone, wood and even brush which would have been easy to overcome unlike the defences of a castle</w:t>
      </w:r>
      <w:r w:rsidR="00350B73">
        <w:t>, w</w:t>
      </w:r>
      <w:r w:rsidR="00842163">
        <w:t>hich due to the Motte would have towered over the landscape and dominated the view of the Saxons reminding them of their new masters and look very intimidating.</w:t>
      </w:r>
      <w:r w:rsidR="00350B73">
        <w:rPr>
          <w:rStyle w:val="FootnoteReference"/>
        </w:rPr>
        <w:footnoteReference w:id="3"/>
      </w:r>
      <w:r w:rsidR="00350B73" w:rsidRPr="00350B73">
        <w:t xml:space="preserve">  </w:t>
      </w:r>
    </w:p>
    <w:p w:rsidR="000229B1" w:rsidRDefault="00B615CF">
      <w:r>
        <w:t>Primarily the main use for the Norman castle at this time was defence from “against the twin dangers of invasion and native rising”</w:t>
      </w:r>
      <w:r w:rsidR="0083199D">
        <w:rPr>
          <w:rStyle w:val="FootnoteReference"/>
        </w:rPr>
        <w:footnoteReference w:id="4"/>
      </w:r>
      <w:r w:rsidR="003301A1">
        <w:t xml:space="preserve">. This explains why Warwick </w:t>
      </w:r>
      <w:r w:rsidR="009C7C27">
        <w:t>C</w:t>
      </w:r>
      <w:r w:rsidR="003301A1">
        <w:t xml:space="preserve">astle is placed in a strategic position </w:t>
      </w:r>
      <w:r w:rsidR="007933B2">
        <w:t>on the bend of the river Avon</w:t>
      </w:r>
      <w:r w:rsidR="00C2133B">
        <w:t xml:space="preserve"> where they used the river to deliver supplies to build the castle</w:t>
      </w:r>
      <w:r w:rsidR="007933B2">
        <w:t xml:space="preserve">. </w:t>
      </w:r>
      <w:r w:rsidR="007F7E05">
        <w:t xml:space="preserve">This means that the castle is erected in </w:t>
      </w:r>
      <w:r w:rsidR="007933B2">
        <w:t>an advantageous position if it is attacked from the water and also</w:t>
      </w:r>
      <w:r w:rsidR="009820D2">
        <w:t xml:space="preserve"> provides </w:t>
      </w:r>
      <w:r w:rsidR="001E4D74">
        <w:t>a view of the countryside</w:t>
      </w:r>
      <w:r w:rsidR="00842163">
        <w:t xml:space="preserve"> due to the Motte</w:t>
      </w:r>
      <w:r w:rsidR="00D005F1">
        <w:t>,</w:t>
      </w:r>
      <w:r w:rsidR="00DB2A91">
        <w:t xml:space="preserve"> so </w:t>
      </w:r>
      <w:r w:rsidR="009820D2">
        <w:t xml:space="preserve">one </w:t>
      </w:r>
      <w:r w:rsidR="00DB2A91">
        <w:t xml:space="preserve">can see </w:t>
      </w:r>
      <w:r w:rsidR="009820D2">
        <w:t>i</w:t>
      </w:r>
      <w:r w:rsidR="00DB2A91">
        <w:t>ncoming attacks and prepare for them before the attacking force arrives.</w:t>
      </w:r>
      <w:r w:rsidR="00B16E4E">
        <w:t xml:space="preserve"> Furthermore the Normans used the Saxon defences that were already there that being a burh </w:t>
      </w:r>
      <w:r w:rsidR="007009E6">
        <w:t>which was made to defend against Vikings. By integrating with the defences that were already there it allowed the Normans to create a quick defence from their enemies</w:t>
      </w:r>
      <w:r w:rsidR="009820D2">
        <w:t>’ former strongholds</w:t>
      </w:r>
      <w:r w:rsidR="007009E6">
        <w:t>.</w:t>
      </w:r>
      <w:r w:rsidR="00842163">
        <w:t xml:space="preserve"> </w:t>
      </w:r>
      <w:r w:rsidR="007009E6">
        <w:t>It</w:t>
      </w:r>
      <w:r w:rsidR="009820D2">
        <w:t xml:space="preserve"> </w:t>
      </w:r>
      <w:r w:rsidR="007009E6">
        <w:t>was</w:t>
      </w:r>
      <w:r w:rsidR="00D005F1">
        <w:t xml:space="preserve"> </w:t>
      </w:r>
      <w:r w:rsidR="00D005F1" w:rsidRPr="00D005F1">
        <w:t>also</w:t>
      </w:r>
      <w:r w:rsidR="007009E6">
        <w:t xml:space="preserve"> a show of power as they were taking that which was previously Saxon and making it their own</w:t>
      </w:r>
      <w:r w:rsidR="00D240D5">
        <w:t xml:space="preserve"> by building on top of it effectively taking it over</w:t>
      </w:r>
      <w:r w:rsidR="009820D2">
        <w:t xml:space="preserve">, </w:t>
      </w:r>
      <w:r w:rsidR="00D240D5">
        <w:t xml:space="preserve">this would have been a crushing blow to the people of Warwick as the burh was </w:t>
      </w:r>
      <w:r w:rsidR="001016CB">
        <w:t>ordered by</w:t>
      </w:r>
      <w:r w:rsidR="00D240D5" w:rsidRPr="00D240D5">
        <w:t xml:space="preserve"> </w:t>
      </w:r>
      <w:proofErr w:type="spellStart"/>
      <w:r w:rsidR="00D240D5" w:rsidRPr="00D240D5">
        <w:t>Ethelfleda</w:t>
      </w:r>
      <w:proofErr w:type="spellEnd"/>
      <w:r w:rsidR="00D240D5">
        <w:t xml:space="preserve"> </w:t>
      </w:r>
      <w:r w:rsidR="001016CB">
        <w:t>who was</w:t>
      </w:r>
      <w:r w:rsidR="00D240D5">
        <w:t xml:space="preserve"> King Alfred’s daughter</w:t>
      </w:r>
      <w:r w:rsidR="007009E6">
        <w:t>.</w:t>
      </w:r>
      <w:r w:rsidR="0083199D">
        <w:rPr>
          <w:rStyle w:val="FootnoteReference"/>
        </w:rPr>
        <w:footnoteReference w:id="5"/>
      </w:r>
      <w:r w:rsidR="000229B1">
        <w:t xml:space="preserve"> </w:t>
      </w:r>
      <w:r w:rsidR="00D240D5">
        <w:t>Therefore the Normans were again taking from the royal family of England and effectively replacing the previous royalty</w:t>
      </w:r>
      <w:r w:rsidR="00D005F1">
        <w:t xml:space="preserve"> with themselves as the ruling elite</w:t>
      </w:r>
      <w:r w:rsidR="00D240D5">
        <w:t xml:space="preserve">. </w:t>
      </w:r>
      <w:r w:rsidR="00D005F1">
        <w:t>It also</w:t>
      </w:r>
      <w:r w:rsidR="000229B1">
        <w:t xml:space="preserve"> presents the resourcefulness of the Normans as they were taking what was already there and working with it, while also integrating that which was Anglo-Saxon in nature to fit into their own design.</w:t>
      </w:r>
      <w:r w:rsidR="0050648E">
        <w:t xml:space="preserve"> Evidence from the </w:t>
      </w:r>
      <w:r w:rsidR="00D005F1">
        <w:t>D</w:t>
      </w:r>
      <w:r w:rsidR="0050648E">
        <w:t xml:space="preserve">oomsday </w:t>
      </w:r>
      <w:r w:rsidR="00D005F1">
        <w:t>B</w:t>
      </w:r>
      <w:r w:rsidR="0050648E">
        <w:t>ook</w:t>
      </w:r>
      <w:r w:rsidR="008B798E">
        <w:t xml:space="preserve"> says “four </w:t>
      </w:r>
      <w:proofErr w:type="spellStart"/>
      <w:r w:rsidR="008B798E">
        <w:t>masuras</w:t>
      </w:r>
      <w:proofErr w:type="spellEnd"/>
      <w:r w:rsidR="008B798E">
        <w:t xml:space="preserve"> were waste for the site of the castle”</w:t>
      </w:r>
      <w:r w:rsidR="008B798E">
        <w:rPr>
          <w:rStyle w:val="FootnoteReference"/>
        </w:rPr>
        <w:footnoteReference w:id="6"/>
      </w:r>
      <w:r w:rsidR="00043335">
        <w:t xml:space="preserve">. This shows the massive undertaking which had to be made to build a castle and also the expression of control as the Normans were changing the landscape of the Anglo Saxons to suit their own goals and desires. </w:t>
      </w:r>
    </w:p>
    <w:p w:rsidR="00496D3C" w:rsidRDefault="00CB0B03">
      <w:r>
        <w:lastRenderedPageBreak/>
        <w:t>The building of Norman castles sometimes involved the help of the newly conquered people. This is what happened at Warwick the local populous was used to construct the castle.</w:t>
      </w:r>
      <w:r w:rsidR="00C2133B">
        <w:t xml:space="preserve"> </w:t>
      </w:r>
      <w:r w:rsidR="00D005F1">
        <w:t>T</w:t>
      </w:r>
      <w:r>
        <w:t>his</w:t>
      </w:r>
      <w:r w:rsidR="00D005F1">
        <w:t xml:space="preserve"> also</w:t>
      </w:r>
      <w:r>
        <w:t xml:space="preserve"> allowed the Normans to express the power that they had over the people</w:t>
      </w:r>
      <w:r w:rsidR="009820D2">
        <w:t>,</w:t>
      </w:r>
      <w:r w:rsidR="00DA753E">
        <w:t xml:space="preserve"> this is</w:t>
      </w:r>
      <w:r>
        <w:t xml:space="preserve"> expressed in the Anglo Saxon chronical written by </w:t>
      </w:r>
      <w:proofErr w:type="spellStart"/>
      <w:r>
        <w:t>Ordericus</w:t>
      </w:r>
      <w:proofErr w:type="spellEnd"/>
      <w:r>
        <w:t xml:space="preserve"> Vitalis when he says “castles he caused to be made, and poor men to be greatly oppressed”</w:t>
      </w:r>
      <w:r w:rsidR="005969F4">
        <w:rPr>
          <w:rStyle w:val="FootnoteReference"/>
        </w:rPr>
        <w:footnoteReference w:id="7"/>
      </w:r>
      <w:r>
        <w:t xml:space="preserve">. </w:t>
      </w:r>
      <w:r w:rsidR="00DA753E">
        <w:t xml:space="preserve">This presents how William the Conqueror established his rule over England by controlling the people of England and forcing them to build a defence against them but also as a symbol of the power that he and the Normans held. </w:t>
      </w:r>
    </w:p>
    <w:p w:rsidR="009F7FC6" w:rsidRDefault="009F7FC6">
      <w:r>
        <w:t>The owners of the castle came from the Beaumont family and were deeply trusted by</w:t>
      </w:r>
      <w:r w:rsidR="00D005F1">
        <w:t xml:space="preserve"> William</w:t>
      </w:r>
      <w:r>
        <w:t xml:space="preserve"> the </w:t>
      </w:r>
      <w:r w:rsidR="00D005F1">
        <w:t>C</w:t>
      </w:r>
      <w:r>
        <w:t>onqueror and his family which is why they were given a strategic castle such as Warwick. This can be seen as “Henry de Burgh was the trusted friend of and councillor of King Henry I, for whose accession he had been largely responsible”</w:t>
      </w:r>
      <w:r>
        <w:rPr>
          <w:rStyle w:val="FootnoteReference"/>
        </w:rPr>
        <w:footnoteReference w:id="8"/>
      </w:r>
      <w:r>
        <w:t xml:space="preserve">. By giving  castles to trusted advisors it meant that the Normans were securing their power as it would then </w:t>
      </w:r>
      <w:r w:rsidR="00B615CF">
        <w:t>be less likely to fall into the wrong hands</w:t>
      </w:r>
      <w:r w:rsidR="009820D2">
        <w:t xml:space="preserve">, as well as rewarding loyal bannermen who lost men and gambled their wealth for William’s </w:t>
      </w:r>
      <w:r w:rsidR="008B0672">
        <w:t>c</w:t>
      </w:r>
      <w:r w:rsidR="009820D2">
        <w:t>laim</w:t>
      </w:r>
      <w:r w:rsidR="008B0672">
        <w:t xml:space="preserve"> to the throne</w:t>
      </w:r>
      <w:bookmarkStart w:id="1" w:name="_GoBack"/>
      <w:bookmarkEnd w:id="1"/>
      <w:r w:rsidR="009820D2">
        <w:t>.</w:t>
      </w:r>
      <w:r>
        <w:t xml:space="preserve"> </w:t>
      </w:r>
    </w:p>
    <w:p w:rsidR="00AB29F1" w:rsidRDefault="00AB29F1">
      <w:r>
        <w:t xml:space="preserve">Politically the castle was a staple of the Norman </w:t>
      </w:r>
      <w:r w:rsidR="00F23813">
        <w:t xml:space="preserve">feudal system it allowed the barons to exercise their power from a safe space. </w:t>
      </w:r>
      <w:r w:rsidR="00E33FA8">
        <w:t xml:space="preserve">It was also where the </w:t>
      </w:r>
      <w:r w:rsidR="009F3CD7">
        <w:t>judicial system would be with soldiers to dispense justice and also act as a prison.</w:t>
      </w:r>
      <w:r w:rsidR="00E23D54">
        <w:t xml:space="preserve"> This is seen in Warwick castle as when it was made into a stone castle</w:t>
      </w:r>
      <w:r w:rsidR="00D005F1">
        <w:t>,</w:t>
      </w:r>
      <w:r w:rsidR="00E23D54">
        <w:t xml:space="preserve"> a dungeon</w:t>
      </w:r>
      <w:r w:rsidR="00D005F1">
        <w:t xml:space="preserve"> </w:t>
      </w:r>
      <w:r w:rsidR="00D005F1" w:rsidRPr="00D005F1">
        <w:t>was added</w:t>
      </w:r>
      <w:r w:rsidR="00E23D54">
        <w:t xml:space="preserve"> </w:t>
      </w:r>
      <w:r w:rsidR="00DB607E">
        <w:t xml:space="preserve">where graffiti from the prisoners can still be seen to this day. </w:t>
      </w:r>
      <w:r w:rsidR="00B36557">
        <w:t>This was an addition brought over by the Normans as the nature of the words dungeon and oubliette are French in nature which is the language that the Normans spoke when they invaded England. This presents the changing of what the castle was used for as previously prisoners were held in towers rather than underground.</w:t>
      </w:r>
    </w:p>
    <w:p w:rsidR="00306A3C" w:rsidRDefault="00DB412C">
      <w:r>
        <w:t>The changing of the castle to stone under the third Norman King Henry I in 1123 would have been a solidification of power. This would have made it obvious to the people that the Normans were</w:t>
      </w:r>
      <w:r w:rsidR="00D005F1">
        <w:t xml:space="preserve"> here</w:t>
      </w:r>
      <w:r>
        <w:t xml:space="preserve"> to stay. It also created a more </w:t>
      </w:r>
      <w:r w:rsidR="0093762C">
        <w:t xml:space="preserve">permanent base for </w:t>
      </w:r>
      <w:r w:rsidR="00C04FD6">
        <w:t>operations to take place in making it more secure. By turning the castle into stone it also allowed for a greater defence as it would take a lot more to try and break the castle down than that of a wooden</w:t>
      </w:r>
      <w:r w:rsidR="00D005F1">
        <w:t xml:space="preserve"> castle</w:t>
      </w:r>
      <w:r w:rsidR="00C04FD6">
        <w:t>.</w:t>
      </w:r>
      <w:r w:rsidR="000A7863">
        <w:t xml:space="preserve"> </w:t>
      </w:r>
      <w:r w:rsidR="00865A48">
        <w:t>One of the new defences designed for the new stone castle was the gate house, this would have been used to trap enemies within it and attack the invading enemy</w:t>
      </w:r>
      <w:r w:rsidR="00B6565F">
        <w:t xml:space="preserve"> by </w:t>
      </w:r>
      <w:r w:rsidR="0066306A">
        <w:t>pouring</w:t>
      </w:r>
      <w:r w:rsidR="00B6565F">
        <w:t xml:space="preserve"> </w:t>
      </w:r>
      <w:r w:rsidR="0066306A">
        <w:t>h</w:t>
      </w:r>
      <w:r w:rsidR="00B6565F">
        <w:t xml:space="preserve">ot oil on them and also </w:t>
      </w:r>
      <w:r w:rsidR="0066306A">
        <w:t>firing arrows at them</w:t>
      </w:r>
      <w:r w:rsidR="00865A48">
        <w:t>. This presents the trickery and cunning that the Normans were known for to achieve their goals</w:t>
      </w:r>
      <w:r w:rsidR="00DB7DA7">
        <w:t xml:space="preserve"> which is seen in the crusades when they are sieging cities</w:t>
      </w:r>
      <w:r w:rsidR="00865A48">
        <w:t xml:space="preserve">. </w:t>
      </w:r>
      <w:r w:rsidR="003A46C0">
        <w:t xml:space="preserve">There would also be slits in the castle walls for archers to </w:t>
      </w:r>
      <w:r w:rsidR="00506705">
        <w:t>shoot from without being a target themselves, which depicts how castle defences focused on engaging from a distance and subduing threats rather than focusing on hand to hand combat so a small force of Normans could remain in control because ther</w:t>
      </w:r>
      <w:r w:rsidR="00D005F1">
        <w:t>e</w:t>
      </w:r>
      <w:r w:rsidR="00506705">
        <w:t xml:space="preserve"> would be more risk of loss and casualty in hand to hand combat as the Normans were outnumbered by the Anglo-Saxon population.</w:t>
      </w:r>
    </w:p>
    <w:p w:rsidR="00D005F1" w:rsidRDefault="002C6C61">
      <w:r>
        <w:t xml:space="preserve">In conclusion Warwick </w:t>
      </w:r>
      <w:r w:rsidR="00D005F1">
        <w:t>C</w:t>
      </w:r>
      <w:r>
        <w:t xml:space="preserve">astle can be used by historians to see the effect that the Normans had on the land and why it was done. The political means of the castle can be seen through the records of those who controlled the castle and their relationship to the crown. The archaeology of the castle can be used to see the important defences that have changed through the years for instance there is no longer a drawbridge but there is evidence of where a drawbridge used to be. Furthermore the portcullis used to be iron but was replaced by </w:t>
      </w:r>
      <w:r w:rsidR="000351C7">
        <w:t>wood</w:t>
      </w:r>
      <w:r>
        <w:t xml:space="preserve"> showing how later the castle was less about defence and more about a stately home and allowing people in rather than keeping them out.</w:t>
      </w:r>
    </w:p>
    <w:p w:rsidR="00477134" w:rsidRPr="00D005F1" w:rsidRDefault="00477134">
      <w:r w:rsidRPr="00477134">
        <w:rPr>
          <w:b/>
          <w:sz w:val="28"/>
          <w:szCs w:val="28"/>
        </w:rPr>
        <w:lastRenderedPageBreak/>
        <w:t>Bibliography:</w:t>
      </w:r>
    </w:p>
    <w:p w:rsidR="00477134" w:rsidRPr="00477134" w:rsidRDefault="00477134">
      <w:pPr>
        <w:rPr>
          <w:b/>
        </w:rPr>
      </w:pPr>
      <w:r>
        <w:rPr>
          <w:b/>
        </w:rPr>
        <w:t>Secondary sources:</w:t>
      </w:r>
    </w:p>
    <w:p w:rsidR="00477134" w:rsidRDefault="00477134" w:rsidP="00477134">
      <w:pPr>
        <w:rPr>
          <w:color w:val="000000"/>
          <w:shd w:val="clear" w:color="auto" w:fill="FFFFFF"/>
        </w:rPr>
      </w:pPr>
      <w:r w:rsidRPr="0083199D">
        <w:t xml:space="preserve">R. Allen Brown, English Medieval Castles (London: B.T. </w:t>
      </w:r>
      <w:proofErr w:type="spellStart"/>
      <w:r w:rsidRPr="0083199D">
        <w:t>Batsford</w:t>
      </w:r>
      <w:proofErr w:type="spellEnd"/>
      <w:r w:rsidRPr="0083199D">
        <w:t xml:space="preserve"> LTD, 1954)</w:t>
      </w:r>
    </w:p>
    <w:p w:rsidR="00477134" w:rsidRDefault="00477134">
      <w:pPr>
        <w:rPr>
          <w:lang w:val="en-US"/>
        </w:rPr>
      </w:pPr>
      <w:proofErr w:type="spellStart"/>
      <w:r w:rsidRPr="00994E0A">
        <w:rPr>
          <w:lang w:val="en-US"/>
        </w:rPr>
        <w:t>D'Auvergne</w:t>
      </w:r>
      <w:proofErr w:type="spellEnd"/>
      <w:r w:rsidRPr="00994E0A">
        <w:rPr>
          <w:lang w:val="en-US"/>
        </w:rPr>
        <w:t xml:space="preserve"> Edmund B., </w:t>
      </w:r>
      <w:r w:rsidRPr="00994E0A">
        <w:rPr>
          <w:i/>
          <w:iCs/>
          <w:lang w:val="en-US"/>
        </w:rPr>
        <w:t>The English Castles</w:t>
      </w:r>
      <w:r w:rsidRPr="00994E0A">
        <w:rPr>
          <w:lang w:val="en-US"/>
        </w:rPr>
        <w:t> (London: T. Werner Laurie LTD., 1926).</w:t>
      </w:r>
    </w:p>
    <w:p w:rsidR="00EB13CD" w:rsidRDefault="00EB13CD">
      <w:pPr>
        <w:rPr>
          <w:lang w:val="en-US"/>
        </w:rPr>
      </w:pPr>
      <w:r w:rsidRPr="00EB13CD">
        <w:rPr>
          <w:lang w:val="en-US"/>
        </w:rPr>
        <w:t>Moynihan</w:t>
      </w:r>
      <w:r>
        <w:rPr>
          <w:lang w:val="en-US"/>
        </w:rPr>
        <w:t xml:space="preserve"> </w:t>
      </w:r>
      <w:r w:rsidRPr="00EB13CD">
        <w:rPr>
          <w:lang w:val="en-US"/>
        </w:rPr>
        <w:t>Michael, People at War 1914-1918 ([</w:t>
      </w:r>
      <w:proofErr w:type="spellStart"/>
      <w:r w:rsidRPr="00EB13CD">
        <w:rPr>
          <w:lang w:val="en-US"/>
        </w:rPr>
        <w:t>n.p.</w:t>
      </w:r>
      <w:proofErr w:type="spellEnd"/>
      <w:r w:rsidRPr="00EB13CD">
        <w:rPr>
          <w:lang w:val="en-US"/>
        </w:rPr>
        <w:t>]: David &amp; Charles, 1988).</w:t>
      </w:r>
    </w:p>
    <w:p w:rsidR="00477134" w:rsidRDefault="00477134" w:rsidP="00477134">
      <w:pPr>
        <w:rPr>
          <w:color w:val="000000"/>
          <w:sz w:val="20"/>
          <w:szCs w:val="20"/>
          <w:shd w:val="clear" w:color="auto" w:fill="FFFFFF"/>
        </w:rPr>
      </w:pPr>
      <w:r w:rsidRPr="005969F4">
        <w:rPr>
          <w:color w:val="000000"/>
          <w:shd w:val="clear" w:color="auto" w:fill="FFFFFF"/>
        </w:rPr>
        <w:t>Oman</w:t>
      </w:r>
      <w:r>
        <w:rPr>
          <w:color w:val="000000"/>
          <w:shd w:val="clear" w:color="auto" w:fill="FFFFFF"/>
        </w:rPr>
        <w:t xml:space="preserve"> </w:t>
      </w:r>
      <w:r w:rsidRPr="005969F4">
        <w:rPr>
          <w:color w:val="000000"/>
          <w:shd w:val="clear" w:color="auto" w:fill="FFFFFF"/>
        </w:rPr>
        <w:t>Charles, </w:t>
      </w:r>
      <w:r w:rsidRPr="005969F4">
        <w:rPr>
          <w:i/>
          <w:iCs/>
          <w:color w:val="000000"/>
          <w:shd w:val="clear" w:color="auto" w:fill="FFFFFF"/>
        </w:rPr>
        <w:t>Castles</w:t>
      </w:r>
      <w:r w:rsidRPr="005969F4">
        <w:rPr>
          <w:color w:val="000000"/>
          <w:shd w:val="clear" w:color="auto" w:fill="FFFFFF"/>
        </w:rPr>
        <w:t> (London: Kelly and Kelly LTD, 1926)</w:t>
      </w:r>
      <w:r>
        <w:rPr>
          <w:color w:val="000000"/>
          <w:shd w:val="clear" w:color="auto" w:fill="FFFFFF"/>
        </w:rPr>
        <w:t>.</w:t>
      </w:r>
      <w:r w:rsidRPr="00477134">
        <w:rPr>
          <w:color w:val="000000"/>
          <w:sz w:val="20"/>
          <w:szCs w:val="20"/>
          <w:shd w:val="clear" w:color="auto" w:fill="FFFFFF"/>
        </w:rPr>
        <w:t xml:space="preserve"> </w:t>
      </w:r>
    </w:p>
    <w:p w:rsidR="00477134" w:rsidRDefault="00477134" w:rsidP="00477134">
      <w:pPr>
        <w:rPr>
          <w:color w:val="000000"/>
          <w:shd w:val="clear" w:color="auto" w:fill="FFFFFF"/>
        </w:rPr>
      </w:pPr>
      <w:proofErr w:type="spellStart"/>
      <w:r w:rsidRPr="00CB0906">
        <w:rPr>
          <w:color w:val="000000"/>
          <w:sz w:val="20"/>
          <w:szCs w:val="20"/>
          <w:shd w:val="clear" w:color="auto" w:fill="FFFFFF"/>
        </w:rPr>
        <w:t>Renn</w:t>
      </w:r>
      <w:proofErr w:type="spellEnd"/>
      <w:r>
        <w:rPr>
          <w:color w:val="000000"/>
          <w:sz w:val="20"/>
          <w:szCs w:val="20"/>
          <w:shd w:val="clear" w:color="auto" w:fill="FFFFFF"/>
        </w:rPr>
        <w:t xml:space="preserve"> </w:t>
      </w:r>
      <w:r w:rsidRPr="00CB0906">
        <w:rPr>
          <w:color w:val="000000"/>
          <w:sz w:val="20"/>
          <w:szCs w:val="20"/>
          <w:shd w:val="clear" w:color="auto" w:fill="FFFFFF"/>
        </w:rPr>
        <w:t>D.F, </w:t>
      </w:r>
      <w:r w:rsidRPr="00CB0906">
        <w:rPr>
          <w:i/>
          <w:iCs/>
          <w:color w:val="000000"/>
          <w:sz w:val="20"/>
          <w:szCs w:val="20"/>
          <w:shd w:val="clear" w:color="auto" w:fill="FFFFFF"/>
        </w:rPr>
        <w:t>Norman Castles in Britain</w:t>
      </w:r>
      <w:r w:rsidRPr="00CB0906">
        <w:rPr>
          <w:color w:val="000000"/>
          <w:sz w:val="20"/>
          <w:szCs w:val="20"/>
          <w:shd w:val="clear" w:color="auto" w:fill="FFFFFF"/>
        </w:rPr>
        <w:t xml:space="preserve">, 2nd </w:t>
      </w:r>
      <w:proofErr w:type="spellStart"/>
      <w:r w:rsidRPr="00CB0906">
        <w:rPr>
          <w:color w:val="000000"/>
          <w:sz w:val="20"/>
          <w:szCs w:val="20"/>
          <w:shd w:val="clear" w:color="auto" w:fill="FFFFFF"/>
        </w:rPr>
        <w:t>edn</w:t>
      </w:r>
      <w:proofErr w:type="spellEnd"/>
      <w:r w:rsidRPr="00CB0906">
        <w:rPr>
          <w:color w:val="000000"/>
          <w:sz w:val="20"/>
          <w:szCs w:val="20"/>
          <w:shd w:val="clear" w:color="auto" w:fill="FFFFFF"/>
        </w:rPr>
        <w:t xml:space="preserve"> (New York: Humanities Press </w:t>
      </w:r>
      <w:proofErr w:type="spellStart"/>
      <w:r w:rsidRPr="00CB0906">
        <w:rPr>
          <w:color w:val="000000"/>
          <w:sz w:val="20"/>
          <w:szCs w:val="20"/>
          <w:shd w:val="clear" w:color="auto" w:fill="FFFFFF"/>
        </w:rPr>
        <w:t>inc</w:t>
      </w:r>
      <w:proofErr w:type="spellEnd"/>
      <w:r w:rsidRPr="00CB0906">
        <w:rPr>
          <w:color w:val="000000"/>
          <w:sz w:val="20"/>
          <w:szCs w:val="20"/>
          <w:shd w:val="clear" w:color="auto" w:fill="FFFFFF"/>
        </w:rPr>
        <w:t>, 1973)</w:t>
      </w:r>
    </w:p>
    <w:p w:rsidR="00477134" w:rsidRPr="00477134" w:rsidRDefault="00477134" w:rsidP="00477134">
      <w:pPr>
        <w:pStyle w:val="FootnoteText"/>
        <w:rPr>
          <w:b/>
          <w:iCs/>
          <w:color w:val="000000"/>
          <w:shd w:val="clear" w:color="auto" w:fill="FFFFFF"/>
        </w:rPr>
      </w:pPr>
      <w:r w:rsidRPr="00477134">
        <w:rPr>
          <w:b/>
          <w:iCs/>
          <w:color w:val="000000"/>
          <w:shd w:val="clear" w:color="auto" w:fill="FFFFFF"/>
        </w:rPr>
        <w:t xml:space="preserve">Electronic </w:t>
      </w:r>
      <w:r>
        <w:rPr>
          <w:b/>
          <w:iCs/>
          <w:color w:val="000000"/>
          <w:shd w:val="clear" w:color="auto" w:fill="FFFFFF"/>
        </w:rPr>
        <w:t>s</w:t>
      </w:r>
      <w:r w:rsidRPr="00477134">
        <w:rPr>
          <w:b/>
          <w:iCs/>
          <w:color w:val="000000"/>
          <w:shd w:val="clear" w:color="auto" w:fill="FFFFFF"/>
        </w:rPr>
        <w:t>ources:</w:t>
      </w:r>
    </w:p>
    <w:p w:rsidR="00477134" w:rsidRPr="00477134" w:rsidRDefault="00477134" w:rsidP="00477134">
      <w:pPr>
        <w:pStyle w:val="FootnoteText"/>
        <w:rPr>
          <w:iCs/>
          <w:color w:val="000000"/>
          <w:shd w:val="clear" w:color="auto" w:fill="FFFFFF"/>
        </w:rPr>
      </w:pPr>
    </w:p>
    <w:p w:rsidR="00477134" w:rsidRDefault="00477134" w:rsidP="00477134">
      <w:pPr>
        <w:pStyle w:val="FootnoteText"/>
      </w:pPr>
      <w:r w:rsidRPr="0083199D">
        <w:rPr>
          <w:i/>
          <w:iCs/>
          <w:color w:val="000000"/>
          <w:shd w:val="clear" w:color="auto" w:fill="FFFFFF"/>
        </w:rPr>
        <w:t>Warwick Castle - History &amp; Restoration</w:t>
      </w:r>
      <w:r w:rsidRPr="0083199D">
        <w:rPr>
          <w:color w:val="000000"/>
          <w:shd w:val="clear" w:color="auto" w:fill="FFFFFF"/>
        </w:rPr>
        <w:t> (2018)</w:t>
      </w:r>
      <w:r>
        <w:rPr>
          <w:color w:val="000000"/>
          <w:shd w:val="clear" w:color="auto" w:fill="FFFFFF"/>
        </w:rPr>
        <w:t xml:space="preserve"> Available at:</w:t>
      </w:r>
      <w:r w:rsidRPr="0083199D">
        <w:rPr>
          <w:color w:val="000000"/>
          <w:shd w:val="clear" w:color="auto" w:fill="FFFFFF"/>
        </w:rPr>
        <w:t xml:space="preserve"> https://www.warwick-castle.com/explore/history-and-restoration.aspx [accessed 7 November 2018].</w:t>
      </w:r>
    </w:p>
    <w:p w:rsidR="00477134" w:rsidRPr="00477134" w:rsidRDefault="00477134">
      <w:pPr>
        <w:rPr>
          <w:b/>
        </w:rPr>
      </w:pPr>
    </w:p>
    <w:sectPr w:rsidR="00477134" w:rsidRPr="004771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3A68" w:rsidRDefault="00FC3A68" w:rsidP="009F7FC6">
      <w:pPr>
        <w:spacing w:after="0" w:line="240" w:lineRule="auto"/>
      </w:pPr>
      <w:r>
        <w:separator/>
      </w:r>
    </w:p>
  </w:endnote>
  <w:endnote w:type="continuationSeparator" w:id="0">
    <w:p w:rsidR="00FC3A68" w:rsidRDefault="00FC3A68" w:rsidP="009F7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3A68" w:rsidRDefault="00FC3A68" w:rsidP="009F7FC6">
      <w:pPr>
        <w:spacing w:after="0" w:line="240" w:lineRule="auto"/>
      </w:pPr>
      <w:r>
        <w:separator/>
      </w:r>
    </w:p>
  </w:footnote>
  <w:footnote w:type="continuationSeparator" w:id="0">
    <w:p w:rsidR="00FC3A68" w:rsidRDefault="00FC3A68" w:rsidP="009F7FC6">
      <w:pPr>
        <w:spacing w:after="0" w:line="240" w:lineRule="auto"/>
      </w:pPr>
      <w:r>
        <w:continuationSeparator/>
      </w:r>
    </w:p>
  </w:footnote>
  <w:footnote w:id="1">
    <w:p w:rsidR="0083199D" w:rsidRPr="0083199D" w:rsidRDefault="00CB0906" w:rsidP="00CB0906">
      <w:pPr>
        <w:rPr>
          <w:color w:val="000000"/>
          <w:sz w:val="20"/>
          <w:szCs w:val="20"/>
          <w:shd w:val="clear" w:color="auto" w:fill="FFFFFF"/>
        </w:rPr>
      </w:pPr>
      <w:r>
        <w:rPr>
          <w:rStyle w:val="FootnoteReference"/>
        </w:rPr>
        <w:footnoteRef/>
      </w:r>
      <w:r>
        <w:t xml:space="preserve"> </w:t>
      </w:r>
      <w:r w:rsidRPr="00CB0906">
        <w:rPr>
          <w:color w:val="000000"/>
          <w:sz w:val="20"/>
          <w:szCs w:val="20"/>
          <w:shd w:val="clear" w:color="auto" w:fill="FFFFFF"/>
        </w:rPr>
        <w:t xml:space="preserve">D.F. </w:t>
      </w:r>
      <w:proofErr w:type="spellStart"/>
      <w:r w:rsidRPr="00CB0906">
        <w:rPr>
          <w:color w:val="000000"/>
          <w:sz w:val="20"/>
          <w:szCs w:val="20"/>
          <w:shd w:val="clear" w:color="auto" w:fill="FFFFFF"/>
        </w:rPr>
        <w:t>Renn</w:t>
      </w:r>
      <w:proofErr w:type="spellEnd"/>
      <w:r w:rsidRPr="00CB0906">
        <w:rPr>
          <w:color w:val="000000"/>
          <w:sz w:val="20"/>
          <w:szCs w:val="20"/>
          <w:shd w:val="clear" w:color="auto" w:fill="FFFFFF"/>
        </w:rPr>
        <w:t>, </w:t>
      </w:r>
      <w:r w:rsidRPr="00CB0906">
        <w:rPr>
          <w:i/>
          <w:iCs/>
          <w:color w:val="000000"/>
          <w:sz w:val="20"/>
          <w:szCs w:val="20"/>
          <w:shd w:val="clear" w:color="auto" w:fill="FFFFFF"/>
        </w:rPr>
        <w:t>Norman Castles in Britain</w:t>
      </w:r>
      <w:r w:rsidRPr="00CB0906">
        <w:rPr>
          <w:color w:val="000000"/>
          <w:sz w:val="20"/>
          <w:szCs w:val="20"/>
          <w:shd w:val="clear" w:color="auto" w:fill="FFFFFF"/>
        </w:rPr>
        <w:t xml:space="preserve">, 2nd </w:t>
      </w:r>
      <w:proofErr w:type="spellStart"/>
      <w:r w:rsidRPr="00CB0906">
        <w:rPr>
          <w:color w:val="000000"/>
          <w:sz w:val="20"/>
          <w:szCs w:val="20"/>
          <w:shd w:val="clear" w:color="auto" w:fill="FFFFFF"/>
        </w:rPr>
        <w:t>edn</w:t>
      </w:r>
      <w:proofErr w:type="spellEnd"/>
      <w:r w:rsidRPr="00CB0906">
        <w:rPr>
          <w:color w:val="000000"/>
          <w:sz w:val="20"/>
          <w:szCs w:val="20"/>
          <w:shd w:val="clear" w:color="auto" w:fill="FFFFFF"/>
        </w:rPr>
        <w:t xml:space="preserve"> (New York: Humanities Press </w:t>
      </w:r>
      <w:proofErr w:type="spellStart"/>
      <w:r w:rsidRPr="00CB0906">
        <w:rPr>
          <w:color w:val="000000"/>
          <w:sz w:val="20"/>
          <w:szCs w:val="20"/>
          <w:shd w:val="clear" w:color="auto" w:fill="FFFFFF"/>
        </w:rPr>
        <w:t>inc</w:t>
      </w:r>
      <w:proofErr w:type="spellEnd"/>
      <w:r w:rsidRPr="00CB0906">
        <w:rPr>
          <w:color w:val="000000"/>
          <w:sz w:val="20"/>
          <w:szCs w:val="20"/>
          <w:shd w:val="clear" w:color="auto" w:fill="FFFFFF"/>
        </w:rPr>
        <w:t>, 1973)</w:t>
      </w:r>
      <w:r>
        <w:rPr>
          <w:color w:val="000000"/>
          <w:sz w:val="20"/>
          <w:szCs w:val="20"/>
          <w:shd w:val="clear" w:color="auto" w:fill="FFFFFF"/>
        </w:rPr>
        <w:t>, p. 340</w:t>
      </w:r>
      <w:r w:rsidRPr="00CB0906">
        <w:rPr>
          <w:color w:val="000000"/>
          <w:sz w:val="20"/>
          <w:szCs w:val="20"/>
          <w:shd w:val="clear" w:color="auto" w:fill="FFFFFF"/>
        </w:rPr>
        <w:t>.</w:t>
      </w:r>
    </w:p>
  </w:footnote>
  <w:footnote w:id="2">
    <w:p w:rsidR="00EB13CD" w:rsidRDefault="00EB13CD">
      <w:pPr>
        <w:pStyle w:val="FootnoteText"/>
      </w:pPr>
      <w:r>
        <w:rPr>
          <w:rStyle w:val="FootnoteReference"/>
        </w:rPr>
        <w:footnoteRef/>
      </w:r>
      <w:r>
        <w:t xml:space="preserve"> </w:t>
      </w:r>
      <w:bookmarkStart w:id="0" w:name="_Hlk529556418"/>
      <w:r w:rsidRPr="00EB13CD">
        <w:t>Michael Moynihan, People at War 1914-1918 ([</w:t>
      </w:r>
      <w:proofErr w:type="spellStart"/>
      <w:r w:rsidRPr="00EB13CD">
        <w:t>n.p.</w:t>
      </w:r>
      <w:proofErr w:type="spellEnd"/>
      <w:r w:rsidRPr="00EB13CD">
        <w:t>]: David &amp; Charles, 1988).</w:t>
      </w:r>
      <w:bookmarkEnd w:id="0"/>
    </w:p>
  </w:footnote>
  <w:footnote w:id="3">
    <w:p w:rsidR="00350B73" w:rsidRDefault="00350B73">
      <w:pPr>
        <w:pStyle w:val="FootnoteText"/>
      </w:pPr>
      <w:r>
        <w:rPr>
          <w:rStyle w:val="FootnoteReference"/>
        </w:rPr>
        <w:footnoteRef/>
      </w:r>
      <w:r>
        <w:t xml:space="preserve"> </w:t>
      </w:r>
      <w:r w:rsidRPr="00350B73">
        <w:t xml:space="preserve">Edmund B. </w:t>
      </w:r>
      <w:proofErr w:type="spellStart"/>
      <w:r w:rsidRPr="00350B73">
        <w:t>D'Auvergne</w:t>
      </w:r>
      <w:proofErr w:type="spellEnd"/>
      <w:r w:rsidRPr="00350B73">
        <w:t>, The English Castles (London: T. Werner Laurie LTD., 1926). p. 1.</w:t>
      </w:r>
    </w:p>
  </w:footnote>
  <w:footnote w:id="4">
    <w:p w:rsidR="0083199D" w:rsidRDefault="0083199D">
      <w:pPr>
        <w:pStyle w:val="FootnoteText"/>
      </w:pPr>
      <w:r>
        <w:rPr>
          <w:rStyle w:val="FootnoteReference"/>
        </w:rPr>
        <w:footnoteRef/>
      </w:r>
      <w:r>
        <w:t xml:space="preserve"> </w:t>
      </w:r>
      <w:r w:rsidRPr="0083199D">
        <w:t xml:space="preserve">R. Allen Brown, English Medieval Castles (London: B.T. </w:t>
      </w:r>
      <w:proofErr w:type="spellStart"/>
      <w:r w:rsidRPr="0083199D">
        <w:t>Batsford</w:t>
      </w:r>
      <w:proofErr w:type="spellEnd"/>
      <w:r w:rsidRPr="0083199D">
        <w:t xml:space="preserve"> LTD, 1954), p. 23.</w:t>
      </w:r>
    </w:p>
  </w:footnote>
  <w:footnote w:id="5">
    <w:p w:rsidR="0083199D" w:rsidRDefault="0083199D">
      <w:pPr>
        <w:pStyle w:val="FootnoteText"/>
      </w:pPr>
      <w:r>
        <w:rPr>
          <w:rStyle w:val="FootnoteReference"/>
        </w:rPr>
        <w:footnoteRef/>
      </w:r>
      <w:r>
        <w:t xml:space="preserve"> </w:t>
      </w:r>
      <w:r w:rsidRPr="0083199D">
        <w:rPr>
          <w:i/>
          <w:iCs/>
          <w:color w:val="000000"/>
          <w:shd w:val="clear" w:color="auto" w:fill="FFFFFF"/>
        </w:rPr>
        <w:t>Warwick Castle - History &amp; Restoration</w:t>
      </w:r>
      <w:r w:rsidRPr="0083199D">
        <w:rPr>
          <w:color w:val="000000"/>
          <w:shd w:val="clear" w:color="auto" w:fill="FFFFFF"/>
        </w:rPr>
        <w:t> (2018) &lt;https://www.warwick-castle.com/explore/history-and-restoration.aspx&gt; [accessed 7 November 2018].</w:t>
      </w:r>
    </w:p>
  </w:footnote>
  <w:footnote w:id="6">
    <w:p w:rsidR="008B798E" w:rsidRPr="008B798E" w:rsidRDefault="008B798E">
      <w:pPr>
        <w:pStyle w:val="FootnoteText"/>
      </w:pPr>
      <w:r>
        <w:rPr>
          <w:rStyle w:val="FootnoteReference"/>
        </w:rPr>
        <w:footnoteRef/>
      </w:r>
      <w:r>
        <w:t xml:space="preserve"> </w:t>
      </w:r>
      <w:proofErr w:type="spellStart"/>
      <w:r>
        <w:t>Renn</w:t>
      </w:r>
      <w:proofErr w:type="spellEnd"/>
      <w:r>
        <w:t xml:space="preserve">, </w:t>
      </w:r>
      <w:r w:rsidRPr="00CB0906">
        <w:rPr>
          <w:i/>
          <w:iCs/>
          <w:color w:val="000000"/>
          <w:shd w:val="clear" w:color="auto" w:fill="FFFFFF"/>
        </w:rPr>
        <w:t>Norman Castles</w:t>
      </w:r>
      <w:r>
        <w:rPr>
          <w:i/>
          <w:iCs/>
          <w:color w:val="000000"/>
          <w:shd w:val="clear" w:color="auto" w:fill="FFFFFF"/>
        </w:rPr>
        <w:t xml:space="preserve">, </w:t>
      </w:r>
      <w:r>
        <w:rPr>
          <w:iCs/>
          <w:color w:val="000000"/>
          <w:shd w:val="clear" w:color="auto" w:fill="FFFFFF"/>
        </w:rPr>
        <w:t xml:space="preserve">p. 340. </w:t>
      </w:r>
    </w:p>
  </w:footnote>
  <w:footnote w:id="7">
    <w:p w:rsidR="005969F4" w:rsidRDefault="005969F4">
      <w:pPr>
        <w:pStyle w:val="FootnoteText"/>
      </w:pPr>
      <w:r>
        <w:rPr>
          <w:rStyle w:val="FootnoteReference"/>
        </w:rPr>
        <w:footnoteRef/>
      </w:r>
      <w:r>
        <w:t xml:space="preserve"> </w:t>
      </w:r>
      <w:r w:rsidRPr="005969F4">
        <w:rPr>
          <w:color w:val="000000"/>
          <w:shd w:val="clear" w:color="auto" w:fill="FFFFFF"/>
        </w:rPr>
        <w:t>Brown, </w:t>
      </w:r>
      <w:r w:rsidRPr="005969F4">
        <w:rPr>
          <w:i/>
          <w:iCs/>
          <w:color w:val="000000"/>
          <w:shd w:val="clear" w:color="auto" w:fill="FFFFFF"/>
        </w:rPr>
        <w:t>English Medieval Castles</w:t>
      </w:r>
      <w:r w:rsidRPr="005969F4">
        <w:rPr>
          <w:color w:val="000000"/>
          <w:shd w:val="clear" w:color="auto" w:fill="FFFFFF"/>
        </w:rPr>
        <w:t>, p. 24.</w:t>
      </w:r>
    </w:p>
  </w:footnote>
  <w:footnote w:id="8">
    <w:p w:rsidR="009F7FC6" w:rsidRPr="005969F4" w:rsidRDefault="009F7FC6">
      <w:pPr>
        <w:pStyle w:val="FootnoteText"/>
      </w:pPr>
      <w:r>
        <w:rPr>
          <w:rStyle w:val="FootnoteReference"/>
        </w:rPr>
        <w:footnoteRef/>
      </w:r>
      <w:r>
        <w:t xml:space="preserve"> </w:t>
      </w:r>
      <w:r w:rsidR="00F35B38" w:rsidRPr="005969F4">
        <w:rPr>
          <w:color w:val="000000"/>
          <w:shd w:val="clear" w:color="auto" w:fill="FFFFFF"/>
        </w:rPr>
        <w:t>Charles Oman, </w:t>
      </w:r>
      <w:r w:rsidR="00F35B38" w:rsidRPr="005969F4">
        <w:rPr>
          <w:i/>
          <w:iCs/>
          <w:color w:val="000000"/>
          <w:shd w:val="clear" w:color="auto" w:fill="FFFFFF"/>
        </w:rPr>
        <w:t>Castles</w:t>
      </w:r>
      <w:r w:rsidR="00F35B38" w:rsidRPr="005969F4">
        <w:rPr>
          <w:color w:val="000000"/>
          <w:shd w:val="clear" w:color="auto" w:fill="FFFFFF"/>
        </w:rPr>
        <w:t> (London: Kelly and Kelly LTD, 1926), p. 80.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W0NDQxNDcxNzAwNrZQ0lEKTi0uzszPAykwqwUAtSbOLCwAAAA="/>
  </w:docVars>
  <w:rsids>
    <w:rsidRoot w:val="003A49B4"/>
    <w:rsid w:val="000229B1"/>
    <w:rsid w:val="000351C7"/>
    <w:rsid w:val="00043335"/>
    <w:rsid w:val="000557B6"/>
    <w:rsid w:val="000A7863"/>
    <w:rsid w:val="001016CB"/>
    <w:rsid w:val="00170FA9"/>
    <w:rsid w:val="00176D8F"/>
    <w:rsid w:val="001E4D74"/>
    <w:rsid w:val="001E6BE2"/>
    <w:rsid w:val="00201633"/>
    <w:rsid w:val="00222432"/>
    <w:rsid w:val="002C6C61"/>
    <w:rsid w:val="002D76E8"/>
    <w:rsid w:val="00306A3C"/>
    <w:rsid w:val="003301A1"/>
    <w:rsid w:val="00350B73"/>
    <w:rsid w:val="00396C2F"/>
    <w:rsid w:val="003A219B"/>
    <w:rsid w:val="003A46C0"/>
    <w:rsid w:val="003A49B4"/>
    <w:rsid w:val="00477134"/>
    <w:rsid w:val="00496D3C"/>
    <w:rsid w:val="0050648E"/>
    <w:rsid w:val="00506705"/>
    <w:rsid w:val="005969F4"/>
    <w:rsid w:val="005E33E0"/>
    <w:rsid w:val="00621247"/>
    <w:rsid w:val="0066306A"/>
    <w:rsid w:val="006776D4"/>
    <w:rsid w:val="007009E6"/>
    <w:rsid w:val="00777D61"/>
    <w:rsid w:val="0078048A"/>
    <w:rsid w:val="007870C7"/>
    <w:rsid w:val="007933B2"/>
    <w:rsid w:val="007F7E05"/>
    <w:rsid w:val="0082347C"/>
    <w:rsid w:val="008267DA"/>
    <w:rsid w:val="0083199D"/>
    <w:rsid w:val="00842163"/>
    <w:rsid w:val="00865A48"/>
    <w:rsid w:val="00884404"/>
    <w:rsid w:val="008B0672"/>
    <w:rsid w:val="008B798E"/>
    <w:rsid w:val="00916225"/>
    <w:rsid w:val="0093762C"/>
    <w:rsid w:val="00951E99"/>
    <w:rsid w:val="009820D2"/>
    <w:rsid w:val="009C3A05"/>
    <w:rsid w:val="009C7C27"/>
    <w:rsid w:val="009F3CD7"/>
    <w:rsid w:val="009F7FC6"/>
    <w:rsid w:val="00A35525"/>
    <w:rsid w:val="00AB29F1"/>
    <w:rsid w:val="00B13254"/>
    <w:rsid w:val="00B16E4E"/>
    <w:rsid w:val="00B36557"/>
    <w:rsid w:val="00B615CF"/>
    <w:rsid w:val="00B6565F"/>
    <w:rsid w:val="00C04FD6"/>
    <w:rsid w:val="00C06432"/>
    <w:rsid w:val="00C2133B"/>
    <w:rsid w:val="00C37196"/>
    <w:rsid w:val="00CB0906"/>
    <w:rsid w:val="00CB0B03"/>
    <w:rsid w:val="00D005F1"/>
    <w:rsid w:val="00D20192"/>
    <w:rsid w:val="00D240D5"/>
    <w:rsid w:val="00D5311C"/>
    <w:rsid w:val="00DA753E"/>
    <w:rsid w:val="00DB2A91"/>
    <w:rsid w:val="00DB412C"/>
    <w:rsid w:val="00DB607E"/>
    <w:rsid w:val="00DB7DA7"/>
    <w:rsid w:val="00DD464B"/>
    <w:rsid w:val="00E23D54"/>
    <w:rsid w:val="00E33FA8"/>
    <w:rsid w:val="00EB13CD"/>
    <w:rsid w:val="00EE610A"/>
    <w:rsid w:val="00F23813"/>
    <w:rsid w:val="00F35B38"/>
    <w:rsid w:val="00F62E7F"/>
    <w:rsid w:val="00FC3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FC148E"/>
  <w15:chartTrackingRefBased/>
  <w15:docId w15:val="{759D5994-A0A3-45A7-B820-D15E92EBF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F7F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7FC6"/>
    <w:rPr>
      <w:sz w:val="20"/>
      <w:szCs w:val="20"/>
    </w:rPr>
  </w:style>
  <w:style w:type="character" w:styleId="FootnoteReference">
    <w:name w:val="footnote reference"/>
    <w:basedOn w:val="DefaultParagraphFont"/>
    <w:uiPriority w:val="99"/>
    <w:semiHidden/>
    <w:unhideWhenUsed/>
    <w:rsid w:val="009F7FC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53D42-EEB7-4DD7-9910-AECE6893F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1195</Words>
  <Characters>6813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131</cp:revision>
  <dcterms:created xsi:type="dcterms:W3CDTF">2018-11-06T15:23:00Z</dcterms:created>
  <dcterms:modified xsi:type="dcterms:W3CDTF">2018-11-09T19:53:00Z</dcterms:modified>
</cp:coreProperties>
</file>