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4711" w:rsidRDefault="00BD3C79" w:rsidP="0044144A">
      <w:pPr>
        <w:pStyle w:val="Title"/>
        <w:jc w:val="center"/>
      </w:pPr>
      <w:r>
        <w:t>BMSW4002 EFFECTIVE TEAM WORKING AND COMMUNICATION</w:t>
      </w:r>
    </w:p>
    <w:p w:rsidR="00BD3C79" w:rsidRPr="00BD3C79" w:rsidRDefault="00BD3C79">
      <w:pPr>
        <w:spacing w:line="276" w:lineRule="auto"/>
        <w:jc w:val="left"/>
        <w:rPr>
          <w:sz w:val="56"/>
          <w:szCs w:val="56"/>
        </w:rPr>
      </w:pPr>
      <w:r w:rsidRPr="00BD3C79">
        <w:rPr>
          <w:sz w:val="56"/>
          <w:szCs w:val="56"/>
        </w:rPr>
        <w:t xml:space="preserve"> </w:t>
      </w:r>
      <w:bookmarkStart w:id="0" w:name="_GoBack"/>
      <w:bookmarkEnd w:id="0"/>
      <w:r w:rsidRPr="00BD3C79">
        <w:rPr>
          <w:sz w:val="56"/>
          <w:szCs w:val="56"/>
        </w:rPr>
        <w:t>Iuliana Irodia Ramona</w:t>
      </w:r>
    </w:p>
    <w:p w:rsidR="00BD3C79" w:rsidRPr="00BD3C79" w:rsidRDefault="00BD3C79">
      <w:pPr>
        <w:spacing w:line="276" w:lineRule="auto"/>
        <w:jc w:val="left"/>
        <w:rPr>
          <w:sz w:val="56"/>
          <w:szCs w:val="56"/>
        </w:rPr>
      </w:pPr>
      <w:r w:rsidRPr="00BD3C79">
        <w:rPr>
          <w:sz w:val="56"/>
          <w:szCs w:val="56"/>
        </w:rPr>
        <w:t>ID 1921269</w:t>
      </w: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p w:rsidR="00BD3C79" w:rsidRDefault="00BD3C79">
      <w:pPr>
        <w:spacing w:line="276" w:lineRule="auto"/>
        <w:jc w:val="left"/>
      </w:pPr>
    </w:p>
    <w:sdt>
      <w:sdtPr>
        <w:rPr>
          <w:rFonts w:ascii="Times New Roman" w:eastAsiaTheme="minorHAnsi" w:hAnsi="Times New Roman" w:cstheme="minorBidi"/>
          <w:b w:val="0"/>
          <w:bCs w:val="0"/>
          <w:color w:val="auto"/>
          <w:sz w:val="24"/>
          <w:szCs w:val="22"/>
        </w:rPr>
        <w:id w:val="20774388"/>
        <w:docPartObj>
          <w:docPartGallery w:val="Table of Contents"/>
          <w:docPartUnique/>
        </w:docPartObj>
      </w:sdtPr>
      <w:sdtEndPr/>
      <w:sdtContent>
        <w:p w:rsidR="007E7281" w:rsidRDefault="00BD3C79">
          <w:pPr>
            <w:pStyle w:val="TOCHeading"/>
          </w:pPr>
          <w:r>
            <w:t>Table of Contents</w:t>
          </w:r>
        </w:p>
        <w:p w:rsidR="007E7281" w:rsidRDefault="00BD3C79">
          <w:pPr>
            <w:pStyle w:val="TOC1"/>
            <w:tabs>
              <w:tab w:val="right" w:leader="dot" w:pos="9350"/>
            </w:tabs>
            <w:rPr>
              <w:noProof/>
            </w:rPr>
          </w:pPr>
          <w:r>
            <w:fldChar w:fldCharType="begin"/>
          </w:r>
          <w:r>
            <w:instrText xml:space="preserve"> TOC \o "1-3" \h \z \u </w:instrText>
          </w:r>
          <w:r>
            <w:fldChar w:fldCharType="separate"/>
          </w:r>
          <w:hyperlink w:anchor="_Toc49524414" w:history="1">
            <w:r w:rsidRPr="004B1219">
              <w:rPr>
                <w:rStyle w:val="Hyperlink"/>
                <w:noProof/>
              </w:rPr>
              <w:t>INTRODUCTION</w:t>
            </w:r>
            <w:r>
              <w:rPr>
                <w:noProof/>
                <w:webHidden/>
              </w:rPr>
              <w:tab/>
            </w:r>
            <w:r>
              <w:rPr>
                <w:noProof/>
                <w:webHidden/>
              </w:rPr>
              <w:fldChar w:fldCharType="begin"/>
            </w:r>
            <w:r>
              <w:rPr>
                <w:noProof/>
                <w:webHidden/>
              </w:rPr>
              <w:instrText xml:space="preserve"> PAGEREF _Toc49524414 \h </w:instrText>
            </w:r>
            <w:r>
              <w:rPr>
                <w:noProof/>
                <w:webHidden/>
              </w:rPr>
            </w:r>
            <w:r>
              <w:rPr>
                <w:noProof/>
                <w:webHidden/>
              </w:rPr>
              <w:fldChar w:fldCharType="separate"/>
            </w:r>
            <w:r>
              <w:rPr>
                <w:noProof/>
                <w:webHidden/>
              </w:rPr>
              <w:t>3</w:t>
            </w:r>
            <w:r>
              <w:rPr>
                <w:noProof/>
                <w:webHidden/>
              </w:rPr>
              <w:fldChar w:fldCharType="end"/>
            </w:r>
          </w:hyperlink>
        </w:p>
        <w:p w:rsidR="007E7281" w:rsidRDefault="00BD3C79">
          <w:pPr>
            <w:pStyle w:val="TOC1"/>
            <w:tabs>
              <w:tab w:val="right" w:leader="dot" w:pos="9350"/>
            </w:tabs>
            <w:rPr>
              <w:noProof/>
            </w:rPr>
          </w:pPr>
          <w:hyperlink w:anchor="_Toc49524415" w:history="1">
            <w:r w:rsidRPr="004B1219">
              <w:rPr>
                <w:rStyle w:val="Hyperlink"/>
                <w:noProof/>
              </w:rPr>
              <w:t>SECTION 1</w:t>
            </w:r>
            <w:r>
              <w:rPr>
                <w:noProof/>
                <w:webHidden/>
              </w:rPr>
              <w:tab/>
            </w:r>
            <w:r>
              <w:rPr>
                <w:noProof/>
                <w:webHidden/>
              </w:rPr>
              <w:fldChar w:fldCharType="begin"/>
            </w:r>
            <w:r>
              <w:rPr>
                <w:noProof/>
                <w:webHidden/>
              </w:rPr>
              <w:instrText xml:space="preserve"> PAGEREF _Toc49524415 \h </w:instrText>
            </w:r>
            <w:r>
              <w:rPr>
                <w:noProof/>
                <w:webHidden/>
              </w:rPr>
            </w:r>
            <w:r>
              <w:rPr>
                <w:noProof/>
                <w:webHidden/>
              </w:rPr>
              <w:fldChar w:fldCharType="separate"/>
            </w:r>
            <w:r>
              <w:rPr>
                <w:noProof/>
                <w:webHidden/>
              </w:rPr>
              <w:t>4</w:t>
            </w:r>
            <w:r>
              <w:rPr>
                <w:noProof/>
                <w:webHidden/>
              </w:rPr>
              <w:fldChar w:fldCharType="end"/>
            </w:r>
          </w:hyperlink>
        </w:p>
        <w:p w:rsidR="007E7281" w:rsidRDefault="00BD3C79">
          <w:pPr>
            <w:pStyle w:val="TOC1"/>
            <w:tabs>
              <w:tab w:val="right" w:leader="dot" w:pos="9350"/>
            </w:tabs>
            <w:rPr>
              <w:noProof/>
            </w:rPr>
          </w:pPr>
          <w:hyperlink w:anchor="_Toc49524416" w:history="1">
            <w:r w:rsidRPr="004B1219">
              <w:rPr>
                <w:rStyle w:val="Hyperlink"/>
                <w:noProof/>
              </w:rPr>
              <w:t>SECTION 2</w:t>
            </w:r>
            <w:r>
              <w:rPr>
                <w:noProof/>
                <w:webHidden/>
              </w:rPr>
              <w:tab/>
            </w:r>
            <w:r>
              <w:rPr>
                <w:noProof/>
                <w:webHidden/>
              </w:rPr>
              <w:fldChar w:fldCharType="begin"/>
            </w:r>
            <w:r>
              <w:rPr>
                <w:noProof/>
                <w:webHidden/>
              </w:rPr>
              <w:instrText xml:space="preserve"> PAGEREF _Toc4</w:instrText>
            </w:r>
            <w:r>
              <w:rPr>
                <w:noProof/>
                <w:webHidden/>
              </w:rPr>
              <w:instrText xml:space="preserve">9524416 \h </w:instrText>
            </w:r>
            <w:r>
              <w:rPr>
                <w:noProof/>
                <w:webHidden/>
              </w:rPr>
            </w:r>
            <w:r>
              <w:rPr>
                <w:noProof/>
                <w:webHidden/>
              </w:rPr>
              <w:fldChar w:fldCharType="separate"/>
            </w:r>
            <w:r>
              <w:rPr>
                <w:noProof/>
                <w:webHidden/>
              </w:rPr>
              <w:t>5</w:t>
            </w:r>
            <w:r>
              <w:rPr>
                <w:noProof/>
                <w:webHidden/>
              </w:rPr>
              <w:fldChar w:fldCharType="end"/>
            </w:r>
          </w:hyperlink>
        </w:p>
        <w:p w:rsidR="007E7281" w:rsidRDefault="00BD3C79">
          <w:pPr>
            <w:pStyle w:val="TOC2"/>
            <w:tabs>
              <w:tab w:val="right" w:leader="dot" w:pos="9350"/>
            </w:tabs>
            <w:rPr>
              <w:noProof/>
            </w:rPr>
          </w:pPr>
          <w:hyperlink w:anchor="_Toc49524417" w:history="1">
            <w:r w:rsidRPr="004B1219">
              <w:rPr>
                <w:rStyle w:val="Hyperlink"/>
                <w:noProof/>
              </w:rPr>
              <w:t>MODELS OF COMMUNICATION</w:t>
            </w:r>
            <w:r>
              <w:rPr>
                <w:noProof/>
                <w:webHidden/>
              </w:rPr>
              <w:tab/>
            </w:r>
            <w:r>
              <w:rPr>
                <w:noProof/>
                <w:webHidden/>
              </w:rPr>
              <w:fldChar w:fldCharType="begin"/>
            </w:r>
            <w:r>
              <w:rPr>
                <w:noProof/>
                <w:webHidden/>
              </w:rPr>
              <w:instrText xml:space="preserve"> PAGEREF _Toc49524417 \h </w:instrText>
            </w:r>
            <w:r>
              <w:rPr>
                <w:noProof/>
                <w:webHidden/>
              </w:rPr>
            </w:r>
            <w:r>
              <w:rPr>
                <w:noProof/>
                <w:webHidden/>
              </w:rPr>
              <w:fldChar w:fldCharType="separate"/>
            </w:r>
            <w:r>
              <w:rPr>
                <w:noProof/>
                <w:webHidden/>
              </w:rPr>
              <w:t>5</w:t>
            </w:r>
            <w:r>
              <w:rPr>
                <w:noProof/>
                <w:webHidden/>
              </w:rPr>
              <w:fldChar w:fldCharType="end"/>
            </w:r>
          </w:hyperlink>
        </w:p>
        <w:p w:rsidR="007E7281" w:rsidRDefault="00BD3C79">
          <w:pPr>
            <w:pStyle w:val="TOC3"/>
            <w:tabs>
              <w:tab w:val="right" w:leader="dot" w:pos="9350"/>
            </w:tabs>
            <w:rPr>
              <w:noProof/>
            </w:rPr>
          </w:pPr>
          <w:hyperlink w:anchor="_Toc49524418" w:history="1">
            <w:r w:rsidRPr="004B1219">
              <w:rPr>
                <w:rStyle w:val="Hyperlink"/>
                <w:noProof/>
              </w:rPr>
              <w:t>SHANNON AND WEAVER MODEL</w:t>
            </w:r>
            <w:r>
              <w:rPr>
                <w:noProof/>
                <w:webHidden/>
              </w:rPr>
              <w:tab/>
            </w:r>
            <w:r>
              <w:rPr>
                <w:noProof/>
                <w:webHidden/>
              </w:rPr>
              <w:fldChar w:fldCharType="begin"/>
            </w:r>
            <w:r>
              <w:rPr>
                <w:noProof/>
                <w:webHidden/>
              </w:rPr>
              <w:instrText xml:space="preserve"> PAGEREF _Toc49524418 \h </w:instrText>
            </w:r>
            <w:r>
              <w:rPr>
                <w:noProof/>
                <w:webHidden/>
              </w:rPr>
            </w:r>
            <w:r>
              <w:rPr>
                <w:noProof/>
                <w:webHidden/>
              </w:rPr>
              <w:fldChar w:fldCharType="separate"/>
            </w:r>
            <w:r>
              <w:rPr>
                <w:noProof/>
                <w:webHidden/>
              </w:rPr>
              <w:t>5</w:t>
            </w:r>
            <w:r>
              <w:rPr>
                <w:noProof/>
                <w:webHidden/>
              </w:rPr>
              <w:fldChar w:fldCharType="end"/>
            </w:r>
          </w:hyperlink>
        </w:p>
        <w:p w:rsidR="007E7281" w:rsidRDefault="00BD3C79">
          <w:pPr>
            <w:pStyle w:val="TOC3"/>
            <w:tabs>
              <w:tab w:val="right" w:leader="dot" w:pos="9350"/>
            </w:tabs>
            <w:rPr>
              <w:noProof/>
            </w:rPr>
          </w:pPr>
          <w:hyperlink w:anchor="_Toc49524419" w:history="1">
            <w:r w:rsidRPr="004B1219">
              <w:rPr>
                <w:rStyle w:val="Hyperlink"/>
                <w:noProof/>
              </w:rPr>
              <w:t>SCHRAMM MODEL OF COMMUNICATION</w:t>
            </w:r>
            <w:r>
              <w:rPr>
                <w:noProof/>
                <w:webHidden/>
              </w:rPr>
              <w:tab/>
            </w:r>
            <w:r>
              <w:rPr>
                <w:noProof/>
                <w:webHidden/>
              </w:rPr>
              <w:fldChar w:fldCharType="begin"/>
            </w:r>
            <w:r>
              <w:rPr>
                <w:noProof/>
                <w:webHidden/>
              </w:rPr>
              <w:instrText xml:space="preserve"> PAGEREF _Toc49524419 \h </w:instrText>
            </w:r>
            <w:r>
              <w:rPr>
                <w:noProof/>
                <w:webHidden/>
              </w:rPr>
            </w:r>
            <w:r>
              <w:rPr>
                <w:noProof/>
                <w:webHidden/>
              </w:rPr>
              <w:fldChar w:fldCharType="separate"/>
            </w:r>
            <w:r>
              <w:rPr>
                <w:noProof/>
                <w:webHidden/>
              </w:rPr>
              <w:t>6</w:t>
            </w:r>
            <w:r>
              <w:rPr>
                <w:noProof/>
                <w:webHidden/>
              </w:rPr>
              <w:fldChar w:fldCharType="end"/>
            </w:r>
          </w:hyperlink>
        </w:p>
        <w:p w:rsidR="007E7281" w:rsidRDefault="00BD3C79">
          <w:pPr>
            <w:pStyle w:val="TOC3"/>
            <w:tabs>
              <w:tab w:val="right" w:leader="dot" w:pos="9350"/>
            </w:tabs>
            <w:rPr>
              <w:noProof/>
            </w:rPr>
          </w:pPr>
          <w:hyperlink w:anchor="_Toc49524420" w:history="1">
            <w:r w:rsidRPr="004B1219">
              <w:rPr>
                <w:rStyle w:val="Hyperlink"/>
                <w:noProof/>
              </w:rPr>
              <w:t>BERLO MODEL OF COMMUNICATION</w:t>
            </w:r>
            <w:r>
              <w:rPr>
                <w:noProof/>
                <w:webHidden/>
              </w:rPr>
              <w:tab/>
            </w:r>
            <w:r>
              <w:rPr>
                <w:noProof/>
                <w:webHidden/>
              </w:rPr>
              <w:fldChar w:fldCharType="begin"/>
            </w:r>
            <w:r>
              <w:rPr>
                <w:noProof/>
                <w:webHidden/>
              </w:rPr>
              <w:instrText xml:space="preserve"> PAGEREF _Toc49524420 \h </w:instrText>
            </w:r>
            <w:r>
              <w:rPr>
                <w:noProof/>
                <w:webHidden/>
              </w:rPr>
            </w:r>
            <w:r>
              <w:rPr>
                <w:noProof/>
                <w:webHidden/>
              </w:rPr>
              <w:fldChar w:fldCharType="separate"/>
            </w:r>
            <w:r>
              <w:rPr>
                <w:noProof/>
                <w:webHidden/>
              </w:rPr>
              <w:t>6</w:t>
            </w:r>
            <w:r>
              <w:rPr>
                <w:noProof/>
                <w:webHidden/>
              </w:rPr>
              <w:fldChar w:fldCharType="end"/>
            </w:r>
          </w:hyperlink>
        </w:p>
        <w:p w:rsidR="007E7281" w:rsidRDefault="00BD3C79">
          <w:pPr>
            <w:pStyle w:val="TOC1"/>
            <w:tabs>
              <w:tab w:val="right" w:leader="dot" w:pos="9350"/>
            </w:tabs>
            <w:rPr>
              <w:noProof/>
            </w:rPr>
          </w:pPr>
          <w:hyperlink w:anchor="_Toc49524421" w:history="1">
            <w:r w:rsidRPr="004B1219">
              <w:rPr>
                <w:rStyle w:val="Hyperlink"/>
                <w:noProof/>
              </w:rPr>
              <w:t>SECTIO</w:t>
            </w:r>
            <w:r w:rsidRPr="004B1219">
              <w:rPr>
                <w:rStyle w:val="Hyperlink"/>
                <w:noProof/>
              </w:rPr>
              <w:t>N 3</w:t>
            </w:r>
            <w:r>
              <w:rPr>
                <w:noProof/>
                <w:webHidden/>
              </w:rPr>
              <w:tab/>
            </w:r>
            <w:r>
              <w:rPr>
                <w:noProof/>
                <w:webHidden/>
              </w:rPr>
              <w:fldChar w:fldCharType="begin"/>
            </w:r>
            <w:r>
              <w:rPr>
                <w:noProof/>
                <w:webHidden/>
              </w:rPr>
              <w:instrText xml:space="preserve"> PAGEREF _Toc49524421 \h </w:instrText>
            </w:r>
            <w:r>
              <w:rPr>
                <w:noProof/>
                <w:webHidden/>
              </w:rPr>
            </w:r>
            <w:r>
              <w:rPr>
                <w:noProof/>
                <w:webHidden/>
              </w:rPr>
              <w:fldChar w:fldCharType="separate"/>
            </w:r>
            <w:r>
              <w:rPr>
                <w:noProof/>
                <w:webHidden/>
              </w:rPr>
              <w:t>10</w:t>
            </w:r>
            <w:r>
              <w:rPr>
                <w:noProof/>
                <w:webHidden/>
              </w:rPr>
              <w:fldChar w:fldCharType="end"/>
            </w:r>
          </w:hyperlink>
        </w:p>
        <w:p w:rsidR="007E7281" w:rsidRDefault="00BD3C79">
          <w:pPr>
            <w:pStyle w:val="TOC1"/>
            <w:tabs>
              <w:tab w:val="right" w:leader="dot" w:pos="9350"/>
            </w:tabs>
            <w:rPr>
              <w:noProof/>
            </w:rPr>
          </w:pPr>
          <w:hyperlink w:anchor="_Toc49524422" w:history="1">
            <w:r w:rsidRPr="004B1219">
              <w:rPr>
                <w:rStyle w:val="Hyperlink"/>
                <w:noProof/>
              </w:rPr>
              <w:t>CONCLUSION</w:t>
            </w:r>
            <w:r>
              <w:rPr>
                <w:noProof/>
                <w:webHidden/>
              </w:rPr>
              <w:tab/>
            </w:r>
            <w:r>
              <w:rPr>
                <w:noProof/>
                <w:webHidden/>
              </w:rPr>
              <w:fldChar w:fldCharType="begin"/>
            </w:r>
            <w:r>
              <w:rPr>
                <w:noProof/>
                <w:webHidden/>
              </w:rPr>
              <w:instrText xml:space="preserve"> PAGEREF _Toc49524422 \h </w:instrText>
            </w:r>
            <w:r>
              <w:rPr>
                <w:noProof/>
                <w:webHidden/>
              </w:rPr>
            </w:r>
            <w:r>
              <w:rPr>
                <w:noProof/>
                <w:webHidden/>
              </w:rPr>
              <w:fldChar w:fldCharType="separate"/>
            </w:r>
            <w:r>
              <w:rPr>
                <w:noProof/>
                <w:webHidden/>
              </w:rPr>
              <w:t>12</w:t>
            </w:r>
            <w:r>
              <w:rPr>
                <w:noProof/>
                <w:webHidden/>
              </w:rPr>
              <w:fldChar w:fldCharType="end"/>
            </w:r>
          </w:hyperlink>
        </w:p>
        <w:p w:rsidR="007E7281" w:rsidRDefault="00BD3C79">
          <w:pPr>
            <w:pStyle w:val="TOC1"/>
            <w:tabs>
              <w:tab w:val="right" w:leader="dot" w:pos="9350"/>
            </w:tabs>
            <w:rPr>
              <w:noProof/>
            </w:rPr>
          </w:pPr>
          <w:hyperlink w:anchor="_Toc49524423" w:history="1">
            <w:r w:rsidRPr="004B1219">
              <w:rPr>
                <w:rStyle w:val="Hyperlink"/>
                <w:noProof/>
              </w:rPr>
              <w:t>REFERENCES</w:t>
            </w:r>
            <w:r>
              <w:rPr>
                <w:noProof/>
                <w:webHidden/>
              </w:rPr>
              <w:tab/>
            </w:r>
            <w:r>
              <w:rPr>
                <w:noProof/>
                <w:webHidden/>
              </w:rPr>
              <w:fldChar w:fldCharType="begin"/>
            </w:r>
            <w:r>
              <w:rPr>
                <w:noProof/>
                <w:webHidden/>
              </w:rPr>
              <w:instrText xml:space="preserve"> PAGEREF _Toc49524423 \h </w:instrText>
            </w:r>
            <w:r>
              <w:rPr>
                <w:noProof/>
                <w:webHidden/>
              </w:rPr>
            </w:r>
            <w:r>
              <w:rPr>
                <w:noProof/>
                <w:webHidden/>
              </w:rPr>
              <w:fldChar w:fldCharType="separate"/>
            </w:r>
            <w:r>
              <w:rPr>
                <w:noProof/>
                <w:webHidden/>
              </w:rPr>
              <w:t>13</w:t>
            </w:r>
            <w:r>
              <w:rPr>
                <w:noProof/>
                <w:webHidden/>
              </w:rPr>
              <w:fldChar w:fldCharType="end"/>
            </w:r>
          </w:hyperlink>
        </w:p>
        <w:p w:rsidR="007E7281" w:rsidRDefault="00BD3C79">
          <w:pPr>
            <w:pStyle w:val="TOC1"/>
            <w:tabs>
              <w:tab w:val="right" w:leader="dot" w:pos="9350"/>
            </w:tabs>
            <w:rPr>
              <w:noProof/>
            </w:rPr>
          </w:pPr>
          <w:hyperlink w:anchor="_Toc49524424" w:history="1">
            <w:r w:rsidRPr="004B1219">
              <w:rPr>
                <w:rStyle w:val="Hyperlink"/>
                <w:noProof/>
              </w:rPr>
              <w:t>APPENDICES</w:t>
            </w:r>
            <w:r>
              <w:rPr>
                <w:noProof/>
                <w:webHidden/>
              </w:rPr>
              <w:tab/>
            </w:r>
            <w:r>
              <w:rPr>
                <w:noProof/>
                <w:webHidden/>
              </w:rPr>
              <w:fldChar w:fldCharType="begin"/>
            </w:r>
            <w:r>
              <w:rPr>
                <w:noProof/>
                <w:webHidden/>
              </w:rPr>
              <w:instrText xml:space="preserve"> PAGEREF _Toc49524424 \h </w:instrText>
            </w:r>
            <w:r>
              <w:rPr>
                <w:noProof/>
                <w:webHidden/>
              </w:rPr>
            </w:r>
            <w:r>
              <w:rPr>
                <w:noProof/>
                <w:webHidden/>
              </w:rPr>
              <w:fldChar w:fldCharType="separate"/>
            </w:r>
            <w:r>
              <w:rPr>
                <w:noProof/>
                <w:webHidden/>
              </w:rPr>
              <w:t>14</w:t>
            </w:r>
            <w:r>
              <w:rPr>
                <w:noProof/>
                <w:webHidden/>
              </w:rPr>
              <w:fldChar w:fldCharType="end"/>
            </w:r>
          </w:hyperlink>
        </w:p>
        <w:p w:rsidR="007E7281" w:rsidRDefault="00BD3C79">
          <w:pPr>
            <w:pStyle w:val="TOC2"/>
            <w:tabs>
              <w:tab w:val="right" w:leader="dot" w:pos="9350"/>
            </w:tabs>
            <w:rPr>
              <w:noProof/>
            </w:rPr>
          </w:pPr>
          <w:hyperlink w:anchor="_Toc49524425" w:history="1">
            <w:r w:rsidRPr="004B1219">
              <w:rPr>
                <w:rStyle w:val="Hyperlink"/>
                <w:noProof/>
              </w:rPr>
              <w:t>SCAN OF IN-CLASS EXERCISE</w:t>
            </w:r>
            <w:r>
              <w:rPr>
                <w:noProof/>
                <w:webHidden/>
              </w:rPr>
              <w:tab/>
            </w:r>
            <w:r>
              <w:rPr>
                <w:noProof/>
                <w:webHidden/>
              </w:rPr>
              <w:fldChar w:fldCharType="begin"/>
            </w:r>
            <w:r>
              <w:rPr>
                <w:noProof/>
                <w:webHidden/>
              </w:rPr>
              <w:instrText xml:space="preserve"> PAGEREF _Toc49524425 \h </w:instrText>
            </w:r>
            <w:r>
              <w:rPr>
                <w:noProof/>
                <w:webHidden/>
              </w:rPr>
            </w:r>
            <w:r>
              <w:rPr>
                <w:noProof/>
                <w:webHidden/>
              </w:rPr>
              <w:fldChar w:fldCharType="separate"/>
            </w:r>
            <w:r>
              <w:rPr>
                <w:noProof/>
                <w:webHidden/>
              </w:rPr>
              <w:t>14</w:t>
            </w:r>
            <w:r>
              <w:rPr>
                <w:noProof/>
                <w:webHidden/>
              </w:rPr>
              <w:fldChar w:fldCharType="end"/>
            </w:r>
          </w:hyperlink>
        </w:p>
        <w:p w:rsidR="007E7281" w:rsidRDefault="00BD3C79">
          <w:pPr>
            <w:pStyle w:val="TOC3"/>
            <w:tabs>
              <w:tab w:val="right" w:leader="dot" w:pos="9350"/>
            </w:tabs>
            <w:rPr>
              <w:noProof/>
            </w:rPr>
          </w:pPr>
          <w:hyperlink w:anchor="_Toc49524426" w:history="1">
            <w:r w:rsidRPr="004B1219">
              <w:rPr>
                <w:rStyle w:val="Hyperlink"/>
                <w:noProof/>
              </w:rPr>
              <w:t>MARIA AND PEDRO CASE</w:t>
            </w:r>
            <w:r>
              <w:rPr>
                <w:noProof/>
                <w:webHidden/>
              </w:rPr>
              <w:tab/>
            </w:r>
            <w:r>
              <w:rPr>
                <w:noProof/>
                <w:webHidden/>
              </w:rPr>
              <w:fldChar w:fldCharType="begin"/>
            </w:r>
            <w:r>
              <w:rPr>
                <w:noProof/>
                <w:webHidden/>
              </w:rPr>
              <w:instrText xml:space="preserve"> PAGEREF _Toc49524426 \h </w:instrText>
            </w:r>
            <w:r>
              <w:rPr>
                <w:noProof/>
                <w:webHidden/>
              </w:rPr>
            </w:r>
            <w:r>
              <w:rPr>
                <w:noProof/>
                <w:webHidden/>
              </w:rPr>
              <w:fldChar w:fldCharType="separate"/>
            </w:r>
            <w:r>
              <w:rPr>
                <w:noProof/>
                <w:webHidden/>
              </w:rPr>
              <w:t>14</w:t>
            </w:r>
            <w:r>
              <w:rPr>
                <w:noProof/>
                <w:webHidden/>
              </w:rPr>
              <w:fldChar w:fldCharType="end"/>
            </w:r>
          </w:hyperlink>
        </w:p>
        <w:p w:rsidR="007E7281" w:rsidRDefault="00BD3C79">
          <w:r>
            <w:fldChar w:fldCharType="end"/>
          </w:r>
        </w:p>
      </w:sdtContent>
    </w:sdt>
    <w:p w:rsidR="007E7281" w:rsidRDefault="00BD3C79">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8A5EAF" w:rsidRDefault="00BD3C79" w:rsidP="00C510B4">
      <w:pPr>
        <w:pStyle w:val="Heading1"/>
      </w:pPr>
      <w:bookmarkStart w:id="1" w:name="_Toc49524414"/>
      <w:r>
        <w:lastRenderedPageBreak/>
        <w:t>INTRODUCTION</w:t>
      </w:r>
      <w:bookmarkEnd w:id="1"/>
      <w:r>
        <w:t xml:space="preserve"> </w:t>
      </w:r>
    </w:p>
    <w:p w:rsidR="00C510B4" w:rsidRDefault="00BD3C79" w:rsidP="00C510B4">
      <w:r>
        <w:t>Communication is the way through which transferring the information from one place to another place in a group or person takes place</w:t>
      </w:r>
      <w:r w:rsidR="007E7281">
        <w:t xml:space="preserve"> (</w:t>
      </w:r>
      <w:r w:rsidR="007E7281" w:rsidRPr="00C91904">
        <w:t>Verčič</w:t>
      </w:r>
      <w:r w:rsidR="007E7281">
        <w:t xml:space="preserve"> et al., 2012)</w:t>
      </w:r>
      <w:r>
        <w:t>. It can refer t</w:t>
      </w:r>
      <w:r>
        <w:t>o the level of communication through which sending messages and receiving messages is a part of the complex subject. It can relate to the transmission of the information through emotions, mediums, and cultural situations or even for the location.</w:t>
      </w:r>
    </w:p>
    <w:p w:rsidR="00DB3077" w:rsidRDefault="00BD3C79" w:rsidP="00C510B4">
      <w:r>
        <w:t xml:space="preserve">There is </w:t>
      </w:r>
      <w:r>
        <w:t>a wide range of communication ways that may occur some of them are categorized as Verbal, Non-verbal, written, and visualization and other effective states</w:t>
      </w:r>
      <w:r w:rsidR="00BB3997">
        <w:t xml:space="preserve"> (Doyle, 2017)</w:t>
      </w:r>
      <w:r>
        <w:t>. Effective communication must involve the ways through which misunderstanding and over</w:t>
      </w:r>
      <w:r>
        <w:t>coming the barriers to communication at each stage are reliable for the communication process.</w:t>
      </w:r>
    </w:p>
    <w:p w:rsidR="00DB3077" w:rsidRDefault="00BD3C79" w:rsidP="00C510B4">
      <w:r>
        <w:t>Communication is out to be important in the workplace or in a situation to handle it efficiently. It can provide an increased range of experience through which r</w:t>
      </w:r>
      <w:r>
        <w:t>aising morale, productivity, and commitment can be associated with the communication chain</w:t>
      </w:r>
      <w:r w:rsidR="00C43939">
        <w:t xml:space="preserve"> (Talukdar, 2017)</w:t>
      </w:r>
      <w:r>
        <w:t>. The employers are likely to create and open the communication lines which would create trust among the employees and also resulting in an effective</w:t>
      </w:r>
      <w:r>
        <w:t xml:space="preserve"> manner i.e. as a valuable asset to a company or place.</w:t>
      </w:r>
    </w:p>
    <w:p w:rsidR="005D0A3D" w:rsidRDefault="00BD3C79" w:rsidP="00C510B4">
      <w:r>
        <w:t>The report will provide information on team working and communication skills in the case of Pedro and their workplace and business environment. Furthermore, it is relevant that the communication theor</w:t>
      </w:r>
      <w:r>
        <w:t>ies and team dynamics models to be covered in the study for a better understanding of the in-class activities and real-life scenarios that take place.</w:t>
      </w:r>
    </w:p>
    <w:p w:rsidR="005D0A3D" w:rsidRDefault="00BD3C79">
      <w:pPr>
        <w:spacing w:line="276" w:lineRule="auto"/>
        <w:jc w:val="left"/>
      </w:pPr>
      <w:r>
        <w:br w:type="page"/>
      </w:r>
    </w:p>
    <w:p w:rsidR="00C510B4" w:rsidRDefault="00BD3C79" w:rsidP="005D0A3D">
      <w:pPr>
        <w:pStyle w:val="Heading1"/>
      </w:pPr>
      <w:bookmarkStart w:id="2" w:name="_Toc49524415"/>
      <w:r>
        <w:lastRenderedPageBreak/>
        <w:t>SECTION 1</w:t>
      </w:r>
      <w:bookmarkEnd w:id="2"/>
    </w:p>
    <w:p w:rsidR="00173F7E" w:rsidRDefault="00BD3C79" w:rsidP="005D0A3D">
      <w:r>
        <w:t>Effective communication relatively plays a fundamental role in the facets of the business. It</w:t>
      </w:r>
      <w:r>
        <w:t xml:space="preserve"> is necessary for the development of the organization. Due to effective communication, managers are likely to perform the basic functions of the management which covers the organizing, planning, and controlling as well as motivating the employees for a bet</w:t>
      </w:r>
      <w:r>
        <w:t>ter purpose</w:t>
      </w:r>
      <w:r w:rsidR="00B62B5F">
        <w:t xml:space="preserve"> (</w:t>
      </w:r>
      <w:r w:rsidR="00B62B5F" w:rsidRPr="00C91904">
        <w:t>Verčič</w:t>
      </w:r>
      <w:r w:rsidR="00B62B5F">
        <w:t xml:space="preserve"> et al., 2012)</w:t>
      </w:r>
      <w:r>
        <w:t>. It can be said that effective communication is the keyway of the building block of an organization. With this, they can also focus on the basic prerequisite for attainments of organizational goals.</w:t>
      </w:r>
    </w:p>
    <w:p w:rsidR="005D0A3D" w:rsidRDefault="00BD3C79" w:rsidP="005D0A3D">
      <w:r>
        <w:t>According to Moseley (</w:t>
      </w:r>
      <w:r w:rsidR="00B62B5F">
        <w:t>2010</w:t>
      </w:r>
      <w:r>
        <w:t>), communication between managers and employee</w:t>
      </w:r>
      <w:r w:rsidR="00741ED1">
        <w:t xml:space="preserve">s is considered to be important. It can set the objectives where the expectations of the </w:t>
      </w:r>
      <w:r w:rsidR="00F04D47">
        <w:t>communication between</w:t>
      </w:r>
      <w:r w:rsidR="00F0193F">
        <w:t xml:space="preserve"> the managers and employees by giving eac</w:t>
      </w:r>
      <w:r w:rsidR="00556F02">
        <w:t xml:space="preserve">h team members the balance with the team members for an opportunity to which the projects and challenges that are being faced are presented. </w:t>
      </w:r>
      <w:r w:rsidR="00D27DD9">
        <w:t>This can relate to the conversation through which adequate way to space to speak and feels safe doing so</w:t>
      </w:r>
      <w:r w:rsidR="00B62B5F">
        <w:t xml:space="preserve"> (Mishra, 2017)</w:t>
      </w:r>
      <w:r w:rsidR="00D27DD9">
        <w:t>. Depending on the workplace, it is necessary to project on the ideas where the structured and formal way of doing the business can account for the employee and managers. It can present concern with the solutions and frank conversation</w:t>
      </w:r>
      <w:r w:rsidR="00B47B37">
        <w:t xml:space="preserve"> about the work. </w:t>
      </w:r>
      <w:r w:rsidR="00682988">
        <w:t xml:space="preserve">Managers are likely to keep the employees in the loop so that effective communication can be relied upon. </w:t>
      </w:r>
      <w:r w:rsidR="00363C8F">
        <w:t xml:space="preserve">For better management, the </w:t>
      </w:r>
      <w:r w:rsidR="003C5736">
        <w:t>organization focuses on the speech that makes up to 20 to 30% of communication along with the facial expressions, eye contact along with the posture, proxemics, and message</w:t>
      </w:r>
      <w:r w:rsidR="00653E91">
        <w:t xml:space="preserve"> (Mishra, 2017)</w:t>
      </w:r>
      <w:r w:rsidR="003C5736">
        <w:t xml:space="preserve">. </w:t>
      </w:r>
      <w:r w:rsidR="004D4D0D">
        <w:t xml:space="preserve">Other body movements that include hands and head movement or whole-body movements </w:t>
      </w:r>
      <w:r w:rsidR="00CD39D1">
        <w:t xml:space="preserve">are related to the emotions and attitude of a person. </w:t>
      </w:r>
      <w:r w:rsidR="005F577D">
        <w:t xml:space="preserve">It includes the emblems which are the gesture of serving the same. </w:t>
      </w:r>
      <w:r w:rsidR="00894322">
        <w:t xml:space="preserve">Proxemics </w:t>
      </w:r>
      <w:r w:rsidR="001138E1">
        <w:t>presents</w:t>
      </w:r>
      <w:r w:rsidR="00894322">
        <w:t xml:space="preserve"> the study of the personal </w:t>
      </w:r>
      <w:r w:rsidR="00894322">
        <w:lastRenderedPageBreak/>
        <w:t xml:space="preserve">space which includes the cultural difference of expressing the </w:t>
      </w:r>
      <w:r w:rsidR="00390CDA">
        <w:t xml:space="preserve">closeness and appropriateness to others. </w:t>
      </w:r>
    </w:p>
    <w:p w:rsidR="009C36AD" w:rsidRPr="005D0A3D" w:rsidRDefault="009C36AD" w:rsidP="005D0A3D"/>
    <w:p w:rsidR="00C813AC" w:rsidRDefault="00BD3C79" w:rsidP="00647A2D">
      <w:pPr>
        <w:pStyle w:val="Heading1"/>
      </w:pPr>
      <w:bookmarkStart w:id="3" w:name="_Toc49524416"/>
      <w:r>
        <w:t>SECTION 2</w:t>
      </w:r>
      <w:bookmarkEnd w:id="3"/>
    </w:p>
    <w:p w:rsidR="00C510B4" w:rsidRDefault="00BD3C79" w:rsidP="00647A2D">
      <w:pPr>
        <w:pStyle w:val="Heading2"/>
      </w:pPr>
      <w:bookmarkStart w:id="4" w:name="_Toc49524417"/>
      <w:r>
        <w:t>MODELS OF COMMUNICATION</w:t>
      </w:r>
      <w:bookmarkEnd w:id="4"/>
      <w:r>
        <w:t xml:space="preserve"> </w:t>
      </w:r>
    </w:p>
    <w:p w:rsidR="007E78AA" w:rsidRPr="007E78AA" w:rsidRDefault="00BD3C79" w:rsidP="007E78AA">
      <w:r>
        <w:t>Communication is a complex process that encounters ways from start to end. This can something that refers to diff</w:t>
      </w:r>
      <w:r>
        <w:t>erent practices</w:t>
      </w:r>
      <w:r w:rsidR="00055353">
        <w:t xml:space="preserve"> (Rozman et al., 2018)</w:t>
      </w:r>
      <w:r>
        <w:t xml:space="preserve">. Models of communication simplify the process of visual presentation for the communication in the business as well as different cases that </w:t>
      </w:r>
      <w:r w:rsidR="00467338">
        <w:t>take</w:t>
      </w:r>
      <w:r>
        <w:t xml:space="preserve"> place. </w:t>
      </w:r>
    </w:p>
    <w:p w:rsidR="00647A2D" w:rsidRDefault="00BD3C79" w:rsidP="007E78AA">
      <w:pPr>
        <w:pStyle w:val="Heading3"/>
      </w:pPr>
      <w:bookmarkStart w:id="5" w:name="_Toc49524418"/>
      <w:r>
        <w:t>SHANNON AND WEAVER MODEL</w:t>
      </w:r>
      <w:bookmarkEnd w:id="5"/>
      <w:r>
        <w:t xml:space="preserve"> </w:t>
      </w:r>
    </w:p>
    <w:p w:rsidR="007E78AA" w:rsidRDefault="00BD3C79" w:rsidP="007E78AA">
      <w:r>
        <w:t>Shannon and weaver model of communicatio</w:t>
      </w:r>
      <w:r>
        <w:t xml:space="preserve">n was developed to </w:t>
      </w:r>
      <w:r w:rsidR="00C06D16">
        <w:t>make communication more effective. It has presented the way to send the information and encode it through the channel that is sent and covers the decoding of the binary data into the message along with the receiver at the end</w:t>
      </w:r>
      <w:r w:rsidR="000A545F">
        <w:t xml:space="preserve"> (Mishra, 2017)</w:t>
      </w:r>
      <w:r w:rsidR="00C06D16">
        <w:t xml:space="preserve">. However, it has been profound that the physical disturbances such as noise, environment, people affecting the </w:t>
      </w:r>
      <w:r w:rsidR="008B73FB">
        <w:t>messaging measure might encounter is covered in this model.</w:t>
      </w:r>
    </w:p>
    <w:p w:rsidR="008B73FB" w:rsidRDefault="00BD3C79" w:rsidP="008B73FB">
      <w:pPr>
        <w:keepNext/>
      </w:pPr>
      <w:r>
        <w:rPr>
          <w:noProof/>
        </w:rPr>
      </w:r>
      <w:r>
        <w:rPr>
          <w:noProof/>
        </w:rPr>
        <w:pict>
          <v:group id="Group 23" o:spid="_x0000_s1086" style="width:7in;height:163.05pt;mso-position-horizontal-relative:char;mso-position-vertical-relative:line" coordsize="77664,20707">
            <v:group id="Group 2" o:spid="_x0000_s1026" style="position:absolute;left:37443;top:8423;width:2777;height:2923;rotation:90;flip:y" coordorigin="37444,8423" coordsize="2785,3258">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7" type="#_x0000_t13" style="position:absolute;left:37444;top:8423;width:2785;height:3258;visibility:visible" adj="10800,4320" fillcolor="#95b3d7" stroked="f"/>
              <v:shapetype id="_x0000_t202" coordsize="21600,21600" o:spt="202" path="m,l,21600r21600,l21600,xe">
                <v:stroke joinstyle="miter"/>
                <v:path gradientshapeok="t" o:connecttype="rect"/>
              </v:shapetype>
              <v:shape id="Arrow: Right 4" o:spid="_x0000_s1028" type="#_x0000_t202" style="position:absolute;left:37444;top:9075;width:1949;height:1955;visibility:visible;v-text-anchor:middle" filled="f" stroked="f"/>
            </v:group>
            <v:shape id="Freeform: Shape 3" o:spid="_x0000_s1029" style="position:absolute;width:11674;height:7070;visibility:visible;v-text-anchor:middle" coordsize="1167460,707030" o:spt="100" adj="-11796480,,5400" path="m,70703c,31655,31655,,70703,l1096757,v39048,,70703,31655,70703,70703l1167460,636327v,39048,-31655,70703,-70703,70703l70703,707030c31655,707030,,675375,,636327l,70703xe" fillcolor="#4bacc6" strokecolor="#f2f2f2" strokeweight="3pt">
              <v:stroke joinstyle="miter"/>
              <v:shadow on="t" type="perspective" color="#205867" opacity=".5" offset="1pt" offset2="-1pt"/>
              <v:formulas/>
              <v:path arrowok="t" o:connecttype="custom" o:connectlocs="0,70703;70703,0;1096757,0;1167460,70703;1167460,636327;1096757,707030;70703,707030;0,636327;0,70703" o:connectangles="0,0,0,0,0,0,0,0,0" textboxrect="0,0,1167460,707030"/>
              <v:textbox inset="6.73pt,6.73pt,6.73pt,6.73pt">
                <w:txbxContent>
                  <w:p w:rsidR="008B73FB" w:rsidRDefault="00BD3C79" w:rsidP="008B73FB">
                    <w:pPr>
                      <w:spacing w:after="134" w:line="216" w:lineRule="auto"/>
                      <w:jc w:val="center"/>
                    </w:pPr>
                    <w:r>
                      <w:rPr>
                        <w:rFonts w:hAnsi="Calibri"/>
                        <w:color w:val="FFFFFF" w:themeColor="light1"/>
                        <w:kern w:val="24"/>
                        <w:sz w:val="32"/>
                        <w:szCs w:val="32"/>
                        <w:lang w:val="en-IN"/>
                      </w:rPr>
                      <w:t>Sender</w:t>
                    </w:r>
                  </w:p>
                </w:txbxContent>
              </v:textbox>
            </v:shape>
            <v:shape id="Freeform: Shape 4" o:spid="_x0000_s1030" style="position:absolute;left:12852;top:2073;width:2499;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5" o:spid="_x0000_s1031" style="position:absolute;left:16388;width:11783;height:7070;visibility:visible;v-text-anchor:middle" coordsize="1178383,707030" o:spt="100" adj="-11796480,,5400" path="m,70703c,31655,31655,,70703,l1107680,v39048,,70703,31655,70703,70703l1178383,636327v,39048,-31655,70703,-70703,70703l70703,707030c31655,707030,,675375,,636327l,70703xe" fillcolor="#4bacc6" strokecolor="#f2f2f2" strokeweight="3pt">
              <v:stroke joinstyle="miter"/>
              <v:shadow on="t" type="perspective" color="#205867" opacity=".5" offset="1pt" offset2="-1pt"/>
              <v:formulas/>
              <v:path arrowok="t" o:connecttype="custom" o:connectlocs="0,70703;70703,0;1107680,0;1178383,70703;1178383,636327;1107680,707030;70703,707030;0,636327;0,70703" o:connectangles="0,0,0,0,0,0,0,0,0" textboxrect="0,0,1178383,707030"/>
              <v:textbox inset="6.73pt,6.73pt,6.73pt,6.73pt">
                <w:txbxContent>
                  <w:p w:rsidR="008B73FB" w:rsidRDefault="00BD3C79" w:rsidP="008B73FB">
                    <w:pPr>
                      <w:spacing w:after="134" w:line="216" w:lineRule="auto"/>
                      <w:jc w:val="center"/>
                    </w:pPr>
                    <w:r>
                      <w:rPr>
                        <w:rFonts w:hAnsi="Calibri"/>
                        <w:color w:val="FFFFFF" w:themeColor="light1"/>
                        <w:kern w:val="24"/>
                        <w:sz w:val="32"/>
                        <w:szCs w:val="32"/>
                        <w:lang w:val="en-IN"/>
                      </w:rPr>
                      <w:t>Encoding</w:t>
                    </w:r>
                  </w:p>
                </w:txbxContent>
              </v:textbox>
            </v:shape>
            <v:shape id="Freeform: Shape 6" o:spid="_x0000_s1032" style="position:absolute;left:29350;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7" o:spid="_x0000_s1033" style="position:absolute;left:32885;width:11784;height:7070;visibility:visible;v-text-anchor:middle" coordsize="1178383,707030" o:spt="100" adj="-11796480,,5400" path="m,70703c,31655,31655,,70703,l1107680,v39048,,70703,31655,70703,70703l1178383,636327v,39048,-31655,70703,-70703,70703l70703,707030c31655,707030,,675375,,636327l,70703xe" fillcolor="#4bacc6" strokecolor="#f2f2f2" strokeweight="3pt">
              <v:stroke joinstyle="miter"/>
              <v:shadow on="t" type="perspective" color="#205867" opacity=".5" offset="1pt" offset2="-1pt"/>
              <v:formulas/>
              <v:path arrowok="t" o:connecttype="custom" o:connectlocs="0,70703;70703,0;1107680,0;1178383,70703;1178383,636327;1107680,707030;70703,707030;0,636327;0,70703" o:connectangles="0,0,0,0,0,0,0,0,0" textboxrect="0,0,1178383,707030"/>
              <v:textbox inset="6.73pt,6.73pt,6.73pt,6.73pt">
                <w:txbxContent>
                  <w:p w:rsidR="008B73FB" w:rsidRDefault="00BD3C79" w:rsidP="008B73FB">
                    <w:pPr>
                      <w:spacing w:after="134" w:line="216" w:lineRule="auto"/>
                      <w:jc w:val="center"/>
                    </w:pPr>
                    <w:r>
                      <w:rPr>
                        <w:rFonts w:hAnsi="Calibri"/>
                        <w:color w:val="FFFFFF" w:themeColor="light1"/>
                        <w:kern w:val="24"/>
                        <w:sz w:val="32"/>
                        <w:szCs w:val="32"/>
                        <w:lang w:val="en-IN"/>
                      </w:rPr>
                      <w:t>Channel</w:t>
                    </w:r>
                  </w:p>
                </w:txbxContent>
              </v:textbox>
            </v:shape>
            <v:shape id="Freeform: Shape 8" o:spid="_x0000_s1034" style="position:absolute;left:45847;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9" o:spid="_x0000_s1035" style="position:absolute;left:49382;width:11784;height:7070;visibility:visible;v-text-anchor:middle" coordsize="1178383,707030" o:spt="100" adj="-11796480,,5400" path="m,70703c,31655,31655,,70703,l1107680,v39048,,70703,31655,70703,70703l1178383,636327v,39048,-31655,70703,-70703,70703l70703,707030c31655,707030,,675375,,636327l,70703xe" fillcolor="#4bacc6" strokecolor="#f2f2f2" strokeweight="3pt">
              <v:stroke joinstyle="miter"/>
              <v:shadow on="t" type="perspective" color="#205867" opacity=".5" offset="1pt" offset2="-1pt"/>
              <v:formulas/>
              <v:path arrowok="t" o:connecttype="custom" o:connectlocs="0,70703;70703,0;1107680,0;1178383,70703;1178383,636327;1107680,707030;70703,707030;0,636327;0,70703" o:connectangles="0,0,0,0,0,0,0,0,0" textboxrect="0,0,1178383,707030"/>
              <v:textbox inset="6.73pt,6.73pt,6.73pt,6.73pt">
                <w:txbxContent>
                  <w:p w:rsidR="008B73FB" w:rsidRDefault="00BD3C79" w:rsidP="008B73FB">
                    <w:pPr>
                      <w:spacing w:after="134" w:line="216" w:lineRule="auto"/>
                      <w:jc w:val="center"/>
                    </w:pPr>
                    <w:r>
                      <w:rPr>
                        <w:rFonts w:hAnsi="Calibri"/>
                        <w:color w:val="FFFFFF" w:themeColor="light1"/>
                        <w:kern w:val="24"/>
                        <w:sz w:val="32"/>
                        <w:szCs w:val="32"/>
                        <w:lang w:val="en-IN"/>
                      </w:rPr>
                      <w:t>Decoding</w:t>
                    </w:r>
                  </w:p>
                </w:txbxContent>
              </v:textbox>
            </v:shape>
            <v:shape id="Freeform: Shape 10" o:spid="_x0000_s1036" style="position:absolute;left:65880;width:11784;height:7070;visibility:visible;v-text-anchor:middle" coordsize="1178383,707030" o:spt="100" adj="-11796480,,5400" path="m,70703c,31655,31655,,70703,l1107680,v39048,,70703,31655,70703,70703l1178383,636327v,39048,-31655,70703,-70703,70703l70703,707030c31655,707030,,675375,,636327l,70703xe" fillcolor="#4bacc6" strokecolor="#f2f2f2" strokeweight="3pt">
              <v:stroke joinstyle="miter"/>
              <v:shadow on="t" type="perspective" color="#205867" opacity=".5" offset="1pt" offset2="-1pt"/>
              <v:formulas/>
              <v:path arrowok="t" o:connecttype="custom" o:connectlocs="0,70703;70703,0;1107680,0;1178383,70703;1178383,636327;1107680,707030;70703,707030;0,636327;0,70703" o:connectangles="0,0,0,0,0,0,0,0,0" textboxrect="0,0,1178383,707030"/>
              <v:textbox inset="6.73pt,6.73pt,6.73pt,6.73pt">
                <w:txbxContent>
                  <w:p w:rsidR="008B73FB" w:rsidRDefault="00BD3C79" w:rsidP="008B73FB">
                    <w:pPr>
                      <w:spacing w:after="134" w:line="216" w:lineRule="auto"/>
                      <w:jc w:val="center"/>
                    </w:pPr>
                    <w:r>
                      <w:rPr>
                        <w:rFonts w:hAnsi="Calibri"/>
                        <w:color w:val="FFFFFF" w:themeColor="light1"/>
                        <w:kern w:val="24"/>
                        <w:sz w:val="32"/>
                        <w:szCs w:val="32"/>
                        <w:lang w:val="en-IN"/>
                      </w:rPr>
                      <w:t>Receiver</w:t>
                    </w:r>
                  </w:p>
                </w:txbxContent>
              </v:textbox>
            </v:shape>
            <v:roundrect id="Text Box 11" o:spid="_x0000_s1037" style="position:absolute;left:33299;top:13310;width:11370;height:7397;visibility:visible;v-text-anchor:middle" arcsize="10923f" fillcolor="#4bacc6" strokecolor="#f2f2f2" strokeweight="3pt">
              <v:shadow on="t" type="perspective" color="#205867" opacity=".5" offset="1pt" offset2="-1pt"/>
              <v:textbox inset="4.8pt,4.8pt,4.8pt,4.8pt">
                <w:txbxContent>
                  <w:p w:rsidR="008B73FB" w:rsidRDefault="00BD3C79" w:rsidP="008B73FB">
                    <w:pPr>
                      <w:spacing w:after="134" w:line="216" w:lineRule="auto"/>
                      <w:jc w:val="center"/>
                    </w:pPr>
                    <w:r>
                      <w:rPr>
                        <w:rFonts w:hAnsi="Calibri"/>
                        <w:color w:val="FFFFFF" w:themeColor="light1"/>
                        <w:kern w:val="24"/>
                        <w:sz w:val="32"/>
                        <w:szCs w:val="32"/>
                        <w:lang w:val="en-IN"/>
                      </w:rPr>
                      <w:t>Noise Source</w:t>
                    </w:r>
                  </w:p>
                </w:txbxContent>
              </v:textbox>
            </v:roundrect>
            <v:shape id="Freeform: Shape 91" o:spid="_x0000_s1038" style="position:absolute;left:62374;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w10:anchorlock/>
          </v:group>
        </w:pict>
      </w:r>
    </w:p>
    <w:p w:rsidR="008B73FB" w:rsidRDefault="00BD3C79" w:rsidP="004770CE">
      <w:pPr>
        <w:jc w:val="center"/>
      </w:pPr>
      <w:r>
        <w:t xml:space="preserve">Figure 1: Shannon and Weaver Model of Communication </w:t>
      </w:r>
    </w:p>
    <w:p w:rsidR="004770CE" w:rsidRPr="007E78AA" w:rsidRDefault="00BD3C79" w:rsidP="004770CE">
      <w:pPr>
        <w:jc w:val="center"/>
      </w:pPr>
      <w:r>
        <w:t xml:space="preserve">Source: </w:t>
      </w:r>
      <w:r w:rsidR="00344DB5">
        <w:t>Authors work, 2020</w:t>
      </w:r>
    </w:p>
    <w:p w:rsidR="007E78AA" w:rsidRDefault="00BD3C79" w:rsidP="008159C5">
      <w:pPr>
        <w:pStyle w:val="Heading3"/>
      </w:pPr>
      <w:bookmarkStart w:id="6" w:name="_Toc49524419"/>
      <w:r>
        <w:t xml:space="preserve">SCHRAMM </w:t>
      </w:r>
      <w:r w:rsidR="008159C5">
        <w:t>MODEL OF COMMUNICATION</w:t>
      </w:r>
      <w:bookmarkEnd w:id="6"/>
      <w:r w:rsidR="008159C5">
        <w:t xml:space="preserve"> </w:t>
      </w:r>
    </w:p>
    <w:p w:rsidR="00F3726C" w:rsidRDefault="00BD3C79" w:rsidP="008159C5">
      <w:r>
        <w:t>According to Schramm (1971), communication is foreseen in a vital form where the</w:t>
      </w:r>
      <w:r>
        <w:t xml:space="preserve"> conversation between two entities has been recorded. It covers the cyclical chain which carries out the repetitive process of sending messages and getting the modified message as the point of reference to that. It can present the ways through which the ro</w:t>
      </w:r>
      <w:r>
        <w:t>le of barriers and communication is dependent on values and beliefs and cultural aspects of the communication</w:t>
      </w:r>
      <w:r w:rsidR="000A545F">
        <w:t xml:space="preserve"> (</w:t>
      </w:r>
      <w:r w:rsidR="000A545F" w:rsidRPr="00571AAE">
        <w:t>Elleström, 2018</w:t>
      </w:r>
      <w:r w:rsidR="000A545F">
        <w:t>)</w:t>
      </w:r>
      <w:r>
        <w:t>. Noise and Feedback are the two ways through which the contamination of the message and response by the receiver has contributed</w:t>
      </w:r>
      <w:r>
        <w:t xml:space="preserve"> to the process of effective communication respectively.</w:t>
      </w:r>
    </w:p>
    <w:p w:rsidR="00344DB5" w:rsidRDefault="00BD3C79" w:rsidP="008159C5">
      <w:pPr>
        <w:rPr>
          <w:noProof/>
        </w:rPr>
      </w:pPr>
      <w:r>
        <w:rPr>
          <w:noProof/>
        </w:rPr>
      </w:r>
      <w:r>
        <w:rPr>
          <w:noProof/>
        </w:rPr>
        <w:pict>
          <v:group id="Group 30" o:spid="_x0000_s1039" style="width:7in;height:232.45pt;mso-position-horizontal-relative:char;mso-position-vertical-relative:line" coordsize="89341,29523">
            <v:group id="_x0000_s1040" style="position:absolute;width:89341;height:29523" coordsize="89341,29523">
              <v:group id="Group 34" o:spid="_x0000_s1041" style="position:absolute;width:89341;height:28083" coordsize="89341,28083">
                <v:group id="Group 35" o:spid="_x0000_s1042" style="position:absolute;left:2881;top:10081;width:83527;height:7200" coordorigin="2881,10081" coordsize="83527,7200">
                  <v:rect id="Rectangle 36" o:spid="_x0000_s1043" style="position:absolute;left:2881;top:10081;width:14400;height:7200;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Source</w:t>
                          </w: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7" o:spid="_x0000_s1044" type="#_x0000_t15" style="position:absolute;left:20163;top:10081;width:14400;height:7200;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Encoder</w:t>
                          </w:r>
                        </w:p>
                      </w:txbxContent>
                    </v:textbox>
                  </v:shape>
                  <v:oval id="Oval 38" o:spid="_x0000_s1045" style="position:absolute;left:37444;top:10081;width:14400;height:7200;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Signal</w:t>
                          </w:r>
                        </w:p>
                      </w:txbxContent>
                    </v:textbox>
                  </v:oval>
                  <v:rect id="Rectangle 39" o:spid="_x0000_s1046" style="position:absolute;left:72008;top:10081;width:14400;height:7200;flip:x;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Destination</w:t>
                          </w:r>
                        </w:p>
                      </w:txbxContent>
                    </v:textbox>
                  </v:rect>
                  <v:shape id="Arrow: Pentagon 40" o:spid="_x0000_s1047" type="#_x0000_t15" style="position:absolute;left:54726;top:10081;width:14400;height:7200;flip:x;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Decoder</w:t>
                          </w:r>
                        </w:p>
                      </w:txbxContent>
                    </v:textbox>
                  </v:shape>
                </v:group>
                <v:oval id="Oval 41" o:spid="_x0000_s1048" style="position:absolute;width:51844;height:28083;visibility:visible" filled="f" strokecolor="#243f60" strokeweight="1pt">
                  <v:textbox>
                    <w:txbxContent>
                      <w:p w:rsidR="00F3726C" w:rsidRPr="00EA34D6" w:rsidRDefault="00BD3C79" w:rsidP="00F3726C">
                        <w:pPr>
                          <w:jc w:val="center"/>
                        </w:pPr>
                        <w:r w:rsidRPr="00EA34D6">
                          <w:rPr>
                            <w:rFonts w:hAnsi="Calibri"/>
                            <w:color w:val="4F81BD" w:themeColor="accent1"/>
                            <w:kern w:val="24"/>
                            <w:lang w:val="en-IN"/>
                          </w:rPr>
                          <w:t>Field of Experience</w:t>
                        </w:r>
                      </w:p>
                    </w:txbxContent>
                  </v:textbox>
                </v:oval>
                <v:oval id="Oval 42" o:spid="_x0000_s1049" style="position:absolute;left:37496;width:51845;height:28083;visibility:visible" filled="f" strokecolor="#243f60" strokeweight="1pt">
                  <v:textbox>
                    <w:txbxContent>
                      <w:p w:rsidR="00F3726C" w:rsidRPr="00EA34D6" w:rsidRDefault="00BD3C79" w:rsidP="00F3726C">
                        <w:pPr>
                          <w:jc w:val="center"/>
                        </w:pPr>
                        <w:r w:rsidRPr="00EA34D6">
                          <w:rPr>
                            <w:rFonts w:hAnsi="Calibri"/>
                            <w:color w:val="4F81BD" w:themeColor="accent1"/>
                            <w:kern w:val="24"/>
                            <w:lang w:val="en-IN"/>
                          </w:rPr>
                          <w:t>Field of Experience</w:t>
                        </w:r>
                      </w:p>
                    </w:txbxContent>
                  </v:textbox>
                </v:oval>
                <v:shapetype id="_x0000_t32" coordsize="21600,21600" o:spt="32" o:oned="t" path="m,l21600,21600e" filled="f">
                  <v:path arrowok="t" fillok="f" o:connecttype="none"/>
                  <o:lock v:ext="edit" shapetype="t"/>
                </v:shapetype>
                <v:shape id="Straight Arrow Connector 43" o:spid="_x0000_s1050" type="#_x0000_t32" style="position:absolute;left:17281;top:13681;width:2882;height:0;flip:y;visibility:visible" o:connectortype="straight" strokecolor="#2c4c74">
                  <v:stroke endarrow="block"/>
                </v:shape>
                <v:shape id="Straight Arrow Connector 44" o:spid="_x0000_s1051" type="#_x0000_t32" style="position:absolute;left:34642;top:13733;width:2882;height:0;flip:y;visibility:visible" o:connectortype="straight" strokecolor="#2c4c74">
                  <v:stroke endarrow="block"/>
                </v:shape>
                <v:shape id="Straight Arrow Connector 45" o:spid="_x0000_s1052" type="#_x0000_t32" style="position:absolute;left:51765;top:13681;width:2882;height:0;flip:y;visibility:visible" o:connectortype="straight" strokecolor="#2c4c74">
                  <v:stroke endarrow="block"/>
                </v:shape>
                <v:shape id="Straight Arrow Connector 46" o:spid="_x0000_s1053" type="#_x0000_t32" style="position:absolute;left:69126;top:13733;width:2882;height:0;flip:y;visibility:visible" o:connectortype="straight" strokecolor="#2c4c74">
                  <v:stroke endarrow="block"/>
                </v:shape>
              </v:group>
              <v:line id="Straight Connector 47" o:spid="_x0000_s1054" style="position:absolute;visibility:visible" from="10081,17281" to="37444,27415" o:connectortype="straight" strokecolor="#2c4c74">
                <v:stroke dashstyle="dash"/>
              </v:line>
              <v:rect id="Rectangle 48" o:spid="_x0000_s1055" style="position:absolute;left:37444;top:25307;width:12961;height:4216;visibility:visible;v-text-anchor:middle" fillcolor="#4f81bd" strokecolor="#243f60" strokeweight="1pt">
                <v:textbox>
                  <w:txbxContent>
                    <w:p w:rsidR="00F3726C" w:rsidRPr="00EA34D6" w:rsidRDefault="00BD3C79" w:rsidP="00F3726C">
                      <w:pPr>
                        <w:jc w:val="center"/>
                      </w:pPr>
                      <w:r w:rsidRPr="00EA34D6">
                        <w:rPr>
                          <w:rFonts w:hAnsi="Calibri"/>
                          <w:color w:val="FFFFFF" w:themeColor="light1"/>
                          <w:kern w:val="24"/>
                          <w:lang w:val="en-IN"/>
                        </w:rPr>
                        <w:t>Feedback</w:t>
                      </w:r>
                    </w:p>
                  </w:txbxContent>
                </v:textbox>
              </v:rect>
              <v:oval id="Oval 49" o:spid="_x0000_s1056" style="position:absolute;left:37524;top:4476;width:14241;height:5603;visibility:visible;v-text-anchor:middle" strokecolor="#243f60" strokeweight="1pt">
                <v:textbox>
                  <w:txbxContent>
                    <w:p w:rsidR="00F3726C" w:rsidRPr="002666AB" w:rsidRDefault="00BD3C79" w:rsidP="00F3726C">
                      <w:pPr>
                        <w:jc w:val="center"/>
                        <w:rPr>
                          <w:color w:val="0070C0"/>
                          <w:lang w:val="en-IN"/>
                        </w:rPr>
                      </w:pPr>
                      <w:r>
                        <w:rPr>
                          <w:color w:val="0070C0"/>
                          <w:lang w:val="en-IN"/>
                        </w:rPr>
                        <w:t>NOISE</w:t>
                      </w:r>
                    </w:p>
                  </w:txbxContent>
                </v:textbox>
              </v:oval>
            </v:group>
            <v:line id="Straight Connector 50" o:spid="_x0000_s1057" style="position:absolute;flip:y;visibility:visible" from="50405,17281" to="79208,27415" o:connectortype="straight" strokecolor="#2c4c74">
              <v:stroke dashstyle="dash"/>
            </v:line>
            <w10:anchorlock/>
          </v:group>
        </w:pict>
      </w:r>
    </w:p>
    <w:p w:rsidR="008159C5" w:rsidRDefault="00BD3C79" w:rsidP="00344DB5">
      <w:pPr>
        <w:jc w:val="center"/>
        <w:rPr>
          <w:noProof/>
        </w:rPr>
      </w:pPr>
      <w:r>
        <w:rPr>
          <w:noProof/>
        </w:rPr>
        <w:t xml:space="preserve">Figure 2: Schramm’s Model of communication </w:t>
      </w:r>
    </w:p>
    <w:p w:rsidR="00344DB5" w:rsidRPr="008159C5" w:rsidRDefault="00BD3C79" w:rsidP="00344DB5">
      <w:pPr>
        <w:jc w:val="center"/>
      </w:pPr>
      <w:r>
        <w:rPr>
          <w:noProof/>
        </w:rPr>
        <w:t>Source: Authors work, 2020</w:t>
      </w:r>
    </w:p>
    <w:p w:rsidR="007E78AA" w:rsidRDefault="00BD3C79" w:rsidP="00DD3AFE">
      <w:pPr>
        <w:pStyle w:val="Heading3"/>
      </w:pPr>
      <w:bookmarkStart w:id="7" w:name="_Toc49524420"/>
      <w:r>
        <w:t xml:space="preserve">BERLO </w:t>
      </w:r>
      <w:r w:rsidR="00DD3AFE">
        <w:t>MODEL OF COMMUNICATION</w:t>
      </w:r>
      <w:bookmarkEnd w:id="7"/>
      <w:r w:rsidR="00DD3AFE">
        <w:t xml:space="preserve"> </w:t>
      </w:r>
    </w:p>
    <w:p w:rsidR="00DD3AFE" w:rsidRDefault="00BD3C79" w:rsidP="00DD3AFE">
      <w:r>
        <w:t>According to the Berlo Model of communication, the process of communication is carried out simply. It represents the co</w:t>
      </w:r>
      <w:r>
        <w:t xml:space="preserve">ncept of the SMCR which means Sender, Message, Channel, and Receiver. This can be the basic component yet being an effective tool through which coding and decoding of the message are </w:t>
      </w:r>
      <w:r w:rsidR="00821BEC">
        <w:t>withheld</w:t>
      </w:r>
      <w:r w:rsidR="000A545F">
        <w:t xml:space="preserve"> (</w:t>
      </w:r>
      <w:r w:rsidR="000A545F" w:rsidRPr="000673AA">
        <w:t>Rozman</w:t>
      </w:r>
      <w:r w:rsidR="000A545F">
        <w:t xml:space="preserve"> et al., </w:t>
      </w:r>
      <w:r w:rsidR="000A545F" w:rsidRPr="000673AA">
        <w:t>2018</w:t>
      </w:r>
      <w:r w:rsidR="000A545F">
        <w:t>)</w:t>
      </w:r>
      <w:r>
        <w:t xml:space="preserve">. </w:t>
      </w:r>
    </w:p>
    <w:p w:rsidR="00821BEC" w:rsidRPr="00DD3AFE" w:rsidRDefault="00BD3C79" w:rsidP="00DD3AFE">
      <w:r>
        <w:pict>
          <v:group id="Group 33" o:spid="_x0000_s1058" style="width:7in;height:228.85pt;mso-position-horizontal-relative:char;mso-position-vertical-relative:line" coordsize="76823,29065">
            <v:shape id="Freeform: Shape 16" o:spid="_x0000_s1059" style="position:absolute;width:14040;height:6840;visibility:visible;v-text-anchor:middle" coordsize="1493378,896027" o:spt="100" adj="-11796480,,5400" path="m,89603c,40117,40117,,89603,l1403775,v49486,,89603,40117,89603,89603l1493378,806424v,49486,-40117,89603,-89603,89603l89603,896027c40117,896027,,855910,,806424l,89603xe" fillcolor="#4f81bd"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12.27pt,12.27pt,12.27pt,12.27pt">
                <w:txbxContent>
                  <w:p w:rsidR="004F55C6" w:rsidRPr="009928F8" w:rsidRDefault="00BD3C79" w:rsidP="004F55C6">
                    <w:pPr>
                      <w:spacing w:after="168" w:line="216" w:lineRule="auto"/>
                      <w:jc w:val="center"/>
                      <w:rPr>
                        <w:sz w:val="32"/>
                        <w:szCs w:val="32"/>
                      </w:rPr>
                    </w:pPr>
                    <w:r w:rsidRPr="009928F8">
                      <w:rPr>
                        <w:rFonts w:hAnsi="Calibri"/>
                        <w:color w:val="FFFFFF" w:themeColor="light1"/>
                        <w:kern w:val="24"/>
                        <w:sz w:val="32"/>
                        <w:szCs w:val="32"/>
                      </w:rPr>
                      <w:t>Source</w:t>
                    </w:r>
                  </w:p>
                </w:txbxContent>
              </v:textbox>
            </v:shape>
            <v:shape id="Freeform: Shape 17" o:spid="_x0000_s1060" style="position:absolute;left:20907;width:14040;height:6840;visibility:visible;v-text-anchor:middle" coordsize="1493378,896027" o:spt="100" adj="-11796480,,5400" path="m,89603c,40117,40117,,89603,l1403775,v49486,,89603,40117,89603,89603l1493378,806424v,49486,-40117,89603,-89603,89603l89603,896027c40117,896027,,855910,,806424l,89603xe" fillcolor="#4f81bd"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12.27pt,12.27pt,12.27pt,12.27pt">
                <w:txbxContent>
                  <w:p w:rsidR="004F55C6" w:rsidRPr="009928F8" w:rsidRDefault="00BD3C79" w:rsidP="004F55C6">
                    <w:pPr>
                      <w:spacing w:after="168" w:line="216" w:lineRule="auto"/>
                      <w:jc w:val="center"/>
                      <w:rPr>
                        <w:sz w:val="32"/>
                        <w:szCs w:val="32"/>
                      </w:rPr>
                    </w:pPr>
                    <w:r w:rsidRPr="009928F8">
                      <w:rPr>
                        <w:rFonts w:hAnsi="Calibri"/>
                        <w:color w:val="FFFFFF" w:themeColor="light1"/>
                        <w:kern w:val="24"/>
                        <w:sz w:val="32"/>
                        <w:szCs w:val="32"/>
                      </w:rPr>
                      <w:t>Message</w:t>
                    </w:r>
                  </w:p>
                </w:txbxContent>
              </v:textbox>
            </v:shape>
            <v:shape id="Freeform: Shape 18" o:spid="_x0000_s1061" style="position:absolute;left:41814;width:14040;height:6840;visibility:visible;v-text-anchor:middle" coordsize="1493378,896027" o:spt="100" adj="-11796480,,5400" path="m,89603c,40117,40117,,89603,l1403775,v49486,,89603,40117,89603,89603l1493378,806424v,49486,-40117,89603,-89603,89603l89603,896027c40117,896027,,855910,,806424l,89603xe" fillcolor="#4f81bd"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12.27pt,12.27pt,12.27pt,12.27pt">
                <w:txbxContent>
                  <w:p w:rsidR="004F55C6" w:rsidRPr="009928F8" w:rsidRDefault="00BD3C79" w:rsidP="004F55C6">
                    <w:pPr>
                      <w:spacing w:after="168" w:line="216" w:lineRule="auto"/>
                      <w:jc w:val="center"/>
                      <w:rPr>
                        <w:sz w:val="32"/>
                        <w:szCs w:val="32"/>
                      </w:rPr>
                    </w:pPr>
                    <w:r w:rsidRPr="009928F8">
                      <w:rPr>
                        <w:rFonts w:hAnsi="Calibri"/>
                        <w:color w:val="FFFFFF" w:themeColor="light1"/>
                        <w:kern w:val="24"/>
                        <w:sz w:val="32"/>
                        <w:szCs w:val="32"/>
                      </w:rPr>
                      <w:t>Channel</w:t>
                    </w:r>
                  </w:p>
                </w:txbxContent>
              </v:textbox>
            </v:shape>
            <v:shape id="Freeform: Shape 19" o:spid="_x0000_s1062" style="position:absolute;left:62721;width:14040;height:6840;visibility:visible;v-text-anchor:middle" coordsize="1493378,896027" o:spt="100" adj="-11796480,,5400" path="m,89603c,40117,40117,,89603,l1403775,v49486,,89603,40117,89603,89603l1493378,806424v,49486,-40117,89603,-89603,89603l89603,896027c40117,896027,,855910,,806424l,89603xe" fillcolor="#4f81bd"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14.07pt,14.07pt,14.07pt,14.07pt">
                <w:txbxContent>
                  <w:p w:rsidR="004F55C6" w:rsidRPr="009928F8" w:rsidRDefault="00BD3C79" w:rsidP="004F55C6">
                    <w:pPr>
                      <w:spacing w:after="168" w:line="216" w:lineRule="auto"/>
                      <w:jc w:val="center"/>
                      <w:rPr>
                        <w:sz w:val="32"/>
                        <w:szCs w:val="32"/>
                      </w:rPr>
                    </w:pPr>
                    <w:r w:rsidRPr="009928F8">
                      <w:rPr>
                        <w:rFonts w:hAnsi="Calibri"/>
                        <w:color w:val="FFFFFF" w:themeColor="light1"/>
                        <w:kern w:val="24"/>
                        <w:sz w:val="32"/>
                        <w:szCs w:val="32"/>
                      </w:rPr>
                      <w:t>Receiver</w:t>
                    </w:r>
                  </w:p>
                </w:txbxContent>
              </v:textbox>
            </v:shape>
            <v:shape id="Straight Arrow Connector 20" o:spid="_x0000_s1063" type="#_x0000_t32" style="position:absolute;left:13681;top:3810;width:7226;height:0;visibility:visible" o:connectortype="straight" strokecolor="#2c4c74">
              <v:stroke endarrow="block"/>
            </v:shape>
            <v:shape id="Straight Arrow Connector 21" o:spid="_x0000_s1064" type="#_x0000_t32" style="position:absolute;left:35017;top:3810;width:6797;height:0;visibility:visible" o:connectortype="straight" strokecolor="#2c4c74">
              <v:stroke endarrow="block"/>
            </v:shape>
            <v:shape id="Straight Arrow Connector 22" o:spid="_x0000_s1065" type="#_x0000_t32" style="position:absolute;left:55591;top:3810;width:7130;height:0;visibility:visible" o:connectortype="straight" strokecolor="#2c4c74">
              <v:stroke endarrow="block"/>
            </v:shape>
            <v:rect id="Rectangle 25" o:spid="_x0000_s1066" style="position:absolute;top:7620;width:14040;height:21336;visibility:visible;v-text-anchor:middle" filled="f" strokecolor="#4f81bd" strokeweight="1pt">
              <v:textbox inset="12.27pt,12.27pt,12.27pt,12.27pt">
                <w:txbxContent>
                  <w:p w:rsidR="004F55C6" w:rsidRPr="009928F8" w:rsidRDefault="00BD3C79" w:rsidP="004F55C6">
                    <w:pPr>
                      <w:spacing w:after="118" w:line="216" w:lineRule="auto"/>
                      <w:jc w:val="center"/>
                    </w:pPr>
                    <w:r w:rsidRPr="009928F8">
                      <w:rPr>
                        <w:rFonts w:hAnsi="Calibri"/>
                        <w:color w:val="000000" w:themeColor="text1"/>
                        <w:kern w:val="24"/>
                      </w:rPr>
                      <w:t>Communication Skills</w:t>
                    </w:r>
                  </w:p>
                  <w:p w:rsidR="004F55C6" w:rsidRPr="009928F8" w:rsidRDefault="00BD3C79" w:rsidP="004F55C6">
                    <w:pPr>
                      <w:spacing w:after="118" w:line="216" w:lineRule="auto"/>
                      <w:jc w:val="center"/>
                    </w:pPr>
                    <w:r w:rsidRPr="009928F8">
                      <w:rPr>
                        <w:rFonts w:hAnsi="Calibri"/>
                        <w:color w:val="000000" w:themeColor="text1"/>
                        <w:kern w:val="24"/>
                      </w:rPr>
                      <w:t>Attitude</w:t>
                    </w:r>
                  </w:p>
                  <w:p w:rsidR="004F55C6" w:rsidRPr="009928F8" w:rsidRDefault="00BD3C79" w:rsidP="004F55C6">
                    <w:pPr>
                      <w:spacing w:after="118" w:line="216" w:lineRule="auto"/>
                      <w:jc w:val="center"/>
                    </w:pPr>
                    <w:r w:rsidRPr="009928F8">
                      <w:rPr>
                        <w:rFonts w:hAnsi="Calibri"/>
                        <w:color w:val="000000" w:themeColor="text1"/>
                        <w:kern w:val="24"/>
                      </w:rPr>
                      <w:t>Knowledge</w:t>
                    </w:r>
                  </w:p>
                  <w:p w:rsidR="004F55C6" w:rsidRPr="009928F8" w:rsidRDefault="00BD3C79" w:rsidP="004F55C6">
                    <w:pPr>
                      <w:spacing w:after="118" w:line="216" w:lineRule="auto"/>
                      <w:jc w:val="center"/>
                    </w:pPr>
                    <w:r w:rsidRPr="009928F8">
                      <w:rPr>
                        <w:rFonts w:hAnsi="Calibri"/>
                        <w:color w:val="000000" w:themeColor="text1"/>
                        <w:kern w:val="24"/>
                      </w:rPr>
                      <w:t>Social Experiences</w:t>
                    </w:r>
                  </w:p>
                  <w:p w:rsidR="004F55C6" w:rsidRPr="009928F8" w:rsidRDefault="00BD3C79" w:rsidP="004F55C6">
                    <w:pPr>
                      <w:spacing w:after="118" w:line="216" w:lineRule="auto"/>
                      <w:jc w:val="center"/>
                    </w:pPr>
                    <w:r w:rsidRPr="009928F8">
                      <w:rPr>
                        <w:rFonts w:hAnsi="Calibri"/>
                        <w:color w:val="000000" w:themeColor="text1"/>
                        <w:kern w:val="24"/>
                      </w:rPr>
                      <w:t>Cultural belief</w:t>
                    </w:r>
                  </w:p>
                </w:txbxContent>
              </v:textbox>
            </v:rect>
            <v:rect id="Rectangle 26" o:spid="_x0000_s1067" style="position:absolute;left:20907;top:7620;width:14040;height:21336;visibility:visible;v-text-anchor:middle" filled="f" strokecolor="#4f81bd" strokeweight="1pt">
              <v:textbox inset="12.27pt,12.27pt,12.27pt,12.27pt">
                <w:txbxContent>
                  <w:p w:rsidR="004F55C6" w:rsidRPr="009928F8" w:rsidRDefault="00BD3C79" w:rsidP="004F55C6">
                    <w:pPr>
                      <w:spacing w:after="118" w:line="216" w:lineRule="auto"/>
                      <w:jc w:val="center"/>
                    </w:pPr>
                    <w:r w:rsidRPr="009928F8">
                      <w:rPr>
                        <w:rFonts w:hAnsi="Calibri"/>
                        <w:color w:val="000000" w:themeColor="text1"/>
                        <w:kern w:val="24"/>
                      </w:rPr>
                      <w:t>Content</w:t>
                    </w:r>
                  </w:p>
                  <w:p w:rsidR="004F55C6" w:rsidRPr="009928F8" w:rsidRDefault="00BD3C79" w:rsidP="004F55C6">
                    <w:pPr>
                      <w:spacing w:after="118" w:line="216" w:lineRule="auto"/>
                      <w:jc w:val="center"/>
                    </w:pPr>
                    <w:r w:rsidRPr="009928F8">
                      <w:rPr>
                        <w:rFonts w:hAnsi="Calibri"/>
                        <w:color w:val="000000" w:themeColor="text1"/>
                        <w:kern w:val="24"/>
                      </w:rPr>
                      <w:t>Element</w:t>
                    </w:r>
                  </w:p>
                  <w:p w:rsidR="004F55C6" w:rsidRPr="009928F8" w:rsidRDefault="00BD3C79" w:rsidP="004F55C6">
                    <w:pPr>
                      <w:spacing w:after="118" w:line="216" w:lineRule="auto"/>
                      <w:jc w:val="center"/>
                    </w:pPr>
                    <w:r w:rsidRPr="009928F8">
                      <w:rPr>
                        <w:rFonts w:hAnsi="Calibri"/>
                        <w:color w:val="000000" w:themeColor="text1"/>
                        <w:kern w:val="24"/>
                      </w:rPr>
                      <w:t>Treatment</w:t>
                    </w:r>
                  </w:p>
                  <w:p w:rsidR="004F55C6" w:rsidRPr="009928F8" w:rsidRDefault="00BD3C79" w:rsidP="004F55C6">
                    <w:pPr>
                      <w:spacing w:after="118" w:line="216" w:lineRule="auto"/>
                      <w:jc w:val="center"/>
                    </w:pPr>
                    <w:r w:rsidRPr="009928F8">
                      <w:rPr>
                        <w:rFonts w:hAnsi="Calibri"/>
                        <w:color w:val="000000" w:themeColor="text1"/>
                        <w:kern w:val="24"/>
                      </w:rPr>
                      <w:t>Structure</w:t>
                    </w:r>
                  </w:p>
                  <w:p w:rsidR="004F55C6" w:rsidRPr="009928F8" w:rsidRDefault="00BD3C79" w:rsidP="004F55C6">
                    <w:pPr>
                      <w:spacing w:after="118" w:line="216" w:lineRule="auto"/>
                      <w:jc w:val="center"/>
                    </w:pPr>
                    <w:r w:rsidRPr="009928F8">
                      <w:rPr>
                        <w:rFonts w:hAnsi="Calibri"/>
                        <w:color w:val="000000" w:themeColor="text1"/>
                        <w:kern w:val="24"/>
                      </w:rPr>
                      <w:t>Code</w:t>
                    </w:r>
                  </w:p>
                </w:txbxContent>
              </v:textbox>
            </v:rect>
            <v:rect id="Rectangle 27" o:spid="_x0000_s1068" style="position:absolute;left:41875;top:7729;width:14040;height:21336;visibility:visible;v-text-anchor:middle" filled="f" strokecolor="#4f81bd" strokeweight="1pt">
              <v:textbox inset="12.27pt,12.27pt,12.27pt,12.27pt">
                <w:txbxContent>
                  <w:p w:rsidR="004F55C6" w:rsidRPr="009928F8" w:rsidRDefault="00BD3C79" w:rsidP="004F55C6">
                    <w:pPr>
                      <w:spacing w:after="118" w:line="216" w:lineRule="auto"/>
                      <w:jc w:val="center"/>
                    </w:pPr>
                    <w:r w:rsidRPr="009928F8">
                      <w:rPr>
                        <w:rFonts w:hAnsi="Calibri"/>
                        <w:color w:val="000000" w:themeColor="text1"/>
                        <w:kern w:val="24"/>
                      </w:rPr>
                      <w:t>Hearing</w:t>
                    </w:r>
                  </w:p>
                  <w:p w:rsidR="004F55C6" w:rsidRPr="009928F8" w:rsidRDefault="00BD3C79" w:rsidP="004F55C6">
                    <w:pPr>
                      <w:spacing w:after="118" w:line="216" w:lineRule="auto"/>
                      <w:jc w:val="center"/>
                    </w:pPr>
                    <w:r w:rsidRPr="009928F8">
                      <w:rPr>
                        <w:rFonts w:hAnsi="Calibri"/>
                        <w:color w:val="000000" w:themeColor="text1"/>
                        <w:kern w:val="24"/>
                      </w:rPr>
                      <w:t>Seeing</w:t>
                    </w:r>
                  </w:p>
                  <w:p w:rsidR="004F55C6" w:rsidRPr="009928F8" w:rsidRDefault="00BD3C79" w:rsidP="004F55C6">
                    <w:pPr>
                      <w:spacing w:after="118" w:line="216" w:lineRule="auto"/>
                      <w:jc w:val="center"/>
                    </w:pPr>
                    <w:r w:rsidRPr="009928F8">
                      <w:rPr>
                        <w:rFonts w:hAnsi="Calibri"/>
                        <w:color w:val="000000" w:themeColor="text1"/>
                        <w:kern w:val="24"/>
                      </w:rPr>
                      <w:t>Touching</w:t>
                    </w:r>
                  </w:p>
                  <w:p w:rsidR="004F55C6" w:rsidRPr="009928F8" w:rsidRDefault="00BD3C79" w:rsidP="004F55C6">
                    <w:pPr>
                      <w:spacing w:after="118" w:line="216" w:lineRule="auto"/>
                      <w:jc w:val="center"/>
                    </w:pPr>
                    <w:r w:rsidRPr="009928F8">
                      <w:rPr>
                        <w:rFonts w:hAnsi="Calibri"/>
                        <w:color w:val="000000" w:themeColor="text1"/>
                        <w:kern w:val="24"/>
                      </w:rPr>
                      <w:t>Smelling</w:t>
                    </w:r>
                  </w:p>
                  <w:p w:rsidR="004F55C6" w:rsidRPr="009928F8" w:rsidRDefault="00BD3C79" w:rsidP="004F55C6">
                    <w:pPr>
                      <w:spacing w:after="118" w:line="216" w:lineRule="auto"/>
                      <w:jc w:val="center"/>
                    </w:pPr>
                    <w:r w:rsidRPr="009928F8">
                      <w:rPr>
                        <w:rFonts w:hAnsi="Calibri"/>
                        <w:color w:val="000000" w:themeColor="text1"/>
                        <w:kern w:val="24"/>
                      </w:rPr>
                      <w:t>Tasting</w:t>
                    </w:r>
                  </w:p>
                </w:txbxContent>
              </v:textbox>
            </v:rect>
            <v:rect id="Rectangle 28" o:spid="_x0000_s1069" style="position:absolute;left:62783;top:7729;width:14040;height:21336;visibility:visible;v-text-anchor:middle" filled="f" strokecolor="#4f81bd" strokeweight="1pt">
              <v:textbox inset="12.27pt,12.27pt,12.27pt,12.27pt">
                <w:txbxContent>
                  <w:p w:rsidR="004F55C6" w:rsidRPr="009928F8" w:rsidRDefault="00BD3C79" w:rsidP="004F55C6">
                    <w:pPr>
                      <w:spacing w:after="118" w:line="216" w:lineRule="auto"/>
                      <w:jc w:val="center"/>
                    </w:pPr>
                    <w:r w:rsidRPr="009928F8">
                      <w:rPr>
                        <w:rFonts w:hAnsi="Calibri"/>
                        <w:color w:val="000000" w:themeColor="text1"/>
                        <w:kern w:val="24"/>
                      </w:rPr>
                      <w:t>Communication Skills</w:t>
                    </w:r>
                  </w:p>
                  <w:p w:rsidR="004F55C6" w:rsidRPr="009928F8" w:rsidRDefault="00BD3C79" w:rsidP="004F55C6">
                    <w:pPr>
                      <w:spacing w:after="118" w:line="216" w:lineRule="auto"/>
                      <w:jc w:val="center"/>
                    </w:pPr>
                    <w:r w:rsidRPr="009928F8">
                      <w:rPr>
                        <w:rFonts w:hAnsi="Calibri"/>
                        <w:color w:val="000000" w:themeColor="text1"/>
                        <w:kern w:val="24"/>
                      </w:rPr>
                      <w:t>Attitude</w:t>
                    </w:r>
                  </w:p>
                  <w:p w:rsidR="004F55C6" w:rsidRPr="009928F8" w:rsidRDefault="00BD3C79" w:rsidP="004F55C6">
                    <w:pPr>
                      <w:spacing w:after="118" w:line="216" w:lineRule="auto"/>
                      <w:jc w:val="center"/>
                    </w:pPr>
                    <w:r w:rsidRPr="009928F8">
                      <w:rPr>
                        <w:rFonts w:hAnsi="Calibri"/>
                        <w:color w:val="000000" w:themeColor="text1"/>
                        <w:kern w:val="24"/>
                      </w:rPr>
                      <w:t>Knowledge</w:t>
                    </w:r>
                  </w:p>
                  <w:p w:rsidR="004F55C6" w:rsidRPr="009928F8" w:rsidRDefault="00BD3C79" w:rsidP="004F55C6">
                    <w:pPr>
                      <w:spacing w:after="118" w:line="216" w:lineRule="auto"/>
                      <w:jc w:val="center"/>
                    </w:pPr>
                    <w:r w:rsidRPr="009928F8">
                      <w:rPr>
                        <w:rFonts w:hAnsi="Calibri"/>
                        <w:color w:val="000000" w:themeColor="text1"/>
                        <w:kern w:val="24"/>
                      </w:rPr>
                      <w:t>Social Experiences</w:t>
                    </w:r>
                  </w:p>
                  <w:p w:rsidR="004F55C6" w:rsidRPr="009928F8" w:rsidRDefault="00BD3C79" w:rsidP="004F55C6">
                    <w:pPr>
                      <w:spacing w:after="118" w:line="216" w:lineRule="auto"/>
                      <w:jc w:val="center"/>
                    </w:pPr>
                    <w:r w:rsidRPr="009928F8">
                      <w:rPr>
                        <w:rFonts w:hAnsi="Calibri"/>
                        <w:color w:val="000000" w:themeColor="text1"/>
                        <w:kern w:val="24"/>
                      </w:rPr>
                      <w:t>Cultural belief</w:t>
                    </w:r>
                  </w:p>
                </w:txbxContent>
              </v:textbox>
            </v:rect>
            <v:shape id="TextBox 31" o:spid="_x0000_s1070" type="#_x0000_t202" style="position:absolute;left:11554;top:1346;width:11836;height:5690;visibility:visible" filled="f" stroked="f">
              <v:textbox style="mso-fit-shape-to-text:t">
                <w:txbxContent>
                  <w:p w:rsidR="004F55C6" w:rsidRPr="009928F8" w:rsidRDefault="00BD3C79" w:rsidP="004F55C6">
                    <w:pPr>
                      <w:jc w:val="center"/>
                    </w:pPr>
                    <w:r w:rsidRPr="009928F8">
                      <w:rPr>
                        <w:rFonts w:hAnsi="Calibri"/>
                        <w:color w:val="000000" w:themeColor="text1"/>
                        <w:kern w:val="24"/>
                      </w:rPr>
                      <w:t>Encode</w:t>
                    </w:r>
                  </w:p>
                </w:txbxContent>
              </v:textbox>
            </v:shape>
            <v:shape id="TextBox 32" o:spid="_x0000_s1071" type="#_x0000_t202" style="position:absolute;left:53243;top:1346;width:11836;height:5690;visibility:visible" filled="f" stroked="f">
              <v:textbox style="mso-fit-shape-to-text:t">
                <w:txbxContent>
                  <w:p w:rsidR="004F55C6" w:rsidRPr="009928F8" w:rsidRDefault="00BD3C79" w:rsidP="004F55C6">
                    <w:pPr>
                      <w:jc w:val="center"/>
                    </w:pPr>
                    <w:r w:rsidRPr="009928F8">
                      <w:rPr>
                        <w:rFonts w:hAnsi="Calibri"/>
                        <w:color w:val="000000" w:themeColor="text1"/>
                        <w:kern w:val="24"/>
                      </w:rPr>
                      <w:t>Decode</w:t>
                    </w:r>
                  </w:p>
                </w:txbxContent>
              </v:textbox>
            </v:shape>
            <w10:anchorlock/>
          </v:group>
        </w:pict>
      </w:r>
    </w:p>
    <w:p w:rsidR="005630FB" w:rsidRDefault="00BD3C79" w:rsidP="005630FB">
      <w:pPr>
        <w:jc w:val="center"/>
      </w:pPr>
      <w:r>
        <w:t xml:space="preserve">Figure 3: Berlo model of Communication </w:t>
      </w:r>
    </w:p>
    <w:p w:rsidR="005630FB" w:rsidRDefault="00BD3C79" w:rsidP="005630FB">
      <w:pPr>
        <w:jc w:val="center"/>
      </w:pPr>
      <w:r>
        <w:t>Source: Authors work, 2020</w:t>
      </w:r>
    </w:p>
    <w:p w:rsidR="004E4FA4" w:rsidRDefault="00BD3C79" w:rsidP="004E4FA4">
      <w:r>
        <w:t xml:space="preserve">The </w:t>
      </w:r>
      <w:r w:rsidR="004C67CB">
        <w:t>presence of Noise between encoding and decoded messages presents</w:t>
      </w:r>
      <w:r>
        <w:t xml:space="preserve"> the physical note to the </w:t>
      </w:r>
      <w:r w:rsidR="004C67CB">
        <w:t xml:space="preserve">case of Pedro and Maria. The </w:t>
      </w:r>
      <w:r w:rsidR="005F32F7">
        <w:t xml:space="preserve">Pedro works in the building site whereas Maria </w:t>
      </w:r>
      <w:r w:rsidR="00EB1FBD">
        <w:t xml:space="preserve">is his wide. Once Maria asked Pedro to get a chicken on the way home. However, Pedro replied okay to this. When he got back and was sitting in the room Maria asked where is the chicken. To this, </w:t>
      </w:r>
      <w:r w:rsidR="008C3AA9">
        <w:t xml:space="preserve">Pedro replied that he understood that he will see her in the kitchen. </w:t>
      </w:r>
      <w:r w:rsidR="00297373">
        <w:t xml:space="preserve">Henceforth, </w:t>
      </w:r>
      <w:r w:rsidR="00661378">
        <w:t xml:space="preserve">Pedro misunderstood the </w:t>
      </w:r>
      <w:r w:rsidR="00150EB5">
        <w:t xml:space="preserve">message that Maria conveyed as he had distributed attention to the call and work. </w:t>
      </w:r>
      <w:r w:rsidR="008077D1">
        <w:t xml:space="preserve">It is foreseen that </w:t>
      </w:r>
      <w:r w:rsidR="0090323E">
        <w:t>disturbance i.e. Noise has created a misunderstanding of the information and decoding the message differently</w:t>
      </w:r>
      <w:r w:rsidR="000A545F">
        <w:t xml:space="preserve"> (</w:t>
      </w:r>
      <w:r w:rsidR="000A545F" w:rsidRPr="006B55B0">
        <w:t>Talukdar, 2017</w:t>
      </w:r>
      <w:r w:rsidR="000A545F">
        <w:t>)</w:t>
      </w:r>
      <w:r w:rsidR="0090323E">
        <w:t xml:space="preserve">. </w:t>
      </w:r>
    </w:p>
    <w:p w:rsidR="0090323E" w:rsidRDefault="00BD3C79" w:rsidP="004E4FA4">
      <w:r>
        <w:t>Shannon and Weaver model of communication has presented the ways of decoding the messages. It can present ways to communicate efficiently.</w:t>
      </w:r>
    </w:p>
    <w:p w:rsidR="0090323E" w:rsidRDefault="00BD3C79" w:rsidP="004E4FA4">
      <w:pPr>
        <w:rPr>
          <w:noProof/>
        </w:rPr>
      </w:pPr>
      <w:r>
        <w:rPr>
          <w:noProof/>
        </w:rPr>
      </w:r>
      <w:r>
        <w:rPr>
          <w:noProof/>
        </w:rPr>
        <w:pict>
          <v:group id="_x0000_s1072" style="width:7in;height:163.05pt;mso-position-horizontal-relative:char;mso-position-vertical-relative:line" coordsize="77664,20707">
            <v:group id="Group 59" o:spid="_x0000_s1073" style="position:absolute;left:37443;top:8423;width:2777;height:2923;rotation:90;flip:y" coordorigin="37444,8423" coordsize="2785,3258">
              <v:shape id="Arrow: Right 60" o:spid="_x0000_s1074" type="#_x0000_t13" style="position:absolute;left:37444;top:8423;width:2785;height:3258;visibility:visible" adj="10800,4320" fillcolor="#95b3d7" stroked="f"/>
              <v:shape id="Arrow: Right 4" o:spid="_x0000_s1075" type="#_x0000_t202" style="position:absolute;left:37444;top:9075;width:1949;height:1955;visibility:visible;v-text-anchor:middle" filled="f" stroked="f"/>
            </v:group>
            <v:shape id="Freeform: Shape 62" o:spid="_x0000_s1076" style="position:absolute;width:11674;height:7070;visibility:visible;v-text-anchor:middle" coordsize="1167460,707030" o:spt="100" adj="-11796480,,5400" path="m,70703c,31655,31655,,70703,l1096757,v39048,,70703,31655,70703,70703l1167460,636327v,39048,-31655,70703,-70703,70703l70703,707030c31655,707030,,675375,,636327l,70703xe" fillcolor="#4f81bd" strokecolor="white" strokeweight="1pt">
              <v:stroke joinstyle="miter"/>
              <v:formulas/>
              <v:path arrowok="t" o:connecttype="custom" o:connectlocs="0,70703;70703,0;1096757,0;1167460,70703;1167460,636327;1096757,707030;70703,707030;0,636327;0,70703" o:connectangles="0,0,0,0,0,0,0,0,0" textboxrect="0,0,1167460,707030"/>
              <v:textbox inset="6.73pt,6.73pt,6.73pt,6.73pt">
                <w:txbxContent>
                  <w:p w:rsidR="0090323E" w:rsidRPr="008F61C3" w:rsidRDefault="00BD3C79" w:rsidP="0090323E">
                    <w:pPr>
                      <w:spacing w:after="0" w:line="240" w:lineRule="auto"/>
                      <w:contextualSpacing/>
                      <w:jc w:val="center"/>
                      <w:rPr>
                        <w:rFonts w:hAnsi="Calibri"/>
                        <w:color w:val="FFFFFF" w:themeColor="light1"/>
                        <w:kern w:val="24"/>
                        <w:sz w:val="20"/>
                        <w:szCs w:val="20"/>
                      </w:rPr>
                    </w:pPr>
                    <w:r w:rsidRPr="008F61C3">
                      <w:rPr>
                        <w:rFonts w:hAnsi="Calibri"/>
                        <w:color w:val="FFFFFF" w:themeColor="light1"/>
                        <w:kern w:val="24"/>
                        <w:sz w:val="20"/>
                        <w:szCs w:val="20"/>
                        <w:lang w:val="en-IN"/>
                      </w:rPr>
                      <w:t>Sender</w:t>
                    </w:r>
                    <w:r w:rsidRPr="008F61C3">
                      <w:rPr>
                        <w:rFonts w:hAnsi="Calibri"/>
                        <w:color w:val="FFFFFF" w:themeColor="light1"/>
                        <w:kern w:val="24"/>
                        <w:sz w:val="20"/>
                        <w:szCs w:val="20"/>
                        <w:lang w:val="en-IN"/>
                      </w:rPr>
                      <w:br/>
                    </w:r>
                    <w:r w:rsidRPr="002666AB">
                      <w:rPr>
                        <w:rFonts w:hAnsi="Calibri"/>
                        <w:b/>
                        <w:bCs/>
                        <w:color w:val="FFFFFF" w:themeColor="light1"/>
                        <w:kern w:val="24"/>
                        <w:sz w:val="20"/>
                        <w:szCs w:val="20"/>
                        <w:lang w:val="en-IN"/>
                      </w:rPr>
                      <w:t>Maria</w:t>
                    </w:r>
                  </w:p>
                </w:txbxContent>
              </v:textbox>
            </v:shape>
            <v:shape id="Freeform: Shape 63" o:spid="_x0000_s1077" style="position:absolute;left:12852;top:2073;width:2499;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64" o:spid="_x0000_s1078" style="position:absolute;left:16388;width:11783;height:7070;visibility:visible;v-text-anchor:middle" coordsize="1178383,707030" o:spt="100" adj="-11796480,,5400" path="m,70703c,31655,31655,,70703,l1107680,v39048,,70703,31655,70703,70703l1178383,636327v,39048,-31655,70703,-70703,70703l70703,707030c31655,707030,,675375,,636327l,70703xe" fillcolor="#4f81bd" strokecolor="white" strokeweight="1pt">
              <v:stroke joinstyle="miter"/>
              <v:formulas/>
              <v:path arrowok="t" o:connecttype="custom" o:connectlocs="0,70703;70703,0;1107680,0;1178383,70703;1178383,636327;1107680,707030;70703,707030;0,636327;0,70703" o:connectangles="0,0,0,0,0,0,0,0,0" textboxrect="0,0,1178383,707030"/>
              <v:textbox inset="6.73pt,6.73pt,6.73pt,6.73pt">
                <w:txbxContent>
                  <w:p w:rsidR="0090323E" w:rsidRPr="000A5254" w:rsidRDefault="00BD3C79" w:rsidP="0090323E">
                    <w:pPr>
                      <w:spacing w:after="0" w:line="240" w:lineRule="auto"/>
                      <w:contextualSpacing/>
                      <w:jc w:val="center"/>
                      <w:rPr>
                        <w:b/>
                        <w:bCs/>
                        <w:sz w:val="20"/>
                        <w:szCs w:val="20"/>
                      </w:rPr>
                    </w:pPr>
                    <w:r w:rsidRPr="008F61C3">
                      <w:rPr>
                        <w:rFonts w:hAnsi="Calibri"/>
                        <w:color w:val="FFFFFF" w:themeColor="light1"/>
                        <w:kern w:val="24"/>
                        <w:sz w:val="20"/>
                        <w:szCs w:val="20"/>
                        <w:lang w:val="en-IN"/>
                      </w:rPr>
                      <w:t>Encoding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Maria</w:t>
                    </w:r>
                    <w:r w:rsidRPr="000A5254">
                      <w:rPr>
                        <w:rFonts w:hAnsi="Calibri"/>
                        <w:b/>
                        <w:bCs/>
                        <w:color w:val="FFFFFF" w:themeColor="light1"/>
                        <w:kern w:val="24"/>
                        <w:sz w:val="20"/>
                        <w:szCs w:val="20"/>
                        <w:lang w:val="en-IN"/>
                      </w:rPr>
                      <w:t>’</w:t>
                    </w:r>
                    <w:r w:rsidRPr="000A5254">
                      <w:rPr>
                        <w:rFonts w:hAnsi="Calibri"/>
                        <w:b/>
                        <w:bCs/>
                        <w:color w:val="FFFFFF" w:themeColor="light1"/>
                        <w:kern w:val="24"/>
                        <w:sz w:val="20"/>
                        <w:szCs w:val="20"/>
                        <w:lang w:val="en-IN"/>
                      </w:rPr>
                      <w:t>s Message</w:t>
                    </w:r>
                  </w:p>
                </w:txbxContent>
              </v:textbox>
            </v:shape>
            <v:shape id="Freeform: Shape 65" o:spid="_x0000_s1079" style="position:absolute;left:29350;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66" o:spid="_x0000_s1080" style="position:absolute;left:32885;width:11784;height:7070;visibility:visible;v-text-anchor:middle" coordsize="1178383,707030" o:spt="100" adj="-11796480,,5400" path="m,70703c,31655,31655,,70703,l1107680,v39048,,70703,31655,70703,70703l1178383,636327v,39048,-31655,70703,-70703,70703l70703,707030c31655,707030,,675375,,636327l,70703xe" fillcolor="#4f81bd" strokecolor="white" strokeweight="1pt">
              <v:stroke joinstyle="miter"/>
              <v:formulas/>
              <v:path arrowok="t" o:connecttype="custom" o:connectlocs="0,70703;70703,0;1107680,0;1178383,70703;1178383,636327;1107680,707030;70703,707030;0,636327;0,70703" o:connectangles="0,0,0,0,0,0,0,0,0" textboxrect="0,0,1178383,707030"/>
              <v:textbox inset="6.73pt,6.73pt,6.73pt,6.73pt">
                <w:txbxContent>
                  <w:p w:rsidR="0090323E" w:rsidRPr="008F61C3" w:rsidRDefault="00BD3C79" w:rsidP="0090323E">
                    <w:pPr>
                      <w:spacing w:after="0" w:line="240" w:lineRule="auto"/>
                      <w:contextualSpacing/>
                      <w:jc w:val="center"/>
                      <w:rPr>
                        <w:sz w:val="20"/>
                        <w:szCs w:val="20"/>
                      </w:rPr>
                    </w:pPr>
                    <w:r w:rsidRPr="008F61C3">
                      <w:rPr>
                        <w:rFonts w:hAnsi="Calibri"/>
                        <w:color w:val="FFFFFF" w:themeColor="light1"/>
                        <w:kern w:val="24"/>
                        <w:sz w:val="20"/>
                        <w:szCs w:val="20"/>
                        <w:lang w:val="en-IN"/>
                      </w:rPr>
                      <w:t>Channel</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Phone</w:t>
                    </w:r>
                  </w:p>
                </w:txbxContent>
              </v:textbox>
            </v:shape>
            <v:shape id="Freeform: Shape 67" o:spid="_x0000_s1081" style="position:absolute;left:45847;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v:shape id="Freeform: Shape 68" o:spid="_x0000_s1082" style="position:absolute;left:49382;width:11784;height:7070;visibility:visible;v-text-anchor:middle" coordsize="1178383,707030" o:spt="100" adj="-11796480,,5400" path="m,70703c,31655,31655,,70703,l1107680,v39048,,70703,31655,70703,70703l1178383,636327v,39048,-31655,70703,-70703,70703l70703,707030c31655,707030,,675375,,636327l,70703xe" fillcolor="#4f81bd" strokecolor="white" strokeweight="1pt">
              <v:stroke joinstyle="miter"/>
              <v:formulas/>
              <v:path arrowok="t" o:connecttype="custom" o:connectlocs="0,70703;70703,0;1107680,0;1178383,70703;1178383,636327;1107680,707030;70703,707030;0,636327;0,70703" o:connectangles="0,0,0,0,0,0,0,0,0" textboxrect="0,0,1178383,707030"/>
              <v:textbox inset="6.73pt,6.73pt,6.73pt,6.73pt">
                <w:txbxContent>
                  <w:p w:rsidR="0090323E" w:rsidRPr="000A5254" w:rsidRDefault="00BD3C79" w:rsidP="0090323E">
                    <w:pPr>
                      <w:spacing w:after="0" w:line="240" w:lineRule="auto"/>
                      <w:contextualSpacing/>
                      <w:jc w:val="center"/>
                      <w:rPr>
                        <w:b/>
                        <w:bCs/>
                        <w:sz w:val="20"/>
                        <w:szCs w:val="20"/>
                      </w:rPr>
                    </w:pPr>
                    <w:r w:rsidRPr="008F61C3">
                      <w:rPr>
                        <w:rFonts w:hAnsi="Calibri"/>
                        <w:color w:val="FFFFFF" w:themeColor="light1"/>
                        <w:kern w:val="24"/>
                        <w:sz w:val="20"/>
                        <w:szCs w:val="20"/>
                        <w:lang w:val="en-IN"/>
                      </w:rPr>
                      <w:t>Decoding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w:t>
                    </w:r>
                    <w:r w:rsidRPr="000A5254">
                      <w:rPr>
                        <w:rFonts w:hAnsi="Calibri"/>
                        <w:b/>
                        <w:bCs/>
                        <w:color w:val="FFFFFF" w:themeColor="light1"/>
                        <w:kern w:val="24"/>
                        <w:sz w:val="20"/>
                        <w:szCs w:val="20"/>
                        <w:lang w:val="en-IN"/>
                      </w:rPr>
                      <w:t>’</w:t>
                    </w:r>
                    <w:r w:rsidRPr="000A5254">
                      <w:rPr>
                        <w:rFonts w:hAnsi="Calibri"/>
                        <w:b/>
                        <w:bCs/>
                        <w:color w:val="FFFFFF" w:themeColor="light1"/>
                        <w:kern w:val="24"/>
                        <w:sz w:val="20"/>
                        <w:szCs w:val="20"/>
                        <w:lang w:val="en-IN"/>
                      </w:rPr>
                      <w:t>s Interpretation</w:t>
                    </w:r>
                  </w:p>
                </w:txbxContent>
              </v:textbox>
            </v:shape>
            <v:shape id="Freeform: Shape 69" o:spid="_x0000_s1083" style="position:absolute;left:65880;width:11784;height:7070;visibility:visible;v-text-anchor:middle" coordsize="1178383,707030" o:spt="100" adj="-11796480,,5400" path="m,70703c,31655,31655,,70703,l1107680,v39048,,70703,31655,70703,70703l1178383,636327v,39048,-31655,70703,-70703,70703l70703,707030c31655,707030,,675375,,636327l,70703xe" fillcolor="#4f81bd" strokecolor="white" strokeweight="1pt">
              <v:stroke joinstyle="miter"/>
              <v:formulas/>
              <v:path arrowok="t" o:connecttype="custom" o:connectlocs="0,70703;70703,0;1107680,0;1178383,70703;1178383,636327;1107680,707030;70703,707030;0,636327;0,70703" o:connectangles="0,0,0,0,0,0,0,0,0" textboxrect="0,0,1178383,707030"/>
              <v:textbox inset="6.73pt,6.73pt,6.73pt,6.73pt">
                <w:txbxContent>
                  <w:p w:rsidR="0090323E" w:rsidRPr="008F61C3" w:rsidRDefault="00BD3C79" w:rsidP="0090323E">
                    <w:pPr>
                      <w:spacing w:after="0" w:line="240" w:lineRule="auto"/>
                      <w:contextualSpacing/>
                      <w:jc w:val="center"/>
                      <w:rPr>
                        <w:sz w:val="20"/>
                        <w:szCs w:val="20"/>
                      </w:rPr>
                    </w:pPr>
                    <w:r w:rsidRPr="008F61C3">
                      <w:rPr>
                        <w:rFonts w:hAnsi="Calibri"/>
                        <w:color w:val="FFFFFF" w:themeColor="light1"/>
                        <w:kern w:val="24"/>
                        <w:sz w:val="20"/>
                        <w:szCs w:val="20"/>
                        <w:lang w:val="en-IN"/>
                      </w:rPr>
                      <w:t>Receiver</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w:t>
                    </w:r>
                  </w:p>
                </w:txbxContent>
              </v:textbox>
            </v:shape>
            <v:roundrect id="Text Box 70" o:spid="_x0000_s1084" style="position:absolute;left:33299;top:13310;width:11370;height:7397;visibility:visible;v-text-anchor:middle" arcsize="10923f" fillcolor="#4f81bd" stroked="f">
              <v:textbox inset="4.8pt,4.8pt,4.8pt,4.8pt">
                <w:txbxContent>
                  <w:p w:rsidR="0090323E" w:rsidRPr="000A5254" w:rsidRDefault="00BD3C79" w:rsidP="0090323E">
                    <w:pPr>
                      <w:spacing w:after="0" w:line="240" w:lineRule="auto"/>
                      <w:contextualSpacing/>
                      <w:jc w:val="center"/>
                      <w:rPr>
                        <w:b/>
                        <w:bCs/>
                        <w:sz w:val="20"/>
                        <w:szCs w:val="20"/>
                      </w:rPr>
                    </w:pPr>
                    <w:r w:rsidRPr="008F61C3">
                      <w:rPr>
                        <w:rFonts w:hAnsi="Calibri"/>
                        <w:color w:val="FFFFFF" w:themeColor="light1"/>
                        <w:kern w:val="24"/>
                        <w:sz w:val="20"/>
                        <w:szCs w:val="20"/>
                        <w:lang w:val="en-IN"/>
                      </w:rPr>
                      <w:t xml:space="preserve">Noise </w:t>
                    </w:r>
                    <w:r>
                      <w:rPr>
                        <w:rFonts w:hAnsi="Calibri"/>
                        <w:color w:val="FFFFFF" w:themeColor="light1"/>
                        <w:kern w:val="24"/>
                        <w:sz w:val="20"/>
                        <w:szCs w:val="20"/>
                        <w:lang w:val="en-IN"/>
                      </w:rPr>
                      <w:br/>
                    </w:r>
                    <w:r w:rsidRPr="000A5254">
                      <w:rPr>
                        <w:rFonts w:hAnsi="Calibri"/>
                        <w:b/>
                        <w:bCs/>
                        <w:color w:val="FFFFFF" w:themeColor="light1"/>
                        <w:kern w:val="24"/>
                        <w:sz w:val="20"/>
                        <w:szCs w:val="20"/>
                        <w:lang w:val="en-IN"/>
                      </w:rPr>
                      <w:t>Work Environment</w:t>
                    </w:r>
                  </w:p>
                </w:txbxContent>
              </v:textbox>
            </v:roundrect>
            <v:shape id="Freeform: Shape 83" o:spid="_x0000_s1085" style="position:absolute;left:62490;top:2073;width:2498;height:2923;visibility:visible;mso-wrap-style:square;v-text-anchor:middle" coordsize="249817,292239" path="m,58448r124909,l124909,,249817,146120,124909,292239r,-58448l,233791,,58448xe" fillcolor="#95b3d7" stroked="f">
              <v:path arrowok="t" o:connecttype="custom" o:connectlocs="0,58448;124909,58448;124909,0;249817,146120;124909,292239;124909,233791;0,233791;0,58448" o:connectangles="0,0,0,0,0,0,0,0"/>
            </v:shape>
            <w10:anchorlock/>
          </v:group>
        </w:pict>
      </w:r>
    </w:p>
    <w:p w:rsidR="00F34429" w:rsidRDefault="00BD3C79" w:rsidP="00766EF7">
      <w:pPr>
        <w:jc w:val="center"/>
        <w:rPr>
          <w:noProof/>
        </w:rPr>
      </w:pPr>
      <w:r>
        <w:rPr>
          <w:noProof/>
        </w:rPr>
        <w:t>Figure</w:t>
      </w:r>
      <w:r w:rsidR="000A545F">
        <w:rPr>
          <w:noProof/>
        </w:rPr>
        <w:t xml:space="preserve"> 4</w:t>
      </w:r>
      <w:r>
        <w:rPr>
          <w:noProof/>
        </w:rPr>
        <w:t xml:space="preserve">: Case activity model </w:t>
      </w:r>
    </w:p>
    <w:p w:rsidR="00766EF7" w:rsidRDefault="00BD3C79" w:rsidP="00766EF7">
      <w:pPr>
        <w:jc w:val="center"/>
        <w:rPr>
          <w:noProof/>
        </w:rPr>
      </w:pPr>
      <w:r>
        <w:rPr>
          <w:noProof/>
        </w:rPr>
        <w:t>Source: Authors work, 2020</w:t>
      </w:r>
    </w:p>
    <w:p w:rsidR="00DB4358" w:rsidRDefault="00BD3C79" w:rsidP="00766EF7">
      <w:r>
        <w:t>As per the Shannon and Weaver Model, it can be understood that t</w:t>
      </w:r>
      <w:r>
        <w:t>he noise that was present at the workplace of the Pedro has represented the ways to conclude the wrong message and misinterpretation of the model</w:t>
      </w:r>
      <w:r w:rsidR="000A545F">
        <w:t xml:space="preserve"> (</w:t>
      </w:r>
      <w:r w:rsidR="000A545F" w:rsidRPr="006B55B0">
        <w:t>Talukdar, 2017</w:t>
      </w:r>
      <w:r w:rsidR="000A545F">
        <w:t>)</w:t>
      </w:r>
      <w:r>
        <w:t xml:space="preserve">. </w:t>
      </w:r>
    </w:p>
    <w:p w:rsidR="00766EF7" w:rsidRDefault="00BD3C79" w:rsidP="00766EF7">
      <w:r>
        <w:t xml:space="preserve">Other than this, the Cultural and language </w:t>
      </w:r>
      <w:r w:rsidR="00D52F05">
        <w:t>differences have</w:t>
      </w:r>
      <w:r>
        <w:t xml:space="preserve"> </w:t>
      </w:r>
      <w:r w:rsidR="00817208">
        <w:t xml:space="preserve">present the work environment in a different situation. </w:t>
      </w:r>
      <w:r w:rsidR="009B0EEC">
        <w:t xml:space="preserve"> </w:t>
      </w:r>
      <w:r w:rsidR="00470A9D">
        <w:t xml:space="preserve">One of my friends is working in </w:t>
      </w:r>
      <w:r w:rsidR="00F77F6B">
        <w:t xml:space="preserve">McDonald's where a situation of conflict between the customer and owner. The customer ordered the </w:t>
      </w:r>
      <w:r w:rsidR="000E2F9F">
        <w:t xml:space="preserve">fish fry and the </w:t>
      </w:r>
      <w:r w:rsidR="00CA4ADE">
        <w:t xml:space="preserve">waiter misunderstood </w:t>
      </w:r>
      <w:r w:rsidR="00FF0CAF">
        <w:t xml:space="preserve">it to </w:t>
      </w:r>
      <w:r w:rsidR="00CA4ADE">
        <w:t>fish fries</w:t>
      </w:r>
      <w:r w:rsidR="000A545F">
        <w:t xml:space="preserve"> (Senapati, 2016)</w:t>
      </w:r>
      <w:r w:rsidR="00CA4ADE">
        <w:t xml:space="preserve">. </w:t>
      </w:r>
      <w:r w:rsidR="00F77F6B">
        <w:t xml:space="preserve"> </w:t>
      </w:r>
    </w:p>
    <w:p w:rsidR="008673DA" w:rsidRDefault="00BD3C79" w:rsidP="008673DA">
      <w:r>
        <w:t>Effective communication and teamwork is something that helps the business to permeate throughout the business areas. It can constantly set out the expectations and goals of the sales in customer service as a way to meet the requirement</w:t>
      </w:r>
      <w:r w:rsidR="000A545F">
        <w:t xml:space="preserve"> (Senapati, 2016)</w:t>
      </w:r>
      <w:r>
        <w:t>. In the case of the company, the communication policies are certainly and being presented with a great team. This requires the consistent following of the rules and communication and policies which project on the standard for the team where the members a</w:t>
      </w:r>
      <w:r>
        <w:t xml:space="preserve">re likely to wish for the business. </w:t>
      </w:r>
      <w:r w:rsidR="00767373">
        <w:t xml:space="preserve">For example, one policy </w:t>
      </w:r>
      <w:r w:rsidR="00767373">
        <w:lastRenderedPageBreak/>
        <w:t>might be able to have the requirement to not send email communication from a public location. It can encounter by the way the sales managers are treating him. They send sensitive emails through which any staff member or emails to the customer without their consent might affect the sales team handling of the situation at different standards. Furthermore, effective communication starts with effective leadership</w:t>
      </w:r>
      <w:r w:rsidR="000A545F">
        <w:t xml:space="preserve"> (Senapati, 2016)</w:t>
      </w:r>
      <w:r w:rsidR="00767373">
        <w:t xml:space="preserve">. This can present the standards that include the seeking of feedback and celebrating success for the business. Teams are strengthened with the way through which individuals feel is empowered with the ways to express the ideas and representing the ways to deal with the team. This might promote mutual respect and benefit to the team members. This can employ on the </w:t>
      </w:r>
      <w:r w:rsidR="005A26A8">
        <w:t>diversification and offer diversity days. Henceforth, it enables the way to celebrate unique qualities</w:t>
      </w:r>
      <w:r w:rsidR="000A545F">
        <w:t xml:space="preserve"> (Rozman et al., 2018)</w:t>
      </w:r>
      <w:r w:rsidR="005A26A8">
        <w:t xml:space="preserve">. </w:t>
      </w:r>
    </w:p>
    <w:p w:rsidR="005A26A8" w:rsidRDefault="00BD3C79" w:rsidP="008673DA">
      <w:r>
        <w:t>There are certain ways through which the t</w:t>
      </w:r>
      <w:r>
        <w:t xml:space="preserve">eam communication can be improved. One of the widely listed </w:t>
      </w:r>
      <w:r w:rsidR="00A4441E">
        <w:t>roles</w:t>
      </w:r>
      <w:r>
        <w:t xml:space="preserve"> is the clarity over the things. It is necessary to treat others like the way they stop treating them. It can certainly help in getting people to know efficiently</w:t>
      </w:r>
      <w:r w:rsidR="003F2188">
        <w:t xml:space="preserve"> (Senapati, 2016)</w:t>
      </w:r>
      <w:r>
        <w:t>. Furthermor</w:t>
      </w:r>
      <w:r>
        <w:t xml:space="preserve">e, the vulnerable range of good tools would project on </w:t>
      </w:r>
      <w:r w:rsidR="006866C4">
        <w:t xml:space="preserve">effective communication strategies. </w:t>
      </w:r>
    </w:p>
    <w:p w:rsidR="00A4441E" w:rsidRDefault="00BD3C79" w:rsidP="008673DA">
      <w:r>
        <w:t>It has been encountered that there is no business run perfectly and there are very different ways to communicate with the range of problems. Healthy communication i</w:t>
      </w:r>
      <w:r>
        <w:t>s the essential range of the workplace where the critical for driving results. It presents a positive work environment where bad communication has to cripple the organization along with the negative impact on the entire staff.</w:t>
      </w:r>
    </w:p>
    <w:p w:rsidR="00E27C91" w:rsidRDefault="00BD3C79" w:rsidP="008673DA">
      <w:r>
        <w:t xml:space="preserve">One of the </w:t>
      </w:r>
      <w:r w:rsidR="00BE4840">
        <w:t>examples</w:t>
      </w:r>
      <w:r>
        <w:t xml:space="preserve"> of Passiv</w:t>
      </w:r>
      <w:r>
        <w:t>e argumentative communication is where the leaders refused to speak directly to co-workers</w:t>
      </w:r>
      <w:r w:rsidR="003F2188">
        <w:t xml:space="preserve"> (Doyle, 2017)</w:t>
      </w:r>
      <w:r>
        <w:t xml:space="preserve">. It has been profound that the emails and memos </w:t>
      </w:r>
      <w:r>
        <w:lastRenderedPageBreak/>
        <w:t>were communi</w:t>
      </w:r>
      <w:r w:rsidR="007B2113">
        <w:t xml:space="preserve">cated intentionally so that </w:t>
      </w:r>
      <w:r>
        <w:t xml:space="preserve">someone who is speaking face to face with someone has provided </w:t>
      </w:r>
      <w:r>
        <w:t xml:space="preserve">the solution to the problem. It can purposely avoid the project or working if the reasonable information is not foreseen. </w:t>
      </w:r>
    </w:p>
    <w:p w:rsidR="007F3730" w:rsidRDefault="00BD3C79" w:rsidP="008673DA">
      <w:r>
        <w:t>Another example of poor communication is the blame game in the workplace. It is closely linked with ethics and responsibility where t</w:t>
      </w:r>
      <w:r>
        <w:t xml:space="preserve">he failure to own a mistake can be determined but people prefer to </w:t>
      </w:r>
      <w:r w:rsidR="0076399C">
        <w:t>dwell on the other members due to lack of their caliber</w:t>
      </w:r>
      <w:r w:rsidR="00613CD9">
        <w:t xml:space="preserve"> (Senapati, 2016)</w:t>
      </w:r>
      <w:r w:rsidR="0076399C">
        <w:t>. The blaming game is counterproductive as it does not work in a good way to provide the solution to the problem. It instead raises the problem in a wider context. It also damages the working relationship between employees or staff members.</w:t>
      </w:r>
    </w:p>
    <w:p w:rsidR="000C0A34" w:rsidRDefault="00BD3C79" w:rsidP="005A1FF9">
      <w:pPr>
        <w:pStyle w:val="Heading1"/>
      </w:pPr>
      <w:bookmarkStart w:id="8" w:name="_Toc49524421"/>
      <w:r>
        <w:t>SECTION 3</w:t>
      </w:r>
      <w:bookmarkEnd w:id="8"/>
    </w:p>
    <w:p w:rsidR="0076399C" w:rsidRDefault="00BD3C79" w:rsidP="0076399C">
      <w:r>
        <w:t xml:space="preserve">One of the widely instigated </w:t>
      </w:r>
      <w:r w:rsidR="005C5512">
        <w:t>methods</w:t>
      </w:r>
      <w:r>
        <w:t xml:space="preserve"> of communication that works for most of the businesses is represented. The strategies undertaken would help in meeting the increase in the overall communication development across the whole team. This includes the following aspects </w:t>
      </w:r>
    </w:p>
    <w:p w:rsidR="00233319" w:rsidRDefault="00BD3C79" w:rsidP="0076399C">
      <w:pPr>
        <w:rPr>
          <w:b/>
        </w:rPr>
      </w:pPr>
      <w:r>
        <w:rPr>
          <w:b/>
        </w:rPr>
        <w:t xml:space="preserve">Open Door Policy </w:t>
      </w:r>
    </w:p>
    <w:p w:rsidR="00233319" w:rsidRDefault="00BD3C79" w:rsidP="0076399C">
      <w:r>
        <w:t>With</w:t>
      </w:r>
      <w:r>
        <w:t xml:space="preserve"> this, it can be encouraged that people need to communicate with each other in the physical and open environment. It also helps in providing the transparency of the concept where trust and clarity can be entertained.</w:t>
      </w:r>
    </w:p>
    <w:p w:rsidR="00233319" w:rsidRDefault="00BD3C79" w:rsidP="0076399C">
      <w:pPr>
        <w:rPr>
          <w:b/>
        </w:rPr>
      </w:pPr>
      <w:r>
        <w:rPr>
          <w:b/>
        </w:rPr>
        <w:t>Encouraging two-way feedback</w:t>
      </w:r>
    </w:p>
    <w:p w:rsidR="00233319" w:rsidRDefault="00BD3C79" w:rsidP="0076399C">
      <w:r>
        <w:t>Not only c</w:t>
      </w:r>
      <w:r>
        <w:t>ustomers but the verbal feedback from the employees will bring about the change in the working environment. This can enable us to self-evaluate and make a two-way conversation with the team.</w:t>
      </w:r>
    </w:p>
    <w:p w:rsidR="003A543A" w:rsidRPr="003A543A" w:rsidRDefault="00BD3C79" w:rsidP="0076399C">
      <w:r>
        <w:lastRenderedPageBreak/>
        <w:t xml:space="preserve">In case of the Pedro and Mario, I think that they should have </w:t>
      </w:r>
      <w:r w:rsidR="007F0771">
        <w:t>opted for written communication methods too along with verbal communication. It would have been directed as a way of reminder what exactly Pedro needs to do while returning from office. Henceforth, I think that the mode of the communication selected for the sharing messages is also a must consolable area that needs to be focused on individuals.</w:t>
      </w:r>
    </w:p>
    <w:p w:rsidR="00005686" w:rsidRDefault="00BD3C79">
      <w:pPr>
        <w:spacing w:line="276" w:lineRule="auto"/>
        <w:jc w:val="left"/>
      </w:pPr>
      <w:r>
        <w:br w:type="page"/>
      </w:r>
    </w:p>
    <w:p w:rsidR="00C510B4" w:rsidRDefault="00BD3C79" w:rsidP="00005686">
      <w:pPr>
        <w:pStyle w:val="Heading1"/>
      </w:pPr>
      <w:bookmarkStart w:id="9" w:name="_Toc49524422"/>
      <w:r>
        <w:lastRenderedPageBreak/>
        <w:t>CONCLUSION</w:t>
      </w:r>
      <w:bookmarkEnd w:id="9"/>
      <w:r>
        <w:t xml:space="preserve"> </w:t>
      </w:r>
    </w:p>
    <w:p w:rsidR="00005686" w:rsidRDefault="00BD3C79" w:rsidP="00005686">
      <w:r>
        <w:t>The report includes various aspects of communication and teamwork. It also covers the range of the models that are opted for the explanation of the workpl</w:t>
      </w:r>
      <w:r>
        <w:t xml:space="preserve">ace environment. Other than this, the Poor mode of communication and their various examples are being covered. It also covers the in-class exercise which relies on the case of Pedro and Maria in the study. Effective strategies such as two-way conversation </w:t>
      </w:r>
      <w:r>
        <w:t>and open discussion and many other ways to overcome the issues have been addressed in the study.</w:t>
      </w:r>
    </w:p>
    <w:p w:rsidR="001A1ACB" w:rsidRPr="00005686" w:rsidRDefault="001A1ACB" w:rsidP="00005686"/>
    <w:p w:rsidR="001A1ACB" w:rsidRDefault="00BD3C79">
      <w:pPr>
        <w:spacing w:line="276" w:lineRule="auto"/>
        <w:jc w:val="left"/>
      </w:pPr>
      <w:r>
        <w:br w:type="page"/>
      </w:r>
    </w:p>
    <w:p w:rsidR="00C510B4" w:rsidRDefault="00BD3C79" w:rsidP="001A1ACB">
      <w:pPr>
        <w:pStyle w:val="Heading1"/>
      </w:pPr>
      <w:bookmarkStart w:id="10" w:name="_Toc49524423"/>
      <w:r>
        <w:lastRenderedPageBreak/>
        <w:t>REFERENCES</w:t>
      </w:r>
      <w:bookmarkEnd w:id="10"/>
      <w:r>
        <w:t xml:space="preserve"> </w:t>
      </w:r>
    </w:p>
    <w:p w:rsidR="007E7281" w:rsidRDefault="00BD3C79" w:rsidP="00C12C2E">
      <w:r w:rsidRPr="00852126">
        <w:t>Doyle, A. (2017). Communication Skills for workplace success. </w:t>
      </w:r>
      <w:r w:rsidRPr="00852126">
        <w:rPr>
          <w:i/>
          <w:iCs/>
        </w:rPr>
        <w:t>The Balance Careers</w:t>
      </w:r>
      <w:r w:rsidRPr="00852126">
        <w:t>.</w:t>
      </w:r>
    </w:p>
    <w:p w:rsidR="007E7281" w:rsidRDefault="00BD3C79" w:rsidP="00C12C2E">
      <w:r w:rsidRPr="00571AAE">
        <w:t>Elleström, L. (2018). A medium-centered model of communicatio</w:t>
      </w:r>
      <w:r w:rsidRPr="00571AAE">
        <w:t>n. </w:t>
      </w:r>
      <w:r w:rsidRPr="00571AAE">
        <w:rPr>
          <w:i/>
          <w:iCs/>
        </w:rPr>
        <w:t>Semiotica</w:t>
      </w:r>
      <w:r w:rsidRPr="00571AAE">
        <w:t>, </w:t>
      </w:r>
      <w:r w:rsidRPr="00571AAE">
        <w:rPr>
          <w:i/>
          <w:iCs/>
        </w:rPr>
        <w:t>2018</w:t>
      </w:r>
      <w:r w:rsidRPr="00571AAE">
        <w:t>(224), 269-293.</w:t>
      </w:r>
    </w:p>
    <w:p w:rsidR="007E7281" w:rsidRDefault="00BD3C79" w:rsidP="00C12C2E">
      <w:r w:rsidRPr="006B55B0">
        <w:t>Mishra, S. (2017). Shannon and Weaver model of communication.</w:t>
      </w:r>
    </w:p>
    <w:p w:rsidR="007E7281" w:rsidRDefault="00BD3C79" w:rsidP="00C12C2E">
      <w:r w:rsidRPr="000673AA">
        <w:t>Rozman, M., Rabie, K. M., &amp; Adebisi, B. (2018, July). Wireless Power and Communication Transmission for Industrial Robots. In </w:t>
      </w:r>
      <w:r w:rsidRPr="000673AA">
        <w:rPr>
          <w:i/>
          <w:iCs/>
        </w:rPr>
        <w:t xml:space="preserve">2018 11th International Symposium </w:t>
      </w:r>
      <w:r w:rsidRPr="000673AA">
        <w:rPr>
          <w:i/>
          <w:iCs/>
        </w:rPr>
        <w:t>on Communication Systems, Networks &amp; Digital Signal Processing (CSNDSP)</w:t>
      </w:r>
      <w:r w:rsidRPr="000673AA">
        <w:t> (pp. 1-5). IEEE.</w:t>
      </w:r>
    </w:p>
    <w:p w:rsidR="007E7281" w:rsidRDefault="00BD3C79" w:rsidP="00C12C2E">
      <w:r>
        <w:t xml:space="preserve">Senapati, A., (2016). Importance of effective communication in an organization. (Online available at </w:t>
      </w:r>
      <w:r w:rsidRPr="002A2543">
        <w:t>https://www.linkedin.com/pulse/importance-effective-communication-</w:t>
      </w:r>
      <w:r w:rsidRPr="002A2543">
        <w:t>organisation-.</w:t>
      </w:r>
      <w:r>
        <w:t>, last accessed on 28</w:t>
      </w:r>
      <w:r w:rsidRPr="002A2543">
        <w:rPr>
          <w:vertAlign w:val="superscript"/>
        </w:rPr>
        <w:t>th</w:t>
      </w:r>
      <w:r>
        <w:t xml:space="preserve"> August 2020) </w:t>
      </w:r>
    </w:p>
    <w:p w:rsidR="007E7281" w:rsidRDefault="00BD3C79" w:rsidP="00C12C2E">
      <w:r w:rsidRPr="006B55B0">
        <w:t>Talukdar, H. (2017). The Different Models of Communication-Their Differences, Lacks and Integrity, and their Association to Real Life Communication. </w:t>
      </w:r>
      <w:r w:rsidRPr="006B55B0">
        <w:rPr>
          <w:i/>
          <w:iCs/>
        </w:rPr>
        <w:t>Asian Journal of Research in Social Sciences and Humani</w:t>
      </w:r>
      <w:r w:rsidRPr="006B55B0">
        <w:rPr>
          <w:i/>
          <w:iCs/>
        </w:rPr>
        <w:t>ties</w:t>
      </w:r>
      <w:r w:rsidRPr="006B55B0">
        <w:t>, </w:t>
      </w:r>
      <w:r w:rsidRPr="006B55B0">
        <w:rPr>
          <w:i/>
          <w:iCs/>
        </w:rPr>
        <w:t>7</w:t>
      </w:r>
      <w:r w:rsidRPr="006B55B0">
        <w:t>(8), 36-50.</w:t>
      </w:r>
    </w:p>
    <w:p w:rsidR="007E7281" w:rsidRDefault="00BD3C79" w:rsidP="00935E3A">
      <w:r w:rsidRPr="00C91904">
        <w:t>Verčič, A. T., Verčič, D., &amp; Sriramesh, K. (2012). Internal communication: Definition, parameters, and the future. </w:t>
      </w:r>
      <w:r w:rsidRPr="00C91904">
        <w:rPr>
          <w:i/>
          <w:iCs/>
        </w:rPr>
        <w:t>Public relations review</w:t>
      </w:r>
      <w:r w:rsidRPr="00C91904">
        <w:t>, </w:t>
      </w:r>
      <w:r w:rsidRPr="00C91904">
        <w:rPr>
          <w:i/>
          <w:iCs/>
        </w:rPr>
        <w:t>38</w:t>
      </w:r>
      <w:r w:rsidRPr="00C91904">
        <w:t>(2), 223-230.</w:t>
      </w:r>
    </w:p>
    <w:p w:rsidR="00571AAE" w:rsidRDefault="00571AAE" w:rsidP="00C12C2E"/>
    <w:p w:rsidR="002A2543" w:rsidRDefault="002A2543" w:rsidP="002A2543">
      <w:pPr>
        <w:shd w:val="clear" w:color="auto" w:fill="FFFFFF"/>
        <w:spacing w:after="0" w:line="240" w:lineRule="auto"/>
      </w:pPr>
    </w:p>
    <w:p w:rsidR="00935E3A" w:rsidRDefault="00935E3A" w:rsidP="00935E3A"/>
    <w:p w:rsidR="00B42C53" w:rsidRDefault="00BD3C79">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1A1ACB" w:rsidRDefault="00BD3C79" w:rsidP="00B42C53">
      <w:pPr>
        <w:pStyle w:val="Heading1"/>
      </w:pPr>
      <w:bookmarkStart w:id="11" w:name="_Toc49524424"/>
      <w:r>
        <w:lastRenderedPageBreak/>
        <w:t>APPENDICES</w:t>
      </w:r>
      <w:bookmarkEnd w:id="11"/>
      <w:r>
        <w:t xml:space="preserve"> </w:t>
      </w:r>
    </w:p>
    <w:p w:rsidR="00B42C53" w:rsidRDefault="00BD3C79" w:rsidP="00B42C53">
      <w:pPr>
        <w:pStyle w:val="Heading2"/>
      </w:pPr>
      <w:bookmarkStart w:id="12" w:name="_Toc49524425"/>
      <w:r>
        <w:t>SCAN OF IN-CLASS EXERCISE</w:t>
      </w:r>
      <w:bookmarkEnd w:id="12"/>
      <w:r>
        <w:t xml:space="preserve"> </w:t>
      </w:r>
    </w:p>
    <w:p w:rsidR="00B42C53" w:rsidRDefault="00BD3C79" w:rsidP="00B42C53">
      <w:pPr>
        <w:pStyle w:val="Heading3"/>
      </w:pPr>
      <w:bookmarkStart w:id="13" w:name="_Toc49524426"/>
      <w:r>
        <w:t>MARIA AND PEDRO CASE</w:t>
      </w:r>
      <w:bookmarkEnd w:id="13"/>
      <w:r>
        <w:t xml:space="preserve"> </w:t>
      </w:r>
    </w:p>
    <w:p w:rsidR="00B42C53" w:rsidRPr="00B42C53" w:rsidRDefault="00BD3C79" w:rsidP="00B42C53">
      <w:r>
        <w:rPr>
          <w:noProof/>
          <w:lang w:val="en-GB" w:eastAsia="en-GB"/>
        </w:rPr>
        <w:drawing>
          <wp:inline distT="0" distB="0" distL="0" distR="0">
            <wp:extent cx="5036527" cy="3182815"/>
            <wp:effectExtent l="19050" t="0" r="0" b="0"/>
            <wp:docPr id="6" name="Picture 6" descr="C:\Users\palak\Downloads\chemistry articles\SI-Screenshot_20200825_122258_com.whatsa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61148" name="Picture 6" descr="C:\Users\palak\Downloads\chemistry articles\SI-Screenshot_20200825_122258_com.whatsapp.jpg"/>
                    <pic:cNvPicPr>
                      <a:picLocks noChangeAspect="1" noChangeArrowheads="1"/>
                    </pic:cNvPicPr>
                  </pic:nvPicPr>
                  <pic:blipFill>
                    <a:blip r:embed="rId5"/>
                    <a:srcRect t="31861" r="2052" b="39590"/>
                    <a:stretch>
                      <a:fillRect/>
                    </a:stretch>
                  </pic:blipFill>
                  <pic:spPr bwMode="auto">
                    <a:xfrm>
                      <a:off x="0" y="0"/>
                      <a:ext cx="5036527" cy="3182815"/>
                    </a:xfrm>
                    <a:prstGeom prst="rect">
                      <a:avLst/>
                    </a:prstGeom>
                    <a:noFill/>
                    <a:ln w="9525">
                      <a:noFill/>
                      <a:miter lim="800000"/>
                      <a:headEnd/>
                      <a:tailEnd/>
                    </a:ln>
                  </pic:spPr>
                </pic:pic>
              </a:graphicData>
            </a:graphic>
          </wp:inline>
        </w:drawing>
      </w:r>
    </w:p>
    <w:sectPr w:rsidR="00B42C53" w:rsidRPr="00B42C53" w:rsidSect="005947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113679"/>
    <w:rsid w:val="00005686"/>
    <w:rsid w:val="00045D9A"/>
    <w:rsid w:val="00055353"/>
    <w:rsid w:val="000673AA"/>
    <w:rsid w:val="000A5254"/>
    <w:rsid w:val="000A545F"/>
    <w:rsid w:val="000C0A34"/>
    <w:rsid w:val="000E2F9F"/>
    <w:rsid w:val="00113679"/>
    <w:rsid w:val="001138E1"/>
    <w:rsid w:val="00150EB5"/>
    <w:rsid w:val="00173F7E"/>
    <w:rsid w:val="001A028F"/>
    <w:rsid w:val="001A1ACB"/>
    <w:rsid w:val="00233319"/>
    <w:rsid w:val="002666AB"/>
    <w:rsid w:val="00280E68"/>
    <w:rsid w:val="00297373"/>
    <w:rsid w:val="002A2543"/>
    <w:rsid w:val="00344DB5"/>
    <w:rsid w:val="00363C8F"/>
    <w:rsid w:val="00390CDA"/>
    <w:rsid w:val="003A543A"/>
    <w:rsid w:val="003C5736"/>
    <w:rsid w:val="003F2188"/>
    <w:rsid w:val="0044144A"/>
    <w:rsid w:val="00467338"/>
    <w:rsid w:val="00470A9D"/>
    <w:rsid w:val="004770CE"/>
    <w:rsid w:val="004B1219"/>
    <w:rsid w:val="004C67CB"/>
    <w:rsid w:val="004D4D0D"/>
    <w:rsid w:val="004E4FA4"/>
    <w:rsid w:val="004F55C6"/>
    <w:rsid w:val="00556F02"/>
    <w:rsid w:val="005630FB"/>
    <w:rsid w:val="00571AAE"/>
    <w:rsid w:val="00594711"/>
    <w:rsid w:val="005A1FF9"/>
    <w:rsid w:val="005A26A8"/>
    <w:rsid w:val="005C5512"/>
    <w:rsid w:val="005D0A3D"/>
    <w:rsid w:val="005F32F7"/>
    <w:rsid w:val="005F577D"/>
    <w:rsid w:val="00613CD9"/>
    <w:rsid w:val="00647A2D"/>
    <w:rsid w:val="00653E91"/>
    <w:rsid w:val="00661378"/>
    <w:rsid w:val="00682988"/>
    <w:rsid w:val="006866C4"/>
    <w:rsid w:val="006B55B0"/>
    <w:rsid w:val="006D4E2D"/>
    <w:rsid w:val="00741ED1"/>
    <w:rsid w:val="0076399C"/>
    <w:rsid w:val="00766EF7"/>
    <w:rsid w:val="00767373"/>
    <w:rsid w:val="00775428"/>
    <w:rsid w:val="007B2113"/>
    <w:rsid w:val="007E7281"/>
    <w:rsid w:val="007E78AA"/>
    <w:rsid w:val="007F0771"/>
    <w:rsid w:val="007F3730"/>
    <w:rsid w:val="008077D1"/>
    <w:rsid w:val="00812339"/>
    <w:rsid w:val="008159C5"/>
    <w:rsid w:val="00817208"/>
    <w:rsid w:val="00821BEC"/>
    <w:rsid w:val="00852126"/>
    <w:rsid w:val="008673DA"/>
    <w:rsid w:val="00894322"/>
    <w:rsid w:val="008A5EAF"/>
    <w:rsid w:val="008B73FB"/>
    <w:rsid w:val="008C3AA9"/>
    <w:rsid w:val="008D7664"/>
    <w:rsid w:val="008F61C3"/>
    <w:rsid w:val="0090323E"/>
    <w:rsid w:val="00935E3A"/>
    <w:rsid w:val="009928F8"/>
    <w:rsid w:val="009B0EEC"/>
    <w:rsid w:val="009C36AD"/>
    <w:rsid w:val="009D03E5"/>
    <w:rsid w:val="00A4441E"/>
    <w:rsid w:val="00B42C53"/>
    <w:rsid w:val="00B47B37"/>
    <w:rsid w:val="00B62B5F"/>
    <w:rsid w:val="00BB3997"/>
    <w:rsid w:val="00BB7CB7"/>
    <w:rsid w:val="00BD3C79"/>
    <w:rsid w:val="00BE4840"/>
    <w:rsid w:val="00C06D16"/>
    <w:rsid w:val="00C12C2E"/>
    <w:rsid w:val="00C43939"/>
    <w:rsid w:val="00C510B4"/>
    <w:rsid w:val="00C813AC"/>
    <w:rsid w:val="00C91904"/>
    <w:rsid w:val="00CA4ADE"/>
    <w:rsid w:val="00CD39D1"/>
    <w:rsid w:val="00CD6A34"/>
    <w:rsid w:val="00D27DD9"/>
    <w:rsid w:val="00D52F05"/>
    <w:rsid w:val="00DB3077"/>
    <w:rsid w:val="00DB4358"/>
    <w:rsid w:val="00DB471A"/>
    <w:rsid w:val="00DD3AFE"/>
    <w:rsid w:val="00E27C91"/>
    <w:rsid w:val="00E411A6"/>
    <w:rsid w:val="00EA34D6"/>
    <w:rsid w:val="00EB1FBD"/>
    <w:rsid w:val="00EF396B"/>
    <w:rsid w:val="00F0193F"/>
    <w:rsid w:val="00F04D47"/>
    <w:rsid w:val="00F34429"/>
    <w:rsid w:val="00F3726C"/>
    <w:rsid w:val="00F77F6B"/>
    <w:rsid w:val="00F9259E"/>
    <w:rsid w:val="00FD39BF"/>
    <w:rsid w:val="00FF0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87"/>
    <o:shapelayout v:ext="edit">
      <o:idmap v:ext="edit" data="1"/>
      <o:rules v:ext="edit">
        <o:r id="V:Rule1" type="connector" idref="#Straight Arrow Connector 43"/>
        <o:r id="V:Rule2" type="connector" idref="#Straight Arrow Connector 44"/>
        <o:r id="V:Rule3" type="connector" idref="#Straight Arrow Connector 45"/>
        <o:r id="V:Rule4" type="connector" idref="#Straight Arrow Connector 46"/>
        <o:r id="V:Rule5" type="connector" idref="#Straight Arrow Connector 20"/>
        <o:r id="V:Rule6" type="connector" idref="#Straight Arrow Connector 21"/>
        <o:r id="V:Rule7" type="connector" idref="#Straight Arrow Connector 22"/>
      </o:rules>
    </o:shapelayout>
  </w:shapeDefaults>
  <w:decimalSymbol w:val="."/>
  <w:listSeparator w:val=","/>
  <w15:docId w15:val="{12EC479E-9B7F-4AD3-BEBB-522F36B67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44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510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47A2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E78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144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4144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C510B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47A2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E78AA"/>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B42C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C53"/>
    <w:rPr>
      <w:rFonts w:ascii="Tahoma" w:hAnsi="Tahoma" w:cs="Tahoma"/>
      <w:sz w:val="16"/>
      <w:szCs w:val="16"/>
    </w:rPr>
  </w:style>
  <w:style w:type="character" w:styleId="Hyperlink">
    <w:name w:val="Hyperlink"/>
    <w:basedOn w:val="DefaultParagraphFont"/>
    <w:uiPriority w:val="99"/>
    <w:unhideWhenUsed/>
    <w:rsid w:val="002A2543"/>
    <w:rPr>
      <w:color w:val="0000FF" w:themeColor="hyperlink"/>
      <w:u w:val="single"/>
    </w:rPr>
  </w:style>
  <w:style w:type="paragraph" w:styleId="TOCHeading">
    <w:name w:val="TOC Heading"/>
    <w:basedOn w:val="Heading1"/>
    <w:next w:val="Normal"/>
    <w:uiPriority w:val="39"/>
    <w:semiHidden/>
    <w:unhideWhenUsed/>
    <w:qFormat/>
    <w:rsid w:val="007E7281"/>
    <w:pPr>
      <w:spacing w:line="276" w:lineRule="auto"/>
      <w:jc w:val="left"/>
      <w:outlineLvl w:val="9"/>
    </w:pPr>
  </w:style>
  <w:style w:type="paragraph" w:styleId="TOC1">
    <w:name w:val="toc 1"/>
    <w:basedOn w:val="Normal"/>
    <w:next w:val="Normal"/>
    <w:autoRedefine/>
    <w:uiPriority w:val="39"/>
    <w:unhideWhenUsed/>
    <w:rsid w:val="007E7281"/>
    <w:pPr>
      <w:spacing w:after="100"/>
    </w:pPr>
  </w:style>
  <w:style w:type="paragraph" w:styleId="TOC2">
    <w:name w:val="toc 2"/>
    <w:basedOn w:val="Normal"/>
    <w:next w:val="Normal"/>
    <w:autoRedefine/>
    <w:uiPriority w:val="39"/>
    <w:unhideWhenUsed/>
    <w:rsid w:val="007E7281"/>
    <w:pPr>
      <w:spacing w:after="100"/>
      <w:ind w:left="240"/>
    </w:pPr>
  </w:style>
  <w:style w:type="paragraph" w:styleId="TOC3">
    <w:name w:val="toc 3"/>
    <w:basedOn w:val="Normal"/>
    <w:next w:val="Normal"/>
    <w:autoRedefine/>
    <w:uiPriority w:val="39"/>
    <w:unhideWhenUsed/>
    <w:rsid w:val="007E728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E5611C-F6D6-4BA6-9E1C-6B2172A2A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Pages>
  <Words>2169</Words>
  <Characters>12366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palak</dc:creator>
  <cp:lastModifiedBy>User</cp:lastModifiedBy>
  <cp:revision>100</cp:revision>
  <dcterms:created xsi:type="dcterms:W3CDTF">2020-08-28T06:22:00Z</dcterms:created>
  <dcterms:modified xsi:type="dcterms:W3CDTF">2020-09-01T21:44:00Z</dcterms:modified>
</cp:coreProperties>
</file>