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484892758"/>
        <w:docPartObj>
          <w:docPartGallery w:val="Cover Pages"/>
          <w:docPartUnique/>
        </w:docPartObj>
      </w:sdtPr>
      <w:sdtEndPr>
        <w:rPr>
          <w:rFonts w:ascii="Arial" w:hAnsi="Arial" w:cs="Arial"/>
          <w:color w:val="auto"/>
          <w:sz w:val="24"/>
          <w:szCs w:val="24"/>
        </w:rPr>
      </w:sdtEndPr>
      <w:sdtContent>
        <w:p w14:paraId="7F366605" w14:textId="4A76023F" w:rsidR="00FA3A27" w:rsidRDefault="00FA3A27">
          <w:pPr>
            <w:pStyle w:val="NoSpacing"/>
            <w:spacing w:before="1540" w:after="240"/>
            <w:jc w:val="center"/>
            <w:rPr>
              <w:color w:val="4472C4" w:themeColor="accent1"/>
            </w:rPr>
          </w:pPr>
          <w:r>
            <w:rPr>
              <w:noProof/>
              <w:color w:val="4472C4" w:themeColor="accent1"/>
            </w:rPr>
            <w:drawing>
              <wp:inline distT="0" distB="0" distL="0" distR="0" wp14:anchorId="39524763" wp14:editId="24896D8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2"/>
              <w:szCs w:val="52"/>
            </w:rPr>
            <w:alias w:val="Title"/>
            <w:tag w:val=""/>
            <w:id w:val="1735040861"/>
            <w:placeholder>
              <w:docPart w:val="3E418312DD834B3899B0976D003B6B39"/>
            </w:placeholder>
            <w:dataBinding w:prefixMappings="xmlns:ns0='http://purl.org/dc/elements/1.1/' xmlns:ns1='http://schemas.openxmlformats.org/package/2006/metadata/core-properties' " w:xpath="/ns1:coreProperties[1]/ns0:title[1]" w:storeItemID="{6C3C8BC8-F283-45AE-878A-BAB7291924A1}"/>
            <w:text/>
          </w:sdtPr>
          <w:sdtContent>
            <w:p w14:paraId="64F4BDAF" w14:textId="5BBAB9E7" w:rsidR="00FA3A27" w:rsidRPr="00EA3B35" w:rsidRDefault="005107C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2"/>
                  <w:szCs w:val="52"/>
                </w:rPr>
              </w:pPr>
              <w:r w:rsidRPr="00EA3B35">
                <w:rPr>
                  <w:rFonts w:asciiTheme="majorHAnsi" w:eastAsiaTheme="majorEastAsia" w:hAnsiTheme="majorHAnsi" w:cstheme="majorBidi"/>
                  <w:caps/>
                  <w:color w:val="4472C4" w:themeColor="accent1"/>
                  <w:sz w:val="52"/>
                  <w:szCs w:val="52"/>
                </w:rPr>
                <w:t>The importance of effectively monitoring guest service approaches</w:t>
              </w:r>
            </w:p>
          </w:sdtContent>
        </w:sdt>
        <w:sdt>
          <w:sdtPr>
            <w:rPr>
              <w:color w:val="4472C4" w:themeColor="accent1"/>
              <w:sz w:val="28"/>
              <w:szCs w:val="28"/>
            </w:rPr>
            <w:alias w:val="Subtitle"/>
            <w:tag w:val=""/>
            <w:id w:val="328029620"/>
            <w:placeholder>
              <w:docPart w:val="1BF660066931460790D91E23CCF4FF9A"/>
            </w:placeholder>
            <w:dataBinding w:prefixMappings="xmlns:ns0='http://purl.org/dc/elements/1.1/' xmlns:ns1='http://schemas.openxmlformats.org/package/2006/metadata/core-properties' " w:xpath="/ns1:coreProperties[1]/ns0:subject[1]" w:storeItemID="{6C3C8BC8-F283-45AE-878A-BAB7291924A1}"/>
            <w:text/>
          </w:sdtPr>
          <w:sdtContent>
            <w:p w14:paraId="1C1DC3C2" w14:textId="6A201C18" w:rsidR="00FA3A27" w:rsidRDefault="00D042C2">
              <w:pPr>
                <w:pStyle w:val="NoSpacing"/>
                <w:jc w:val="center"/>
                <w:rPr>
                  <w:color w:val="4472C4" w:themeColor="accent1"/>
                  <w:sz w:val="28"/>
                  <w:szCs w:val="28"/>
                </w:rPr>
              </w:pPr>
              <w:r>
                <w:rPr>
                  <w:color w:val="4472C4" w:themeColor="accent1"/>
                  <w:sz w:val="28"/>
                  <w:szCs w:val="28"/>
                </w:rPr>
                <w:t>Hospitality and Guest Services</w:t>
              </w:r>
            </w:p>
          </w:sdtContent>
        </w:sdt>
        <w:p w14:paraId="3CEBB382" w14:textId="7D115B44" w:rsidR="00FA3A27" w:rsidRDefault="00FA3A27">
          <w:pPr>
            <w:pStyle w:val="NoSpacing"/>
            <w:spacing w:before="480"/>
            <w:jc w:val="center"/>
            <w:rPr>
              <w:color w:val="4472C4" w:themeColor="accent1"/>
            </w:rPr>
          </w:pPr>
          <w:r>
            <w:rPr>
              <w:noProof/>
              <w:color w:val="4472C4" w:themeColor="accent1"/>
            </w:rPr>
            <w:drawing>
              <wp:inline distT="0" distB="0" distL="0" distR="0" wp14:anchorId="0CD41DBD" wp14:editId="73171A6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10E9D3" w14:textId="032F2EC2" w:rsidR="005B3E65" w:rsidRPr="00F12E2C" w:rsidRDefault="00BD695A" w:rsidP="00150248">
          <w:pPr>
            <w:rPr>
              <w:rFonts w:ascii="Arial" w:hAnsi="Arial" w:cs="Arial"/>
              <w:sz w:val="24"/>
              <w:szCs w:val="24"/>
            </w:rPr>
          </w:pPr>
          <w:r w:rsidRPr="00B87BDD">
            <w:rPr>
              <w:noProof/>
              <w:color w:val="4472C4" w:themeColor="accent1"/>
            </w:rPr>
            <mc:AlternateContent>
              <mc:Choice Requires="wps">
                <w:drawing>
                  <wp:anchor distT="45720" distB="45720" distL="114300" distR="114300" simplePos="0" relativeHeight="251661312" behindDoc="0" locked="0" layoutInCell="1" allowOverlap="1" wp14:anchorId="3122E4B3" wp14:editId="44218219">
                    <wp:simplePos x="0" y="0"/>
                    <wp:positionH relativeFrom="margin">
                      <wp:align>center</wp:align>
                    </wp:positionH>
                    <wp:positionV relativeFrom="paragraph">
                      <wp:posOffset>2140585</wp:posOffset>
                    </wp:positionV>
                    <wp:extent cx="2360930" cy="1404620"/>
                    <wp:effectExtent l="0" t="0" r="1270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034FDD3" w14:textId="0FAA2516" w:rsidR="00B87BDD" w:rsidRPr="00C01726" w:rsidRDefault="00EC3BAC">
                                <w:pPr>
                                  <w:rPr>
                                    <w:rFonts w:ascii="Arial" w:hAnsi="Arial" w:cs="Arial"/>
                                    <w:sz w:val="24"/>
                                    <w:szCs w:val="24"/>
                                    <w:lang w:val="fr-FR"/>
                                  </w:rPr>
                                </w:pPr>
                                <w:r w:rsidRPr="00C01726">
                                  <w:rPr>
                                    <w:rFonts w:ascii="Arial" w:hAnsi="Arial" w:cs="Arial"/>
                                    <w:sz w:val="24"/>
                                    <w:szCs w:val="24"/>
                                    <w:lang w:val="fr-FR"/>
                                  </w:rPr>
                                  <w:t>Module code: BMIH4003</w:t>
                                </w:r>
                              </w:p>
                              <w:p w14:paraId="557F73F4" w14:textId="4F047BF5" w:rsidR="00EC3BAC" w:rsidRPr="00C01726" w:rsidRDefault="00EC3BAC">
                                <w:pPr>
                                  <w:rPr>
                                    <w:rFonts w:ascii="Arial" w:hAnsi="Arial" w:cs="Arial"/>
                                    <w:sz w:val="24"/>
                                    <w:szCs w:val="24"/>
                                    <w:lang w:val="fr-FR"/>
                                  </w:rPr>
                                </w:pPr>
                                <w:r w:rsidRPr="00C01726">
                                  <w:rPr>
                                    <w:rFonts w:ascii="Arial" w:hAnsi="Arial" w:cs="Arial"/>
                                    <w:sz w:val="24"/>
                                    <w:szCs w:val="24"/>
                                    <w:lang w:val="fr-FR"/>
                                  </w:rPr>
                                  <w:t xml:space="preserve">Lecturer: </w:t>
                                </w:r>
                                <w:r w:rsidR="002619D0" w:rsidRPr="00C01726">
                                  <w:rPr>
                                    <w:rFonts w:ascii="Arial" w:hAnsi="Arial" w:cs="Arial"/>
                                    <w:sz w:val="24"/>
                                    <w:szCs w:val="24"/>
                                    <w:lang w:val="fr-FR"/>
                                  </w:rPr>
                                  <w:t>Daniel Payne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122E4B3" id="_x0000_t202" coordsize="21600,21600" o:spt="202" path="m,l,21600r21600,l21600,xe">
                    <v:stroke joinstyle="miter"/>
                    <v:path gradientshapeok="t" o:connecttype="rect"/>
                  </v:shapetype>
                  <v:shape id="Text Box 2" o:spid="_x0000_s1026" type="#_x0000_t202" style="position:absolute;margin-left:0;margin-top:168.55pt;width:185.9pt;height:110.6pt;z-index:25166131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" strokecolor="white [3212]">
                    <v:textbox style="mso-fit-shape-to-text:t">
                      <w:txbxContent>
                        <w:p w14:paraId="3034FDD3" w14:textId="0FAA2516" w:rsidR="00B87BDD" w:rsidRPr="00C01726" w:rsidRDefault="00EC3BAC">
                          <w:pPr>
                            <w:rPr>
                              <w:rFonts w:ascii="Arial" w:hAnsi="Arial" w:cs="Arial"/>
                              <w:sz w:val="24"/>
                              <w:szCs w:val="24"/>
                              <w:lang w:val="fr-FR"/>
                            </w:rPr>
                          </w:pPr>
                          <w:r w:rsidRPr="00C01726">
                            <w:rPr>
                              <w:rFonts w:ascii="Arial" w:hAnsi="Arial" w:cs="Arial"/>
                              <w:sz w:val="24"/>
                              <w:szCs w:val="24"/>
                              <w:lang w:val="fr-FR"/>
                            </w:rPr>
                            <w:t>Module code: BMIH4003</w:t>
                          </w:r>
                        </w:p>
                        <w:p w14:paraId="557F73F4" w14:textId="4F047BF5" w:rsidR="00EC3BAC" w:rsidRPr="00C01726" w:rsidRDefault="00EC3BAC">
                          <w:pPr>
                            <w:rPr>
                              <w:rFonts w:ascii="Arial" w:hAnsi="Arial" w:cs="Arial"/>
                              <w:sz w:val="24"/>
                              <w:szCs w:val="24"/>
                              <w:lang w:val="fr-FR"/>
                            </w:rPr>
                          </w:pPr>
                          <w:r w:rsidRPr="00C01726">
                            <w:rPr>
                              <w:rFonts w:ascii="Arial" w:hAnsi="Arial" w:cs="Arial"/>
                              <w:sz w:val="24"/>
                              <w:szCs w:val="24"/>
                              <w:lang w:val="fr-FR"/>
                            </w:rPr>
                            <w:t xml:space="preserve">Lecturer: </w:t>
                          </w:r>
                          <w:r w:rsidR="002619D0" w:rsidRPr="00C01726">
                            <w:rPr>
                              <w:rFonts w:ascii="Arial" w:hAnsi="Arial" w:cs="Arial"/>
                              <w:sz w:val="24"/>
                              <w:szCs w:val="24"/>
                              <w:lang w:val="fr-FR"/>
                            </w:rPr>
                            <w:t>Daniel Payne</w:t>
                          </w:r>
                        </w:p>
                      </w:txbxContent>
                    </v:textbox>
                    <w10:wrap type="square" anchorx="margin"/>
                  </v:shape>
                </w:pict>
              </mc:Fallback>
            </mc:AlternateContent>
          </w:r>
          <w:r>
            <w:rPr>
              <w:noProof/>
              <w:color w:val="4472C4" w:themeColor="accent1"/>
            </w:rPr>
            <mc:AlternateContent>
              <mc:Choice Requires="wps">
                <w:drawing>
                  <wp:anchor distT="0" distB="0" distL="114300" distR="114300" simplePos="0" relativeHeight="251659264" behindDoc="0" locked="0" layoutInCell="1" allowOverlap="1" wp14:anchorId="473C3966" wp14:editId="0E4C6136">
                    <wp:simplePos x="0" y="0"/>
                    <wp:positionH relativeFrom="margin">
                      <wp:align>right</wp:align>
                    </wp:positionH>
                    <wp:positionV relativeFrom="page">
                      <wp:posOffset>8277225</wp:posOffset>
                    </wp:positionV>
                    <wp:extent cx="6553200" cy="1000125"/>
                    <wp:effectExtent l="0" t="0" r="2540" b="9525"/>
                    <wp:wrapNone/>
                    <wp:docPr id="142" name="Text Box 44"/>
                    <wp:cNvGraphicFramePr/>
                    <a:graphic xmlns:a="http://schemas.openxmlformats.org/drawingml/2006/main">
                      <a:graphicData uri="http://schemas.microsoft.com/office/word/2010/wordprocessingShape">
                        <wps:wsp>
                          <wps:cNvSpPr txBox="1"/>
                          <wps:spPr>
                            <a:xfrm>
                              <a:off x="0" y="0"/>
                              <a:ext cx="6553200" cy="1000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rFonts w:ascii="Arial" w:hAnsi="Arial" w:cs="Arial"/>
                                    <w:sz w:val="24"/>
                                    <w:szCs w:val="24"/>
                                  </w:rPr>
                                </w:sdtEndPr>
                                <w:sdtContent>
                                  <w:p w14:paraId="4F100327" w14:textId="3E187D9D" w:rsidR="00FA3A27" w:rsidRPr="00837E0B" w:rsidRDefault="00495579">
                                    <w:pPr>
                                      <w:pStyle w:val="NoSpacing"/>
                                      <w:spacing w:after="40"/>
                                      <w:jc w:val="center"/>
                                      <w:rPr>
                                        <w:rFonts w:ascii="Arial" w:hAnsi="Arial" w:cs="Arial"/>
                                        <w:caps/>
                                        <w:color w:val="4472C4" w:themeColor="accent1"/>
                                        <w:sz w:val="24"/>
                                        <w:szCs w:val="24"/>
                                      </w:rPr>
                                    </w:pPr>
                                    <w:r w:rsidRPr="00837E0B">
                                      <w:rPr>
                                        <w:rFonts w:ascii="Arial" w:hAnsi="Arial" w:cs="Arial"/>
                                        <w:caps/>
                                        <w:color w:val="4472C4" w:themeColor="accent1"/>
                                        <w:sz w:val="24"/>
                                        <w:szCs w:val="24"/>
                                      </w:rPr>
                                      <w:t xml:space="preserve">     </w:t>
                                    </w:r>
                                  </w:p>
                                </w:sdtContent>
                              </w:sdt>
                              <w:p w14:paraId="3455CDF4" w14:textId="0E725CAA" w:rsidR="00FA3A27" w:rsidRPr="00837E0B" w:rsidRDefault="00000000">
                                <w:pPr>
                                  <w:pStyle w:val="NoSpacing"/>
                                  <w:jc w:val="center"/>
                                  <w:rPr>
                                    <w:rFonts w:ascii="Arial" w:hAnsi="Arial" w:cs="Arial"/>
                                    <w:color w:val="4472C4" w:themeColor="accent1"/>
                                    <w:sz w:val="24"/>
                                    <w:szCs w:val="24"/>
                                  </w:rPr>
                                </w:pPr>
                                <w:sdt>
                                  <w:sdtPr>
                                    <w:rPr>
                                      <w:rFonts w:ascii="Arial" w:hAnsi="Arial" w:cs="Arial"/>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EC3BAC" w:rsidRPr="00837E0B">
                                      <w:rPr>
                                        <w:rFonts w:ascii="Arial" w:hAnsi="Arial" w:cs="Arial"/>
                                        <w:caps/>
                                        <w:color w:val="4472C4" w:themeColor="accent1"/>
                                        <w:sz w:val="24"/>
                                        <w:szCs w:val="24"/>
                                      </w:rPr>
                                      <w:t xml:space="preserve">Student : </w:t>
                                    </w:r>
                                    <w:r w:rsidR="00495579" w:rsidRPr="00837E0B">
                                      <w:rPr>
                                        <w:rFonts w:ascii="Arial" w:hAnsi="Arial" w:cs="Arial"/>
                                        <w:caps/>
                                        <w:color w:val="4472C4" w:themeColor="accent1"/>
                                        <w:sz w:val="24"/>
                                        <w:szCs w:val="24"/>
                                      </w:rPr>
                                      <w:t>Beatrice-ELIA GHERASIM</w:t>
                                    </w:r>
                                  </w:sdtContent>
                                </w:sdt>
                              </w:p>
                              <w:p w14:paraId="5ACADADD" w14:textId="06DF59B4" w:rsidR="00FA3A27" w:rsidRDefault="00000000">
                                <w:pPr>
                                  <w:pStyle w:val="NoSpacing"/>
                                  <w:jc w:val="center"/>
                                  <w:rPr>
                                    <w:rFonts w:ascii="Arial" w:hAnsi="Arial" w:cs="Arial"/>
                                    <w:color w:val="4472C4" w:themeColor="accent1"/>
                                    <w:sz w:val="24"/>
                                    <w:szCs w:val="24"/>
                                  </w:rPr>
                                </w:pPr>
                                <w:sdt>
                                  <w:sdtPr>
                                    <w:rPr>
                                      <w:rFonts w:ascii="Arial" w:hAnsi="Arial" w:cs="Arial"/>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EC3BAC" w:rsidRPr="00837E0B">
                                      <w:rPr>
                                        <w:rFonts w:ascii="Arial" w:hAnsi="Arial" w:cs="Arial"/>
                                        <w:color w:val="4472C4" w:themeColor="accent1"/>
                                        <w:sz w:val="24"/>
                                        <w:szCs w:val="24"/>
                                      </w:rPr>
                                      <w:t xml:space="preserve">Student ID: </w:t>
                                    </w:r>
                                    <w:r w:rsidR="00AB3944" w:rsidRPr="00837E0B">
                                      <w:rPr>
                                        <w:rFonts w:ascii="Arial" w:hAnsi="Arial" w:cs="Arial"/>
                                        <w:color w:val="4472C4" w:themeColor="accent1"/>
                                        <w:sz w:val="24"/>
                                        <w:szCs w:val="24"/>
                                      </w:rPr>
                                      <w:t>2241871</w:t>
                                    </w:r>
                                  </w:sdtContent>
                                </w:sdt>
                              </w:p>
                              <w:p w14:paraId="08867139" w14:textId="399F6F8F" w:rsidR="00BD695A" w:rsidRPr="00837E0B" w:rsidRDefault="00BD695A">
                                <w:pPr>
                                  <w:pStyle w:val="NoSpacing"/>
                                  <w:jc w:val="center"/>
                                  <w:rPr>
                                    <w:rFonts w:ascii="Arial" w:hAnsi="Arial" w:cs="Arial"/>
                                    <w:color w:val="4472C4" w:themeColor="accent1"/>
                                    <w:sz w:val="24"/>
                                    <w:szCs w:val="24"/>
                                  </w:rPr>
                                </w:pPr>
                                <w:r>
                                  <w:rPr>
                                    <w:rFonts w:ascii="Arial" w:hAnsi="Arial" w:cs="Arial"/>
                                    <w:color w:val="4472C4" w:themeColor="accent1"/>
                                    <w:sz w:val="24"/>
                                    <w:szCs w:val="24"/>
                                  </w:rPr>
                                  <w:t>Wordcount: 1</w:t>
                                </w:r>
                                <w:r w:rsidR="00146F4C">
                                  <w:rPr>
                                    <w:rFonts w:ascii="Arial" w:hAnsi="Arial" w:cs="Arial"/>
                                    <w:color w:val="4472C4" w:themeColor="accent1"/>
                                    <w:sz w:val="24"/>
                                    <w:szCs w:val="24"/>
                                  </w:rPr>
                                  <w:t>6</w:t>
                                </w:r>
                                <w:r w:rsidR="00B65C83">
                                  <w:rPr>
                                    <w:rFonts w:ascii="Arial" w:hAnsi="Arial" w:cs="Arial"/>
                                    <w:color w:val="4472C4" w:themeColor="accent1"/>
                                    <w:sz w:val="24"/>
                                    <w:szCs w:val="24"/>
                                  </w:rPr>
                                  <w:t>2</w:t>
                                </w:r>
                                <w:r w:rsidR="00AF626A">
                                  <w:rPr>
                                    <w:rFonts w:ascii="Arial" w:hAnsi="Arial" w:cs="Arial"/>
                                    <w:color w:val="4472C4" w:themeColor="accent1"/>
                                    <w:sz w:val="24"/>
                                    <w:szCs w:val="24"/>
                                  </w:rPr>
                                  <w:t>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473C3966" id="Text Box 44" o:spid="_x0000_s1027" type="#_x0000_t202" style="position:absolute;margin-left:464.8pt;margin-top:651.75pt;width:516pt;height:78.7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" filled="f" stroked="f" strokeweight=".5pt">
                    <v:textbox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rFonts w:ascii="Arial" w:hAnsi="Arial" w:cs="Arial"/>
                              <w:sz w:val="24"/>
                              <w:szCs w:val="24"/>
                            </w:rPr>
                          </w:sdtEndPr>
                          <w:sdtContent>
                            <w:p w14:paraId="4F100327" w14:textId="3E187D9D" w:rsidR="00FA3A27" w:rsidRPr="00837E0B" w:rsidRDefault="00495579">
                              <w:pPr>
                                <w:pStyle w:val="NoSpacing"/>
                                <w:spacing w:after="40"/>
                                <w:jc w:val="center"/>
                                <w:rPr>
                                  <w:rFonts w:ascii="Arial" w:hAnsi="Arial" w:cs="Arial"/>
                                  <w:caps/>
                                  <w:color w:val="4472C4" w:themeColor="accent1"/>
                                  <w:sz w:val="24"/>
                                  <w:szCs w:val="24"/>
                                </w:rPr>
                              </w:pPr>
                              <w:r w:rsidRPr="00837E0B">
                                <w:rPr>
                                  <w:rFonts w:ascii="Arial" w:hAnsi="Arial" w:cs="Arial"/>
                                  <w:caps/>
                                  <w:color w:val="4472C4" w:themeColor="accent1"/>
                                  <w:sz w:val="24"/>
                                  <w:szCs w:val="24"/>
                                </w:rPr>
                                <w:t xml:space="preserve">     </w:t>
                              </w:r>
                            </w:p>
                          </w:sdtContent>
                        </w:sdt>
                        <w:p w14:paraId="3455CDF4" w14:textId="0E725CAA" w:rsidR="00FA3A27" w:rsidRPr="00837E0B" w:rsidRDefault="00000000">
                          <w:pPr>
                            <w:pStyle w:val="NoSpacing"/>
                            <w:jc w:val="center"/>
                            <w:rPr>
                              <w:rFonts w:ascii="Arial" w:hAnsi="Arial" w:cs="Arial"/>
                              <w:color w:val="4472C4" w:themeColor="accent1"/>
                              <w:sz w:val="24"/>
                              <w:szCs w:val="24"/>
                            </w:rPr>
                          </w:pPr>
                          <w:sdt>
                            <w:sdtPr>
                              <w:rPr>
                                <w:rFonts w:ascii="Arial" w:hAnsi="Arial" w:cs="Arial"/>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EC3BAC" w:rsidRPr="00837E0B">
                                <w:rPr>
                                  <w:rFonts w:ascii="Arial" w:hAnsi="Arial" w:cs="Arial"/>
                                  <w:caps/>
                                  <w:color w:val="4472C4" w:themeColor="accent1"/>
                                  <w:sz w:val="24"/>
                                  <w:szCs w:val="24"/>
                                </w:rPr>
                                <w:t xml:space="preserve">Student : </w:t>
                              </w:r>
                              <w:r w:rsidR="00495579" w:rsidRPr="00837E0B">
                                <w:rPr>
                                  <w:rFonts w:ascii="Arial" w:hAnsi="Arial" w:cs="Arial"/>
                                  <w:caps/>
                                  <w:color w:val="4472C4" w:themeColor="accent1"/>
                                  <w:sz w:val="24"/>
                                  <w:szCs w:val="24"/>
                                </w:rPr>
                                <w:t>Beatrice-ELIA GHERASIM</w:t>
                              </w:r>
                            </w:sdtContent>
                          </w:sdt>
                        </w:p>
                        <w:p w14:paraId="5ACADADD" w14:textId="06DF59B4" w:rsidR="00FA3A27" w:rsidRDefault="00000000">
                          <w:pPr>
                            <w:pStyle w:val="NoSpacing"/>
                            <w:jc w:val="center"/>
                            <w:rPr>
                              <w:rFonts w:ascii="Arial" w:hAnsi="Arial" w:cs="Arial"/>
                              <w:color w:val="4472C4" w:themeColor="accent1"/>
                              <w:sz w:val="24"/>
                              <w:szCs w:val="24"/>
                            </w:rPr>
                          </w:pPr>
                          <w:sdt>
                            <w:sdtPr>
                              <w:rPr>
                                <w:rFonts w:ascii="Arial" w:hAnsi="Arial" w:cs="Arial"/>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EC3BAC" w:rsidRPr="00837E0B">
                                <w:rPr>
                                  <w:rFonts w:ascii="Arial" w:hAnsi="Arial" w:cs="Arial"/>
                                  <w:color w:val="4472C4" w:themeColor="accent1"/>
                                  <w:sz w:val="24"/>
                                  <w:szCs w:val="24"/>
                                </w:rPr>
                                <w:t xml:space="preserve">Student ID: </w:t>
                              </w:r>
                              <w:r w:rsidR="00AB3944" w:rsidRPr="00837E0B">
                                <w:rPr>
                                  <w:rFonts w:ascii="Arial" w:hAnsi="Arial" w:cs="Arial"/>
                                  <w:color w:val="4472C4" w:themeColor="accent1"/>
                                  <w:sz w:val="24"/>
                                  <w:szCs w:val="24"/>
                                </w:rPr>
                                <w:t>2241871</w:t>
                              </w:r>
                            </w:sdtContent>
                          </w:sdt>
                        </w:p>
                        <w:p w14:paraId="08867139" w14:textId="399F6F8F" w:rsidR="00BD695A" w:rsidRPr="00837E0B" w:rsidRDefault="00BD695A">
                          <w:pPr>
                            <w:pStyle w:val="NoSpacing"/>
                            <w:jc w:val="center"/>
                            <w:rPr>
                              <w:rFonts w:ascii="Arial" w:hAnsi="Arial" w:cs="Arial"/>
                              <w:color w:val="4472C4" w:themeColor="accent1"/>
                              <w:sz w:val="24"/>
                              <w:szCs w:val="24"/>
                            </w:rPr>
                          </w:pPr>
                          <w:r>
                            <w:rPr>
                              <w:rFonts w:ascii="Arial" w:hAnsi="Arial" w:cs="Arial"/>
                              <w:color w:val="4472C4" w:themeColor="accent1"/>
                              <w:sz w:val="24"/>
                              <w:szCs w:val="24"/>
                            </w:rPr>
                            <w:t>Wordcount: 1</w:t>
                          </w:r>
                          <w:r w:rsidR="00146F4C">
                            <w:rPr>
                              <w:rFonts w:ascii="Arial" w:hAnsi="Arial" w:cs="Arial"/>
                              <w:color w:val="4472C4" w:themeColor="accent1"/>
                              <w:sz w:val="24"/>
                              <w:szCs w:val="24"/>
                            </w:rPr>
                            <w:t>6</w:t>
                          </w:r>
                          <w:r w:rsidR="00B65C83">
                            <w:rPr>
                              <w:rFonts w:ascii="Arial" w:hAnsi="Arial" w:cs="Arial"/>
                              <w:color w:val="4472C4" w:themeColor="accent1"/>
                              <w:sz w:val="24"/>
                              <w:szCs w:val="24"/>
                            </w:rPr>
                            <w:t>2</w:t>
                          </w:r>
                          <w:r w:rsidR="00AF626A">
                            <w:rPr>
                              <w:rFonts w:ascii="Arial" w:hAnsi="Arial" w:cs="Arial"/>
                              <w:color w:val="4472C4" w:themeColor="accent1"/>
                              <w:sz w:val="24"/>
                              <w:szCs w:val="24"/>
                            </w:rPr>
                            <w:t>2</w:t>
                          </w:r>
                        </w:p>
                      </w:txbxContent>
                    </v:textbox>
                    <w10:wrap anchorx="margin" anchory="page"/>
                  </v:shape>
                </w:pict>
              </mc:Fallback>
            </mc:AlternateContent>
          </w:r>
          <w:r w:rsidR="00FA3A27">
            <w:rPr>
              <w:rFonts w:ascii="Arial" w:hAnsi="Arial" w:cs="Arial"/>
              <w:sz w:val="24"/>
              <w:szCs w:val="24"/>
            </w:rPr>
            <w:br w:type="page"/>
          </w:r>
        </w:p>
      </w:sdtContent>
    </w:sdt>
    <w:p w14:paraId="73089064" w14:textId="77777777" w:rsidR="005B3E65" w:rsidRDefault="005B3E65" w:rsidP="001330C0">
      <w:pPr>
        <w:spacing w:line="360" w:lineRule="auto"/>
        <w:jc w:val="both"/>
        <w:rPr>
          <w:rFonts w:ascii="Arial" w:hAnsi="Arial" w:cs="Arial"/>
          <w:sz w:val="24"/>
          <w:szCs w:val="24"/>
        </w:rPr>
      </w:pPr>
      <w:r w:rsidRPr="00F12E2C">
        <w:rPr>
          <w:rFonts w:ascii="Arial" w:hAnsi="Arial" w:cs="Arial"/>
          <w:sz w:val="24"/>
          <w:szCs w:val="24"/>
        </w:rPr>
        <w:lastRenderedPageBreak/>
        <w:t> </w:t>
      </w:r>
    </w:p>
    <w:p w14:paraId="257627C6" w14:textId="77777777" w:rsidR="00533F0C" w:rsidRPr="00F12E2C" w:rsidRDefault="00533F0C" w:rsidP="001330C0">
      <w:pPr>
        <w:spacing w:line="360" w:lineRule="auto"/>
        <w:jc w:val="both"/>
        <w:rPr>
          <w:rFonts w:ascii="Arial" w:hAnsi="Arial" w:cs="Arial"/>
          <w:sz w:val="24"/>
          <w:szCs w:val="24"/>
        </w:rPr>
      </w:pPr>
    </w:p>
    <w:p w14:paraId="2A9837A1" w14:textId="77777777" w:rsidR="005B3E65" w:rsidRDefault="005B3E65" w:rsidP="00533F0C">
      <w:pPr>
        <w:pStyle w:val="Heading1"/>
      </w:pPr>
      <w:bookmarkStart w:id="0" w:name="_Toc150706116"/>
      <w:r w:rsidRPr="0057007F">
        <w:t>Executive summary</w:t>
      </w:r>
      <w:bookmarkEnd w:id="0"/>
    </w:p>
    <w:p w14:paraId="65D1A4E8" w14:textId="77777777" w:rsidR="00533F0C" w:rsidRPr="00533F0C" w:rsidRDefault="00533F0C" w:rsidP="00533F0C"/>
    <w:p w14:paraId="2C9AD329" w14:textId="52D18FF9" w:rsidR="005B3E65" w:rsidRPr="00FE4988" w:rsidRDefault="005D1265" w:rsidP="00CF1D1F">
      <w:pPr>
        <w:spacing w:line="360" w:lineRule="auto"/>
        <w:jc w:val="both"/>
        <w:rPr>
          <w:rFonts w:ascii="Arial" w:hAnsi="Arial" w:cs="Arial"/>
          <w:sz w:val="24"/>
          <w:szCs w:val="24"/>
        </w:rPr>
      </w:pPr>
      <w:r w:rsidRPr="00FE4988">
        <w:rPr>
          <w:rFonts w:ascii="Arial" w:hAnsi="Arial" w:cs="Arial"/>
          <w:sz w:val="24"/>
          <w:szCs w:val="24"/>
        </w:rPr>
        <w:t xml:space="preserve">           </w:t>
      </w:r>
      <w:r w:rsidR="005B3E65" w:rsidRPr="00FE4988">
        <w:rPr>
          <w:rFonts w:ascii="Arial" w:hAnsi="Arial" w:cs="Arial"/>
          <w:sz w:val="24"/>
          <w:szCs w:val="24"/>
        </w:rPr>
        <w:t xml:space="preserve">The vigilant monitoring of customer service strategies is essential for success and continuity in the competitive hospitality industry. This </w:t>
      </w:r>
      <w:r w:rsidR="001A69E9" w:rsidRPr="00FE4988">
        <w:rPr>
          <w:rFonts w:ascii="Arial" w:hAnsi="Arial" w:cs="Arial"/>
          <w:sz w:val="24"/>
          <w:szCs w:val="24"/>
        </w:rPr>
        <w:t>report</w:t>
      </w:r>
      <w:r w:rsidR="005B3E65" w:rsidRPr="00FE4988">
        <w:rPr>
          <w:rFonts w:ascii="Arial" w:hAnsi="Arial" w:cs="Arial"/>
          <w:sz w:val="24"/>
          <w:szCs w:val="24"/>
        </w:rPr>
        <w:t xml:space="preserve"> emphasises how important it is to keep up with changing hospitality trends to satisfy contemporary consumer expectations. The importance of continuous monitoring in this dynamic industry is highlighted by the examination of important factors like reputation management</w:t>
      </w:r>
      <w:r w:rsidR="00F95AFA">
        <w:rPr>
          <w:rFonts w:ascii="Arial" w:hAnsi="Arial" w:cs="Arial"/>
          <w:sz w:val="24"/>
          <w:szCs w:val="24"/>
        </w:rPr>
        <w:t xml:space="preserve"> and</w:t>
      </w:r>
      <w:r w:rsidR="005B3E65" w:rsidRPr="00FE4988">
        <w:rPr>
          <w:rFonts w:ascii="Arial" w:hAnsi="Arial" w:cs="Arial"/>
          <w:sz w:val="24"/>
          <w:szCs w:val="24"/>
        </w:rPr>
        <w:t xml:space="preserve"> service culture. </w:t>
      </w:r>
      <w:r w:rsidR="00133CDE" w:rsidRPr="00FE4988">
        <w:rPr>
          <w:rFonts w:ascii="Arial" w:hAnsi="Arial" w:cs="Arial"/>
          <w:sz w:val="24"/>
          <w:szCs w:val="24"/>
        </w:rPr>
        <w:t>Adaptability</w:t>
      </w:r>
      <w:r w:rsidR="005B3E65" w:rsidRPr="00FE4988">
        <w:rPr>
          <w:rFonts w:ascii="Arial" w:hAnsi="Arial" w:cs="Arial"/>
          <w:sz w:val="24"/>
          <w:szCs w:val="24"/>
        </w:rPr>
        <w:t xml:space="preserve"> and responsiveness to shifting consumer demands and market trends are prerequisites in the hospitality business. </w:t>
      </w:r>
    </w:p>
    <w:p w14:paraId="4AA3A429" w14:textId="77777777" w:rsidR="005B3E65" w:rsidRPr="00FE4988" w:rsidRDefault="005B3E65" w:rsidP="00CF1D1F">
      <w:pPr>
        <w:spacing w:line="360" w:lineRule="auto"/>
        <w:jc w:val="both"/>
        <w:rPr>
          <w:rFonts w:ascii="Arial" w:hAnsi="Arial" w:cs="Arial"/>
          <w:sz w:val="24"/>
          <w:szCs w:val="24"/>
        </w:rPr>
      </w:pPr>
    </w:p>
    <w:p w14:paraId="02DD91B0" w14:textId="77777777" w:rsidR="005B3E65" w:rsidRPr="00FE4988" w:rsidRDefault="005B3E65" w:rsidP="00CF1D1F">
      <w:pPr>
        <w:spacing w:line="360" w:lineRule="auto"/>
        <w:jc w:val="both"/>
        <w:rPr>
          <w:rFonts w:ascii="Arial" w:hAnsi="Arial" w:cs="Arial"/>
          <w:sz w:val="24"/>
          <w:szCs w:val="24"/>
        </w:rPr>
      </w:pPr>
    </w:p>
    <w:p w14:paraId="092AC9C8" w14:textId="77777777" w:rsidR="005B3E65" w:rsidRPr="00FE4988" w:rsidRDefault="005B3E65" w:rsidP="00CF1D1F">
      <w:pPr>
        <w:spacing w:line="360" w:lineRule="auto"/>
        <w:jc w:val="both"/>
        <w:rPr>
          <w:rFonts w:ascii="Arial" w:hAnsi="Arial" w:cs="Arial"/>
          <w:sz w:val="24"/>
          <w:szCs w:val="24"/>
        </w:rPr>
      </w:pPr>
    </w:p>
    <w:p w14:paraId="498BC404" w14:textId="77777777" w:rsidR="005B3E65" w:rsidRPr="00FE4988" w:rsidRDefault="005B3E65" w:rsidP="00CF1D1F">
      <w:pPr>
        <w:spacing w:line="360" w:lineRule="auto"/>
        <w:jc w:val="both"/>
        <w:rPr>
          <w:rFonts w:ascii="Arial" w:hAnsi="Arial" w:cs="Arial"/>
          <w:sz w:val="24"/>
          <w:szCs w:val="24"/>
        </w:rPr>
      </w:pPr>
    </w:p>
    <w:p w14:paraId="11EBAD6E" w14:textId="77777777" w:rsidR="005B3E65" w:rsidRPr="00FE4988" w:rsidRDefault="005B3E65" w:rsidP="00CF1D1F">
      <w:pPr>
        <w:spacing w:line="360" w:lineRule="auto"/>
        <w:jc w:val="both"/>
        <w:rPr>
          <w:rFonts w:ascii="Arial" w:hAnsi="Arial" w:cs="Arial"/>
          <w:sz w:val="24"/>
          <w:szCs w:val="24"/>
        </w:rPr>
      </w:pPr>
    </w:p>
    <w:p w14:paraId="1969134E" w14:textId="77777777" w:rsidR="005B3E65" w:rsidRPr="00FE4988" w:rsidRDefault="005B3E65" w:rsidP="00CF1D1F">
      <w:pPr>
        <w:spacing w:line="360" w:lineRule="auto"/>
        <w:jc w:val="both"/>
        <w:rPr>
          <w:rFonts w:ascii="Arial" w:hAnsi="Arial" w:cs="Arial"/>
          <w:sz w:val="24"/>
          <w:szCs w:val="24"/>
        </w:rPr>
      </w:pPr>
    </w:p>
    <w:p w14:paraId="6F164F9B" w14:textId="77777777" w:rsidR="005B3E65" w:rsidRPr="00FE4988" w:rsidRDefault="005B3E65" w:rsidP="00CF1D1F">
      <w:pPr>
        <w:spacing w:line="360" w:lineRule="auto"/>
        <w:jc w:val="both"/>
        <w:rPr>
          <w:rFonts w:ascii="Arial" w:hAnsi="Arial" w:cs="Arial"/>
          <w:sz w:val="24"/>
          <w:szCs w:val="24"/>
        </w:rPr>
      </w:pPr>
    </w:p>
    <w:p w14:paraId="45F8D6F5" w14:textId="77777777" w:rsidR="005B3E65" w:rsidRPr="00FE4988" w:rsidRDefault="005B3E65" w:rsidP="00CF1D1F">
      <w:pPr>
        <w:spacing w:line="360" w:lineRule="auto"/>
        <w:jc w:val="both"/>
        <w:rPr>
          <w:rFonts w:ascii="Arial" w:hAnsi="Arial" w:cs="Arial"/>
          <w:sz w:val="24"/>
          <w:szCs w:val="24"/>
        </w:rPr>
      </w:pPr>
    </w:p>
    <w:p w14:paraId="765B5356" w14:textId="77777777" w:rsidR="005B3E65" w:rsidRPr="00FE4988" w:rsidRDefault="005B3E65" w:rsidP="00CF1D1F">
      <w:pPr>
        <w:spacing w:line="360" w:lineRule="auto"/>
        <w:jc w:val="both"/>
        <w:rPr>
          <w:rFonts w:ascii="Arial" w:hAnsi="Arial" w:cs="Arial"/>
          <w:sz w:val="24"/>
          <w:szCs w:val="24"/>
        </w:rPr>
      </w:pPr>
    </w:p>
    <w:p w14:paraId="2898FE62" w14:textId="77777777" w:rsidR="005B3E65" w:rsidRPr="00FE4988" w:rsidRDefault="005B3E65" w:rsidP="00CF1D1F">
      <w:pPr>
        <w:spacing w:line="360" w:lineRule="auto"/>
        <w:jc w:val="both"/>
        <w:rPr>
          <w:rFonts w:ascii="Arial" w:hAnsi="Arial" w:cs="Arial"/>
          <w:sz w:val="24"/>
          <w:szCs w:val="24"/>
        </w:rPr>
      </w:pPr>
    </w:p>
    <w:p w14:paraId="1063BE0F" w14:textId="77777777" w:rsidR="005B3E65" w:rsidRPr="00FE4988" w:rsidRDefault="005B3E65" w:rsidP="00CF1D1F">
      <w:pPr>
        <w:spacing w:line="360" w:lineRule="auto"/>
        <w:jc w:val="both"/>
        <w:rPr>
          <w:rFonts w:ascii="Arial" w:hAnsi="Arial" w:cs="Arial"/>
          <w:sz w:val="24"/>
          <w:szCs w:val="24"/>
        </w:rPr>
      </w:pPr>
    </w:p>
    <w:p w14:paraId="5D7F11BA" w14:textId="77777777" w:rsidR="005B3E65" w:rsidRPr="00FE4988" w:rsidRDefault="005B3E65" w:rsidP="00CF1D1F">
      <w:pPr>
        <w:spacing w:line="360" w:lineRule="auto"/>
        <w:jc w:val="both"/>
        <w:rPr>
          <w:rFonts w:ascii="Arial" w:hAnsi="Arial" w:cs="Arial"/>
          <w:sz w:val="24"/>
          <w:szCs w:val="24"/>
        </w:rPr>
      </w:pPr>
    </w:p>
    <w:p w14:paraId="6ED7E2F6" w14:textId="77777777" w:rsidR="005B3E65" w:rsidRPr="00FE4988" w:rsidRDefault="005B3E65" w:rsidP="00CF1D1F">
      <w:pPr>
        <w:spacing w:line="360" w:lineRule="auto"/>
        <w:jc w:val="both"/>
        <w:rPr>
          <w:rFonts w:ascii="Arial" w:hAnsi="Arial" w:cs="Arial"/>
          <w:sz w:val="24"/>
          <w:szCs w:val="24"/>
        </w:rPr>
      </w:pPr>
    </w:p>
    <w:p w14:paraId="6B2AE1C3" w14:textId="77777777" w:rsidR="005B3E65" w:rsidRPr="00FE4988" w:rsidRDefault="005B3E65" w:rsidP="00CF1D1F">
      <w:pPr>
        <w:spacing w:line="360" w:lineRule="auto"/>
        <w:jc w:val="both"/>
        <w:rPr>
          <w:rFonts w:ascii="Arial" w:hAnsi="Arial" w:cs="Arial"/>
          <w:sz w:val="24"/>
          <w:szCs w:val="24"/>
        </w:rPr>
      </w:pPr>
      <w:r w:rsidRPr="00FE4988">
        <w:rPr>
          <w:rFonts w:ascii="Arial" w:hAnsi="Arial" w:cs="Arial"/>
          <w:sz w:val="24"/>
          <w:szCs w:val="24"/>
        </w:rPr>
        <w:t> </w:t>
      </w:r>
    </w:p>
    <w:p w14:paraId="4D84BDAF" w14:textId="77777777" w:rsidR="00D240D8" w:rsidRPr="00FE4988" w:rsidRDefault="00D240D8" w:rsidP="00CF1D1F">
      <w:pPr>
        <w:spacing w:line="360" w:lineRule="auto"/>
        <w:jc w:val="both"/>
        <w:rPr>
          <w:rFonts w:ascii="Arial" w:hAnsi="Arial" w:cs="Arial"/>
          <w:sz w:val="24"/>
          <w:szCs w:val="24"/>
        </w:rPr>
      </w:pPr>
    </w:p>
    <w:p w14:paraId="260732FE" w14:textId="77777777" w:rsidR="00D240D8" w:rsidRPr="00FE4988" w:rsidRDefault="00D240D8" w:rsidP="00CF1D1F">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1674611306"/>
        <w:docPartObj>
          <w:docPartGallery w:val="Table of Contents"/>
          <w:docPartUnique/>
        </w:docPartObj>
      </w:sdtPr>
      <w:sdtEndPr>
        <w:rPr>
          <w:b/>
          <w:bCs/>
          <w:noProof/>
        </w:rPr>
      </w:sdtEndPr>
      <w:sdtContent>
        <w:p w14:paraId="04F59974" w14:textId="4F816410" w:rsidR="001F709B" w:rsidRDefault="001F709B">
          <w:pPr>
            <w:pStyle w:val="TOCHeading"/>
          </w:pPr>
          <w:r>
            <w:t>Contents</w:t>
          </w:r>
        </w:p>
        <w:p w14:paraId="26C9665F" w14:textId="6092883E" w:rsidR="00AA0559" w:rsidRDefault="001F709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706116" w:history="1">
            <w:r w:rsidR="00AA0559" w:rsidRPr="002558DA">
              <w:rPr>
                <w:rStyle w:val="Hyperlink"/>
                <w:noProof/>
              </w:rPr>
              <w:t>Executive summary</w:t>
            </w:r>
            <w:r w:rsidR="00AA0559">
              <w:rPr>
                <w:noProof/>
                <w:webHidden/>
              </w:rPr>
              <w:tab/>
            </w:r>
            <w:r w:rsidR="00AA0559">
              <w:rPr>
                <w:noProof/>
                <w:webHidden/>
              </w:rPr>
              <w:fldChar w:fldCharType="begin"/>
            </w:r>
            <w:r w:rsidR="00AA0559">
              <w:rPr>
                <w:noProof/>
                <w:webHidden/>
              </w:rPr>
              <w:instrText xml:space="preserve"> PAGEREF _Toc150706116 \h </w:instrText>
            </w:r>
            <w:r w:rsidR="00AA0559">
              <w:rPr>
                <w:noProof/>
                <w:webHidden/>
              </w:rPr>
            </w:r>
            <w:r w:rsidR="00AA0559">
              <w:rPr>
                <w:noProof/>
                <w:webHidden/>
              </w:rPr>
              <w:fldChar w:fldCharType="separate"/>
            </w:r>
            <w:r w:rsidR="00AA0559">
              <w:rPr>
                <w:noProof/>
                <w:webHidden/>
              </w:rPr>
              <w:t>1</w:t>
            </w:r>
            <w:r w:rsidR="00AA0559">
              <w:rPr>
                <w:noProof/>
                <w:webHidden/>
              </w:rPr>
              <w:fldChar w:fldCharType="end"/>
            </w:r>
          </w:hyperlink>
        </w:p>
        <w:p w14:paraId="17690EC6" w14:textId="6B401D7A" w:rsidR="00AA0559" w:rsidRDefault="00000000">
          <w:pPr>
            <w:pStyle w:val="TOC1"/>
            <w:tabs>
              <w:tab w:val="right" w:leader="dot" w:pos="9016"/>
            </w:tabs>
            <w:rPr>
              <w:rFonts w:eastAsiaTheme="minorEastAsia"/>
              <w:noProof/>
              <w:lang w:eastAsia="en-GB"/>
            </w:rPr>
          </w:pPr>
          <w:hyperlink w:anchor="_Toc150706117" w:history="1">
            <w:r w:rsidR="00AA0559" w:rsidRPr="002558DA">
              <w:rPr>
                <w:rStyle w:val="Hyperlink"/>
                <w:noProof/>
              </w:rPr>
              <w:t>Introduction</w:t>
            </w:r>
            <w:r w:rsidR="00AA0559">
              <w:rPr>
                <w:noProof/>
                <w:webHidden/>
              </w:rPr>
              <w:tab/>
            </w:r>
            <w:r w:rsidR="00AA0559">
              <w:rPr>
                <w:noProof/>
                <w:webHidden/>
              </w:rPr>
              <w:fldChar w:fldCharType="begin"/>
            </w:r>
            <w:r w:rsidR="00AA0559">
              <w:rPr>
                <w:noProof/>
                <w:webHidden/>
              </w:rPr>
              <w:instrText xml:space="preserve"> PAGEREF _Toc150706117 \h </w:instrText>
            </w:r>
            <w:r w:rsidR="00AA0559">
              <w:rPr>
                <w:noProof/>
                <w:webHidden/>
              </w:rPr>
            </w:r>
            <w:r w:rsidR="00AA0559">
              <w:rPr>
                <w:noProof/>
                <w:webHidden/>
              </w:rPr>
              <w:fldChar w:fldCharType="separate"/>
            </w:r>
            <w:r w:rsidR="00AA0559">
              <w:rPr>
                <w:noProof/>
                <w:webHidden/>
              </w:rPr>
              <w:t>3</w:t>
            </w:r>
            <w:r w:rsidR="00AA0559">
              <w:rPr>
                <w:noProof/>
                <w:webHidden/>
              </w:rPr>
              <w:fldChar w:fldCharType="end"/>
            </w:r>
          </w:hyperlink>
        </w:p>
        <w:p w14:paraId="3468879D" w14:textId="5CFB79A7" w:rsidR="00AA0559" w:rsidRDefault="00000000">
          <w:pPr>
            <w:pStyle w:val="TOC1"/>
            <w:tabs>
              <w:tab w:val="right" w:leader="dot" w:pos="9016"/>
            </w:tabs>
            <w:rPr>
              <w:rFonts w:eastAsiaTheme="minorEastAsia"/>
              <w:noProof/>
              <w:lang w:eastAsia="en-GB"/>
            </w:rPr>
          </w:pPr>
          <w:hyperlink w:anchor="_Toc150706118" w:history="1">
            <w:r w:rsidR="00AA0559" w:rsidRPr="002558DA">
              <w:rPr>
                <w:rStyle w:val="Hyperlink"/>
                <w:noProof/>
              </w:rPr>
              <w:t>Background of the Hospitality Sector</w:t>
            </w:r>
            <w:r w:rsidR="00AA0559">
              <w:rPr>
                <w:noProof/>
                <w:webHidden/>
              </w:rPr>
              <w:tab/>
            </w:r>
            <w:r w:rsidR="00AA0559">
              <w:rPr>
                <w:noProof/>
                <w:webHidden/>
              </w:rPr>
              <w:fldChar w:fldCharType="begin"/>
            </w:r>
            <w:r w:rsidR="00AA0559">
              <w:rPr>
                <w:noProof/>
                <w:webHidden/>
              </w:rPr>
              <w:instrText xml:space="preserve"> PAGEREF _Toc150706118 \h </w:instrText>
            </w:r>
            <w:r w:rsidR="00AA0559">
              <w:rPr>
                <w:noProof/>
                <w:webHidden/>
              </w:rPr>
            </w:r>
            <w:r w:rsidR="00AA0559">
              <w:rPr>
                <w:noProof/>
                <w:webHidden/>
              </w:rPr>
              <w:fldChar w:fldCharType="separate"/>
            </w:r>
            <w:r w:rsidR="00AA0559">
              <w:rPr>
                <w:noProof/>
                <w:webHidden/>
              </w:rPr>
              <w:t>3</w:t>
            </w:r>
            <w:r w:rsidR="00AA0559">
              <w:rPr>
                <w:noProof/>
                <w:webHidden/>
              </w:rPr>
              <w:fldChar w:fldCharType="end"/>
            </w:r>
          </w:hyperlink>
        </w:p>
        <w:p w14:paraId="29276907" w14:textId="2C69D3CC" w:rsidR="00AA0559" w:rsidRDefault="00000000">
          <w:pPr>
            <w:pStyle w:val="TOC1"/>
            <w:tabs>
              <w:tab w:val="right" w:leader="dot" w:pos="9016"/>
            </w:tabs>
            <w:rPr>
              <w:rFonts w:eastAsiaTheme="minorEastAsia"/>
              <w:noProof/>
              <w:lang w:eastAsia="en-GB"/>
            </w:rPr>
          </w:pPr>
          <w:hyperlink w:anchor="_Toc150706119" w:history="1">
            <w:r w:rsidR="00AA0559" w:rsidRPr="002558DA">
              <w:rPr>
                <w:rStyle w:val="Hyperlink"/>
                <w:noProof/>
              </w:rPr>
              <w:t>Reputation Management</w:t>
            </w:r>
            <w:r w:rsidR="00AA0559">
              <w:rPr>
                <w:noProof/>
                <w:webHidden/>
              </w:rPr>
              <w:tab/>
            </w:r>
            <w:r w:rsidR="00AA0559">
              <w:rPr>
                <w:noProof/>
                <w:webHidden/>
              </w:rPr>
              <w:fldChar w:fldCharType="begin"/>
            </w:r>
            <w:r w:rsidR="00AA0559">
              <w:rPr>
                <w:noProof/>
                <w:webHidden/>
              </w:rPr>
              <w:instrText xml:space="preserve"> PAGEREF _Toc150706119 \h </w:instrText>
            </w:r>
            <w:r w:rsidR="00AA0559">
              <w:rPr>
                <w:noProof/>
                <w:webHidden/>
              </w:rPr>
            </w:r>
            <w:r w:rsidR="00AA0559">
              <w:rPr>
                <w:noProof/>
                <w:webHidden/>
              </w:rPr>
              <w:fldChar w:fldCharType="separate"/>
            </w:r>
            <w:r w:rsidR="00AA0559">
              <w:rPr>
                <w:noProof/>
                <w:webHidden/>
              </w:rPr>
              <w:t>4</w:t>
            </w:r>
            <w:r w:rsidR="00AA0559">
              <w:rPr>
                <w:noProof/>
                <w:webHidden/>
              </w:rPr>
              <w:fldChar w:fldCharType="end"/>
            </w:r>
          </w:hyperlink>
        </w:p>
        <w:p w14:paraId="67F506F6" w14:textId="20D678E7" w:rsidR="00AA0559" w:rsidRDefault="00000000">
          <w:pPr>
            <w:pStyle w:val="TOC2"/>
            <w:tabs>
              <w:tab w:val="right" w:leader="dot" w:pos="9016"/>
            </w:tabs>
            <w:rPr>
              <w:rFonts w:eastAsiaTheme="minorEastAsia"/>
              <w:noProof/>
              <w:lang w:eastAsia="en-GB"/>
            </w:rPr>
          </w:pPr>
          <w:hyperlink w:anchor="_Toc150706120" w:history="1">
            <w:r w:rsidR="00AA0559" w:rsidRPr="002558DA">
              <w:rPr>
                <w:rStyle w:val="Hyperlink"/>
                <w:noProof/>
              </w:rPr>
              <w:t>Brand consistency</w:t>
            </w:r>
            <w:r w:rsidR="00AA0559">
              <w:rPr>
                <w:noProof/>
                <w:webHidden/>
              </w:rPr>
              <w:tab/>
            </w:r>
            <w:r w:rsidR="00AA0559">
              <w:rPr>
                <w:noProof/>
                <w:webHidden/>
              </w:rPr>
              <w:fldChar w:fldCharType="begin"/>
            </w:r>
            <w:r w:rsidR="00AA0559">
              <w:rPr>
                <w:noProof/>
                <w:webHidden/>
              </w:rPr>
              <w:instrText xml:space="preserve"> PAGEREF _Toc150706120 \h </w:instrText>
            </w:r>
            <w:r w:rsidR="00AA0559">
              <w:rPr>
                <w:noProof/>
                <w:webHidden/>
              </w:rPr>
            </w:r>
            <w:r w:rsidR="00AA0559">
              <w:rPr>
                <w:noProof/>
                <w:webHidden/>
              </w:rPr>
              <w:fldChar w:fldCharType="separate"/>
            </w:r>
            <w:r w:rsidR="00AA0559">
              <w:rPr>
                <w:noProof/>
                <w:webHidden/>
              </w:rPr>
              <w:t>4</w:t>
            </w:r>
            <w:r w:rsidR="00AA0559">
              <w:rPr>
                <w:noProof/>
                <w:webHidden/>
              </w:rPr>
              <w:fldChar w:fldCharType="end"/>
            </w:r>
          </w:hyperlink>
        </w:p>
        <w:p w14:paraId="3E18E7E7" w14:textId="3AA80DD3" w:rsidR="00AA0559" w:rsidRDefault="00000000">
          <w:pPr>
            <w:pStyle w:val="TOC2"/>
            <w:tabs>
              <w:tab w:val="right" w:leader="dot" w:pos="9016"/>
            </w:tabs>
            <w:rPr>
              <w:rFonts w:eastAsiaTheme="minorEastAsia"/>
              <w:noProof/>
              <w:lang w:eastAsia="en-GB"/>
            </w:rPr>
          </w:pPr>
          <w:hyperlink w:anchor="_Toc150706121" w:history="1">
            <w:r w:rsidR="00AA0559" w:rsidRPr="002558DA">
              <w:rPr>
                <w:rStyle w:val="Hyperlink"/>
                <w:noProof/>
              </w:rPr>
              <w:t>The Impact of Future Technologies</w:t>
            </w:r>
            <w:r w:rsidR="00AA0559">
              <w:rPr>
                <w:noProof/>
                <w:webHidden/>
              </w:rPr>
              <w:tab/>
            </w:r>
            <w:r w:rsidR="00AA0559">
              <w:rPr>
                <w:noProof/>
                <w:webHidden/>
              </w:rPr>
              <w:fldChar w:fldCharType="begin"/>
            </w:r>
            <w:r w:rsidR="00AA0559">
              <w:rPr>
                <w:noProof/>
                <w:webHidden/>
              </w:rPr>
              <w:instrText xml:space="preserve"> PAGEREF _Toc150706121 \h </w:instrText>
            </w:r>
            <w:r w:rsidR="00AA0559">
              <w:rPr>
                <w:noProof/>
                <w:webHidden/>
              </w:rPr>
            </w:r>
            <w:r w:rsidR="00AA0559">
              <w:rPr>
                <w:noProof/>
                <w:webHidden/>
              </w:rPr>
              <w:fldChar w:fldCharType="separate"/>
            </w:r>
            <w:r w:rsidR="00AA0559">
              <w:rPr>
                <w:noProof/>
                <w:webHidden/>
              </w:rPr>
              <w:t>5</w:t>
            </w:r>
            <w:r w:rsidR="00AA0559">
              <w:rPr>
                <w:noProof/>
                <w:webHidden/>
              </w:rPr>
              <w:fldChar w:fldCharType="end"/>
            </w:r>
          </w:hyperlink>
        </w:p>
        <w:p w14:paraId="5C856F45" w14:textId="364D2FF6" w:rsidR="00AA0559" w:rsidRDefault="00000000">
          <w:pPr>
            <w:pStyle w:val="TOC1"/>
            <w:tabs>
              <w:tab w:val="right" w:leader="dot" w:pos="9016"/>
            </w:tabs>
            <w:rPr>
              <w:rFonts w:eastAsiaTheme="minorEastAsia"/>
              <w:noProof/>
              <w:lang w:eastAsia="en-GB"/>
            </w:rPr>
          </w:pPr>
          <w:hyperlink w:anchor="_Toc150706122" w:history="1">
            <w:r w:rsidR="00AA0559" w:rsidRPr="002558DA">
              <w:rPr>
                <w:rStyle w:val="Hyperlink"/>
                <w:noProof/>
              </w:rPr>
              <w:t>Service culture</w:t>
            </w:r>
            <w:r w:rsidR="00AA0559">
              <w:rPr>
                <w:noProof/>
                <w:webHidden/>
              </w:rPr>
              <w:tab/>
            </w:r>
            <w:r w:rsidR="00AA0559">
              <w:rPr>
                <w:noProof/>
                <w:webHidden/>
              </w:rPr>
              <w:fldChar w:fldCharType="begin"/>
            </w:r>
            <w:r w:rsidR="00AA0559">
              <w:rPr>
                <w:noProof/>
                <w:webHidden/>
              </w:rPr>
              <w:instrText xml:space="preserve"> PAGEREF _Toc150706122 \h </w:instrText>
            </w:r>
            <w:r w:rsidR="00AA0559">
              <w:rPr>
                <w:noProof/>
                <w:webHidden/>
              </w:rPr>
            </w:r>
            <w:r w:rsidR="00AA0559">
              <w:rPr>
                <w:noProof/>
                <w:webHidden/>
              </w:rPr>
              <w:fldChar w:fldCharType="separate"/>
            </w:r>
            <w:r w:rsidR="00AA0559">
              <w:rPr>
                <w:noProof/>
                <w:webHidden/>
              </w:rPr>
              <w:t>5</w:t>
            </w:r>
            <w:r w:rsidR="00AA0559">
              <w:rPr>
                <w:noProof/>
                <w:webHidden/>
              </w:rPr>
              <w:fldChar w:fldCharType="end"/>
            </w:r>
          </w:hyperlink>
        </w:p>
        <w:p w14:paraId="060A888E" w14:textId="72041A38" w:rsidR="00AA0559" w:rsidRDefault="00000000">
          <w:pPr>
            <w:pStyle w:val="TOC2"/>
            <w:tabs>
              <w:tab w:val="right" w:leader="dot" w:pos="9016"/>
            </w:tabs>
            <w:rPr>
              <w:rFonts w:eastAsiaTheme="minorEastAsia"/>
              <w:noProof/>
              <w:lang w:eastAsia="en-GB"/>
            </w:rPr>
          </w:pPr>
          <w:hyperlink w:anchor="_Toc150706123" w:history="1">
            <w:r w:rsidR="00AA0559" w:rsidRPr="002558DA">
              <w:rPr>
                <w:rStyle w:val="Hyperlink"/>
                <w:noProof/>
              </w:rPr>
              <w:t>Hotel standards</w:t>
            </w:r>
            <w:r w:rsidR="00AA0559">
              <w:rPr>
                <w:noProof/>
                <w:webHidden/>
              </w:rPr>
              <w:tab/>
            </w:r>
            <w:r w:rsidR="00AA0559">
              <w:rPr>
                <w:noProof/>
                <w:webHidden/>
              </w:rPr>
              <w:fldChar w:fldCharType="begin"/>
            </w:r>
            <w:r w:rsidR="00AA0559">
              <w:rPr>
                <w:noProof/>
                <w:webHidden/>
              </w:rPr>
              <w:instrText xml:space="preserve"> PAGEREF _Toc150706123 \h </w:instrText>
            </w:r>
            <w:r w:rsidR="00AA0559">
              <w:rPr>
                <w:noProof/>
                <w:webHidden/>
              </w:rPr>
            </w:r>
            <w:r w:rsidR="00AA0559">
              <w:rPr>
                <w:noProof/>
                <w:webHidden/>
              </w:rPr>
              <w:fldChar w:fldCharType="separate"/>
            </w:r>
            <w:r w:rsidR="00AA0559">
              <w:rPr>
                <w:noProof/>
                <w:webHidden/>
              </w:rPr>
              <w:t>6</w:t>
            </w:r>
            <w:r w:rsidR="00AA0559">
              <w:rPr>
                <w:noProof/>
                <w:webHidden/>
              </w:rPr>
              <w:fldChar w:fldCharType="end"/>
            </w:r>
          </w:hyperlink>
        </w:p>
        <w:p w14:paraId="5D2564EF" w14:textId="64B36B47" w:rsidR="00AA0559" w:rsidRDefault="00000000">
          <w:pPr>
            <w:pStyle w:val="TOC2"/>
            <w:tabs>
              <w:tab w:val="right" w:leader="dot" w:pos="9016"/>
            </w:tabs>
            <w:rPr>
              <w:rFonts w:eastAsiaTheme="minorEastAsia"/>
              <w:noProof/>
              <w:lang w:eastAsia="en-GB"/>
            </w:rPr>
          </w:pPr>
          <w:hyperlink w:anchor="_Toc150706124" w:history="1">
            <w:r w:rsidR="00AA0559" w:rsidRPr="002558DA">
              <w:rPr>
                <w:rStyle w:val="Hyperlink"/>
                <w:noProof/>
              </w:rPr>
              <w:t>Customer loyalty</w:t>
            </w:r>
            <w:r w:rsidR="00AA0559">
              <w:rPr>
                <w:noProof/>
                <w:webHidden/>
              </w:rPr>
              <w:tab/>
            </w:r>
            <w:r w:rsidR="00AA0559">
              <w:rPr>
                <w:noProof/>
                <w:webHidden/>
              </w:rPr>
              <w:fldChar w:fldCharType="begin"/>
            </w:r>
            <w:r w:rsidR="00AA0559">
              <w:rPr>
                <w:noProof/>
                <w:webHidden/>
              </w:rPr>
              <w:instrText xml:space="preserve"> PAGEREF _Toc150706124 \h </w:instrText>
            </w:r>
            <w:r w:rsidR="00AA0559">
              <w:rPr>
                <w:noProof/>
                <w:webHidden/>
              </w:rPr>
            </w:r>
            <w:r w:rsidR="00AA0559">
              <w:rPr>
                <w:noProof/>
                <w:webHidden/>
              </w:rPr>
              <w:fldChar w:fldCharType="separate"/>
            </w:r>
            <w:r w:rsidR="00AA0559">
              <w:rPr>
                <w:noProof/>
                <w:webHidden/>
              </w:rPr>
              <w:t>6</w:t>
            </w:r>
            <w:r w:rsidR="00AA0559">
              <w:rPr>
                <w:noProof/>
                <w:webHidden/>
              </w:rPr>
              <w:fldChar w:fldCharType="end"/>
            </w:r>
          </w:hyperlink>
        </w:p>
        <w:p w14:paraId="7E9E0B3F" w14:textId="59770E2E" w:rsidR="00AA0559" w:rsidRDefault="00000000">
          <w:pPr>
            <w:pStyle w:val="TOC2"/>
            <w:tabs>
              <w:tab w:val="right" w:leader="dot" w:pos="9016"/>
            </w:tabs>
            <w:rPr>
              <w:rFonts w:eastAsiaTheme="minorEastAsia"/>
              <w:noProof/>
              <w:lang w:eastAsia="en-GB"/>
            </w:rPr>
          </w:pPr>
          <w:hyperlink w:anchor="_Toc150706125" w:history="1">
            <w:r w:rsidR="00AA0559" w:rsidRPr="002558DA">
              <w:rPr>
                <w:rStyle w:val="Hyperlink"/>
                <w:noProof/>
              </w:rPr>
              <w:t>Service failure</w:t>
            </w:r>
            <w:r w:rsidR="00AA0559">
              <w:rPr>
                <w:noProof/>
                <w:webHidden/>
              </w:rPr>
              <w:tab/>
            </w:r>
            <w:r w:rsidR="00AA0559">
              <w:rPr>
                <w:noProof/>
                <w:webHidden/>
              </w:rPr>
              <w:fldChar w:fldCharType="begin"/>
            </w:r>
            <w:r w:rsidR="00AA0559">
              <w:rPr>
                <w:noProof/>
                <w:webHidden/>
              </w:rPr>
              <w:instrText xml:space="preserve"> PAGEREF _Toc150706125 \h </w:instrText>
            </w:r>
            <w:r w:rsidR="00AA0559">
              <w:rPr>
                <w:noProof/>
                <w:webHidden/>
              </w:rPr>
            </w:r>
            <w:r w:rsidR="00AA0559">
              <w:rPr>
                <w:noProof/>
                <w:webHidden/>
              </w:rPr>
              <w:fldChar w:fldCharType="separate"/>
            </w:r>
            <w:r w:rsidR="00AA0559">
              <w:rPr>
                <w:noProof/>
                <w:webHidden/>
              </w:rPr>
              <w:t>7</w:t>
            </w:r>
            <w:r w:rsidR="00AA0559">
              <w:rPr>
                <w:noProof/>
                <w:webHidden/>
              </w:rPr>
              <w:fldChar w:fldCharType="end"/>
            </w:r>
          </w:hyperlink>
        </w:p>
        <w:p w14:paraId="10227BB5" w14:textId="4AE62800" w:rsidR="00AA0559" w:rsidRDefault="00000000">
          <w:pPr>
            <w:pStyle w:val="TOC1"/>
            <w:tabs>
              <w:tab w:val="right" w:leader="dot" w:pos="9016"/>
            </w:tabs>
            <w:rPr>
              <w:rFonts w:eastAsiaTheme="minorEastAsia"/>
              <w:noProof/>
              <w:lang w:eastAsia="en-GB"/>
            </w:rPr>
          </w:pPr>
          <w:hyperlink w:anchor="_Toc150706126" w:history="1">
            <w:r w:rsidR="00AA0559" w:rsidRPr="002558DA">
              <w:rPr>
                <w:rStyle w:val="Hyperlink"/>
                <w:noProof/>
              </w:rPr>
              <w:t>Conclusion</w:t>
            </w:r>
            <w:r w:rsidR="00AA0559">
              <w:rPr>
                <w:noProof/>
                <w:webHidden/>
              </w:rPr>
              <w:tab/>
            </w:r>
            <w:r w:rsidR="00AA0559">
              <w:rPr>
                <w:noProof/>
                <w:webHidden/>
              </w:rPr>
              <w:fldChar w:fldCharType="begin"/>
            </w:r>
            <w:r w:rsidR="00AA0559">
              <w:rPr>
                <w:noProof/>
                <w:webHidden/>
              </w:rPr>
              <w:instrText xml:space="preserve"> PAGEREF _Toc150706126 \h </w:instrText>
            </w:r>
            <w:r w:rsidR="00AA0559">
              <w:rPr>
                <w:noProof/>
                <w:webHidden/>
              </w:rPr>
            </w:r>
            <w:r w:rsidR="00AA0559">
              <w:rPr>
                <w:noProof/>
                <w:webHidden/>
              </w:rPr>
              <w:fldChar w:fldCharType="separate"/>
            </w:r>
            <w:r w:rsidR="00AA0559">
              <w:rPr>
                <w:noProof/>
                <w:webHidden/>
              </w:rPr>
              <w:t>8</w:t>
            </w:r>
            <w:r w:rsidR="00AA0559">
              <w:rPr>
                <w:noProof/>
                <w:webHidden/>
              </w:rPr>
              <w:fldChar w:fldCharType="end"/>
            </w:r>
          </w:hyperlink>
        </w:p>
        <w:p w14:paraId="15F08022" w14:textId="5037E1E8" w:rsidR="00AA0559" w:rsidRDefault="00000000">
          <w:pPr>
            <w:pStyle w:val="TOC1"/>
            <w:tabs>
              <w:tab w:val="right" w:leader="dot" w:pos="9016"/>
            </w:tabs>
            <w:rPr>
              <w:rFonts w:eastAsiaTheme="minorEastAsia"/>
              <w:noProof/>
              <w:lang w:eastAsia="en-GB"/>
            </w:rPr>
          </w:pPr>
          <w:hyperlink w:anchor="_Toc150706127" w:history="1">
            <w:r w:rsidR="00AA0559" w:rsidRPr="002558DA">
              <w:rPr>
                <w:rStyle w:val="Hyperlink"/>
                <w:noProof/>
              </w:rPr>
              <w:t>Recommendations</w:t>
            </w:r>
            <w:r w:rsidR="00AA0559">
              <w:rPr>
                <w:noProof/>
                <w:webHidden/>
              </w:rPr>
              <w:tab/>
            </w:r>
            <w:r w:rsidR="00AA0559">
              <w:rPr>
                <w:noProof/>
                <w:webHidden/>
              </w:rPr>
              <w:fldChar w:fldCharType="begin"/>
            </w:r>
            <w:r w:rsidR="00AA0559">
              <w:rPr>
                <w:noProof/>
                <w:webHidden/>
              </w:rPr>
              <w:instrText xml:space="preserve"> PAGEREF _Toc150706127 \h </w:instrText>
            </w:r>
            <w:r w:rsidR="00AA0559">
              <w:rPr>
                <w:noProof/>
                <w:webHidden/>
              </w:rPr>
            </w:r>
            <w:r w:rsidR="00AA0559">
              <w:rPr>
                <w:noProof/>
                <w:webHidden/>
              </w:rPr>
              <w:fldChar w:fldCharType="separate"/>
            </w:r>
            <w:r w:rsidR="00AA0559">
              <w:rPr>
                <w:noProof/>
                <w:webHidden/>
              </w:rPr>
              <w:t>8</w:t>
            </w:r>
            <w:r w:rsidR="00AA0559">
              <w:rPr>
                <w:noProof/>
                <w:webHidden/>
              </w:rPr>
              <w:fldChar w:fldCharType="end"/>
            </w:r>
          </w:hyperlink>
        </w:p>
        <w:p w14:paraId="467066BA" w14:textId="21DAC807" w:rsidR="00AA0559" w:rsidRDefault="00000000">
          <w:pPr>
            <w:pStyle w:val="TOC1"/>
            <w:tabs>
              <w:tab w:val="right" w:leader="dot" w:pos="9016"/>
            </w:tabs>
            <w:rPr>
              <w:rFonts w:eastAsiaTheme="minorEastAsia"/>
              <w:noProof/>
              <w:lang w:eastAsia="en-GB"/>
            </w:rPr>
          </w:pPr>
          <w:hyperlink w:anchor="_Toc150706128" w:history="1">
            <w:r w:rsidR="00AA0559" w:rsidRPr="002558DA">
              <w:rPr>
                <w:rStyle w:val="Hyperlink"/>
                <w:noProof/>
              </w:rPr>
              <w:t>References</w:t>
            </w:r>
            <w:r w:rsidR="00AA0559">
              <w:rPr>
                <w:noProof/>
                <w:webHidden/>
              </w:rPr>
              <w:tab/>
            </w:r>
            <w:r w:rsidR="00AA0559">
              <w:rPr>
                <w:noProof/>
                <w:webHidden/>
              </w:rPr>
              <w:fldChar w:fldCharType="begin"/>
            </w:r>
            <w:r w:rsidR="00AA0559">
              <w:rPr>
                <w:noProof/>
                <w:webHidden/>
              </w:rPr>
              <w:instrText xml:space="preserve"> PAGEREF _Toc150706128 \h </w:instrText>
            </w:r>
            <w:r w:rsidR="00AA0559">
              <w:rPr>
                <w:noProof/>
                <w:webHidden/>
              </w:rPr>
            </w:r>
            <w:r w:rsidR="00AA0559">
              <w:rPr>
                <w:noProof/>
                <w:webHidden/>
              </w:rPr>
              <w:fldChar w:fldCharType="separate"/>
            </w:r>
            <w:r w:rsidR="00AA0559">
              <w:rPr>
                <w:noProof/>
                <w:webHidden/>
              </w:rPr>
              <w:t>10</w:t>
            </w:r>
            <w:r w:rsidR="00AA0559">
              <w:rPr>
                <w:noProof/>
                <w:webHidden/>
              </w:rPr>
              <w:fldChar w:fldCharType="end"/>
            </w:r>
          </w:hyperlink>
        </w:p>
        <w:p w14:paraId="5D0C9ABB" w14:textId="6121C742" w:rsidR="001F709B" w:rsidRDefault="001F709B">
          <w:r>
            <w:rPr>
              <w:b/>
              <w:bCs/>
              <w:noProof/>
            </w:rPr>
            <w:fldChar w:fldCharType="end"/>
          </w:r>
        </w:p>
      </w:sdtContent>
    </w:sdt>
    <w:p w14:paraId="6868915D" w14:textId="77777777" w:rsidR="005B3E65" w:rsidRPr="00FE4988" w:rsidRDefault="005B3E65" w:rsidP="00CF1D1F">
      <w:pPr>
        <w:spacing w:line="360" w:lineRule="auto"/>
        <w:jc w:val="both"/>
        <w:rPr>
          <w:rFonts w:ascii="Arial" w:hAnsi="Arial" w:cs="Arial"/>
          <w:sz w:val="24"/>
          <w:szCs w:val="24"/>
        </w:rPr>
      </w:pPr>
    </w:p>
    <w:p w14:paraId="71E619CB" w14:textId="77777777" w:rsidR="005B520D" w:rsidRPr="00FE4988" w:rsidRDefault="005B520D" w:rsidP="00CF1D1F">
      <w:pPr>
        <w:spacing w:line="360" w:lineRule="auto"/>
        <w:jc w:val="both"/>
        <w:rPr>
          <w:rFonts w:ascii="Arial" w:hAnsi="Arial" w:cs="Arial"/>
          <w:sz w:val="24"/>
          <w:szCs w:val="24"/>
        </w:rPr>
      </w:pPr>
    </w:p>
    <w:p w14:paraId="60D53D93" w14:textId="77777777" w:rsidR="005B520D" w:rsidRPr="00FE4988" w:rsidRDefault="005B520D" w:rsidP="00CF1D1F">
      <w:pPr>
        <w:spacing w:line="360" w:lineRule="auto"/>
        <w:jc w:val="both"/>
        <w:rPr>
          <w:rFonts w:ascii="Arial" w:hAnsi="Arial" w:cs="Arial"/>
          <w:sz w:val="24"/>
          <w:szCs w:val="24"/>
        </w:rPr>
      </w:pPr>
    </w:p>
    <w:p w14:paraId="1F413FCE" w14:textId="77777777" w:rsidR="005B520D" w:rsidRPr="00FE4988" w:rsidRDefault="005B520D" w:rsidP="00CF1D1F">
      <w:pPr>
        <w:spacing w:line="360" w:lineRule="auto"/>
        <w:jc w:val="both"/>
        <w:rPr>
          <w:rFonts w:ascii="Arial" w:hAnsi="Arial" w:cs="Arial"/>
          <w:sz w:val="24"/>
          <w:szCs w:val="24"/>
        </w:rPr>
      </w:pPr>
    </w:p>
    <w:p w14:paraId="2CA05E55" w14:textId="77777777" w:rsidR="005B520D" w:rsidRPr="00FE4988" w:rsidRDefault="005B520D" w:rsidP="00CF1D1F">
      <w:pPr>
        <w:spacing w:line="360" w:lineRule="auto"/>
        <w:jc w:val="both"/>
        <w:rPr>
          <w:rFonts w:ascii="Arial" w:hAnsi="Arial" w:cs="Arial"/>
          <w:sz w:val="24"/>
          <w:szCs w:val="24"/>
        </w:rPr>
      </w:pPr>
    </w:p>
    <w:p w14:paraId="50C2B39E" w14:textId="77777777" w:rsidR="005B520D" w:rsidRPr="00FE4988" w:rsidRDefault="005B520D" w:rsidP="00CF1D1F">
      <w:pPr>
        <w:spacing w:line="360" w:lineRule="auto"/>
        <w:jc w:val="both"/>
        <w:rPr>
          <w:rFonts w:ascii="Arial" w:hAnsi="Arial" w:cs="Arial"/>
          <w:sz w:val="24"/>
          <w:szCs w:val="24"/>
        </w:rPr>
      </w:pPr>
    </w:p>
    <w:p w14:paraId="1AAC2655" w14:textId="77777777" w:rsidR="005B520D" w:rsidRPr="00FE4988" w:rsidRDefault="005B520D" w:rsidP="00CF1D1F">
      <w:pPr>
        <w:spacing w:line="360" w:lineRule="auto"/>
        <w:jc w:val="both"/>
        <w:rPr>
          <w:rFonts w:ascii="Arial" w:hAnsi="Arial" w:cs="Arial"/>
          <w:sz w:val="24"/>
          <w:szCs w:val="24"/>
        </w:rPr>
      </w:pPr>
    </w:p>
    <w:p w14:paraId="1C3E8599" w14:textId="77777777" w:rsidR="005B520D" w:rsidRPr="00FE4988" w:rsidRDefault="005B520D" w:rsidP="00CF1D1F">
      <w:pPr>
        <w:spacing w:line="360" w:lineRule="auto"/>
        <w:jc w:val="both"/>
        <w:rPr>
          <w:rFonts w:ascii="Arial" w:hAnsi="Arial" w:cs="Arial"/>
          <w:sz w:val="24"/>
          <w:szCs w:val="24"/>
        </w:rPr>
      </w:pPr>
    </w:p>
    <w:p w14:paraId="513F3A58" w14:textId="77777777" w:rsidR="005B520D" w:rsidRPr="00FE4988" w:rsidRDefault="005B520D" w:rsidP="00CF1D1F">
      <w:pPr>
        <w:spacing w:line="360" w:lineRule="auto"/>
        <w:jc w:val="both"/>
        <w:rPr>
          <w:rFonts w:ascii="Arial" w:hAnsi="Arial" w:cs="Arial"/>
          <w:sz w:val="24"/>
          <w:szCs w:val="24"/>
        </w:rPr>
      </w:pPr>
    </w:p>
    <w:p w14:paraId="0E9D9174" w14:textId="2597F282" w:rsidR="005B3E65" w:rsidRPr="00FE4988" w:rsidRDefault="005B3E65" w:rsidP="00CF1D1F">
      <w:pPr>
        <w:spacing w:line="360" w:lineRule="auto"/>
        <w:jc w:val="both"/>
        <w:rPr>
          <w:rFonts w:ascii="Arial" w:hAnsi="Arial" w:cs="Arial"/>
          <w:sz w:val="24"/>
          <w:szCs w:val="24"/>
        </w:rPr>
      </w:pPr>
      <w:r w:rsidRPr="00FE4988">
        <w:rPr>
          <w:rFonts w:ascii="Arial" w:hAnsi="Arial" w:cs="Arial"/>
          <w:sz w:val="24"/>
          <w:szCs w:val="24"/>
        </w:rPr>
        <w:t> </w:t>
      </w:r>
    </w:p>
    <w:p w14:paraId="31C0578A" w14:textId="77777777" w:rsidR="001F709B" w:rsidRDefault="001F709B" w:rsidP="00F1127F">
      <w:pPr>
        <w:pStyle w:val="Heading1"/>
      </w:pPr>
    </w:p>
    <w:p w14:paraId="53B44627" w14:textId="77777777" w:rsidR="001F104F" w:rsidRPr="001F104F" w:rsidRDefault="001F104F" w:rsidP="001F104F"/>
    <w:p w14:paraId="4DE1BB7F" w14:textId="306F1D35" w:rsidR="005B3E65" w:rsidRDefault="005B3E65" w:rsidP="00F1127F">
      <w:pPr>
        <w:pStyle w:val="Heading1"/>
      </w:pPr>
      <w:bookmarkStart w:id="1" w:name="_Toc150706117"/>
      <w:r w:rsidRPr="0057007F">
        <w:lastRenderedPageBreak/>
        <w:t>Introduction</w:t>
      </w:r>
      <w:bookmarkEnd w:id="1"/>
    </w:p>
    <w:p w14:paraId="65AFA1AF" w14:textId="77777777" w:rsidR="00533F0C" w:rsidRPr="00533F0C" w:rsidRDefault="00533F0C" w:rsidP="00533F0C"/>
    <w:p w14:paraId="67E2E55B" w14:textId="7608D957" w:rsidR="005B3E65" w:rsidRPr="00FE4988" w:rsidRDefault="007F275E" w:rsidP="00CF1D1F">
      <w:pPr>
        <w:spacing w:line="360" w:lineRule="auto"/>
        <w:jc w:val="both"/>
        <w:rPr>
          <w:rFonts w:ascii="Arial" w:hAnsi="Arial" w:cs="Arial"/>
          <w:sz w:val="24"/>
          <w:szCs w:val="24"/>
        </w:rPr>
      </w:pPr>
      <w:r w:rsidRPr="00FE4988">
        <w:rPr>
          <w:rFonts w:ascii="Arial" w:hAnsi="Arial" w:cs="Arial"/>
          <w:sz w:val="24"/>
          <w:szCs w:val="24"/>
        </w:rPr>
        <w:t xml:space="preserve">          </w:t>
      </w:r>
      <w:r w:rsidR="008A1AD7" w:rsidRPr="00FE4988">
        <w:rPr>
          <w:rFonts w:ascii="Arial" w:hAnsi="Arial" w:cs="Arial"/>
          <w:sz w:val="24"/>
          <w:szCs w:val="24"/>
        </w:rPr>
        <w:t xml:space="preserve">The hospitality industry is a dynamic and ever-changing field, requiring businesses to be adaptable and innovative to stay ahead of the competition. With rapidly evolving consumer preferences, technological advancements, and global events shaping the landscape, businesses must remain agile and relevant to succeed. </w:t>
      </w:r>
      <w:r w:rsidR="00635345" w:rsidRPr="00635345">
        <w:rPr>
          <w:rFonts w:ascii="Arial" w:hAnsi="Arial" w:cs="Arial"/>
          <w:sz w:val="24"/>
          <w:szCs w:val="24"/>
        </w:rPr>
        <w:t>Nowadays, surpassing consumer expectations is imperative. To achieve this, it's essential to have a profound comprehension of the latest trends and changes in consumer habits.</w:t>
      </w:r>
      <w:r w:rsidR="00733333">
        <w:rPr>
          <w:rFonts w:ascii="Arial" w:hAnsi="Arial" w:cs="Arial"/>
          <w:sz w:val="24"/>
          <w:szCs w:val="24"/>
        </w:rPr>
        <w:t xml:space="preserve"> </w:t>
      </w:r>
      <w:r w:rsidR="008A1AD7" w:rsidRPr="00FE4988">
        <w:rPr>
          <w:rFonts w:ascii="Arial" w:hAnsi="Arial" w:cs="Arial"/>
          <w:sz w:val="24"/>
          <w:szCs w:val="24"/>
        </w:rPr>
        <w:t>To align services with modern consumer desires and expectations, it is essential to stay abreast of these trends</w:t>
      </w:r>
      <w:r w:rsidR="001E6A91" w:rsidRPr="00FE4988">
        <w:rPr>
          <w:rFonts w:ascii="Arial" w:hAnsi="Arial" w:cs="Arial"/>
          <w:sz w:val="24"/>
          <w:szCs w:val="24"/>
        </w:rPr>
        <w:t xml:space="preserve"> (Sigala, 2017)</w:t>
      </w:r>
      <w:r w:rsidR="008A1AD7" w:rsidRPr="00FE4988">
        <w:rPr>
          <w:rFonts w:ascii="Arial" w:hAnsi="Arial" w:cs="Arial"/>
          <w:sz w:val="24"/>
          <w:szCs w:val="24"/>
        </w:rPr>
        <w:t>.</w:t>
      </w:r>
    </w:p>
    <w:p w14:paraId="0685B552" w14:textId="10176C07" w:rsidR="005B3E65" w:rsidRDefault="00C65AD4" w:rsidP="00CF1D1F">
      <w:pPr>
        <w:spacing w:line="360" w:lineRule="auto"/>
        <w:jc w:val="both"/>
        <w:rPr>
          <w:rFonts w:ascii="Arial" w:hAnsi="Arial" w:cs="Arial"/>
          <w:sz w:val="24"/>
          <w:szCs w:val="24"/>
        </w:rPr>
      </w:pPr>
      <w:r w:rsidRPr="00FE4988">
        <w:rPr>
          <w:rFonts w:ascii="Arial" w:hAnsi="Arial" w:cs="Arial"/>
          <w:sz w:val="24"/>
          <w:szCs w:val="24"/>
        </w:rPr>
        <w:t xml:space="preserve">           </w:t>
      </w:r>
      <w:r w:rsidR="005B3E65" w:rsidRPr="00FE4988">
        <w:rPr>
          <w:rFonts w:ascii="Arial" w:hAnsi="Arial" w:cs="Arial"/>
          <w:sz w:val="24"/>
          <w:szCs w:val="24"/>
        </w:rPr>
        <w:t xml:space="preserve">This report will examine the vital significance of efficiently assessing customer methods in the hospitality industry. </w:t>
      </w:r>
      <w:r w:rsidR="00597453" w:rsidRPr="00597453">
        <w:rPr>
          <w:rFonts w:ascii="Arial" w:hAnsi="Arial" w:cs="Arial"/>
          <w:sz w:val="24"/>
          <w:szCs w:val="24"/>
        </w:rPr>
        <w:t xml:space="preserve">Monitoring involves more than just inspections. It also means analyzing customer feedback and using data to make informed decisions. This enables businesses to identify strengths, address weaknesses, and improve customer satisfaction to maintain a competitive edge and ensure growth. </w:t>
      </w:r>
      <w:r w:rsidR="005B3E65" w:rsidRPr="00FE4988">
        <w:rPr>
          <w:rFonts w:ascii="Arial" w:hAnsi="Arial" w:cs="Arial"/>
          <w:sz w:val="24"/>
          <w:szCs w:val="24"/>
        </w:rPr>
        <w:t>(Khalid et al., 2023).</w:t>
      </w:r>
    </w:p>
    <w:p w14:paraId="37385ABC" w14:textId="77777777" w:rsidR="00533F0C" w:rsidRPr="00FE4988" w:rsidRDefault="00533F0C" w:rsidP="00CF1D1F">
      <w:pPr>
        <w:spacing w:line="360" w:lineRule="auto"/>
        <w:jc w:val="both"/>
        <w:rPr>
          <w:rFonts w:ascii="Arial" w:hAnsi="Arial" w:cs="Arial"/>
          <w:sz w:val="24"/>
          <w:szCs w:val="24"/>
        </w:rPr>
      </w:pPr>
    </w:p>
    <w:p w14:paraId="5289B56C" w14:textId="49A41BDE" w:rsidR="005B3E65" w:rsidRDefault="005B3E65" w:rsidP="00F1127F">
      <w:pPr>
        <w:pStyle w:val="Heading1"/>
      </w:pPr>
      <w:bookmarkStart w:id="2" w:name="_Toc150706118"/>
      <w:r w:rsidRPr="0057007F">
        <w:t xml:space="preserve">Background of the </w:t>
      </w:r>
      <w:r w:rsidR="006877E8" w:rsidRPr="0057007F">
        <w:t>H</w:t>
      </w:r>
      <w:r w:rsidRPr="0057007F">
        <w:t xml:space="preserve">ospitality </w:t>
      </w:r>
      <w:r w:rsidR="006877E8" w:rsidRPr="0057007F">
        <w:t>S</w:t>
      </w:r>
      <w:r w:rsidRPr="0057007F">
        <w:t>ector</w:t>
      </w:r>
      <w:bookmarkEnd w:id="2"/>
    </w:p>
    <w:p w14:paraId="284F2DC3" w14:textId="77777777" w:rsidR="00533F0C" w:rsidRPr="00533F0C" w:rsidRDefault="00533F0C" w:rsidP="00533F0C"/>
    <w:p w14:paraId="0801D7A4" w14:textId="5514B710" w:rsidR="005B3E65" w:rsidRDefault="007D33DD" w:rsidP="00CF1D1F">
      <w:pPr>
        <w:spacing w:line="360" w:lineRule="auto"/>
        <w:jc w:val="both"/>
        <w:rPr>
          <w:rFonts w:ascii="Arial" w:hAnsi="Arial" w:cs="Arial"/>
          <w:sz w:val="24"/>
          <w:szCs w:val="24"/>
        </w:rPr>
      </w:pPr>
      <w:r w:rsidRPr="00FE4988">
        <w:rPr>
          <w:rFonts w:ascii="Arial" w:hAnsi="Arial" w:cs="Arial"/>
          <w:sz w:val="24"/>
          <w:szCs w:val="24"/>
        </w:rPr>
        <w:t xml:space="preserve">            </w:t>
      </w:r>
      <w:r w:rsidR="005B3E65" w:rsidRPr="00FE4988">
        <w:rPr>
          <w:rFonts w:ascii="Arial" w:hAnsi="Arial" w:cs="Arial"/>
          <w:sz w:val="24"/>
          <w:szCs w:val="24"/>
        </w:rPr>
        <w:t>To keep up with the changing consumer demands in the fiercely competitive hospitality sector staying ahead of trends is essential. Businesses must proactively anticipate and surpass customer expectations merely keeping up with industry changes is not sufficient. The delivery of desired customer experience is ensured by this proactive approach which also provides a crucial competitive advantage. Businesses that remain in tune with industry dynamics are better positioned to create a compelling and satisfying customer journey laying the groundwork for long-term growth and success in an environment where customer satisfaction is of the utmost importance (Ali et al., 2021).</w:t>
      </w:r>
    </w:p>
    <w:p w14:paraId="06CCA9A6" w14:textId="77777777" w:rsidR="00AA0559" w:rsidRDefault="00AA0559" w:rsidP="00CF1D1F">
      <w:pPr>
        <w:spacing w:line="360" w:lineRule="auto"/>
        <w:jc w:val="both"/>
        <w:rPr>
          <w:rFonts w:ascii="Arial" w:hAnsi="Arial" w:cs="Arial"/>
          <w:sz w:val="24"/>
          <w:szCs w:val="24"/>
        </w:rPr>
      </w:pPr>
    </w:p>
    <w:p w14:paraId="322F1118" w14:textId="77777777" w:rsidR="00533F0C" w:rsidRPr="00FE4988" w:rsidRDefault="00533F0C" w:rsidP="00CF1D1F">
      <w:pPr>
        <w:spacing w:line="360" w:lineRule="auto"/>
        <w:jc w:val="both"/>
        <w:rPr>
          <w:rFonts w:ascii="Arial" w:hAnsi="Arial" w:cs="Arial"/>
          <w:sz w:val="24"/>
          <w:szCs w:val="24"/>
        </w:rPr>
      </w:pPr>
    </w:p>
    <w:p w14:paraId="49BA552A" w14:textId="3006876B" w:rsidR="005B3E65" w:rsidRDefault="007B1E13" w:rsidP="00656DD3">
      <w:pPr>
        <w:pStyle w:val="Heading1"/>
      </w:pPr>
      <w:bookmarkStart w:id="3" w:name="_Toc150706119"/>
      <w:r w:rsidRPr="0057007F">
        <w:lastRenderedPageBreak/>
        <w:t>Reputation Management</w:t>
      </w:r>
      <w:bookmarkEnd w:id="3"/>
    </w:p>
    <w:p w14:paraId="225B7A3B" w14:textId="77777777" w:rsidR="00533F0C" w:rsidRPr="00533F0C" w:rsidRDefault="00533F0C" w:rsidP="00533F0C"/>
    <w:p w14:paraId="0C621B01" w14:textId="07463C7D" w:rsidR="005B3E65" w:rsidRPr="00FE4988" w:rsidRDefault="000263CA" w:rsidP="00CF1D1F">
      <w:pPr>
        <w:spacing w:line="360" w:lineRule="auto"/>
        <w:jc w:val="both"/>
        <w:rPr>
          <w:rFonts w:ascii="Arial" w:hAnsi="Arial" w:cs="Arial"/>
          <w:sz w:val="24"/>
          <w:szCs w:val="24"/>
        </w:rPr>
      </w:pPr>
      <w:r w:rsidRPr="00FE4988">
        <w:rPr>
          <w:rFonts w:ascii="Arial" w:hAnsi="Arial" w:cs="Arial"/>
          <w:sz w:val="24"/>
          <w:szCs w:val="24"/>
        </w:rPr>
        <w:t xml:space="preserve">            </w:t>
      </w:r>
      <w:r w:rsidR="005B3E65" w:rsidRPr="00FE4988">
        <w:rPr>
          <w:rFonts w:ascii="Arial" w:hAnsi="Arial" w:cs="Arial"/>
          <w:sz w:val="24"/>
          <w:szCs w:val="24"/>
        </w:rPr>
        <w:t>The key to any hospitality company's success is reputation management. It is the general opinion the public and customers hold about a business and it has a big impact on the choices and decisions they make. A good reputation can be a powerful asset in the hospitality sector bringing in more customers and fostering customer loyalty</w:t>
      </w:r>
      <w:r w:rsidR="00AC3312" w:rsidRPr="00FE4988">
        <w:rPr>
          <w:rFonts w:ascii="Arial" w:hAnsi="Arial" w:cs="Arial"/>
          <w:sz w:val="24"/>
          <w:szCs w:val="24"/>
        </w:rPr>
        <w:t xml:space="preserve"> (</w:t>
      </w:r>
      <w:r w:rsidR="00E0154F" w:rsidRPr="00FE4988">
        <w:rPr>
          <w:rFonts w:ascii="Arial" w:hAnsi="Arial" w:cs="Arial"/>
          <w:sz w:val="24"/>
          <w:szCs w:val="24"/>
        </w:rPr>
        <w:t xml:space="preserve">Smith </w:t>
      </w:r>
      <w:r w:rsidR="004F27B4" w:rsidRPr="00FE4988">
        <w:rPr>
          <w:rFonts w:ascii="Arial" w:hAnsi="Arial" w:cs="Arial"/>
          <w:sz w:val="24"/>
          <w:szCs w:val="24"/>
        </w:rPr>
        <w:t>and Johnson</w:t>
      </w:r>
      <w:r w:rsidR="006B6850" w:rsidRPr="00FE4988">
        <w:rPr>
          <w:rFonts w:ascii="Arial" w:hAnsi="Arial" w:cs="Arial"/>
          <w:sz w:val="24"/>
          <w:szCs w:val="24"/>
        </w:rPr>
        <w:t>, 2020)</w:t>
      </w:r>
      <w:r w:rsidR="005B3E65" w:rsidRPr="00FE4988">
        <w:rPr>
          <w:rFonts w:ascii="Arial" w:hAnsi="Arial" w:cs="Arial"/>
          <w:sz w:val="24"/>
          <w:szCs w:val="24"/>
        </w:rPr>
        <w:t>.</w:t>
      </w:r>
    </w:p>
    <w:p w14:paraId="2AB2BAAC" w14:textId="484D17A9" w:rsidR="005B3E65" w:rsidRPr="00FE4988" w:rsidRDefault="001B3B99" w:rsidP="00CF1D1F">
      <w:pPr>
        <w:spacing w:line="360" w:lineRule="auto"/>
        <w:jc w:val="both"/>
        <w:rPr>
          <w:rFonts w:ascii="Arial" w:hAnsi="Arial" w:cs="Arial"/>
          <w:sz w:val="24"/>
          <w:szCs w:val="24"/>
        </w:rPr>
      </w:pPr>
      <w:r w:rsidRPr="00FE4988">
        <w:rPr>
          <w:rFonts w:ascii="Arial" w:hAnsi="Arial" w:cs="Arial"/>
          <w:sz w:val="24"/>
          <w:szCs w:val="24"/>
        </w:rPr>
        <w:t xml:space="preserve">          </w:t>
      </w:r>
      <w:r w:rsidR="005B3E65" w:rsidRPr="00FE4988">
        <w:rPr>
          <w:rFonts w:ascii="Arial" w:hAnsi="Arial" w:cs="Arial"/>
          <w:sz w:val="24"/>
          <w:szCs w:val="24"/>
        </w:rPr>
        <w:t>The key to preserving and enhancing reputation is effective monitoring of guest service strategies.</w:t>
      </w:r>
      <w:r w:rsidR="003436DD">
        <w:rPr>
          <w:rFonts w:ascii="Arial" w:hAnsi="Arial" w:cs="Arial"/>
          <w:sz w:val="24"/>
          <w:szCs w:val="24"/>
        </w:rPr>
        <w:t xml:space="preserve"> </w:t>
      </w:r>
      <w:r w:rsidR="003436DD" w:rsidRPr="003436DD">
        <w:rPr>
          <w:rFonts w:ascii="Arial" w:hAnsi="Arial" w:cs="Arial"/>
          <w:sz w:val="24"/>
          <w:szCs w:val="24"/>
        </w:rPr>
        <w:t>For instance, a study conducted by Jang and Liu (2017) found that hotels that actively monitored guest feedback and responded promptly to complaints experienced higher customer satisfaction levels.</w:t>
      </w:r>
      <w:r w:rsidR="005B3E65" w:rsidRPr="00FE4988">
        <w:rPr>
          <w:rFonts w:ascii="Arial" w:hAnsi="Arial" w:cs="Arial"/>
          <w:sz w:val="24"/>
          <w:szCs w:val="24"/>
        </w:rPr>
        <w:t xml:space="preserve"> Whether it comes from online reviews, surveys or in-person interaction, customer feedback provides priceless insight into their experiences. This feedback whether it be a complaint, a suggestion or a compliment should be promptly addressed to demonstrate the company's responsiveness and dedication to customer satisfaction. When problems are promptly and satisfactorily resolved customers are more likely to have positive experiences and become devoted supporters of the business</w:t>
      </w:r>
      <w:r w:rsidR="004E6561" w:rsidRPr="00FE4988">
        <w:rPr>
          <w:rFonts w:ascii="Arial" w:hAnsi="Arial" w:cs="Arial"/>
          <w:sz w:val="24"/>
          <w:szCs w:val="24"/>
        </w:rPr>
        <w:t xml:space="preserve"> (</w:t>
      </w:r>
      <w:r w:rsidR="00D31980" w:rsidRPr="00FE4988">
        <w:rPr>
          <w:rFonts w:ascii="Arial" w:hAnsi="Arial" w:cs="Arial"/>
          <w:sz w:val="24"/>
          <w:szCs w:val="24"/>
        </w:rPr>
        <w:t>Davis and Miller, 2019)</w:t>
      </w:r>
      <w:r w:rsidR="005B3E65" w:rsidRPr="00FE4988">
        <w:rPr>
          <w:rFonts w:ascii="Arial" w:hAnsi="Arial" w:cs="Arial"/>
          <w:sz w:val="24"/>
          <w:szCs w:val="24"/>
        </w:rPr>
        <w:t>.</w:t>
      </w:r>
    </w:p>
    <w:p w14:paraId="25B03300" w14:textId="37041B56" w:rsidR="005B3E65" w:rsidRDefault="009C1ECD" w:rsidP="00CF1D1F">
      <w:pPr>
        <w:spacing w:line="360" w:lineRule="auto"/>
        <w:jc w:val="both"/>
        <w:rPr>
          <w:rFonts w:ascii="Arial" w:hAnsi="Arial" w:cs="Arial"/>
          <w:sz w:val="24"/>
          <w:szCs w:val="24"/>
        </w:rPr>
      </w:pPr>
      <w:r w:rsidRPr="009C1ECD">
        <w:rPr>
          <w:rFonts w:ascii="Arial" w:hAnsi="Arial" w:cs="Arial"/>
          <w:sz w:val="24"/>
          <w:szCs w:val="24"/>
        </w:rPr>
        <w:t xml:space="preserve">Monitoring guest service methods and addressing recurrent problems proactively can improve service quality, leading to </w:t>
      </w:r>
      <w:r w:rsidR="00753B1E">
        <w:rPr>
          <w:rFonts w:ascii="Arial" w:hAnsi="Arial" w:cs="Arial"/>
          <w:sz w:val="24"/>
          <w:szCs w:val="24"/>
        </w:rPr>
        <w:t xml:space="preserve">a </w:t>
      </w:r>
      <w:r w:rsidRPr="009C1ECD">
        <w:rPr>
          <w:rFonts w:ascii="Arial" w:hAnsi="Arial" w:cs="Arial"/>
          <w:sz w:val="24"/>
          <w:szCs w:val="24"/>
        </w:rPr>
        <w:t xml:space="preserve">good reputation, positive customer recommendations, and online reviews. A good reputation, in turn, attracts new clients and supports the growth of the hospitality industry. </w:t>
      </w:r>
      <w:r w:rsidR="005B3E65" w:rsidRPr="00FE4988">
        <w:rPr>
          <w:rFonts w:ascii="Arial" w:hAnsi="Arial" w:cs="Arial"/>
          <w:sz w:val="24"/>
          <w:szCs w:val="24"/>
        </w:rPr>
        <w:t>(Doorley and Garcia, 2020).</w:t>
      </w:r>
      <w:r w:rsidR="00231506">
        <w:rPr>
          <w:rFonts w:ascii="Arial" w:hAnsi="Arial" w:cs="Arial"/>
          <w:sz w:val="24"/>
          <w:szCs w:val="24"/>
        </w:rPr>
        <w:t xml:space="preserve"> </w:t>
      </w:r>
      <w:r w:rsidR="00231506" w:rsidRPr="00231506">
        <w:rPr>
          <w:rFonts w:ascii="Arial" w:hAnsi="Arial" w:cs="Arial"/>
          <w:sz w:val="24"/>
          <w:szCs w:val="24"/>
        </w:rPr>
        <w:t>A case study by Kandampully and Hu (2007) examined a luxury hotel that implemented a comprehensive guest service monitoring system. The study revealed that the hotel identified specific areas where staff training was required, resulting in improved service quality and guest satisfaction.</w:t>
      </w:r>
    </w:p>
    <w:p w14:paraId="5F0DAE17" w14:textId="77777777" w:rsidR="00B11E3F" w:rsidRDefault="00B11E3F" w:rsidP="00CF1D1F">
      <w:pPr>
        <w:spacing w:line="360" w:lineRule="auto"/>
        <w:jc w:val="both"/>
        <w:rPr>
          <w:rFonts w:ascii="Arial" w:hAnsi="Arial" w:cs="Arial"/>
          <w:sz w:val="24"/>
          <w:szCs w:val="24"/>
        </w:rPr>
      </w:pPr>
    </w:p>
    <w:p w14:paraId="7343A836" w14:textId="77777777" w:rsidR="00B11E3F" w:rsidRPr="00B11E3F" w:rsidRDefault="00B11E3F" w:rsidP="00B11E3F">
      <w:pPr>
        <w:pStyle w:val="Heading2"/>
      </w:pPr>
      <w:bookmarkStart w:id="4" w:name="_Toc150706120"/>
      <w:r w:rsidRPr="00B11E3F">
        <w:t>Brand consistency</w:t>
      </w:r>
      <w:bookmarkEnd w:id="4"/>
    </w:p>
    <w:p w14:paraId="05992585" w14:textId="77777777" w:rsidR="00B11E3F" w:rsidRPr="00B11E3F" w:rsidRDefault="00B11E3F" w:rsidP="00B11E3F">
      <w:pPr>
        <w:spacing w:line="360" w:lineRule="auto"/>
        <w:jc w:val="both"/>
        <w:rPr>
          <w:rFonts w:ascii="Arial" w:hAnsi="Arial" w:cs="Arial"/>
          <w:sz w:val="24"/>
          <w:szCs w:val="24"/>
        </w:rPr>
      </w:pPr>
    </w:p>
    <w:p w14:paraId="13C34C56" w14:textId="5F410335" w:rsidR="00B11E3F" w:rsidRDefault="00B11E3F" w:rsidP="00B11E3F">
      <w:pPr>
        <w:spacing w:line="360" w:lineRule="auto"/>
        <w:jc w:val="both"/>
        <w:rPr>
          <w:rFonts w:ascii="Arial" w:hAnsi="Arial" w:cs="Arial"/>
          <w:sz w:val="24"/>
          <w:szCs w:val="24"/>
        </w:rPr>
      </w:pPr>
      <w:r w:rsidRPr="00B11E3F">
        <w:rPr>
          <w:rFonts w:ascii="Arial" w:hAnsi="Arial" w:cs="Arial"/>
          <w:sz w:val="24"/>
          <w:szCs w:val="24"/>
        </w:rPr>
        <w:t xml:space="preserve">              The foundation upon which a powerful brand image and identity are built is brand consistency. A consistent brand image is crucial for success in the hospitality industry. It helps stand out, fosters loyalty, and enhances the guest experience. Consistency involves everything from staff interactions to room layouts and online </w:t>
      </w:r>
      <w:r w:rsidRPr="00B11E3F">
        <w:rPr>
          <w:rFonts w:ascii="Arial" w:hAnsi="Arial" w:cs="Arial"/>
          <w:sz w:val="24"/>
          <w:szCs w:val="24"/>
        </w:rPr>
        <w:lastRenderedPageBreak/>
        <w:t>platforms. Monitoring service methods ensures consistent brand representation, which in turn strengthens customer loyalty and trust. Contrarily consistency can have customers perplexed and erode their trust which may prompt them to look for service elsewhere (Sarker et al., 2021).</w:t>
      </w:r>
    </w:p>
    <w:p w14:paraId="2F663083" w14:textId="77777777" w:rsidR="00FA2BBC" w:rsidRDefault="00FA2BBC" w:rsidP="00B11E3F">
      <w:pPr>
        <w:spacing w:line="360" w:lineRule="auto"/>
        <w:jc w:val="both"/>
        <w:rPr>
          <w:rFonts w:ascii="Arial" w:hAnsi="Arial" w:cs="Arial"/>
          <w:sz w:val="24"/>
          <w:szCs w:val="24"/>
        </w:rPr>
      </w:pPr>
    </w:p>
    <w:p w14:paraId="1A33C528" w14:textId="77777777" w:rsidR="00FA2BBC" w:rsidRPr="00FA2BBC" w:rsidRDefault="00FA2BBC" w:rsidP="00FA2BBC">
      <w:pPr>
        <w:pStyle w:val="Heading2"/>
      </w:pPr>
      <w:bookmarkStart w:id="5" w:name="_Toc150706121"/>
      <w:r w:rsidRPr="00FA2BBC">
        <w:t>The Impact of Future Technologies</w:t>
      </w:r>
      <w:bookmarkEnd w:id="5"/>
    </w:p>
    <w:p w14:paraId="4F1F3DC3" w14:textId="77777777" w:rsidR="00FA2BBC" w:rsidRPr="00FA2BBC" w:rsidRDefault="00FA2BBC" w:rsidP="00FA2BBC">
      <w:pPr>
        <w:spacing w:line="360" w:lineRule="auto"/>
        <w:jc w:val="both"/>
        <w:rPr>
          <w:rFonts w:ascii="Arial" w:hAnsi="Arial" w:cs="Arial"/>
          <w:sz w:val="24"/>
          <w:szCs w:val="24"/>
        </w:rPr>
      </w:pPr>
    </w:p>
    <w:p w14:paraId="7C913E73" w14:textId="77777777" w:rsidR="00FA2BBC" w:rsidRPr="00FA2BBC" w:rsidRDefault="00FA2BBC" w:rsidP="00FA2BBC">
      <w:pPr>
        <w:spacing w:line="360" w:lineRule="auto"/>
        <w:jc w:val="both"/>
        <w:rPr>
          <w:rFonts w:ascii="Arial" w:hAnsi="Arial" w:cs="Arial"/>
          <w:sz w:val="24"/>
          <w:szCs w:val="24"/>
        </w:rPr>
      </w:pPr>
      <w:r w:rsidRPr="00FA2BBC">
        <w:rPr>
          <w:rFonts w:ascii="Arial" w:hAnsi="Arial" w:cs="Arial"/>
          <w:sz w:val="24"/>
          <w:szCs w:val="24"/>
        </w:rPr>
        <w:t xml:space="preserve">               The hospitality industry is undergoing a remarkable transformation thanks to the rapid progress of technology. With AI-powered chatbots responding to guest inquiries and mobile apps facilitating seamless check-ins and room customization, the guest experience is being revolutionized in ways that were once inconceivable. To remain competitive and meet the demands of tech-savvy customers today, it is essential to embrace these technological advancements(Balasubramanian and Ragavan, 2019).</w:t>
      </w:r>
    </w:p>
    <w:p w14:paraId="22393149" w14:textId="5C2C36A8" w:rsidR="00FA2BBC" w:rsidRDefault="006C310B" w:rsidP="00FA2BBC">
      <w:pPr>
        <w:spacing w:line="360" w:lineRule="auto"/>
        <w:jc w:val="both"/>
        <w:rPr>
          <w:rFonts w:ascii="Arial" w:hAnsi="Arial" w:cs="Arial"/>
          <w:sz w:val="24"/>
          <w:szCs w:val="24"/>
        </w:rPr>
      </w:pPr>
      <w:r>
        <w:rPr>
          <w:rFonts w:ascii="Arial" w:hAnsi="Arial" w:cs="Arial"/>
          <w:sz w:val="24"/>
          <w:szCs w:val="24"/>
        </w:rPr>
        <w:t xml:space="preserve">              To</w:t>
      </w:r>
      <w:r w:rsidR="001C4CC0" w:rsidRPr="001C4CC0">
        <w:rPr>
          <w:rFonts w:ascii="Arial" w:hAnsi="Arial" w:cs="Arial"/>
          <w:sz w:val="24"/>
          <w:szCs w:val="24"/>
        </w:rPr>
        <w:t xml:space="preserve"> effectively manage guest service strategies, it is essential to keep pace with the latest technological advancements and understand how to integrate them into the current service model.</w:t>
      </w:r>
      <w:r w:rsidR="001C4CC0">
        <w:rPr>
          <w:rFonts w:ascii="Arial" w:hAnsi="Arial" w:cs="Arial"/>
          <w:sz w:val="24"/>
          <w:szCs w:val="24"/>
        </w:rPr>
        <w:t xml:space="preserve"> </w:t>
      </w:r>
      <w:r w:rsidR="00FA2BBC" w:rsidRPr="00FA2BBC">
        <w:rPr>
          <w:rFonts w:ascii="Arial" w:hAnsi="Arial" w:cs="Arial"/>
          <w:sz w:val="24"/>
          <w:szCs w:val="24"/>
        </w:rPr>
        <w:t>For example, by monitoring trends, such as a surge in the preference for contactless payments and check-ins, hotels can proactively invest in the necessary technology to meet this demand and deliver a seamless experience to their guests(Novianti and Fajar, 2019). A case study by Buhalis and Law (2008) explored how hotels utilized social media monitoring to identify emerging trends and adapt their guest service approaches accordingly. The study highlighted how monitoring social media platforms helped hotels identify new guest preferences and tailor their services to meet changing demands.</w:t>
      </w:r>
    </w:p>
    <w:p w14:paraId="120CC258" w14:textId="77777777" w:rsidR="00533F0C" w:rsidRPr="00FE4988" w:rsidRDefault="00533F0C" w:rsidP="00CF1D1F">
      <w:pPr>
        <w:spacing w:line="360" w:lineRule="auto"/>
        <w:jc w:val="both"/>
        <w:rPr>
          <w:rFonts w:ascii="Arial" w:hAnsi="Arial" w:cs="Arial"/>
          <w:sz w:val="24"/>
          <w:szCs w:val="24"/>
        </w:rPr>
      </w:pPr>
    </w:p>
    <w:p w14:paraId="73A14AA8" w14:textId="77777777" w:rsidR="005B3E65" w:rsidRDefault="005B3E65" w:rsidP="00656DD3">
      <w:pPr>
        <w:pStyle w:val="Heading1"/>
      </w:pPr>
      <w:bookmarkStart w:id="6" w:name="_Toc150706122"/>
      <w:r w:rsidRPr="0057007F">
        <w:t>Service culture</w:t>
      </w:r>
      <w:bookmarkEnd w:id="6"/>
    </w:p>
    <w:p w14:paraId="0170773A" w14:textId="77777777" w:rsidR="00533F0C" w:rsidRPr="00533F0C" w:rsidRDefault="00533F0C" w:rsidP="00533F0C"/>
    <w:p w14:paraId="0DBA1010" w14:textId="7F23E30B" w:rsidR="005B3E65" w:rsidRPr="00FE4988" w:rsidRDefault="00A06B7C" w:rsidP="00CF1D1F">
      <w:pPr>
        <w:spacing w:line="360" w:lineRule="auto"/>
        <w:jc w:val="both"/>
        <w:rPr>
          <w:rFonts w:ascii="Arial" w:hAnsi="Arial" w:cs="Arial"/>
          <w:sz w:val="24"/>
          <w:szCs w:val="24"/>
        </w:rPr>
      </w:pPr>
      <w:r w:rsidRPr="00FE4988">
        <w:rPr>
          <w:rFonts w:ascii="Arial" w:hAnsi="Arial" w:cs="Arial"/>
          <w:sz w:val="24"/>
          <w:szCs w:val="24"/>
        </w:rPr>
        <w:t xml:space="preserve">               </w:t>
      </w:r>
      <w:r w:rsidR="005B3E65" w:rsidRPr="00FE4988">
        <w:rPr>
          <w:rFonts w:ascii="Arial" w:hAnsi="Arial" w:cs="Arial"/>
          <w:sz w:val="24"/>
          <w:szCs w:val="24"/>
        </w:rPr>
        <w:t xml:space="preserve">Delivering consistent and exceptional guest experiences depends on </w:t>
      </w:r>
      <w:r w:rsidR="001665C1" w:rsidRPr="00FE4988">
        <w:rPr>
          <w:rFonts w:ascii="Arial" w:hAnsi="Arial" w:cs="Arial"/>
          <w:sz w:val="24"/>
          <w:szCs w:val="24"/>
        </w:rPr>
        <w:t>cultivating</w:t>
      </w:r>
      <w:r w:rsidR="005B3E65" w:rsidRPr="00FE4988">
        <w:rPr>
          <w:rFonts w:ascii="Arial" w:hAnsi="Arial" w:cs="Arial"/>
          <w:sz w:val="24"/>
          <w:szCs w:val="24"/>
        </w:rPr>
        <w:t xml:space="preserve"> a strong service culture. Effectively tracking customer service methods makes it possible to spot cultures that work and those that need improvement. It serves as a guide for ongoing education and development making sure the team is in line with </w:t>
      </w:r>
      <w:r w:rsidR="005B3E65" w:rsidRPr="00FE4988">
        <w:rPr>
          <w:rFonts w:ascii="Arial" w:hAnsi="Arial" w:cs="Arial"/>
          <w:sz w:val="24"/>
          <w:szCs w:val="24"/>
        </w:rPr>
        <w:lastRenderedPageBreak/>
        <w:t>the desired service standards. Every team member is committed to providing exceptional service which enhances interaction with guests and gives the business a competitive edge in the hospitality sector (Pizem, 2020).</w:t>
      </w:r>
    </w:p>
    <w:p w14:paraId="37C0DAF1" w14:textId="77777777" w:rsidR="00533F0C" w:rsidRPr="00FE4988" w:rsidRDefault="00533F0C" w:rsidP="00CF1D1F">
      <w:pPr>
        <w:spacing w:line="360" w:lineRule="auto"/>
        <w:jc w:val="both"/>
        <w:rPr>
          <w:rFonts w:ascii="Arial" w:hAnsi="Arial" w:cs="Arial"/>
          <w:sz w:val="24"/>
          <w:szCs w:val="24"/>
        </w:rPr>
      </w:pPr>
    </w:p>
    <w:p w14:paraId="763AAE42" w14:textId="0EBB8131" w:rsidR="005B3E65" w:rsidRDefault="000F35BC" w:rsidP="00533F0C">
      <w:pPr>
        <w:pStyle w:val="Heading2"/>
      </w:pPr>
      <w:bookmarkStart w:id="7" w:name="_Toc150706123"/>
      <w:r w:rsidRPr="0057007F">
        <w:t>Hotel standards</w:t>
      </w:r>
      <w:bookmarkEnd w:id="7"/>
    </w:p>
    <w:p w14:paraId="0D8AF767" w14:textId="77777777" w:rsidR="00533F0C" w:rsidRPr="00533F0C" w:rsidRDefault="00533F0C" w:rsidP="00533F0C"/>
    <w:p w14:paraId="443C0C9E" w14:textId="108E4CD6" w:rsidR="005B3E65" w:rsidRPr="00FE4988" w:rsidRDefault="007000D3" w:rsidP="00CF1D1F">
      <w:pPr>
        <w:spacing w:line="360" w:lineRule="auto"/>
        <w:jc w:val="both"/>
        <w:rPr>
          <w:rFonts w:ascii="Arial" w:hAnsi="Arial" w:cs="Arial"/>
          <w:sz w:val="24"/>
          <w:szCs w:val="24"/>
        </w:rPr>
      </w:pPr>
      <w:r w:rsidRPr="00FE4988">
        <w:rPr>
          <w:rFonts w:ascii="Arial" w:hAnsi="Arial" w:cs="Arial"/>
          <w:sz w:val="24"/>
          <w:szCs w:val="24"/>
        </w:rPr>
        <w:t xml:space="preserve">               </w:t>
      </w:r>
      <w:r w:rsidR="00410D06" w:rsidRPr="00FE4988">
        <w:rPr>
          <w:rFonts w:ascii="Arial" w:hAnsi="Arial" w:cs="Arial"/>
          <w:sz w:val="24"/>
          <w:szCs w:val="24"/>
        </w:rPr>
        <w:t xml:space="preserve">The hospitality industry is renowned for its unwavering commitment to excellence, a key consideration for </w:t>
      </w:r>
      <w:r w:rsidR="004C6221" w:rsidRPr="00FE4988">
        <w:rPr>
          <w:rFonts w:ascii="Arial" w:hAnsi="Arial" w:cs="Arial"/>
          <w:sz w:val="24"/>
          <w:szCs w:val="24"/>
        </w:rPr>
        <w:t>travellers</w:t>
      </w:r>
      <w:r w:rsidR="00410D06" w:rsidRPr="00FE4988">
        <w:rPr>
          <w:rFonts w:ascii="Arial" w:hAnsi="Arial" w:cs="Arial"/>
          <w:sz w:val="24"/>
          <w:szCs w:val="24"/>
        </w:rPr>
        <w:t xml:space="preserve"> when selecting accommodations or a brand. This commitment encompasses a broad range of factors, such as hygiene, amenities, promptness of service, staff attentiveness, safety, and adherence to legal requirements. Maintaining these high standards is crucial for ensuring guest satisfaction and upholding the establishment's reputation</w:t>
      </w:r>
      <w:r w:rsidR="005B3E65" w:rsidRPr="00FE4988">
        <w:rPr>
          <w:rFonts w:ascii="Arial" w:hAnsi="Arial" w:cs="Arial"/>
          <w:sz w:val="24"/>
          <w:szCs w:val="24"/>
        </w:rPr>
        <w:t>(Nugroho et al, 2021).</w:t>
      </w:r>
    </w:p>
    <w:p w14:paraId="5E2DBF88" w14:textId="50089D48" w:rsidR="00E35C6C" w:rsidRPr="00FE4988" w:rsidRDefault="00B85B96" w:rsidP="00CF1D1F">
      <w:pPr>
        <w:spacing w:line="360" w:lineRule="auto"/>
        <w:jc w:val="both"/>
        <w:rPr>
          <w:rFonts w:ascii="Arial" w:hAnsi="Arial" w:cs="Arial"/>
          <w:sz w:val="24"/>
          <w:szCs w:val="24"/>
        </w:rPr>
      </w:pPr>
      <w:r>
        <w:rPr>
          <w:rFonts w:ascii="Arial" w:hAnsi="Arial" w:cs="Arial"/>
          <w:sz w:val="24"/>
          <w:szCs w:val="24"/>
        </w:rPr>
        <w:t xml:space="preserve">               </w:t>
      </w:r>
      <w:r w:rsidR="00E35C6C" w:rsidRPr="00FE4988">
        <w:rPr>
          <w:rFonts w:ascii="Arial" w:hAnsi="Arial" w:cs="Arial"/>
          <w:sz w:val="24"/>
          <w:szCs w:val="24"/>
        </w:rPr>
        <w:t>To maintain high standards, hotels need to monitor employee performance, facility maintenance, and customer interactions. Reviewing customer feedback regularly can help identify recurring issues and quickly address them, ensuring consistent service quality.</w:t>
      </w:r>
    </w:p>
    <w:p w14:paraId="3EE7F286" w14:textId="23466217" w:rsidR="005B3E65" w:rsidRPr="00FE4988" w:rsidRDefault="008D029C" w:rsidP="00CF1D1F">
      <w:pPr>
        <w:spacing w:line="360" w:lineRule="auto"/>
        <w:jc w:val="both"/>
        <w:rPr>
          <w:rFonts w:ascii="Arial" w:hAnsi="Arial" w:cs="Arial"/>
          <w:sz w:val="24"/>
          <w:szCs w:val="24"/>
        </w:rPr>
      </w:pPr>
      <w:r w:rsidRPr="00FE4988">
        <w:rPr>
          <w:rFonts w:ascii="Arial" w:hAnsi="Arial" w:cs="Arial"/>
          <w:sz w:val="24"/>
          <w:szCs w:val="24"/>
        </w:rPr>
        <w:t xml:space="preserve">               </w:t>
      </w:r>
      <w:r w:rsidR="00406871" w:rsidRPr="00FE4988">
        <w:rPr>
          <w:rFonts w:ascii="Arial" w:hAnsi="Arial" w:cs="Arial"/>
          <w:sz w:val="24"/>
          <w:szCs w:val="24"/>
        </w:rPr>
        <w:t>Promptly identifying deviations from established standards allows for swift corrective action to be taken, maintaining a consistent and exceptional level of service. Necessary measures may include staff retraining, establishing new procedures, or upgrading facilities, all of which contribute to increased customer satisfaction and a positive reputation. Favourable reviews and return business are encouraged as a result, ensuring continued success</w:t>
      </w:r>
      <w:r w:rsidR="005B3E65" w:rsidRPr="00FE4988">
        <w:rPr>
          <w:rFonts w:ascii="Arial" w:hAnsi="Arial" w:cs="Arial"/>
          <w:sz w:val="24"/>
          <w:szCs w:val="24"/>
        </w:rPr>
        <w:t>(Wong and Kim, 2020).</w:t>
      </w:r>
    </w:p>
    <w:p w14:paraId="2BCAA996" w14:textId="77777777" w:rsidR="00406871" w:rsidRPr="00FE4988" w:rsidRDefault="00406871" w:rsidP="00CF1D1F">
      <w:pPr>
        <w:spacing w:line="360" w:lineRule="auto"/>
        <w:jc w:val="both"/>
        <w:rPr>
          <w:rFonts w:ascii="Arial" w:hAnsi="Arial" w:cs="Arial"/>
          <w:b/>
          <w:bCs/>
          <w:sz w:val="24"/>
          <w:szCs w:val="24"/>
        </w:rPr>
      </w:pPr>
    </w:p>
    <w:p w14:paraId="634FCD94" w14:textId="3EA3C508" w:rsidR="005B3E65" w:rsidRDefault="00B51B65" w:rsidP="00533F0C">
      <w:pPr>
        <w:pStyle w:val="Heading2"/>
      </w:pPr>
      <w:bookmarkStart w:id="8" w:name="_Toc150706124"/>
      <w:r w:rsidRPr="0057007F">
        <w:t>Customer loyalty</w:t>
      </w:r>
      <w:bookmarkEnd w:id="8"/>
    </w:p>
    <w:p w14:paraId="340CE175" w14:textId="77777777" w:rsidR="00533F0C" w:rsidRPr="00533F0C" w:rsidRDefault="00533F0C" w:rsidP="00533F0C"/>
    <w:p w14:paraId="02725A44" w14:textId="085A4798" w:rsidR="005B3E65" w:rsidRPr="00FE4988" w:rsidRDefault="00406871" w:rsidP="00CF1D1F">
      <w:pPr>
        <w:spacing w:line="360" w:lineRule="auto"/>
        <w:jc w:val="both"/>
        <w:rPr>
          <w:rFonts w:ascii="Arial" w:hAnsi="Arial" w:cs="Arial"/>
          <w:sz w:val="24"/>
          <w:szCs w:val="24"/>
        </w:rPr>
      </w:pPr>
      <w:r w:rsidRPr="00FE4988">
        <w:rPr>
          <w:rFonts w:ascii="Arial" w:hAnsi="Arial" w:cs="Arial"/>
          <w:sz w:val="24"/>
          <w:szCs w:val="24"/>
        </w:rPr>
        <w:t xml:space="preserve">                </w:t>
      </w:r>
      <w:r w:rsidR="00F059A1" w:rsidRPr="00FE4988">
        <w:rPr>
          <w:rFonts w:ascii="Arial" w:hAnsi="Arial" w:cs="Arial"/>
          <w:sz w:val="24"/>
          <w:szCs w:val="24"/>
        </w:rPr>
        <w:t xml:space="preserve">In the hospitality industry, the importance of customer loyalty cannot be overstated. Loyal customers serve as valuable brand ambassadors who bring in new business and generate repeat business. To increase customer loyalty, companies must strive to create exceptional guest experiences. By carefully monitoring customer service methods, companies can collect insightful data on customer preferences and </w:t>
      </w:r>
      <w:r w:rsidR="00A94581" w:rsidRPr="00FE4988">
        <w:rPr>
          <w:rFonts w:ascii="Arial" w:hAnsi="Arial" w:cs="Arial"/>
          <w:sz w:val="24"/>
          <w:szCs w:val="24"/>
        </w:rPr>
        <w:lastRenderedPageBreak/>
        <w:t>behaviour</w:t>
      </w:r>
      <w:r w:rsidR="00F059A1" w:rsidRPr="00FE4988">
        <w:rPr>
          <w:rFonts w:ascii="Arial" w:hAnsi="Arial" w:cs="Arial"/>
          <w:sz w:val="24"/>
          <w:szCs w:val="24"/>
        </w:rPr>
        <w:t>. Armed with this knowledge, personalized experiences can be designed for specific clients, resulting in improved satisfaction levels</w:t>
      </w:r>
      <w:r w:rsidR="00A94581" w:rsidRPr="00FE4988">
        <w:rPr>
          <w:rFonts w:ascii="Arial" w:hAnsi="Arial" w:cs="Arial"/>
          <w:sz w:val="24"/>
          <w:szCs w:val="24"/>
        </w:rPr>
        <w:t xml:space="preserve"> </w:t>
      </w:r>
      <w:r w:rsidR="005B3E65" w:rsidRPr="00FE4988">
        <w:rPr>
          <w:rFonts w:ascii="Arial" w:hAnsi="Arial" w:cs="Arial"/>
          <w:sz w:val="24"/>
          <w:szCs w:val="24"/>
        </w:rPr>
        <w:t>(Nica et al., 2022).</w:t>
      </w:r>
    </w:p>
    <w:p w14:paraId="5806C268" w14:textId="577132AA" w:rsidR="005B3E65" w:rsidRDefault="00A94581" w:rsidP="00CF1D1F">
      <w:pPr>
        <w:spacing w:line="360" w:lineRule="auto"/>
        <w:jc w:val="both"/>
        <w:rPr>
          <w:rFonts w:ascii="Arial" w:hAnsi="Arial" w:cs="Arial"/>
          <w:sz w:val="24"/>
          <w:szCs w:val="24"/>
        </w:rPr>
      </w:pPr>
      <w:r w:rsidRPr="00FE4988">
        <w:rPr>
          <w:rFonts w:ascii="Arial" w:hAnsi="Arial" w:cs="Arial"/>
          <w:sz w:val="24"/>
          <w:szCs w:val="24"/>
        </w:rPr>
        <w:t xml:space="preserve">             </w:t>
      </w:r>
      <w:r w:rsidR="00110DF5" w:rsidRPr="00FE4988">
        <w:rPr>
          <w:rFonts w:ascii="Arial" w:hAnsi="Arial" w:cs="Arial"/>
          <w:sz w:val="24"/>
          <w:szCs w:val="24"/>
        </w:rPr>
        <w:t>Delivering outstanding customer service is crucial in cultivating customer loyalty. Happy customers are more inclined to come back and refer the business to others</w:t>
      </w:r>
      <w:r w:rsidR="00511B6D" w:rsidRPr="00FE4988">
        <w:rPr>
          <w:rFonts w:ascii="Arial" w:hAnsi="Arial" w:cs="Arial"/>
          <w:sz w:val="24"/>
          <w:szCs w:val="24"/>
        </w:rPr>
        <w:t xml:space="preserve"> (Lucas, 2022)</w:t>
      </w:r>
      <w:r w:rsidR="00110DF5" w:rsidRPr="00FE4988">
        <w:rPr>
          <w:rFonts w:ascii="Arial" w:hAnsi="Arial" w:cs="Arial"/>
          <w:sz w:val="24"/>
          <w:szCs w:val="24"/>
        </w:rPr>
        <w:t xml:space="preserve">. </w:t>
      </w:r>
      <w:r w:rsidR="008C778F" w:rsidRPr="00FE4988">
        <w:rPr>
          <w:rFonts w:ascii="Arial" w:hAnsi="Arial" w:cs="Arial"/>
          <w:sz w:val="24"/>
          <w:szCs w:val="24"/>
        </w:rPr>
        <w:t>When</w:t>
      </w:r>
      <w:r w:rsidR="00110DF5" w:rsidRPr="00FE4988">
        <w:rPr>
          <w:rFonts w:ascii="Arial" w:hAnsi="Arial" w:cs="Arial"/>
          <w:sz w:val="24"/>
          <w:szCs w:val="24"/>
        </w:rPr>
        <w:t xml:space="preserve"> given comparable alternatives, loyal customers often prefer a particular brand or hotel over its rivals. As such, it is imperative to consistently evaluate and enhance customer service protocols to promote and sustain customer loyalty</w:t>
      </w:r>
      <w:r w:rsidR="005B3E65" w:rsidRPr="00FE4988">
        <w:rPr>
          <w:rFonts w:ascii="Arial" w:hAnsi="Arial" w:cs="Arial"/>
          <w:sz w:val="24"/>
          <w:szCs w:val="24"/>
        </w:rPr>
        <w:t>(Jenneboer et al., 2022).</w:t>
      </w:r>
    </w:p>
    <w:p w14:paraId="6EAF0CAE" w14:textId="77777777" w:rsidR="00533F0C" w:rsidRPr="00FE4988" w:rsidRDefault="00533F0C" w:rsidP="00CF1D1F">
      <w:pPr>
        <w:spacing w:line="360" w:lineRule="auto"/>
        <w:jc w:val="both"/>
        <w:rPr>
          <w:rFonts w:ascii="Arial" w:hAnsi="Arial" w:cs="Arial"/>
          <w:sz w:val="24"/>
          <w:szCs w:val="24"/>
        </w:rPr>
      </w:pPr>
    </w:p>
    <w:p w14:paraId="32B847D6" w14:textId="77777777" w:rsidR="005B3E65" w:rsidRDefault="005B3E65" w:rsidP="00533F0C">
      <w:pPr>
        <w:pStyle w:val="Heading2"/>
      </w:pPr>
      <w:bookmarkStart w:id="9" w:name="_Toc150706125"/>
      <w:r w:rsidRPr="0057007F">
        <w:t>Service failure</w:t>
      </w:r>
      <w:bookmarkEnd w:id="9"/>
    </w:p>
    <w:p w14:paraId="5974DFBA" w14:textId="77777777" w:rsidR="00533F0C" w:rsidRPr="00533F0C" w:rsidRDefault="00533F0C" w:rsidP="00533F0C"/>
    <w:p w14:paraId="62A8AE7D" w14:textId="18B8EABB" w:rsidR="005B3E65" w:rsidRPr="00FE4988" w:rsidRDefault="00492CD4" w:rsidP="00CF1D1F">
      <w:pPr>
        <w:spacing w:line="360" w:lineRule="auto"/>
        <w:jc w:val="both"/>
        <w:rPr>
          <w:rFonts w:ascii="Arial" w:hAnsi="Arial" w:cs="Arial"/>
          <w:sz w:val="24"/>
          <w:szCs w:val="24"/>
        </w:rPr>
      </w:pPr>
      <w:r w:rsidRPr="00FE4988">
        <w:rPr>
          <w:rFonts w:ascii="Arial" w:hAnsi="Arial" w:cs="Arial"/>
          <w:sz w:val="24"/>
          <w:szCs w:val="24"/>
        </w:rPr>
        <w:t xml:space="preserve">                </w:t>
      </w:r>
      <w:r w:rsidR="0027419B" w:rsidRPr="00FE4988">
        <w:rPr>
          <w:rFonts w:ascii="Arial" w:hAnsi="Arial" w:cs="Arial"/>
          <w:sz w:val="24"/>
          <w:szCs w:val="24"/>
        </w:rPr>
        <w:t>Service failures are a frequent occurrence in service-oriented industries, such as the hospitality sector. Despite best efforts and intentions, there may be instances when the service falls short of customer expectations. A company's commitment to customer satisfaction and reputation is determined by how these failures are handled and resolved</w:t>
      </w:r>
      <w:r w:rsidR="00511B6D" w:rsidRPr="00FE4988">
        <w:rPr>
          <w:rFonts w:ascii="Arial" w:hAnsi="Arial" w:cs="Arial"/>
          <w:sz w:val="24"/>
          <w:szCs w:val="24"/>
        </w:rPr>
        <w:t>.</w:t>
      </w:r>
    </w:p>
    <w:p w14:paraId="7C3AD1C4" w14:textId="0EA3A6D9" w:rsidR="005B3E65" w:rsidRPr="00FE4988" w:rsidRDefault="00DD0930" w:rsidP="00CF1D1F">
      <w:pPr>
        <w:spacing w:line="360" w:lineRule="auto"/>
        <w:jc w:val="both"/>
        <w:rPr>
          <w:rFonts w:ascii="Arial" w:hAnsi="Arial" w:cs="Arial"/>
          <w:sz w:val="24"/>
          <w:szCs w:val="24"/>
        </w:rPr>
      </w:pPr>
      <w:r w:rsidRPr="00FE4988">
        <w:rPr>
          <w:rFonts w:ascii="Arial" w:hAnsi="Arial" w:cs="Arial"/>
          <w:sz w:val="24"/>
          <w:szCs w:val="24"/>
        </w:rPr>
        <w:t xml:space="preserve">                For a seamless guest service experience, it is crucial to closely monitor the service provided. By utilizing methods such as real-time guest feedback, complaints, reviews, or staff reporting, service issues can be detected early and promptly resolved. If a service failure is detected, immediate action is taken to rectify the situation and mitigate any negative effects on the guest experience </w:t>
      </w:r>
      <w:r w:rsidR="005B3E65" w:rsidRPr="00FE4988">
        <w:rPr>
          <w:rFonts w:ascii="Arial" w:hAnsi="Arial" w:cs="Arial"/>
          <w:sz w:val="24"/>
          <w:szCs w:val="24"/>
        </w:rPr>
        <w:t xml:space="preserve">(Kukanja and Planinc, 2019). </w:t>
      </w:r>
    </w:p>
    <w:p w14:paraId="778E3CAB" w14:textId="5FD0E18A" w:rsidR="005B3E65" w:rsidRPr="00FE4988" w:rsidRDefault="00DD0930" w:rsidP="00CF1D1F">
      <w:pPr>
        <w:spacing w:line="360" w:lineRule="auto"/>
        <w:jc w:val="both"/>
        <w:rPr>
          <w:rFonts w:ascii="Arial" w:hAnsi="Arial" w:cs="Arial"/>
          <w:sz w:val="24"/>
          <w:szCs w:val="24"/>
        </w:rPr>
      </w:pPr>
      <w:r w:rsidRPr="00FE4988">
        <w:rPr>
          <w:rFonts w:ascii="Arial" w:hAnsi="Arial" w:cs="Arial"/>
          <w:sz w:val="24"/>
          <w:szCs w:val="24"/>
        </w:rPr>
        <w:t xml:space="preserve">               </w:t>
      </w:r>
      <w:r w:rsidR="00D9515A" w:rsidRPr="00FE4988">
        <w:rPr>
          <w:rFonts w:ascii="Arial" w:hAnsi="Arial" w:cs="Arial"/>
          <w:sz w:val="24"/>
          <w:szCs w:val="24"/>
        </w:rPr>
        <w:t xml:space="preserve">Maintaining brand consistency, adhering to strict hotel standards, and planning for potential technological impacts are just some of the many benefits of effective monitoring of guest service approaches. Additionally, it promotes customer loyalty, helps manage service failures, and allows businesses in the fiercely competitive hospitality industry to adapt, innovate, and consistently deliver exceptional experiences to their guests. By prioritizing this crucial aspect of their operations, businesses can ensure the satisfaction of their valued guests </w:t>
      </w:r>
      <w:r w:rsidR="005B3E65" w:rsidRPr="00FE4988">
        <w:rPr>
          <w:rFonts w:ascii="Arial" w:hAnsi="Arial" w:cs="Arial"/>
          <w:sz w:val="24"/>
          <w:szCs w:val="24"/>
        </w:rPr>
        <w:t>(Koc, 2019).</w:t>
      </w:r>
    </w:p>
    <w:p w14:paraId="75CFE6F4" w14:textId="77777777" w:rsidR="00533F0C" w:rsidRDefault="00533F0C" w:rsidP="00533F0C">
      <w:pPr>
        <w:pStyle w:val="Heading1"/>
      </w:pPr>
    </w:p>
    <w:p w14:paraId="40F84D62" w14:textId="77777777" w:rsidR="00533F0C" w:rsidRDefault="00533F0C" w:rsidP="00533F0C"/>
    <w:p w14:paraId="16E81DF5" w14:textId="77777777" w:rsidR="00AA0559" w:rsidRDefault="00AA0559" w:rsidP="00533F0C"/>
    <w:p w14:paraId="189A620A" w14:textId="77777777" w:rsidR="00AA0559" w:rsidRPr="00533F0C" w:rsidRDefault="00AA0559" w:rsidP="00533F0C"/>
    <w:p w14:paraId="26BA5EB0" w14:textId="1839A086" w:rsidR="005B3E65" w:rsidRDefault="005B3E65" w:rsidP="00533F0C">
      <w:pPr>
        <w:pStyle w:val="Heading1"/>
      </w:pPr>
      <w:bookmarkStart w:id="10" w:name="_Toc150706126"/>
      <w:r w:rsidRPr="0057007F">
        <w:t>Conclusion</w:t>
      </w:r>
      <w:bookmarkEnd w:id="10"/>
    </w:p>
    <w:p w14:paraId="4B426F05" w14:textId="77777777" w:rsidR="00533F0C" w:rsidRPr="00533F0C" w:rsidRDefault="00533F0C" w:rsidP="00533F0C"/>
    <w:p w14:paraId="56CF556F" w14:textId="73EB80AC" w:rsidR="005B3E65" w:rsidRPr="00FE4988" w:rsidRDefault="00D9515A" w:rsidP="00CF1D1F">
      <w:pPr>
        <w:spacing w:line="360" w:lineRule="auto"/>
        <w:jc w:val="both"/>
        <w:rPr>
          <w:rFonts w:ascii="Arial" w:hAnsi="Arial" w:cs="Arial"/>
          <w:sz w:val="24"/>
          <w:szCs w:val="24"/>
        </w:rPr>
      </w:pPr>
      <w:r w:rsidRPr="00FE4988">
        <w:rPr>
          <w:rFonts w:ascii="Arial" w:hAnsi="Arial" w:cs="Arial"/>
          <w:sz w:val="24"/>
          <w:szCs w:val="24"/>
        </w:rPr>
        <w:t xml:space="preserve">              </w:t>
      </w:r>
      <w:r w:rsidR="00C314E9" w:rsidRPr="00FE4988">
        <w:rPr>
          <w:rFonts w:ascii="Arial" w:hAnsi="Arial" w:cs="Arial"/>
          <w:sz w:val="24"/>
          <w:szCs w:val="24"/>
        </w:rPr>
        <w:t xml:space="preserve">In the fiercely competitive hospitality industry, it is crucial to closely examine customer service strategies. This not only upholds a good reputation, but also cultivates a robust service culture, upholds hotel standards and brand consistency, encourages customer loyalty, and prepares for technological advancements. Additionally, it equips businesses to handle service failures efficiently. By committing to ongoing monitoring, companies can not only survive but thrive by providing guests with exceptional experiences. This sets the foundation for long-term prosperity and sustainable growth in an ever-evolving hospitality sector </w:t>
      </w:r>
      <w:r w:rsidR="005B3E65" w:rsidRPr="00FE4988">
        <w:rPr>
          <w:rFonts w:ascii="Arial" w:hAnsi="Arial" w:cs="Arial"/>
          <w:sz w:val="24"/>
          <w:szCs w:val="24"/>
        </w:rPr>
        <w:t>(Legrand et al., 2022).</w:t>
      </w:r>
    </w:p>
    <w:p w14:paraId="7BC27A49" w14:textId="77777777" w:rsidR="00E125DF" w:rsidRPr="00FE4988" w:rsidRDefault="00E125DF" w:rsidP="00CF1D1F">
      <w:pPr>
        <w:spacing w:line="360" w:lineRule="auto"/>
        <w:jc w:val="both"/>
        <w:rPr>
          <w:rFonts w:ascii="Arial" w:hAnsi="Arial" w:cs="Arial"/>
          <w:b/>
          <w:bCs/>
          <w:sz w:val="24"/>
          <w:szCs w:val="24"/>
        </w:rPr>
      </w:pPr>
    </w:p>
    <w:p w14:paraId="5A66688B" w14:textId="76AAE0FA" w:rsidR="000A5586" w:rsidRDefault="001A4EBE" w:rsidP="00533F0C">
      <w:pPr>
        <w:pStyle w:val="Heading1"/>
      </w:pPr>
      <w:bookmarkStart w:id="11" w:name="_Toc150706127"/>
      <w:r w:rsidRPr="0057007F">
        <w:t>Recommen</w:t>
      </w:r>
      <w:r w:rsidR="00E125DF" w:rsidRPr="0057007F">
        <w:t>dations</w:t>
      </w:r>
      <w:bookmarkEnd w:id="11"/>
    </w:p>
    <w:p w14:paraId="674AA1D0" w14:textId="77777777" w:rsidR="00533F0C" w:rsidRPr="00533F0C" w:rsidRDefault="00533F0C" w:rsidP="00533F0C"/>
    <w:p w14:paraId="25C58A31" w14:textId="77777777" w:rsidR="000A5586" w:rsidRPr="00FE4988" w:rsidRDefault="000A5586" w:rsidP="00CF1D1F">
      <w:pPr>
        <w:spacing w:line="360" w:lineRule="auto"/>
        <w:jc w:val="both"/>
        <w:rPr>
          <w:rFonts w:ascii="Arial" w:hAnsi="Arial" w:cs="Arial"/>
          <w:sz w:val="24"/>
          <w:szCs w:val="24"/>
        </w:rPr>
      </w:pPr>
      <w:r w:rsidRPr="00FE4988">
        <w:rPr>
          <w:rFonts w:ascii="Arial" w:hAnsi="Arial" w:cs="Arial"/>
          <w:sz w:val="24"/>
          <w:szCs w:val="24"/>
        </w:rPr>
        <w:t>1. Offer personalized packages based on customer preferences.</w:t>
      </w:r>
    </w:p>
    <w:p w14:paraId="265350A5" w14:textId="27591812" w:rsidR="000A5586" w:rsidRPr="00FE4988" w:rsidRDefault="000A5586" w:rsidP="00CF1D1F">
      <w:pPr>
        <w:spacing w:line="360" w:lineRule="auto"/>
        <w:jc w:val="both"/>
        <w:rPr>
          <w:rFonts w:ascii="Arial" w:hAnsi="Arial" w:cs="Arial"/>
          <w:sz w:val="24"/>
          <w:szCs w:val="24"/>
        </w:rPr>
      </w:pPr>
      <w:r w:rsidRPr="00FE4988">
        <w:rPr>
          <w:rFonts w:ascii="Arial" w:hAnsi="Arial" w:cs="Arial"/>
          <w:sz w:val="24"/>
          <w:szCs w:val="24"/>
        </w:rPr>
        <w:t xml:space="preserve">2. Incorporate eco-friendly practices to attract environmentally conscious </w:t>
      </w:r>
      <w:r w:rsidR="00F1640C" w:rsidRPr="00FE4988">
        <w:rPr>
          <w:rFonts w:ascii="Arial" w:hAnsi="Arial" w:cs="Arial"/>
          <w:sz w:val="24"/>
          <w:szCs w:val="24"/>
        </w:rPr>
        <w:t>travellers</w:t>
      </w:r>
      <w:r w:rsidRPr="00FE4988">
        <w:rPr>
          <w:rFonts w:ascii="Arial" w:hAnsi="Arial" w:cs="Arial"/>
          <w:sz w:val="24"/>
          <w:szCs w:val="24"/>
        </w:rPr>
        <w:t>.</w:t>
      </w:r>
    </w:p>
    <w:p w14:paraId="6549916C" w14:textId="77777777" w:rsidR="000A5586" w:rsidRPr="00FE4988" w:rsidRDefault="000A5586" w:rsidP="00CF1D1F">
      <w:pPr>
        <w:spacing w:line="360" w:lineRule="auto"/>
        <w:jc w:val="both"/>
        <w:rPr>
          <w:rFonts w:ascii="Arial" w:hAnsi="Arial" w:cs="Arial"/>
          <w:sz w:val="24"/>
          <w:szCs w:val="24"/>
        </w:rPr>
      </w:pPr>
      <w:r w:rsidRPr="00FE4988">
        <w:rPr>
          <w:rFonts w:ascii="Arial" w:hAnsi="Arial" w:cs="Arial"/>
          <w:sz w:val="24"/>
          <w:szCs w:val="24"/>
        </w:rPr>
        <w:t>3. Collaborate with local businesses to offer unique experiences to guests.</w:t>
      </w:r>
    </w:p>
    <w:p w14:paraId="525CC103" w14:textId="77777777" w:rsidR="000A5586" w:rsidRPr="00FE4988" w:rsidRDefault="000A5586" w:rsidP="00CF1D1F">
      <w:pPr>
        <w:spacing w:line="360" w:lineRule="auto"/>
        <w:jc w:val="both"/>
        <w:rPr>
          <w:rFonts w:ascii="Arial" w:hAnsi="Arial" w:cs="Arial"/>
          <w:sz w:val="24"/>
          <w:szCs w:val="24"/>
        </w:rPr>
      </w:pPr>
      <w:r w:rsidRPr="00FE4988">
        <w:rPr>
          <w:rFonts w:ascii="Arial" w:hAnsi="Arial" w:cs="Arial"/>
          <w:sz w:val="24"/>
          <w:szCs w:val="24"/>
        </w:rPr>
        <w:t>4. Leverage digital marketing to reach a wider audience.</w:t>
      </w:r>
    </w:p>
    <w:p w14:paraId="4B6575B1" w14:textId="77777777" w:rsidR="000A5586" w:rsidRPr="00FE4988" w:rsidRDefault="000A5586" w:rsidP="00CF1D1F">
      <w:pPr>
        <w:spacing w:line="360" w:lineRule="auto"/>
        <w:jc w:val="both"/>
        <w:rPr>
          <w:rFonts w:ascii="Arial" w:hAnsi="Arial" w:cs="Arial"/>
          <w:sz w:val="24"/>
          <w:szCs w:val="24"/>
        </w:rPr>
      </w:pPr>
      <w:r w:rsidRPr="00FE4988">
        <w:rPr>
          <w:rFonts w:ascii="Arial" w:hAnsi="Arial" w:cs="Arial"/>
          <w:sz w:val="24"/>
          <w:szCs w:val="24"/>
        </w:rPr>
        <w:t>5. Implement contactless services to provide a safe and convenient experience for guests.</w:t>
      </w:r>
    </w:p>
    <w:p w14:paraId="0E60ECD5" w14:textId="77777777" w:rsidR="000A5586" w:rsidRPr="00FE4988" w:rsidRDefault="000A5586" w:rsidP="00CF1D1F">
      <w:pPr>
        <w:spacing w:line="360" w:lineRule="auto"/>
        <w:jc w:val="both"/>
        <w:rPr>
          <w:rFonts w:ascii="Arial" w:hAnsi="Arial" w:cs="Arial"/>
          <w:sz w:val="24"/>
          <w:szCs w:val="24"/>
        </w:rPr>
      </w:pPr>
      <w:r w:rsidRPr="00FE4988">
        <w:rPr>
          <w:rFonts w:ascii="Arial" w:hAnsi="Arial" w:cs="Arial"/>
          <w:sz w:val="24"/>
          <w:szCs w:val="24"/>
        </w:rPr>
        <w:t>6. Offer special packages to cater to remote workers.</w:t>
      </w:r>
    </w:p>
    <w:p w14:paraId="376A5F93" w14:textId="77777777" w:rsidR="000A5586" w:rsidRPr="00FE4988" w:rsidRDefault="000A5586" w:rsidP="00CF1D1F">
      <w:pPr>
        <w:spacing w:line="360" w:lineRule="auto"/>
        <w:jc w:val="both"/>
        <w:rPr>
          <w:rFonts w:ascii="Arial" w:hAnsi="Arial" w:cs="Arial"/>
          <w:sz w:val="24"/>
          <w:szCs w:val="24"/>
        </w:rPr>
      </w:pPr>
      <w:r w:rsidRPr="00FE4988">
        <w:rPr>
          <w:rFonts w:ascii="Arial" w:hAnsi="Arial" w:cs="Arial"/>
          <w:sz w:val="24"/>
          <w:szCs w:val="24"/>
        </w:rPr>
        <w:t>7. Prioritize health and safety measures to build trust among guests.</w:t>
      </w:r>
    </w:p>
    <w:p w14:paraId="06E16D16" w14:textId="77777777" w:rsidR="000A5586" w:rsidRPr="00FE4988" w:rsidRDefault="000A5586" w:rsidP="00CF1D1F">
      <w:pPr>
        <w:spacing w:line="360" w:lineRule="auto"/>
        <w:jc w:val="both"/>
        <w:rPr>
          <w:rFonts w:ascii="Arial" w:hAnsi="Arial" w:cs="Arial"/>
          <w:sz w:val="24"/>
          <w:szCs w:val="24"/>
        </w:rPr>
      </w:pPr>
      <w:r w:rsidRPr="00FE4988">
        <w:rPr>
          <w:rFonts w:ascii="Arial" w:hAnsi="Arial" w:cs="Arial"/>
          <w:sz w:val="24"/>
          <w:szCs w:val="24"/>
        </w:rPr>
        <w:t>8. Offer flexible cancellation policies to accommodate changing travel plans.</w:t>
      </w:r>
    </w:p>
    <w:p w14:paraId="1122A0F0" w14:textId="77777777" w:rsidR="000A5586" w:rsidRPr="00FE4988" w:rsidRDefault="000A5586" w:rsidP="00CF1D1F">
      <w:pPr>
        <w:spacing w:line="360" w:lineRule="auto"/>
        <w:jc w:val="both"/>
        <w:rPr>
          <w:rFonts w:ascii="Arial" w:hAnsi="Arial" w:cs="Arial"/>
          <w:sz w:val="24"/>
          <w:szCs w:val="24"/>
        </w:rPr>
      </w:pPr>
      <w:r w:rsidRPr="00FE4988">
        <w:rPr>
          <w:rFonts w:ascii="Arial" w:hAnsi="Arial" w:cs="Arial"/>
          <w:sz w:val="24"/>
          <w:szCs w:val="24"/>
        </w:rPr>
        <w:t>9. Introduce loyalty programs to encourage customer loyalty.</w:t>
      </w:r>
    </w:p>
    <w:p w14:paraId="7884D6A6" w14:textId="77777777" w:rsidR="000A5586" w:rsidRPr="00FE4988" w:rsidRDefault="000A5586" w:rsidP="00CF1D1F">
      <w:pPr>
        <w:spacing w:line="360" w:lineRule="auto"/>
        <w:jc w:val="both"/>
        <w:rPr>
          <w:rFonts w:ascii="Arial" w:hAnsi="Arial" w:cs="Arial"/>
          <w:sz w:val="24"/>
          <w:szCs w:val="24"/>
        </w:rPr>
      </w:pPr>
      <w:r w:rsidRPr="00FE4988">
        <w:rPr>
          <w:rFonts w:ascii="Arial" w:hAnsi="Arial" w:cs="Arial"/>
          <w:sz w:val="24"/>
          <w:szCs w:val="24"/>
        </w:rPr>
        <w:t>10. Offer virtual experiences to engage with potential guests who may not be able to travel.</w:t>
      </w:r>
    </w:p>
    <w:p w14:paraId="1B2B98BD" w14:textId="77777777" w:rsidR="000A5586" w:rsidRPr="00FE4988" w:rsidRDefault="000A5586" w:rsidP="00CF1D1F">
      <w:pPr>
        <w:spacing w:line="360" w:lineRule="auto"/>
        <w:jc w:val="both"/>
        <w:rPr>
          <w:rFonts w:ascii="Arial" w:hAnsi="Arial" w:cs="Arial"/>
          <w:sz w:val="24"/>
          <w:szCs w:val="24"/>
        </w:rPr>
      </w:pPr>
    </w:p>
    <w:p w14:paraId="6B0D78CF" w14:textId="6B59B417" w:rsidR="005B3E65" w:rsidRPr="00FE4988" w:rsidRDefault="00BE5BAE" w:rsidP="00CF1D1F">
      <w:pPr>
        <w:spacing w:line="360" w:lineRule="auto"/>
        <w:jc w:val="both"/>
        <w:rPr>
          <w:rFonts w:ascii="Arial" w:hAnsi="Arial" w:cs="Arial"/>
          <w:sz w:val="24"/>
          <w:szCs w:val="24"/>
        </w:rPr>
      </w:pPr>
      <w:r w:rsidRPr="00FE4988">
        <w:rPr>
          <w:rFonts w:ascii="Arial" w:hAnsi="Arial" w:cs="Arial"/>
          <w:sz w:val="24"/>
          <w:szCs w:val="24"/>
        </w:rPr>
        <w:lastRenderedPageBreak/>
        <w:t xml:space="preserve">         </w:t>
      </w:r>
      <w:r w:rsidR="00814C42" w:rsidRPr="00FE4988">
        <w:rPr>
          <w:rFonts w:ascii="Arial" w:hAnsi="Arial" w:cs="Arial"/>
          <w:sz w:val="24"/>
          <w:szCs w:val="24"/>
        </w:rPr>
        <w:t xml:space="preserve">The hotel industry is facing challenges </w:t>
      </w:r>
      <w:r w:rsidRPr="00FE4988">
        <w:rPr>
          <w:rFonts w:ascii="Arial" w:hAnsi="Arial" w:cs="Arial"/>
          <w:sz w:val="24"/>
          <w:szCs w:val="24"/>
        </w:rPr>
        <w:t>since</w:t>
      </w:r>
      <w:r w:rsidR="00814C42" w:rsidRPr="00FE4988">
        <w:rPr>
          <w:rFonts w:ascii="Arial" w:hAnsi="Arial" w:cs="Arial"/>
          <w:sz w:val="24"/>
          <w:szCs w:val="24"/>
        </w:rPr>
        <w:t xml:space="preserve"> the COVID-19 pandemic, competition from alternative accommodations, and rising costs</w:t>
      </w:r>
      <w:r w:rsidR="008660C2" w:rsidRPr="00FE4988">
        <w:rPr>
          <w:rFonts w:ascii="Arial" w:hAnsi="Arial" w:cs="Arial"/>
          <w:sz w:val="24"/>
          <w:szCs w:val="24"/>
        </w:rPr>
        <w:t xml:space="preserve"> (A</w:t>
      </w:r>
      <w:r w:rsidR="00975302" w:rsidRPr="00FE4988">
        <w:rPr>
          <w:rFonts w:ascii="Arial" w:hAnsi="Arial" w:cs="Arial"/>
          <w:sz w:val="24"/>
          <w:szCs w:val="24"/>
        </w:rPr>
        <w:t>l Ansi &amp; Mohammed,</w:t>
      </w:r>
      <w:r w:rsidR="00021C2D" w:rsidRPr="00FE4988">
        <w:rPr>
          <w:rFonts w:ascii="Arial" w:hAnsi="Arial" w:cs="Arial"/>
          <w:sz w:val="24"/>
          <w:szCs w:val="24"/>
        </w:rPr>
        <w:t xml:space="preserve"> 2021)</w:t>
      </w:r>
      <w:r w:rsidR="00814C42" w:rsidRPr="00FE4988">
        <w:rPr>
          <w:rFonts w:ascii="Arial" w:hAnsi="Arial" w:cs="Arial"/>
          <w:sz w:val="24"/>
          <w:szCs w:val="24"/>
        </w:rPr>
        <w:t>. To overcome these challenges, hotels should invest in technology, collaborate with local businesses, build a strong online presence, train staff for excellent customer service, monitor customer feedback, stay updated with health guidelines, develop partnerships with travel agencies, seek financial support, and foster innovation.</w:t>
      </w:r>
      <w:r w:rsidR="005B3E65" w:rsidRPr="00FE4988">
        <w:rPr>
          <w:rFonts w:ascii="Arial" w:hAnsi="Arial" w:cs="Arial"/>
          <w:sz w:val="24"/>
          <w:szCs w:val="24"/>
        </w:rPr>
        <w:t xml:space="preserve">  </w:t>
      </w:r>
    </w:p>
    <w:p w14:paraId="7EE09634" w14:textId="77777777" w:rsidR="005B3E65" w:rsidRPr="00FE4988" w:rsidRDefault="005B3E65" w:rsidP="00CF1D1F">
      <w:pPr>
        <w:spacing w:line="360" w:lineRule="auto"/>
        <w:jc w:val="both"/>
        <w:rPr>
          <w:rFonts w:ascii="Arial" w:hAnsi="Arial" w:cs="Arial"/>
          <w:sz w:val="24"/>
          <w:szCs w:val="24"/>
        </w:rPr>
      </w:pPr>
    </w:p>
    <w:p w14:paraId="08EF5695" w14:textId="77777777" w:rsidR="005B3E65" w:rsidRPr="00FE4988" w:rsidRDefault="005B3E65" w:rsidP="00CF1D1F">
      <w:pPr>
        <w:spacing w:line="360" w:lineRule="auto"/>
        <w:jc w:val="both"/>
        <w:rPr>
          <w:rFonts w:ascii="Arial" w:hAnsi="Arial" w:cs="Arial"/>
          <w:sz w:val="24"/>
          <w:szCs w:val="24"/>
        </w:rPr>
      </w:pPr>
    </w:p>
    <w:p w14:paraId="60D9582F" w14:textId="77777777" w:rsidR="005B3E65" w:rsidRPr="00FE4988" w:rsidRDefault="005B3E65" w:rsidP="00CF1D1F">
      <w:pPr>
        <w:spacing w:line="360" w:lineRule="auto"/>
        <w:jc w:val="both"/>
        <w:rPr>
          <w:rFonts w:ascii="Arial" w:hAnsi="Arial" w:cs="Arial"/>
          <w:sz w:val="24"/>
          <w:szCs w:val="24"/>
        </w:rPr>
      </w:pPr>
    </w:p>
    <w:p w14:paraId="01019F6F" w14:textId="77777777" w:rsidR="00F1640C" w:rsidRPr="00FE4988" w:rsidRDefault="00F1640C" w:rsidP="00CF1D1F">
      <w:pPr>
        <w:spacing w:line="360" w:lineRule="auto"/>
        <w:jc w:val="both"/>
        <w:rPr>
          <w:rFonts w:ascii="Arial" w:hAnsi="Arial" w:cs="Arial"/>
          <w:sz w:val="24"/>
          <w:szCs w:val="24"/>
        </w:rPr>
      </w:pPr>
    </w:p>
    <w:p w14:paraId="6ABE9D4D" w14:textId="77777777" w:rsidR="00F1640C" w:rsidRPr="00FE4988" w:rsidRDefault="00F1640C" w:rsidP="00CF1D1F">
      <w:pPr>
        <w:spacing w:line="360" w:lineRule="auto"/>
        <w:jc w:val="both"/>
        <w:rPr>
          <w:rFonts w:ascii="Arial" w:hAnsi="Arial" w:cs="Arial"/>
          <w:sz w:val="24"/>
          <w:szCs w:val="24"/>
        </w:rPr>
      </w:pPr>
    </w:p>
    <w:p w14:paraId="4328E13D" w14:textId="77777777" w:rsidR="00F1640C" w:rsidRPr="00FE4988" w:rsidRDefault="00F1640C" w:rsidP="00CF1D1F">
      <w:pPr>
        <w:spacing w:line="360" w:lineRule="auto"/>
        <w:jc w:val="both"/>
        <w:rPr>
          <w:rFonts w:ascii="Arial" w:hAnsi="Arial" w:cs="Arial"/>
          <w:sz w:val="24"/>
          <w:szCs w:val="24"/>
        </w:rPr>
      </w:pPr>
    </w:p>
    <w:p w14:paraId="7AEE8375" w14:textId="77777777" w:rsidR="00F1640C" w:rsidRPr="00FE4988" w:rsidRDefault="00F1640C" w:rsidP="00CF1D1F">
      <w:pPr>
        <w:spacing w:line="360" w:lineRule="auto"/>
        <w:jc w:val="both"/>
        <w:rPr>
          <w:rFonts w:ascii="Arial" w:hAnsi="Arial" w:cs="Arial"/>
          <w:sz w:val="24"/>
          <w:szCs w:val="24"/>
        </w:rPr>
      </w:pPr>
    </w:p>
    <w:p w14:paraId="55C19C0E" w14:textId="77777777" w:rsidR="00F1640C" w:rsidRPr="00FE4988" w:rsidRDefault="00F1640C" w:rsidP="00CF1D1F">
      <w:pPr>
        <w:spacing w:line="360" w:lineRule="auto"/>
        <w:jc w:val="both"/>
        <w:rPr>
          <w:rFonts w:ascii="Arial" w:hAnsi="Arial" w:cs="Arial"/>
          <w:sz w:val="24"/>
          <w:szCs w:val="24"/>
        </w:rPr>
      </w:pPr>
    </w:p>
    <w:p w14:paraId="5299C62C" w14:textId="77777777" w:rsidR="00F1640C" w:rsidRDefault="00F1640C" w:rsidP="00CF1D1F">
      <w:pPr>
        <w:spacing w:line="360" w:lineRule="auto"/>
        <w:jc w:val="both"/>
        <w:rPr>
          <w:rFonts w:ascii="Arial" w:hAnsi="Arial" w:cs="Arial"/>
          <w:sz w:val="24"/>
          <w:szCs w:val="24"/>
        </w:rPr>
      </w:pPr>
    </w:p>
    <w:p w14:paraId="3B5E8D6C" w14:textId="77777777" w:rsidR="00533F0C" w:rsidRDefault="00533F0C" w:rsidP="00CF1D1F">
      <w:pPr>
        <w:spacing w:line="360" w:lineRule="auto"/>
        <w:jc w:val="both"/>
        <w:rPr>
          <w:rFonts w:ascii="Arial" w:hAnsi="Arial" w:cs="Arial"/>
          <w:sz w:val="24"/>
          <w:szCs w:val="24"/>
        </w:rPr>
      </w:pPr>
    </w:p>
    <w:p w14:paraId="61EBA8B6" w14:textId="77777777" w:rsidR="00533F0C" w:rsidRDefault="00533F0C" w:rsidP="00CF1D1F">
      <w:pPr>
        <w:spacing w:line="360" w:lineRule="auto"/>
        <w:jc w:val="both"/>
        <w:rPr>
          <w:rFonts w:ascii="Arial" w:hAnsi="Arial" w:cs="Arial"/>
          <w:sz w:val="24"/>
          <w:szCs w:val="24"/>
        </w:rPr>
      </w:pPr>
    </w:p>
    <w:p w14:paraId="24E0577C" w14:textId="77777777" w:rsidR="00533F0C" w:rsidRDefault="00533F0C" w:rsidP="00CF1D1F">
      <w:pPr>
        <w:spacing w:line="360" w:lineRule="auto"/>
        <w:jc w:val="both"/>
        <w:rPr>
          <w:rFonts w:ascii="Arial" w:hAnsi="Arial" w:cs="Arial"/>
          <w:sz w:val="24"/>
          <w:szCs w:val="24"/>
        </w:rPr>
      </w:pPr>
    </w:p>
    <w:p w14:paraId="5E17D86C" w14:textId="77777777" w:rsidR="00533F0C" w:rsidRPr="00FE4988" w:rsidRDefault="00533F0C" w:rsidP="00CF1D1F">
      <w:pPr>
        <w:spacing w:line="360" w:lineRule="auto"/>
        <w:jc w:val="both"/>
        <w:rPr>
          <w:rFonts w:ascii="Arial" w:hAnsi="Arial" w:cs="Arial"/>
          <w:sz w:val="24"/>
          <w:szCs w:val="24"/>
        </w:rPr>
      </w:pPr>
    </w:p>
    <w:p w14:paraId="7037AFF6" w14:textId="77777777" w:rsidR="00F1640C" w:rsidRDefault="00F1640C" w:rsidP="00CF1D1F">
      <w:pPr>
        <w:spacing w:line="360" w:lineRule="auto"/>
        <w:jc w:val="both"/>
        <w:rPr>
          <w:rFonts w:ascii="Arial" w:hAnsi="Arial" w:cs="Arial"/>
          <w:sz w:val="24"/>
          <w:szCs w:val="24"/>
        </w:rPr>
      </w:pPr>
    </w:p>
    <w:p w14:paraId="4F0BB433" w14:textId="77777777" w:rsidR="00533F0C" w:rsidRDefault="00533F0C" w:rsidP="00CF1D1F">
      <w:pPr>
        <w:spacing w:line="360" w:lineRule="auto"/>
        <w:jc w:val="both"/>
        <w:rPr>
          <w:rFonts w:ascii="Arial" w:hAnsi="Arial" w:cs="Arial"/>
          <w:sz w:val="24"/>
          <w:szCs w:val="24"/>
        </w:rPr>
      </w:pPr>
    </w:p>
    <w:p w14:paraId="7D3257DC" w14:textId="77777777" w:rsidR="00533F0C" w:rsidRDefault="00533F0C" w:rsidP="00CF1D1F">
      <w:pPr>
        <w:spacing w:line="360" w:lineRule="auto"/>
        <w:jc w:val="both"/>
        <w:rPr>
          <w:rFonts w:ascii="Arial" w:hAnsi="Arial" w:cs="Arial"/>
          <w:sz w:val="24"/>
          <w:szCs w:val="24"/>
        </w:rPr>
      </w:pPr>
    </w:p>
    <w:p w14:paraId="2BB53733" w14:textId="77777777" w:rsidR="00533F0C" w:rsidRDefault="00533F0C" w:rsidP="00CF1D1F">
      <w:pPr>
        <w:spacing w:line="360" w:lineRule="auto"/>
        <w:jc w:val="both"/>
        <w:rPr>
          <w:rFonts w:ascii="Arial" w:hAnsi="Arial" w:cs="Arial"/>
          <w:sz w:val="24"/>
          <w:szCs w:val="24"/>
        </w:rPr>
      </w:pPr>
    </w:p>
    <w:p w14:paraId="1FB9819C" w14:textId="77777777" w:rsidR="00533F0C" w:rsidRDefault="00533F0C" w:rsidP="00CF1D1F">
      <w:pPr>
        <w:spacing w:line="360" w:lineRule="auto"/>
        <w:jc w:val="both"/>
        <w:rPr>
          <w:rFonts w:ascii="Arial" w:hAnsi="Arial" w:cs="Arial"/>
          <w:sz w:val="24"/>
          <w:szCs w:val="24"/>
        </w:rPr>
      </w:pPr>
    </w:p>
    <w:p w14:paraId="5BA0ADA3" w14:textId="77777777" w:rsidR="00533F0C" w:rsidRPr="00FE4988" w:rsidRDefault="00533F0C" w:rsidP="00CF1D1F">
      <w:pPr>
        <w:spacing w:line="360" w:lineRule="auto"/>
        <w:jc w:val="both"/>
        <w:rPr>
          <w:rFonts w:ascii="Arial" w:hAnsi="Arial" w:cs="Arial"/>
          <w:sz w:val="24"/>
          <w:szCs w:val="24"/>
        </w:rPr>
      </w:pPr>
    </w:p>
    <w:p w14:paraId="0D18FCE9" w14:textId="77777777" w:rsidR="005B3E65" w:rsidRPr="00FE4988" w:rsidRDefault="005B3E65" w:rsidP="00533F0C">
      <w:pPr>
        <w:pStyle w:val="Heading1"/>
      </w:pPr>
      <w:bookmarkStart w:id="12" w:name="_Toc150706128"/>
      <w:r w:rsidRPr="00FE4988">
        <w:lastRenderedPageBreak/>
        <w:t>References</w:t>
      </w:r>
      <w:bookmarkEnd w:id="12"/>
    </w:p>
    <w:p w14:paraId="50F42E14" w14:textId="5DA42EE4" w:rsidR="00021C2D" w:rsidRPr="00FE4988" w:rsidRDefault="00021C2D" w:rsidP="00CF1D1F">
      <w:pPr>
        <w:spacing w:line="360" w:lineRule="auto"/>
        <w:jc w:val="both"/>
        <w:rPr>
          <w:rFonts w:ascii="Arial" w:hAnsi="Arial" w:cs="Arial"/>
          <w:sz w:val="24"/>
          <w:szCs w:val="24"/>
        </w:rPr>
      </w:pPr>
      <w:r w:rsidRPr="00CF546E">
        <w:rPr>
          <w:rFonts w:ascii="Arial" w:hAnsi="Arial" w:cs="Arial"/>
          <w:sz w:val="24"/>
          <w:szCs w:val="24"/>
        </w:rPr>
        <w:t>Al-Ansi,</w:t>
      </w:r>
      <w:r w:rsidR="00D14123" w:rsidRPr="00CF546E">
        <w:rPr>
          <w:rFonts w:ascii="Arial" w:hAnsi="Arial" w:cs="Arial"/>
          <w:sz w:val="24"/>
          <w:szCs w:val="24"/>
        </w:rPr>
        <w:t xml:space="preserve"> A., &amp; Mohammed, A. (2021). </w:t>
      </w:r>
      <w:r w:rsidR="00D14123" w:rsidRPr="00FE4988">
        <w:rPr>
          <w:rFonts w:ascii="Arial" w:hAnsi="Arial" w:cs="Arial"/>
          <w:sz w:val="24"/>
          <w:szCs w:val="24"/>
        </w:rPr>
        <w:t>The Impact of COVID-19 on the Hotel Industry</w:t>
      </w:r>
      <w:r w:rsidR="000F655C" w:rsidRPr="00FE4988">
        <w:rPr>
          <w:rFonts w:ascii="Arial" w:hAnsi="Arial" w:cs="Arial"/>
          <w:sz w:val="24"/>
          <w:szCs w:val="24"/>
        </w:rPr>
        <w:t>: A Review of the Literature. Journal of Tourism and Hospitality</w:t>
      </w:r>
      <w:r w:rsidR="00403718" w:rsidRPr="00FE4988">
        <w:rPr>
          <w:rFonts w:ascii="Arial" w:hAnsi="Arial" w:cs="Arial"/>
          <w:sz w:val="24"/>
          <w:szCs w:val="24"/>
        </w:rPr>
        <w:t xml:space="preserve"> Management, 9(1), pp. 14-25.</w:t>
      </w:r>
    </w:p>
    <w:p w14:paraId="12AB3776" w14:textId="33BFFEB3" w:rsidR="005B3E65" w:rsidRPr="00FE4988" w:rsidRDefault="005B3E65" w:rsidP="00CF1D1F">
      <w:pPr>
        <w:spacing w:line="360" w:lineRule="auto"/>
        <w:jc w:val="both"/>
        <w:rPr>
          <w:rFonts w:ascii="Arial" w:hAnsi="Arial" w:cs="Arial"/>
          <w:sz w:val="24"/>
          <w:szCs w:val="24"/>
        </w:rPr>
      </w:pPr>
      <w:r w:rsidRPr="00FE4988">
        <w:rPr>
          <w:rFonts w:ascii="Arial" w:hAnsi="Arial" w:cs="Arial"/>
          <w:sz w:val="24"/>
          <w:szCs w:val="24"/>
        </w:rPr>
        <w:t>Ali, BJ, Gardi, B., Othman, BJ, Ahmed, SA, Ismael, NB, Hamza, PA, Aziz, HM, Sabir, BY, Anwar, G.(2021). Hotel Service Quality: The Impact of Service Quality on Customer Satisfaction in Hospitality. International Journal of Engineering, Business and Management, 5(3), pp.14-28.</w:t>
      </w:r>
    </w:p>
    <w:p w14:paraId="4D7B61EA" w14:textId="38423D77" w:rsidR="005B3E65" w:rsidRDefault="005B3E65" w:rsidP="00CF1D1F">
      <w:pPr>
        <w:spacing w:line="360" w:lineRule="auto"/>
        <w:jc w:val="both"/>
        <w:rPr>
          <w:rFonts w:ascii="Arial" w:hAnsi="Arial" w:cs="Arial"/>
          <w:sz w:val="24"/>
          <w:szCs w:val="24"/>
        </w:rPr>
      </w:pPr>
      <w:r w:rsidRPr="00FE4988">
        <w:rPr>
          <w:rFonts w:ascii="Arial" w:hAnsi="Arial" w:cs="Arial"/>
          <w:sz w:val="24"/>
          <w:szCs w:val="24"/>
        </w:rPr>
        <w:t xml:space="preserve">Balasubramanian, K. and Ragavan, N.A., 2019. What are the key challenges faced by the hospitality and tourism industry in the context of </w:t>
      </w:r>
      <w:r w:rsidR="00520A80" w:rsidRPr="00FE4988">
        <w:rPr>
          <w:rFonts w:ascii="Arial" w:hAnsi="Arial" w:cs="Arial"/>
          <w:sz w:val="24"/>
          <w:szCs w:val="24"/>
        </w:rPr>
        <w:t>Industrial Revolution</w:t>
      </w:r>
      <w:r w:rsidRPr="00FE4988">
        <w:rPr>
          <w:rFonts w:ascii="Arial" w:hAnsi="Arial" w:cs="Arial"/>
          <w:sz w:val="24"/>
          <w:szCs w:val="24"/>
        </w:rPr>
        <w:t xml:space="preserve"> 4.0</w:t>
      </w:r>
      <w:r w:rsidR="00441316" w:rsidRPr="00FE4988">
        <w:rPr>
          <w:rFonts w:ascii="Arial" w:hAnsi="Arial" w:cs="Arial"/>
          <w:sz w:val="24"/>
          <w:szCs w:val="24"/>
        </w:rPr>
        <w:t>?</w:t>
      </w:r>
      <w:r w:rsidRPr="00FE4988">
        <w:rPr>
          <w:rFonts w:ascii="Arial" w:hAnsi="Arial" w:cs="Arial"/>
          <w:sz w:val="24"/>
          <w:szCs w:val="24"/>
        </w:rPr>
        <w:t xml:space="preserve"> Worldwide Hospitality and Tourism Themes, 11(2), pp.194-203.</w:t>
      </w:r>
    </w:p>
    <w:p w14:paraId="57CC5862" w14:textId="4418120C" w:rsidR="001F5551" w:rsidRPr="00FE4988" w:rsidRDefault="001F5551" w:rsidP="00CF1D1F">
      <w:pPr>
        <w:spacing w:line="360" w:lineRule="auto"/>
        <w:jc w:val="both"/>
        <w:rPr>
          <w:rFonts w:ascii="Arial" w:hAnsi="Arial" w:cs="Arial"/>
          <w:sz w:val="24"/>
          <w:szCs w:val="24"/>
        </w:rPr>
      </w:pPr>
      <w:r w:rsidRPr="001F5551">
        <w:rPr>
          <w:rFonts w:ascii="Arial" w:hAnsi="Arial" w:cs="Arial"/>
          <w:sz w:val="24"/>
          <w:szCs w:val="24"/>
        </w:rPr>
        <w:t>Buhalis, D., &amp; Law, R. (2008). Progress in information technology and tourism management: 20 years on and 10 years after the Internet—The state of eTourism research. Tourism Management, 29(4), 609-623.</w:t>
      </w:r>
    </w:p>
    <w:p w14:paraId="20FBDA4E" w14:textId="2C4287DA" w:rsidR="00D31980" w:rsidRPr="00FE4988" w:rsidRDefault="00D31980" w:rsidP="00CF1D1F">
      <w:pPr>
        <w:spacing w:line="360" w:lineRule="auto"/>
        <w:jc w:val="both"/>
        <w:rPr>
          <w:rFonts w:ascii="Arial" w:hAnsi="Arial" w:cs="Arial"/>
          <w:sz w:val="24"/>
          <w:szCs w:val="24"/>
        </w:rPr>
      </w:pPr>
      <w:r w:rsidRPr="00CF546E">
        <w:rPr>
          <w:rFonts w:ascii="Arial" w:hAnsi="Arial" w:cs="Arial"/>
          <w:sz w:val="24"/>
          <w:szCs w:val="24"/>
        </w:rPr>
        <w:t xml:space="preserve">Davis, C., </w:t>
      </w:r>
      <w:r w:rsidR="00BA1111" w:rsidRPr="00CF546E">
        <w:rPr>
          <w:rFonts w:ascii="Arial" w:hAnsi="Arial" w:cs="Arial"/>
          <w:sz w:val="24"/>
          <w:szCs w:val="24"/>
        </w:rPr>
        <w:t xml:space="preserve">&amp; Miller, E.(2019). </w:t>
      </w:r>
      <w:r w:rsidR="00BA1111" w:rsidRPr="00FE4988">
        <w:rPr>
          <w:rFonts w:ascii="Arial" w:hAnsi="Arial" w:cs="Arial"/>
          <w:sz w:val="24"/>
          <w:szCs w:val="24"/>
        </w:rPr>
        <w:t xml:space="preserve">Promptly addressing customer feedback: Demonstrating </w:t>
      </w:r>
      <w:r w:rsidR="004E299A" w:rsidRPr="00FE4988">
        <w:rPr>
          <w:rFonts w:ascii="Arial" w:hAnsi="Arial" w:cs="Arial"/>
          <w:sz w:val="24"/>
          <w:szCs w:val="24"/>
        </w:rPr>
        <w:t xml:space="preserve">responsiveness </w:t>
      </w:r>
      <w:r w:rsidR="00201BC0">
        <w:rPr>
          <w:rFonts w:ascii="Arial" w:hAnsi="Arial" w:cs="Arial"/>
          <w:sz w:val="24"/>
          <w:szCs w:val="24"/>
        </w:rPr>
        <w:t>and</w:t>
      </w:r>
      <w:r w:rsidR="004E299A" w:rsidRPr="00FE4988">
        <w:rPr>
          <w:rFonts w:ascii="Arial" w:hAnsi="Arial" w:cs="Arial"/>
          <w:sz w:val="24"/>
          <w:szCs w:val="24"/>
        </w:rPr>
        <w:t xml:space="preserve"> dedication to customer satisfaction in the hospitality industry. Journ</w:t>
      </w:r>
      <w:r w:rsidR="00171BAA" w:rsidRPr="00FE4988">
        <w:rPr>
          <w:rFonts w:ascii="Arial" w:hAnsi="Arial" w:cs="Arial"/>
          <w:sz w:val="24"/>
          <w:szCs w:val="24"/>
        </w:rPr>
        <w:t>al of Hospitality &amp; Tourism Research, 43(6), 875-890.</w:t>
      </w:r>
    </w:p>
    <w:p w14:paraId="116822C1" w14:textId="77777777" w:rsidR="005B3E65" w:rsidRDefault="005B3E65" w:rsidP="00CF1D1F">
      <w:pPr>
        <w:spacing w:line="360" w:lineRule="auto"/>
        <w:jc w:val="both"/>
        <w:rPr>
          <w:rFonts w:ascii="Arial" w:hAnsi="Arial" w:cs="Arial"/>
          <w:sz w:val="24"/>
          <w:szCs w:val="24"/>
        </w:rPr>
      </w:pPr>
      <w:r w:rsidRPr="00FE4988">
        <w:rPr>
          <w:rFonts w:ascii="Arial" w:hAnsi="Arial" w:cs="Arial"/>
          <w:sz w:val="24"/>
          <w:szCs w:val="24"/>
        </w:rPr>
        <w:t>Doorley, J. and Garcia, H.F., 2020. Reputation management: The key to successful public relations and corporate communication. Routledge.</w:t>
      </w:r>
    </w:p>
    <w:p w14:paraId="57CCCE36" w14:textId="1841D30A" w:rsidR="008F7F14" w:rsidRPr="00FE4988" w:rsidRDefault="008F7F14" w:rsidP="00CF1D1F">
      <w:pPr>
        <w:spacing w:line="360" w:lineRule="auto"/>
        <w:jc w:val="both"/>
        <w:rPr>
          <w:rFonts w:ascii="Arial" w:hAnsi="Arial" w:cs="Arial"/>
          <w:sz w:val="24"/>
          <w:szCs w:val="24"/>
        </w:rPr>
      </w:pPr>
      <w:r w:rsidRPr="008F7F14">
        <w:rPr>
          <w:rFonts w:ascii="Arial" w:hAnsi="Arial" w:cs="Arial"/>
          <w:sz w:val="24"/>
          <w:szCs w:val="24"/>
        </w:rPr>
        <w:t>Jang, S., &amp; Liu, Y. (2017). The effects of online reviews on hotel booking intention: The role of reader-reviewer similarity. Journal of Travel Research, 56(3), 465-479.</w:t>
      </w:r>
    </w:p>
    <w:p w14:paraId="630A0A4C" w14:textId="16F83635" w:rsidR="005B3E65" w:rsidRDefault="005B3E65" w:rsidP="00CF1D1F">
      <w:pPr>
        <w:spacing w:line="360" w:lineRule="auto"/>
        <w:jc w:val="both"/>
        <w:rPr>
          <w:rFonts w:ascii="Arial" w:hAnsi="Arial" w:cs="Arial"/>
          <w:sz w:val="24"/>
          <w:szCs w:val="24"/>
        </w:rPr>
      </w:pPr>
      <w:r w:rsidRPr="00FE4988">
        <w:rPr>
          <w:rFonts w:ascii="Arial" w:hAnsi="Arial" w:cs="Arial"/>
          <w:sz w:val="24"/>
          <w:szCs w:val="24"/>
        </w:rPr>
        <w:t xml:space="preserve">Jenneboer, L., Herrando, C. and Constantinides, E., 2022. The impact of chatbots on customer loyalty: A systematic literature review. Journal of </w:t>
      </w:r>
      <w:r w:rsidR="00520A80" w:rsidRPr="00FE4988">
        <w:rPr>
          <w:rFonts w:ascii="Arial" w:hAnsi="Arial" w:cs="Arial"/>
          <w:sz w:val="24"/>
          <w:szCs w:val="24"/>
        </w:rPr>
        <w:t>Theoretical</w:t>
      </w:r>
      <w:r w:rsidRPr="00FE4988">
        <w:rPr>
          <w:rFonts w:ascii="Arial" w:hAnsi="Arial" w:cs="Arial"/>
          <w:sz w:val="24"/>
          <w:szCs w:val="24"/>
        </w:rPr>
        <w:t xml:space="preserve"> and </w:t>
      </w:r>
      <w:r w:rsidR="00441316" w:rsidRPr="00FE4988">
        <w:rPr>
          <w:rFonts w:ascii="Arial" w:hAnsi="Arial" w:cs="Arial"/>
          <w:sz w:val="24"/>
          <w:szCs w:val="24"/>
        </w:rPr>
        <w:t>Applied Electronic Commerce Research</w:t>
      </w:r>
      <w:r w:rsidRPr="00FE4988">
        <w:rPr>
          <w:rFonts w:ascii="Arial" w:hAnsi="Arial" w:cs="Arial"/>
          <w:sz w:val="24"/>
          <w:szCs w:val="24"/>
        </w:rPr>
        <w:t>, 17(1), pp.212-229.</w:t>
      </w:r>
    </w:p>
    <w:p w14:paraId="26E78842" w14:textId="6542E243" w:rsidR="004E09DB" w:rsidRPr="00FE4988" w:rsidRDefault="004E09DB" w:rsidP="00CF1D1F">
      <w:pPr>
        <w:spacing w:line="360" w:lineRule="auto"/>
        <w:jc w:val="both"/>
        <w:rPr>
          <w:rFonts w:ascii="Arial" w:hAnsi="Arial" w:cs="Arial"/>
          <w:sz w:val="24"/>
          <w:szCs w:val="24"/>
        </w:rPr>
      </w:pPr>
      <w:r w:rsidRPr="004E09DB">
        <w:rPr>
          <w:rFonts w:ascii="Arial" w:hAnsi="Arial" w:cs="Arial"/>
          <w:sz w:val="24"/>
          <w:szCs w:val="24"/>
        </w:rPr>
        <w:t xml:space="preserve">Kandampully, J., &amp; Hu, H. H. (2007). Do hoteliers need to manage </w:t>
      </w:r>
      <w:r w:rsidR="004D4B0D">
        <w:rPr>
          <w:rFonts w:ascii="Arial" w:hAnsi="Arial" w:cs="Arial"/>
          <w:sz w:val="24"/>
          <w:szCs w:val="24"/>
        </w:rPr>
        <w:t xml:space="preserve">their </w:t>
      </w:r>
      <w:r w:rsidRPr="004E09DB">
        <w:rPr>
          <w:rFonts w:ascii="Arial" w:hAnsi="Arial" w:cs="Arial"/>
          <w:sz w:val="24"/>
          <w:szCs w:val="24"/>
        </w:rPr>
        <w:t>image to retain loyal customers? International Journal of Contemporary Hospitality Management, 19(6), 435-443.</w:t>
      </w:r>
    </w:p>
    <w:p w14:paraId="1339EAB1" w14:textId="77777777" w:rsidR="005B3E65" w:rsidRPr="00FE4988" w:rsidRDefault="005B3E65" w:rsidP="00CF1D1F">
      <w:pPr>
        <w:spacing w:line="360" w:lineRule="auto"/>
        <w:jc w:val="both"/>
        <w:rPr>
          <w:rFonts w:ascii="Arial" w:hAnsi="Arial" w:cs="Arial"/>
          <w:sz w:val="24"/>
          <w:szCs w:val="24"/>
        </w:rPr>
      </w:pPr>
      <w:r w:rsidRPr="00FE4988">
        <w:rPr>
          <w:rFonts w:ascii="Arial" w:hAnsi="Arial" w:cs="Arial"/>
          <w:sz w:val="24"/>
          <w:szCs w:val="24"/>
        </w:rPr>
        <w:t>Khalid, R., Abdul Hamid, A.B., Raza, M., Promsivapallop, P. and Valeri, M., 2023. Innovation and organizational learning practices in tourism and hospitality sector: a gender-based perspective. European Business Review.</w:t>
      </w:r>
    </w:p>
    <w:p w14:paraId="2FED3D0D" w14:textId="77777777" w:rsidR="005B3E65" w:rsidRPr="00FE4988" w:rsidRDefault="005B3E65" w:rsidP="00CF1D1F">
      <w:pPr>
        <w:spacing w:line="360" w:lineRule="auto"/>
        <w:jc w:val="both"/>
        <w:rPr>
          <w:rFonts w:ascii="Arial" w:hAnsi="Arial" w:cs="Arial"/>
          <w:sz w:val="24"/>
          <w:szCs w:val="24"/>
        </w:rPr>
      </w:pPr>
      <w:r w:rsidRPr="00FE4988">
        <w:rPr>
          <w:rFonts w:ascii="Arial" w:hAnsi="Arial" w:cs="Arial"/>
          <w:sz w:val="24"/>
          <w:szCs w:val="24"/>
        </w:rPr>
        <w:lastRenderedPageBreak/>
        <w:t>Koc, E., 2019. Service failures and recovery in hospitality and tourism: A review of literature and recommendations for future research. Journal of Hospitality Marketing and Management, 28(5), pp.513-537.</w:t>
      </w:r>
    </w:p>
    <w:p w14:paraId="3B4BF0C4" w14:textId="60D3323C" w:rsidR="005B3E65" w:rsidRPr="00FE4988" w:rsidRDefault="005B3E65" w:rsidP="00CF1D1F">
      <w:pPr>
        <w:spacing w:line="360" w:lineRule="auto"/>
        <w:jc w:val="both"/>
        <w:rPr>
          <w:rFonts w:ascii="Arial" w:hAnsi="Arial" w:cs="Arial"/>
          <w:sz w:val="24"/>
          <w:szCs w:val="24"/>
        </w:rPr>
      </w:pPr>
      <w:r w:rsidRPr="00FE4988">
        <w:rPr>
          <w:rFonts w:ascii="Arial" w:hAnsi="Arial" w:cs="Arial"/>
          <w:sz w:val="24"/>
          <w:szCs w:val="24"/>
        </w:rPr>
        <w:t>Kukanja, M. and Planinc, T., 2019. COST-EFFECTIVE SERVICE EXCELLENCE: EXPLORING THE RELATIONSHIPS AMONG RESTAURANTS'</w:t>
      </w:r>
      <w:r w:rsidR="00730067" w:rsidRPr="00FE4988">
        <w:rPr>
          <w:rFonts w:ascii="Arial" w:hAnsi="Arial" w:cs="Arial"/>
          <w:sz w:val="24"/>
          <w:szCs w:val="24"/>
        </w:rPr>
        <w:t xml:space="preserve"> </w:t>
      </w:r>
      <w:r w:rsidRPr="00FE4988">
        <w:rPr>
          <w:rFonts w:ascii="Arial" w:hAnsi="Arial" w:cs="Arial"/>
          <w:sz w:val="24"/>
          <w:szCs w:val="24"/>
        </w:rPr>
        <w:t>OPERATIONAL EFFICIENCY, SIZE AND SERVICE QUALITY. The South East European Journal of Economics and Business, 14(2), pp.67-81.</w:t>
      </w:r>
    </w:p>
    <w:p w14:paraId="6B606F42" w14:textId="77777777" w:rsidR="005B3E65" w:rsidRPr="00FE4988" w:rsidRDefault="005B3E65" w:rsidP="00CF1D1F">
      <w:pPr>
        <w:spacing w:line="360" w:lineRule="auto"/>
        <w:jc w:val="both"/>
        <w:rPr>
          <w:rFonts w:ascii="Arial" w:hAnsi="Arial" w:cs="Arial"/>
          <w:sz w:val="24"/>
          <w:szCs w:val="24"/>
        </w:rPr>
      </w:pPr>
      <w:r w:rsidRPr="00FE4988">
        <w:rPr>
          <w:rFonts w:ascii="Arial" w:hAnsi="Arial" w:cs="Arial"/>
          <w:sz w:val="24"/>
          <w:szCs w:val="24"/>
        </w:rPr>
        <w:t>Legrand, W., Chen, J.S. and Laeis, G.C., 2022. Sustainability in the hospitality industry: Principles of sustainable operations. Taylor and Francis.</w:t>
      </w:r>
    </w:p>
    <w:p w14:paraId="6D9931EE" w14:textId="77777777" w:rsidR="005B3E65" w:rsidRPr="00FE4988" w:rsidRDefault="005B3E65" w:rsidP="00CF1D1F">
      <w:pPr>
        <w:spacing w:line="360" w:lineRule="auto"/>
        <w:jc w:val="both"/>
        <w:rPr>
          <w:rFonts w:ascii="Arial" w:hAnsi="Arial" w:cs="Arial"/>
          <w:sz w:val="24"/>
          <w:szCs w:val="24"/>
        </w:rPr>
      </w:pPr>
      <w:r w:rsidRPr="00FE4988">
        <w:rPr>
          <w:rFonts w:ascii="Arial" w:hAnsi="Arial" w:cs="Arial"/>
          <w:sz w:val="24"/>
          <w:szCs w:val="24"/>
        </w:rPr>
        <w:t xml:space="preserve">Lucas, R., 2022. Customer service. McGraw-Hill US Higher Ed USE. pp. 12-29. </w:t>
      </w:r>
    </w:p>
    <w:p w14:paraId="291D7A83" w14:textId="73A5CEC0" w:rsidR="005B3E65" w:rsidRPr="00FE4988" w:rsidRDefault="005B3E65" w:rsidP="00CF1D1F">
      <w:pPr>
        <w:spacing w:line="360" w:lineRule="auto"/>
        <w:jc w:val="both"/>
        <w:rPr>
          <w:rFonts w:ascii="Arial" w:hAnsi="Arial" w:cs="Arial"/>
          <w:sz w:val="24"/>
          <w:szCs w:val="24"/>
        </w:rPr>
      </w:pPr>
      <w:r w:rsidRPr="00FE4988">
        <w:rPr>
          <w:rFonts w:ascii="Arial" w:hAnsi="Arial" w:cs="Arial"/>
          <w:sz w:val="24"/>
          <w:szCs w:val="24"/>
        </w:rPr>
        <w:t xml:space="preserve">Nica, E., Poliak, M., Popescu, G.H. and Pârvu, I.A., 2022. Decision intelligence and </w:t>
      </w:r>
      <w:r w:rsidR="00730067" w:rsidRPr="00FE4988">
        <w:rPr>
          <w:rFonts w:ascii="Arial" w:hAnsi="Arial" w:cs="Arial"/>
          <w:sz w:val="24"/>
          <w:szCs w:val="24"/>
        </w:rPr>
        <w:t>modelling</w:t>
      </w:r>
      <w:r w:rsidRPr="00FE4988">
        <w:rPr>
          <w:rFonts w:ascii="Arial" w:hAnsi="Arial" w:cs="Arial"/>
          <w:sz w:val="24"/>
          <w:szCs w:val="24"/>
        </w:rPr>
        <w:t>, multisensory customer experiences, and socially interconnected virtual services across the metaverse ecosystem. Linguistic and Philosophical Investigations, 21, pp.137-153.</w:t>
      </w:r>
    </w:p>
    <w:p w14:paraId="6AF1C197" w14:textId="77777777" w:rsidR="005B3E65" w:rsidRPr="00FE4988" w:rsidRDefault="005B3E65" w:rsidP="00CF1D1F">
      <w:pPr>
        <w:spacing w:line="360" w:lineRule="auto"/>
        <w:jc w:val="both"/>
        <w:rPr>
          <w:rFonts w:ascii="Arial" w:hAnsi="Arial" w:cs="Arial"/>
          <w:sz w:val="24"/>
          <w:szCs w:val="24"/>
        </w:rPr>
      </w:pPr>
      <w:r w:rsidRPr="00FE4988">
        <w:rPr>
          <w:rFonts w:ascii="Arial" w:hAnsi="Arial" w:cs="Arial"/>
          <w:sz w:val="24"/>
          <w:szCs w:val="24"/>
        </w:rPr>
        <w:t>Novianti, E. and Fajar, A.N., 2019. Information technology investment analysis of hospitality using information economics approach. TELKOMNIKA (Telecommunication Computing Electronics and Control), 17(2), pp.609-614.</w:t>
      </w:r>
    </w:p>
    <w:p w14:paraId="579C9B11" w14:textId="77777777" w:rsidR="005B3E65" w:rsidRPr="00FE4988" w:rsidRDefault="005B3E65" w:rsidP="00CF1D1F">
      <w:pPr>
        <w:spacing w:line="360" w:lineRule="auto"/>
        <w:jc w:val="both"/>
        <w:rPr>
          <w:rFonts w:ascii="Arial" w:hAnsi="Arial" w:cs="Arial"/>
          <w:sz w:val="24"/>
          <w:szCs w:val="24"/>
        </w:rPr>
      </w:pPr>
      <w:r w:rsidRPr="00FE4988">
        <w:rPr>
          <w:rFonts w:ascii="Arial" w:hAnsi="Arial" w:cs="Arial"/>
          <w:sz w:val="24"/>
          <w:szCs w:val="24"/>
        </w:rPr>
        <w:t>Nugroho, I., Hanafie, R., Rahayu, Y.I., Yuniar, H.R., Azizah, R. and Hasanah, R., 2021, June. Sustainable hospitality and revisit intention in tourism services. In Journal of Physics: Conference Series (Vol. 1908, No. 1, p. 012004). IOP Publishing.</w:t>
      </w:r>
    </w:p>
    <w:p w14:paraId="2DF5B385" w14:textId="77777777" w:rsidR="005B3E65" w:rsidRPr="00FE4988" w:rsidRDefault="005B3E65" w:rsidP="00CF1D1F">
      <w:pPr>
        <w:spacing w:line="360" w:lineRule="auto"/>
        <w:jc w:val="both"/>
        <w:rPr>
          <w:rFonts w:ascii="Arial" w:hAnsi="Arial" w:cs="Arial"/>
          <w:sz w:val="24"/>
          <w:szCs w:val="24"/>
        </w:rPr>
      </w:pPr>
      <w:r w:rsidRPr="00FE4988">
        <w:rPr>
          <w:rFonts w:ascii="Arial" w:hAnsi="Arial" w:cs="Arial"/>
          <w:sz w:val="24"/>
          <w:szCs w:val="24"/>
        </w:rPr>
        <w:t>Pizam, A., 2020. Hospitality as an organizational culture. Journal of Hospitality and Tourism Research, 44(3), pp.431-438.</w:t>
      </w:r>
    </w:p>
    <w:p w14:paraId="45F4AEB6" w14:textId="274DDE7F" w:rsidR="005B3E65" w:rsidRPr="00FE4988" w:rsidRDefault="005B3E65" w:rsidP="00CF1D1F">
      <w:pPr>
        <w:spacing w:line="360" w:lineRule="auto"/>
        <w:jc w:val="both"/>
        <w:rPr>
          <w:rFonts w:ascii="Arial" w:hAnsi="Arial" w:cs="Arial"/>
          <w:sz w:val="24"/>
          <w:szCs w:val="24"/>
        </w:rPr>
      </w:pPr>
      <w:r w:rsidRPr="00FE4988">
        <w:rPr>
          <w:rFonts w:ascii="Arial" w:hAnsi="Arial" w:cs="Arial"/>
          <w:sz w:val="24"/>
          <w:szCs w:val="24"/>
        </w:rPr>
        <w:t>Sarker, M., Mohd-Any, A.A. and Kamarulzaman, Y., 2021. Validating a consumer-based service brand equity (CBSBE) model in the airline industry. Journal of Retailing and Consumer Services, 59, p.102354.</w:t>
      </w:r>
    </w:p>
    <w:p w14:paraId="6915B946" w14:textId="5FFDCF72" w:rsidR="00560B88" w:rsidRPr="00FE4988" w:rsidRDefault="00560B88" w:rsidP="00CF1D1F">
      <w:pPr>
        <w:spacing w:line="360" w:lineRule="auto"/>
        <w:jc w:val="both"/>
        <w:rPr>
          <w:rFonts w:ascii="Arial" w:hAnsi="Arial" w:cs="Arial"/>
          <w:sz w:val="24"/>
          <w:szCs w:val="24"/>
        </w:rPr>
      </w:pPr>
      <w:r w:rsidRPr="00FE4988">
        <w:rPr>
          <w:rFonts w:ascii="Arial" w:hAnsi="Arial" w:cs="Arial"/>
          <w:sz w:val="24"/>
          <w:szCs w:val="24"/>
        </w:rPr>
        <w:t>Sigala, M. (2017). The digitalization</w:t>
      </w:r>
      <w:r w:rsidR="00DF67E1" w:rsidRPr="00FE4988">
        <w:rPr>
          <w:rFonts w:ascii="Arial" w:hAnsi="Arial" w:cs="Arial"/>
          <w:sz w:val="24"/>
          <w:szCs w:val="24"/>
        </w:rPr>
        <w:t xml:space="preserve"> of the tourism industry: Tourists as information seekers and providers. In The Routledge Handbook of Transport Economics, pp. 279-295</w:t>
      </w:r>
      <w:r w:rsidR="00312D37" w:rsidRPr="00FE4988">
        <w:rPr>
          <w:rFonts w:ascii="Arial" w:hAnsi="Arial" w:cs="Arial"/>
          <w:sz w:val="24"/>
          <w:szCs w:val="24"/>
        </w:rPr>
        <w:t>.</w:t>
      </w:r>
    </w:p>
    <w:p w14:paraId="74AF6483" w14:textId="2C02508F" w:rsidR="006B6850" w:rsidRPr="00FE4988" w:rsidRDefault="006B6850" w:rsidP="00CF1D1F">
      <w:pPr>
        <w:spacing w:line="360" w:lineRule="auto"/>
        <w:jc w:val="both"/>
        <w:rPr>
          <w:rFonts w:ascii="Arial" w:hAnsi="Arial" w:cs="Arial"/>
          <w:sz w:val="24"/>
          <w:szCs w:val="24"/>
        </w:rPr>
      </w:pPr>
      <w:r w:rsidRPr="00FE4988">
        <w:rPr>
          <w:rFonts w:ascii="Arial" w:hAnsi="Arial" w:cs="Arial"/>
          <w:sz w:val="24"/>
          <w:szCs w:val="24"/>
        </w:rPr>
        <w:lastRenderedPageBreak/>
        <w:t>Smith, J., &amp;</w:t>
      </w:r>
      <w:r w:rsidR="00013A9C" w:rsidRPr="00FE4988">
        <w:rPr>
          <w:rFonts w:ascii="Arial" w:hAnsi="Arial" w:cs="Arial"/>
          <w:sz w:val="24"/>
          <w:szCs w:val="24"/>
        </w:rPr>
        <w:t xml:space="preserve">Johnson, R. (2020). </w:t>
      </w:r>
      <w:r w:rsidR="000B1491" w:rsidRPr="00FE4988">
        <w:rPr>
          <w:rFonts w:ascii="Arial" w:hAnsi="Arial" w:cs="Arial"/>
          <w:sz w:val="24"/>
          <w:szCs w:val="24"/>
        </w:rPr>
        <w:t>The power of a good reputation in the hospitality industry: Brin</w:t>
      </w:r>
      <w:r w:rsidR="00CB4968" w:rsidRPr="00FE4988">
        <w:rPr>
          <w:rFonts w:ascii="Arial" w:hAnsi="Arial" w:cs="Arial"/>
          <w:sz w:val="24"/>
          <w:szCs w:val="24"/>
        </w:rPr>
        <w:t xml:space="preserve">ging in more customers and fostering customer loyalty. Journal </w:t>
      </w:r>
      <w:r w:rsidR="0071164A" w:rsidRPr="00FE4988">
        <w:rPr>
          <w:rFonts w:ascii="Arial" w:hAnsi="Arial" w:cs="Arial"/>
          <w:sz w:val="24"/>
          <w:szCs w:val="24"/>
        </w:rPr>
        <w:t>of Hospitality Marketing &amp; Management, 29(4), 387-402.</w:t>
      </w:r>
    </w:p>
    <w:p w14:paraId="76DFB860" w14:textId="56DF5B33" w:rsidR="001E1E97" w:rsidRPr="00F12E2C" w:rsidRDefault="005B3E65" w:rsidP="00CF1D1F">
      <w:pPr>
        <w:spacing w:line="360" w:lineRule="auto"/>
        <w:jc w:val="both"/>
        <w:rPr>
          <w:rFonts w:ascii="Arial" w:hAnsi="Arial" w:cs="Arial"/>
          <w:sz w:val="24"/>
          <w:szCs w:val="24"/>
        </w:rPr>
      </w:pPr>
      <w:r w:rsidRPr="00FE4988">
        <w:rPr>
          <w:rFonts w:ascii="Arial" w:hAnsi="Arial" w:cs="Arial"/>
          <w:sz w:val="24"/>
          <w:szCs w:val="24"/>
        </w:rPr>
        <w:t>Wong, A.K.F. and Kim, S.S., 2020. Development and validation of standard hotel corporate social responsibility (CSR) scale from the employee perspective. International Journal of Hospitality Management, 87, p.1025</w:t>
      </w:r>
      <w:r w:rsidRPr="00F12E2C">
        <w:rPr>
          <w:rFonts w:ascii="Arial" w:hAnsi="Arial" w:cs="Arial"/>
          <w:sz w:val="24"/>
          <w:szCs w:val="24"/>
        </w:rPr>
        <w:t>07.</w:t>
      </w:r>
    </w:p>
    <w:sectPr w:rsidR="001E1E97" w:rsidRPr="00F12E2C" w:rsidSect="00FA3A27">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DDBAB" w14:textId="77777777" w:rsidR="00953CC8" w:rsidRDefault="00953CC8" w:rsidP="00406D54">
      <w:pPr>
        <w:spacing w:after="0" w:line="240" w:lineRule="auto"/>
      </w:pPr>
      <w:r>
        <w:separator/>
      </w:r>
    </w:p>
  </w:endnote>
  <w:endnote w:type="continuationSeparator" w:id="0">
    <w:p w14:paraId="5FA88B9A" w14:textId="77777777" w:rsidR="00953CC8" w:rsidRDefault="00953CC8" w:rsidP="00406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146758"/>
      <w:docPartObj>
        <w:docPartGallery w:val="Page Numbers (Bottom of Page)"/>
        <w:docPartUnique/>
      </w:docPartObj>
    </w:sdtPr>
    <w:sdtEndPr>
      <w:rPr>
        <w:noProof/>
      </w:rPr>
    </w:sdtEndPr>
    <w:sdtContent>
      <w:p w14:paraId="0BB8C3E4" w14:textId="090CE3A8" w:rsidR="00FA7C77" w:rsidRDefault="00FA7C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8203B6" w14:textId="77777777" w:rsidR="00406D54" w:rsidRDefault="00406D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C98E9" w14:textId="7F44DBD3" w:rsidR="00406D54" w:rsidRDefault="00406D54">
    <w:pPr>
      <w:pStyle w:val="Footer"/>
      <w:jc w:val="center"/>
    </w:pPr>
  </w:p>
  <w:p w14:paraId="03754DC6" w14:textId="77777777" w:rsidR="00406D54" w:rsidRDefault="00406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39E98" w14:textId="77777777" w:rsidR="00953CC8" w:rsidRDefault="00953CC8" w:rsidP="00406D54">
      <w:pPr>
        <w:spacing w:after="0" w:line="240" w:lineRule="auto"/>
      </w:pPr>
      <w:r>
        <w:separator/>
      </w:r>
    </w:p>
  </w:footnote>
  <w:footnote w:type="continuationSeparator" w:id="0">
    <w:p w14:paraId="22892C1A" w14:textId="77777777" w:rsidR="00953CC8" w:rsidRDefault="00953CC8" w:rsidP="00406D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4BF"/>
    <w:rsid w:val="00007C61"/>
    <w:rsid w:val="00013A9C"/>
    <w:rsid w:val="00021C2D"/>
    <w:rsid w:val="000263CA"/>
    <w:rsid w:val="000364A2"/>
    <w:rsid w:val="0005127C"/>
    <w:rsid w:val="000A5586"/>
    <w:rsid w:val="000B1491"/>
    <w:rsid w:val="000B7F79"/>
    <w:rsid w:val="000F35BC"/>
    <w:rsid w:val="000F655C"/>
    <w:rsid w:val="00110DF5"/>
    <w:rsid w:val="001129D8"/>
    <w:rsid w:val="001330C0"/>
    <w:rsid w:val="00133CDE"/>
    <w:rsid w:val="00146F4C"/>
    <w:rsid w:val="00150248"/>
    <w:rsid w:val="001665C1"/>
    <w:rsid w:val="00171BAA"/>
    <w:rsid w:val="001A4EBE"/>
    <w:rsid w:val="001A5B19"/>
    <w:rsid w:val="001A69E9"/>
    <w:rsid w:val="001B3B99"/>
    <w:rsid w:val="001C4CC0"/>
    <w:rsid w:val="001E1E97"/>
    <w:rsid w:val="001E6A91"/>
    <w:rsid w:val="001F104F"/>
    <w:rsid w:val="001F5551"/>
    <w:rsid w:val="001F709B"/>
    <w:rsid w:val="00201BC0"/>
    <w:rsid w:val="002278A4"/>
    <w:rsid w:val="00231506"/>
    <w:rsid w:val="002325FB"/>
    <w:rsid w:val="002619D0"/>
    <w:rsid w:val="00266691"/>
    <w:rsid w:val="0027419B"/>
    <w:rsid w:val="002B4492"/>
    <w:rsid w:val="0030250B"/>
    <w:rsid w:val="00312D37"/>
    <w:rsid w:val="003345CB"/>
    <w:rsid w:val="003436DD"/>
    <w:rsid w:val="00365886"/>
    <w:rsid w:val="0039364C"/>
    <w:rsid w:val="003D0F8E"/>
    <w:rsid w:val="00403718"/>
    <w:rsid w:val="00406871"/>
    <w:rsid w:val="00406D54"/>
    <w:rsid w:val="00410D06"/>
    <w:rsid w:val="00414338"/>
    <w:rsid w:val="00422E8A"/>
    <w:rsid w:val="004346D9"/>
    <w:rsid w:val="00441316"/>
    <w:rsid w:val="00444E06"/>
    <w:rsid w:val="00492CD4"/>
    <w:rsid w:val="00495579"/>
    <w:rsid w:val="004C6221"/>
    <w:rsid w:val="004D4B0D"/>
    <w:rsid w:val="004E09DB"/>
    <w:rsid w:val="004E299A"/>
    <w:rsid w:val="004E6561"/>
    <w:rsid w:val="004F27B4"/>
    <w:rsid w:val="0051031E"/>
    <w:rsid w:val="005107C8"/>
    <w:rsid w:val="00511B6D"/>
    <w:rsid w:val="00520A80"/>
    <w:rsid w:val="00525D31"/>
    <w:rsid w:val="00533F0C"/>
    <w:rsid w:val="00535D01"/>
    <w:rsid w:val="00541F6D"/>
    <w:rsid w:val="00544F2A"/>
    <w:rsid w:val="00557701"/>
    <w:rsid w:val="00560B88"/>
    <w:rsid w:val="0057007F"/>
    <w:rsid w:val="00597453"/>
    <w:rsid w:val="005B3E65"/>
    <w:rsid w:val="005B520D"/>
    <w:rsid w:val="005D1265"/>
    <w:rsid w:val="00606608"/>
    <w:rsid w:val="00635345"/>
    <w:rsid w:val="00656DD3"/>
    <w:rsid w:val="00675ECD"/>
    <w:rsid w:val="006877E8"/>
    <w:rsid w:val="006B6850"/>
    <w:rsid w:val="006C310B"/>
    <w:rsid w:val="006D7B4B"/>
    <w:rsid w:val="007000D3"/>
    <w:rsid w:val="007003D8"/>
    <w:rsid w:val="0071164A"/>
    <w:rsid w:val="00725267"/>
    <w:rsid w:val="00730067"/>
    <w:rsid w:val="00733333"/>
    <w:rsid w:val="00734C93"/>
    <w:rsid w:val="00753B1E"/>
    <w:rsid w:val="00762192"/>
    <w:rsid w:val="00777FBB"/>
    <w:rsid w:val="007B1E13"/>
    <w:rsid w:val="007C2779"/>
    <w:rsid w:val="007D33DD"/>
    <w:rsid w:val="007E380A"/>
    <w:rsid w:val="007F275E"/>
    <w:rsid w:val="00814C42"/>
    <w:rsid w:val="00837E0B"/>
    <w:rsid w:val="008660C2"/>
    <w:rsid w:val="008A1AD7"/>
    <w:rsid w:val="008B24BF"/>
    <w:rsid w:val="008C778F"/>
    <w:rsid w:val="008D029C"/>
    <w:rsid w:val="008F7F14"/>
    <w:rsid w:val="00953CC8"/>
    <w:rsid w:val="00975302"/>
    <w:rsid w:val="00997ED8"/>
    <w:rsid w:val="009C1ECD"/>
    <w:rsid w:val="009C36D9"/>
    <w:rsid w:val="009F130C"/>
    <w:rsid w:val="00A06B7C"/>
    <w:rsid w:val="00A3233C"/>
    <w:rsid w:val="00A50F60"/>
    <w:rsid w:val="00A529B9"/>
    <w:rsid w:val="00A74086"/>
    <w:rsid w:val="00A8447E"/>
    <w:rsid w:val="00A85C03"/>
    <w:rsid w:val="00A94581"/>
    <w:rsid w:val="00AA0559"/>
    <w:rsid w:val="00AB3944"/>
    <w:rsid w:val="00AC3312"/>
    <w:rsid w:val="00AF626A"/>
    <w:rsid w:val="00AF7F18"/>
    <w:rsid w:val="00B06524"/>
    <w:rsid w:val="00B11E3F"/>
    <w:rsid w:val="00B46549"/>
    <w:rsid w:val="00B51B65"/>
    <w:rsid w:val="00B54B83"/>
    <w:rsid w:val="00B62F14"/>
    <w:rsid w:val="00B65C83"/>
    <w:rsid w:val="00B74C5A"/>
    <w:rsid w:val="00B75E94"/>
    <w:rsid w:val="00B85B96"/>
    <w:rsid w:val="00B87BDD"/>
    <w:rsid w:val="00BA1111"/>
    <w:rsid w:val="00BA7DB6"/>
    <w:rsid w:val="00BB5468"/>
    <w:rsid w:val="00BD695A"/>
    <w:rsid w:val="00BE5BAE"/>
    <w:rsid w:val="00C01726"/>
    <w:rsid w:val="00C314E9"/>
    <w:rsid w:val="00C65AD4"/>
    <w:rsid w:val="00C73973"/>
    <w:rsid w:val="00C97B24"/>
    <w:rsid w:val="00CB3D2D"/>
    <w:rsid w:val="00CB4968"/>
    <w:rsid w:val="00CE680F"/>
    <w:rsid w:val="00CF1D1F"/>
    <w:rsid w:val="00CF546E"/>
    <w:rsid w:val="00D042C2"/>
    <w:rsid w:val="00D14123"/>
    <w:rsid w:val="00D240D8"/>
    <w:rsid w:val="00D242E8"/>
    <w:rsid w:val="00D31980"/>
    <w:rsid w:val="00D466B0"/>
    <w:rsid w:val="00D9515A"/>
    <w:rsid w:val="00DB6442"/>
    <w:rsid w:val="00DC4E55"/>
    <w:rsid w:val="00DD0930"/>
    <w:rsid w:val="00DE1903"/>
    <w:rsid w:val="00DF67E1"/>
    <w:rsid w:val="00E0154F"/>
    <w:rsid w:val="00E01D0E"/>
    <w:rsid w:val="00E125DF"/>
    <w:rsid w:val="00E35C6C"/>
    <w:rsid w:val="00E6111B"/>
    <w:rsid w:val="00E977CE"/>
    <w:rsid w:val="00EA3B35"/>
    <w:rsid w:val="00EC2E3A"/>
    <w:rsid w:val="00EC3BAC"/>
    <w:rsid w:val="00EC5B04"/>
    <w:rsid w:val="00F059A1"/>
    <w:rsid w:val="00F0676E"/>
    <w:rsid w:val="00F1127F"/>
    <w:rsid w:val="00F126D8"/>
    <w:rsid w:val="00F12E2C"/>
    <w:rsid w:val="00F15C6C"/>
    <w:rsid w:val="00F1640C"/>
    <w:rsid w:val="00F42C25"/>
    <w:rsid w:val="00F95AFA"/>
    <w:rsid w:val="00FA2BBC"/>
    <w:rsid w:val="00FA3A27"/>
    <w:rsid w:val="00FA63C2"/>
    <w:rsid w:val="00FA7C77"/>
    <w:rsid w:val="00FB4D86"/>
    <w:rsid w:val="00FC743E"/>
    <w:rsid w:val="00FD4C12"/>
    <w:rsid w:val="00FE4988"/>
    <w:rsid w:val="00FE5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3A2B30"/>
  <w15:chartTrackingRefBased/>
  <w15:docId w15:val="{C41001D8-AFA6-4ADC-B878-C1B131BEA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D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3F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3A2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A3A27"/>
    <w:rPr>
      <w:rFonts w:eastAsiaTheme="minorEastAsia"/>
      <w:kern w:val="0"/>
      <w:lang w:val="en-US"/>
      <w14:ligatures w14:val="none"/>
    </w:rPr>
  </w:style>
  <w:style w:type="paragraph" w:styleId="Header">
    <w:name w:val="header"/>
    <w:basedOn w:val="Normal"/>
    <w:link w:val="HeaderChar"/>
    <w:uiPriority w:val="99"/>
    <w:unhideWhenUsed/>
    <w:rsid w:val="00406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D54"/>
  </w:style>
  <w:style w:type="paragraph" w:styleId="Footer">
    <w:name w:val="footer"/>
    <w:basedOn w:val="Normal"/>
    <w:link w:val="FooterChar"/>
    <w:uiPriority w:val="99"/>
    <w:unhideWhenUsed/>
    <w:rsid w:val="00406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D54"/>
  </w:style>
  <w:style w:type="character" w:customStyle="1" w:styleId="Heading1Char">
    <w:name w:val="Heading 1 Char"/>
    <w:basedOn w:val="DefaultParagraphFont"/>
    <w:link w:val="Heading1"/>
    <w:uiPriority w:val="9"/>
    <w:rsid w:val="00535D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5D01"/>
    <w:pPr>
      <w:outlineLvl w:val="9"/>
    </w:pPr>
    <w:rPr>
      <w:kern w:val="0"/>
      <w:lang w:val="en-US"/>
      <w14:ligatures w14:val="none"/>
    </w:rPr>
  </w:style>
  <w:style w:type="character" w:customStyle="1" w:styleId="Heading2Char">
    <w:name w:val="Heading 2 Char"/>
    <w:basedOn w:val="DefaultParagraphFont"/>
    <w:link w:val="Heading2"/>
    <w:uiPriority w:val="9"/>
    <w:rsid w:val="00533F0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F709B"/>
    <w:pPr>
      <w:spacing w:after="100"/>
    </w:pPr>
  </w:style>
  <w:style w:type="paragraph" w:styleId="TOC2">
    <w:name w:val="toc 2"/>
    <w:basedOn w:val="Normal"/>
    <w:next w:val="Normal"/>
    <w:autoRedefine/>
    <w:uiPriority w:val="39"/>
    <w:unhideWhenUsed/>
    <w:rsid w:val="001F709B"/>
    <w:pPr>
      <w:spacing w:after="100"/>
      <w:ind w:left="220"/>
    </w:pPr>
  </w:style>
  <w:style w:type="character" w:styleId="Hyperlink">
    <w:name w:val="Hyperlink"/>
    <w:basedOn w:val="DefaultParagraphFont"/>
    <w:uiPriority w:val="99"/>
    <w:unhideWhenUsed/>
    <w:rsid w:val="001F70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E418312DD834B3899B0976D003B6B39"/>
        <w:category>
          <w:name w:val="General"/>
          <w:gallery w:val="placeholder"/>
        </w:category>
        <w:types>
          <w:type w:val="bbPlcHdr"/>
        </w:types>
        <w:behaviors>
          <w:behavior w:val="content"/>
        </w:behaviors>
        <w:guid w:val="{1093BB02-89D9-40A7-9AED-4582793D3463}"/>
      </w:docPartPr>
      <w:docPartBody>
        <w:p w:rsidR="007B70E3" w:rsidRDefault="007B70E3" w:rsidP="007B70E3">
          <w:pPr>
            <w:pStyle w:val="3E418312DD834B3899B0976D003B6B39"/>
          </w:pPr>
          <w:r>
            <w:rPr>
              <w:rFonts w:asciiTheme="majorHAnsi" w:eastAsiaTheme="majorEastAsia" w:hAnsiTheme="majorHAnsi" w:cstheme="majorBidi"/>
              <w:caps/>
              <w:color w:val="4472C4" w:themeColor="accent1"/>
              <w:sz w:val="80"/>
              <w:szCs w:val="80"/>
            </w:rPr>
            <w:t>[Document title]</w:t>
          </w:r>
        </w:p>
      </w:docPartBody>
    </w:docPart>
    <w:docPart>
      <w:docPartPr>
        <w:name w:val="1BF660066931460790D91E23CCF4FF9A"/>
        <w:category>
          <w:name w:val="General"/>
          <w:gallery w:val="placeholder"/>
        </w:category>
        <w:types>
          <w:type w:val="bbPlcHdr"/>
        </w:types>
        <w:behaviors>
          <w:behavior w:val="content"/>
        </w:behaviors>
        <w:guid w:val="{35445117-AE23-43DE-AAB5-BA3A2E7D644C}"/>
      </w:docPartPr>
      <w:docPartBody>
        <w:p w:rsidR="007B70E3" w:rsidRDefault="007B70E3" w:rsidP="007B70E3">
          <w:pPr>
            <w:pStyle w:val="1BF660066931460790D91E23CCF4FF9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0E3"/>
    <w:rsid w:val="00570D28"/>
    <w:rsid w:val="007B70E3"/>
    <w:rsid w:val="00BE3111"/>
    <w:rsid w:val="00C92ABC"/>
    <w:rsid w:val="00CC5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418312DD834B3899B0976D003B6B39">
    <w:name w:val="3E418312DD834B3899B0976D003B6B39"/>
    <w:rsid w:val="007B70E3"/>
  </w:style>
  <w:style w:type="paragraph" w:customStyle="1" w:styleId="1BF660066931460790D91E23CCF4FF9A">
    <w:name w:val="1BF660066931460790D91E23CCF4FF9A"/>
    <w:rsid w:val="007B70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ID: 2241871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C07ECF-06BD-4106-A2DC-6491B9C47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2356</Words>
  <Characters>14564</Characters>
  <Application>Microsoft Office Word</Application>
  <DocSecurity>0</DocSecurity>
  <Lines>331</Lines>
  <Paragraphs>85</Paragraphs>
  <ScaleCrop>false</ScaleCrop>
  <HeadingPairs>
    <vt:vector size="2" baseType="variant">
      <vt:variant>
        <vt:lpstr>Title</vt:lpstr>
      </vt:variant>
      <vt:variant>
        <vt:i4>1</vt:i4>
      </vt:variant>
    </vt:vector>
  </HeadingPairs>
  <TitlesOfParts>
    <vt:vector size="1" baseType="lpstr">
      <vt:lpstr>The importance of effectively monitoring guest service approaches</vt:lpstr>
    </vt:vector>
  </TitlesOfParts>
  <Company>Student : Beatrice-ELIA GHERASIM</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effectively monitoring guest service approaches</dc:title>
  <dc:subject>Hospitality and Guest Services</dc:subject>
  <dc:creator>Beatrice Gherasim</dc:creator>
  <cp:keywords/>
  <dc:description/>
  <cp:lastModifiedBy>Beatrice Gherasim</cp:lastModifiedBy>
  <cp:revision>186</cp:revision>
  <dcterms:created xsi:type="dcterms:W3CDTF">2023-11-09T13:31:00Z</dcterms:created>
  <dcterms:modified xsi:type="dcterms:W3CDTF">2023-11-12T18:52:00Z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4430ad4e-d93b-44e3-9e30-e87de7cae39b</vt:lpwstr>
  </property>
</Properties>
</file>