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96"/>
          <w:szCs w:val="96"/>
        </w:rPr>
      </w:pPr>
      <w:r w:rsidRPr="021F216E">
        <w:rPr>
          <w:rFonts w:ascii="Arial Nova" w:eastAsia="Arial Nova" w:hAnsi="Arial Nova" w:cs="Arial Nova"/>
          <w:sz w:val="72"/>
          <w:szCs w:val="72"/>
        </w:rPr>
        <w:t>Cover Page</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44CFC898" w14:textId="77777777" w:rsidR="002963EA" w:rsidRDefault="007C01EC" w:rsidP="021F216E">
      <w:pPr>
        <w:jc w:val="center"/>
        <w:rPr>
          <w:rFonts w:ascii="Arial Nova" w:eastAsia="Arial Nova" w:hAnsi="Arial Nova" w:cs="Arial Nova"/>
          <w:sz w:val="52"/>
          <w:szCs w:val="52"/>
        </w:rPr>
      </w:pPr>
      <w:r w:rsidRPr="00326C4D">
        <w:rPr>
          <w:rFonts w:ascii="Arial Nova" w:eastAsia="Arial Nova" w:hAnsi="Arial Nova" w:cs="Arial Nova"/>
          <w:sz w:val="52"/>
          <w:szCs w:val="52"/>
        </w:rPr>
        <w:t>Student Number: 2411425</w:t>
      </w:r>
    </w:p>
    <w:p w14:paraId="74D064F3" w14:textId="6FDB665C" w:rsidR="021F216E" w:rsidRDefault="002963EA" w:rsidP="021F216E">
      <w:pPr>
        <w:jc w:val="center"/>
        <w:rPr>
          <w:rFonts w:ascii="Arial Nova" w:eastAsia="Arial Nova" w:hAnsi="Arial Nova" w:cs="Arial Nova"/>
          <w:sz w:val="52"/>
          <w:szCs w:val="52"/>
        </w:rPr>
      </w:pPr>
      <w:r>
        <w:rPr>
          <w:rFonts w:ascii="Arial Nova" w:eastAsia="Arial Nova" w:hAnsi="Arial Nova" w:cs="Arial Nova"/>
          <w:sz w:val="52"/>
          <w:szCs w:val="52"/>
        </w:rPr>
        <w:t xml:space="preserve">Tutor: Danielle Dunne </w:t>
      </w:r>
      <w:r w:rsidR="007C01EC" w:rsidRPr="00326C4D">
        <w:rPr>
          <w:rFonts w:ascii="Arial Nova" w:eastAsia="Arial Nova" w:hAnsi="Arial Nova" w:cs="Arial Nova"/>
          <w:sz w:val="52"/>
          <w:szCs w:val="52"/>
        </w:rPr>
        <w:t xml:space="preserve"> </w:t>
      </w:r>
    </w:p>
    <w:p w14:paraId="6F2234DF" w14:textId="77777777" w:rsidR="00326C4D" w:rsidRPr="00326C4D" w:rsidRDefault="00326C4D" w:rsidP="021F216E">
      <w:pPr>
        <w:jc w:val="center"/>
        <w:rPr>
          <w:rFonts w:ascii="Arial Nova" w:eastAsia="Arial Nova" w:hAnsi="Arial Nova" w:cs="Arial Nova"/>
          <w:sz w:val="52"/>
          <w:szCs w:val="5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4D853523" w14:textId="77777777" w:rsidR="00B05407" w:rsidRDefault="00B05407" w:rsidP="021F216E">
      <w:pPr>
        <w:rPr>
          <w:rFonts w:ascii="Arial Nova" w:eastAsia="Arial Nova" w:hAnsi="Arial Nova" w:cs="Arial Nova"/>
          <w:sz w:val="72"/>
          <w:szCs w:val="72"/>
        </w:rPr>
      </w:pPr>
    </w:p>
    <w:p w14:paraId="5ED067C8" w14:textId="605F9287" w:rsidR="32ADAAF6" w:rsidRPr="00260EAC" w:rsidRDefault="32ADAAF6" w:rsidP="021F216E">
      <w:pPr>
        <w:rPr>
          <w:rFonts w:ascii="Arial Nova" w:eastAsia="Arial Nova" w:hAnsi="Arial Nova" w:cs="Arial Nova"/>
          <w:sz w:val="52"/>
          <w:szCs w:val="52"/>
        </w:rPr>
      </w:pPr>
      <w:r w:rsidRPr="00260EAC">
        <w:rPr>
          <w:rFonts w:ascii="Arial Nova" w:eastAsia="Arial Nova" w:hAnsi="Arial Nova" w:cs="Arial Nova"/>
          <w:sz w:val="36"/>
          <w:szCs w:val="36"/>
        </w:rPr>
        <w:lastRenderedPageBreak/>
        <w:t>Task 1 – Concept Map</w:t>
      </w:r>
    </w:p>
    <w:p w14:paraId="27BB731D" w14:textId="168CA554"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00255A0D">
        <w:rPr>
          <w:rFonts w:ascii="Arial Nova" w:eastAsia="Arial Nova" w:hAnsi="Arial Nova" w:cs="Arial Nova"/>
          <w:i/>
          <w:iCs/>
          <w:color w:val="000000" w:themeColor="text1"/>
        </w:rPr>
        <w:t>Within the concept map</w:t>
      </w:r>
      <w:r w:rsidRPr="47853A3C">
        <w:rPr>
          <w:rFonts w:ascii="Arial Nova" w:eastAsia="Arial Nova" w:hAnsi="Arial Nova" w:cs="Arial Nova"/>
          <w:i/>
          <w:iCs/>
          <w:color w:val="000000" w:themeColor="text1"/>
        </w:rPr>
        <w:t xml:space="preserve"> </w:t>
      </w:r>
      <w:proofErr w:type="gramStart"/>
      <w:r w:rsidRPr="47853A3C">
        <w:rPr>
          <w:rFonts w:ascii="Arial Nova" w:eastAsia="Arial Nova" w:hAnsi="Arial Nova" w:cs="Arial Nova"/>
          <w:i/>
          <w:iCs/>
          <w:color w:val="000000" w:themeColor="text1"/>
        </w:rPr>
        <w:t>explain</w:t>
      </w:r>
      <w:proofErr w:type="gramEnd"/>
      <w:r w:rsidRPr="47853A3C">
        <w:rPr>
          <w:rFonts w:ascii="Arial Nova" w:eastAsia="Arial Nova" w:hAnsi="Arial Nova" w:cs="Arial Nova"/>
          <w:i/>
          <w:iCs/>
          <w:color w:val="000000" w:themeColor="text1"/>
        </w:rPr>
        <w:t xml:space="preserve"> how these concepts interact in a health and social care context (250 words).</w:t>
      </w:r>
    </w:p>
    <w:p w14:paraId="58FB7A83" w14:textId="2FD18FB8" w:rsidR="1AEA2BF4" w:rsidRDefault="1AEA2BF4"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1 content </w:t>
      </w:r>
    </w:p>
    <w:p w14:paraId="0BC7D9FC" w14:textId="50BEFDD7" w:rsidR="021F216E" w:rsidRPr="00833D75" w:rsidRDefault="007D5792" w:rsidP="021F216E">
      <w:pPr>
        <w:rPr>
          <w:rFonts w:ascii="Arial Nova" w:eastAsia="Arial Nova" w:hAnsi="Arial Nova" w:cs="Arial Nova"/>
          <w:color w:val="000000" w:themeColor="text1"/>
        </w:rPr>
      </w:pPr>
      <w:r>
        <w:rPr>
          <w:rFonts w:ascii="Arial Nova" w:eastAsia="Arial Nova" w:hAnsi="Arial Nova" w:cs="Arial Nova"/>
          <w:noProof/>
          <w:color w:val="000000" w:themeColor="text1"/>
        </w:rPr>
        <mc:AlternateContent>
          <mc:Choice Requires="wps">
            <w:drawing>
              <wp:anchor distT="0" distB="0" distL="114300" distR="114300" simplePos="0" relativeHeight="251659264" behindDoc="0" locked="0" layoutInCell="1" allowOverlap="1" wp14:anchorId="6512F568" wp14:editId="317BD647">
                <wp:simplePos x="0" y="0"/>
                <wp:positionH relativeFrom="column">
                  <wp:posOffset>1778000</wp:posOffset>
                </wp:positionH>
                <wp:positionV relativeFrom="paragraph">
                  <wp:posOffset>6985</wp:posOffset>
                </wp:positionV>
                <wp:extent cx="1631950" cy="647700"/>
                <wp:effectExtent l="0" t="0" r="25400" b="19050"/>
                <wp:wrapSquare wrapText="bothSides"/>
                <wp:docPr id="190038511" name="Rectangle: Rounded Corners 1"/>
                <wp:cNvGraphicFramePr/>
                <a:graphic xmlns:a="http://schemas.openxmlformats.org/drawingml/2006/main">
                  <a:graphicData uri="http://schemas.microsoft.com/office/word/2010/wordprocessingShape">
                    <wps:wsp>
                      <wps:cNvSpPr/>
                      <wps:spPr>
                        <a:xfrm>
                          <a:off x="0" y="0"/>
                          <a:ext cx="1631950" cy="647700"/>
                        </a:xfrm>
                        <a:prstGeom prst="roundRect">
                          <a:avLst/>
                        </a:prstGeom>
                        <a:solidFill>
                          <a:schemeClr val="accent5">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6A52C7D" w14:textId="55845A1B" w:rsidR="00A8530E" w:rsidRPr="002F1443" w:rsidRDefault="002F1443" w:rsidP="00A8530E">
                            <w:pPr>
                              <w:jc w:val="center"/>
                              <w:rPr>
                                <w:color w:val="000000" w:themeColor="text1"/>
                              </w:rPr>
                            </w:pPr>
                            <w:r w:rsidRPr="002F1443">
                              <w:rPr>
                                <w:color w:val="000000" w:themeColor="text1"/>
                              </w:rPr>
                              <w:t xml:space="preserve">Health + Social Care Improvement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512F568" id="Rectangle: Rounded Corners 1" o:spid="_x0000_s1026" style="position:absolute;margin-left:140pt;margin-top:.55pt;width:128.5pt;height:51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" fillcolor="#f2ceed [664]" strokecolor="black [3213]" strokeweight="1pt">
                <v:stroke joinstyle="miter"/>
                <v:textbox>
                  <w:txbxContent>
                    <w:p w14:paraId="06A52C7D" w14:textId="55845A1B" w:rsidR="00A8530E" w:rsidRPr="002F1443" w:rsidRDefault="002F1443" w:rsidP="00A8530E">
                      <w:pPr>
                        <w:jc w:val="center"/>
                        <w:rPr>
                          <w:color w:val="000000" w:themeColor="text1"/>
                        </w:rPr>
                      </w:pPr>
                      <w:r w:rsidRPr="002F1443">
                        <w:rPr>
                          <w:color w:val="000000" w:themeColor="text1"/>
                        </w:rPr>
                        <w:t xml:space="preserve">Health + Social Care Improvement </w:t>
                      </w:r>
                    </w:p>
                  </w:txbxContent>
                </v:textbox>
                <w10:wrap type="square"/>
              </v:roundrect>
            </w:pict>
          </mc:Fallback>
        </mc:AlternateContent>
      </w:r>
    </w:p>
    <w:p w14:paraId="783924C5" w14:textId="5B7C40C4" w:rsidR="021F216E" w:rsidRDefault="021F216E" w:rsidP="021F216E">
      <w:pPr>
        <w:rPr>
          <w:rFonts w:ascii="Arial Nova" w:eastAsia="Arial Nova" w:hAnsi="Arial Nova" w:cs="Arial Nova"/>
          <w:i/>
          <w:iCs/>
          <w:color w:val="000000" w:themeColor="text1"/>
        </w:rPr>
      </w:pPr>
    </w:p>
    <w:p w14:paraId="1603AB69" w14:textId="7F9AD0FD" w:rsidR="021F216E" w:rsidRDefault="007D5792"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5888" behindDoc="0" locked="0" layoutInCell="1" allowOverlap="1" wp14:anchorId="5F305965" wp14:editId="4C662C81">
                <wp:simplePos x="0" y="0"/>
                <wp:positionH relativeFrom="column">
                  <wp:posOffset>2559050</wp:posOffset>
                </wp:positionH>
                <wp:positionV relativeFrom="paragraph">
                  <wp:posOffset>53340</wp:posOffset>
                </wp:positionV>
                <wp:extent cx="266700" cy="463550"/>
                <wp:effectExtent l="19050" t="0" r="19050" b="31750"/>
                <wp:wrapNone/>
                <wp:docPr id="1864079199" name="Arrow: Down 8"/>
                <wp:cNvGraphicFramePr/>
                <a:graphic xmlns:a="http://schemas.openxmlformats.org/drawingml/2006/main">
                  <a:graphicData uri="http://schemas.microsoft.com/office/word/2010/wordprocessingShape">
                    <wps:wsp>
                      <wps:cNvSpPr/>
                      <wps:spPr>
                        <a:xfrm>
                          <a:off x="0" y="0"/>
                          <a:ext cx="266700" cy="463550"/>
                        </a:xfrm>
                        <a:prstGeom prst="downArrow">
                          <a:avLst/>
                        </a:prstGeom>
                        <a:solidFill>
                          <a:schemeClr val="bg2">
                            <a:lumMod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1FB524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 o:spid="_x0000_s1026" type="#_x0000_t67" style="position:absolute;margin-left:201.5pt;margin-top:4.2pt;width:21pt;height:36.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" adj="15386" fillcolor="#d0d0d0 [2894]" strokecolor="#030e13 [484]" strokeweight="1pt"/>
            </w:pict>
          </mc:Fallback>
        </mc:AlternateContent>
      </w:r>
    </w:p>
    <w:p w14:paraId="6CB48DB0" w14:textId="78696D80" w:rsidR="021F216E" w:rsidRDefault="00EF382D" w:rsidP="021F216E">
      <w:pPr>
        <w:rPr>
          <w:rFonts w:ascii="Arial Nova" w:eastAsia="Arial Nova" w:hAnsi="Arial Nova" w:cs="Arial Nova"/>
          <w:i/>
          <w:iCs/>
          <w:color w:val="000000" w:themeColor="text1"/>
        </w:rPr>
      </w:pPr>
      <w:r>
        <w:rPr>
          <w:rFonts w:ascii="Arial Nova" w:eastAsia="Arial Nova" w:hAnsi="Arial Nova" w:cs="Arial Nova"/>
          <w:noProof/>
          <w:color w:val="000000" w:themeColor="text1"/>
        </w:rPr>
        <mc:AlternateContent>
          <mc:Choice Requires="wps">
            <w:drawing>
              <wp:anchor distT="0" distB="0" distL="114300" distR="114300" simplePos="0" relativeHeight="251660288" behindDoc="0" locked="0" layoutInCell="1" allowOverlap="1" wp14:anchorId="722F4AE5" wp14:editId="41A4FFF0">
                <wp:simplePos x="0" y="0"/>
                <wp:positionH relativeFrom="column">
                  <wp:posOffset>1949450</wp:posOffset>
                </wp:positionH>
                <wp:positionV relativeFrom="paragraph">
                  <wp:posOffset>226695</wp:posOffset>
                </wp:positionV>
                <wp:extent cx="1314450" cy="565150"/>
                <wp:effectExtent l="0" t="0" r="19050" b="25400"/>
                <wp:wrapSquare wrapText="bothSides"/>
                <wp:docPr id="367322752" name="Rectangle: Rounded Corners 5"/>
                <wp:cNvGraphicFramePr/>
                <a:graphic xmlns:a="http://schemas.openxmlformats.org/drawingml/2006/main">
                  <a:graphicData uri="http://schemas.microsoft.com/office/word/2010/wordprocessingShape">
                    <wps:wsp>
                      <wps:cNvSpPr/>
                      <wps:spPr>
                        <a:xfrm>
                          <a:off x="0" y="0"/>
                          <a:ext cx="1314450" cy="565150"/>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C6310F4" w14:textId="0CDFEE29" w:rsidR="00EF2B51" w:rsidRDefault="00A7152F" w:rsidP="00EF2B51">
                            <w:pPr>
                              <w:jc w:val="center"/>
                            </w:pPr>
                            <w: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2F4AE5" id="Rectangle: Rounded Corners 5" o:spid="_x0000_s1027" style="position:absolute;margin-left:153.5pt;margin-top:17.85pt;width:103.5pt;height:4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" fillcolor="#f2ceed [664]" strokecolor="#030e13 [484]" strokeweight="1pt">
                <v:stroke joinstyle="miter"/>
                <v:textbox>
                  <w:txbxContent>
                    <w:p w14:paraId="3C6310F4" w14:textId="0CDFEE29" w:rsidR="00EF2B51" w:rsidRDefault="00A7152F" w:rsidP="00EF2B51">
                      <w:pPr>
                        <w:jc w:val="center"/>
                      </w:pPr>
                      <w:r>
                        <w:t>Creativity</w:t>
                      </w:r>
                    </w:p>
                  </w:txbxContent>
                </v:textbox>
                <w10:wrap type="square"/>
              </v:roundrect>
            </w:pict>
          </mc:Fallback>
        </mc:AlternateContent>
      </w:r>
    </w:p>
    <w:p w14:paraId="203EF451" w14:textId="1F8CFC0D" w:rsidR="021F216E" w:rsidRDefault="000C6FCA" w:rsidP="021F216E">
      <w:pPr>
        <w:rPr>
          <w:rFonts w:ascii="Arial Nova" w:eastAsia="Arial Nova" w:hAnsi="Arial Nova" w:cs="Arial Nova"/>
          <w:i/>
          <w:iCs/>
          <w:color w:val="000000" w:themeColor="text1"/>
        </w:rPr>
      </w:pPr>
      <w:r>
        <w:rPr>
          <w:noProof/>
        </w:rPr>
        <mc:AlternateContent>
          <mc:Choice Requires="wps">
            <w:drawing>
              <wp:anchor distT="0" distB="0" distL="114300" distR="114300" simplePos="0" relativeHeight="251677696" behindDoc="0" locked="0" layoutInCell="1" allowOverlap="1" wp14:anchorId="6D19E5C9" wp14:editId="5E6CE95B">
                <wp:simplePos x="0" y="0"/>
                <wp:positionH relativeFrom="column">
                  <wp:posOffset>3695700</wp:posOffset>
                </wp:positionH>
                <wp:positionV relativeFrom="paragraph">
                  <wp:posOffset>221615</wp:posOffset>
                </wp:positionV>
                <wp:extent cx="1828800" cy="1828800"/>
                <wp:effectExtent l="0" t="0" r="19050" b="24765"/>
                <wp:wrapSquare wrapText="bothSides"/>
                <wp:docPr id="32702082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schemeClr val="bg1"/>
                          </a:solidFill>
                        </a:ln>
                      </wps:spPr>
                      <wps:txbx>
                        <w:txbxContent>
                          <w:p w14:paraId="53200C1F" w14:textId="24C7AD0C" w:rsidR="00EF382D" w:rsidRPr="007216CC" w:rsidRDefault="005510A2" w:rsidP="00910DC9">
                            <w:pPr>
                              <w:rPr>
                                <w:rFonts w:ascii="Arial Nova" w:eastAsia="Arial Nova" w:hAnsi="Arial Nova" w:cs="Arial Nova"/>
                                <w:noProof/>
                                <w:color w:val="000000" w:themeColor="text1"/>
                                <w:sz w:val="18"/>
                                <w:szCs w:val="18"/>
                              </w:rPr>
                            </w:pPr>
                            <w:r w:rsidRPr="007216CC">
                              <w:rPr>
                                <w:rFonts w:ascii="Arial Nova" w:eastAsia="Arial Nova" w:hAnsi="Arial Nova" w:cs="Arial Nova"/>
                                <w:noProof/>
                                <w:color w:val="000000" w:themeColor="text1"/>
                                <w:sz w:val="18"/>
                                <w:szCs w:val="18"/>
                              </w:rPr>
                              <w:t xml:space="preserve">Generates new solutions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D19E5C9" id="_x0000_t202" coordsize="21600,21600" o:spt="202" path="m,l,21600r21600,l21600,xe">
                <v:stroke joinstyle="miter"/>
                <v:path gradientshapeok="t" o:connecttype="rect"/>
              </v:shapetype>
              <v:shape id="Text Box 1" o:spid="_x0000_s1028" type="#_x0000_t202" style="position:absolute;margin-left:291pt;margin-top:17.45pt;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" filled="f" strokecolor="white [3212]" strokeweight=".5pt">
                <v:textbox style="mso-fit-shape-to-text:t">
                  <w:txbxContent>
                    <w:p w14:paraId="53200C1F" w14:textId="24C7AD0C" w:rsidR="00EF382D" w:rsidRPr="007216CC" w:rsidRDefault="005510A2" w:rsidP="00910DC9">
                      <w:pPr>
                        <w:rPr>
                          <w:rFonts w:ascii="Arial Nova" w:eastAsia="Arial Nova" w:hAnsi="Arial Nova" w:cs="Arial Nova"/>
                          <w:noProof/>
                          <w:color w:val="000000" w:themeColor="text1"/>
                          <w:sz w:val="18"/>
                          <w:szCs w:val="18"/>
                        </w:rPr>
                      </w:pPr>
                      <w:r w:rsidRPr="007216CC">
                        <w:rPr>
                          <w:rFonts w:ascii="Arial Nova" w:eastAsia="Arial Nova" w:hAnsi="Arial Nova" w:cs="Arial Nova"/>
                          <w:noProof/>
                          <w:color w:val="000000" w:themeColor="text1"/>
                          <w:sz w:val="18"/>
                          <w:szCs w:val="18"/>
                        </w:rPr>
                        <w:t xml:space="preserve">Generates new solutions </w:t>
                      </w:r>
                    </w:p>
                  </w:txbxContent>
                </v:textbox>
                <w10:wrap type="square"/>
              </v:shape>
            </w:pict>
          </mc:Fallback>
        </mc:AlternateContent>
      </w:r>
      <w:r w:rsidR="002C69B9">
        <w:rPr>
          <w:noProof/>
        </w:rPr>
        <mc:AlternateContent>
          <mc:Choice Requires="wps">
            <w:drawing>
              <wp:anchor distT="0" distB="0" distL="114300" distR="114300" simplePos="0" relativeHeight="251683840" behindDoc="0" locked="0" layoutInCell="1" allowOverlap="1" wp14:anchorId="6F6C2BC3" wp14:editId="3AD6EB4D">
                <wp:simplePos x="0" y="0"/>
                <wp:positionH relativeFrom="page">
                  <wp:posOffset>749300</wp:posOffset>
                </wp:positionH>
                <wp:positionV relativeFrom="paragraph">
                  <wp:posOffset>253365</wp:posOffset>
                </wp:positionV>
                <wp:extent cx="1727200" cy="508000"/>
                <wp:effectExtent l="0" t="0" r="25400" b="25400"/>
                <wp:wrapSquare wrapText="bothSides"/>
                <wp:docPr id="1583540812" name="Text Box 1"/>
                <wp:cNvGraphicFramePr/>
                <a:graphic xmlns:a="http://schemas.openxmlformats.org/drawingml/2006/main">
                  <a:graphicData uri="http://schemas.microsoft.com/office/word/2010/wordprocessingShape">
                    <wps:wsp>
                      <wps:cNvSpPr txBox="1"/>
                      <wps:spPr>
                        <a:xfrm>
                          <a:off x="0" y="0"/>
                          <a:ext cx="1727200" cy="508000"/>
                        </a:xfrm>
                        <a:prstGeom prst="rect">
                          <a:avLst/>
                        </a:prstGeom>
                        <a:noFill/>
                        <a:ln w="6350">
                          <a:solidFill>
                            <a:schemeClr val="bg1"/>
                          </a:solidFill>
                        </a:ln>
                      </wps:spPr>
                      <wps:txbx>
                        <w:txbxContent>
                          <w:p w14:paraId="435E162F" w14:textId="0EA3AF7D" w:rsidR="009D54B8" w:rsidRPr="002C69B9" w:rsidRDefault="009D54B8" w:rsidP="00910DC9">
                            <w:pPr>
                              <w:rPr>
                                <w:rFonts w:ascii="Arial Nova" w:eastAsia="Arial Nova" w:hAnsi="Arial Nova" w:cs="Arial Nova"/>
                                <w:noProof/>
                                <w:color w:val="000000" w:themeColor="text1"/>
                                <w:sz w:val="18"/>
                                <w:szCs w:val="18"/>
                              </w:rPr>
                            </w:pPr>
                            <w:r w:rsidRPr="003B347C">
                              <w:rPr>
                                <w:rFonts w:ascii="Arial Nova" w:eastAsia="Arial Nova" w:hAnsi="Arial Nova" w:cs="Arial Nova"/>
                                <w:noProof/>
                                <w:color w:val="000000" w:themeColor="text1"/>
                                <w:sz w:val="16"/>
                                <w:szCs w:val="16"/>
                              </w:rPr>
                              <w:t xml:space="preserve"> </w:t>
                            </w:r>
                            <w:r w:rsidR="000312F9" w:rsidRPr="002C69B9">
                              <w:rPr>
                                <w:rFonts w:ascii="Arial Nova" w:eastAsia="Arial Nova" w:hAnsi="Arial Nova" w:cs="Arial Nova"/>
                                <w:noProof/>
                                <w:color w:val="000000" w:themeColor="text1"/>
                                <w:sz w:val="18"/>
                                <w:szCs w:val="18"/>
                              </w:rPr>
                              <w:t>Reveals new challenges and 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6C2BC3" id="_x0000_s1029" type="#_x0000_t202" style="position:absolute;margin-left:59pt;margin-top:19.95pt;width:136pt;height:40pt;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" filled="f" strokecolor="white [3212]" strokeweight=".5pt">
                <v:textbox>
                  <w:txbxContent>
                    <w:p w14:paraId="435E162F" w14:textId="0EA3AF7D" w:rsidR="009D54B8" w:rsidRPr="002C69B9" w:rsidRDefault="009D54B8" w:rsidP="00910DC9">
                      <w:pPr>
                        <w:rPr>
                          <w:rFonts w:ascii="Arial Nova" w:eastAsia="Arial Nova" w:hAnsi="Arial Nova" w:cs="Arial Nova"/>
                          <w:noProof/>
                          <w:color w:val="000000" w:themeColor="text1"/>
                          <w:sz w:val="18"/>
                          <w:szCs w:val="18"/>
                        </w:rPr>
                      </w:pPr>
                      <w:r w:rsidRPr="003B347C">
                        <w:rPr>
                          <w:rFonts w:ascii="Arial Nova" w:eastAsia="Arial Nova" w:hAnsi="Arial Nova" w:cs="Arial Nova"/>
                          <w:noProof/>
                          <w:color w:val="000000" w:themeColor="text1"/>
                          <w:sz w:val="16"/>
                          <w:szCs w:val="16"/>
                        </w:rPr>
                        <w:t xml:space="preserve"> </w:t>
                      </w:r>
                      <w:r w:rsidR="000312F9" w:rsidRPr="002C69B9">
                        <w:rPr>
                          <w:rFonts w:ascii="Arial Nova" w:eastAsia="Arial Nova" w:hAnsi="Arial Nova" w:cs="Arial Nova"/>
                          <w:noProof/>
                          <w:color w:val="000000" w:themeColor="text1"/>
                          <w:sz w:val="18"/>
                          <w:szCs w:val="18"/>
                        </w:rPr>
                        <w:t>Reveals new challenges and opportunities</w:t>
                      </w:r>
                    </w:p>
                  </w:txbxContent>
                </v:textbox>
                <w10:wrap type="square" anchorx="page"/>
              </v:shape>
            </w:pict>
          </mc:Fallback>
        </mc:AlternateContent>
      </w:r>
    </w:p>
    <w:p w14:paraId="3A21BB8A" w14:textId="738E7110" w:rsidR="021F216E" w:rsidRDefault="002C69B9"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9504" behindDoc="0" locked="0" layoutInCell="1" allowOverlap="1" wp14:anchorId="635D9649" wp14:editId="4AD9EC75">
                <wp:simplePos x="0" y="0"/>
                <wp:positionH relativeFrom="column">
                  <wp:posOffset>3402966</wp:posOffset>
                </wp:positionH>
                <wp:positionV relativeFrom="paragraph">
                  <wp:posOffset>26071</wp:posOffset>
                </wp:positionV>
                <wp:extent cx="266700" cy="666750"/>
                <wp:effectExtent l="152400" t="0" r="114300" b="0"/>
                <wp:wrapNone/>
                <wp:docPr id="559260997" name="Arrow: Down 8"/>
                <wp:cNvGraphicFramePr/>
                <a:graphic xmlns:a="http://schemas.openxmlformats.org/drawingml/2006/main">
                  <a:graphicData uri="http://schemas.microsoft.com/office/word/2010/wordprocessingShape">
                    <wps:wsp>
                      <wps:cNvSpPr/>
                      <wps:spPr>
                        <a:xfrm rot="19152578">
                          <a:off x="0" y="0"/>
                          <a:ext cx="266700" cy="666750"/>
                        </a:xfrm>
                        <a:prstGeom prst="downArrow">
                          <a:avLst/>
                        </a:prstGeom>
                        <a:solidFill>
                          <a:schemeClr val="bg2">
                            <a:lumMod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B01E074" id="Arrow: Down 8" o:spid="_x0000_s1026" type="#_x0000_t67" style="position:absolute;margin-left:267.95pt;margin-top:2.05pt;width:21pt;height:52.5pt;rotation:-2673237fd;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" adj="17280" fillcolor="#d0d0d0 [2894]" strokecolor="#030e13 [484]" strokeweight="1p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5648" behindDoc="0" locked="0" layoutInCell="1" allowOverlap="1" wp14:anchorId="6CFA304D" wp14:editId="28BC1B23">
                <wp:simplePos x="0" y="0"/>
                <wp:positionH relativeFrom="column">
                  <wp:posOffset>1666874</wp:posOffset>
                </wp:positionH>
                <wp:positionV relativeFrom="paragraph">
                  <wp:posOffset>39370</wp:posOffset>
                </wp:positionV>
                <wp:extent cx="266700" cy="666750"/>
                <wp:effectExtent l="0" t="142875" r="0" b="161925"/>
                <wp:wrapNone/>
                <wp:docPr id="1911775712" name="Arrow: Down 8"/>
                <wp:cNvGraphicFramePr/>
                <a:graphic xmlns:a="http://schemas.openxmlformats.org/drawingml/2006/main">
                  <a:graphicData uri="http://schemas.microsoft.com/office/word/2010/wordprocessingShape">
                    <wps:wsp>
                      <wps:cNvSpPr/>
                      <wps:spPr>
                        <a:xfrm rot="13575160">
                          <a:off x="0" y="0"/>
                          <a:ext cx="266700" cy="666750"/>
                        </a:xfrm>
                        <a:prstGeom prst="downArrow">
                          <a:avLst>
                            <a:gd name="adj1" fmla="val 50000"/>
                            <a:gd name="adj2" fmla="val 40985"/>
                          </a:avLst>
                        </a:prstGeom>
                        <a:solidFill>
                          <a:schemeClr val="bg2">
                            <a:lumMod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06D737" id="Arrow: Down 8" o:spid="_x0000_s1026" type="#_x0000_t67" style="position:absolute;margin-left:131.25pt;margin-top:3.1pt;width:21pt;height:52.5pt;rotation:-8765265fd;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" adj="18059" fillcolor="#d0d0d0 [2894]" strokecolor="#030e13 [484]" strokeweight="1pt"/>
            </w:pict>
          </mc:Fallback>
        </mc:AlternateContent>
      </w:r>
    </w:p>
    <w:p w14:paraId="369F26C7" w14:textId="281DA4C0" w:rsidR="021F216E" w:rsidRDefault="00EF382D" w:rsidP="021F216E">
      <w:pPr>
        <w:rPr>
          <w:rFonts w:ascii="Arial Nova" w:eastAsia="Arial Nova" w:hAnsi="Arial Nova" w:cs="Arial Nova"/>
          <w:i/>
          <w:iCs/>
          <w:color w:val="000000" w:themeColor="text1"/>
        </w:rPr>
      </w:pPr>
      <w:r>
        <w:rPr>
          <w:rFonts w:ascii="Arial Nova" w:eastAsia="Arial Nova" w:hAnsi="Arial Nova" w:cs="Arial Nova"/>
          <w:noProof/>
          <w:color w:val="000000" w:themeColor="text1"/>
        </w:rPr>
        <mc:AlternateContent>
          <mc:Choice Requires="wps">
            <w:drawing>
              <wp:anchor distT="0" distB="0" distL="114300" distR="114300" simplePos="0" relativeHeight="251662336" behindDoc="0" locked="0" layoutInCell="1" allowOverlap="1" wp14:anchorId="23088BA2" wp14:editId="4EFE752D">
                <wp:simplePos x="0" y="0"/>
                <wp:positionH relativeFrom="column">
                  <wp:posOffset>3799840</wp:posOffset>
                </wp:positionH>
                <wp:positionV relativeFrom="paragraph">
                  <wp:posOffset>201295</wp:posOffset>
                </wp:positionV>
                <wp:extent cx="1339850" cy="565150"/>
                <wp:effectExtent l="0" t="0" r="12700" b="25400"/>
                <wp:wrapSquare wrapText="bothSides"/>
                <wp:docPr id="494974544" name="Rectangle: Rounded Corners 5"/>
                <wp:cNvGraphicFramePr/>
                <a:graphic xmlns:a="http://schemas.openxmlformats.org/drawingml/2006/main">
                  <a:graphicData uri="http://schemas.microsoft.com/office/word/2010/wordprocessingShape">
                    <wps:wsp>
                      <wps:cNvSpPr/>
                      <wps:spPr>
                        <a:xfrm>
                          <a:off x="0" y="0"/>
                          <a:ext cx="1339850" cy="565150"/>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41464C9" w14:textId="63D2EC93" w:rsidR="00EF2B51" w:rsidRDefault="00A7152F" w:rsidP="00EF2B51">
                            <w:pPr>
                              <w:jc w:val="center"/>
                            </w:pPr>
                            <w:r>
                              <w:t>Innovation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088BA2" id="_x0000_s1030" style="position:absolute;margin-left:299.2pt;margin-top:15.85pt;width:105.5pt;height:4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" fillcolor="#f2ceed [664]" strokecolor="#030e13 [484]" strokeweight="1pt">
                <v:stroke joinstyle="miter"/>
                <v:textbox>
                  <w:txbxContent>
                    <w:p w14:paraId="041464C9" w14:textId="63D2EC93" w:rsidR="00EF2B51" w:rsidRDefault="00A7152F" w:rsidP="00EF2B51">
                      <w:pPr>
                        <w:jc w:val="center"/>
                      </w:pPr>
                      <w:r>
                        <w:t>Innovation</w:t>
                      </w:r>
                    </w:p>
                  </w:txbxContent>
                </v:textbox>
                <w10:wrap type="square"/>
              </v:roundrect>
            </w:pict>
          </mc:Fallback>
        </mc:AlternateContent>
      </w:r>
    </w:p>
    <w:p w14:paraId="4461F1A2" w14:textId="4501BB03" w:rsidR="021F216E" w:rsidRDefault="005510A2" w:rsidP="021F216E">
      <w:pPr>
        <w:rPr>
          <w:rFonts w:ascii="Arial Nova" w:eastAsia="Arial Nova" w:hAnsi="Arial Nova" w:cs="Arial Nova"/>
          <w:i/>
          <w:iCs/>
          <w:color w:val="000000" w:themeColor="text1"/>
        </w:rPr>
      </w:pPr>
      <w:r>
        <w:rPr>
          <w:rFonts w:ascii="Arial Nova" w:eastAsia="Arial Nova" w:hAnsi="Arial Nova" w:cs="Arial Nova"/>
          <w:noProof/>
          <w:color w:val="000000" w:themeColor="text1"/>
        </w:rPr>
        <mc:AlternateContent>
          <mc:Choice Requires="wps">
            <w:drawing>
              <wp:anchor distT="0" distB="0" distL="114300" distR="114300" simplePos="0" relativeHeight="251668480" behindDoc="0" locked="0" layoutInCell="1" allowOverlap="1" wp14:anchorId="7451F272" wp14:editId="4E01C418">
                <wp:simplePos x="0" y="0"/>
                <wp:positionH relativeFrom="column">
                  <wp:posOffset>386080</wp:posOffset>
                </wp:positionH>
                <wp:positionV relativeFrom="paragraph">
                  <wp:posOffset>6350</wp:posOffset>
                </wp:positionV>
                <wp:extent cx="1384300" cy="539750"/>
                <wp:effectExtent l="0" t="0" r="25400" b="12700"/>
                <wp:wrapSquare wrapText="bothSides"/>
                <wp:docPr id="538058895" name="Rectangle: Rounded Corners 5"/>
                <wp:cNvGraphicFramePr/>
                <a:graphic xmlns:a="http://schemas.openxmlformats.org/drawingml/2006/main">
                  <a:graphicData uri="http://schemas.microsoft.com/office/word/2010/wordprocessingShape">
                    <wps:wsp>
                      <wps:cNvSpPr/>
                      <wps:spPr>
                        <a:xfrm>
                          <a:off x="0" y="0"/>
                          <a:ext cx="1384300" cy="539750"/>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FA67743" w14:textId="1C1F25E2" w:rsidR="00EF2B51" w:rsidRDefault="00954AD0" w:rsidP="00EF2B51">
                            <w:pPr>
                              <w:jc w:val="center"/>
                            </w:pPr>
                            <w:r>
                              <w:t xml:space="preserve">Improvement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51F272" id="_x0000_s1031" style="position:absolute;margin-left:30.4pt;margin-top:.5pt;width:109pt;height:4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" fillcolor="#f2ceed [664]" strokecolor="#030e13 [484]" strokeweight="1pt">
                <v:stroke joinstyle="miter"/>
                <v:textbox>
                  <w:txbxContent>
                    <w:p w14:paraId="3FA67743" w14:textId="1C1F25E2" w:rsidR="00EF2B51" w:rsidRDefault="00954AD0" w:rsidP="00EF2B51">
                      <w:pPr>
                        <w:jc w:val="center"/>
                      </w:pPr>
                      <w:r>
                        <w:t xml:space="preserve">Improvement </w:t>
                      </w:r>
                    </w:p>
                  </w:txbxContent>
                </v:textbox>
                <w10:wrap type="square"/>
              </v:roundrect>
            </w:pict>
          </mc:Fallback>
        </mc:AlternateContent>
      </w:r>
    </w:p>
    <w:p w14:paraId="38E47A2C" w14:textId="2019AA38" w:rsidR="021F216E" w:rsidRDefault="002C69B9"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1552" behindDoc="0" locked="0" layoutInCell="1" allowOverlap="1" wp14:anchorId="6C8CEB8E" wp14:editId="307C06D3">
                <wp:simplePos x="0" y="0"/>
                <wp:positionH relativeFrom="column">
                  <wp:posOffset>3646170</wp:posOffset>
                </wp:positionH>
                <wp:positionV relativeFrom="paragraph">
                  <wp:posOffset>108585</wp:posOffset>
                </wp:positionV>
                <wp:extent cx="266700" cy="666750"/>
                <wp:effectExtent l="114300" t="0" r="57150" b="0"/>
                <wp:wrapNone/>
                <wp:docPr id="2123301277" name="Arrow: Down 8"/>
                <wp:cNvGraphicFramePr/>
                <a:graphic xmlns:a="http://schemas.openxmlformats.org/drawingml/2006/main">
                  <a:graphicData uri="http://schemas.microsoft.com/office/word/2010/wordprocessingShape">
                    <wps:wsp>
                      <wps:cNvSpPr/>
                      <wps:spPr>
                        <a:xfrm rot="1954399">
                          <a:off x="0" y="0"/>
                          <a:ext cx="266700" cy="666750"/>
                        </a:xfrm>
                        <a:prstGeom prst="downArrow">
                          <a:avLst/>
                        </a:prstGeom>
                        <a:solidFill>
                          <a:schemeClr val="bg2">
                            <a:lumMod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2DBD91" id="Arrow: Down 8" o:spid="_x0000_s1026" type="#_x0000_t67" style="position:absolute;margin-left:287.1pt;margin-top:8.55pt;width:21pt;height:52.5pt;rotation:2134725fd;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" adj="17280" fillcolor="#d0d0d0 [2894]" strokecolor="#030e13 [484]" strokeweight="1p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3600" behindDoc="0" locked="0" layoutInCell="1" allowOverlap="1" wp14:anchorId="22FFFB69" wp14:editId="2E8046DC">
                <wp:simplePos x="0" y="0"/>
                <wp:positionH relativeFrom="column">
                  <wp:posOffset>1739900</wp:posOffset>
                </wp:positionH>
                <wp:positionV relativeFrom="paragraph">
                  <wp:posOffset>171450</wp:posOffset>
                </wp:positionV>
                <wp:extent cx="266700" cy="666750"/>
                <wp:effectExtent l="114300" t="0" r="57150" b="0"/>
                <wp:wrapNone/>
                <wp:docPr id="347330644" name="Arrow: Down 8"/>
                <wp:cNvGraphicFramePr/>
                <a:graphic xmlns:a="http://schemas.openxmlformats.org/drawingml/2006/main">
                  <a:graphicData uri="http://schemas.microsoft.com/office/word/2010/wordprocessingShape">
                    <wps:wsp>
                      <wps:cNvSpPr/>
                      <wps:spPr>
                        <a:xfrm rot="8864737">
                          <a:off x="0" y="0"/>
                          <a:ext cx="266700" cy="666750"/>
                        </a:xfrm>
                        <a:prstGeom prst="downArrow">
                          <a:avLst/>
                        </a:prstGeom>
                        <a:solidFill>
                          <a:schemeClr val="bg2">
                            <a:lumMod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C64F9C" id="Arrow: Down 8" o:spid="_x0000_s1026" type="#_x0000_t67" style="position:absolute;margin-left:137pt;margin-top:13.5pt;width:21pt;height:52.5pt;rotation:9682657fd;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" adj="17280" fillcolor="#d0d0d0 [2894]" strokecolor="#030e13 [484]" strokeweight="1pt"/>
            </w:pict>
          </mc:Fallback>
        </mc:AlternateContent>
      </w:r>
    </w:p>
    <w:p w14:paraId="48B862CB" w14:textId="1D6D2AE8" w:rsidR="021F216E" w:rsidRDefault="006526A9" w:rsidP="021F216E">
      <w:pPr>
        <w:rPr>
          <w:rFonts w:ascii="Arial Nova" w:eastAsia="Arial Nova" w:hAnsi="Arial Nova" w:cs="Arial Nova"/>
          <w:i/>
          <w:iCs/>
          <w:color w:val="000000" w:themeColor="text1"/>
        </w:rPr>
      </w:pPr>
      <w:r>
        <w:rPr>
          <w:noProof/>
        </w:rPr>
        <mc:AlternateContent>
          <mc:Choice Requires="wps">
            <w:drawing>
              <wp:anchor distT="0" distB="0" distL="114300" distR="114300" simplePos="0" relativeHeight="251681792" behindDoc="0" locked="0" layoutInCell="1" allowOverlap="1" wp14:anchorId="3B906109" wp14:editId="73517088">
                <wp:simplePos x="0" y="0"/>
                <wp:positionH relativeFrom="page">
                  <wp:posOffset>768350</wp:posOffset>
                </wp:positionH>
                <wp:positionV relativeFrom="paragraph">
                  <wp:posOffset>236893</wp:posOffset>
                </wp:positionV>
                <wp:extent cx="1993900" cy="304800"/>
                <wp:effectExtent l="0" t="0" r="25400" b="19050"/>
                <wp:wrapSquare wrapText="bothSides"/>
                <wp:docPr id="212097915" name="Text Box 1"/>
                <wp:cNvGraphicFramePr/>
                <a:graphic xmlns:a="http://schemas.openxmlformats.org/drawingml/2006/main">
                  <a:graphicData uri="http://schemas.microsoft.com/office/word/2010/wordprocessingShape">
                    <wps:wsp>
                      <wps:cNvSpPr txBox="1"/>
                      <wps:spPr>
                        <a:xfrm>
                          <a:off x="0" y="0"/>
                          <a:ext cx="1993900" cy="304800"/>
                        </a:xfrm>
                        <a:prstGeom prst="rect">
                          <a:avLst/>
                        </a:prstGeom>
                        <a:noFill/>
                        <a:ln w="6350">
                          <a:solidFill>
                            <a:schemeClr val="bg1"/>
                          </a:solidFill>
                        </a:ln>
                      </wps:spPr>
                      <wps:txbx>
                        <w:txbxContent>
                          <w:p w14:paraId="422063E1" w14:textId="593165DD" w:rsidR="00E00FC4" w:rsidRPr="005510A2" w:rsidRDefault="00E00FC4" w:rsidP="00910DC9">
                            <w:pPr>
                              <w:rPr>
                                <w:rFonts w:ascii="Arial Nova" w:eastAsia="Arial Nova" w:hAnsi="Arial Nova" w:cs="Arial Nova"/>
                                <w:noProof/>
                                <w:color w:val="000000" w:themeColor="text1"/>
                              </w:rPr>
                            </w:pPr>
                            <w:r>
                              <w:rPr>
                                <w:rFonts w:ascii="Arial Nova" w:eastAsia="Arial Nova" w:hAnsi="Arial Nova" w:cs="Arial Nova"/>
                                <w:noProof/>
                                <w:color w:val="000000" w:themeColor="text1"/>
                              </w:rPr>
                              <w:t xml:space="preserve"> </w:t>
                            </w:r>
                            <w:r w:rsidR="00F92934" w:rsidRPr="00F959F0">
                              <w:rPr>
                                <w:rFonts w:ascii="Arial Nova" w:eastAsia="Arial Nova" w:hAnsi="Arial Nova" w:cs="Arial Nova"/>
                                <w:noProof/>
                                <w:color w:val="000000" w:themeColor="text1"/>
                                <w:sz w:val="18"/>
                                <w:szCs w:val="18"/>
                              </w:rPr>
                              <w:t>Delivers outcomes that matter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06109" id="_x0000_s1032" type="#_x0000_t202" style="position:absolute;margin-left:60.5pt;margin-top:18.65pt;width:157pt;height:24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" filled="f" strokecolor="white [3212]" strokeweight=".5pt">
                <v:textbox>
                  <w:txbxContent>
                    <w:p w14:paraId="422063E1" w14:textId="593165DD" w:rsidR="00E00FC4" w:rsidRPr="005510A2" w:rsidRDefault="00E00FC4" w:rsidP="00910DC9">
                      <w:pPr>
                        <w:rPr>
                          <w:rFonts w:ascii="Arial Nova" w:eastAsia="Arial Nova" w:hAnsi="Arial Nova" w:cs="Arial Nova"/>
                          <w:noProof/>
                          <w:color w:val="000000" w:themeColor="text1"/>
                        </w:rPr>
                      </w:pPr>
                      <w:r>
                        <w:rPr>
                          <w:rFonts w:ascii="Arial Nova" w:eastAsia="Arial Nova" w:hAnsi="Arial Nova" w:cs="Arial Nova"/>
                          <w:noProof/>
                          <w:color w:val="000000" w:themeColor="text1"/>
                        </w:rPr>
                        <w:t xml:space="preserve"> </w:t>
                      </w:r>
                      <w:r w:rsidR="00F92934" w:rsidRPr="00F959F0">
                        <w:rPr>
                          <w:rFonts w:ascii="Arial Nova" w:eastAsia="Arial Nova" w:hAnsi="Arial Nova" w:cs="Arial Nova"/>
                          <w:noProof/>
                          <w:color w:val="000000" w:themeColor="text1"/>
                          <w:sz w:val="18"/>
                          <w:szCs w:val="18"/>
                        </w:rPr>
                        <w:t>Delivers outcomes that matter</w:t>
                      </w:r>
                    </w:p>
                  </w:txbxContent>
                </v:textbox>
                <w10:wrap type="square" anchorx="page"/>
              </v:shape>
            </w:pict>
          </mc:Fallback>
        </mc:AlternateContent>
      </w:r>
      <w:r w:rsidR="00F606F7">
        <w:rPr>
          <w:noProof/>
        </w:rPr>
        <mc:AlternateContent>
          <mc:Choice Requires="wps">
            <w:drawing>
              <wp:anchor distT="0" distB="0" distL="114300" distR="114300" simplePos="0" relativeHeight="251679744" behindDoc="0" locked="0" layoutInCell="1" allowOverlap="1" wp14:anchorId="2EF7D139" wp14:editId="70AAC733">
                <wp:simplePos x="0" y="0"/>
                <wp:positionH relativeFrom="column">
                  <wp:posOffset>3917950</wp:posOffset>
                </wp:positionH>
                <wp:positionV relativeFrom="paragraph">
                  <wp:posOffset>25400</wp:posOffset>
                </wp:positionV>
                <wp:extent cx="1828800" cy="1828800"/>
                <wp:effectExtent l="0" t="0" r="19050" b="24765"/>
                <wp:wrapSquare wrapText="bothSides"/>
                <wp:docPr id="140705731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schemeClr val="bg1"/>
                          </a:solidFill>
                        </a:ln>
                      </wps:spPr>
                      <wps:txbx>
                        <w:txbxContent>
                          <w:p w14:paraId="2363DDF1" w14:textId="050FF88A" w:rsidR="00F606F7" w:rsidRPr="007216CC" w:rsidRDefault="00E00FC4" w:rsidP="00910DC9">
                            <w:pPr>
                              <w:rPr>
                                <w:rFonts w:ascii="Arial Nova" w:eastAsia="Arial Nova" w:hAnsi="Arial Nova" w:cs="Arial Nova"/>
                                <w:noProof/>
                                <w:color w:val="000000" w:themeColor="text1"/>
                                <w:sz w:val="18"/>
                                <w:szCs w:val="18"/>
                              </w:rPr>
                            </w:pPr>
                            <w:r w:rsidRPr="007216CC">
                              <w:rPr>
                                <w:rFonts w:ascii="Arial Nova" w:eastAsia="Arial Nova" w:hAnsi="Arial Nova" w:cs="Arial Nova"/>
                                <w:noProof/>
                                <w:color w:val="000000" w:themeColor="text1"/>
                                <w:sz w:val="18"/>
                                <w:szCs w:val="18"/>
                              </w:rPr>
                              <w:t>Turns ideas into meaningful benefits</w:t>
                            </w:r>
                            <w:r w:rsidR="00F606F7" w:rsidRPr="007216CC">
                              <w:rPr>
                                <w:rFonts w:ascii="Arial Nova" w:eastAsia="Arial Nova" w:hAnsi="Arial Nova" w:cs="Arial Nova"/>
                                <w:noProof/>
                                <w:color w:val="000000" w:themeColor="text1"/>
                                <w:sz w:val="18"/>
                                <w:szCs w:val="18"/>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EF7D139" id="_x0000_s1033" type="#_x0000_t202" style="position:absolute;margin-left:308.5pt;margin-top:2pt;width:2in;height:2in;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" filled="f" strokecolor="white [3212]" strokeweight=".5pt">
                <v:textbox style="mso-fit-shape-to-text:t">
                  <w:txbxContent>
                    <w:p w14:paraId="2363DDF1" w14:textId="050FF88A" w:rsidR="00F606F7" w:rsidRPr="007216CC" w:rsidRDefault="00E00FC4" w:rsidP="00910DC9">
                      <w:pPr>
                        <w:rPr>
                          <w:rFonts w:ascii="Arial Nova" w:eastAsia="Arial Nova" w:hAnsi="Arial Nova" w:cs="Arial Nova"/>
                          <w:noProof/>
                          <w:color w:val="000000" w:themeColor="text1"/>
                          <w:sz w:val="18"/>
                          <w:szCs w:val="18"/>
                        </w:rPr>
                      </w:pPr>
                      <w:r w:rsidRPr="007216CC">
                        <w:rPr>
                          <w:rFonts w:ascii="Arial Nova" w:eastAsia="Arial Nova" w:hAnsi="Arial Nova" w:cs="Arial Nova"/>
                          <w:noProof/>
                          <w:color w:val="000000" w:themeColor="text1"/>
                          <w:sz w:val="18"/>
                          <w:szCs w:val="18"/>
                        </w:rPr>
                        <w:t>Turns ideas into meaningful benefits</w:t>
                      </w:r>
                      <w:r w:rsidR="00F606F7" w:rsidRPr="007216CC">
                        <w:rPr>
                          <w:rFonts w:ascii="Arial Nova" w:eastAsia="Arial Nova" w:hAnsi="Arial Nova" w:cs="Arial Nova"/>
                          <w:noProof/>
                          <w:color w:val="000000" w:themeColor="text1"/>
                          <w:sz w:val="18"/>
                          <w:szCs w:val="18"/>
                        </w:rPr>
                        <w:t xml:space="preserve"> </w:t>
                      </w:r>
                    </w:p>
                  </w:txbxContent>
                </v:textbox>
                <w10:wrap type="square"/>
              </v:shape>
            </w:pict>
          </mc:Fallback>
        </mc:AlternateContent>
      </w:r>
    </w:p>
    <w:p w14:paraId="190E81BF" w14:textId="64FB72BA" w:rsidR="021F216E" w:rsidRDefault="002C69B9" w:rsidP="021F216E">
      <w:pPr>
        <w:rPr>
          <w:rFonts w:ascii="Arial Nova" w:eastAsia="Arial Nova" w:hAnsi="Arial Nova" w:cs="Arial Nova"/>
          <w:i/>
          <w:iCs/>
          <w:color w:val="000000" w:themeColor="text1"/>
        </w:rPr>
      </w:pPr>
      <w:r>
        <w:rPr>
          <w:rFonts w:ascii="Arial Nova" w:eastAsia="Arial Nova" w:hAnsi="Arial Nova" w:cs="Arial Nova"/>
          <w:noProof/>
          <w:color w:val="000000" w:themeColor="text1"/>
        </w:rPr>
        <mc:AlternateContent>
          <mc:Choice Requires="wps">
            <w:drawing>
              <wp:anchor distT="0" distB="0" distL="114300" distR="114300" simplePos="0" relativeHeight="251664384" behindDoc="0" locked="0" layoutInCell="1" allowOverlap="1" wp14:anchorId="3A67B3AB" wp14:editId="2904AE62">
                <wp:simplePos x="0" y="0"/>
                <wp:positionH relativeFrom="margin">
                  <wp:posOffset>2082800</wp:posOffset>
                </wp:positionH>
                <wp:positionV relativeFrom="paragraph">
                  <wp:posOffset>112395</wp:posOffset>
                </wp:positionV>
                <wp:extent cx="1568450" cy="552450"/>
                <wp:effectExtent l="0" t="0" r="12700" b="19050"/>
                <wp:wrapSquare wrapText="bothSides"/>
                <wp:docPr id="2109277017" name="Rectangle: Rounded Corners 5"/>
                <wp:cNvGraphicFramePr/>
                <a:graphic xmlns:a="http://schemas.openxmlformats.org/drawingml/2006/main">
                  <a:graphicData uri="http://schemas.microsoft.com/office/word/2010/wordprocessingShape">
                    <wps:wsp>
                      <wps:cNvSpPr/>
                      <wps:spPr>
                        <a:xfrm>
                          <a:off x="0" y="0"/>
                          <a:ext cx="1568450" cy="552450"/>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4265C41" w14:textId="0137D9C5" w:rsidR="00EF2B51" w:rsidRDefault="00A7152F" w:rsidP="00EF2B51">
                            <w:pPr>
                              <w:jc w:val="center"/>
                            </w:pPr>
                            <w:r>
                              <w:t xml:space="preserve">Value Creation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67B3AB" id="_x0000_s1034" style="position:absolute;margin-left:164pt;margin-top:8.85pt;width:123.5pt;height:43.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" fillcolor="#f2ceed [664]" strokecolor="#030e13 [484]" strokeweight="1pt">
                <v:stroke joinstyle="miter"/>
                <v:textbox>
                  <w:txbxContent>
                    <w:p w14:paraId="54265C41" w14:textId="0137D9C5" w:rsidR="00EF2B51" w:rsidRDefault="00A7152F" w:rsidP="00EF2B51">
                      <w:pPr>
                        <w:jc w:val="center"/>
                      </w:pPr>
                      <w:r>
                        <w:t xml:space="preserve">Value Creation </w:t>
                      </w:r>
                    </w:p>
                  </w:txbxContent>
                </v:textbox>
                <w10:wrap type="square" anchorx="margin"/>
              </v:roundrect>
            </w:pict>
          </mc:Fallback>
        </mc:AlternateContent>
      </w:r>
    </w:p>
    <w:p w14:paraId="5E5B889B" w14:textId="5098069A" w:rsidR="021F216E" w:rsidRDefault="021F216E" w:rsidP="021F216E">
      <w:pPr>
        <w:rPr>
          <w:rFonts w:ascii="Arial Nova" w:eastAsia="Arial Nova" w:hAnsi="Arial Nova" w:cs="Arial Nova"/>
          <w:i/>
          <w:iCs/>
          <w:color w:val="000000" w:themeColor="text1"/>
        </w:rPr>
      </w:pPr>
    </w:p>
    <w:p w14:paraId="7CED6C82" w14:textId="4D28E627" w:rsidR="021F216E" w:rsidRDefault="021F216E" w:rsidP="021F216E">
      <w:pPr>
        <w:rPr>
          <w:rFonts w:ascii="Arial Nova" w:eastAsia="Arial Nova" w:hAnsi="Arial Nova" w:cs="Arial Nova"/>
          <w:i/>
          <w:iCs/>
          <w:color w:val="000000" w:themeColor="text1"/>
        </w:rPr>
      </w:pPr>
    </w:p>
    <w:p w14:paraId="1731625E" w14:textId="77777777" w:rsidR="00260EAC" w:rsidRPr="0098537C" w:rsidRDefault="00260EAC" w:rsidP="00260EAC">
      <w:pPr>
        <w:rPr>
          <w:rFonts w:ascii="Arial Nova" w:eastAsia="Arial Nova" w:hAnsi="Arial Nova" w:cs="Arial Nova"/>
          <w:color w:val="000000" w:themeColor="text1"/>
          <w:lang w:val="en-GB"/>
        </w:rPr>
      </w:pPr>
      <w:r w:rsidRPr="0098537C">
        <w:rPr>
          <w:rFonts w:ascii="Arial Nova" w:eastAsia="Arial Nova" w:hAnsi="Arial Nova" w:cs="Arial Nova"/>
          <w:color w:val="000000" w:themeColor="text1"/>
          <w:lang w:val="en-GB"/>
        </w:rPr>
        <w:t>Health and social care systems face ongoing challenges such as complex patient needs, limited resources, workforce pressures, and rising demand. These challenges act as a trigger for creativity, encouraging professionals, organisations, and service users to think differently, question existing practices, and generate new ideas. Creativity may involve co-design with patients, novel problem-solving approaches, or new ways of using technology.</w:t>
      </w:r>
    </w:p>
    <w:p w14:paraId="5C976DBD" w14:textId="6E8B6591" w:rsidR="00260EAC" w:rsidRPr="0098537C" w:rsidRDefault="00260EAC" w:rsidP="00260EAC">
      <w:pPr>
        <w:rPr>
          <w:rFonts w:ascii="Arial Nova" w:eastAsia="Arial Nova" w:hAnsi="Arial Nova" w:cs="Arial Nova"/>
          <w:color w:val="000000" w:themeColor="text1"/>
          <w:lang w:val="en-GB"/>
        </w:rPr>
      </w:pPr>
      <w:r w:rsidRPr="0098537C">
        <w:rPr>
          <w:rFonts w:ascii="Arial Nova" w:eastAsia="Arial Nova" w:hAnsi="Arial Nova" w:cs="Arial Nova"/>
          <w:color w:val="000000" w:themeColor="text1"/>
          <w:lang w:val="en-GB"/>
        </w:rPr>
        <w:t xml:space="preserve">Creative thinking leads to innovation, where ideas are turned into practical solutions such as </w:t>
      </w:r>
      <w:r w:rsidR="000C143D" w:rsidRPr="0098537C">
        <w:rPr>
          <w:rFonts w:ascii="Arial Nova" w:eastAsia="Arial Nova" w:hAnsi="Arial Nova" w:cs="Arial Nova"/>
          <w:color w:val="000000" w:themeColor="text1"/>
          <w:lang w:val="en-GB"/>
        </w:rPr>
        <w:t>new world</w:t>
      </w:r>
      <w:r w:rsidRPr="0098537C">
        <w:rPr>
          <w:rFonts w:ascii="Arial Nova" w:eastAsia="Arial Nova" w:hAnsi="Arial Nova" w:cs="Arial Nova"/>
          <w:color w:val="000000" w:themeColor="text1"/>
          <w:lang w:val="en-GB"/>
        </w:rPr>
        <w:t xml:space="preserve"> application, ensuring that creativity results in tangible change rather than remaining theoretical.</w:t>
      </w:r>
    </w:p>
    <w:p w14:paraId="3859D157" w14:textId="77777777" w:rsidR="00260EAC" w:rsidRPr="0098537C" w:rsidRDefault="00260EAC" w:rsidP="00260EAC">
      <w:pPr>
        <w:rPr>
          <w:rFonts w:ascii="Arial Nova" w:eastAsia="Arial Nova" w:hAnsi="Arial Nova" w:cs="Arial Nova"/>
          <w:color w:val="000000" w:themeColor="text1"/>
          <w:lang w:val="en-GB"/>
        </w:rPr>
      </w:pPr>
      <w:r w:rsidRPr="0098537C">
        <w:rPr>
          <w:rFonts w:ascii="Arial Nova" w:eastAsia="Arial Nova" w:hAnsi="Arial Nova" w:cs="Arial Nova"/>
          <w:color w:val="000000" w:themeColor="text1"/>
          <w:lang w:val="en-GB"/>
        </w:rPr>
        <w:t xml:space="preserve">Innovation enables value creation by producing outcomes that matter to key stakeholders. Value in health and social care is multi-dimensional and includes clinical </w:t>
      </w:r>
      <w:r w:rsidRPr="0098537C">
        <w:rPr>
          <w:rFonts w:ascii="Arial Nova" w:eastAsia="Arial Nova" w:hAnsi="Arial Nova" w:cs="Arial Nova"/>
          <w:color w:val="000000" w:themeColor="text1"/>
          <w:lang w:val="en-GB"/>
        </w:rPr>
        <w:lastRenderedPageBreak/>
        <w:t>value (improved health outcomes and safety), social value (equity, inclusion, dignity), economic value (efficient use of resources), and experiential value (positive patient and staff experiences).</w:t>
      </w:r>
    </w:p>
    <w:p w14:paraId="68C0BCBC" w14:textId="77777777" w:rsidR="00260EAC" w:rsidRPr="0098537C" w:rsidRDefault="00260EAC" w:rsidP="00260EAC">
      <w:pPr>
        <w:rPr>
          <w:rFonts w:ascii="Arial Nova" w:eastAsia="Arial Nova" w:hAnsi="Arial Nova" w:cs="Arial Nova"/>
          <w:color w:val="000000" w:themeColor="text1"/>
          <w:lang w:val="en-GB"/>
        </w:rPr>
      </w:pPr>
      <w:r w:rsidRPr="0098537C">
        <w:rPr>
          <w:rFonts w:ascii="Arial Nova" w:eastAsia="Arial Nova" w:hAnsi="Arial Nova" w:cs="Arial Nova"/>
          <w:color w:val="000000" w:themeColor="text1"/>
          <w:lang w:val="en-GB"/>
        </w:rPr>
        <w:t>When value is successfully created, it leads directly to health and social care improvement. This includes better outcomes, safer and higher-quality care, improved access and equity, and more sustainable systems. Importantly, improvement is not the end point. Evaluation and learning from improvement efforts generate new insights and reveal emerging needs, which feed back into creativity.</w:t>
      </w:r>
    </w:p>
    <w:p w14:paraId="155C6035" w14:textId="54C195EA" w:rsidR="021F216E" w:rsidRDefault="021F216E" w:rsidP="021F216E">
      <w:pPr>
        <w:rPr>
          <w:rFonts w:ascii="Arial Nova" w:eastAsia="Arial Nova" w:hAnsi="Arial Nova" w:cs="Arial Nova"/>
          <w:i/>
          <w:iCs/>
          <w:color w:val="000000" w:themeColor="text1"/>
        </w:rPr>
      </w:pPr>
    </w:p>
    <w:p w14:paraId="5AF6E1E9" w14:textId="0D2C22D8" w:rsidR="021F216E" w:rsidRDefault="021F216E" w:rsidP="021F216E">
      <w:pPr>
        <w:rPr>
          <w:rFonts w:ascii="Arial Nova" w:eastAsia="Arial Nova" w:hAnsi="Arial Nova" w:cs="Arial Nova"/>
          <w:i/>
          <w:iCs/>
          <w:color w:val="000000" w:themeColor="text1"/>
        </w:rPr>
      </w:pPr>
    </w:p>
    <w:p w14:paraId="6EB72287" w14:textId="531088A7" w:rsidR="021F216E" w:rsidRDefault="021F216E" w:rsidP="021F216E">
      <w:pPr>
        <w:rPr>
          <w:rFonts w:ascii="Arial Nova" w:eastAsia="Arial Nova" w:hAnsi="Arial Nova" w:cs="Arial Nova"/>
          <w:i/>
          <w:iCs/>
          <w:color w:val="000000" w:themeColor="text1"/>
        </w:rPr>
      </w:pPr>
    </w:p>
    <w:p w14:paraId="5AA39A1B" w14:textId="77777777" w:rsidR="0098537C" w:rsidRDefault="0098537C" w:rsidP="47853A3C">
      <w:pPr>
        <w:rPr>
          <w:rFonts w:ascii="Arial Nova" w:eastAsia="Arial Nova" w:hAnsi="Arial Nova" w:cs="Arial Nova"/>
          <w:color w:val="000000" w:themeColor="text1"/>
          <w:sz w:val="44"/>
          <w:szCs w:val="44"/>
        </w:rPr>
      </w:pPr>
    </w:p>
    <w:p w14:paraId="4B362F6F" w14:textId="77777777" w:rsidR="0098537C" w:rsidRDefault="0098537C" w:rsidP="47853A3C">
      <w:pPr>
        <w:rPr>
          <w:rFonts w:ascii="Arial Nova" w:eastAsia="Arial Nova" w:hAnsi="Arial Nova" w:cs="Arial Nova"/>
          <w:color w:val="000000" w:themeColor="text1"/>
          <w:sz w:val="44"/>
          <w:szCs w:val="44"/>
        </w:rPr>
      </w:pPr>
    </w:p>
    <w:p w14:paraId="749A2DFD" w14:textId="77777777" w:rsidR="0098537C" w:rsidRDefault="0098537C" w:rsidP="47853A3C">
      <w:pPr>
        <w:rPr>
          <w:rFonts w:ascii="Arial Nova" w:eastAsia="Arial Nova" w:hAnsi="Arial Nova" w:cs="Arial Nova"/>
          <w:color w:val="000000" w:themeColor="text1"/>
          <w:sz w:val="44"/>
          <w:szCs w:val="44"/>
        </w:rPr>
      </w:pPr>
    </w:p>
    <w:p w14:paraId="7B006A67" w14:textId="77777777" w:rsidR="0098537C" w:rsidRDefault="0098537C" w:rsidP="47853A3C">
      <w:pPr>
        <w:rPr>
          <w:rFonts w:ascii="Arial Nova" w:eastAsia="Arial Nova" w:hAnsi="Arial Nova" w:cs="Arial Nova"/>
          <w:color w:val="000000" w:themeColor="text1"/>
          <w:sz w:val="44"/>
          <w:szCs w:val="44"/>
        </w:rPr>
      </w:pPr>
    </w:p>
    <w:p w14:paraId="266DFC94" w14:textId="77777777" w:rsidR="0098537C" w:rsidRDefault="0098537C" w:rsidP="47853A3C">
      <w:pPr>
        <w:rPr>
          <w:rFonts w:ascii="Arial Nova" w:eastAsia="Arial Nova" w:hAnsi="Arial Nova" w:cs="Arial Nova"/>
          <w:color w:val="000000" w:themeColor="text1"/>
          <w:sz w:val="44"/>
          <w:szCs w:val="44"/>
        </w:rPr>
      </w:pPr>
    </w:p>
    <w:p w14:paraId="0C5A1DFA" w14:textId="77777777" w:rsidR="0098537C" w:rsidRDefault="0098537C" w:rsidP="47853A3C">
      <w:pPr>
        <w:rPr>
          <w:rFonts w:ascii="Arial Nova" w:eastAsia="Arial Nova" w:hAnsi="Arial Nova" w:cs="Arial Nova"/>
          <w:color w:val="000000" w:themeColor="text1"/>
          <w:sz w:val="44"/>
          <w:szCs w:val="44"/>
        </w:rPr>
      </w:pPr>
    </w:p>
    <w:p w14:paraId="4C669464" w14:textId="77777777" w:rsidR="0098537C" w:rsidRDefault="0098537C" w:rsidP="47853A3C">
      <w:pPr>
        <w:rPr>
          <w:rFonts w:ascii="Arial Nova" w:eastAsia="Arial Nova" w:hAnsi="Arial Nova" w:cs="Arial Nova"/>
          <w:color w:val="000000" w:themeColor="text1"/>
          <w:sz w:val="44"/>
          <w:szCs w:val="44"/>
        </w:rPr>
      </w:pPr>
    </w:p>
    <w:p w14:paraId="3C461853" w14:textId="77777777" w:rsidR="0098537C" w:rsidRDefault="0098537C" w:rsidP="47853A3C">
      <w:pPr>
        <w:rPr>
          <w:rFonts w:ascii="Arial Nova" w:eastAsia="Arial Nova" w:hAnsi="Arial Nova" w:cs="Arial Nova"/>
          <w:color w:val="000000" w:themeColor="text1"/>
          <w:sz w:val="44"/>
          <w:szCs w:val="44"/>
        </w:rPr>
      </w:pPr>
    </w:p>
    <w:p w14:paraId="2E8C03DC" w14:textId="77777777" w:rsidR="0098537C" w:rsidRDefault="0098537C" w:rsidP="47853A3C">
      <w:pPr>
        <w:rPr>
          <w:rFonts w:ascii="Arial Nova" w:eastAsia="Arial Nova" w:hAnsi="Arial Nova" w:cs="Arial Nova"/>
          <w:color w:val="000000" w:themeColor="text1"/>
          <w:sz w:val="44"/>
          <w:szCs w:val="44"/>
        </w:rPr>
      </w:pPr>
    </w:p>
    <w:p w14:paraId="514773D4" w14:textId="77777777" w:rsidR="0098537C" w:rsidRDefault="0098537C" w:rsidP="47853A3C">
      <w:pPr>
        <w:rPr>
          <w:rFonts w:ascii="Arial Nova" w:eastAsia="Arial Nova" w:hAnsi="Arial Nova" w:cs="Arial Nova"/>
          <w:color w:val="000000" w:themeColor="text1"/>
          <w:sz w:val="44"/>
          <w:szCs w:val="44"/>
        </w:rPr>
      </w:pPr>
    </w:p>
    <w:p w14:paraId="5F757FD8" w14:textId="77777777" w:rsidR="00B05407" w:rsidRDefault="00B05407" w:rsidP="47853A3C">
      <w:pPr>
        <w:rPr>
          <w:rFonts w:ascii="Arial Nova" w:eastAsia="Arial Nova" w:hAnsi="Arial Nova" w:cs="Arial Nova"/>
          <w:color w:val="000000" w:themeColor="text1"/>
          <w:sz w:val="44"/>
          <w:szCs w:val="44"/>
        </w:rPr>
      </w:pPr>
    </w:p>
    <w:p w14:paraId="78587690" w14:textId="0A544F5E"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2 - </w:t>
      </w:r>
      <w:r w:rsidR="32ADAAF6" w:rsidRPr="47853A3C">
        <w:rPr>
          <w:rFonts w:ascii="Arial Nova" w:eastAsia="Arial Nova" w:hAnsi="Arial Nova" w:cs="Arial Nova"/>
          <w:color w:val="000000" w:themeColor="text1"/>
          <w:sz w:val="44"/>
          <w:szCs w:val="44"/>
        </w:rPr>
        <w:t>Self-Reflection of Group Activity</w:t>
      </w:r>
    </w:p>
    <w:p w14:paraId="189F2616" w14:textId="095FD7F8" w:rsidR="3575C376" w:rsidRPr="0098537C" w:rsidRDefault="32ADAAF6" w:rsidP="47853A3C">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w:t>
      </w:r>
      <w:r w:rsidR="009C5459">
        <w:rPr>
          <w:rFonts w:ascii="Arial Nova" w:eastAsia="Arial Nova" w:hAnsi="Arial Nova" w:cs="Arial Nova"/>
          <w:i/>
          <w:iCs/>
          <w:color w:val="000000" w:themeColor="text1"/>
        </w:rPr>
        <w:t xml:space="preserve"> </w:t>
      </w:r>
      <w:proofErr w:type="gramStart"/>
      <w:r w:rsidR="009C5459">
        <w:rPr>
          <w:rFonts w:ascii="Arial Nova" w:eastAsia="Arial Nova" w:hAnsi="Arial Nova" w:cs="Arial Nova"/>
          <w:i/>
          <w:iCs/>
          <w:color w:val="000000" w:themeColor="text1"/>
        </w:rPr>
        <w:t>paperclip</w:t>
      </w:r>
      <w:r w:rsidRPr="47853A3C">
        <w:rPr>
          <w:rFonts w:ascii="Arial Nova" w:eastAsia="Arial Nova" w:hAnsi="Arial Nova" w:cs="Arial Nova"/>
          <w:i/>
          <w:iCs/>
          <w:color w:val="000000" w:themeColor="text1"/>
        </w:rPr>
        <w:t xml:space="preserve"> thinking</w:t>
      </w:r>
      <w:proofErr w:type="gramEnd"/>
      <w:r w:rsidRPr="47853A3C">
        <w:rPr>
          <w:rFonts w:ascii="Arial Nova" w:eastAsia="Arial Nova" w:hAnsi="Arial Nova" w:cs="Arial Nova"/>
          <w:i/>
          <w:iCs/>
          <w:color w:val="000000" w:themeColor="text1"/>
        </w:rPr>
        <w:t xml:space="preserve"> class activity using a reflective model (250 words, 1 source)</w:t>
      </w:r>
    </w:p>
    <w:p w14:paraId="687E2377" w14:textId="6F10FD0E" w:rsidR="005D7C2E" w:rsidRPr="005D7C2E" w:rsidRDefault="005D7C2E" w:rsidP="005D7C2E">
      <w:pPr>
        <w:rPr>
          <w:rFonts w:ascii="Arial Nova" w:eastAsia="Arial Nova" w:hAnsi="Arial Nova" w:cs="Arial Nova"/>
          <w:color w:val="000000" w:themeColor="text1"/>
          <w:lang w:val="en-GB"/>
        </w:rPr>
      </w:pPr>
      <w:r w:rsidRPr="005D7C2E">
        <w:rPr>
          <w:rFonts w:ascii="Arial Nova" w:eastAsia="Arial Nova" w:hAnsi="Arial Nova" w:cs="Arial Nova"/>
          <w:b/>
          <w:bCs/>
          <w:color w:val="000000" w:themeColor="text1"/>
          <w:lang w:val="en-GB"/>
        </w:rPr>
        <w:t>Description</w:t>
      </w:r>
      <w:r w:rsidRPr="005D7C2E">
        <w:rPr>
          <w:rFonts w:ascii="Arial Nova" w:eastAsia="Arial Nova" w:hAnsi="Arial Nova" w:cs="Arial Nova"/>
          <w:color w:val="000000" w:themeColor="text1"/>
          <w:lang w:val="en-GB"/>
        </w:rPr>
        <w:br/>
        <w:t xml:space="preserve">The group task focused on convergent and divergent thinking and required generating as many possible </w:t>
      </w:r>
      <w:r w:rsidR="00DD1B48" w:rsidRPr="005D7C2E">
        <w:rPr>
          <w:rFonts w:ascii="Arial Nova" w:eastAsia="Arial Nova" w:hAnsi="Arial Nova" w:cs="Arial Nova"/>
          <w:color w:val="000000" w:themeColor="text1"/>
          <w:lang w:val="en-GB"/>
        </w:rPr>
        <w:t>uses as possible</w:t>
      </w:r>
      <w:r w:rsidRPr="005D7C2E">
        <w:rPr>
          <w:rFonts w:ascii="Arial Nova" w:eastAsia="Arial Nova" w:hAnsi="Arial Nova" w:cs="Arial Nova"/>
          <w:color w:val="000000" w:themeColor="text1"/>
          <w:lang w:val="en-GB"/>
        </w:rPr>
        <w:t xml:space="preserve"> for a paperclip within ten minutes. Initially, I observed the discussion rather than contributing ideas, but as the activity progressed, I became more confident and began sharing my own suggestions. The group worked collaboratively, building on each other’s ideas throughout the task.</w:t>
      </w:r>
    </w:p>
    <w:p w14:paraId="4A236FF6" w14:textId="77777777" w:rsidR="005D7C2E" w:rsidRPr="005D7C2E" w:rsidRDefault="005D7C2E" w:rsidP="005D7C2E">
      <w:pPr>
        <w:rPr>
          <w:rFonts w:ascii="Arial Nova" w:eastAsia="Arial Nova" w:hAnsi="Arial Nova" w:cs="Arial Nova"/>
          <w:color w:val="000000" w:themeColor="text1"/>
          <w:lang w:val="en-GB"/>
        </w:rPr>
      </w:pPr>
      <w:r w:rsidRPr="005D7C2E">
        <w:rPr>
          <w:rFonts w:ascii="Arial Nova" w:eastAsia="Arial Nova" w:hAnsi="Arial Nova" w:cs="Arial Nova"/>
          <w:b/>
          <w:bCs/>
          <w:color w:val="000000" w:themeColor="text1"/>
          <w:lang w:val="en-GB"/>
        </w:rPr>
        <w:t>Feelings</w:t>
      </w:r>
      <w:r w:rsidRPr="005D7C2E">
        <w:rPr>
          <w:rFonts w:ascii="Arial Nova" w:eastAsia="Arial Nova" w:hAnsi="Arial Nova" w:cs="Arial Nova"/>
          <w:color w:val="000000" w:themeColor="text1"/>
          <w:lang w:val="en-GB"/>
        </w:rPr>
        <w:br/>
        <w:t>At the beginning, I found the task slightly challenging, as it was difficult to think beyond obvious uses for a paperclip. However, as more ideas were suggested by group members, I felt more comfortable and engaged. The activity became increasingly enjoyable as creativity flowed more freely within the group.</w:t>
      </w:r>
    </w:p>
    <w:p w14:paraId="4C8B0124" w14:textId="5EF9A536" w:rsidR="005D7C2E" w:rsidRPr="005D7C2E" w:rsidRDefault="005D7C2E" w:rsidP="005D7C2E">
      <w:pPr>
        <w:rPr>
          <w:rFonts w:ascii="Arial Nova" w:eastAsia="Arial Nova" w:hAnsi="Arial Nova" w:cs="Arial Nova"/>
          <w:color w:val="000000" w:themeColor="text1"/>
          <w:lang w:val="en-GB"/>
        </w:rPr>
      </w:pPr>
      <w:r w:rsidRPr="005D7C2E">
        <w:rPr>
          <w:rFonts w:ascii="Arial Nova" w:eastAsia="Arial Nova" w:hAnsi="Arial Nova" w:cs="Arial Nova"/>
          <w:b/>
          <w:bCs/>
          <w:color w:val="000000" w:themeColor="text1"/>
          <w:lang w:val="en-GB"/>
        </w:rPr>
        <w:t>Evaluation</w:t>
      </w:r>
      <w:r w:rsidRPr="005D7C2E">
        <w:rPr>
          <w:rFonts w:ascii="Arial Nova" w:eastAsia="Arial Nova" w:hAnsi="Arial Nova" w:cs="Arial Nova"/>
          <w:color w:val="000000" w:themeColor="text1"/>
          <w:lang w:val="en-GB"/>
        </w:rPr>
        <w:br/>
        <w:t>A positive aspect of the task was the strong group dynamic, which encouraged open idea-sharing and mutual support. Listening to others helped stimulate new ideas and reduced any initial hesitation to participate. There were no notable negative aspects, as the task did</w:t>
      </w:r>
      <w:r w:rsidR="00BA6622">
        <w:rPr>
          <w:rFonts w:ascii="Arial Nova" w:eastAsia="Arial Nova" w:hAnsi="Arial Nova" w:cs="Arial Nova"/>
          <w:color w:val="000000" w:themeColor="text1"/>
          <w:lang w:val="en-GB"/>
        </w:rPr>
        <w:t>n’t</w:t>
      </w:r>
      <w:r w:rsidRPr="005D7C2E">
        <w:rPr>
          <w:rFonts w:ascii="Arial Nova" w:eastAsia="Arial Nova" w:hAnsi="Arial Nova" w:cs="Arial Nova"/>
          <w:color w:val="000000" w:themeColor="text1"/>
          <w:lang w:val="en-GB"/>
        </w:rPr>
        <w:t xml:space="preserve"> require narrowing ideas down, allowing creativity to remain unrestricted.</w:t>
      </w:r>
    </w:p>
    <w:p w14:paraId="0BB79494" w14:textId="23ADCDBF" w:rsidR="005D7C2E" w:rsidRPr="005D7C2E" w:rsidRDefault="005D7C2E" w:rsidP="005D7C2E">
      <w:pPr>
        <w:rPr>
          <w:rFonts w:ascii="Arial Nova" w:eastAsia="Arial Nova" w:hAnsi="Arial Nova" w:cs="Arial Nova"/>
          <w:color w:val="000000" w:themeColor="text1"/>
          <w:lang w:val="en-GB"/>
        </w:rPr>
      </w:pPr>
      <w:r w:rsidRPr="005D7C2E">
        <w:rPr>
          <w:rFonts w:ascii="Arial Nova" w:eastAsia="Arial Nova" w:hAnsi="Arial Nova" w:cs="Arial Nova"/>
          <w:b/>
          <w:bCs/>
          <w:color w:val="000000" w:themeColor="text1"/>
          <w:lang w:val="en-GB"/>
        </w:rPr>
        <w:t>Analysis</w:t>
      </w:r>
      <w:r w:rsidRPr="005D7C2E">
        <w:rPr>
          <w:rFonts w:ascii="Arial Nova" w:eastAsia="Arial Nova" w:hAnsi="Arial Nova" w:cs="Arial Nova"/>
          <w:color w:val="000000" w:themeColor="text1"/>
          <w:lang w:val="en-GB"/>
        </w:rPr>
        <w:br/>
        <w:t>This activity highlighted how divergent thinking can be enhanced through collaboration. Hearing different perspectives demonstrated how personal experiences shape creative thinking. For example, one group member suggested using a paperclip to secure a hijab, an idea I would</w:t>
      </w:r>
      <w:r w:rsidR="00BA6622">
        <w:rPr>
          <w:rFonts w:ascii="Arial Nova" w:eastAsia="Arial Nova" w:hAnsi="Arial Nova" w:cs="Arial Nova"/>
          <w:color w:val="000000" w:themeColor="text1"/>
          <w:lang w:val="en-GB"/>
        </w:rPr>
        <w:t>n’t</w:t>
      </w:r>
      <w:r w:rsidRPr="005D7C2E">
        <w:rPr>
          <w:rFonts w:ascii="Arial Nova" w:eastAsia="Arial Nova" w:hAnsi="Arial Nova" w:cs="Arial Nova"/>
          <w:color w:val="000000" w:themeColor="text1"/>
          <w:lang w:val="en-GB"/>
        </w:rPr>
        <w:t xml:space="preserve"> have considered due to my own background. This emphasised the value of diverse perspectives in group problem-solving.</w:t>
      </w:r>
    </w:p>
    <w:p w14:paraId="1CCBA4B8" w14:textId="77777777" w:rsidR="005D7C2E" w:rsidRPr="005D7C2E" w:rsidRDefault="005D7C2E" w:rsidP="005D7C2E">
      <w:pPr>
        <w:rPr>
          <w:rFonts w:ascii="Arial Nova" w:eastAsia="Arial Nova" w:hAnsi="Arial Nova" w:cs="Arial Nova"/>
          <w:color w:val="000000" w:themeColor="text1"/>
          <w:lang w:val="en-GB"/>
        </w:rPr>
      </w:pPr>
      <w:r w:rsidRPr="005D7C2E">
        <w:rPr>
          <w:rFonts w:ascii="Arial Nova" w:eastAsia="Arial Nova" w:hAnsi="Arial Nova" w:cs="Arial Nova"/>
          <w:b/>
          <w:bCs/>
          <w:color w:val="000000" w:themeColor="text1"/>
          <w:lang w:val="en-GB"/>
        </w:rPr>
        <w:t>Conclusion</w:t>
      </w:r>
      <w:r w:rsidRPr="005D7C2E">
        <w:rPr>
          <w:rFonts w:ascii="Arial Nova" w:eastAsia="Arial Nova" w:hAnsi="Arial Nova" w:cs="Arial Nova"/>
          <w:color w:val="000000" w:themeColor="text1"/>
          <w:lang w:val="en-GB"/>
        </w:rPr>
        <w:br/>
        <w:t>From this task, I learned that sharing ideas within a group can significantly enhance creativity. Collaborative environments allow ideas to develop further than they might when working individually.</w:t>
      </w:r>
    </w:p>
    <w:p w14:paraId="441A2D0C" w14:textId="77777777" w:rsidR="0098537C" w:rsidRDefault="005D7C2E" w:rsidP="47853A3C">
      <w:pPr>
        <w:rPr>
          <w:rFonts w:ascii="Arial Nova" w:eastAsia="Arial Nova" w:hAnsi="Arial Nova" w:cs="Arial Nova"/>
          <w:color w:val="000000" w:themeColor="text1"/>
          <w:lang w:val="en-GB"/>
        </w:rPr>
      </w:pPr>
      <w:r w:rsidRPr="005D7C2E">
        <w:rPr>
          <w:rFonts w:ascii="Arial Nova" w:eastAsia="Arial Nova" w:hAnsi="Arial Nova" w:cs="Arial Nova"/>
          <w:b/>
          <w:bCs/>
          <w:color w:val="000000" w:themeColor="text1"/>
          <w:lang w:val="en-GB"/>
        </w:rPr>
        <w:t>Action Plan</w:t>
      </w:r>
      <w:r w:rsidRPr="005D7C2E">
        <w:rPr>
          <w:rFonts w:ascii="Arial Nova" w:eastAsia="Arial Nova" w:hAnsi="Arial Nova" w:cs="Arial Nova"/>
          <w:color w:val="000000" w:themeColor="text1"/>
          <w:lang w:val="en-GB"/>
        </w:rPr>
        <w:br/>
        <w:t>In future group tasks, I will aim to contribute ideas earlier and continue engaging actively, recognising that collaboration can strengthen both confidence and creative thinking.</w:t>
      </w:r>
    </w:p>
    <w:p w14:paraId="3D8E9ECA" w14:textId="28FE6FF7" w:rsidR="32ADAAF6" w:rsidRPr="0098537C" w:rsidRDefault="2A01ADFD" w:rsidP="47853A3C">
      <w:pPr>
        <w:rPr>
          <w:rFonts w:ascii="Arial Nova" w:eastAsia="Arial Nova" w:hAnsi="Arial Nova" w:cs="Arial Nova"/>
          <w:color w:val="000000" w:themeColor="text1"/>
          <w:lang w:val="en-GB"/>
        </w:rPr>
      </w:pPr>
      <w:r w:rsidRPr="47853A3C">
        <w:rPr>
          <w:rFonts w:ascii="Arial Nova" w:eastAsia="Arial Nova" w:hAnsi="Arial Nova" w:cs="Arial Nova"/>
          <w:color w:val="000000" w:themeColor="text1"/>
          <w:sz w:val="44"/>
          <w:szCs w:val="44"/>
        </w:rPr>
        <w:lastRenderedPageBreak/>
        <w:t xml:space="preserve">Task 3 - </w:t>
      </w:r>
      <w:r w:rsidR="32ADAAF6" w:rsidRPr="47853A3C">
        <w:rPr>
          <w:rFonts w:ascii="Arial Nova" w:eastAsia="Arial Nova" w:hAnsi="Arial Nova" w:cs="Arial Nova"/>
          <w:color w:val="000000" w:themeColor="text1"/>
          <w:sz w:val="44"/>
          <w:szCs w:val="44"/>
        </w:rPr>
        <w:t>Case Study of a UK innovation</w:t>
      </w:r>
    </w:p>
    <w:p w14:paraId="31203949" w14:textId="68943C91"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4041F419" w14:textId="2E4E8260" w:rsidR="00C72787" w:rsidRPr="001D4991" w:rsidRDefault="111C6C6B" w:rsidP="021F216E">
      <w:pPr>
        <w:rPr>
          <w:rFonts w:ascii="Arial Nova" w:eastAsia="Arial Nova" w:hAnsi="Arial Nova" w:cs="Arial Nova"/>
          <w:i/>
          <w:iCs/>
          <w:color w:val="FF0000"/>
        </w:rPr>
      </w:pPr>
      <w:r w:rsidRPr="47853A3C">
        <w:rPr>
          <w:rFonts w:ascii="Arial Nova" w:eastAsia="Arial Nova" w:hAnsi="Arial Nova" w:cs="Arial Nova"/>
          <w:i/>
          <w:iCs/>
          <w:color w:val="FF0000"/>
        </w:rPr>
        <w:t>Please refer to Week 3 content</w:t>
      </w:r>
    </w:p>
    <w:p w14:paraId="2CDF689B" w14:textId="0C51FC1F" w:rsidR="021F216E" w:rsidRDefault="00C72787" w:rsidP="021F216E">
      <w:pPr>
        <w:rPr>
          <w:rFonts w:ascii="Arial Nova" w:eastAsia="Arial Nova" w:hAnsi="Arial Nova" w:cs="Arial Nova"/>
          <w:color w:val="000000" w:themeColor="text1"/>
        </w:rPr>
      </w:pPr>
      <w:r w:rsidRPr="00C72787">
        <w:rPr>
          <w:rFonts w:ascii="Arial Nova" w:eastAsia="Arial Nova" w:hAnsi="Arial Nova" w:cs="Arial Nova"/>
          <w:color w:val="000000" w:themeColor="text1"/>
        </w:rPr>
        <w:t>NHS Virtual Wards are an innovative care model that allows patients to receive hospital-level care in their own homes using remote monitoring and digital technology. The initiative was developed to address mounting pressures on hospital capacity, long waiting times, and patient dissatisfaction with prolonged inpatient stays. Key stakeholders included patients, clinicians, community care teams, NHS Trusts, and system leaders responsible for service redesign.</w:t>
      </w:r>
    </w:p>
    <w:p w14:paraId="77BE65C5" w14:textId="77777777" w:rsidR="00F436B9" w:rsidRPr="00F436B9" w:rsidRDefault="003564D5" w:rsidP="00F436B9">
      <w:pPr>
        <w:rPr>
          <w:rFonts w:ascii="Arial Nova" w:eastAsia="Arial Nova" w:hAnsi="Arial Nova" w:cs="Arial Nova"/>
          <w:color w:val="000000" w:themeColor="text1"/>
          <w:lang w:val="en-GB"/>
        </w:rPr>
      </w:pPr>
      <w:r>
        <w:rPr>
          <w:rFonts w:ascii="Arial Nova" w:eastAsia="Arial Nova" w:hAnsi="Arial Nova" w:cs="Arial Nova"/>
          <w:color w:val="000000" w:themeColor="text1"/>
        </w:rPr>
        <w:t xml:space="preserve">     </w:t>
      </w:r>
      <w:r w:rsidR="00F436B9" w:rsidRPr="00F436B9">
        <w:rPr>
          <w:rFonts w:ascii="Arial Nova" w:eastAsia="Arial Nova" w:hAnsi="Arial Nova" w:cs="Arial Nova"/>
          <w:color w:val="000000" w:themeColor="text1"/>
          <w:lang w:val="en-GB"/>
        </w:rPr>
        <w:t>Creativity was central to the development of NHS Virtual Wards, particularly in rethinking where and how acute care could be delivered. Rather than viewing hospitals as the only safe environment for complex care, innovators reframed patients’ homes as extensions of the clinical setting. This shift in mindset enabled the use of remote monitoring tools, such as wearable devices and digital dashboards, to track vital signs and clinical indicators in real time.</w:t>
      </w:r>
    </w:p>
    <w:p w14:paraId="39D91058" w14:textId="6164C670" w:rsidR="00F436B9" w:rsidRPr="00F436B9" w:rsidRDefault="00F436B9" w:rsidP="00E05040">
      <w:pPr>
        <w:rPr>
          <w:rFonts w:ascii="Arial Nova" w:eastAsia="Arial Nova" w:hAnsi="Arial Nova" w:cs="Arial Nova"/>
          <w:color w:val="000000" w:themeColor="text1"/>
          <w:lang w:val="en-GB"/>
        </w:rPr>
      </w:pPr>
      <w:r w:rsidRPr="00F436B9">
        <w:rPr>
          <w:rFonts w:ascii="Arial Nova" w:eastAsia="Arial Nova" w:hAnsi="Arial Nova" w:cs="Arial Nova"/>
          <w:color w:val="000000" w:themeColor="text1"/>
          <w:lang w:val="en-GB"/>
        </w:rPr>
        <w:t xml:space="preserve">A key creative approach was the integration of technology with multidisciplinary teamwork. Clinicians, community nurses, digital specialists, and social care staff collaborated to design new workflows that supported continuous oversight without physical hospitalisation. This partnership-based model broke down traditional silos between acute, community, and digital services, allowing faster decision-making </w:t>
      </w:r>
      <w:proofErr w:type="gramStart"/>
      <w:r w:rsidRPr="00F436B9">
        <w:rPr>
          <w:rFonts w:ascii="Arial Nova" w:eastAsia="Arial Nova" w:hAnsi="Arial Nova" w:cs="Arial Nova"/>
          <w:color w:val="000000" w:themeColor="text1"/>
          <w:lang w:val="en-GB"/>
        </w:rPr>
        <w:t xml:space="preserve">and </w:t>
      </w:r>
      <w:r w:rsidR="00E05040">
        <w:rPr>
          <w:rFonts w:ascii="Arial Nova" w:eastAsia="Arial Nova" w:hAnsi="Arial Nova" w:cs="Arial Nova"/>
          <w:color w:val="000000" w:themeColor="text1"/>
          <w:lang w:val="en-GB"/>
        </w:rPr>
        <w:t xml:space="preserve"> </w:t>
      </w:r>
      <w:r w:rsidRPr="00F436B9">
        <w:rPr>
          <w:rFonts w:ascii="Arial Nova" w:eastAsia="Arial Nova" w:hAnsi="Arial Nova" w:cs="Arial Nova"/>
          <w:color w:val="000000" w:themeColor="text1"/>
          <w:lang w:val="en-GB"/>
        </w:rPr>
        <w:t>proactive</w:t>
      </w:r>
      <w:proofErr w:type="gramEnd"/>
      <w:r w:rsidRPr="00F436B9">
        <w:rPr>
          <w:rFonts w:ascii="Arial Nova" w:eastAsia="Arial Nova" w:hAnsi="Arial Nova" w:cs="Arial Nova"/>
          <w:color w:val="000000" w:themeColor="text1"/>
          <w:lang w:val="en-GB"/>
        </w:rPr>
        <w:t>, personalised monitoring. Creative thinking helped overcome barriers such as concerns around patient safety and digital exclusion by introducing tailored risk stratification, patient education, and flexible technology options. Importantly, the model was adapted for different conditions, including respiratory illness, frailty, and post-surgical recovery, demonstrating how creativity enabled scalable and flexible solutions rather than one-size-fits-all reform.</w:t>
      </w:r>
    </w:p>
    <w:p w14:paraId="5754E007" w14:textId="77777777" w:rsidR="00F436B9" w:rsidRPr="00F436B9" w:rsidRDefault="00F436B9" w:rsidP="00F436B9">
      <w:pPr>
        <w:rPr>
          <w:rFonts w:ascii="Arial Nova" w:eastAsia="Arial Nova" w:hAnsi="Arial Nova" w:cs="Arial Nova"/>
          <w:color w:val="000000" w:themeColor="text1"/>
          <w:lang w:val="en-GB"/>
        </w:rPr>
      </w:pPr>
      <w:r w:rsidRPr="00F436B9">
        <w:rPr>
          <w:rFonts w:ascii="Arial Nova" w:eastAsia="Arial Nova" w:hAnsi="Arial Nova" w:cs="Arial Nova"/>
          <w:color w:val="000000" w:themeColor="text1"/>
          <w:lang w:val="en-GB"/>
        </w:rPr>
        <w:t>Overall, the innovation succeeded because it challenged long-held assumptions about care delivery and applied imaginative problem-solving to workforce constraints, infrastructure limitations, and rising demand.</w:t>
      </w:r>
    </w:p>
    <w:p w14:paraId="17D679DB" w14:textId="28626239" w:rsidR="00C72787" w:rsidRDefault="00F436B9"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       </w:t>
      </w:r>
      <w:r w:rsidR="00194B23" w:rsidRPr="00194B23">
        <w:rPr>
          <w:rFonts w:ascii="Arial Nova" w:eastAsia="Arial Nova" w:hAnsi="Arial Nova" w:cs="Arial Nova"/>
          <w:color w:val="000000" w:themeColor="text1"/>
        </w:rPr>
        <w:t xml:space="preserve">The virtual wards initiative created significant value for both patients and the healthcare system. Patients benefited from improved comfort, autonomy, and satisfaction by receiving care at home, while maintaining clinical safety. For the NHS, </w:t>
      </w:r>
      <w:r w:rsidR="00194B23" w:rsidRPr="00194B23">
        <w:rPr>
          <w:rFonts w:ascii="Arial Nova" w:eastAsia="Arial Nova" w:hAnsi="Arial Nova" w:cs="Arial Nova"/>
          <w:color w:val="000000" w:themeColor="text1"/>
        </w:rPr>
        <w:lastRenderedPageBreak/>
        <w:t>virtual wards reduced hospital admissions, shortened lengths of stay, and improved bed availability, contributing to cost savings and system resilience. Intangibly, the initiative strengthened trust in digital healthcare and demonstrated that creative service redesign can improve outcomes without compromising care quality.</w:t>
      </w:r>
    </w:p>
    <w:p w14:paraId="21718A8A" w14:textId="77777777" w:rsidR="004165F1" w:rsidRDefault="004165F1" w:rsidP="021F216E">
      <w:pPr>
        <w:rPr>
          <w:rFonts w:ascii="Arial Nova" w:eastAsia="Arial Nova" w:hAnsi="Arial Nova" w:cs="Arial Nova"/>
          <w:color w:val="000000" w:themeColor="text1"/>
        </w:rPr>
      </w:pPr>
    </w:p>
    <w:p w14:paraId="65F3B817" w14:textId="77777777" w:rsidR="00563EB8" w:rsidRDefault="00563EB8" w:rsidP="021F216E">
      <w:pPr>
        <w:rPr>
          <w:rFonts w:ascii="Arial Nova" w:eastAsia="Arial Nova" w:hAnsi="Arial Nova" w:cs="Arial Nova"/>
          <w:color w:val="000000" w:themeColor="text1"/>
        </w:rPr>
      </w:pPr>
    </w:p>
    <w:p w14:paraId="21E25CA7" w14:textId="77777777" w:rsidR="00563EB8" w:rsidRDefault="00563EB8" w:rsidP="021F216E">
      <w:pPr>
        <w:rPr>
          <w:rFonts w:ascii="Arial Nova" w:eastAsia="Arial Nova" w:hAnsi="Arial Nova" w:cs="Arial Nova"/>
          <w:color w:val="000000" w:themeColor="text1"/>
        </w:rPr>
      </w:pPr>
    </w:p>
    <w:p w14:paraId="708FEE03" w14:textId="77777777" w:rsidR="00563EB8" w:rsidRDefault="00563EB8" w:rsidP="021F216E">
      <w:pPr>
        <w:rPr>
          <w:rFonts w:ascii="Arial Nova" w:eastAsia="Arial Nova" w:hAnsi="Arial Nova" w:cs="Arial Nova"/>
          <w:color w:val="000000" w:themeColor="text1"/>
        </w:rPr>
      </w:pPr>
    </w:p>
    <w:p w14:paraId="22B96019" w14:textId="77777777" w:rsidR="00563EB8" w:rsidRDefault="00563EB8" w:rsidP="021F216E">
      <w:pPr>
        <w:rPr>
          <w:rFonts w:ascii="Arial Nova" w:eastAsia="Arial Nova" w:hAnsi="Arial Nova" w:cs="Arial Nova"/>
          <w:color w:val="000000" w:themeColor="text1"/>
        </w:rPr>
      </w:pPr>
    </w:p>
    <w:p w14:paraId="226B12FE" w14:textId="77777777" w:rsidR="00563EB8" w:rsidRDefault="00563EB8" w:rsidP="021F216E">
      <w:pPr>
        <w:rPr>
          <w:rFonts w:ascii="Arial Nova" w:eastAsia="Arial Nova" w:hAnsi="Arial Nova" w:cs="Arial Nova"/>
          <w:color w:val="000000" w:themeColor="text1"/>
        </w:rPr>
      </w:pPr>
    </w:p>
    <w:p w14:paraId="06FE63E2" w14:textId="77777777" w:rsidR="00563EB8" w:rsidRDefault="00563EB8" w:rsidP="021F216E">
      <w:pPr>
        <w:rPr>
          <w:rFonts w:ascii="Arial Nova" w:eastAsia="Arial Nova" w:hAnsi="Arial Nova" w:cs="Arial Nova"/>
          <w:color w:val="000000" w:themeColor="text1"/>
        </w:rPr>
      </w:pPr>
    </w:p>
    <w:p w14:paraId="0BEB2F86" w14:textId="77777777" w:rsidR="00563EB8" w:rsidRDefault="00563EB8" w:rsidP="021F216E">
      <w:pPr>
        <w:rPr>
          <w:rFonts w:ascii="Arial Nova" w:eastAsia="Arial Nova" w:hAnsi="Arial Nova" w:cs="Arial Nova"/>
          <w:color w:val="000000" w:themeColor="text1"/>
        </w:rPr>
      </w:pPr>
    </w:p>
    <w:p w14:paraId="62AA37D4" w14:textId="77777777" w:rsidR="00563EB8" w:rsidRDefault="00563EB8" w:rsidP="021F216E">
      <w:pPr>
        <w:rPr>
          <w:rFonts w:ascii="Arial Nova" w:eastAsia="Arial Nova" w:hAnsi="Arial Nova" w:cs="Arial Nova"/>
          <w:color w:val="000000" w:themeColor="text1"/>
        </w:rPr>
      </w:pPr>
    </w:p>
    <w:p w14:paraId="4A109EF0" w14:textId="77777777" w:rsidR="00563EB8" w:rsidRDefault="00563EB8" w:rsidP="021F216E">
      <w:pPr>
        <w:rPr>
          <w:rFonts w:ascii="Arial Nova" w:eastAsia="Arial Nova" w:hAnsi="Arial Nova" w:cs="Arial Nova"/>
          <w:color w:val="000000" w:themeColor="text1"/>
        </w:rPr>
      </w:pPr>
    </w:p>
    <w:p w14:paraId="0ACF1EB5" w14:textId="77777777" w:rsidR="00563EB8" w:rsidRDefault="00563EB8" w:rsidP="021F216E">
      <w:pPr>
        <w:rPr>
          <w:rFonts w:ascii="Arial Nova" w:eastAsia="Arial Nova" w:hAnsi="Arial Nova" w:cs="Arial Nova"/>
          <w:color w:val="000000" w:themeColor="text1"/>
        </w:rPr>
      </w:pPr>
    </w:p>
    <w:p w14:paraId="2975E02D" w14:textId="77777777" w:rsidR="00563EB8" w:rsidRDefault="00563EB8" w:rsidP="021F216E">
      <w:pPr>
        <w:rPr>
          <w:rFonts w:ascii="Arial Nova" w:eastAsia="Arial Nova" w:hAnsi="Arial Nova" w:cs="Arial Nova"/>
          <w:color w:val="000000" w:themeColor="text1"/>
        </w:rPr>
      </w:pPr>
    </w:p>
    <w:p w14:paraId="0BFFEE83" w14:textId="77777777" w:rsidR="00563EB8" w:rsidRDefault="00563EB8" w:rsidP="021F216E">
      <w:pPr>
        <w:rPr>
          <w:rFonts w:ascii="Arial Nova" w:eastAsia="Arial Nova" w:hAnsi="Arial Nova" w:cs="Arial Nova"/>
          <w:color w:val="000000" w:themeColor="text1"/>
        </w:rPr>
      </w:pPr>
    </w:p>
    <w:p w14:paraId="7B052E56" w14:textId="77777777" w:rsidR="00793C67" w:rsidRDefault="00793C67" w:rsidP="47853A3C">
      <w:pPr>
        <w:rPr>
          <w:rFonts w:ascii="Arial Nova" w:eastAsia="Arial Nova" w:hAnsi="Arial Nova" w:cs="Arial Nova"/>
          <w:color w:val="000000" w:themeColor="text1"/>
        </w:rPr>
      </w:pPr>
    </w:p>
    <w:p w14:paraId="1E21130F" w14:textId="77777777" w:rsidR="00C70047" w:rsidRDefault="00C70047" w:rsidP="47853A3C">
      <w:pPr>
        <w:rPr>
          <w:rFonts w:ascii="Arial Nova" w:eastAsia="Arial Nova" w:hAnsi="Arial Nova" w:cs="Arial Nova"/>
          <w:color w:val="000000" w:themeColor="text1"/>
          <w:sz w:val="44"/>
          <w:szCs w:val="44"/>
        </w:rPr>
      </w:pPr>
    </w:p>
    <w:p w14:paraId="6B2C8E81" w14:textId="77777777" w:rsidR="00C70047" w:rsidRDefault="00C70047" w:rsidP="47853A3C">
      <w:pPr>
        <w:rPr>
          <w:rFonts w:ascii="Arial Nova" w:eastAsia="Arial Nova" w:hAnsi="Arial Nova" w:cs="Arial Nova"/>
          <w:color w:val="000000" w:themeColor="text1"/>
          <w:sz w:val="44"/>
          <w:szCs w:val="44"/>
        </w:rPr>
      </w:pPr>
    </w:p>
    <w:p w14:paraId="7C4108A4" w14:textId="77777777" w:rsidR="0098537C" w:rsidRDefault="0098537C" w:rsidP="47853A3C">
      <w:pPr>
        <w:rPr>
          <w:rFonts w:ascii="Arial Nova" w:eastAsia="Arial Nova" w:hAnsi="Arial Nova" w:cs="Arial Nova"/>
          <w:color w:val="000000" w:themeColor="text1"/>
          <w:sz w:val="44"/>
          <w:szCs w:val="44"/>
        </w:rPr>
      </w:pPr>
    </w:p>
    <w:p w14:paraId="16F929A1" w14:textId="77777777" w:rsidR="0098537C" w:rsidRDefault="0098537C" w:rsidP="47853A3C">
      <w:pPr>
        <w:rPr>
          <w:rFonts w:ascii="Arial Nova" w:eastAsia="Arial Nova" w:hAnsi="Arial Nova" w:cs="Arial Nova"/>
          <w:color w:val="000000" w:themeColor="text1"/>
          <w:sz w:val="44"/>
          <w:szCs w:val="44"/>
        </w:rPr>
      </w:pPr>
    </w:p>
    <w:p w14:paraId="03298923" w14:textId="77777777" w:rsidR="0098537C" w:rsidRDefault="0098537C" w:rsidP="47853A3C">
      <w:pPr>
        <w:rPr>
          <w:rFonts w:ascii="Arial Nova" w:eastAsia="Arial Nova" w:hAnsi="Arial Nova" w:cs="Arial Nova"/>
          <w:color w:val="000000" w:themeColor="text1"/>
          <w:sz w:val="44"/>
          <w:szCs w:val="44"/>
        </w:rPr>
      </w:pPr>
    </w:p>
    <w:p w14:paraId="79D606FC" w14:textId="77777777" w:rsidR="0098537C" w:rsidRDefault="0098537C" w:rsidP="47853A3C">
      <w:pPr>
        <w:rPr>
          <w:rFonts w:ascii="Arial Nova" w:eastAsia="Arial Nova" w:hAnsi="Arial Nova" w:cs="Arial Nova"/>
          <w:color w:val="000000" w:themeColor="text1"/>
          <w:sz w:val="44"/>
          <w:szCs w:val="44"/>
        </w:rPr>
      </w:pPr>
    </w:p>
    <w:p w14:paraId="7E7EEBF1" w14:textId="6B7EC846"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4 - </w:t>
      </w:r>
      <w:r w:rsidR="79E626CA" w:rsidRPr="47853A3C">
        <w:rPr>
          <w:rFonts w:ascii="Arial Nova" w:eastAsia="Arial Nova" w:hAnsi="Arial Nova" w:cs="Arial Nova"/>
          <w:color w:val="000000" w:themeColor="text1"/>
          <w:sz w:val="44"/>
          <w:szCs w:val="44"/>
        </w:rPr>
        <w:t>Research Task</w:t>
      </w:r>
    </w:p>
    <w:p w14:paraId="6153600B" w14:textId="11CC1277" w:rsidR="79E626CA" w:rsidRDefault="79E626CA" w:rsidP="00337274">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 xml:space="preserve">Identify a current issue in health and social care </w:t>
      </w:r>
      <w:r w:rsidR="004B6D42">
        <w:rPr>
          <w:rFonts w:ascii="Arial Nova" w:eastAsia="Arial Nova" w:hAnsi="Arial Nova" w:cs="Arial Nova"/>
          <w:i/>
          <w:iCs/>
          <w:color w:val="000000" w:themeColor="text1"/>
        </w:rPr>
        <w:t>(</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0A496E4E" w14:textId="391DDE37" w:rsidR="021F216E" w:rsidRPr="00236252" w:rsidRDefault="240D90F5" w:rsidP="021F216E">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content.</w:t>
      </w:r>
    </w:p>
    <w:p w14:paraId="15F75CF0" w14:textId="77777777" w:rsidR="00236252" w:rsidRPr="00236252" w:rsidRDefault="00236252" w:rsidP="00236252">
      <w:pPr>
        <w:rPr>
          <w:rFonts w:ascii="Arial Nova" w:eastAsia="Arial Nova" w:hAnsi="Arial Nova" w:cs="Arial Nova"/>
          <w:color w:val="000000" w:themeColor="text1"/>
          <w:lang w:val="en-GB"/>
        </w:rPr>
      </w:pPr>
      <w:r w:rsidRPr="00236252">
        <w:rPr>
          <w:rFonts w:ascii="Arial Nova" w:eastAsia="Arial Nova" w:hAnsi="Arial Nova" w:cs="Arial Nova"/>
          <w:color w:val="000000" w:themeColor="text1"/>
          <w:lang w:val="en-GB"/>
        </w:rPr>
        <w:t>Social inequalities significantly influence access to healthcare in the UK, despite the NHS being founded on principles of universal provision. Research suggests that structural and socioeconomic factors continue to shape disparities in health outcomes and service access.</w:t>
      </w:r>
    </w:p>
    <w:p w14:paraId="4DB516BD" w14:textId="77777777" w:rsidR="00236252" w:rsidRPr="00236252" w:rsidRDefault="00236252" w:rsidP="00236252">
      <w:pPr>
        <w:rPr>
          <w:rFonts w:ascii="Arial Nova" w:eastAsia="Arial Nova" w:hAnsi="Arial Nova" w:cs="Arial Nova"/>
          <w:color w:val="000000" w:themeColor="text1"/>
          <w:lang w:val="en-GB"/>
        </w:rPr>
      </w:pPr>
      <w:r w:rsidRPr="00236252">
        <w:rPr>
          <w:rFonts w:ascii="Arial Nova" w:eastAsia="Arial Nova" w:hAnsi="Arial Nova" w:cs="Arial Nova"/>
          <w:color w:val="000000" w:themeColor="text1"/>
          <w:lang w:val="en-GB"/>
        </w:rPr>
        <w:t xml:space="preserve">Regmi and </w:t>
      </w:r>
      <w:proofErr w:type="spellStart"/>
      <w:r w:rsidRPr="00236252">
        <w:rPr>
          <w:rFonts w:ascii="Arial Nova" w:eastAsia="Arial Nova" w:hAnsi="Arial Nova" w:cs="Arial Nova"/>
          <w:color w:val="000000" w:themeColor="text1"/>
          <w:lang w:val="en-GB"/>
        </w:rPr>
        <w:t>Mudyarabikwa</w:t>
      </w:r>
      <w:proofErr w:type="spellEnd"/>
      <w:r w:rsidRPr="00236252">
        <w:rPr>
          <w:rFonts w:ascii="Arial Nova" w:eastAsia="Arial Nova" w:hAnsi="Arial Nova" w:cs="Arial Nova"/>
          <w:color w:val="000000" w:themeColor="text1"/>
          <w:lang w:val="en-GB"/>
        </w:rPr>
        <w:t xml:space="preserve"> (2020) examine barriers within the NHS that limit progress in reducing health inequalities. Their systematic review highlights that although tackling inequality is a policy priority, it is not consistently embedded within commissioning practices. Clinical commissioning groups often lack clear definitions, measurable targets and dedicated resources to address inequalities effectively. As a result, strategies tend to focus on general service improvement rather than targeted interventions for disadvantaged populations. The authors also identify limited data use and inconsistent organisational commitment as key barriers. Consequently, policy intentions do not always translate into practical action, contributing to ongoing disparities in healthcare access among socioeconomically deprived groups.</w:t>
      </w:r>
    </w:p>
    <w:p w14:paraId="3736294D" w14:textId="77777777" w:rsidR="00236252" w:rsidRPr="00236252" w:rsidRDefault="00236252" w:rsidP="00236252">
      <w:pPr>
        <w:rPr>
          <w:rFonts w:ascii="Arial Nova" w:eastAsia="Arial Nova" w:hAnsi="Arial Nova" w:cs="Arial Nova"/>
          <w:color w:val="000000" w:themeColor="text1"/>
          <w:lang w:val="en-GB"/>
        </w:rPr>
      </w:pPr>
      <w:r w:rsidRPr="00236252">
        <w:rPr>
          <w:rFonts w:ascii="Arial Nova" w:eastAsia="Arial Nova" w:hAnsi="Arial Nova" w:cs="Arial Nova"/>
          <w:color w:val="000000" w:themeColor="text1"/>
          <w:lang w:val="en-GB"/>
        </w:rPr>
        <w:t xml:space="preserve">Similarly, Barbek, Makowski and von </w:t>
      </w:r>
      <w:proofErr w:type="spellStart"/>
      <w:r w:rsidRPr="00236252">
        <w:rPr>
          <w:rFonts w:ascii="Arial Nova" w:eastAsia="Arial Nova" w:hAnsi="Arial Nova" w:cs="Arial Nova"/>
          <w:color w:val="000000" w:themeColor="text1"/>
          <w:lang w:val="en-GB"/>
        </w:rPr>
        <w:t>dem</w:t>
      </w:r>
      <w:proofErr w:type="spellEnd"/>
      <w:r w:rsidRPr="00236252">
        <w:rPr>
          <w:rFonts w:ascii="Arial Nova" w:eastAsia="Arial Nova" w:hAnsi="Arial Nova" w:cs="Arial Nova"/>
          <w:color w:val="000000" w:themeColor="text1"/>
          <w:lang w:val="en-GB"/>
        </w:rPr>
        <w:t xml:space="preserve"> </w:t>
      </w:r>
      <w:proofErr w:type="spellStart"/>
      <w:r w:rsidRPr="00236252">
        <w:rPr>
          <w:rFonts w:ascii="Arial Nova" w:eastAsia="Arial Nova" w:hAnsi="Arial Nova" w:cs="Arial Nova"/>
          <w:color w:val="000000" w:themeColor="text1"/>
          <w:lang w:val="en-GB"/>
        </w:rPr>
        <w:t>Knesebeck</w:t>
      </w:r>
      <w:proofErr w:type="spellEnd"/>
      <w:r w:rsidRPr="00236252">
        <w:rPr>
          <w:rFonts w:ascii="Arial Nova" w:eastAsia="Arial Nova" w:hAnsi="Arial Nova" w:cs="Arial Nova"/>
          <w:color w:val="000000" w:themeColor="text1"/>
          <w:lang w:val="en-GB"/>
        </w:rPr>
        <w:t xml:space="preserve"> (2022) explore the relationship between socioeconomic status (SES) and health anxiety. Their systematic review and meta-analysis demonstrate that individuals with lower SES report significantly higher levels of health anxiety. The authors suggest that financial strain, reduced access to health information and limited healthcare resources may heighten uncertainty and stress regarding health. This can influence patterns of healthcare utilisation, potentially leading to delayed treatment or inappropriate service use. Therefore, socioeconomic disadvantage not only affects physical health outcomes but also psychological factors that shape engagement with healthcare systems.</w:t>
      </w:r>
    </w:p>
    <w:p w14:paraId="33DB443E" w14:textId="77777777" w:rsidR="00236252" w:rsidRPr="00236252" w:rsidRDefault="00236252" w:rsidP="00236252">
      <w:pPr>
        <w:rPr>
          <w:rFonts w:ascii="Arial Nova" w:eastAsia="Arial Nova" w:hAnsi="Arial Nova" w:cs="Arial Nova"/>
          <w:color w:val="000000" w:themeColor="text1"/>
          <w:lang w:val="en-GB"/>
        </w:rPr>
      </w:pPr>
      <w:r w:rsidRPr="00236252">
        <w:rPr>
          <w:rFonts w:ascii="Arial Nova" w:eastAsia="Arial Nova" w:hAnsi="Arial Nova" w:cs="Arial Nova"/>
          <w:color w:val="000000" w:themeColor="text1"/>
          <w:lang w:val="en-GB"/>
        </w:rPr>
        <w:t>Together, these studies illustrate that social inequalities operate at both structural and individual levels. Institutional limitations within the NHS and broader socioeconomic disadvantage combine to restrict equitable access to healthcare. Addressing these disparities requires clearer policy implementation, targeted commissioning strategies and wider action on the social determinants of health.</w:t>
      </w:r>
    </w:p>
    <w:p w14:paraId="443966C0" w14:textId="16AABF60"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1129455" w14:textId="2A9BB9A0"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8">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w:t>
      </w:r>
      <w:proofErr w:type="spellStart"/>
      <w:r w:rsidR="02449CD0" w:rsidRPr="47853A3C">
        <w:rPr>
          <w:rFonts w:ascii="Arial Nova" w:eastAsia="Arial Nova" w:hAnsi="Arial Nova" w:cs="Arial Nova"/>
          <w:i/>
          <w:iCs/>
        </w:rPr>
        <w:t>chromebook</w:t>
      </w:r>
      <w:proofErr w:type="spellEnd"/>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4372D88E" w14:textId="49093957" w:rsidR="118E4763" w:rsidRDefault="118E4763"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&amp; 6 content.</w:t>
      </w:r>
    </w:p>
    <w:p w14:paraId="7820835D" w14:textId="5C799948" w:rsidR="723804E2" w:rsidRDefault="723804E2" w:rsidP="021F216E">
      <w:pPr>
        <w:rPr>
          <w:rFonts w:ascii="Arial Nova" w:eastAsia="Arial Nova" w:hAnsi="Arial Nova" w:cs="Arial Nova"/>
          <w:i/>
          <w:iCs/>
          <w:color w:val="FF0000"/>
        </w:rPr>
      </w:pPr>
      <w:r w:rsidRPr="021F216E">
        <w:rPr>
          <w:rFonts w:ascii="Arial Nova" w:eastAsia="Arial Nova" w:hAnsi="Arial Nova" w:cs="Arial Nova"/>
          <w:i/>
          <w:iCs/>
          <w:color w:val="FF0000"/>
        </w:rPr>
        <w:t>[please insert file</w:t>
      </w:r>
      <w:r w:rsidR="284F49DD" w:rsidRPr="021F216E">
        <w:rPr>
          <w:rFonts w:ascii="Arial Nova" w:eastAsia="Arial Nova" w:hAnsi="Arial Nova" w:cs="Arial Nova"/>
          <w:i/>
          <w:iCs/>
          <w:color w:val="FF0000"/>
        </w:rPr>
        <w:t xml:space="preserve"> or link</w:t>
      </w:r>
      <w:r w:rsidRPr="021F216E">
        <w:rPr>
          <w:rFonts w:ascii="Arial Nova" w:eastAsia="Arial Nova" w:hAnsi="Arial Nova" w:cs="Arial Nova"/>
          <w:i/>
          <w:iCs/>
          <w:color w:val="FF0000"/>
        </w:rPr>
        <w:t xml:space="preserve"> here]</w:t>
      </w:r>
    </w:p>
    <w:p w14:paraId="5723FA5C" w14:textId="0DF80502" w:rsidR="000E4B39" w:rsidRPr="009B1387" w:rsidRDefault="00AF0501" w:rsidP="47853A3C">
      <w:pPr>
        <w:rPr>
          <w:rFonts w:ascii="Arial Nova" w:eastAsia="Arial Nova" w:hAnsi="Arial Nova" w:cs="Arial Nova"/>
          <w:i/>
          <w:iCs/>
        </w:rPr>
      </w:pPr>
      <w:r>
        <w:object w:dxaOrig="1508" w:dyaOrig="984" w14:anchorId="19E863B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1.05pt;height:98pt" o:ole="">
            <v:imagedata r:id="rId9" o:title=""/>
          </v:shape>
          <o:OLEObject Type="Embed" ProgID="Package" ShapeID="_x0000_i1025" DrawAspect="Icon" ObjectID="_1835367143" r:id="rId10"/>
        </w:object>
      </w:r>
    </w:p>
    <w:p w14:paraId="744029F0" w14:textId="77777777" w:rsidR="009D6705" w:rsidRDefault="009D6705" w:rsidP="47853A3C">
      <w:pPr>
        <w:rPr>
          <w:rFonts w:ascii="Arial Nova" w:eastAsia="Arial Nova" w:hAnsi="Arial Nova" w:cs="Arial Nova"/>
          <w:color w:val="000000" w:themeColor="text1"/>
          <w:sz w:val="44"/>
          <w:szCs w:val="44"/>
        </w:rPr>
      </w:pPr>
    </w:p>
    <w:p w14:paraId="7857E68F" w14:textId="77777777" w:rsidR="009D6705" w:rsidRDefault="009D6705" w:rsidP="47853A3C">
      <w:pPr>
        <w:rPr>
          <w:rFonts w:ascii="Arial Nova" w:eastAsia="Arial Nova" w:hAnsi="Arial Nova" w:cs="Arial Nova"/>
          <w:color w:val="000000" w:themeColor="text1"/>
          <w:sz w:val="44"/>
          <w:szCs w:val="44"/>
        </w:rPr>
      </w:pPr>
    </w:p>
    <w:p w14:paraId="0F6F4DD8" w14:textId="77777777" w:rsidR="009D6705" w:rsidRDefault="009D6705" w:rsidP="47853A3C">
      <w:pPr>
        <w:rPr>
          <w:rFonts w:ascii="Arial Nova" w:eastAsia="Arial Nova" w:hAnsi="Arial Nova" w:cs="Arial Nova"/>
          <w:color w:val="000000" w:themeColor="text1"/>
          <w:sz w:val="44"/>
          <w:szCs w:val="44"/>
        </w:rPr>
      </w:pPr>
    </w:p>
    <w:p w14:paraId="6BAE30EA" w14:textId="77777777" w:rsidR="009D6705" w:rsidRDefault="009D6705" w:rsidP="47853A3C">
      <w:pPr>
        <w:rPr>
          <w:rFonts w:ascii="Arial Nova" w:eastAsia="Arial Nova" w:hAnsi="Arial Nova" w:cs="Arial Nova"/>
          <w:color w:val="000000" w:themeColor="text1"/>
          <w:sz w:val="44"/>
          <w:szCs w:val="44"/>
        </w:rPr>
      </w:pPr>
    </w:p>
    <w:p w14:paraId="12842EF5" w14:textId="77777777" w:rsidR="009D6705" w:rsidRDefault="009D6705" w:rsidP="47853A3C">
      <w:pPr>
        <w:rPr>
          <w:rFonts w:ascii="Arial Nova" w:eastAsia="Arial Nova" w:hAnsi="Arial Nova" w:cs="Arial Nova"/>
          <w:color w:val="000000" w:themeColor="text1"/>
          <w:sz w:val="44"/>
          <w:szCs w:val="44"/>
        </w:rPr>
      </w:pPr>
    </w:p>
    <w:p w14:paraId="449DF412" w14:textId="77777777" w:rsidR="009D6705" w:rsidRDefault="009D6705" w:rsidP="47853A3C">
      <w:pPr>
        <w:rPr>
          <w:rFonts w:ascii="Arial Nova" w:eastAsia="Arial Nova" w:hAnsi="Arial Nova" w:cs="Arial Nova"/>
          <w:color w:val="000000" w:themeColor="text1"/>
          <w:sz w:val="44"/>
          <w:szCs w:val="44"/>
        </w:rPr>
      </w:pPr>
    </w:p>
    <w:p w14:paraId="46759923" w14:textId="77777777" w:rsidR="009D6705" w:rsidRDefault="009D6705" w:rsidP="47853A3C">
      <w:pPr>
        <w:rPr>
          <w:rFonts w:ascii="Arial Nova" w:eastAsia="Arial Nova" w:hAnsi="Arial Nova" w:cs="Arial Nova"/>
          <w:color w:val="000000" w:themeColor="text1"/>
          <w:sz w:val="44"/>
          <w:szCs w:val="44"/>
        </w:rPr>
      </w:pPr>
    </w:p>
    <w:p w14:paraId="6A6F7F30" w14:textId="77777777" w:rsidR="009D6705" w:rsidRDefault="009D6705" w:rsidP="47853A3C">
      <w:pPr>
        <w:rPr>
          <w:rFonts w:ascii="Arial Nova" w:eastAsia="Arial Nova" w:hAnsi="Arial Nova" w:cs="Arial Nova"/>
          <w:color w:val="000000" w:themeColor="text1"/>
          <w:sz w:val="44"/>
          <w:szCs w:val="44"/>
        </w:rPr>
      </w:pPr>
    </w:p>
    <w:p w14:paraId="12823B1A" w14:textId="77777777" w:rsidR="009D6705" w:rsidRDefault="009D6705" w:rsidP="47853A3C">
      <w:pPr>
        <w:rPr>
          <w:rFonts w:ascii="Arial Nova" w:eastAsia="Arial Nova" w:hAnsi="Arial Nova" w:cs="Arial Nova"/>
          <w:color w:val="000000" w:themeColor="text1"/>
          <w:sz w:val="44"/>
          <w:szCs w:val="44"/>
        </w:rPr>
      </w:pPr>
    </w:p>
    <w:p w14:paraId="58A63EFA" w14:textId="292200BB" w:rsidR="17E92B46"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3C1485BD" w14:textId="7AE0F664"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462F4D73" w14:textId="3A2A4F7D" w:rsidR="38F3069B" w:rsidRDefault="38F3069B"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w:t>
      </w:r>
      <w:proofErr w:type="gramStart"/>
      <w:r w:rsidRPr="47853A3C">
        <w:rPr>
          <w:rFonts w:ascii="Arial Nova" w:eastAsia="Arial Nova" w:hAnsi="Arial Nova" w:cs="Arial Nova"/>
          <w:i/>
          <w:iCs/>
          <w:color w:val="FF0000"/>
        </w:rPr>
        <w:t>7 content</w:t>
      </w:r>
      <w:proofErr w:type="gramEnd"/>
      <w:r w:rsidRPr="47853A3C">
        <w:rPr>
          <w:rFonts w:ascii="Arial Nova" w:eastAsia="Arial Nova" w:hAnsi="Arial Nova" w:cs="Arial Nova"/>
          <w:i/>
          <w:iCs/>
          <w:color w:val="FF0000"/>
        </w:rPr>
        <w:t>.</w:t>
      </w:r>
    </w:p>
    <w:p w14:paraId="156F27C2" w14:textId="3E3B6E11" w:rsidR="021F216E" w:rsidRDefault="002E301C" w:rsidP="021F216E">
      <w:pPr>
        <w:rPr>
          <w:rFonts w:ascii="Arial Nova" w:eastAsia="Arial Nova" w:hAnsi="Arial Nova" w:cs="Arial Nova"/>
          <w:color w:val="000000" w:themeColor="text1"/>
          <w:lang w:val="en-GB"/>
        </w:rPr>
      </w:pPr>
      <w:r>
        <w:rPr>
          <w:rFonts w:ascii="Arial Nova" w:eastAsia="Arial Nova" w:hAnsi="Arial Nova" w:cs="Arial Nova"/>
          <w:color w:val="000000" w:themeColor="text1"/>
          <w:lang w:val="en-GB"/>
        </w:rPr>
        <w:t xml:space="preserve">The NHS Leadership Framework was developed by the NHS Leadership Academy to describe the behaviours and qualities </w:t>
      </w:r>
      <w:r w:rsidR="008B5435">
        <w:rPr>
          <w:rFonts w:ascii="Arial Nova" w:eastAsia="Arial Nova" w:hAnsi="Arial Nova" w:cs="Arial Nova"/>
          <w:color w:val="000000" w:themeColor="text1"/>
          <w:lang w:val="en-GB"/>
        </w:rPr>
        <w:t>needed to deliver high quality care across the NHS. It ou</w:t>
      </w:r>
      <w:r w:rsidR="00542D4A">
        <w:rPr>
          <w:rFonts w:ascii="Arial Nova" w:eastAsia="Arial Nova" w:hAnsi="Arial Nova" w:cs="Arial Nova"/>
          <w:color w:val="000000" w:themeColor="text1"/>
          <w:lang w:val="en-GB"/>
        </w:rPr>
        <w:t xml:space="preserve">tlines key domains that apply to all staff, regardless of </w:t>
      </w:r>
      <w:r w:rsidR="007E6B6B">
        <w:rPr>
          <w:rFonts w:ascii="Arial Nova" w:eastAsia="Arial Nova" w:hAnsi="Arial Nova" w:cs="Arial Nova"/>
          <w:color w:val="000000" w:themeColor="text1"/>
          <w:lang w:val="en-GB"/>
        </w:rPr>
        <w:t xml:space="preserve">role or seniority, emphasising shared responsibility </w:t>
      </w:r>
      <w:r w:rsidR="006E7837">
        <w:rPr>
          <w:rFonts w:ascii="Arial Nova" w:eastAsia="Arial Nova" w:hAnsi="Arial Nova" w:cs="Arial Nova"/>
          <w:color w:val="000000" w:themeColor="text1"/>
          <w:lang w:val="en-GB"/>
        </w:rPr>
        <w:t>for leadership</w:t>
      </w:r>
      <w:r w:rsidR="008F4F76">
        <w:rPr>
          <w:rFonts w:ascii="Arial Nova" w:eastAsia="Arial Nova" w:hAnsi="Arial Nova" w:cs="Arial Nova"/>
          <w:color w:val="000000" w:themeColor="text1"/>
          <w:lang w:val="en-GB"/>
        </w:rPr>
        <w:t>. The fr</w:t>
      </w:r>
      <w:r w:rsidR="0096189E">
        <w:rPr>
          <w:rFonts w:ascii="Arial Nova" w:eastAsia="Arial Nova" w:hAnsi="Arial Nova" w:cs="Arial Nova"/>
          <w:color w:val="000000" w:themeColor="text1"/>
          <w:lang w:val="en-GB"/>
        </w:rPr>
        <w:t xml:space="preserve">amework </w:t>
      </w:r>
      <w:r w:rsidR="003A39A9">
        <w:rPr>
          <w:rFonts w:ascii="Arial Nova" w:eastAsia="Arial Nova" w:hAnsi="Arial Nova" w:cs="Arial Nova"/>
          <w:color w:val="000000" w:themeColor="text1"/>
          <w:lang w:val="en-GB"/>
        </w:rPr>
        <w:t xml:space="preserve">is commonly </w:t>
      </w:r>
      <w:r w:rsidR="00D64E1A">
        <w:rPr>
          <w:rFonts w:ascii="Arial Nova" w:eastAsia="Arial Nova" w:hAnsi="Arial Nova" w:cs="Arial Nova"/>
          <w:color w:val="000000" w:themeColor="text1"/>
          <w:lang w:val="en-GB"/>
        </w:rPr>
        <w:t xml:space="preserve">structured around several core components which are: Demonstrating </w:t>
      </w:r>
      <w:r w:rsidR="008224AE">
        <w:rPr>
          <w:rFonts w:ascii="Arial Nova" w:eastAsia="Arial Nova" w:hAnsi="Arial Nova" w:cs="Arial Nova"/>
          <w:color w:val="000000" w:themeColor="text1"/>
          <w:lang w:val="en-GB"/>
        </w:rPr>
        <w:t>Personal Qualities, Working with Others</w:t>
      </w:r>
      <w:r w:rsidR="00222EF9">
        <w:rPr>
          <w:rFonts w:ascii="Arial Nova" w:eastAsia="Arial Nova" w:hAnsi="Arial Nova" w:cs="Arial Nova"/>
          <w:color w:val="000000" w:themeColor="text1"/>
          <w:lang w:val="en-GB"/>
        </w:rPr>
        <w:t xml:space="preserve">, Managing Services, Improving Service and Setting </w:t>
      </w:r>
      <w:r w:rsidR="008024EF">
        <w:rPr>
          <w:rFonts w:ascii="Arial Nova" w:eastAsia="Arial Nova" w:hAnsi="Arial Nova" w:cs="Arial Nova"/>
          <w:color w:val="000000" w:themeColor="text1"/>
          <w:lang w:val="en-GB"/>
        </w:rPr>
        <w:t xml:space="preserve">Direction. </w:t>
      </w:r>
    </w:p>
    <w:p w14:paraId="0510D501" w14:textId="6A763DE2" w:rsidR="008024EF" w:rsidRDefault="008024EF" w:rsidP="021F216E">
      <w:pPr>
        <w:rPr>
          <w:rFonts w:ascii="Arial Nova" w:eastAsia="Arial Nova" w:hAnsi="Arial Nova" w:cs="Arial Nova"/>
          <w:color w:val="000000" w:themeColor="text1"/>
          <w:lang w:val="en-GB"/>
        </w:rPr>
      </w:pPr>
      <w:r>
        <w:rPr>
          <w:rFonts w:ascii="Arial Nova" w:eastAsia="Arial Nova" w:hAnsi="Arial Nova" w:cs="Arial Nova"/>
          <w:color w:val="000000" w:themeColor="text1"/>
          <w:lang w:val="en-GB"/>
        </w:rPr>
        <w:t xml:space="preserve">Demonstrating Personal Qualities </w:t>
      </w:r>
      <w:r w:rsidR="00C3622B">
        <w:rPr>
          <w:rFonts w:ascii="Arial Nova" w:eastAsia="Arial Nova" w:hAnsi="Arial Nova" w:cs="Arial Nova"/>
          <w:color w:val="000000" w:themeColor="text1"/>
          <w:lang w:val="en-GB"/>
        </w:rPr>
        <w:t>focuses on self-awareness, integrity, resilience, and a commitment to personal development. Leaders</w:t>
      </w:r>
      <w:r w:rsidR="00C221D4">
        <w:rPr>
          <w:rFonts w:ascii="Arial Nova" w:eastAsia="Arial Nova" w:hAnsi="Arial Nova" w:cs="Arial Nova"/>
          <w:color w:val="000000" w:themeColor="text1"/>
          <w:lang w:val="en-GB"/>
        </w:rPr>
        <w:t xml:space="preserve"> are expected to act with authenticity </w:t>
      </w:r>
      <w:r w:rsidR="00661956">
        <w:rPr>
          <w:rFonts w:ascii="Arial Nova" w:eastAsia="Arial Nova" w:hAnsi="Arial Nova" w:cs="Arial Nova"/>
          <w:color w:val="000000" w:themeColor="text1"/>
          <w:lang w:val="en-GB"/>
        </w:rPr>
        <w:t>and emotional intelligence</w:t>
      </w:r>
      <w:r w:rsidR="00A24E81">
        <w:rPr>
          <w:rFonts w:ascii="Arial Nova" w:eastAsia="Arial Nova" w:hAnsi="Arial Nova" w:cs="Arial Nova"/>
          <w:color w:val="000000" w:themeColor="text1"/>
          <w:lang w:val="en-GB"/>
        </w:rPr>
        <w:t xml:space="preserve">. </w:t>
      </w:r>
    </w:p>
    <w:p w14:paraId="55200AF0" w14:textId="4544A121" w:rsidR="00A24E81" w:rsidRDefault="00A24E81" w:rsidP="021F216E">
      <w:pPr>
        <w:rPr>
          <w:rFonts w:ascii="Arial Nova" w:eastAsia="Arial Nova" w:hAnsi="Arial Nova" w:cs="Arial Nova"/>
          <w:color w:val="000000" w:themeColor="text1"/>
          <w:lang w:val="en-GB"/>
        </w:rPr>
      </w:pPr>
      <w:r>
        <w:rPr>
          <w:rFonts w:ascii="Arial Nova" w:eastAsia="Arial Nova" w:hAnsi="Arial Nova" w:cs="Arial Nova"/>
          <w:color w:val="000000" w:themeColor="text1"/>
          <w:lang w:val="en-GB"/>
        </w:rPr>
        <w:t>Working with Others highlights collaboration</w:t>
      </w:r>
      <w:r w:rsidR="00EC1C3F">
        <w:rPr>
          <w:rFonts w:ascii="Arial Nova" w:eastAsia="Arial Nova" w:hAnsi="Arial Nova" w:cs="Arial Nova"/>
          <w:color w:val="000000" w:themeColor="text1"/>
          <w:lang w:val="en-GB"/>
        </w:rPr>
        <w:t>, communication and building effective relationships with multidi</w:t>
      </w:r>
      <w:r w:rsidR="0054416F">
        <w:rPr>
          <w:rFonts w:ascii="Arial Nova" w:eastAsia="Arial Nova" w:hAnsi="Arial Nova" w:cs="Arial Nova"/>
          <w:color w:val="000000" w:themeColor="text1"/>
          <w:lang w:val="en-GB"/>
        </w:rPr>
        <w:t xml:space="preserve">sciplinary teams. </w:t>
      </w:r>
    </w:p>
    <w:p w14:paraId="402BCE35" w14:textId="61E79B58" w:rsidR="0054416F" w:rsidRDefault="0054416F" w:rsidP="021F216E">
      <w:pPr>
        <w:rPr>
          <w:rFonts w:ascii="Arial Nova" w:eastAsia="Arial Nova" w:hAnsi="Arial Nova" w:cs="Arial Nova"/>
          <w:color w:val="000000" w:themeColor="text1"/>
          <w:lang w:val="en-GB"/>
        </w:rPr>
      </w:pPr>
      <w:r>
        <w:rPr>
          <w:rFonts w:ascii="Arial Nova" w:eastAsia="Arial Nova" w:hAnsi="Arial Nova" w:cs="Arial Nova"/>
          <w:color w:val="000000" w:themeColor="text1"/>
          <w:lang w:val="en-GB"/>
        </w:rPr>
        <w:t>Manag</w:t>
      </w:r>
      <w:r w:rsidR="005D5321">
        <w:rPr>
          <w:rFonts w:ascii="Arial Nova" w:eastAsia="Arial Nova" w:hAnsi="Arial Nova" w:cs="Arial Nova"/>
          <w:color w:val="000000" w:themeColor="text1"/>
          <w:lang w:val="en-GB"/>
        </w:rPr>
        <w:t xml:space="preserve">ing Services relates to planning, resource </w:t>
      </w:r>
      <w:r w:rsidR="007532F3">
        <w:rPr>
          <w:rFonts w:ascii="Arial Nova" w:eastAsia="Arial Nova" w:hAnsi="Arial Nova" w:cs="Arial Nova"/>
          <w:color w:val="000000" w:themeColor="text1"/>
          <w:lang w:val="en-GB"/>
        </w:rPr>
        <w:t>management, and ensuring safe, efficient service improvement</w:t>
      </w:r>
      <w:r w:rsidR="008E60A1">
        <w:rPr>
          <w:rFonts w:ascii="Arial Nova" w:eastAsia="Arial Nova" w:hAnsi="Arial Nova" w:cs="Arial Nova"/>
          <w:color w:val="000000" w:themeColor="text1"/>
          <w:lang w:val="en-GB"/>
        </w:rPr>
        <w:t xml:space="preserve">. </w:t>
      </w:r>
    </w:p>
    <w:p w14:paraId="7068627B" w14:textId="77777777" w:rsidR="00962A23" w:rsidRDefault="008E60A1" w:rsidP="021F216E">
      <w:pPr>
        <w:rPr>
          <w:rFonts w:ascii="Arial Nova" w:eastAsia="Arial Nova" w:hAnsi="Arial Nova" w:cs="Arial Nova"/>
          <w:color w:val="000000" w:themeColor="text1"/>
          <w:lang w:val="en-GB"/>
        </w:rPr>
      </w:pPr>
      <w:r>
        <w:rPr>
          <w:rFonts w:ascii="Arial Nova" w:eastAsia="Arial Nova" w:hAnsi="Arial Nova" w:cs="Arial Nova"/>
          <w:color w:val="000000" w:themeColor="text1"/>
          <w:lang w:val="en-GB"/>
        </w:rPr>
        <w:t>Finally, Setting Direction involves strategic thinking</w:t>
      </w:r>
      <w:r w:rsidR="008561AE">
        <w:rPr>
          <w:rFonts w:ascii="Arial Nova" w:eastAsia="Arial Nova" w:hAnsi="Arial Nova" w:cs="Arial Nova"/>
          <w:color w:val="000000" w:themeColor="text1"/>
          <w:lang w:val="en-GB"/>
        </w:rPr>
        <w:t>, aligning teams with organi</w:t>
      </w:r>
      <w:r w:rsidR="00F20948">
        <w:rPr>
          <w:rFonts w:ascii="Arial Nova" w:eastAsia="Arial Nova" w:hAnsi="Arial Nova" w:cs="Arial Nova"/>
          <w:color w:val="000000" w:themeColor="text1"/>
          <w:lang w:val="en-GB"/>
        </w:rPr>
        <w:t xml:space="preserve">sational goals, and creating a shared vision for high-quality </w:t>
      </w:r>
      <w:r w:rsidR="00D92ECE">
        <w:rPr>
          <w:rFonts w:ascii="Arial Nova" w:eastAsia="Arial Nova" w:hAnsi="Arial Nova" w:cs="Arial Nova"/>
          <w:color w:val="000000" w:themeColor="text1"/>
          <w:lang w:val="en-GB"/>
        </w:rPr>
        <w:t>patient care. Together, these components promote compassionate</w:t>
      </w:r>
      <w:r w:rsidR="00E539D0">
        <w:rPr>
          <w:rFonts w:ascii="Arial Nova" w:eastAsia="Arial Nova" w:hAnsi="Arial Nova" w:cs="Arial Nova"/>
          <w:color w:val="000000" w:themeColor="text1"/>
          <w:lang w:val="en-GB"/>
        </w:rPr>
        <w:t xml:space="preserve">, inclusive and improvement focused leadership across the NHS. </w:t>
      </w:r>
    </w:p>
    <w:p w14:paraId="5404FA70" w14:textId="6F79609F" w:rsidR="008E60A1" w:rsidRDefault="00791A01" w:rsidP="021F216E">
      <w:pPr>
        <w:rPr>
          <w:rFonts w:ascii="Arial Nova" w:eastAsia="Arial Nova" w:hAnsi="Arial Nova" w:cs="Arial Nova"/>
          <w:color w:val="000000" w:themeColor="text1"/>
          <w:lang w:val="en-GB"/>
        </w:rPr>
      </w:pPr>
      <w:r>
        <w:rPr>
          <w:rFonts w:ascii="Arial Nova" w:eastAsia="Arial Nova" w:hAnsi="Arial Nova" w:cs="Arial Nova"/>
          <w:color w:val="000000" w:themeColor="text1"/>
          <w:lang w:val="en-GB"/>
        </w:rPr>
        <w:t>One of the key components is Improving services</w:t>
      </w:r>
      <w:r w:rsidR="0057579C">
        <w:rPr>
          <w:rFonts w:ascii="Arial Nova" w:eastAsia="Arial Nova" w:hAnsi="Arial Nova" w:cs="Arial Nova"/>
          <w:color w:val="000000" w:themeColor="text1"/>
          <w:lang w:val="en-GB"/>
        </w:rPr>
        <w:t xml:space="preserve">, A leader can use this to encourage creativity by fostering a culture where staff feel psychologically safe to share ideas and challenge existing </w:t>
      </w:r>
      <w:r w:rsidR="00CF3756">
        <w:rPr>
          <w:rFonts w:ascii="Arial Nova" w:eastAsia="Arial Nova" w:hAnsi="Arial Nova" w:cs="Arial Nova"/>
          <w:color w:val="000000" w:themeColor="text1"/>
          <w:lang w:val="en-GB"/>
        </w:rPr>
        <w:t xml:space="preserve">practices, </w:t>
      </w:r>
      <w:proofErr w:type="gramStart"/>
      <w:r w:rsidR="00CF3756">
        <w:rPr>
          <w:rFonts w:ascii="Arial Nova" w:eastAsia="Arial Nova" w:hAnsi="Arial Nova" w:cs="Arial Nova"/>
          <w:color w:val="000000" w:themeColor="text1"/>
          <w:lang w:val="en-GB"/>
        </w:rPr>
        <w:t>For</w:t>
      </w:r>
      <w:proofErr w:type="gramEnd"/>
      <w:r w:rsidR="00CF3756">
        <w:rPr>
          <w:rFonts w:ascii="Arial Nova" w:eastAsia="Arial Nova" w:hAnsi="Arial Nova" w:cs="Arial Nova"/>
          <w:color w:val="000000" w:themeColor="text1"/>
          <w:lang w:val="en-GB"/>
        </w:rPr>
        <w:t xml:space="preserve"> example, they might establish regular </w:t>
      </w:r>
      <w:r w:rsidR="004F3F43">
        <w:rPr>
          <w:rFonts w:ascii="Arial Nova" w:eastAsia="Arial Nova" w:hAnsi="Arial Nova" w:cs="Arial Nova"/>
          <w:color w:val="000000" w:themeColor="text1"/>
          <w:lang w:val="en-GB"/>
        </w:rPr>
        <w:t>innovation forums or quality improvement</w:t>
      </w:r>
      <w:r w:rsidR="00962796">
        <w:rPr>
          <w:rFonts w:ascii="Arial Nova" w:eastAsia="Arial Nova" w:hAnsi="Arial Nova" w:cs="Arial Nova"/>
          <w:color w:val="000000" w:themeColor="text1"/>
          <w:lang w:val="en-GB"/>
        </w:rPr>
        <w:t xml:space="preserve"> workshops where frontline staff can propose solutions to service </w:t>
      </w:r>
      <w:r w:rsidR="00E8698C">
        <w:rPr>
          <w:rFonts w:ascii="Arial Nova" w:eastAsia="Arial Nova" w:hAnsi="Arial Nova" w:cs="Arial Nova"/>
          <w:color w:val="000000" w:themeColor="text1"/>
          <w:lang w:val="en-GB"/>
        </w:rPr>
        <w:t>pre</w:t>
      </w:r>
      <w:r w:rsidR="009A3A29">
        <w:rPr>
          <w:rFonts w:ascii="Arial Nova" w:eastAsia="Arial Nova" w:hAnsi="Arial Nova" w:cs="Arial Nova"/>
          <w:color w:val="000000" w:themeColor="text1"/>
          <w:lang w:val="en-GB"/>
        </w:rPr>
        <w:t xml:space="preserve">ssures. By supporting </w:t>
      </w:r>
      <w:r w:rsidR="002D0B23">
        <w:rPr>
          <w:rFonts w:ascii="Arial Nova" w:eastAsia="Arial Nova" w:hAnsi="Arial Nova" w:cs="Arial Nova"/>
          <w:color w:val="000000" w:themeColor="text1"/>
          <w:lang w:val="en-GB"/>
        </w:rPr>
        <w:t>small-scale pilot projects and using data to evalu</w:t>
      </w:r>
      <w:r w:rsidR="00C60D60">
        <w:rPr>
          <w:rFonts w:ascii="Arial Nova" w:eastAsia="Arial Nova" w:hAnsi="Arial Nova" w:cs="Arial Nova"/>
          <w:color w:val="000000" w:themeColor="text1"/>
          <w:lang w:val="en-GB"/>
        </w:rPr>
        <w:t xml:space="preserve">ate outcomes, leaders enable experimentation without fear </w:t>
      </w:r>
      <w:r w:rsidR="007445A5">
        <w:rPr>
          <w:rFonts w:ascii="Arial Nova" w:eastAsia="Arial Nova" w:hAnsi="Arial Nova" w:cs="Arial Nova"/>
          <w:color w:val="000000" w:themeColor="text1"/>
          <w:lang w:val="en-GB"/>
        </w:rPr>
        <w:t xml:space="preserve">of blame. Encouraging reflective </w:t>
      </w:r>
      <w:r w:rsidR="00F76797">
        <w:rPr>
          <w:rFonts w:ascii="Arial Nova" w:eastAsia="Arial Nova" w:hAnsi="Arial Nova" w:cs="Arial Nova"/>
          <w:color w:val="000000" w:themeColor="text1"/>
          <w:lang w:val="en-GB"/>
        </w:rPr>
        <w:t>practice</w:t>
      </w:r>
      <w:r w:rsidR="007445A5">
        <w:rPr>
          <w:rFonts w:ascii="Arial Nova" w:eastAsia="Arial Nova" w:hAnsi="Arial Nova" w:cs="Arial Nova"/>
          <w:color w:val="000000" w:themeColor="text1"/>
          <w:lang w:val="en-GB"/>
        </w:rPr>
        <w:t xml:space="preserve"> and learning from both successes </w:t>
      </w:r>
      <w:r w:rsidR="00F76797">
        <w:rPr>
          <w:rFonts w:ascii="Arial Nova" w:eastAsia="Arial Nova" w:hAnsi="Arial Nova" w:cs="Arial Nova"/>
          <w:color w:val="000000" w:themeColor="text1"/>
          <w:lang w:val="en-GB"/>
        </w:rPr>
        <w:t xml:space="preserve">and mistakes helps embed continuous improvement. </w:t>
      </w:r>
    </w:p>
    <w:p w14:paraId="318F56CA" w14:textId="1A33C8CD" w:rsidR="00F76797" w:rsidRDefault="00EF79AB" w:rsidP="021F216E">
      <w:pPr>
        <w:rPr>
          <w:rFonts w:ascii="Arial Nova" w:eastAsia="Arial Nova" w:hAnsi="Arial Nova" w:cs="Arial Nova"/>
          <w:color w:val="000000" w:themeColor="text1"/>
          <w:lang w:val="en-GB"/>
        </w:rPr>
      </w:pPr>
      <w:r>
        <w:rPr>
          <w:rFonts w:ascii="Arial Nova" w:eastAsia="Arial Nova" w:hAnsi="Arial Nova" w:cs="Arial Nova"/>
          <w:color w:val="000000" w:themeColor="text1"/>
          <w:lang w:val="en-GB"/>
        </w:rPr>
        <w:t>A leader might also involve patients in co-desig</w:t>
      </w:r>
      <w:r w:rsidR="00CF7BF7">
        <w:rPr>
          <w:rFonts w:ascii="Arial Nova" w:eastAsia="Arial Nova" w:hAnsi="Arial Nova" w:cs="Arial Nova"/>
          <w:color w:val="000000" w:themeColor="text1"/>
          <w:lang w:val="en-GB"/>
        </w:rPr>
        <w:t xml:space="preserve">ning services, ensuring that </w:t>
      </w:r>
      <w:r w:rsidR="00BD71E6">
        <w:rPr>
          <w:rFonts w:ascii="Arial Nova" w:eastAsia="Arial Nova" w:hAnsi="Arial Nova" w:cs="Arial Nova"/>
          <w:color w:val="000000" w:themeColor="text1"/>
          <w:lang w:val="en-GB"/>
        </w:rPr>
        <w:t xml:space="preserve">innovations are meaningful and person-centred. By recognising </w:t>
      </w:r>
      <w:r w:rsidR="00023E5C">
        <w:rPr>
          <w:rFonts w:ascii="Arial Nova" w:eastAsia="Arial Nova" w:hAnsi="Arial Nova" w:cs="Arial Nova"/>
          <w:color w:val="000000" w:themeColor="text1"/>
          <w:lang w:val="en-GB"/>
        </w:rPr>
        <w:t xml:space="preserve">and celebrating creative </w:t>
      </w:r>
      <w:r w:rsidR="00023E5C">
        <w:rPr>
          <w:rFonts w:ascii="Arial Nova" w:eastAsia="Arial Nova" w:hAnsi="Arial Nova" w:cs="Arial Nova"/>
          <w:color w:val="000000" w:themeColor="text1"/>
          <w:lang w:val="en-GB"/>
        </w:rPr>
        <w:lastRenderedPageBreak/>
        <w:t>contributions</w:t>
      </w:r>
      <w:r w:rsidR="00C91AFA">
        <w:rPr>
          <w:rFonts w:ascii="Arial Nova" w:eastAsia="Arial Nova" w:hAnsi="Arial Nova" w:cs="Arial Nova"/>
          <w:color w:val="000000" w:themeColor="text1"/>
          <w:lang w:val="en-GB"/>
        </w:rPr>
        <w:t xml:space="preserve">, leaders reinforce positive behaviours and motivate </w:t>
      </w:r>
      <w:r w:rsidR="00A219B0">
        <w:rPr>
          <w:rFonts w:ascii="Arial Nova" w:eastAsia="Arial Nova" w:hAnsi="Arial Nova" w:cs="Arial Nova"/>
          <w:color w:val="000000" w:themeColor="text1"/>
          <w:lang w:val="en-GB"/>
        </w:rPr>
        <w:t>teams. Through structured improvement</w:t>
      </w:r>
      <w:r w:rsidR="006A5373">
        <w:rPr>
          <w:rFonts w:ascii="Arial Nova" w:eastAsia="Arial Nova" w:hAnsi="Arial Nova" w:cs="Arial Nova"/>
          <w:color w:val="000000" w:themeColor="text1"/>
          <w:lang w:val="en-GB"/>
        </w:rPr>
        <w:t xml:space="preserve"> methods and open dialogue, the Improving Services component can drive inn</w:t>
      </w:r>
      <w:r w:rsidR="00662B03">
        <w:rPr>
          <w:rFonts w:ascii="Arial Nova" w:eastAsia="Arial Nova" w:hAnsi="Arial Nova" w:cs="Arial Nova"/>
          <w:color w:val="000000" w:themeColor="text1"/>
          <w:lang w:val="en-GB"/>
        </w:rPr>
        <w:t>ovation, enhance staff engagement</w:t>
      </w:r>
      <w:r w:rsidR="00E379B2">
        <w:rPr>
          <w:rFonts w:ascii="Arial Nova" w:eastAsia="Arial Nova" w:hAnsi="Arial Nova" w:cs="Arial Nova"/>
          <w:color w:val="000000" w:themeColor="text1"/>
          <w:lang w:val="en-GB"/>
        </w:rPr>
        <w:t xml:space="preserve">, and ultimately </w:t>
      </w:r>
      <w:r w:rsidR="00BF0F22">
        <w:rPr>
          <w:rFonts w:ascii="Arial Nova" w:eastAsia="Arial Nova" w:hAnsi="Arial Nova" w:cs="Arial Nova"/>
          <w:color w:val="000000" w:themeColor="text1"/>
          <w:lang w:val="en-GB"/>
        </w:rPr>
        <w:t xml:space="preserve">improve patient care outcomes across the NHS. </w:t>
      </w:r>
    </w:p>
    <w:p w14:paraId="25C8C3B0" w14:textId="77777777" w:rsidR="002E301C" w:rsidRPr="0065530B" w:rsidRDefault="002E301C" w:rsidP="021F216E">
      <w:pPr>
        <w:rPr>
          <w:rFonts w:ascii="Arial Nova" w:eastAsia="Arial Nova" w:hAnsi="Arial Nova" w:cs="Arial Nova"/>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66C5A374" w14:textId="77777777" w:rsidR="008310AE" w:rsidRDefault="008310AE" w:rsidP="47853A3C">
      <w:pPr>
        <w:rPr>
          <w:rFonts w:ascii="Arial Nova" w:eastAsia="Arial Nova" w:hAnsi="Arial Nova" w:cs="Arial Nova"/>
          <w:color w:val="000000" w:themeColor="text1"/>
          <w:sz w:val="44"/>
          <w:szCs w:val="44"/>
        </w:rPr>
      </w:pPr>
    </w:p>
    <w:p w14:paraId="6504C68F" w14:textId="77777777" w:rsidR="0098537C" w:rsidRDefault="0098537C" w:rsidP="47853A3C">
      <w:pPr>
        <w:rPr>
          <w:rFonts w:ascii="Arial Nova" w:eastAsia="Arial Nova" w:hAnsi="Arial Nova" w:cs="Arial Nova"/>
          <w:color w:val="000000" w:themeColor="text1"/>
          <w:sz w:val="44"/>
          <w:szCs w:val="44"/>
        </w:rPr>
      </w:pPr>
    </w:p>
    <w:p w14:paraId="1F6C68AB" w14:textId="77777777" w:rsidR="0098537C" w:rsidRDefault="0098537C" w:rsidP="47853A3C">
      <w:pPr>
        <w:rPr>
          <w:rFonts w:ascii="Arial Nova" w:eastAsia="Arial Nova" w:hAnsi="Arial Nova" w:cs="Arial Nova"/>
          <w:color w:val="000000" w:themeColor="text1"/>
          <w:sz w:val="44"/>
          <w:szCs w:val="44"/>
        </w:rPr>
      </w:pPr>
    </w:p>
    <w:p w14:paraId="767577AD" w14:textId="77777777" w:rsidR="0098537C" w:rsidRDefault="0098537C" w:rsidP="47853A3C">
      <w:pPr>
        <w:rPr>
          <w:rFonts w:ascii="Arial Nova" w:eastAsia="Arial Nova" w:hAnsi="Arial Nova" w:cs="Arial Nova"/>
          <w:color w:val="000000" w:themeColor="text1"/>
          <w:sz w:val="44"/>
          <w:szCs w:val="44"/>
        </w:rPr>
      </w:pPr>
    </w:p>
    <w:p w14:paraId="406E2F63" w14:textId="77777777" w:rsidR="0098537C" w:rsidRDefault="0098537C" w:rsidP="47853A3C">
      <w:pPr>
        <w:rPr>
          <w:rFonts w:ascii="Arial Nova" w:eastAsia="Arial Nova" w:hAnsi="Arial Nova" w:cs="Arial Nova"/>
          <w:color w:val="000000" w:themeColor="text1"/>
          <w:sz w:val="44"/>
          <w:szCs w:val="44"/>
        </w:rPr>
      </w:pPr>
    </w:p>
    <w:p w14:paraId="1169FF00" w14:textId="77777777" w:rsidR="0098537C" w:rsidRDefault="0098537C" w:rsidP="47853A3C">
      <w:pPr>
        <w:rPr>
          <w:rFonts w:ascii="Arial Nova" w:eastAsia="Arial Nova" w:hAnsi="Arial Nova" w:cs="Arial Nova"/>
          <w:color w:val="000000" w:themeColor="text1"/>
          <w:sz w:val="44"/>
          <w:szCs w:val="44"/>
        </w:rPr>
      </w:pPr>
    </w:p>
    <w:p w14:paraId="743C7137" w14:textId="5E1CC979" w:rsidR="17E92B46"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040CF5E" w14:textId="215BFBEF"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4BBDC4C" w14:textId="6BB4E909" w:rsidR="1D4C7ABC" w:rsidRDefault="1D4C7ABC"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w:t>
      </w:r>
      <w:proofErr w:type="gramStart"/>
      <w:r w:rsidRPr="47853A3C">
        <w:rPr>
          <w:rFonts w:ascii="Arial Nova" w:eastAsia="Arial Nova" w:hAnsi="Arial Nova" w:cs="Arial Nova"/>
          <w:i/>
          <w:iCs/>
          <w:color w:val="FF0000"/>
        </w:rPr>
        <w:t>9 content</w:t>
      </w:r>
      <w:proofErr w:type="gramEnd"/>
      <w:r w:rsidRPr="47853A3C">
        <w:rPr>
          <w:rFonts w:ascii="Arial Nova" w:eastAsia="Arial Nova" w:hAnsi="Arial Nova" w:cs="Arial Nova"/>
          <w:i/>
          <w:iCs/>
          <w:color w:val="FF0000"/>
        </w:rPr>
        <w:t>.</w:t>
      </w:r>
    </w:p>
    <w:p w14:paraId="3960A306" w14:textId="77777777" w:rsidR="008D39AA" w:rsidRDefault="00322E1D" w:rsidP="021F216E">
      <w:pPr>
        <w:rPr>
          <w:rFonts w:ascii="Arial Nova" w:eastAsia="Arial Nova" w:hAnsi="Arial Nova" w:cs="Arial Nova"/>
          <w:color w:val="000000" w:themeColor="text1"/>
        </w:rPr>
      </w:pPr>
      <w:r>
        <w:rPr>
          <w:rFonts w:ascii="Arial Nova" w:eastAsia="Arial Nova" w:hAnsi="Arial Nova" w:cs="Arial Nova"/>
          <w:color w:val="000000" w:themeColor="text1"/>
        </w:rPr>
        <w:t>Before starting this module, I did not think that creativity had a signifi</w:t>
      </w:r>
      <w:r w:rsidR="00443B95">
        <w:rPr>
          <w:rFonts w:ascii="Arial Nova" w:eastAsia="Arial Nova" w:hAnsi="Arial Nova" w:cs="Arial Nova"/>
          <w:color w:val="000000" w:themeColor="text1"/>
        </w:rPr>
        <w:t>cant place within Health and Social Care. I associated creativity mainly with artistic subject</w:t>
      </w:r>
      <w:r w:rsidR="009458A1">
        <w:rPr>
          <w:rFonts w:ascii="Arial Nova" w:eastAsia="Arial Nova" w:hAnsi="Arial Nova" w:cs="Arial Nova"/>
          <w:color w:val="000000" w:themeColor="text1"/>
        </w:rPr>
        <w:t xml:space="preserve">s and did not initially recognise how it could apply to professional practice </w:t>
      </w:r>
      <w:r w:rsidR="008D39AA">
        <w:rPr>
          <w:rFonts w:ascii="Arial Nova" w:eastAsia="Arial Nova" w:hAnsi="Arial Nova" w:cs="Arial Nova"/>
          <w:color w:val="000000" w:themeColor="text1"/>
        </w:rPr>
        <w:t xml:space="preserve">in healthcare settings. However, through engaging with the module content, my understanding has changed considerably. </w:t>
      </w:r>
    </w:p>
    <w:p w14:paraId="7C27E7F5" w14:textId="2FCE51F0" w:rsidR="008D39AA" w:rsidRDefault="00996475"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Learning about innovation in care highlighted the importance of creativity when addressing challenges within the health and social care sector. I began to understand that </w:t>
      </w:r>
      <w:r w:rsidR="00187167">
        <w:rPr>
          <w:rFonts w:ascii="Arial Nova" w:eastAsia="Arial Nova" w:hAnsi="Arial Nova" w:cs="Arial Nova"/>
          <w:color w:val="000000" w:themeColor="text1"/>
        </w:rPr>
        <w:t>many modern issues with healthcare require new and creative solutions</w:t>
      </w:r>
      <w:r w:rsidR="00597916">
        <w:rPr>
          <w:rFonts w:ascii="Arial Nova" w:eastAsia="Arial Nova" w:hAnsi="Arial Nova" w:cs="Arial Nova"/>
          <w:color w:val="000000" w:themeColor="text1"/>
        </w:rPr>
        <w:t>. Creativity is not only about arti</w:t>
      </w:r>
      <w:r w:rsidR="004446CE">
        <w:rPr>
          <w:rFonts w:ascii="Arial Nova" w:eastAsia="Arial Nova" w:hAnsi="Arial Nova" w:cs="Arial Nova"/>
          <w:color w:val="000000" w:themeColor="text1"/>
        </w:rPr>
        <w:t>stic expression, but also about problem-solving, improving systems</w:t>
      </w:r>
      <w:r w:rsidR="007C35C0">
        <w:rPr>
          <w:rFonts w:ascii="Arial Nova" w:eastAsia="Arial Nova" w:hAnsi="Arial Nova" w:cs="Arial Nova"/>
          <w:color w:val="000000" w:themeColor="text1"/>
        </w:rPr>
        <w:t xml:space="preserve">, and developing more effective ways of supporting service </w:t>
      </w:r>
      <w:r w:rsidR="00016FF5">
        <w:rPr>
          <w:rFonts w:ascii="Arial Nova" w:eastAsia="Arial Nova" w:hAnsi="Arial Nova" w:cs="Arial Nova"/>
          <w:color w:val="000000" w:themeColor="text1"/>
        </w:rPr>
        <w:t xml:space="preserve">users. </w:t>
      </w:r>
    </w:p>
    <w:p w14:paraId="052A1DC1" w14:textId="2282FF3B" w:rsidR="00016FF5" w:rsidRDefault="00E1173E"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One way this has informed </w:t>
      </w:r>
      <w:proofErr w:type="gramStart"/>
      <w:r>
        <w:rPr>
          <w:rFonts w:ascii="Arial Nova" w:eastAsia="Arial Nova" w:hAnsi="Arial Nova" w:cs="Arial Nova"/>
          <w:color w:val="000000" w:themeColor="text1"/>
        </w:rPr>
        <w:t>my</w:t>
      </w:r>
      <w:proofErr w:type="gramEnd"/>
      <w:r>
        <w:rPr>
          <w:rFonts w:ascii="Arial Nova" w:eastAsia="Arial Nova" w:hAnsi="Arial Nova" w:cs="Arial Nova"/>
          <w:color w:val="000000" w:themeColor="text1"/>
        </w:rPr>
        <w:t xml:space="preserve"> professional </w:t>
      </w:r>
      <w:r w:rsidR="0085025C">
        <w:rPr>
          <w:rFonts w:ascii="Arial Nova" w:eastAsia="Arial Nova" w:hAnsi="Arial Nova" w:cs="Arial Nova"/>
          <w:color w:val="000000" w:themeColor="text1"/>
        </w:rPr>
        <w:t>practice</w:t>
      </w:r>
      <w:r>
        <w:rPr>
          <w:rFonts w:ascii="Arial Nova" w:eastAsia="Arial Nova" w:hAnsi="Arial Nova" w:cs="Arial Nova"/>
          <w:color w:val="000000" w:themeColor="text1"/>
        </w:rPr>
        <w:t xml:space="preserve"> is through the idea of co-production</w:t>
      </w:r>
      <w:r w:rsidR="0029675C">
        <w:rPr>
          <w:rFonts w:ascii="Arial Nova" w:eastAsia="Arial Nova" w:hAnsi="Arial Nova" w:cs="Arial Nova"/>
          <w:color w:val="000000" w:themeColor="text1"/>
        </w:rPr>
        <w:t>. In the future</w:t>
      </w:r>
      <w:r w:rsidR="0085025C">
        <w:rPr>
          <w:rFonts w:ascii="Arial Nova" w:eastAsia="Arial Nova" w:hAnsi="Arial Nova" w:cs="Arial Nova"/>
          <w:color w:val="000000" w:themeColor="text1"/>
        </w:rPr>
        <w:t xml:space="preserve">, I aim to ensure that care and support plans </w:t>
      </w:r>
      <w:r w:rsidR="00AF40DF">
        <w:rPr>
          <w:rFonts w:ascii="Arial Nova" w:eastAsia="Arial Nova" w:hAnsi="Arial Nova" w:cs="Arial Nova"/>
          <w:color w:val="000000" w:themeColor="text1"/>
        </w:rPr>
        <w:t>involve collaboration with service users so that their perspectives</w:t>
      </w:r>
      <w:r w:rsidR="0082764E">
        <w:rPr>
          <w:rFonts w:ascii="Arial Nova" w:eastAsia="Arial Nova" w:hAnsi="Arial Nova" w:cs="Arial Nova"/>
          <w:color w:val="000000" w:themeColor="text1"/>
        </w:rPr>
        <w:t xml:space="preserve"> and needs are fully considered. This approach can encourage more </w:t>
      </w:r>
      <w:r w:rsidR="00313066">
        <w:rPr>
          <w:rFonts w:ascii="Arial Nova" w:eastAsia="Arial Nova" w:hAnsi="Arial Nova" w:cs="Arial Nova"/>
          <w:color w:val="000000" w:themeColor="text1"/>
        </w:rPr>
        <w:t>personalized and effective care.</w:t>
      </w:r>
    </w:p>
    <w:p w14:paraId="367EFF97" w14:textId="154A2E0B" w:rsidR="00313066" w:rsidRDefault="00313066"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I now understand </w:t>
      </w:r>
      <w:r w:rsidR="0075112E">
        <w:rPr>
          <w:rFonts w:ascii="Arial Nova" w:eastAsia="Arial Nova" w:hAnsi="Arial Nova" w:cs="Arial Nova"/>
          <w:color w:val="000000" w:themeColor="text1"/>
        </w:rPr>
        <w:t xml:space="preserve">value of creation in health and social care </w:t>
      </w:r>
      <w:proofErr w:type="gramStart"/>
      <w:r w:rsidR="0075112E">
        <w:rPr>
          <w:rFonts w:ascii="Arial Nova" w:eastAsia="Arial Nova" w:hAnsi="Arial Nova" w:cs="Arial Nova"/>
          <w:color w:val="000000" w:themeColor="text1"/>
        </w:rPr>
        <w:t>as</w:t>
      </w:r>
      <w:proofErr w:type="gramEnd"/>
      <w:r w:rsidR="0075112E">
        <w:rPr>
          <w:rFonts w:ascii="Arial Nova" w:eastAsia="Arial Nova" w:hAnsi="Arial Nova" w:cs="Arial Nova"/>
          <w:color w:val="000000" w:themeColor="text1"/>
        </w:rPr>
        <w:t xml:space="preserve"> improving patient </w:t>
      </w:r>
      <w:r w:rsidR="00CC7133">
        <w:rPr>
          <w:rFonts w:ascii="Arial Nova" w:eastAsia="Arial Nova" w:hAnsi="Arial Nova" w:cs="Arial Nova"/>
          <w:color w:val="000000" w:themeColor="text1"/>
        </w:rPr>
        <w:t xml:space="preserve">satisfaction through more efficient and responsive service delivery. This module </w:t>
      </w:r>
      <w:r w:rsidR="00515CB7">
        <w:rPr>
          <w:rFonts w:ascii="Arial Nova" w:eastAsia="Arial Nova" w:hAnsi="Arial Nova" w:cs="Arial Nova"/>
          <w:color w:val="000000" w:themeColor="text1"/>
        </w:rPr>
        <w:t xml:space="preserve">has also encouraged me to remain open to unconventional ideas and suggestions if they have the potential to lead to </w:t>
      </w:r>
      <w:r w:rsidR="005942AC">
        <w:rPr>
          <w:rFonts w:ascii="Arial Nova" w:eastAsia="Arial Nova" w:hAnsi="Arial Nova" w:cs="Arial Nova"/>
          <w:color w:val="000000" w:themeColor="text1"/>
        </w:rPr>
        <w:t xml:space="preserve">better outcomes for service users. </w:t>
      </w:r>
    </w:p>
    <w:p w14:paraId="07C9CB38" w14:textId="77777777" w:rsidR="00313066" w:rsidRDefault="00313066" w:rsidP="021F216E">
      <w:pPr>
        <w:rPr>
          <w:rFonts w:ascii="Arial Nova" w:eastAsia="Arial Nova" w:hAnsi="Arial Nova" w:cs="Arial Nova"/>
          <w:color w:val="000000" w:themeColor="text1"/>
        </w:rPr>
      </w:pPr>
    </w:p>
    <w:p w14:paraId="11710E1B" w14:textId="4B5AF9A4" w:rsidR="021F216E" w:rsidRPr="00322E1D" w:rsidRDefault="009458A1"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 </w:t>
      </w:r>
    </w:p>
    <w:p w14:paraId="7380C896" w14:textId="77777777" w:rsidR="00324847" w:rsidRDefault="00324847" w:rsidP="021F216E">
      <w:pPr>
        <w:rPr>
          <w:rFonts w:ascii="Arial Nova" w:eastAsia="Arial Nova" w:hAnsi="Arial Nova" w:cs="Arial Nova"/>
          <w:color w:val="000000" w:themeColor="text1"/>
          <w:sz w:val="48"/>
          <w:szCs w:val="48"/>
        </w:rPr>
      </w:pPr>
    </w:p>
    <w:p w14:paraId="378FB0F7" w14:textId="77777777" w:rsidR="00324847" w:rsidRDefault="00324847" w:rsidP="021F216E">
      <w:pPr>
        <w:rPr>
          <w:rFonts w:ascii="Arial Nova" w:eastAsia="Arial Nova" w:hAnsi="Arial Nova" w:cs="Arial Nova"/>
          <w:color w:val="000000" w:themeColor="text1"/>
          <w:sz w:val="48"/>
          <w:szCs w:val="48"/>
        </w:rPr>
      </w:pPr>
    </w:p>
    <w:p w14:paraId="6708D4A2" w14:textId="77777777" w:rsidR="00324847" w:rsidRDefault="00324847" w:rsidP="021F216E">
      <w:pPr>
        <w:rPr>
          <w:rFonts w:ascii="Arial Nova" w:eastAsia="Arial Nova" w:hAnsi="Arial Nova" w:cs="Arial Nova"/>
          <w:color w:val="000000" w:themeColor="text1"/>
          <w:sz w:val="48"/>
          <w:szCs w:val="48"/>
        </w:rPr>
      </w:pPr>
    </w:p>
    <w:p w14:paraId="5E2803DD" w14:textId="1E84C867"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5FE864D6" w14:textId="09226C8C" w:rsidR="000D4BC2" w:rsidRPr="000D4BC2" w:rsidRDefault="000D4BC2" w:rsidP="00606CD1">
      <w:pPr>
        <w:rPr>
          <w:rFonts w:ascii="Arial Nova" w:eastAsia="Arial Nova" w:hAnsi="Arial Nova" w:cs="Arial Nova"/>
          <w:color w:val="000000" w:themeColor="text1"/>
          <w:lang w:val="en-GB"/>
        </w:rPr>
      </w:pPr>
      <w:r w:rsidRPr="00236252">
        <w:rPr>
          <w:rFonts w:ascii="Arial Nova" w:eastAsia="Arial Nova" w:hAnsi="Arial Nova" w:cs="Arial Nova"/>
          <w:color w:val="000000" w:themeColor="text1"/>
          <w:lang w:val="en-GB"/>
        </w:rPr>
        <w:t xml:space="preserve">Barbek, R.M.E., Makowski, A.C. and von </w:t>
      </w:r>
      <w:proofErr w:type="spellStart"/>
      <w:r w:rsidRPr="00236252">
        <w:rPr>
          <w:rFonts w:ascii="Arial Nova" w:eastAsia="Arial Nova" w:hAnsi="Arial Nova" w:cs="Arial Nova"/>
          <w:color w:val="000000" w:themeColor="text1"/>
          <w:lang w:val="en-GB"/>
        </w:rPr>
        <w:t>dem</w:t>
      </w:r>
      <w:proofErr w:type="spellEnd"/>
      <w:r w:rsidRPr="00236252">
        <w:rPr>
          <w:rFonts w:ascii="Arial Nova" w:eastAsia="Arial Nova" w:hAnsi="Arial Nova" w:cs="Arial Nova"/>
          <w:color w:val="000000" w:themeColor="text1"/>
          <w:lang w:val="en-GB"/>
        </w:rPr>
        <w:t xml:space="preserve"> Knesebeck, O. (2022) ‘Social inequalities in health anxiety: a systematic review and meta-analysis’, Journal of Psychosomatic Research, 153, 110706. </w:t>
      </w:r>
      <w:proofErr w:type="gramStart"/>
      <w:r w:rsidRPr="00236252">
        <w:rPr>
          <w:rFonts w:ascii="Arial Nova" w:eastAsia="Arial Nova" w:hAnsi="Arial Nova" w:cs="Arial Nova"/>
          <w:color w:val="000000" w:themeColor="text1"/>
          <w:lang w:val="en-GB"/>
        </w:rPr>
        <w:t>doi:10.1016/j.jpsychores</w:t>
      </w:r>
      <w:proofErr w:type="gramEnd"/>
      <w:r w:rsidRPr="00236252">
        <w:rPr>
          <w:rFonts w:ascii="Arial Nova" w:eastAsia="Arial Nova" w:hAnsi="Arial Nova" w:cs="Arial Nova"/>
          <w:color w:val="000000" w:themeColor="text1"/>
          <w:lang w:val="en-GB"/>
        </w:rPr>
        <w:t>.2021.110706.</w:t>
      </w:r>
    </w:p>
    <w:p w14:paraId="608EBD44" w14:textId="11318D0D" w:rsidR="00606CD1" w:rsidRDefault="00606CD1" w:rsidP="00606CD1">
      <w:pPr>
        <w:rPr>
          <w:rFonts w:ascii="Arial Nova" w:eastAsia="Arial Nova" w:hAnsi="Arial Nova" w:cs="Arial Nova"/>
          <w:color w:val="000000" w:themeColor="text1"/>
        </w:rPr>
      </w:pPr>
      <w:r w:rsidRPr="00AA6738">
        <w:rPr>
          <w:rFonts w:ascii="Arial Nova" w:eastAsia="Arial Nova" w:hAnsi="Arial Nova" w:cs="Arial Nova"/>
          <w:color w:val="000000" w:themeColor="text1"/>
        </w:rPr>
        <w:t>Gibbs, G. (1988) Learning by Doing: A Guide to Teaching and Learning Methods.</w:t>
      </w:r>
      <w:r w:rsidR="000D4BC2">
        <w:rPr>
          <w:rFonts w:ascii="Arial Nova" w:eastAsia="Arial Nova" w:hAnsi="Arial Nova" w:cs="Arial Nova"/>
          <w:color w:val="000000" w:themeColor="text1"/>
        </w:rPr>
        <w:t xml:space="preserve"> </w:t>
      </w:r>
    </w:p>
    <w:p w14:paraId="67BD2EA6" w14:textId="1508371F" w:rsidR="000D4BC2" w:rsidRPr="00AA6738" w:rsidRDefault="000D4BC2" w:rsidP="00606CD1">
      <w:pPr>
        <w:rPr>
          <w:rFonts w:ascii="Arial Nova" w:eastAsia="Arial Nova" w:hAnsi="Arial Nova" w:cs="Arial Nova"/>
          <w:color w:val="000000" w:themeColor="text1"/>
        </w:rPr>
      </w:pPr>
      <w:r w:rsidRPr="00B920C7">
        <w:rPr>
          <w:rFonts w:ascii="Arial Nova" w:eastAsia="Arial Nova" w:hAnsi="Arial Nova" w:cs="Arial Nova"/>
          <w:color w:val="000000" w:themeColor="text1"/>
        </w:rPr>
        <w:t>MORTLOCK, S., 2011. A framework to develop leadership potential. </w:t>
      </w:r>
      <w:r w:rsidRPr="00B920C7">
        <w:rPr>
          <w:rFonts w:ascii="Arial Nova" w:eastAsia="Arial Nova" w:hAnsi="Arial Nova" w:cs="Arial Nova"/>
          <w:i/>
          <w:iCs/>
          <w:color w:val="000000" w:themeColor="text1"/>
        </w:rPr>
        <w:t>Nursing Management (through 2013), </w:t>
      </w:r>
      <w:r w:rsidRPr="00B920C7">
        <w:rPr>
          <w:rFonts w:ascii="Arial Nova" w:eastAsia="Arial Nova" w:hAnsi="Arial Nova" w:cs="Arial Nova"/>
          <w:b/>
          <w:bCs/>
          <w:color w:val="000000" w:themeColor="text1"/>
        </w:rPr>
        <w:t>18</w:t>
      </w:r>
      <w:r w:rsidRPr="00B920C7">
        <w:rPr>
          <w:rFonts w:ascii="Arial Nova" w:eastAsia="Arial Nova" w:hAnsi="Arial Nova" w:cs="Arial Nova"/>
          <w:color w:val="000000" w:themeColor="text1"/>
        </w:rPr>
        <w:t>(7), pp. 29-32.</w:t>
      </w:r>
    </w:p>
    <w:p w14:paraId="590AE98E" w14:textId="60D35CE5" w:rsidR="00324847" w:rsidRDefault="00324847" w:rsidP="00324847">
      <w:pPr>
        <w:rPr>
          <w:rFonts w:ascii="Arial Nova" w:eastAsia="Arial Nova" w:hAnsi="Arial Nova" w:cs="Arial Nova"/>
          <w:color w:val="000000" w:themeColor="text1"/>
        </w:rPr>
      </w:pPr>
      <w:r>
        <w:rPr>
          <w:rFonts w:ascii="Arial Nova" w:eastAsia="Arial Nova" w:hAnsi="Arial Nova" w:cs="Arial Nova"/>
          <w:color w:val="000000" w:themeColor="text1"/>
        </w:rPr>
        <w:t xml:space="preserve">NHS England (2024) </w:t>
      </w:r>
      <w:r w:rsidRPr="0089071B">
        <w:rPr>
          <w:rFonts w:ascii="Arial Nova" w:eastAsia="Arial Nova" w:hAnsi="Arial Nova" w:cs="Arial Nova"/>
          <w:i/>
          <w:iCs/>
          <w:color w:val="000000" w:themeColor="text1"/>
        </w:rPr>
        <w:t>Virtual wards operational framework</w:t>
      </w:r>
      <w:r>
        <w:rPr>
          <w:rFonts w:ascii="Arial Nova" w:eastAsia="Arial Nova" w:hAnsi="Arial Nova" w:cs="Arial Nova"/>
          <w:i/>
          <w:iCs/>
          <w:color w:val="000000" w:themeColor="text1"/>
        </w:rPr>
        <w:t>.</w:t>
      </w:r>
      <w:r>
        <w:rPr>
          <w:rFonts w:ascii="Arial Nova" w:eastAsia="Arial Nova" w:hAnsi="Arial Nova" w:cs="Arial Nova"/>
          <w:color w:val="000000" w:themeColor="text1"/>
        </w:rPr>
        <w:t xml:space="preserve"> Available at: </w:t>
      </w:r>
      <w:hyperlink r:id="rId11" w:history="1">
        <w:r w:rsidRPr="009D2E73">
          <w:rPr>
            <w:rStyle w:val="Hyperlink"/>
            <w:rFonts w:ascii="Arial Nova" w:eastAsia="Arial Nova" w:hAnsi="Arial Nova" w:cs="Arial Nova"/>
          </w:rPr>
          <w:t>https://www.england.nhs.uk/long-read/virtual-wards-operational-framework/</w:t>
        </w:r>
      </w:hyperlink>
      <w:r>
        <w:rPr>
          <w:rFonts w:ascii="Arial Nova" w:eastAsia="Arial Nova" w:hAnsi="Arial Nova" w:cs="Arial Nova"/>
          <w:color w:val="000000" w:themeColor="text1"/>
        </w:rPr>
        <w:t xml:space="preserve"> (Accessed 5 February 2026) </w:t>
      </w:r>
    </w:p>
    <w:p w14:paraId="25F010E5" w14:textId="7FF859C7" w:rsidR="00980CCC" w:rsidRDefault="00980CCC" w:rsidP="00324847">
      <w:pPr>
        <w:rPr>
          <w:rFonts w:ascii="Arial Nova" w:eastAsia="Arial Nova" w:hAnsi="Arial Nova" w:cs="Arial Nova"/>
          <w:color w:val="000000" w:themeColor="text1"/>
        </w:rPr>
      </w:pPr>
      <w:r w:rsidRPr="00BA0615">
        <w:rPr>
          <w:rFonts w:ascii="Arial Nova" w:eastAsia="Arial Nova" w:hAnsi="Arial Nova" w:cs="Arial Nova"/>
          <w:color w:val="000000" w:themeColor="text1"/>
        </w:rPr>
        <w:t xml:space="preserve">NHS Leadership Academy (2013). </w:t>
      </w:r>
      <w:r w:rsidRPr="00BA0615">
        <w:rPr>
          <w:rFonts w:ascii="Arial Nova" w:eastAsia="Arial Nova" w:hAnsi="Arial Nova" w:cs="Arial Nova"/>
          <w:i/>
          <w:iCs/>
          <w:color w:val="000000" w:themeColor="text1"/>
        </w:rPr>
        <w:t xml:space="preserve">Healthcare Leadership Model: The nine dimensions of leadership </w:t>
      </w:r>
      <w:proofErr w:type="spellStart"/>
      <w:r w:rsidRPr="00BA0615">
        <w:rPr>
          <w:rFonts w:ascii="Arial Nova" w:eastAsia="Arial Nova" w:hAnsi="Arial Nova" w:cs="Arial Nova"/>
          <w:i/>
          <w:iCs/>
          <w:color w:val="000000" w:themeColor="text1"/>
        </w:rPr>
        <w:t>behaviour</w:t>
      </w:r>
      <w:proofErr w:type="spellEnd"/>
      <w:r w:rsidRPr="00BA0615">
        <w:rPr>
          <w:rFonts w:ascii="Arial Nova" w:eastAsia="Arial Nova" w:hAnsi="Arial Nova" w:cs="Arial Nova"/>
          <w:color w:val="000000" w:themeColor="text1"/>
        </w:rPr>
        <w:t>. Leeds: NHS Leadership Academy.</w:t>
      </w:r>
      <w:r w:rsidRPr="00BA0615">
        <w:rPr>
          <w:rFonts w:ascii="Arial Nova" w:eastAsia="Arial Nova" w:hAnsi="Arial Nova" w:cs="Arial Nova"/>
          <w:color w:val="000000" w:themeColor="text1"/>
        </w:rPr>
        <w:br/>
        <w:t xml:space="preserve">Available at: </w:t>
      </w:r>
      <w:hyperlink r:id="rId12" w:tgtFrame="_new" w:history="1">
        <w:r w:rsidRPr="00BA0615">
          <w:rPr>
            <w:rStyle w:val="Hyperlink"/>
            <w:rFonts w:ascii="Arial Nova" w:eastAsia="Arial Nova" w:hAnsi="Arial Nova" w:cs="Arial Nova"/>
          </w:rPr>
          <w:t>https://www.leadershipacademy.nhs.uk/resources/healthcare-leadership-model/</w:t>
        </w:r>
      </w:hyperlink>
      <w:r>
        <w:rPr>
          <w:rFonts w:ascii="Arial Nova" w:eastAsia="Arial Nova" w:hAnsi="Arial Nova" w:cs="Arial Nova"/>
          <w:color w:val="000000" w:themeColor="text1"/>
        </w:rPr>
        <w:t xml:space="preserve"> (Accessed 12 March 2026)</w:t>
      </w:r>
    </w:p>
    <w:p w14:paraId="376A31B6" w14:textId="197DE183" w:rsidR="00980CCC" w:rsidRPr="0098537C" w:rsidRDefault="00980CCC" w:rsidP="00324847">
      <w:pPr>
        <w:rPr>
          <w:rFonts w:ascii="Arial Nova" w:eastAsia="Arial Nova" w:hAnsi="Arial Nova" w:cs="Arial Nova"/>
          <w:color w:val="000000" w:themeColor="text1"/>
          <w:lang w:val="en-GB"/>
        </w:rPr>
      </w:pPr>
      <w:r w:rsidRPr="00236252">
        <w:rPr>
          <w:rFonts w:ascii="Arial Nova" w:eastAsia="Arial Nova" w:hAnsi="Arial Nova" w:cs="Arial Nova"/>
          <w:color w:val="000000" w:themeColor="text1"/>
          <w:lang w:val="en-GB"/>
        </w:rPr>
        <w:t xml:space="preserve">Regmi, K. and </w:t>
      </w:r>
      <w:proofErr w:type="spellStart"/>
      <w:r w:rsidRPr="00236252">
        <w:rPr>
          <w:rFonts w:ascii="Arial Nova" w:eastAsia="Arial Nova" w:hAnsi="Arial Nova" w:cs="Arial Nova"/>
          <w:color w:val="000000" w:themeColor="text1"/>
          <w:lang w:val="en-GB"/>
        </w:rPr>
        <w:t>Mudyarabikwa</w:t>
      </w:r>
      <w:proofErr w:type="spellEnd"/>
      <w:r w:rsidRPr="00236252">
        <w:rPr>
          <w:rFonts w:ascii="Arial Nova" w:eastAsia="Arial Nova" w:hAnsi="Arial Nova" w:cs="Arial Nova"/>
          <w:color w:val="000000" w:themeColor="text1"/>
          <w:lang w:val="en-GB"/>
        </w:rPr>
        <w:t xml:space="preserve">, O. (2020) ‘A systematic review of the factors—barriers and enablers—affecting the implementation of clinical commissioning policy to reduce health inequalities in the National Health Service (NHS) UK’, Public Health, 186, pp. 271–282. </w:t>
      </w:r>
      <w:proofErr w:type="gramStart"/>
      <w:r w:rsidRPr="00236252">
        <w:rPr>
          <w:rFonts w:ascii="Arial Nova" w:eastAsia="Arial Nova" w:hAnsi="Arial Nova" w:cs="Arial Nova"/>
          <w:color w:val="000000" w:themeColor="text1"/>
          <w:lang w:val="en-GB"/>
        </w:rPr>
        <w:t>doi:10.1016/j.puhe</w:t>
      </w:r>
      <w:proofErr w:type="gramEnd"/>
      <w:r w:rsidRPr="00236252">
        <w:rPr>
          <w:rFonts w:ascii="Arial Nova" w:eastAsia="Arial Nova" w:hAnsi="Arial Nova" w:cs="Arial Nova"/>
          <w:color w:val="000000" w:themeColor="text1"/>
          <w:lang w:val="en-GB"/>
        </w:rPr>
        <w:t>.2020.07.027.</w:t>
      </w:r>
    </w:p>
    <w:p w14:paraId="12AEC215" w14:textId="77777777" w:rsidR="00324847" w:rsidRDefault="00324847" w:rsidP="00324847">
      <w:pPr>
        <w:rPr>
          <w:rFonts w:ascii="Arial Nova" w:eastAsia="Arial Nova" w:hAnsi="Arial Nova" w:cs="Arial Nova"/>
          <w:color w:val="000000" w:themeColor="text1"/>
        </w:rPr>
      </w:pPr>
      <w:r>
        <w:rPr>
          <w:rFonts w:ascii="Arial Nova" w:eastAsia="Arial Nova" w:hAnsi="Arial Nova" w:cs="Arial Nova"/>
          <w:color w:val="000000" w:themeColor="text1"/>
        </w:rPr>
        <w:t xml:space="preserve">UK Parliament Post (2025) </w:t>
      </w:r>
      <w:r w:rsidRPr="00742AA7">
        <w:rPr>
          <w:rFonts w:ascii="Arial Nova" w:eastAsia="Arial Nova" w:hAnsi="Arial Nova" w:cs="Arial Nova"/>
          <w:i/>
          <w:iCs/>
          <w:color w:val="000000" w:themeColor="text1"/>
        </w:rPr>
        <w:t xml:space="preserve">Virtual Wards </w:t>
      </w:r>
      <w:proofErr w:type="gramStart"/>
      <w:r w:rsidRPr="00742AA7">
        <w:rPr>
          <w:rFonts w:ascii="Arial Nova" w:eastAsia="Arial Nova" w:hAnsi="Arial Nova" w:cs="Arial Nova"/>
          <w:i/>
          <w:iCs/>
          <w:color w:val="000000" w:themeColor="text1"/>
        </w:rPr>
        <w:t>an</w:t>
      </w:r>
      <w:proofErr w:type="gramEnd"/>
      <w:r w:rsidRPr="00742AA7">
        <w:rPr>
          <w:rFonts w:ascii="Arial Nova" w:eastAsia="Arial Nova" w:hAnsi="Arial Nova" w:cs="Arial Nova"/>
          <w:i/>
          <w:iCs/>
          <w:color w:val="000000" w:themeColor="text1"/>
        </w:rPr>
        <w:t xml:space="preserve"> Hospital at Home</w:t>
      </w:r>
      <w:r>
        <w:rPr>
          <w:rFonts w:ascii="Arial Nova" w:eastAsia="Arial Nova" w:hAnsi="Arial Nova" w:cs="Arial Nova"/>
          <w:i/>
          <w:iCs/>
          <w:color w:val="000000" w:themeColor="text1"/>
        </w:rPr>
        <w:t>.</w:t>
      </w:r>
      <w:r>
        <w:rPr>
          <w:rFonts w:ascii="Arial Nova" w:eastAsia="Arial Nova" w:hAnsi="Arial Nova" w:cs="Arial Nova"/>
          <w:color w:val="000000" w:themeColor="text1"/>
        </w:rPr>
        <w:t xml:space="preserve"> Available at: </w:t>
      </w:r>
      <w:hyperlink r:id="rId13" w:history="1">
        <w:r w:rsidRPr="009D2E73">
          <w:rPr>
            <w:rStyle w:val="Hyperlink"/>
            <w:rFonts w:ascii="Arial Nova" w:eastAsia="Arial Nova" w:hAnsi="Arial Nova" w:cs="Arial Nova"/>
          </w:rPr>
          <w:t>https://post.parliament.uk/research-briefings/post-pn-0744/</w:t>
        </w:r>
      </w:hyperlink>
      <w:r>
        <w:rPr>
          <w:rFonts w:ascii="Arial Nova" w:eastAsia="Arial Nova" w:hAnsi="Arial Nova" w:cs="Arial Nova"/>
          <w:color w:val="000000" w:themeColor="text1"/>
        </w:rPr>
        <w:t xml:space="preserve"> (Accessed 5 February 2026) </w:t>
      </w: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A5319" w14:textId="77777777" w:rsidR="002D67DB" w:rsidRDefault="002D67DB" w:rsidP="00255A0D">
      <w:pPr>
        <w:spacing w:after="0" w:line="240" w:lineRule="auto"/>
      </w:pPr>
      <w:r>
        <w:separator/>
      </w:r>
    </w:p>
  </w:endnote>
  <w:endnote w:type="continuationSeparator" w:id="0">
    <w:p w14:paraId="7DEA14EF" w14:textId="77777777" w:rsidR="002D67DB" w:rsidRDefault="002D67DB"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039586" w14:textId="77777777" w:rsidR="002D67DB" w:rsidRDefault="002D67DB" w:rsidP="00255A0D">
      <w:pPr>
        <w:spacing w:after="0" w:line="240" w:lineRule="auto"/>
      </w:pPr>
      <w:r>
        <w:separator/>
      </w:r>
    </w:p>
  </w:footnote>
  <w:footnote w:type="continuationSeparator" w:id="0">
    <w:p w14:paraId="25235937" w14:textId="77777777" w:rsidR="002D67DB" w:rsidRDefault="002D67DB"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C1118"/>
    <w:multiLevelType w:val="hybridMultilevel"/>
    <w:tmpl w:val="B03EAD72"/>
    <w:lvl w:ilvl="0" w:tplc="0BD89B26">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1"/>
  </w:num>
  <w:num w:numId="2" w16cid:durableId="1562983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6FF5"/>
    <w:rsid w:val="00023E5C"/>
    <w:rsid w:val="00024C23"/>
    <w:rsid w:val="000312F9"/>
    <w:rsid w:val="00094EFD"/>
    <w:rsid w:val="000C143D"/>
    <w:rsid w:val="000C6FCA"/>
    <w:rsid w:val="000D4BC2"/>
    <w:rsid w:val="000E196D"/>
    <w:rsid w:val="000E4B39"/>
    <w:rsid w:val="001032A1"/>
    <w:rsid w:val="00117D2B"/>
    <w:rsid w:val="00144123"/>
    <w:rsid w:val="00172BDA"/>
    <w:rsid w:val="001802E7"/>
    <w:rsid w:val="00187167"/>
    <w:rsid w:val="00194B23"/>
    <w:rsid w:val="001A0E8E"/>
    <w:rsid w:val="001C40BE"/>
    <w:rsid w:val="001C74A5"/>
    <w:rsid w:val="001D4991"/>
    <w:rsid w:val="001E2E61"/>
    <w:rsid w:val="00222EF9"/>
    <w:rsid w:val="00236252"/>
    <w:rsid w:val="00255A0D"/>
    <w:rsid w:val="00260EAC"/>
    <w:rsid w:val="00275381"/>
    <w:rsid w:val="002963EA"/>
    <w:rsid w:val="0029675C"/>
    <w:rsid w:val="002C69B9"/>
    <w:rsid w:val="002D0B23"/>
    <w:rsid w:val="002D0FD8"/>
    <w:rsid w:val="002D2D81"/>
    <w:rsid w:val="002D67DB"/>
    <w:rsid w:val="002E301C"/>
    <w:rsid w:val="002E577C"/>
    <w:rsid w:val="002E6F76"/>
    <w:rsid w:val="002F1443"/>
    <w:rsid w:val="00313066"/>
    <w:rsid w:val="00322E1D"/>
    <w:rsid w:val="00324847"/>
    <w:rsid w:val="00326C4D"/>
    <w:rsid w:val="00337274"/>
    <w:rsid w:val="00346FFF"/>
    <w:rsid w:val="00352BC6"/>
    <w:rsid w:val="003564D5"/>
    <w:rsid w:val="00373383"/>
    <w:rsid w:val="003867E6"/>
    <w:rsid w:val="003942B7"/>
    <w:rsid w:val="003A39A9"/>
    <w:rsid w:val="003B1C49"/>
    <w:rsid w:val="003B347C"/>
    <w:rsid w:val="004165F1"/>
    <w:rsid w:val="00443B95"/>
    <w:rsid w:val="004446CE"/>
    <w:rsid w:val="00456C61"/>
    <w:rsid w:val="004733F6"/>
    <w:rsid w:val="004827A4"/>
    <w:rsid w:val="004B6D42"/>
    <w:rsid w:val="004F3F43"/>
    <w:rsid w:val="00515CB7"/>
    <w:rsid w:val="00542D4A"/>
    <w:rsid w:val="0054416F"/>
    <w:rsid w:val="005510A2"/>
    <w:rsid w:val="00551E7F"/>
    <w:rsid w:val="00563EB8"/>
    <w:rsid w:val="0057579C"/>
    <w:rsid w:val="00577423"/>
    <w:rsid w:val="005803AD"/>
    <w:rsid w:val="005856F2"/>
    <w:rsid w:val="005942AC"/>
    <w:rsid w:val="00597916"/>
    <w:rsid w:val="005D1BC1"/>
    <w:rsid w:val="005D5321"/>
    <w:rsid w:val="005D7C2E"/>
    <w:rsid w:val="005F02FC"/>
    <w:rsid w:val="00606CD1"/>
    <w:rsid w:val="00610440"/>
    <w:rsid w:val="0062521D"/>
    <w:rsid w:val="006526A9"/>
    <w:rsid w:val="006543B0"/>
    <w:rsid w:val="0065530B"/>
    <w:rsid w:val="00661956"/>
    <w:rsid w:val="00662B03"/>
    <w:rsid w:val="006A5373"/>
    <w:rsid w:val="006E7837"/>
    <w:rsid w:val="006E7B73"/>
    <w:rsid w:val="00702C07"/>
    <w:rsid w:val="007111BE"/>
    <w:rsid w:val="007216CC"/>
    <w:rsid w:val="00721AF2"/>
    <w:rsid w:val="00742AA7"/>
    <w:rsid w:val="007445A5"/>
    <w:rsid w:val="007473EF"/>
    <w:rsid w:val="0075112E"/>
    <w:rsid w:val="007532F3"/>
    <w:rsid w:val="0075686C"/>
    <w:rsid w:val="0076010E"/>
    <w:rsid w:val="00774520"/>
    <w:rsid w:val="00791A01"/>
    <w:rsid w:val="00793C67"/>
    <w:rsid w:val="007A7E77"/>
    <w:rsid w:val="007B2A15"/>
    <w:rsid w:val="007C01EC"/>
    <w:rsid w:val="007C35C0"/>
    <w:rsid w:val="007D5792"/>
    <w:rsid w:val="007E048E"/>
    <w:rsid w:val="007E6B6B"/>
    <w:rsid w:val="007F0718"/>
    <w:rsid w:val="008024EF"/>
    <w:rsid w:val="008053F8"/>
    <w:rsid w:val="008224AE"/>
    <w:rsid w:val="0082764E"/>
    <w:rsid w:val="008310AE"/>
    <w:rsid w:val="00833D75"/>
    <w:rsid w:val="0085025C"/>
    <w:rsid w:val="008561AE"/>
    <w:rsid w:val="0087469F"/>
    <w:rsid w:val="008762B1"/>
    <w:rsid w:val="0089071B"/>
    <w:rsid w:val="008B29DE"/>
    <w:rsid w:val="008B5435"/>
    <w:rsid w:val="008C0277"/>
    <w:rsid w:val="008C6B1B"/>
    <w:rsid w:val="008D39AA"/>
    <w:rsid w:val="008D77D8"/>
    <w:rsid w:val="008E3D5A"/>
    <w:rsid w:val="008E60A1"/>
    <w:rsid w:val="008F2FE9"/>
    <w:rsid w:val="008F4F76"/>
    <w:rsid w:val="00912A5E"/>
    <w:rsid w:val="00925695"/>
    <w:rsid w:val="009334CF"/>
    <w:rsid w:val="009458A1"/>
    <w:rsid w:val="00950725"/>
    <w:rsid w:val="00954AD0"/>
    <w:rsid w:val="0096189E"/>
    <w:rsid w:val="00962796"/>
    <w:rsid w:val="00962A23"/>
    <w:rsid w:val="00980CCC"/>
    <w:rsid w:val="0098537C"/>
    <w:rsid w:val="00996475"/>
    <w:rsid w:val="009A3A29"/>
    <w:rsid w:val="009B1387"/>
    <w:rsid w:val="009C2509"/>
    <w:rsid w:val="009C5459"/>
    <w:rsid w:val="009D54B8"/>
    <w:rsid w:val="009D6705"/>
    <w:rsid w:val="009E4BB5"/>
    <w:rsid w:val="00A01243"/>
    <w:rsid w:val="00A219B0"/>
    <w:rsid w:val="00A24E81"/>
    <w:rsid w:val="00A507D8"/>
    <w:rsid w:val="00A57711"/>
    <w:rsid w:val="00A7152F"/>
    <w:rsid w:val="00A8530E"/>
    <w:rsid w:val="00AA0A9D"/>
    <w:rsid w:val="00AA6738"/>
    <w:rsid w:val="00AF0501"/>
    <w:rsid w:val="00AF40DF"/>
    <w:rsid w:val="00B05407"/>
    <w:rsid w:val="00B55531"/>
    <w:rsid w:val="00B56C68"/>
    <w:rsid w:val="00B63273"/>
    <w:rsid w:val="00B73788"/>
    <w:rsid w:val="00B920C7"/>
    <w:rsid w:val="00BA0615"/>
    <w:rsid w:val="00BA6622"/>
    <w:rsid w:val="00BD71E6"/>
    <w:rsid w:val="00BE44F3"/>
    <w:rsid w:val="00BF0F22"/>
    <w:rsid w:val="00C221D4"/>
    <w:rsid w:val="00C3622B"/>
    <w:rsid w:val="00C5601D"/>
    <w:rsid w:val="00C60D60"/>
    <w:rsid w:val="00C66A02"/>
    <w:rsid w:val="00C70047"/>
    <w:rsid w:val="00C72787"/>
    <w:rsid w:val="00C91AFA"/>
    <w:rsid w:val="00CA1802"/>
    <w:rsid w:val="00CA384C"/>
    <w:rsid w:val="00CA7829"/>
    <w:rsid w:val="00CC7133"/>
    <w:rsid w:val="00CD2479"/>
    <w:rsid w:val="00CD4A6C"/>
    <w:rsid w:val="00CE4065"/>
    <w:rsid w:val="00CF3756"/>
    <w:rsid w:val="00CF7BF7"/>
    <w:rsid w:val="00D64E1A"/>
    <w:rsid w:val="00D731AD"/>
    <w:rsid w:val="00D73C9F"/>
    <w:rsid w:val="00D92ECE"/>
    <w:rsid w:val="00DA2957"/>
    <w:rsid w:val="00DB17D4"/>
    <w:rsid w:val="00DC2ECF"/>
    <w:rsid w:val="00DD1B48"/>
    <w:rsid w:val="00E00FC4"/>
    <w:rsid w:val="00E05040"/>
    <w:rsid w:val="00E1173E"/>
    <w:rsid w:val="00E27A2D"/>
    <w:rsid w:val="00E379B2"/>
    <w:rsid w:val="00E447C5"/>
    <w:rsid w:val="00E5316D"/>
    <w:rsid w:val="00E539D0"/>
    <w:rsid w:val="00E66247"/>
    <w:rsid w:val="00E729DE"/>
    <w:rsid w:val="00E8698C"/>
    <w:rsid w:val="00E9013C"/>
    <w:rsid w:val="00EC1C3F"/>
    <w:rsid w:val="00EE4573"/>
    <w:rsid w:val="00EF2A05"/>
    <w:rsid w:val="00EF2B51"/>
    <w:rsid w:val="00EF382D"/>
    <w:rsid w:val="00EF79AB"/>
    <w:rsid w:val="00F01DD6"/>
    <w:rsid w:val="00F20948"/>
    <w:rsid w:val="00F41E48"/>
    <w:rsid w:val="00F436B9"/>
    <w:rsid w:val="00F606F7"/>
    <w:rsid w:val="00F735C0"/>
    <w:rsid w:val="00F76797"/>
    <w:rsid w:val="00F92934"/>
    <w:rsid w:val="00F959F0"/>
    <w:rsid w:val="00FA54FD"/>
    <w:rsid w:val="00FF7F1B"/>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semiHidden/>
    <w:unhideWhenUsed/>
    <w:rsid w:val="00F436B9"/>
    <w:rPr>
      <w:rFonts w:ascii="Times New Roman" w:hAnsi="Times New Roman" w:cs="Times New Roman"/>
    </w:rPr>
  </w:style>
  <w:style w:type="character" w:styleId="UnresolvedMention">
    <w:name w:val="Unresolved Mention"/>
    <w:basedOn w:val="DefaultParagraphFont"/>
    <w:uiPriority w:val="99"/>
    <w:semiHidden/>
    <w:unhideWhenUsed/>
    <w:rsid w:val="007E04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v.com/onlinevoicerecorder" TargetMode="External"/><Relationship Id="rId13" Type="http://schemas.openxmlformats.org/officeDocument/2006/relationships/hyperlink" Target="https://post.parliament.uk/research-briefings/post-pn-074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adershipacademy.nhs.uk/resources/healthcare-leadership-mod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long-read/virtual-wards-operational-framewor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4767</TotalTime>
  <Pages>12</Pages>
  <Words>2367</Words>
  <Characters>13497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adejoke adozi</cp:lastModifiedBy>
  <cp:revision>154</cp:revision>
  <dcterms:created xsi:type="dcterms:W3CDTF">2026-01-24T10:46:00Z</dcterms:created>
  <dcterms:modified xsi:type="dcterms:W3CDTF">2026-03-18T19:26:00Z</dcterms:modified>
</cp:coreProperties>
</file>