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D7BB2" w:rsidRDefault="00BD7BB2" w:rsidP="00BD7BB2">
      <w:pPr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proofErr w:type="spellStart"/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>Áine</w:t>
      </w:r>
      <w:proofErr w:type="spellEnd"/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 xml:space="preserve"> Gallagher, </w:t>
      </w:r>
      <w:proofErr w:type="spellStart"/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>BSc</w:t>
      </w:r>
      <w:proofErr w:type="spellEnd"/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 xml:space="preserve"> </w:t>
      </w:r>
      <w:proofErr w:type="spellStart"/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>MSc</w:t>
      </w:r>
      <w:proofErr w:type="spellEnd"/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 xml:space="preserve"> (Med Imaging) </w:t>
      </w:r>
      <w:proofErr w:type="spellStart"/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>MSc</w:t>
      </w:r>
      <w:proofErr w:type="spellEnd"/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 xml:space="preserve"> (Innovation)</w:t>
      </w:r>
    </w:p>
    <w:p w:rsidR="00BD7BB2" w:rsidRPr="00B545DA" w:rsidRDefault="00BD7BB2" w:rsidP="00BD7BB2">
      <w:pPr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>BMMB7002D</w:t>
      </w:r>
      <w:r w:rsidR="00503716">
        <w:rPr>
          <w:rFonts w:ascii="Times New Roman" w:hAnsi="Times New Roman" w:cs="Times New Roman"/>
          <w:b/>
          <w:sz w:val="24"/>
          <w:szCs w:val="24"/>
          <w:lang w:val="en-US"/>
        </w:rPr>
        <w:t>PT</w:t>
      </w:r>
      <w:r>
        <w:rPr>
          <w:rFonts w:ascii="Times New Roman" w:hAnsi="Times New Roman" w:cs="Times New Roman"/>
          <w:b/>
          <w:sz w:val="24"/>
          <w:szCs w:val="24"/>
          <w:lang w:val="en-US"/>
        </w:rPr>
        <w:t xml:space="preserve"> Digital Entrepreneurship</w:t>
      </w:r>
    </w:p>
    <w:p w:rsidR="00BD7BB2" w:rsidRPr="00B545DA" w:rsidRDefault="00BD7BB2" w:rsidP="00BD7BB2">
      <w:pPr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>Student Number: 1911032</w:t>
      </w:r>
    </w:p>
    <w:p w:rsidR="00BD7BB2" w:rsidRPr="00834ABA" w:rsidRDefault="00BD7BB2" w:rsidP="00834ABA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834ABA">
        <w:rPr>
          <w:rFonts w:ascii="Times New Roman" w:hAnsi="Times New Roman" w:cs="Times New Roman"/>
          <w:b/>
          <w:sz w:val="24"/>
          <w:szCs w:val="24"/>
          <w:lang w:val="en-US"/>
        </w:rPr>
        <w:t>Assignment 2</w:t>
      </w:r>
      <w:r w:rsidR="00894743">
        <w:rPr>
          <w:rFonts w:ascii="Times New Roman" w:hAnsi="Times New Roman" w:cs="Times New Roman"/>
          <w:b/>
          <w:sz w:val="24"/>
          <w:szCs w:val="24"/>
          <w:lang w:val="en-US"/>
        </w:rPr>
        <w:t>A &amp; 2B</w:t>
      </w:r>
    </w:p>
    <w:p w:rsidR="00894743" w:rsidRDefault="00894743" w:rsidP="00834AB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:rsidR="00894743" w:rsidRDefault="00894743" w:rsidP="00834AB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 xml:space="preserve">Link 2A: </w:t>
      </w:r>
      <w:r w:rsidRPr="00894743">
        <w:rPr>
          <w:rFonts w:ascii="Times New Roman" w:hAnsi="Times New Roman" w:cs="Times New Roman"/>
          <w:b/>
          <w:sz w:val="24"/>
          <w:szCs w:val="24"/>
          <w:lang w:val="en-US"/>
        </w:rPr>
        <w:t>https://youtu.be/xJt-Fh-tLEk</w:t>
      </w:r>
    </w:p>
    <w:p w:rsidR="00834ABA" w:rsidRPr="00834ABA" w:rsidRDefault="00834ABA" w:rsidP="00834AB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834ABA">
        <w:rPr>
          <w:rFonts w:ascii="Times New Roman" w:hAnsi="Times New Roman" w:cs="Times New Roman"/>
          <w:b/>
          <w:sz w:val="24"/>
          <w:szCs w:val="24"/>
          <w:lang w:val="en-US"/>
        </w:rPr>
        <w:t>References 2A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Beer, S. R., &amp; Field, W. E. (2005). Analysis of factors contributing to 674 agricultural driveline-related injuries and fatalities documented </w:t>
      </w:r>
      <w:proofErr w:type="gramStart"/>
      <w:r w:rsidRPr="00834ABA">
        <w:rPr>
          <w:rFonts w:ascii="Times New Roman" w:hAnsi="Times New Roman" w:cs="Times New Roman"/>
          <w:sz w:val="24"/>
          <w:szCs w:val="24"/>
          <w:lang w:val="en-IE"/>
        </w:rPr>
        <w:t>between 1970 to 2003</w:t>
      </w:r>
      <w:proofErr w:type="gramEnd"/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. </w:t>
      </w:r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J </w:t>
      </w:r>
      <w:proofErr w:type="spellStart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>Agromedicine</w:t>
      </w:r>
      <w:proofErr w:type="spellEnd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>, 10</w:t>
      </w: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(3), 3-19. 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GB"/>
        </w:rPr>
        <w:t>Bessant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, J. and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en-GB"/>
        </w:rPr>
        <w:t>Tidd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, J. (2015) </w:t>
      </w:r>
      <w:r w:rsidRPr="00834ABA">
        <w:rPr>
          <w:rFonts w:ascii="Times New Roman" w:hAnsi="Times New Roman" w:cs="Times New Roman"/>
          <w:i/>
          <w:iCs/>
          <w:sz w:val="24"/>
          <w:szCs w:val="24"/>
          <w:lang w:val="en-GB"/>
        </w:rPr>
        <w:t>Innovation and Entrepreneurship</w:t>
      </w:r>
      <w:r w:rsidRPr="00834ABA">
        <w:rPr>
          <w:rFonts w:ascii="Times New Roman" w:hAnsi="Times New Roman" w:cs="Times New Roman"/>
          <w:sz w:val="24"/>
          <w:szCs w:val="24"/>
          <w:lang w:val="en-GB"/>
        </w:rPr>
        <w:t>. 3</w:t>
      </w:r>
      <w:r w:rsidRPr="00834AB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rd</w:t>
      </w:r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 ed. Chichester: John Wiley &amp; Sons.</w:t>
      </w:r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US"/>
        </w:rPr>
        <w:t>Casadesus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–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en-US"/>
        </w:rPr>
        <w:t>Masanell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en-US"/>
        </w:rPr>
        <w:t>Ricart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, J. (2009) </w:t>
      </w:r>
      <w:r w:rsidRPr="00834ABA">
        <w:rPr>
          <w:rFonts w:ascii="Times New Roman" w:hAnsi="Times New Roman" w:cs="Times New Roman"/>
          <w:sz w:val="24"/>
          <w:szCs w:val="24"/>
          <w:lang w:val="en-GB"/>
        </w:rPr>
        <w:t>From Strategy to Business Models and to Tactics. Harvard Business School. Working Paper 10-036.</w:t>
      </w:r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Dillon E, et al. (2017) Farm Accident Data from the 2017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en-US"/>
        </w:rPr>
        <w:t>Teagasc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National Farm Survey. Available from: teagasc.ie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Enterprise Ireland (2021) </w:t>
      </w:r>
      <w:r w:rsidRPr="00834ABA">
        <w:rPr>
          <w:rFonts w:ascii="Times New Roman" w:hAnsi="Times New Roman" w:cs="Times New Roman"/>
          <w:sz w:val="24"/>
          <w:szCs w:val="24"/>
          <w:lang w:val="fr-FR"/>
        </w:rPr>
        <w:t xml:space="preserve">New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fr-FR"/>
        </w:rPr>
        <w:t>Frontiers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fr-FR"/>
        </w:rPr>
        <w:t xml:space="preserve"> Entrepreneur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fr-FR"/>
        </w:rPr>
        <w:t>Development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fr-FR"/>
        </w:rPr>
        <w:t xml:space="preserve"> Programme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fr-FR"/>
        </w:rPr>
        <w:t>Available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fr-FR"/>
        </w:rPr>
        <w:t>from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fr-FR"/>
        </w:rPr>
        <w:t xml:space="preserve">: </w:t>
      </w:r>
      <w:hyperlink r:id="rId5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fr-FR"/>
          </w:rPr>
          <w:t>https://</w:t>
        </w:r>
      </w:hyperlink>
      <w:hyperlink r:id="rId6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fr-FR"/>
          </w:rPr>
          <w:t>www.enterprise-ireland.com/en/Start-a-Business-in-Ireland/Supports-for-High-Potential-Start-Ups/New-Frontiers-Entrepreneur-Development-Programme.html</w:t>
        </w:r>
      </w:hyperlink>
      <w:r w:rsidRPr="00834AB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Hyland-McGuire, P. (1994). Farm accidents involving power take-off devices. </w:t>
      </w:r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J </w:t>
      </w:r>
      <w:proofErr w:type="spellStart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>Accid</w:t>
      </w:r>
      <w:proofErr w:type="spellEnd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 </w:t>
      </w:r>
      <w:proofErr w:type="spellStart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>Emerg</w:t>
      </w:r>
      <w:proofErr w:type="spellEnd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 Med, 11</w:t>
      </w: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(2), 121-124. 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Ivey Design (2015) </w:t>
      </w:r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Creative Thinking: Brainstorming and Osborn's Checklist Available from: </w:t>
      </w:r>
      <w:hyperlink r:id="rId7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</w:t>
        </w:r>
      </w:hyperlink>
      <w:hyperlink r:id="rId8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://</w:t>
        </w:r>
      </w:hyperlink>
      <w:hyperlink r:id="rId9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youtu.be/CngBlU7fINI</w:t>
        </w:r>
      </w:hyperlink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The Health and Safety Authority. (2017a). CODE OF PRACTICE FOR PREVENTING INJURY AND OCCUPATIONAL ILL HEALTH IN AGRICULTURE. Retrieved from </w:t>
      </w:r>
      <w:hyperlink r:id="rId10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IE"/>
          </w:rPr>
          <w:t>www.hsa.ie</w:t>
        </w:r>
      </w:hyperlink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IE"/>
        </w:rPr>
        <w:lastRenderedPageBreak/>
        <w:t xml:space="preserve">The Health and Safety Authority. (2017b). Deaths due to Tractors and Farm Vehicles 2008-2017.  Retrieved November 14, 2018, from HSA </w:t>
      </w:r>
      <w:hyperlink r:id="rId11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IE"/>
          </w:rPr>
          <w:t>www.hsa.ie</w:t>
        </w:r>
      </w:hyperlink>
      <w:r w:rsidRPr="00834ABA">
        <w:rPr>
          <w:rFonts w:ascii="Times New Roman" w:hAnsi="Times New Roman" w:cs="Times New Roman"/>
          <w:sz w:val="24"/>
          <w:szCs w:val="24"/>
          <w:u w:val="single"/>
          <w:lang w:val="en-IE"/>
        </w:rPr>
        <w:t xml:space="preserve"> 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GB"/>
        </w:rPr>
        <w:t>Osterwalder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, A., &amp;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en-GB"/>
        </w:rPr>
        <w:t>Pigneur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GB"/>
        </w:rPr>
        <w:t>, Y. (2010). </w:t>
      </w:r>
      <w:r w:rsidRPr="00834ABA">
        <w:rPr>
          <w:rFonts w:ascii="Times New Roman" w:hAnsi="Times New Roman" w:cs="Times New Roman"/>
          <w:i/>
          <w:iCs/>
          <w:sz w:val="24"/>
          <w:szCs w:val="24"/>
          <w:lang w:val="en-GB"/>
        </w:rPr>
        <w:t>Business model generation</w:t>
      </w:r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. John Wiley &amp; Sons. 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Schilling, M.A. (2013) </w:t>
      </w:r>
      <w:r w:rsidRPr="00834ABA">
        <w:rPr>
          <w:rFonts w:ascii="Times New Roman" w:hAnsi="Times New Roman" w:cs="Times New Roman"/>
          <w:i/>
          <w:iCs/>
          <w:sz w:val="24"/>
          <w:szCs w:val="24"/>
          <w:lang w:val="en-GB"/>
        </w:rPr>
        <w:t>Strategic Management of Technological Innovation</w:t>
      </w:r>
      <w:r w:rsidRPr="00834ABA">
        <w:rPr>
          <w:rFonts w:ascii="Times New Roman" w:hAnsi="Times New Roman" w:cs="Times New Roman"/>
          <w:sz w:val="24"/>
          <w:szCs w:val="24"/>
          <w:lang w:val="en-GB"/>
        </w:rPr>
        <w:t>. 2</w:t>
      </w:r>
      <w:r w:rsidRPr="00834AB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nd</w:t>
      </w:r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Pr="00834ABA">
        <w:rPr>
          <w:rFonts w:ascii="Times New Roman" w:hAnsi="Times New Roman" w:cs="Times New Roman"/>
          <w:sz w:val="24"/>
          <w:szCs w:val="24"/>
          <w:lang w:val="en-GB"/>
        </w:rPr>
        <w:t>ed</w:t>
      </w:r>
      <w:proofErr w:type="gramEnd"/>
      <w:r w:rsidRPr="00834ABA">
        <w:rPr>
          <w:rFonts w:ascii="Times New Roman" w:hAnsi="Times New Roman" w:cs="Times New Roman"/>
          <w:sz w:val="24"/>
          <w:szCs w:val="24"/>
          <w:lang w:val="en-GB"/>
        </w:rPr>
        <w:t>. New York: McGraw-Hill Education.</w:t>
      </w:r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297F14" w:rsidRPr="00834ABA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Sorensen JA, et al. A comparison of Interventional approaches for Increasing Power Take </w:t>
      </w:r>
      <w:proofErr w:type="gramStart"/>
      <w:r w:rsidRPr="00834ABA">
        <w:rPr>
          <w:rFonts w:ascii="Times New Roman" w:hAnsi="Times New Roman" w:cs="Times New Roman"/>
          <w:sz w:val="24"/>
          <w:szCs w:val="24"/>
          <w:lang w:val="en-US"/>
        </w:rPr>
        <w:t>Off</w:t>
      </w:r>
      <w:proofErr w:type="gramEnd"/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Shielding on New York Farms. J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en-US"/>
        </w:rPr>
        <w:t>Agromedicine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US"/>
        </w:rPr>
        <w:t>. 2017; 22(3):251-8</w:t>
      </w:r>
    </w:p>
    <w:p w:rsidR="00297F14" w:rsidRPr="00297F14" w:rsidRDefault="00297F14" w:rsidP="00834ABA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Weil, R.,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en-IE"/>
        </w:rPr>
        <w:t>Mellors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, P., Fiske, T., &amp; Sorensen, J. A. (2014). A qualitative analysis of power take-off driveline shields: barriers and motivators to shield use for New York State farmers. </w:t>
      </w:r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J Agric </w:t>
      </w:r>
      <w:proofErr w:type="spellStart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>Saf</w:t>
      </w:r>
      <w:proofErr w:type="spellEnd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 Health, 20</w:t>
      </w: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(1), 51-61. </w:t>
      </w:r>
    </w:p>
    <w:p w:rsidR="00297F14" w:rsidRPr="00297F14" w:rsidRDefault="00297F14" w:rsidP="00297F14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US"/>
        </w:rPr>
        <w:t>WorkSafe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New Zealand Government (2014) Safe use of tractors on farms. Good practice guidelines.</w:t>
      </w:r>
    </w:p>
    <w:p w:rsidR="00BD7BB2" w:rsidRPr="00834ABA" w:rsidRDefault="003B6EAF" w:rsidP="00834A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3B6EAF">
        <w:rPr>
          <w:rFonts w:ascii="Times New Roman" w:hAnsi="Times New Roman" w:cs="Times New Roman"/>
          <w:b/>
          <w:sz w:val="24"/>
          <w:szCs w:val="24"/>
          <w:lang w:val="en-US"/>
        </w:rPr>
        <w:t>Link 2B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  <w:r w:rsidRPr="003B6EAF">
        <w:rPr>
          <w:rFonts w:ascii="Times New Roman" w:hAnsi="Times New Roman" w:cs="Times New Roman"/>
          <w:sz w:val="24"/>
          <w:szCs w:val="24"/>
          <w:lang w:val="en-US"/>
        </w:rPr>
        <w:t>https://youtu.be/C_yciXh0Ui8</w:t>
      </w:r>
    </w:p>
    <w:p w:rsidR="00BD7BB2" w:rsidRPr="00834ABA" w:rsidRDefault="00BD7BB2" w:rsidP="00834AB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834ABA">
        <w:rPr>
          <w:rFonts w:ascii="Times New Roman" w:hAnsi="Times New Roman" w:cs="Times New Roman"/>
          <w:b/>
          <w:sz w:val="24"/>
          <w:szCs w:val="24"/>
          <w:lang w:val="en-US"/>
        </w:rPr>
        <w:t>References</w:t>
      </w:r>
      <w:r w:rsidR="00834ABA" w:rsidRPr="00834ABA">
        <w:rPr>
          <w:rFonts w:ascii="Times New Roman" w:hAnsi="Times New Roman" w:cs="Times New Roman"/>
          <w:b/>
          <w:sz w:val="24"/>
          <w:szCs w:val="24"/>
          <w:lang w:val="en-US"/>
        </w:rPr>
        <w:t xml:space="preserve"> 2B</w:t>
      </w:r>
    </w:p>
    <w:p w:rsidR="00C279A1" w:rsidRPr="00834ABA" w:rsidRDefault="00BD7BB2" w:rsidP="00834ABA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US"/>
        </w:rPr>
        <w:t>Agrievolution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(2020) Global Market Data Available from: https://www.agrievolution.com/global-market-data</w:t>
      </w: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</w:p>
    <w:p w:rsidR="00C279A1" w:rsidRPr="00834ABA" w:rsidRDefault="00BD7BB2" w:rsidP="00834ABA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IE"/>
        </w:rPr>
        <w:t>Agriland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. (2018). Working safely with PTOs. Retrieved from </w:t>
      </w:r>
      <w:hyperlink r:id="rId12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IE"/>
          </w:rPr>
          <w:t>www.agriland.ie</w:t>
        </w:r>
      </w:hyperlink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C279A1" w:rsidRPr="00834ABA" w:rsidRDefault="00BD7BB2" w:rsidP="00834ABA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GB"/>
        </w:rPr>
        <w:t>Econstats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 (2007) Available from: http://www.econstats.com/wdi/wdiv___1.htm</w:t>
      </w: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</w:p>
    <w:p w:rsidR="00C279A1" w:rsidRPr="00834ABA" w:rsidRDefault="00BD7BB2" w:rsidP="00834ABA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Hyland-McGuire, P. (1994). Farm accidents involving power take-off devices. </w:t>
      </w:r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J </w:t>
      </w:r>
      <w:proofErr w:type="spellStart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>Accid</w:t>
      </w:r>
      <w:proofErr w:type="spellEnd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 </w:t>
      </w:r>
      <w:proofErr w:type="spellStart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>Emerg</w:t>
      </w:r>
      <w:proofErr w:type="spellEnd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 Med, 11</w:t>
      </w: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(2), 121-124. </w:t>
      </w:r>
    </w:p>
    <w:p w:rsidR="00C279A1" w:rsidRPr="00834ABA" w:rsidRDefault="00BD7BB2" w:rsidP="00834ABA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34ABA">
        <w:rPr>
          <w:rFonts w:ascii="Times New Roman" w:hAnsi="Times New Roman" w:cs="Times New Roman"/>
          <w:sz w:val="24"/>
          <w:szCs w:val="24"/>
          <w:lang w:val="en-GB"/>
        </w:rPr>
        <w:t>Sick USA Blog (2019)</w:t>
      </w:r>
      <w:r w:rsidRPr="00834AB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Safety Light Curtains Are More Than a Commodity Available from: </w:t>
      </w:r>
      <w:hyperlink r:id="rId13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https://sickusablog.com/safety-light-curtains-commodity/</w:t>
        </w:r>
      </w:hyperlink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:rsidR="00C279A1" w:rsidRPr="00834ABA" w:rsidRDefault="00BD7BB2" w:rsidP="00834ABA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GB"/>
        </w:rPr>
        <w:t>Skok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, D. (2021) Brainstorming for New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en-GB"/>
        </w:rPr>
        <w:t>Startup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 Ideas: A Framework to Spur Creative Thinking. Available from: </w:t>
      </w:r>
      <w:hyperlink r:id="rId14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https://www.forentrepreneurs.com/startup-ideation/</w:t>
        </w:r>
      </w:hyperlink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 Accessed 5/6/21</w:t>
      </w:r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</w:p>
    <w:p w:rsidR="00C279A1" w:rsidRPr="00834ABA" w:rsidRDefault="00BD7BB2" w:rsidP="00834ABA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IE"/>
        </w:rPr>
        <w:lastRenderedPageBreak/>
        <w:t>Tinc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, P. J., Madden, E., Park, S., Weil, R., &amp; Sorensen, J. A. (2015). Concept identification for a power </w:t>
      </w:r>
      <w:proofErr w:type="gramStart"/>
      <w:r w:rsidRPr="00834ABA">
        <w:rPr>
          <w:rFonts w:ascii="Times New Roman" w:hAnsi="Times New Roman" w:cs="Times New Roman"/>
          <w:sz w:val="24"/>
          <w:szCs w:val="24"/>
          <w:lang w:val="en-IE"/>
        </w:rPr>
        <w:t>take-</w:t>
      </w:r>
      <w:proofErr w:type="gramEnd"/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off shielding campaign. </w:t>
      </w:r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J </w:t>
      </w:r>
      <w:proofErr w:type="spellStart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>Agromedicine</w:t>
      </w:r>
      <w:proofErr w:type="spellEnd"/>
      <w:r w:rsidRPr="00834ABA">
        <w:rPr>
          <w:rFonts w:ascii="Times New Roman" w:hAnsi="Times New Roman" w:cs="Times New Roman"/>
          <w:i/>
          <w:iCs/>
          <w:sz w:val="24"/>
          <w:szCs w:val="24"/>
          <w:lang w:val="en-IE"/>
        </w:rPr>
        <w:t>, 20</w:t>
      </w:r>
      <w:r w:rsidRPr="00834ABA">
        <w:rPr>
          <w:rFonts w:ascii="Times New Roman" w:hAnsi="Times New Roman" w:cs="Times New Roman"/>
          <w:sz w:val="24"/>
          <w:szCs w:val="24"/>
          <w:lang w:val="en-IE"/>
        </w:rPr>
        <w:t>(1), 55-63. doi:10.1080/1059924X.2014.976731</w:t>
      </w:r>
    </w:p>
    <w:p w:rsidR="00C279A1" w:rsidRPr="00834ABA" w:rsidRDefault="00BD7BB2" w:rsidP="00834ABA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IE"/>
        </w:rPr>
        <w:t>Videobrewery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 (2021)  5 Tips to a Successful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en-IE"/>
        </w:rPr>
        <w:t>Crowdfunding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 Video Available from: </w:t>
      </w:r>
      <w:hyperlink r:id="rId15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IE"/>
          </w:rPr>
          <w:t>https://www.videobrewery.com/blog/5-tips-to-a-successful-crowdfunding-video/</w:t>
        </w:r>
      </w:hyperlink>
      <w:r w:rsidRPr="00834ABA">
        <w:rPr>
          <w:rFonts w:ascii="Times New Roman" w:hAnsi="Times New Roman" w:cs="Times New Roman"/>
          <w:sz w:val="24"/>
          <w:szCs w:val="24"/>
          <w:lang w:val="en-IE"/>
        </w:rPr>
        <w:t xml:space="preserve"> Accessed 10/6/21</w:t>
      </w:r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:rsidR="00C279A1" w:rsidRPr="00834ABA" w:rsidRDefault="00BD7BB2" w:rsidP="00834ABA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US"/>
        </w:rPr>
        <w:t>WorkSafe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New Zealand Government (2014) Safe use of tractors on farms. Good practice guidelines.</w:t>
      </w:r>
    </w:p>
    <w:p w:rsidR="00C279A1" w:rsidRPr="00834ABA" w:rsidRDefault="00BD7BB2" w:rsidP="00834ABA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34ABA">
        <w:rPr>
          <w:rFonts w:ascii="Times New Roman" w:hAnsi="Times New Roman" w:cs="Times New Roman"/>
          <w:sz w:val="24"/>
          <w:szCs w:val="24"/>
          <w:lang w:val="en-US"/>
        </w:rPr>
        <w:t>Wyzowl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(2021) 7 Essential Tips for a Great </w:t>
      </w:r>
      <w:proofErr w:type="spellStart"/>
      <w:r w:rsidRPr="00834ABA">
        <w:rPr>
          <w:rFonts w:ascii="Times New Roman" w:hAnsi="Times New Roman" w:cs="Times New Roman"/>
          <w:sz w:val="24"/>
          <w:szCs w:val="24"/>
          <w:lang w:val="en-US"/>
        </w:rPr>
        <w:t>Crowdfunding</w:t>
      </w:r>
      <w:proofErr w:type="spellEnd"/>
      <w:r w:rsidRPr="00834ABA">
        <w:rPr>
          <w:rFonts w:ascii="Times New Roman" w:hAnsi="Times New Roman" w:cs="Times New Roman"/>
          <w:sz w:val="24"/>
          <w:szCs w:val="24"/>
          <w:lang w:val="en-US"/>
        </w:rPr>
        <w:t xml:space="preserve"> Video Available from:  </w:t>
      </w:r>
      <w:hyperlink r:id="rId16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 xml:space="preserve">7 ESSENTIAL Tips for a Great </w:t>
        </w:r>
      </w:hyperlink>
      <w:hyperlink r:id="rId17" w:history="1">
        <w:proofErr w:type="spellStart"/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Crowdfunding</w:t>
        </w:r>
        <w:proofErr w:type="spellEnd"/>
      </w:hyperlink>
      <w:hyperlink r:id="rId18" w:history="1"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 xml:space="preserve"> Video | </w:t>
        </w:r>
      </w:hyperlink>
      <w:hyperlink r:id="rId19" w:history="1">
        <w:proofErr w:type="spellStart"/>
        <w:r w:rsidRPr="00834AB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Wyzowl</w:t>
        </w:r>
        <w:proofErr w:type="spellEnd"/>
      </w:hyperlink>
      <w:r w:rsidRPr="00834ABA">
        <w:rPr>
          <w:rFonts w:ascii="Times New Roman" w:hAnsi="Times New Roman" w:cs="Times New Roman"/>
          <w:sz w:val="24"/>
          <w:szCs w:val="24"/>
          <w:lang w:val="en-GB"/>
        </w:rPr>
        <w:t xml:space="preserve"> Accessed 10/6/21 </w:t>
      </w:r>
    </w:p>
    <w:p w:rsidR="00BD7BB2" w:rsidRPr="00834ABA" w:rsidRDefault="00BD7BB2" w:rsidP="00834A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7A62BC" w:rsidRPr="00834ABA" w:rsidRDefault="007A62BC" w:rsidP="00834A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7A62BC" w:rsidRPr="00834ABA" w:rsidSect="00D566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B9A0FD5"/>
    <w:multiLevelType w:val="hybridMultilevel"/>
    <w:tmpl w:val="E9061930"/>
    <w:lvl w:ilvl="0" w:tplc="A6EC1C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42A0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4F007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0AD5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EF246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A8E5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99A9C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5C27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118D2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75FC078F"/>
    <w:multiLevelType w:val="hybridMultilevel"/>
    <w:tmpl w:val="3F2610BE"/>
    <w:lvl w:ilvl="0" w:tplc="8BFCED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41CC4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5E92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8E5C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1D071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BB431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3E14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3006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E4CC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BD7BB2"/>
    <w:rsid w:val="00297F14"/>
    <w:rsid w:val="003B6EAF"/>
    <w:rsid w:val="00503716"/>
    <w:rsid w:val="007A62BC"/>
    <w:rsid w:val="00834ABA"/>
    <w:rsid w:val="00894743"/>
    <w:rsid w:val="008C3C59"/>
    <w:rsid w:val="00B95848"/>
    <w:rsid w:val="00BD7BB2"/>
    <w:rsid w:val="00C279A1"/>
    <w:rsid w:val="00D0062D"/>
    <w:rsid w:val="00D566D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566DE"/>
    <w:rPr>
      <w:lang w:val="ga-I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7BB2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BD7BB2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691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9383984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057861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181415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233123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862814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998112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03558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297386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064613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807200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386550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694214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493907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61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CngBlU7fINI" TargetMode="External"/><Relationship Id="rId13" Type="http://schemas.openxmlformats.org/officeDocument/2006/relationships/hyperlink" Target="https://sickusablog.com/safety-light-curtains-commodity/" TargetMode="External"/><Relationship Id="rId18" Type="http://schemas.openxmlformats.org/officeDocument/2006/relationships/hyperlink" Target="https://www.wyzowl.com/7-essential-tips-for-a-great-crowdfunding-video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youtu.be/CngBlU7fINI" TargetMode="External"/><Relationship Id="rId12" Type="http://schemas.openxmlformats.org/officeDocument/2006/relationships/hyperlink" Target="http://www.agriland.ie/" TargetMode="External"/><Relationship Id="rId17" Type="http://schemas.openxmlformats.org/officeDocument/2006/relationships/hyperlink" Target="https://www.wyzowl.com/7-essential-tips-for-a-great-crowdfunding-video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wyzowl.com/7-essential-tips-for-a-great-crowdfunding-video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enterprise-ireland.com/en/Start-a-Business-in-Ireland/Supports-for-High-Potential-Start-Ups/New-Frontiers-Entrepreneur-Development-Programme.html" TargetMode="External"/><Relationship Id="rId11" Type="http://schemas.openxmlformats.org/officeDocument/2006/relationships/hyperlink" Target="http://www.hsa.ie/" TargetMode="External"/><Relationship Id="rId5" Type="http://schemas.openxmlformats.org/officeDocument/2006/relationships/hyperlink" Target="https://www.enterprise-ireland.com/en/Start-a-Business-in-Ireland/Supports-for-High-Potential-Start-Ups/New-Frontiers-Entrepreneur-Development-Programme.html" TargetMode="External"/><Relationship Id="rId15" Type="http://schemas.openxmlformats.org/officeDocument/2006/relationships/hyperlink" Target="https://www.videobrewery.com/blog/5-tips-to-a-successful-crowdfunding-video/" TargetMode="External"/><Relationship Id="rId10" Type="http://schemas.openxmlformats.org/officeDocument/2006/relationships/hyperlink" Target="file:///C:\Users\cuanharrington\Desktop\A%20masters\www.hsa.ie" TargetMode="External"/><Relationship Id="rId19" Type="http://schemas.openxmlformats.org/officeDocument/2006/relationships/hyperlink" Target="https://www.wyzowl.com/7-essential-tips-for-a-great-crowdfunding-video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CngBlU7fINI" TargetMode="External"/><Relationship Id="rId14" Type="http://schemas.openxmlformats.org/officeDocument/2006/relationships/hyperlink" Target="https://www.forentrepreneurs.com/startup-ide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</TotalTime>
  <Pages>3</Pages>
  <Words>711</Words>
  <Characters>4058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4760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Trisha</dc:creator>
  <cp:keywords/>
  <dc:description/>
  <cp:lastModifiedBy>Trisha</cp:lastModifiedBy>
  <cp:revision>6</cp:revision>
  <dcterms:created xsi:type="dcterms:W3CDTF">2021-06-27T13:55:00Z</dcterms:created>
  <dcterms:modified xsi:type="dcterms:W3CDTF">2021-06-27T22:16:00Z</dcterms:modified>
</cp:coreProperties>
</file>