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5720A5" w14:textId="46C26619" w:rsidR="001E457F" w:rsidRDefault="008574C2" w:rsidP="008574C2">
      <w:pPr>
        <w:rPr>
          <w:b/>
          <w:color w:val="333333"/>
          <w:sz w:val="44"/>
          <w:szCs w:val="44"/>
          <w:shd w:val="clear" w:color="auto" w:fill="FFFFFF"/>
        </w:rPr>
      </w:pPr>
      <w:r w:rsidRPr="00270C34">
        <w:rPr>
          <w:noProof/>
          <w:shd w:val="clear" w:color="auto" w:fill="FFFFFF"/>
        </w:rPr>
        <w:drawing>
          <wp:inline distT="0" distB="0" distL="0" distR="0" wp14:anchorId="2AD3B1DD" wp14:editId="165B2A87">
            <wp:extent cx="2210400" cy="1317600"/>
            <wp:effectExtent l="0" t="0" r="0" b="0"/>
            <wp:docPr id="892608077" name="Picture 892608077" descr="University of Wales Trinity Saint David: Official Category Spons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Official Category Sponsor ..."/>
                    <pic:cNvPicPr>
                      <a:picLocks noChangeAspect="1" noChangeArrowheads="1"/>
                    </pic:cNvPicPr>
                  </pic:nvPicPr>
                  <pic:blipFill rotWithShape="1">
                    <a:blip r:embed="rId9">
                      <a:extLst>
                        <a:ext uri="{28A0092B-C50C-407E-A947-70E740481C1C}">
                          <a14:useLocalDpi xmlns:a14="http://schemas.microsoft.com/office/drawing/2010/main" val="0"/>
                        </a:ext>
                      </a:extLst>
                    </a:blip>
                    <a:srcRect l="30681" t="36759" r="28114" b="19368"/>
                    <a:stretch/>
                  </pic:blipFill>
                  <pic:spPr bwMode="auto">
                    <a:xfrm>
                      <a:off x="0" y="0"/>
                      <a:ext cx="2210400" cy="1317600"/>
                    </a:xfrm>
                    <a:prstGeom prst="rect">
                      <a:avLst/>
                    </a:prstGeom>
                    <a:noFill/>
                    <a:ln>
                      <a:noFill/>
                    </a:ln>
                    <a:extLst>
                      <a:ext uri="{53640926-AAD7-44D8-BBD7-CCE9431645EC}">
                        <a14:shadowObscured xmlns:a14="http://schemas.microsoft.com/office/drawing/2010/main"/>
                      </a:ext>
                    </a:extLst>
                  </pic:spPr>
                </pic:pic>
              </a:graphicData>
            </a:graphic>
          </wp:inline>
        </w:drawing>
      </w:r>
    </w:p>
    <w:p w14:paraId="2DF3B0A0" w14:textId="77777777" w:rsidR="001E457F" w:rsidRDefault="001E457F" w:rsidP="0032443F">
      <w:pPr>
        <w:jc w:val="center"/>
        <w:rPr>
          <w:b/>
          <w:color w:val="333333"/>
          <w:sz w:val="44"/>
          <w:szCs w:val="44"/>
          <w:shd w:val="clear" w:color="auto" w:fill="FFFFFF"/>
        </w:rPr>
      </w:pPr>
    </w:p>
    <w:p w14:paraId="39A773A3" w14:textId="371BA367" w:rsidR="00955C38" w:rsidRDefault="008574C2" w:rsidP="008574C2">
      <w:pPr>
        <w:rPr>
          <w:b/>
          <w:color w:val="333333"/>
          <w:sz w:val="44"/>
          <w:szCs w:val="44"/>
          <w:shd w:val="clear" w:color="auto" w:fill="FFFFFF"/>
        </w:rPr>
      </w:pPr>
      <w:r>
        <w:rPr>
          <w:b/>
          <w:color w:val="333333"/>
          <w:sz w:val="44"/>
          <w:szCs w:val="44"/>
          <w:shd w:val="clear" w:color="auto" w:fill="FFFFFF"/>
        </w:rPr>
        <w:t xml:space="preserve">             </w:t>
      </w:r>
      <w:r w:rsidR="0032443F" w:rsidRPr="001E457F">
        <w:rPr>
          <w:b/>
          <w:color w:val="333333"/>
          <w:sz w:val="44"/>
          <w:szCs w:val="44"/>
          <w:shd w:val="clear" w:color="auto" w:fill="FFFFFF"/>
        </w:rPr>
        <w:t>MARKETING FUNDAMENTALS</w:t>
      </w:r>
    </w:p>
    <w:p w14:paraId="6E182E59" w14:textId="0720E4C1" w:rsidR="008574C2" w:rsidRPr="001E457F" w:rsidRDefault="00C11BE6" w:rsidP="008574C2">
      <w:pPr>
        <w:rPr>
          <w:b/>
          <w:color w:val="333333"/>
          <w:sz w:val="44"/>
          <w:szCs w:val="44"/>
          <w:shd w:val="clear" w:color="auto" w:fill="FFFFFF"/>
        </w:rPr>
      </w:pPr>
      <w:r>
        <w:rPr>
          <w:b/>
          <w:color w:val="333333"/>
          <w:sz w:val="44"/>
          <w:szCs w:val="44"/>
          <w:shd w:val="clear" w:color="auto" w:fill="FFFFFF"/>
        </w:rPr>
        <w:t xml:space="preserve">                                     (BLOG)</w:t>
      </w:r>
    </w:p>
    <w:p w14:paraId="680C11E0" w14:textId="77777777" w:rsidR="009753DD" w:rsidRDefault="009753DD" w:rsidP="009753DD">
      <w:pPr>
        <w:jc w:val="center"/>
        <w:rPr>
          <w:b/>
          <w:color w:val="333333"/>
          <w:sz w:val="144"/>
          <w:szCs w:val="144"/>
          <w:shd w:val="clear" w:color="auto" w:fill="FFFFFF"/>
        </w:rPr>
      </w:pPr>
    </w:p>
    <w:p w14:paraId="3EA357AF" w14:textId="77777777" w:rsidR="00BE3C01" w:rsidRDefault="00BE3C01" w:rsidP="009753DD">
      <w:pPr>
        <w:jc w:val="center"/>
        <w:rPr>
          <w:b/>
          <w:color w:val="333333"/>
          <w:sz w:val="144"/>
          <w:szCs w:val="144"/>
          <w:shd w:val="clear" w:color="auto" w:fill="FFFFFF"/>
        </w:rPr>
      </w:pPr>
    </w:p>
    <w:p w14:paraId="13E8B97D" w14:textId="77777777" w:rsidR="00BE3C01" w:rsidRDefault="00BE3C01" w:rsidP="00BE3C01">
      <w:pPr>
        <w:pStyle w:val="paragraph"/>
        <w:spacing w:before="0" w:beforeAutospacing="0" w:after="0" w:afterAutospacing="0"/>
        <w:jc w:val="both"/>
        <w:textAlignment w:val="baseline"/>
        <w:rPr>
          <w:b/>
          <w:color w:val="333333"/>
          <w:sz w:val="144"/>
          <w:szCs w:val="144"/>
          <w:shd w:val="clear" w:color="auto" w:fill="FFFFFF"/>
        </w:rPr>
      </w:pPr>
    </w:p>
    <w:p w14:paraId="70F9DF12" w14:textId="6220A336" w:rsidR="00BE3C01" w:rsidRPr="00214CE3" w:rsidRDefault="00BE3C01" w:rsidP="00BE3C01">
      <w:pPr>
        <w:pStyle w:val="paragraph"/>
        <w:spacing w:before="0" w:beforeAutospacing="0" w:after="0" w:afterAutospacing="0"/>
        <w:jc w:val="both"/>
        <w:textAlignment w:val="baseline"/>
        <w:rPr>
          <w:color w:val="000000"/>
          <w:sz w:val="28"/>
          <w:szCs w:val="28"/>
        </w:rPr>
      </w:pPr>
      <w:r w:rsidRPr="00214CE3">
        <w:rPr>
          <w:rStyle w:val="normaltextrun"/>
          <w:color w:val="000000"/>
          <w:sz w:val="28"/>
          <w:szCs w:val="28"/>
          <w:lang w:val="en-US"/>
        </w:rPr>
        <w:t>1)BA Business Managements</w:t>
      </w:r>
      <w:r w:rsidRPr="00214CE3">
        <w:rPr>
          <w:rStyle w:val="eop"/>
          <w:color w:val="000000"/>
          <w:sz w:val="28"/>
          <w:szCs w:val="28"/>
        </w:rPr>
        <w:t> </w:t>
      </w:r>
    </w:p>
    <w:p w14:paraId="3CEFA70E" w14:textId="77777777" w:rsidR="00BE3C01" w:rsidRPr="00214CE3" w:rsidRDefault="00BE3C01" w:rsidP="00BE3C01">
      <w:pPr>
        <w:pStyle w:val="paragraph"/>
        <w:spacing w:before="0" w:beforeAutospacing="0" w:after="0" w:afterAutospacing="0"/>
        <w:jc w:val="both"/>
        <w:textAlignment w:val="baseline"/>
        <w:rPr>
          <w:color w:val="000000"/>
          <w:sz w:val="28"/>
          <w:szCs w:val="28"/>
        </w:rPr>
      </w:pPr>
      <w:r w:rsidRPr="00214CE3">
        <w:rPr>
          <w:rStyle w:val="normaltextrun"/>
          <w:color w:val="000000"/>
          <w:sz w:val="28"/>
          <w:szCs w:val="28"/>
          <w:lang w:val="en-US"/>
        </w:rPr>
        <w:t>  Marketing Fundamentals </w:t>
      </w:r>
      <w:r w:rsidRPr="00214CE3">
        <w:rPr>
          <w:rStyle w:val="eop"/>
          <w:color w:val="000000"/>
          <w:sz w:val="28"/>
          <w:szCs w:val="28"/>
        </w:rPr>
        <w:t> </w:t>
      </w:r>
    </w:p>
    <w:p w14:paraId="50E8A51E" w14:textId="77777777" w:rsidR="00BE3C01" w:rsidRPr="00214CE3" w:rsidRDefault="00BE3C01" w:rsidP="00BE3C01">
      <w:pPr>
        <w:pStyle w:val="paragraph"/>
        <w:spacing w:before="0" w:beforeAutospacing="0" w:after="0" w:afterAutospacing="0"/>
        <w:jc w:val="both"/>
        <w:textAlignment w:val="baseline"/>
        <w:rPr>
          <w:color w:val="000000"/>
          <w:sz w:val="28"/>
          <w:szCs w:val="28"/>
        </w:rPr>
      </w:pPr>
      <w:r w:rsidRPr="00214CE3">
        <w:rPr>
          <w:rStyle w:val="normaltextrun"/>
          <w:color w:val="000000"/>
          <w:sz w:val="28"/>
          <w:szCs w:val="28"/>
        </w:rPr>
        <w:t xml:space="preserve">  Lecturer. </w:t>
      </w:r>
      <w:r w:rsidRPr="00214CE3">
        <w:rPr>
          <w:color w:val="373A3C"/>
          <w:sz w:val="28"/>
          <w:szCs w:val="28"/>
          <w:shd w:val="clear" w:color="auto" w:fill="F9F9F9"/>
        </w:rPr>
        <w:t xml:space="preserve">Dr </w:t>
      </w:r>
      <w:proofErr w:type="spellStart"/>
      <w:r w:rsidRPr="00214CE3">
        <w:rPr>
          <w:color w:val="373A3C"/>
          <w:sz w:val="28"/>
          <w:szCs w:val="28"/>
          <w:shd w:val="clear" w:color="auto" w:fill="F9F9F9"/>
        </w:rPr>
        <w:t>Piyumika</w:t>
      </w:r>
      <w:proofErr w:type="spellEnd"/>
      <w:r w:rsidRPr="00214CE3">
        <w:rPr>
          <w:color w:val="373A3C"/>
          <w:sz w:val="28"/>
          <w:szCs w:val="28"/>
          <w:shd w:val="clear" w:color="auto" w:fill="F9F9F9"/>
        </w:rPr>
        <w:t xml:space="preserve"> </w:t>
      </w:r>
      <w:proofErr w:type="spellStart"/>
      <w:r w:rsidRPr="00214CE3">
        <w:rPr>
          <w:color w:val="373A3C"/>
          <w:sz w:val="28"/>
          <w:szCs w:val="28"/>
          <w:shd w:val="clear" w:color="auto" w:fill="F9F9F9"/>
        </w:rPr>
        <w:t>Kithulgoda</w:t>
      </w:r>
      <w:proofErr w:type="spellEnd"/>
      <w:r w:rsidRPr="00214CE3">
        <w:rPr>
          <w:color w:val="373A3C"/>
          <w:sz w:val="28"/>
          <w:szCs w:val="28"/>
          <w:shd w:val="clear" w:color="auto" w:fill="F9F9F9"/>
        </w:rPr>
        <w:t xml:space="preserve"> </w:t>
      </w:r>
      <w:proofErr w:type="spellStart"/>
      <w:r w:rsidRPr="00214CE3">
        <w:rPr>
          <w:color w:val="373A3C"/>
          <w:sz w:val="28"/>
          <w:szCs w:val="28"/>
          <w:shd w:val="clear" w:color="auto" w:fill="F9F9F9"/>
        </w:rPr>
        <w:t>Gamage</w:t>
      </w:r>
      <w:proofErr w:type="spellEnd"/>
      <w:r w:rsidRPr="00214CE3">
        <w:rPr>
          <w:rStyle w:val="eop"/>
          <w:color w:val="000000"/>
          <w:sz w:val="28"/>
          <w:szCs w:val="28"/>
        </w:rPr>
        <w:t> </w:t>
      </w:r>
    </w:p>
    <w:p w14:paraId="74C2FCDB" w14:textId="1AEB7A47" w:rsidR="00BE3C01" w:rsidRDefault="00BE3C01" w:rsidP="00BE3C01">
      <w:pPr>
        <w:tabs>
          <w:tab w:val="left" w:pos="310"/>
        </w:tabs>
        <w:rPr>
          <w:b/>
          <w:color w:val="333333"/>
          <w:sz w:val="144"/>
          <w:szCs w:val="144"/>
          <w:shd w:val="clear" w:color="auto" w:fill="FFFFFF"/>
        </w:rPr>
      </w:pPr>
      <w:r w:rsidRPr="00214CE3">
        <w:rPr>
          <w:rStyle w:val="normaltextrun"/>
          <w:sz w:val="28"/>
          <w:szCs w:val="28"/>
          <w:lang w:val="en-US"/>
        </w:rPr>
        <w:t>2</w:t>
      </w:r>
      <w:r w:rsidR="00CE77C4">
        <w:rPr>
          <w:rStyle w:val="normaltextrun"/>
          <w:sz w:val="28"/>
          <w:szCs w:val="28"/>
          <w:lang w:val="en-US"/>
        </w:rPr>
        <w:t>)</w:t>
      </w:r>
      <w:proofErr w:type="spellStart"/>
      <w:r w:rsidR="00CE77C4">
        <w:rPr>
          <w:rStyle w:val="normaltextrun"/>
          <w:sz w:val="28"/>
          <w:szCs w:val="28"/>
          <w:lang w:val="en-US"/>
        </w:rPr>
        <w:t>Petar</w:t>
      </w:r>
      <w:proofErr w:type="spellEnd"/>
      <w:r w:rsidR="00CE77C4">
        <w:rPr>
          <w:rStyle w:val="normaltextrun"/>
          <w:sz w:val="28"/>
          <w:szCs w:val="28"/>
          <w:lang w:val="en-US"/>
        </w:rPr>
        <w:t xml:space="preserve"> </w:t>
      </w:r>
      <w:proofErr w:type="spellStart"/>
      <w:r w:rsidR="00CE77C4">
        <w:rPr>
          <w:rStyle w:val="normaltextrun"/>
          <w:sz w:val="28"/>
          <w:szCs w:val="28"/>
          <w:lang w:val="en-US"/>
        </w:rPr>
        <w:t>Rados</w:t>
      </w:r>
      <w:r w:rsidR="00AF04D8">
        <w:rPr>
          <w:rStyle w:val="normaltextrun"/>
          <w:sz w:val="28"/>
          <w:szCs w:val="28"/>
          <w:lang w:val="en-US"/>
        </w:rPr>
        <w:t>lavov</w:t>
      </w:r>
      <w:proofErr w:type="spellEnd"/>
      <w:r w:rsidR="00AF04D8">
        <w:rPr>
          <w:rStyle w:val="normaltextrun"/>
          <w:sz w:val="28"/>
          <w:szCs w:val="28"/>
          <w:lang w:val="en-US"/>
        </w:rPr>
        <w:t>(2236353)</w:t>
      </w:r>
    </w:p>
    <w:p w14:paraId="32169A2A" w14:textId="77777777" w:rsidR="009753DD" w:rsidRPr="00BE3C01" w:rsidRDefault="009753DD" w:rsidP="009753DD">
      <w:pPr>
        <w:jc w:val="center"/>
        <w:rPr>
          <w:b/>
          <w:color w:val="333333"/>
          <w:szCs w:val="24"/>
          <w:shd w:val="clear" w:color="auto" w:fill="FFFFFF"/>
        </w:rPr>
      </w:pPr>
    </w:p>
    <w:p w14:paraId="2825044B" w14:textId="77777777" w:rsidR="009753DD" w:rsidRDefault="009753DD" w:rsidP="009753DD">
      <w:pPr>
        <w:jc w:val="center"/>
        <w:rPr>
          <w:b/>
          <w:color w:val="333333"/>
          <w:sz w:val="144"/>
          <w:szCs w:val="144"/>
          <w:shd w:val="clear" w:color="auto" w:fill="FFFFFF"/>
        </w:rPr>
      </w:pPr>
    </w:p>
    <w:p w14:paraId="2F226C37" w14:textId="77777777" w:rsidR="009753DD" w:rsidRDefault="009753DD" w:rsidP="009753DD">
      <w:pPr>
        <w:jc w:val="center"/>
        <w:rPr>
          <w:b/>
          <w:color w:val="333333"/>
          <w:sz w:val="144"/>
          <w:szCs w:val="144"/>
          <w:shd w:val="clear" w:color="auto" w:fill="FFFFFF"/>
        </w:rPr>
      </w:pPr>
    </w:p>
    <w:p w14:paraId="569E51F2" w14:textId="77777777" w:rsidR="009753DD" w:rsidRDefault="009753DD" w:rsidP="009753DD">
      <w:pPr>
        <w:jc w:val="left"/>
        <w:rPr>
          <w:b/>
          <w:color w:val="333333"/>
          <w:sz w:val="32"/>
          <w:szCs w:val="32"/>
          <w:shd w:val="clear" w:color="auto" w:fill="FFFFFF"/>
        </w:rPr>
      </w:pPr>
    </w:p>
    <w:p w14:paraId="546319A2" w14:textId="67A0FEE8" w:rsidR="002249E6" w:rsidRPr="001F1654" w:rsidRDefault="002249E6" w:rsidP="001F1654"/>
    <w:p w14:paraId="694B5E78" w14:textId="1FED2494" w:rsidR="002249E6" w:rsidRDefault="002249E6" w:rsidP="00D71023">
      <w:pPr>
        <w:pStyle w:val="Heading1"/>
      </w:pPr>
      <w:bookmarkStart w:id="0" w:name="_Toc133757929"/>
      <w:r w:rsidRPr="004D50A6">
        <w:t>INTRODUCTION</w:t>
      </w:r>
      <w:bookmarkEnd w:id="0"/>
      <w:r w:rsidRPr="004D50A6">
        <w:t xml:space="preserve"> </w:t>
      </w:r>
    </w:p>
    <w:p w14:paraId="2EE0F530" w14:textId="21ED7C24" w:rsidR="00D71023" w:rsidRPr="00D71023" w:rsidRDefault="003D23ED" w:rsidP="00D71023">
      <w:r>
        <w:t>In today's fast-paced corporate climate, competition is tough and client expectations are always changing. The innovation and adaptability of the marketing staff directly affect the development and survival of any organisation. This critical analysis will look at and evaluate the success of the segmentation, targeting, and positioning (STP) tactics used by ALDI, a well-known international chain of cheap supermarkets</w:t>
      </w:r>
      <w:r w:rsidR="00BF6169">
        <w:t xml:space="preserve"> (</w:t>
      </w:r>
      <w:r w:rsidR="00BF6169" w:rsidRPr="00BF6169">
        <w:rPr>
          <w:color w:val="222222"/>
          <w:szCs w:val="24"/>
          <w:shd w:val="clear" w:color="auto" w:fill="FFFFFF"/>
        </w:rPr>
        <w:t>Leung, Gu and Palmatier, 2022</w:t>
      </w:r>
      <w:r w:rsidR="00BF6169">
        <w:rPr>
          <w:color w:val="222222"/>
          <w:szCs w:val="24"/>
          <w:shd w:val="clear" w:color="auto" w:fill="FFFFFF"/>
        </w:rPr>
        <w:t>)</w:t>
      </w:r>
      <w:r>
        <w:t>. We will also look at ALDI's four marketing mix (or "4Ps") components to understand how the retailer now approaches reaching its target market and staying ahead of the competition</w:t>
      </w:r>
      <w:r w:rsidR="008D1E80" w:rsidRPr="008D1E80">
        <w:t xml:space="preserve"> </w:t>
      </w:r>
      <w:sdt>
        <w:sdtPr>
          <w:id w:val="-98190816"/>
          <w:citation/>
        </w:sdtPr>
        <w:sdtEndPr/>
        <w:sdtContent>
          <w:r w:rsidR="008D1E80">
            <w:fldChar w:fldCharType="begin"/>
          </w:r>
          <w:r w:rsidR="008D1E80">
            <w:instrText xml:space="preserve"> CITATION Kot191 \l 2057 </w:instrText>
          </w:r>
          <w:r w:rsidR="008D1E80">
            <w:fldChar w:fldCharType="separate"/>
          </w:r>
          <w:r w:rsidR="008D1E80">
            <w:rPr>
              <w:noProof/>
            </w:rPr>
            <w:t xml:space="preserve"> </w:t>
          </w:r>
          <w:r w:rsidR="008D1E80" w:rsidRPr="00D3690A">
            <w:rPr>
              <w:noProof/>
            </w:rPr>
            <w:t>(Kotler, et al., 2019)</w:t>
          </w:r>
          <w:r w:rsidR="008D1E80">
            <w:fldChar w:fldCharType="end"/>
          </w:r>
        </w:sdtContent>
      </w:sdt>
      <w:r w:rsidR="008D1E80">
        <w:t xml:space="preserve">. </w:t>
      </w:r>
      <w:r>
        <w:t xml:space="preserve"> ALDI has grown to be a significant player in the food and retail sectors as a result of its low prices and efficient service. Investigating the company's STP and marketing mix tactics is necessary to comprehend ALDI's market positioning and how it successfully serves its diverse clientele.</w:t>
      </w:r>
    </w:p>
    <w:p w14:paraId="7C0B9CC9" w14:textId="77777777" w:rsidR="002249E6" w:rsidRDefault="004D50A6" w:rsidP="004D50A6">
      <w:pPr>
        <w:pStyle w:val="Heading1"/>
      </w:pPr>
      <w:bookmarkStart w:id="1" w:name="_Toc133757930"/>
      <w:r>
        <w:t>MAIN BODY</w:t>
      </w:r>
      <w:bookmarkEnd w:id="1"/>
    </w:p>
    <w:p w14:paraId="1CC309AA" w14:textId="40362C15" w:rsidR="002C0E17" w:rsidRPr="007102B8" w:rsidRDefault="002C0E17" w:rsidP="002C0E17">
      <w:pPr>
        <w:rPr>
          <w:b/>
          <w:bCs/>
        </w:rPr>
      </w:pPr>
      <w:r w:rsidRPr="007102B8">
        <w:rPr>
          <w:b/>
          <w:bCs/>
        </w:rPr>
        <w:t xml:space="preserve">STP for Aldi </w:t>
      </w:r>
    </w:p>
    <w:p w14:paraId="5B6ADF0B" w14:textId="27E8ED44" w:rsidR="002C0E17" w:rsidRDefault="002C0E17" w:rsidP="00A6038F">
      <w:pPr>
        <w:pStyle w:val="ListParagraph"/>
        <w:ind w:left="0"/>
      </w:pPr>
      <w:r w:rsidRPr="007102B8">
        <w:rPr>
          <w:b/>
          <w:bCs/>
        </w:rPr>
        <w:t>Segmentation</w:t>
      </w:r>
      <w:r>
        <w:t xml:space="preserve">: ALDI's segmentation strategy is focused on identifying and marketing to customers who value affordability. ALDI makes an effort to meet the needs of a growing customer base made up of individuals and families that place a high value on value-oriented shopping </w:t>
      </w:r>
      <w:r>
        <w:lastRenderedPageBreak/>
        <w:t>experiences. ALDI deliberately focuses on a certain market segment made up of budget-conscious families who place a premium on cost savings while upholding a high level of product quality</w:t>
      </w:r>
      <w:r w:rsidR="00C537A8">
        <w:t xml:space="preserve"> (</w:t>
      </w:r>
      <w:r w:rsidR="00C537A8" w:rsidRPr="00C537A8">
        <w:rPr>
          <w:color w:val="222222"/>
          <w:szCs w:val="24"/>
          <w:shd w:val="clear" w:color="auto" w:fill="FFFFFF"/>
        </w:rPr>
        <w:t>Spanjaard and Freeman, 2023</w:t>
      </w:r>
      <w:r w:rsidR="00601A80">
        <w:rPr>
          <w:color w:val="222222"/>
          <w:szCs w:val="24"/>
          <w:shd w:val="clear" w:color="auto" w:fill="FFFFFF"/>
        </w:rPr>
        <w:t>)</w:t>
      </w:r>
      <w:r>
        <w:t>. The business also serves a segment of young professionals and students who are looking for reliable yet affordable dining options. In choosing its locations, ALDI takes a careful strategy, concentrating on urban and suburban areas to maximise accessibility for its target consumer base. With the use of this strategy, ALDI can effectively establish a strong market presence in areas with a high percentage of budget-conscious consumers, maximising its market reach and potential market share</w:t>
      </w:r>
      <w:r w:rsidR="0006155F">
        <w:t xml:space="preserve"> (</w:t>
      </w:r>
      <w:r w:rsidR="0006155F" w:rsidRPr="0006155F">
        <w:rPr>
          <w:color w:val="222222"/>
          <w:szCs w:val="24"/>
          <w:shd w:val="clear" w:color="auto" w:fill="FFFFFF"/>
        </w:rPr>
        <w:t>Wortmann, 20</w:t>
      </w:r>
      <w:r w:rsidR="0006155F">
        <w:rPr>
          <w:color w:val="222222"/>
          <w:szCs w:val="24"/>
          <w:shd w:val="clear" w:color="auto" w:fill="FFFFFF"/>
        </w:rPr>
        <w:t>21)</w:t>
      </w:r>
      <w:r>
        <w:t>.</w:t>
      </w:r>
    </w:p>
    <w:p w14:paraId="19D4C074" w14:textId="5C38D52E" w:rsidR="002C0E17" w:rsidRDefault="002C0E17" w:rsidP="00A6038F">
      <w:pPr>
        <w:pStyle w:val="ListParagraph"/>
        <w:ind w:left="0"/>
      </w:pPr>
      <w:r w:rsidRPr="007102B8">
        <w:rPr>
          <w:b/>
          <w:bCs/>
        </w:rPr>
        <w:t xml:space="preserve">Targeting: </w:t>
      </w:r>
      <w:r>
        <w:t>ALDI's targeting approach revolves around offering high-quality products at prices that are affordable for the typical consumer. The organisation employs a variety of techniques to do this. Priority one: ALDI proactively controls a streamlined and efficient supply chain while implementing operational tactics designed to cut costs</w:t>
      </w:r>
      <w:r w:rsidR="002F7A30">
        <w:t xml:space="preserve"> (</w:t>
      </w:r>
      <w:r w:rsidR="002F7A30" w:rsidRPr="00D71A38">
        <w:rPr>
          <w:color w:val="222222"/>
          <w:szCs w:val="24"/>
          <w:shd w:val="clear" w:color="auto" w:fill="FFFFFF"/>
        </w:rPr>
        <w:t>Taddei</w:t>
      </w:r>
      <w:r w:rsidR="002F7A30">
        <w:rPr>
          <w:color w:val="222222"/>
          <w:szCs w:val="24"/>
          <w:shd w:val="clear" w:color="auto" w:fill="FFFFFF"/>
        </w:rPr>
        <w:t xml:space="preserve"> and et. Al.,</w:t>
      </w:r>
      <w:r w:rsidR="002F7A30" w:rsidRPr="00D71A38">
        <w:rPr>
          <w:color w:val="222222"/>
          <w:szCs w:val="24"/>
          <w:shd w:val="clear" w:color="auto" w:fill="FFFFFF"/>
        </w:rPr>
        <w:t xml:space="preserve"> 2022</w:t>
      </w:r>
      <w:r w:rsidR="002F7A30">
        <w:rPr>
          <w:color w:val="222222"/>
          <w:szCs w:val="24"/>
          <w:shd w:val="clear" w:color="auto" w:fill="FFFFFF"/>
        </w:rPr>
        <w:t>)</w:t>
      </w:r>
      <w:r>
        <w:t>. Through the deployment of supply chain optimisation and the reduction of overhead costs, ALDI is able to pass cost savings on to customers. In addition, ALDI's strategic concentration on private-label products enables the company to offer premium, exclusive goods at lower prices compared to nationally recognised brands. By promoting its private-label products, ALDI improves its value proposition and fosters customer loyalty</w:t>
      </w:r>
      <w:r w:rsidR="002A6FD2">
        <w:t xml:space="preserve"> (</w:t>
      </w:r>
      <w:r w:rsidR="002A6FD2" w:rsidRPr="00C73529">
        <w:rPr>
          <w:color w:val="222222"/>
          <w:szCs w:val="24"/>
          <w:shd w:val="clear" w:color="auto" w:fill="FFFFFF"/>
        </w:rPr>
        <w:t>Clifton</w:t>
      </w:r>
      <w:r w:rsidR="002A6FD2">
        <w:rPr>
          <w:color w:val="222222"/>
          <w:szCs w:val="24"/>
          <w:shd w:val="clear" w:color="auto" w:fill="FFFFFF"/>
        </w:rPr>
        <w:t xml:space="preserve"> and et. Al.,</w:t>
      </w:r>
      <w:r w:rsidR="002A6FD2" w:rsidRPr="00C73529">
        <w:rPr>
          <w:color w:val="222222"/>
          <w:szCs w:val="24"/>
          <w:shd w:val="clear" w:color="auto" w:fill="FFFFFF"/>
        </w:rPr>
        <w:t xml:space="preserve"> 2019</w:t>
      </w:r>
      <w:r w:rsidR="002A6FD2">
        <w:rPr>
          <w:color w:val="222222"/>
          <w:szCs w:val="24"/>
          <w:shd w:val="clear" w:color="auto" w:fill="FFFFFF"/>
        </w:rPr>
        <w:t>)</w:t>
      </w:r>
      <w:r>
        <w:t>. ALDI's no-frills approach successfully appeals to its target customer group. By placing an emphasis on essential components and cutting back on opulent in-store experiences, ALDI can successfully maintain low operational costs and continue its commitment to providing unmatched bargains.</w:t>
      </w:r>
    </w:p>
    <w:p w14:paraId="177AC680" w14:textId="0951E581" w:rsidR="006172A2" w:rsidRDefault="006172A2" w:rsidP="00A6038F">
      <w:pPr>
        <w:pStyle w:val="ListParagraph"/>
        <w:ind w:left="0"/>
      </w:pPr>
      <w:r w:rsidRPr="007102B8">
        <w:rPr>
          <w:b/>
          <w:bCs/>
        </w:rPr>
        <w:t>Positioning</w:t>
      </w:r>
      <w:r>
        <w:t>: Using a low-cost leadership strategy, ALDI strategically positions itself as a leading player in the retail industry. The company's tagline, "Spend a modest amount, experience a substantial lifestyle," aptly sums up its dedication to offering reasonably priced shopping options while upholding high standards of quality. ALDI has successfully created a perception among consumers that includes value, usefulness, and pricing through persistent advertising and creative messaging</w:t>
      </w:r>
      <w:r w:rsidR="00015DBA">
        <w:t xml:space="preserve"> (</w:t>
      </w:r>
      <w:r w:rsidR="00015DBA" w:rsidRPr="00015DBA">
        <w:rPr>
          <w:color w:val="222222"/>
          <w:szCs w:val="24"/>
          <w:shd w:val="clear" w:color="auto" w:fill="FFFFFF"/>
        </w:rPr>
        <w:t>Schlegelmilch, 2022</w:t>
      </w:r>
      <w:r w:rsidR="00015DBA">
        <w:rPr>
          <w:color w:val="222222"/>
          <w:szCs w:val="24"/>
          <w:shd w:val="clear" w:color="auto" w:fill="FFFFFF"/>
        </w:rPr>
        <w:t>)</w:t>
      </w:r>
      <w:r>
        <w:t>. ALDI's strategic attitude enables effective differentiation from rivals in a market where more expensive supermarkets are prevalent. ALDI markets itself as a go-to option for people on a tight budget who emphasise cost-effectiveness and value when they shop for groceries while upholding a commitment to provide goods of acceptable quality</w:t>
      </w:r>
      <w:r w:rsidR="00F31DBD">
        <w:t xml:space="preserve"> (</w:t>
      </w:r>
      <w:r w:rsidR="00F31DBD" w:rsidRPr="00F31DBD">
        <w:rPr>
          <w:color w:val="222222"/>
          <w:szCs w:val="24"/>
          <w:shd w:val="clear" w:color="auto" w:fill="FFFFFF"/>
        </w:rPr>
        <w:t>Park, 2020</w:t>
      </w:r>
      <w:r w:rsidR="00F31DBD">
        <w:rPr>
          <w:color w:val="222222"/>
          <w:szCs w:val="24"/>
          <w:shd w:val="clear" w:color="auto" w:fill="FFFFFF"/>
        </w:rPr>
        <w:t>)</w:t>
      </w:r>
      <w:r>
        <w:t>.</w:t>
      </w:r>
    </w:p>
    <w:p w14:paraId="0EDBE001" w14:textId="1A41B071" w:rsidR="004110CF" w:rsidRDefault="004110CF" w:rsidP="00A6038F">
      <w:r>
        <w:t xml:space="preserve">ALDI's segmentation, targeting, and positioning strategies successfully support the maintenance of its competitive advantage within the retail sector. The business can create and keep a loyal </w:t>
      </w:r>
      <w:r>
        <w:lastRenderedPageBreak/>
        <w:t>customer base by deliberately identifying and appealing to clients that are cost-conscious. ALDI's focus on private-label products, effective supply chain management, and no-frills philosophy all contribute to the company's status as a leader in cheap prices</w:t>
      </w:r>
      <w:r w:rsidR="00F914C0">
        <w:t xml:space="preserve"> (</w:t>
      </w:r>
      <w:r w:rsidR="00F914C0" w:rsidRPr="00ED3C11">
        <w:rPr>
          <w:color w:val="222222"/>
          <w:szCs w:val="24"/>
          <w:shd w:val="clear" w:color="auto" w:fill="FFFFFF"/>
        </w:rPr>
        <w:t>Borg</w:t>
      </w:r>
      <w:r w:rsidR="00F914C0">
        <w:rPr>
          <w:color w:val="222222"/>
          <w:szCs w:val="24"/>
          <w:shd w:val="clear" w:color="auto" w:fill="FFFFFF"/>
        </w:rPr>
        <w:t xml:space="preserve"> and et. Al.,</w:t>
      </w:r>
      <w:r w:rsidR="00F914C0" w:rsidRPr="00ED3C11">
        <w:rPr>
          <w:color w:val="222222"/>
          <w:szCs w:val="24"/>
          <w:shd w:val="clear" w:color="auto" w:fill="FFFFFF"/>
        </w:rPr>
        <w:t xml:space="preserve"> 2022</w:t>
      </w:r>
      <w:r w:rsidR="00F914C0">
        <w:rPr>
          <w:color w:val="222222"/>
          <w:szCs w:val="24"/>
          <w:shd w:val="clear" w:color="auto" w:fill="FFFFFF"/>
        </w:rPr>
        <w:t>)</w:t>
      </w:r>
      <w:r>
        <w:t>.Additionally, ALDI has solidified its reputation as a trustworthy and economical supermarket conglomerate via the continual promotion of its value offer and commitment to assuring consumer satisfaction. Given the continuing change of consumer tastes and market dynamics, ALDI's ability to modify its strategies will be essential to maintaining its performance within the fiercely competitive retail sector.</w:t>
      </w:r>
    </w:p>
    <w:p w14:paraId="5C1DC8B5" w14:textId="08891AF5" w:rsidR="006172A2" w:rsidRPr="007102B8" w:rsidRDefault="004110CF" w:rsidP="006172A2">
      <w:pPr>
        <w:rPr>
          <w:b/>
          <w:bCs/>
        </w:rPr>
      </w:pPr>
      <w:r w:rsidRPr="007102B8">
        <w:rPr>
          <w:b/>
          <w:bCs/>
        </w:rPr>
        <w:t xml:space="preserve">Marketing mix for Aldi </w:t>
      </w:r>
    </w:p>
    <w:p w14:paraId="55C43D19" w14:textId="51C71B66" w:rsidR="00315D2F" w:rsidRDefault="00621394" w:rsidP="00A6038F">
      <w:pPr>
        <w:pStyle w:val="ListParagraph"/>
        <w:ind w:left="0"/>
      </w:pPr>
      <w:r w:rsidRPr="007102B8">
        <w:rPr>
          <w:b/>
          <w:bCs/>
        </w:rPr>
        <w:t>Product:</w:t>
      </w:r>
      <w:r>
        <w:t xml:space="preserve"> </w:t>
      </w:r>
      <w:r w:rsidR="00315D2F">
        <w:t>The unusual way that ALDI approaches product offers best describes its marketing mix strategy. ALDI prioritises offering its customers a small selection of high-quality private-label products. ALDI has a greater degree of control over its supply chain, which includes product procurement, production, and distribution. This control is mostly achieved through offering store-brand goods. By putting this control in place, ALDI is able to maintain high standards for quality while also cutting costs, making it easier for the business to offer its customers competitive prices. The reputation of ALDI has become intimately linked to private-label brands</w:t>
      </w:r>
      <w:r w:rsidR="005853BB">
        <w:t xml:space="preserve"> (</w:t>
      </w:r>
      <w:r w:rsidR="005853BB" w:rsidRPr="005853BB">
        <w:rPr>
          <w:color w:val="222222"/>
          <w:szCs w:val="24"/>
          <w:shd w:val="clear" w:color="auto" w:fill="FFFFFF"/>
        </w:rPr>
        <w:t>Kubicki, 2023</w:t>
      </w:r>
      <w:r w:rsidR="005853BB">
        <w:rPr>
          <w:color w:val="222222"/>
          <w:szCs w:val="24"/>
          <w:shd w:val="clear" w:color="auto" w:fill="FFFFFF"/>
        </w:rPr>
        <w:t>)</w:t>
      </w:r>
      <w:r w:rsidR="00315D2F">
        <w:t>. These products have been carefully chosen to match, and in some cases to surpass, the quality standards established by national brands while being offered at a significantly lower price. ALDI may differentiate itself from competitors by creating a distinctive and clear value offer for its customers through the use of its private-label strategy. Additionally, ALDI continuously adds new products to its limited selection, ensuring that its choices remain in line with customer tastes</w:t>
      </w:r>
      <w:r w:rsidR="0022472F">
        <w:t xml:space="preserve"> (</w:t>
      </w:r>
      <w:r w:rsidR="0022472F" w:rsidRPr="0022472F">
        <w:rPr>
          <w:color w:val="222222"/>
          <w:szCs w:val="24"/>
          <w:shd w:val="clear" w:color="auto" w:fill="FFFFFF"/>
        </w:rPr>
        <w:t>Lahtinen, Dietrich and Rundle-Thiele, 2020</w:t>
      </w:r>
      <w:r w:rsidR="0022472F">
        <w:rPr>
          <w:color w:val="222222"/>
          <w:szCs w:val="24"/>
          <w:shd w:val="clear" w:color="auto" w:fill="FFFFFF"/>
        </w:rPr>
        <w:t>)</w:t>
      </w:r>
      <w:r w:rsidR="00315D2F">
        <w:t>. ALDI exhibits its capacity to accommodate client preferences and keep up with current trends, thereby ensuring a wide variety of options for its customers while retaining its commitment to providing the best value.</w:t>
      </w:r>
    </w:p>
    <w:p w14:paraId="31C9BF12" w14:textId="78C99610" w:rsidR="00A857B6" w:rsidRDefault="00A857B6" w:rsidP="00A6038F">
      <w:pPr>
        <w:pStyle w:val="ListParagraph"/>
        <w:ind w:left="0"/>
      </w:pPr>
      <w:r w:rsidRPr="007102B8">
        <w:rPr>
          <w:b/>
          <w:bCs/>
        </w:rPr>
        <w:t>Price:</w:t>
      </w:r>
      <w:r>
        <w:t xml:space="preserve"> The company's pricing strategy serves as the cornerstone of ALDI's marketing mix. The company uses a "hard discount" pricing strategy, frequently providing cheaper prices than its competitors. This marketing approach is consistent with ALDI's reputation as a price-conscious supermarket. ALDI employs a variety of tactics to keep pricing down. The company initially negotiates with its suppliers and optimises its supply chain to acquire the best prices for its private-label products</w:t>
      </w:r>
      <w:r w:rsidR="00584620">
        <w:t xml:space="preserve"> (</w:t>
      </w:r>
      <w:r w:rsidR="00584620" w:rsidRPr="00584620">
        <w:rPr>
          <w:color w:val="222222"/>
          <w:szCs w:val="24"/>
          <w:shd w:val="clear" w:color="auto" w:fill="FFFFFF"/>
        </w:rPr>
        <w:t>Spanjaard and Freeman, 2023</w:t>
      </w:r>
      <w:r w:rsidR="00584620">
        <w:rPr>
          <w:color w:val="222222"/>
          <w:szCs w:val="24"/>
          <w:shd w:val="clear" w:color="auto" w:fill="FFFFFF"/>
        </w:rPr>
        <w:t>)</w:t>
      </w:r>
      <w:r>
        <w:t xml:space="preserve">. Because ALDI is focused on lowering costs and boosting productivity, it can offer lower prices. Second, ALDI consistently offers low pricing </w:t>
      </w:r>
      <w:r>
        <w:lastRenderedPageBreak/>
        <w:t>rather than having periodic sales or discounts. Because of this price constancy, customers admire ALDI's consistency in delivering value all the time, not only during special events. ALDI emphasises its commitment to provide consumers the best pricing in order to establish its brand as a cost-conscious supermarket and draw in and keep customers who value saving money without sacrificing product quality</w:t>
      </w:r>
      <w:r w:rsidR="00E2176D">
        <w:t xml:space="preserve"> (</w:t>
      </w:r>
      <w:r w:rsidR="00E2176D" w:rsidRPr="00E2176D">
        <w:rPr>
          <w:color w:val="222222"/>
          <w:szCs w:val="24"/>
          <w:shd w:val="clear" w:color="auto" w:fill="FFFFFF"/>
        </w:rPr>
        <w:t>Direction, 2022</w:t>
      </w:r>
      <w:r w:rsidR="00E2176D">
        <w:rPr>
          <w:color w:val="222222"/>
          <w:szCs w:val="24"/>
          <w:shd w:val="clear" w:color="auto" w:fill="FFFFFF"/>
        </w:rPr>
        <w:t>)</w:t>
      </w:r>
      <w:r>
        <w:t>.</w:t>
      </w:r>
    </w:p>
    <w:p w14:paraId="611649A1" w14:textId="20348038" w:rsidR="006B03F9" w:rsidRDefault="00DF6FA0" w:rsidP="00A6038F">
      <w:pPr>
        <w:pStyle w:val="ListParagraph"/>
        <w:ind w:left="0"/>
      </w:pPr>
      <w:r w:rsidRPr="007102B8">
        <w:rPr>
          <w:b/>
          <w:bCs/>
        </w:rPr>
        <w:t>Place:</w:t>
      </w:r>
      <w:r>
        <w:t xml:space="preserve"> </w:t>
      </w:r>
      <w:r w:rsidR="006B03F9">
        <w:t>The location of ALDI outlets is a crucial facet of the business's overall marketing plan. Strategically positioned in reachable urban and suburban locations are the stores. ALDI can accommodate a wide range of clients because to its strategic position, from families on a low budget to young professionals and students in urban areas. ALDI's preference for smaller store formats is another strategic decision that is consistent with its marketing mix approach</w:t>
      </w:r>
      <w:r w:rsidR="007539E1" w:rsidRPr="007539E1">
        <w:rPr>
          <w:color w:val="222222"/>
          <w:szCs w:val="24"/>
          <w:shd w:val="clear" w:color="auto" w:fill="FFFFFF"/>
        </w:rPr>
        <w:t xml:space="preserve"> </w:t>
      </w:r>
      <w:r w:rsidR="007539E1">
        <w:rPr>
          <w:color w:val="222222"/>
          <w:szCs w:val="24"/>
          <w:shd w:val="clear" w:color="auto" w:fill="FFFFFF"/>
        </w:rPr>
        <w:t>(</w:t>
      </w:r>
      <w:r w:rsidR="007539E1" w:rsidRPr="007539E1">
        <w:rPr>
          <w:color w:val="222222"/>
          <w:szCs w:val="24"/>
          <w:shd w:val="clear" w:color="auto" w:fill="FFFFFF"/>
        </w:rPr>
        <w:t>Purohit, Paul and Mishra, 2021</w:t>
      </w:r>
      <w:r w:rsidR="007539E1">
        <w:rPr>
          <w:color w:val="222222"/>
          <w:szCs w:val="24"/>
          <w:shd w:val="clear" w:color="auto" w:fill="FFFFFF"/>
        </w:rPr>
        <w:t>)</w:t>
      </w:r>
      <w:r w:rsidR="006B03F9">
        <w:t>. The fact that ALDI's stores are smaller than those of traditional supermarkets can be partly blamed for the lower prices. Additionally, shelves may be refilled with fresh products more frequently due to the small form.</w:t>
      </w:r>
    </w:p>
    <w:p w14:paraId="169C08CD" w14:textId="6A07E392" w:rsidR="006B03F9" w:rsidRDefault="006B03F9" w:rsidP="00A6038F">
      <w:pPr>
        <w:pStyle w:val="ListParagraph"/>
        <w:ind w:left="0"/>
      </w:pPr>
      <w:r w:rsidRPr="007102B8">
        <w:rPr>
          <w:b/>
          <w:bCs/>
        </w:rPr>
        <w:t>Promotion:</w:t>
      </w:r>
      <w:r>
        <w:t xml:space="preserve"> In contrast to more blatant kinds of advertising, ALDI's promotion plan is more understated. Priority is given to cost-effective, targeted marketing initiatives rather than pricy advertising campaigns. The emphasis of ALDI's marketing initiatives is on in-store offers. The company routinely displays special offers and discounts conspicuously throughout the store to persuade customers to try new goods or take advantage of time-limited promotions. Shelf talkers, banners, and other forms of signage are used to alert customers of the value and discounts. Flyers are routinely mailed out as part of ALDI's marketing plan. These fliers, which are regularly dispersed, offer weekly specials and give customers a sneak peek at upcoming sales</w:t>
      </w:r>
      <w:r w:rsidR="007B7E94">
        <w:t xml:space="preserve"> (</w:t>
      </w:r>
      <w:r w:rsidR="007B7E94" w:rsidRPr="007B7E94">
        <w:rPr>
          <w:color w:val="222222"/>
          <w:szCs w:val="24"/>
          <w:shd w:val="clear" w:color="auto" w:fill="FFFFFF"/>
        </w:rPr>
        <w:t>Berndt, Fantapié Altobelli and Sander, 2023</w:t>
      </w:r>
      <w:r w:rsidR="006E1755">
        <w:rPr>
          <w:color w:val="222222"/>
          <w:szCs w:val="24"/>
          <w:shd w:val="clear" w:color="auto" w:fill="FFFFFF"/>
        </w:rPr>
        <w:t>)</w:t>
      </w:r>
      <w:r>
        <w:t>. Customers are encouraged to visit the supermarket by the fliers, which remind them of ALDI's affordable rates. Digital marketing is now a part of ALDI's advertising strategy. Through its website and several social media outlets, the company stays in touch with its customers. The company's internet presence helps to reinforce its reputation as a forward-thinking, customer-oriented enterprise. Along with more conventional means of advertising, ALDI extensively invests in word-of-mouth promotion. Happy customers help spread the word and attract new customers by sharing their positive brand experiences. Because of ALDI's commitment to its patrons, many of them turn into fervent brand ambassadors by bragging to their friends and family about how wonderful the store is.</w:t>
      </w:r>
    </w:p>
    <w:p w14:paraId="42A82A12" w14:textId="6DF46972" w:rsidR="006B03F9" w:rsidRDefault="006B03F9" w:rsidP="00A6038F">
      <w:r>
        <w:lastRenderedPageBreak/>
        <w:t>ALDI's current marketing mix tactics have helped the company become the leading low-cost grocery retailer in the globe. ALDI may undercut national brands without compromising quality by selling private-label goods. Due to the "hard discount" pricing policy, which enhances the brand's reputation as the leader in low prices, customers are attracted to the store. Greater efficiency and productivity are made possible by smaller retail spaces and strategically placed locations in urban and suburban settings. ALDI effectively communicates its value offer to customers through in-store marketing, direct mail flyers, web advertising, and word-of-mouth marketing. ALDI's marketing mix strategies as a whole satisfy budget-conscious consumers' needs while maintaining the business at the forefront of the retail sector. The success of ALDI depends on its ability to adapt its marketing plan in response to a continuously evolving business environment.</w:t>
      </w:r>
    </w:p>
    <w:p w14:paraId="4862D259" w14:textId="5A8BBB34" w:rsidR="006B03F9" w:rsidRPr="008174CA" w:rsidRDefault="007102B8" w:rsidP="006B03F9">
      <w:pPr>
        <w:rPr>
          <w:b/>
          <w:bCs/>
        </w:rPr>
      </w:pPr>
      <w:r w:rsidRPr="008174CA">
        <w:rPr>
          <w:b/>
          <w:bCs/>
        </w:rPr>
        <w:t xml:space="preserve">Recommendations </w:t>
      </w:r>
    </w:p>
    <w:p w14:paraId="5EBBCE2E" w14:textId="7BD221C0" w:rsidR="007102B8" w:rsidRDefault="007102B8" w:rsidP="00A6038F">
      <w:pPr>
        <w:pStyle w:val="ListParagraph"/>
        <w:ind w:left="0"/>
      </w:pPr>
      <w:r>
        <w:t>While ALDI's focus on private-label products has played a significant role in the company's success, diversifying the products it offers will enable it to appeal to a larger customer base. The introduction of specific national brands or joint ventures with local suppliers for niche products may be of interest to customers looking for specialised brands or distinctive items not already available at ALDI.</w:t>
      </w:r>
    </w:p>
    <w:p w14:paraId="0362EF98" w14:textId="1908A5ED" w:rsidR="007102B8" w:rsidRDefault="007102B8" w:rsidP="00A6038F">
      <w:pPr>
        <w:pStyle w:val="ListParagraph"/>
        <w:ind w:left="0"/>
      </w:pPr>
      <w:r>
        <w:t>Enhancing Fresh Fruit and Vegetables: The attraction of ALDI to health-conscious customers can be increased by increasing and expanding its fresh food range. If you put an emphasis on organic options, employ local suppliers whenever feasible, and uphold a high standard of quality and freshness, customers will be drawn to your products and buy more of them.</w:t>
      </w:r>
    </w:p>
    <w:p w14:paraId="337403B1" w14:textId="79A474F2" w:rsidR="007102B8" w:rsidRDefault="007102B8" w:rsidP="00A6038F">
      <w:pPr>
        <w:pStyle w:val="ListParagraph"/>
        <w:ind w:left="0"/>
      </w:pPr>
      <w:r>
        <w:t>Participate in environmental projects: Including retail establishments, the entire supply chain should employ sustainable practises. For instance, you may promote the usage of reusable shopping bags and offer a wider range of ecologically friendly products. Adopting sustainable practises is in line with the rising demand for goods that are produced ethically.</w:t>
      </w:r>
    </w:p>
    <w:p w14:paraId="0DFEE8A5" w14:textId="717ACB98" w:rsidR="007102B8" w:rsidRDefault="007102B8" w:rsidP="00A6038F">
      <w:pPr>
        <w:pStyle w:val="ListParagraph"/>
        <w:ind w:left="0"/>
      </w:pPr>
      <w:r>
        <w:t>Invest in digital technology: Add click-and-collect and home delivery options to ALDI's online store. To fulfil the expectations of your clients in today's highly digital environment, it's critical to have an efficient and user-friendly e-commerce platform.</w:t>
      </w:r>
    </w:p>
    <w:p w14:paraId="072FB5CC" w14:textId="77777777" w:rsidR="007102B8" w:rsidRDefault="007102B8" w:rsidP="007102B8"/>
    <w:p w14:paraId="4B0C98D8" w14:textId="77777777" w:rsidR="007102B8" w:rsidRDefault="007102B8" w:rsidP="006B03F9"/>
    <w:p w14:paraId="0778CE56" w14:textId="77777777" w:rsidR="006B03F9" w:rsidRDefault="006B03F9" w:rsidP="006B03F9"/>
    <w:p w14:paraId="3AC2BEBC" w14:textId="56C1DD42" w:rsidR="006B03F9" w:rsidRDefault="006B03F9" w:rsidP="006B03F9"/>
    <w:p w14:paraId="2F13A1CC" w14:textId="77777777" w:rsidR="006B03F9" w:rsidRDefault="006B03F9" w:rsidP="006B03F9"/>
    <w:p w14:paraId="742B956B" w14:textId="1F32CFB3" w:rsidR="00DF6FA0" w:rsidRDefault="00DF6FA0" w:rsidP="00A857B6"/>
    <w:p w14:paraId="23B3DF7F" w14:textId="77777777" w:rsidR="00A857B6" w:rsidRDefault="00A857B6" w:rsidP="00A857B6"/>
    <w:p w14:paraId="651D5B98" w14:textId="4691C954" w:rsidR="00A857B6" w:rsidRDefault="00A857B6" w:rsidP="00315D2F"/>
    <w:p w14:paraId="6468BE19" w14:textId="77777777" w:rsidR="00315D2F" w:rsidRDefault="00315D2F" w:rsidP="00315D2F"/>
    <w:p w14:paraId="6B53021F" w14:textId="2151B301" w:rsidR="00621394" w:rsidRDefault="00621394" w:rsidP="006172A2"/>
    <w:p w14:paraId="1B2C2B62" w14:textId="77777777" w:rsidR="004110CF" w:rsidRDefault="004110CF" w:rsidP="006172A2"/>
    <w:p w14:paraId="30ED5616" w14:textId="7DA9A809" w:rsidR="006172A2" w:rsidRDefault="006172A2" w:rsidP="002C0E17"/>
    <w:p w14:paraId="11E7D0F9" w14:textId="77777777" w:rsidR="002C0E17" w:rsidRDefault="002C0E17" w:rsidP="002C0E17"/>
    <w:p w14:paraId="602CB0AE" w14:textId="0548A818" w:rsidR="002C0E17" w:rsidRDefault="002C0E17" w:rsidP="002C0E17"/>
    <w:p w14:paraId="2DFB999D" w14:textId="77777777" w:rsidR="002C0E17" w:rsidRDefault="002C0E17" w:rsidP="002C0E17"/>
    <w:p w14:paraId="0E25ECC0" w14:textId="2840F61A" w:rsidR="002C0E17" w:rsidRPr="002C0E17" w:rsidRDefault="002C0E17" w:rsidP="002C0E17"/>
    <w:p w14:paraId="326A1308" w14:textId="77777777" w:rsidR="002249E6" w:rsidRPr="00976EE6" w:rsidRDefault="002249E6" w:rsidP="00976EE6">
      <w:pPr>
        <w:rPr>
          <w:rStyle w:val="Strong"/>
          <w:b w:val="0"/>
          <w:bCs w:val="0"/>
          <w:szCs w:val="24"/>
        </w:rPr>
      </w:pPr>
    </w:p>
    <w:p w14:paraId="2A68E13D" w14:textId="77777777" w:rsidR="002249E6" w:rsidRPr="00976EE6" w:rsidRDefault="002249E6" w:rsidP="00976EE6">
      <w:pPr>
        <w:rPr>
          <w:rStyle w:val="Strong"/>
          <w:b w:val="0"/>
          <w:bCs w:val="0"/>
          <w:szCs w:val="24"/>
        </w:rPr>
      </w:pPr>
    </w:p>
    <w:p w14:paraId="1495B801" w14:textId="77777777" w:rsidR="002249E6" w:rsidRDefault="002249E6" w:rsidP="00242EB9">
      <w:pPr>
        <w:pStyle w:val="Heading1"/>
      </w:pPr>
      <w:bookmarkStart w:id="2" w:name="_Toc133757937"/>
      <w:r w:rsidRPr="00242EB9">
        <w:t>CONCLUSION</w:t>
      </w:r>
      <w:bookmarkEnd w:id="2"/>
    </w:p>
    <w:p w14:paraId="72BF363B" w14:textId="4EC58454" w:rsidR="008174CA" w:rsidRDefault="008174CA" w:rsidP="008174CA">
      <w:r>
        <w:t>This analysis of ALDI's marketing initiatives provides insight into the company's ongoing success in becoming the leading chain of inexpensive supermarkets in the globe. The degree to which ALDI satisfies the various requirements of its price-conscious consumer base is revealed through an analysis of the company's present marketing mix (4Ps) and segmentation, targeting, and positioning (STP) techniques. The segmentation strategy used by ALDI is focused on identifying and appealing to consumers who are interested in saving money, such as students, young professionals, and their families. ALDI strengthens its reputation as a destination for low-cost shopping by strategically locating its stores in urban and suburban areas, which also grows its customer base. By maintaining a streamlined and efficient supply chain, the strategy strives to offer private-label products of exceptional quality at affordable prices. Customers who want to save money value ALDI's "no-frills" approach, and the business has developed a devoted following as a result.</w:t>
      </w:r>
    </w:p>
    <w:p w14:paraId="2C90799C" w14:textId="77777777" w:rsidR="008174CA" w:rsidRDefault="008174CA" w:rsidP="008174CA"/>
    <w:p w14:paraId="697C7DFF" w14:textId="77777777" w:rsidR="008174CA" w:rsidRPr="008174CA" w:rsidRDefault="008174CA" w:rsidP="008174CA"/>
    <w:p w14:paraId="5472D43F" w14:textId="77777777" w:rsidR="002032FF" w:rsidRDefault="002249E6" w:rsidP="004D50A6">
      <w:pPr>
        <w:pStyle w:val="Heading1"/>
        <w:rPr>
          <w:lang w:eastAsia="en-IN" w:bidi="hi-IN"/>
        </w:rPr>
      </w:pPr>
      <w:r w:rsidRPr="00976EE6">
        <w:rPr>
          <w:sz w:val="24"/>
          <w:lang w:eastAsia="en-IN" w:bidi="hi-IN"/>
        </w:rPr>
        <w:br w:type="page"/>
      </w:r>
      <w:r w:rsidR="004D50A6">
        <w:rPr>
          <w:lang w:eastAsia="en-IN" w:bidi="hi-IN"/>
        </w:rPr>
        <w:lastRenderedPageBreak/>
        <w:t xml:space="preserve">REFERENCES </w:t>
      </w:r>
    </w:p>
    <w:p w14:paraId="229D1766" w14:textId="77777777" w:rsidR="002140DB" w:rsidRPr="007539E1" w:rsidRDefault="002140DB" w:rsidP="002140DB">
      <w:pPr>
        <w:spacing w:line="240" w:lineRule="auto"/>
        <w:ind w:left="567" w:hanging="567"/>
        <w:rPr>
          <w:szCs w:val="24"/>
          <w:lang w:eastAsia="en-IN" w:bidi="hi-IN"/>
        </w:rPr>
      </w:pPr>
    </w:p>
    <w:p w14:paraId="7F9776D9" w14:textId="77777777" w:rsidR="002140DB" w:rsidRDefault="002140DB" w:rsidP="002140DB">
      <w:pPr>
        <w:spacing w:line="240" w:lineRule="auto"/>
        <w:ind w:left="567" w:hanging="567"/>
        <w:rPr>
          <w:color w:val="222222"/>
          <w:szCs w:val="24"/>
          <w:shd w:val="clear" w:color="auto" w:fill="FFFFFF"/>
        </w:rPr>
      </w:pPr>
      <w:r w:rsidRPr="002140DB">
        <w:rPr>
          <w:color w:val="222222"/>
          <w:szCs w:val="24"/>
          <w:shd w:val="clear" w:color="auto" w:fill="FFFFFF"/>
        </w:rPr>
        <w:t>Berndt, R., Fantapié Altobelli, C. and Sander, M., 2023. International Market Development Strategies. In </w:t>
      </w:r>
      <w:r w:rsidRPr="002140DB">
        <w:rPr>
          <w:i/>
          <w:iCs/>
          <w:color w:val="222222"/>
          <w:szCs w:val="24"/>
          <w:shd w:val="clear" w:color="auto" w:fill="FFFFFF"/>
        </w:rPr>
        <w:t>International Marketing Management</w:t>
      </w:r>
      <w:r w:rsidRPr="002140DB">
        <w:rPr>
          <w:color w:val="222222"/>
          <w:szCs w:val="24"/>
          <w:shd w:val="clear" w:color="auto" w:fill="FFFFFF"/>
        </w:rPr>
        <w:t> (pp. 201-241). Berlin, Heidelberg: Springer Berlin Heidelberg.</w:t>
      </w:r>
    </w:p>
    <w:p w14:paraId="4536359E" w14:textId="77777777" w:rsidR="00BF1981" w:rsidRPr="002140DB" w:rsidRDefault="00BF1981" w:rsidP="002140DB">
      <w:pPr>
        <w:spacing w:line="240" w:lineRule="auto"/>
        <w:ind w:left="567" w:hanging="567"/>
        <w:rPr>
          <w:color w:val="222222"/>
          <w:szCs w:val="24"/>
          <w:shd w:val="clear" w:color="auto" w:fill="FFFFFF"/>
        </w:rPr>
      </w:pPr>
    </w:p>
    <w:p w14:paraId="70B75804" w14:textId="77777777" w:rsidR="002140DB" w:rsidRDefault="002140DB" w:rsidP="002140DB">
      <w:pPr>
        <w:spacing w:line="240" w:lineRule="auto"/>
        <w:ind w:left="567" w:hanging="567"/>
        <w:rPr>
          <w:color w:val="222222"/>
          <w:szCs w:val="24"/>
          <w:shd w:val="clear" w:color="auto" w:fill="FFFFFF"/>
        </w:rPr>
      </w:pPr>
      <w:r w:rsidRPr="002140DB">
        <w:rPr>
          <w:color w:val="222222"/>
          <w:szCs w:val="24"/>
          <w:shd w:val="clear" w:color="auto" w:fill="FFFFFF"/>
        </w:rPr>
        <w:t>Borg and et. Al., 2022. Segmenting households based on food waste behaviours and waste audit outcomes: Introducing Over Providers, Under Planners and Considerate Planners. </w:t>
      </w:r>
      <w:r w:rsidRPr="002140DB">
        <w:rPr>
          <w:i/>
          <w:iCs/>
          <w:color w:val="222222"/>
          <w:szCs w:val="24"/>
          <w:shd w:val="clear" w:color="auto" w:fill="FFFFFF"/>
        </w:rPr>
        <w:t>Journal of Cleaner Production</w:t>
      </w:r>
      <w:r w:rsidRPr="002140DB">
        <w:rPr>
          <w:color w:val="222222"/>
          <w:szCs w:val="24"/>
          <w:shd w:val="clear" w:color="auto" w:fill="FFFFFF"/>
        </w:rPr>
        <w:t>, </w:t>
      </w:r>
      <w:r w:rsidRPr="002140DB">
        <w:rPr>
          <w:i/>
          <w:iCs/>
          <w:color w:val="222222"/>
          <w:szCs w:val="24"/>
          <w:shd w:val="clear" w:color="auto" w:fill="FFFFFF"/>
        </w:rPr>
        <w:t>351</w:t>
      </w:r>
      <w:r w:rsidRPr="002140DB">
        <w:rPr>
          <w:color w:val="222222"/>
          <w:szCs w:val="24"/>
          <w:shd w:val="clear" w:color="auto" w:fill="FFFFFF"/>
        </w:rPr>
        <w:t>, p.131589.</w:t>
      </w:r>
    </w:p>
    <w:p w14:paraId="4D23A62A" w14:textId="77777777" w:rsidR="00BF1981" w:rsidRPr="002140DB" w:rsidRDefault="00BF1981" w:rsidP="002140DB">
      <w:pPr>
        <w:spacing w:line="240" w:lineRule="auto"/>
        <w:ind w:left="567" w:hanging="567"/>
        <w:rPr>
          <w:color w:val="222222"/>
          <w:szCs w:val="24"/>
          <w:shd w:val="clear" w:color="auto" w:fill="FFFFFF"/>
        </w:rPr>
      </w:pPr>
    </w:p>
    <w:p w14:paraId="44B894F4" w14:textId="77777777" w:rsidR="002140DB" w:rsidRDefault="002140DB" w:rsidP="002140DB">
      <w:pPr>
        <w:spacing w:line="240" w:lineRule="auto"/>
        <w:ind w:left="567" w:hanging="567"/>
        <w:rPr>
          <w:color w:val="222222"/>
          <w:szCs w:val="24"/>
          <w:shd w:val="clear" w:color="auto" w:fill="FFFFFF"/>
        </w:rPr>
      </w:pPr>
      <w:r w:rsidRPr="002140DB">
        <w:rPr>
          <w:color w:val="222222"/>
          <w:szCs w:val="24"/>
          <w:shd w:val="clear" w:color="auto" w:fill="FFFFFF"/>
        </w:rPr>
        <w:t>Clifton and et. Al., 2019. </w:t>
      </w:r>
      <w:r w:rsidRPr="002140DB">
        <w:rPr>
          <w:i/>
          <w:iCs/>
          <w:color w:val="222222"/>
          <w:szCs w:val="24"/>
          <w:shd w:val="clear" w:color="auto" w:fill="FFFFFF"/>
        </w:rPr>
        <w:t>Target costing: market driven product design</w:t>
      </w:r>
      <w:r w:rsidRPr="002140DB">
        <w:rPr>
          <w:color w:val="222222"/>
          <w:szCs w:val="24"/>
          <w:shd w:val="clear" w:color="auto" w:fill="FFFFFF"/>
        </w:rPr>
        <w:t>. CRC Press.</w:t>
      </w:r>
    </w:p>
    <w:p w14:paraId="34BB2B3E" w14:textId="77777777" w:rsidR="00BF1981" w:rsidRPr="002140DB" w:rsidRDefault="00BF1981" w:rsidP="002140DB">
      <w:pPr>
        <w:spacing w:line="240" w:lineRule="auto"/>
        <w:ind w:left="567" w:hanging="567"/>
        <w:rPr>
          <w:color w:val="222222"/>
          <w:szCs w:val="24"/>
          <w:shd w:val="clear" w:color="auto" w:fill="FFFFFF"/>
        </w:rPr>
      </w:pPr>
    </w:p>
    <w:p w14:paraId="06F421E7" w14:textId="77777777" w:rsidR="00BF1981" w:rsidRDefault="002140DB" w:rsidP="002140DB">
      <w:pPr>
        <w:spacing w:line="240" w:lineRule="auto"/>
        <w:ind w:left="567" w:hanging="567"/>
        <w:rPr>
          <w:color w:val="222222"/>
          <w:szCs w:val="24"/>
          <w:shd w:val="clear" w:color="auto" w:fill="FFFFFF"/>
        </w:rPr>
      </w:pPr>
      <w:r w:rsidRPr="002140DB">
        <w:rPr>
          <w:color w:val="222222"/>
          <w:szCs w:val="24"/>
          <w:shd w:val="clear" w:color="auto" w:fill="FFFFFF"/>
        </w:rPr>
        <w:t>Direction, S., 2022. Surviving a global crisis: effective strategies based on marketing mix elements. </w:t>
      </w:r>
      <w:r w:rsidRPr="002140DB">
        <w:rPr>
          <w:i/>
          <w:iCs/>
          <w:color w:val="222222"/>
          <w:szCs w:val="24"/>
          <w:shd w:val="clear" w:color="auto" w:fill="FFFFFF"/>
        </w:rPr>
        <w:t>Strategic Direction</w:t>
      </w:r>
      <w:r w:rsidRPr="002140DB">
        <w:rPr>
          <w:color w:val="222222"/>
          <w:szCs w:val="24"/>
          <w:shd w:val="clear" w:color="auto" w:fill="FFFFFF"/>
        </w:rPr>
        <w:t>, </w:t>
      </w:r>
      <w:r w:rsidRPr="002140DB">
        <w:rPr>
          <w:i/>
          <w:iCs/>
          <w:color w:val="222222"/>
          <w:szCs w:val="24"/>
          <w:shd w:val="clear" w:color="auto" w:fill="FFFFFF"/>
        </w:rPr>
        <w:t>38</w:t>
      </w:r>
      <w:r w:rsidRPr="002140DB">
        <w:rPr>
          <w:color w:val="222222"/>
          <w:szCs w:val="24"/>
          <w:shd w:val="clear" w:color="auto" w:fill="FFFFFF"/>
        </w:rPr>
        <w:t>(2), pp.32-34</w:t>
      </w:r>
    </w:p>
    <w:p w14:paraId="78372616" w14:textId="6BAA7FC2" w:rsidR="002140DB" w:rsidRPr="002140DB" w:rsidRDefault="002140DB" w:rsidP="002140DB">
      <w:pPr>
        <w:spacing w:line="240" w:lineRule="auto"/>
        <w:ind w:left="567" w:hanging="567"/>
        <w:rPr>
          <w:color w:val="222222"/>
          <w:szCs w:val="24"/>
          <w:shd w:val="clear" w:color="auto" w:fill="FFFFFF"/>
        </w:rPr>
      </w:pPr>
      <w:r w:rsidRPr="002140DB">
        <w:rPr>
          <w:color w:val="222222"/>
          <w:szCs w:val="24"/>
          <w:shd w:val="clear" w:color="auto" w:fill="FFFFFF"/>
        </w:rPr>
        <w:t>.</w:t>
      </w:r>
    </w:p>
    <w:p w14:paraId="76BD04D6" w14:textId="77777777" w:rsidR="002140DB" w:rsidRDefault="002140DB" w:rsidP="002140DB">
      <w:pPr>
        <w:spacing w:line="240" w:lineRule="auto"/>
        <w:ind w:left="567" w:hanging="567"/>
        <w:rPr>
          <w:color w:val="222222"/>
          <w:szCs w:val="24"/>
          <w:shd w:val="clear" w:color="auto" w:fill="FFFFFF"/>
          <w:lang w:val="de-DE"/>
        </w:rPr>
      </w:pPr>
      <w:r w:rsidRPr="002140DB">
        <w:rPr>
          <w:color w:val="222222"/>
          <w:szCs w:val="24"/>
          <w:shd w:val="clear" w:color="auto" w:fill="FFFFFF"/>
        </w:rPr>
        <w:t>Kubicki, M., 2023. </w:t>
      </w:r>
      <w:r w:rsidRPr="002140DB">
        <w:rPr>
          <w:i/>
          <w:iCs/>
          <w:color w:val="222222"/>
          <w:szCs w:val="24"/>
          <w:shd w:val="clear" w:color="auto" w:fill="FFFFFF"/>
        </w:rPr>
        <w:t>Marketing Mix: Dominar os 4 P's de marketing</w:t>
      </w:r>
      <w:r w:rsidRPr="002140DB">
        <w:rPr>
          <w:color w:val="222222"/>
          <w:szCs w:val="24"/>
          <w:shd w:val="clear" w:color="auto" w:fill="FFFFFF"/>
        </w:rPr>
        <w:t xml:space="preserve">. </w:t>
      </w:r>
      <w:r w:rsidRPr="001E457F">
        <w:rPr>
          <w:color w:val="222222"/>
          <w:szCs w:val="24"/>
          <w:shd w:val="clear" w:color="auto" w:fill="FFFFFF"/>
          <w:lang w:val="de-DE"/>
        </w:rPr>
        <w:t>50Minutos. es.</w:t>
      </w:r>
    </w:p>
    <w:p w14:paraId="1ACCCE0E" w14:textId="77777777" w:rsidR="002410A8" w:rsidRPr="001E457F" w:rsidRDefault="002410A8" w:rsidP="002140DB">
      <w:pPr>
        <w:spacing w:line="240" w:lineRule="auto"/>
        <w:ind w:left="567" w:hanging="567"/>
        <w:rPr>
          <w:color w:val="222222"/>
          <w:szCs w:val="24"/>
          <w:shd w:val="clear" w:color="auto" w:fill="FFFFFF"/>
          <w:lang w:val="de-DE"/>
        </w:rPr>
      </w:pPr>
    </w:p>
    <w:p w14:paraId="4C6F86D8" w14:textId="77777777" w:rsidR="002140DB" w:rsidRDefault="002140DB" w:rsidP="002140DB">
      <w:pPr>
        <w:spacing w:line="240" w:lineRule="auto"/>
        <w:ind w:left="567" w:hanging="567"/>
        <w:rPr>
          <w:color w:val="222222"/>
          <w:szCs w:val="24"/>
          <w:shd w:val="clear" w:color="auto" w:fill="FFFFFF"/>
        </w:rPr>
      </w:pPr>
      <w:proofErr w:type="spellStart"/>
      <w:r w:rsidRPr="001E457F">
        <w:rPr>
          <w:color w:val="222222"/>
          <w:szCs w:val="24"/>
          <w:shd w:val="clear" w:color="auto" w:fill="FFFFFF"/>
          <w:lang w:val="de-DE"/>
        </w:rPr>
        <w:t>Lahtinen</w:t>
      </w:r>
      <w:proofErr w:type="spellEnd"/>
      <w:r w:rsidRPr="001E457F">
        <w:rPr>
          <w:color w:val="222222"/>
          <w:szCs w:val="24"/>
          <w:shd w:val="clear" w:color="auto" w:fill="FFFFFF"/>
          <w:lang w:val="de-DE"/>
        </w:rPr>
        <w:t xml:space="preserve">, V., Dietrich, T. and </w:t>
      </w:r>
      <w:proofErr w:type="spellStart"/>
      <w:r w:rsidRPr="001E457F">
        <w:rPr>
          <w:color w:val="222222"/>
          <w:szCs w:val="24"/>
          <w:shd w:val="clear" w:color="auto" w:fill="FFFFFF"/>
          <w:lang w:val="de-DE"/>
        </w:rPr>
        <w:t>Rundle-Thiele</w:t>
      </w:r>
      <w:proofErr w:type="spellEnd"/>
      <w:r w:rsidRPr="001E457F">
        <w:rPr>
          <w:color w:val="222222"/>
          <w:szCs w:val="24"/>
          <w:shd w:val="clear" w:color="auto" w:fill="FFFFFF"/>
          <w:lang w:val="de-DE"/>
        </w:rPr>
        <w:t xml:space="preserve">, S., 2020. </w:t>
      </w:r>
      <w:r w:rsidRPr="002140DB">
        <w:rPr>
          <w:color w:val="222222"/>
          <w:szCs w:val="24"/>
          <w:shd w:val="clear" w:color="auto" w:fill="FFFFFF"/>
        </w:rPr>
        <w:t>Long live the marketing mix. Testing the effectiveness of the commercial marketing mix in a social marketing context. </w:t>
      </w:r>
      <w:r w:rsidRPr="002140DB">
        <w:rPr>
          <w:i/>
          <w:iCs/>
          <w:color w:val="222222"/>
          <w:szCs w:val="24"/>
          <w:shd w:val="clear" w:color="auto" w:fill="FFFFFF"/>
        </w:rPr>
        <w:t>Journal of Social Marketing</w:t>
      </w:r>
      <w:r w:rsidRPr="002140DB">
        <w:rPr>
          <w:color w:val="222222"/>
          <w:szCs w:val="24"/>
          <w:shd w:val="clear" w:color="auto" w:fill="FFFFFF"/>
        </w:rPr>
        <w:t>, </w:t>
      </w:r>
      <w:r w:rsidRPr="002140DB">
        <w:rPr>
          <w:i/>
          <w:iCs/>
          <w:color w:val="222222"/>
          <w:szCs w:val="24"/>
          <w:shd w:val="clear" w:color="auto" w:fill="FFFFFF"/>
        </w:rPr>
        <w:t>10</w:t>
      </w:r>
      <w:r w:rsidRPr="002140DB">
        <w:rPr>
          <w:color w:val="222222"/>
          <w:szCs w:val="24"/>
          <w:shd w:val="clear" w:color="auto" w:fill="FFFFFF"/>
        </w:rPr>
        <w:t>(3), pp.357-375.</w:t>
      </w:r>
    </w:p>
    <w:p w14:paraId="516BD53A" w14:textId="77777777" w:rsidR="00BF1981" w:rsidRPr="002140DB" w:rsidRDefault="00BF1981" w:rsidP="002140DB">
      <w:pPr>
        <w:spacing w:line="240" w:lineRule="auto"/>
        <w:ind w:left="567" w:hanging="567"/>
        <w:rPr>
          <w:color w:val="222222"/>
          <w:szCs w:val="24"/>
          <w:shd w:val="clear" w:color="auto" w:fill="FFFFFF"/>
        </w:rPr>
      </w:pPr>
    </w:p>
    <w:p w14:paraId="6D94E51B" w14:textId="77777777" w:rsidR="002140DB" w:rsidRDefault="002140DB" w:rsidP="002140DB">
      <w:pPr>
        <w:spacing w:line="240" w:lineRule="auto"/>
        <w:ind w:left="567" w:hanging="567"/>
        <w:rPr>
          <w:color w:val="222222"/>
          <w:szCs w:val="24"/>
          <w:shd w:val="clear" w:color="auto" w:fill="FFFFFF"/>
        </w:rPr>
      </w:pPr>
      <w:r w:rsidRPr="002140DB">
        <w:rPr>
          <w:color w:val="222222"/>
          <w:szCs w:val="24"/>
          <w:shd w:val="clear" w:color="auto" w:fill="FFFFFF"/>
        </w:rPr>
        <w:t>Leung, F.F., Gu, F.F. and Palmatier, R.W., 2022. Online influencer marketing. </w:t>
      </w:r>
      <w:r w:rsidRPr="002140DB">
        <w:rPr>
          <w:i/>
          <w:iCs/>
          <w:color w:val="222222"/>
          <w:szCs w:val="24"/>
          <w:shd w:val="clear" w:color="auto" w:fill="FFFFFF"/>
        </w:rPr>
        <w:t>Journal of the Academy of Marketing Science</w:t>
      </w:r>
      <w:r w:rsidRPr="002140DB">
        <w:rPr>
          <w:color w:val="222222"/>
          <w:szCs w:val="24"/>
          <w:shd w:val="clear" w:color="auto" w:fill="FFFFFF"/>
        </w:rPr>
        <w:t>, pp.1-26.</w:t>
      </w:r>
    </w:p>
    <w:p w14:paraId="197B5A8B" w14:textId="77777777" w:rsidR="00BF1981" w:rsidRPr="002140DB" w:rsidRDefault="00BF1981" w:rsidP="002140DB">
      <w:pPr>
        <w:spacing w:line="240" w:lineRule="auto"/>
        <w:ind w:left="567" w:hanging="567"/>
        <w:rPr>
          <w:color w:val="222222"/>
          <w:szCs w:val="24"/>
          <w:shd w:val="clear" w:color="auto" w:fill="FFFFFF"/>
        </w:rPr>
      </w:pPr>
    </w:p>
    <w:p w14:paraId="04263872" w14:textId="77777777" w:rsidR="002140DB" w:rsidRDefault="002140DB" w:rsidP="002140DB">
      <w:pPr>
        <w:spacing w:line="240" w:lineRule="auto"/>
        <w:ind w:left="567" w:hanging="567"/>
        <w:rPr>
          <w:color w:val="222222"/>
          <w:szCs w:val="24"/>
          <w:shd w:val="clear" w:color="auto" w:fill="FFFFFF"/>
        </w:rPr>
      </w:pPr>
      <w:r w:rsidRPr="002140DB">
        <w:rPr>
          <w:color w:val="222222"/>
          <w:szCs w:val="24"/>
          <w:shd w:val="clear" w:color="auto" w:fill="FFFFFF"/>
        </w:rPr>
        <w:t>Park, S., 2020. </w:t>
      </w:r>
      <w:r w:rsidRPr="002140DB">
        <w:rPr>
          <w:i/>
          <w:iCs/>
          <w:color w:val="222222"/>
          <w:szCs w:val="24"/>
          <w:shd w:val="clear" w:color="auto" w:fill="FFFFFF"/>
        </w:rPr>
        <w:t>Marketing management</w:t>
      </w:r>
      <w:r w:rsidRPr="002140DB">
        <w:rPr>
          <w:color w:val="222222"/>
          <w:szCs w:val="24"/>
          <w:shd w:val="clear" w:color="auto" w:fill="FFFFFF"/>
        </w:rPr>
        <w:t xml:space="preserve"> (Vol. 3). </w:t>
      </w:r>
      <w:proofErr w:type="spellStart"/>
      <w:r w:rsidRPr="002140DB">
        <w:rPr>
          <w:color w:val="222222"/>
          <w:szCs w:val="24"/>
          <w:shd w:val="clear" w:color="auto" w:fill="FFFFFF"/>
        </w:rPr>
        <w:t>Seohee</w:t>
      </w:r>
      <w:proofErr w:type="spellEnd"/>
      <w:r w:rsidRPr="002140DB">
        <w:rPr>
          <w:color w:val="222222"/>
          <w:szCs w:val="24"/>
          <w:shd w:val="clear" w:color="auto" w:fill="FFFFFF"/>
        </w:rPr>
        <w:t xml:space="preserve"> Academy.</w:t>
      </w:r>
    </w:p>
    <w:p w14:paraId="2BAFC05E" w14:textId="77777777" w:rsidR="00BF1981" w:rsidRPr="002140DB" w:rsidRDefault="00BF1981" w:rsidP="002140DB">
      <w:pPr>
        <w:spacing w:line="240" w:lineRule="auto"/>
        <w:ind w:left="567" w:hanging="567"/>
        <w:rPr>
          <w:color w:val="222222"/>
          <w:szCs w:val="24"/>
          <w:shd w:val="clear" w:color="auto" w:fill="FFFFFF"/>
        </w:rPr>
      </w:pPr>
    </w:p>
    <w:p w14:paraId="495015CD" w14:textId="77777777" w:rsidR="002140DB" w:rsidRDefault="002140DB" w:rsidP="002140DB">
      <w:pPr>
        <w:spacing w:line="240" w:lineRule="auto"/>
        <w:ind w:left="567" w:hanging="567"/>
        <w:rPr>
          <w:color w:val="222222"/>
          <w:szCs w:val="24"/>
          <w:shd w:val="clear" w:color="auto" w:fill="FFFFFF"/>
        </w:rPr>
      </w:pPr>
      <w:r w:rsidRPr="002140DB">
        <w:rPr>
          <w:color w:val="222222"/>
          <w:szCs w:val="24"/>
          <w:shd w:val="clear" w:color="auto" w:fill="FFFFFF"/>
        </w:rPr>
        <w:t>Purohit, S., Paul, J. and Mishra, R., 2021. Rethinking the bottom of the pyramid: Towards a new marketing mix. </w:t>
      </w:r>
      <w:r w:rsidRPr="002140DB">
        <w:rPr>
          <w:i/>
          <w:iCs/>
          <w:color w:val="222222"/>
          <w:szCs w:val="24"/>
          <w:shd w:val="clear" w:color="auto" w:fill="FFFFFF"/>
        </w:rPr>
        <w:t>Journal of Retailing and Consumer Services</w:t>
      </w:r>
      <w:r w:rsidRPr="002140DB">
        <w:rPr>
          <w:color w:val="222222"/>
          <w:szCs w:val="24"/>
          <w:shd w:val="clear" w:color="auto" w:fill="FFFFFF"/>
        </w:rPr>
        <w:t>, </w:t>
      </w:r>
      <w:r w:rsidRPr="002140DB">
        <w:rPr>
          <w:i/>
          <w:iCs/>
          <w:color w:val="222222"/>
          <w:szCs w:val="24"/>
          <w:shd w:val="clear" w:color="auto" w:fill="FFFFFF"/>
        </w:rPr>
        <w:t>58</w:t>
      </w:r>
      <w:r w:rsidRPr="002140DB">
        <w:rPr>
          <w:color w:val="222222"/>
          <w:szCs w:val="24"/>
          <w:shd w:val="clear" w:color="auto" w:fill="FFFFFF"/>
        </w:rPr>
        <w:t>, p.102275.</w:t>
      </w:r>
    </w:p>
    <w:p w14:paraId="41AC0927" w14:textId="77777777" w:rsidR="00BF1981" w:rsidRPr="002140DB" w:rsidRDefault="00BF1981" w:rsidP="002140DB">
      <w:pPr>
        <w:spacing w:line="240" w:lineRule="auto"/>
        <w:ind w:left="567" w:hanging="567"/>
        <w:rPr>
          <w:color w:val="222222"/>
          <w:szCs w:val="24"/>
          <w:shd w:val="clear" w:color="auto" w:fill="FFFFFF"/>
        </w:rPr>
      </w:pPr>
    </w:p>
    <w:p w14:paraId="7E13CF81" w14:textId="74739BBE" w:rsidR="000976FC" w:rsidRDefault="002140DB" w:rsidP="00A32946">
      <w:pPr>
        <w:spacing w:line="240" w:lineRule="auto"/>
        <w:ind w:left="567" w:hanging="567"/>
        <w:rPr>
          <w:color w:val="222222"/>
          <w:szCs w:val="24"/>
          <w:shd w:val="clear" w:color="auto" w:fill="FFFFFF"/>
        </w:rPr>
      </w:pPr>
      <w:r w:rsidRPr="002140DB">
        <w:rPr>
          <w:color w:val="222222"/>
          <w:szCs w:val="24"/>
          <w:shd w:val="clear" w:color="auto" w:fill="FFFFFF"/>
        </w:rPr>
        <w:t>Schlegelmilch, B.B., 2022. Segmenting targeting and positioning in global markets. In </w:t>
      </w:r>
      <w:r w:rsidRPr="002140DB">
        <w:rPr>
          <w:i/>
          <w:iCs/>
          <w:color w:val="222222"/>
          <w:szCs w:val="24"/>
          <w:shd w:val="clear" w:color="auto" w:fill="FFFFFF"/>
        </w:rPr>
        <w:t>Global Marketing Strategy: An Executive Digest</w:t>
      </w:r>
      <w:r w:rsidRPr="002140DB">
        <w:rPr>
          <w:color w:val="222222"/>
          <w:szCs w:val="24"/>
          <w:shd w:val="clear" w:color="auto" w:fill="FFFFFF"/>
        </w:rPr>
        <w:t> (pp. 129-159). Cham: Springer International Publishing</w:t>
      </w:r>
      <w:r w:rsidR="00A32946">
        <w:rPr>
          <w:color w:val="222222"/>
          <w:szCs w:val="24"/>
          <w:shd w:val="clear" w:color="auto" w:fill="FFFFFF"/>
        </w:rPr>
        <w:t>.</w:t>
      </w:r>
    </w:p>
    <w:p w14:paraId="267CB9F8" w14:textId="77777777" w:rsidR="000976FC" w:rsidRDefault="000976FC" w:rsidP="002140DB">
      <w:pPr>
        <w:spacing w:line="240" w:lineRule="auto"/>
        <w:ind w:left="567" w:hanging="567"/>
        <w:rPr>
          <w:color w:val="222222"/>
          <w:szCs w:val="24"/>
          <w:shd w:val="clear" w:color="auto" w:fill="FFFFFF"/>
        </w:rPr>
      </w:pPr>
    </w:p>
    <w:p w14:paraId="7DF97C0E" w14:textId="77777777" w:rsidR="00BF1981" w:rsidRPr="002140DB" w:rsidRDefault="00BF1981" w:rsidP="002140DB">
      <w:pPr>
        <w:spacing w:line="240" w:lineRule="auto"/>
        <w:ind w:left="567" w:hanging="567"/>
        <w:rPr>
          <w:color w:val="222222"/>
          <w:szCs w:val="24"/>
          <w:shd w:val="clear" w:color="auto" w:fill="FFFFFF"/>
        </w:rPr>
      </w:pPr>
    </w:p>
    <w:p w14:paraId="4B6D7C12" w14:textId="77777777" w:rsidR="002140DB" w:rsidRDefault="002140DB" w:rsidP="002140DB">
      <w:pPr>
        <w:spacing w:line="240" w:lineRule="auto"/>
        <w:ind w:left="567" w:hanging="567"/>
        <w:rPr>
          <w:color w:val="222222"/>
          <w:szCs w:val="24"/>
          <w:shd w:val="clear" w:color="auto" w:fill="FFFFFF"/>
        </w:rPr>
      </w:pPr>
      <w:r w:rsidRPr="002140DB">
        <w:rPr>
          <w:color w:val="222222"/>
          <w:szCs w:val="24"/>
          <w:shd w:val="clear" w:color="auto" w:fill="FFFFFF"/>
        </w:rPr>
        <w:t>Spanjaard, D. and Freeman, L., 2023. Supermarket tribes and the temple of Aldi: A comparison between the UK and Australia. </w:t>
      </w:r>
      <w:r w:rsidRPr="002140DB">
        <w:rPr>
          <w:i/>
          <w:iCs/>
          <w:color w:val="222222"/>
          <w:szCs w:val="24"/>
          <w:shd w:val="clear" w:color="auto" w:fill="FFFFFF"/>
        </w:rPr>
        <w:t>Journal of Consumer Culture</w:t>
      </w:r>
      <w:r w:rsidRPr="002140DB">
        <w:rPr>
          <w:color w:val="222222"/>
          <w:szCs w:val="24"/>
          <w:shd w:val="clear" w:color="auto" w:fill="FFFFFF"/>
        </w:rPr>
        <w:t>, </w:t>
      </w:r>
      <w:r w:rsidRPr="002140DB">
        <w:rPr>
          <w:i/>
          <w:iCs/>
          <w:color w:val="222222"/>
          <w:szCs w:val="24"/>
          <w:shd w:val="clear" w:color="auto" w:fill="FFFFFF"/>
        </w:rPr>
        <w:t>23</w:t>
      </w:r>
      <w:r w:rsidRPr="002140DB">
        <w:rPr>
          <w:color w:val="222222"/>
          <w:szCs w:val="24"/>
          <w:shd w:val="clear" w:color="auto" w:fill="FFFFFF"/>
        </w:rPr>
        <w:t>(1), pp.3-26.</w:t>
      </w:r>
    </w:p>
    <w:p w14:paraId="4976681D" w14:textId="77777777" w:rsidR="00BF1981" w:rsidRPr="002140DB" w:rsidRDefault="00BF1981" w:rsidP="002140DB">
      <w:pPr>
        <w:spacing w:line="240" w:lineRule="auto"/>
        <w:ind w:left="567" w:hanging="567"/>
        <w:rPr>
          <w:color w:val="222222"/>
          <w:szCs w:val="24"/>
          <w:shd w:val="clear" w:color="auto" w:fill="FFFFFF"/>
        </w:rPr>
      </w:pPr>
    </w:p>
    <w:p w14:paraId="423DA20B" w14:textId="77777777" w:rsidR="002140DB" w:rsidRDefault="002140DB" w:rsidP="002140DB">
      <w:pPr>
        <w:spacing w:line="240" w:lineRule="auto"/>
        <w:ind w:left="567" w:hanging="567"/>
        <w:rPr>
          <w:color w:val="222222"/>
          <w:szCs w:val="24"/>
          <w:shd w:val="clear" w:color="auto" w:fill="FFFFFF"/>
        </w:rPr>
      </w:pPr>
      <w:r w:rsidRPr="002140DB">
        <w:rPr>
          <w:color w:val="222222"/>
          <w:szCs w:val="24"/>
          <w:shd w:val="clear" w:color="auto" w:fill="FFFFFF"/>
        </w:rPr>
        <w:t>Spanjaard, D. and Freeman, L., 2023. Supermarket tribes and the temple of Aldi: A comparison between the UK and Australia. </w:t>
      </w:r>
      <w:r w:rsidRPr="002140DB">
        <w:rPr>
          <w:i/>
          <w:iCs/>
          <w:color w:val="222222"/>
          <w:szCs w:val="24"/>
          <w:shd w:val="clear" w:color="auto" w:fill="FFFFFF"/>
        </w:rPr>
        <w:t>Journal of Consumer Culture</w:t>
      </w:r>
      <w:r w:rsidRPr="002140DB">
        <w:rPr>
          <w:color w:val="222222"/>
          <w:szCs w:val="24"/>
          <w:shd w:val="clear" w:color="auto" w:fill="FFFFFF"/>
        </w:rPr>
        <w:t>, </w:t>
      </w:r>
      <w:r w:rsidRPr="002140DB">
        <w:rPr>
          <w:i/>
          <w:iCs/>
          <w:color w:val="222222"/>
          <w:szCs w:val="24"/>
          <w:shd w:val="clear" w:color="auto" w:fill="FFFFFF"/>
        </w:rPr>
        <w:t>23</w:t>
      </w:r>
      <w:r w:rsidRPr="002140DB">
        <w:rPr>
          <w:color w:val="222222"/>
          <w:szCs w:val="24"/>
          <w:shd w:val="clear" w:color="auto" w:fill="FFFFFF"/>
        </w:rPr>
        <w:t>(1), pp.3-26.</w:t>
      </w:r>
    </w:p>
    <w:p w14:paraId="2FAE193A" w14:textId="77777777" w:rsidR="00BF1981" w:rsidRPr="002140DB" w:rsidRDefault="00BF1981" w:rsidP="002140DB">
      <w:pPr>
        <w:spacing w:line="240" w:lineRule="auto"/>
        <w:ind w:left="567" w:hanging="567"/>
        <w:rPr>
          <w:color w:val="222222"/>
          <w:szCs w:val="24"/>
          <w:shd w:val="clear" w:color="auto" w:fill="FFFFFF"/>
        </w:rPr>
      </w:pPr>
    </w:p>
    <w:p w14:paraId="517E623A" w14:textId="77777777" w:rsidR="002140DB" w:rsidRDefault="002140DB" w:rsidP="002140DB">
      <w:pPr>
        <w:spacing w:line="240" w:lineRule="auto"/>
        <w:ind w:left="567" w:hanging="567"/>
        <w:rPr>
          <w:color w:val="222222"/>
          <w:szCs w:val="24"/>
          <w:shd w:val="clear" w:color="auto" w:fill="FFFFFF"/>
        </w:rPr>
      </w:pPr>
      <w:r w:rsidRPr="002140DB">
        <w:rPr>
          <w:color w:val="222222"/>
          <w:szCs w:val="24"/>
          <w:shd w:val="clear" w:color="auto" w:fill="FFFFFF"/>
        </w:rPr>
        <w:t>Taddei and et. Al., 2022. Circular supply chains in the era of Industry 4.0: A systematic literature review. </w:t>
      </w:r>
      <w:r w:rsidRPr="002140DB">
        <w:rPr>
          <w:i/>
          <w:iCs/>
          <w:color w:val="222222"/>
          <w:szCs w:val="24"/>
          <w:shd w:val="clear" w:color="auto" w:fill="FFFFFF"/>
        </w:rPr>
        <w:t>Computers &amp; Industrial Engineering</w:t>
      </w:r>
      <w:r w:rsidRPr="002140DB">
        <w:rPr>
          <w:color w:val="222222"/>
          <w:szCs w:val="24"/>
          <w:shd w:val="clear" w:color="auto" w:fill="FFFFFF"/>
        </w:rPr>
        <w:t>, </w:t>
      </w:r>
      <w:r w:rsidRPr="002140DB">
        <w:rPr>
          <w:i/>
          <w:iCs/>
          <w:color w:val="222222"/>
          <w:szCs w:val="24"/>
          <w:shd w:val="clear" w:color="auto" w:fill="FFFFFF"/>
        </w:rPr>
        <w:t>170</w:t>
      </w:r>
      <w:r w:rsidRPr="002140DB">
        <w:rPr>
          <w:color w:val="222222"/>
          <w:szCs w:val="24"/>
          <w:shd w:val="clear" w:color="auto" w:fill="FFFFFF"/>
        </w:rPr>
        <w:t>, p.108268.</w:t>
      </w:r>
    </w:p>
    <w:p w14:paraId="4335645C" w14:textId="77777777" w:rsidR="00BF1981" w:rsidRPr="002140DB" w:rsidRDefault="00BF1981" w:rsidP="002140DB">
      <w:pPr>
        <w:spacing w:line="240" w:lineRule="auto"/>
        <w:ind w:left="567" w:hanging="567"/>
        <w:rPr>
          <w:color w:val="222222"/>
          <w:szCs w:val="24"/>
          <w:shd w:val="clear" w:color="auto" w:fill="FFFFFF"/>
        </w:rPr>
      </w:pPr>
    </w:p>
    <w:p w14:paraId="7B9ABB8C" w14:textId="0FC93ED9" w:rsidR="00622920" w:rsidRDefault="002140DB" w:rsidP="0042162C">
      <w:pPr>
        <w:spacing w:line="240" w:lineRule="auto"/>
        <w:ind w:left="567" w:hanging="567"/>
        <w:rPr>
          <w:color w:val="222222"/>
          <w:szCs w:val="24"/>
          <w:shd w:val="clear" w:color="auto" w:fill="FFFFFF"/>
        </w:rPr>
      </w:pPr>
      <w:r w:rsidRPr="002140DB">
        <w:rPr>
          <w:color w:val="222222"/>
          <w:szCs w:val="24"/>
          <w:shd w:val="clear" w:color="auto" w:fill="FFFFFF"/>
        </w:rPr>
        <w:t>Wortmann, M., 2021. Aldi and the German model: Structural change in German grocery retailing and the success of grocery discounters. </w:t>
      </w:r>
      <w:r w:rsidRPr="002140DB">
        <w:rPr>
          <w:i/>
          <w:iCs/>
          <w:color w:val="222222"/>
          <w:szCs w:val="24"/>
          <w:shd w:val="clear" w:color="auto" w:fill="FFFFFF"/>
        </w:rPr>
        <w:t>Competition &amp; Change</w:t>
      </w:r>
      <w:r w:rsidRPr="002140DB">
        <w:rPr>
          <w:color w:val="222222"/>
          <w:szCs w:val="24"/>
          <w:shd w:val="clear" w:color="auto" w:fill="FFFFFF"/>
        </w:rPr>
        <w:t>, </w:t>
      </w:r>
      <w:r w:rsidRPr="002140DB">
        <w:rPr>
          <w:i/>
          <w:iCs/>
          <w:color w:val="222222"/>
          <w:szCs w:val="24"/>
          <w:shd w:val="clear" w:color="auto" w:fill="FFFFFF"/>
        </w:rPr>
        <w:t>8</w:t>
      </w:r>
      <w:r w:rsidRPr="002140DB">
        <w:rPr>
          <w:color w:val="222222"/>
          <w:szCs w:val="24"/>
          <w:shd w:val="clear" w:color="auto" w:fill="FFFFFF"/>
        </w:rPr>
        <w:t>(4), pp.425-441.</w:t>
      </w:r>
    </w:p>
    <w:p w14:paraId="7F1E5754" w14:textId="77777777" w:rsidR="000976FC" w:rsidRDefault="000976FC" w:rsidP="0042162C">
      <w:pPr>
        <w:spacing w:line="240" w:lineRule="auto"/>
        <w:ind w:left="567" w:hanging="567"/>
        <w:rPr>
          <w:color w:val="222222"/>
          <w:szCs w:val="24"/>
          <w:shd w:val="clear" w:color="auto" w:fill="FFFFFF"/>
        </w:rPr>
      </w:pPr>
    </w:p>
    <w:p w14:paraId="1D7303E9" w14:textId="1AF106D0" w:rsidR="00622920" w:rsidRDefault="00791924" w:rsidP="0042162C">
      <w:pPr>
        <w:spacing w:line="240" w:lineRule="auto"/>
        <w:ind w:left="567" w:hanging="567"/>
        <w:rPr>
          <w:color w:val="222222"/>
          <w:szCs w:val="24"/>
          <w:shd w:val="clear" w:color="auto" w:fill="FFFFFF"/>
        </w:rPr>
      </w:pPr>
      <w:r w:rsidRPr="00791924">
        <w:rPr>
          <w:color w:val="222222"/>
          <w:szCs w:val="24"/>
          <w:shd w:val="clear" w:color="auto" w:fill="FFFFFF"/>
          <w:lang w:val="de-DE"/>
        </w:rPr>
        <w:lastRenderedPageBreak/>
        <w:t xml:space="preserve">Kotler, Phil T., et al. </w:t>
      </w:r>
      <w:r w:rsidRPr="00791924">
        <w:rPr>
          <w:color w:val="222222"/>
          <w:szCs w:val="24"/>
          <w:shd w:val="clear" w:color="auto" w:fill="FFFFFF"/>
        </w:rPr>
        <w:t xml:space="preserve">Principles of Marketing, Pearson Education Limited, 2019. </w:t>
      </w:r>
    </w:p>
    <w:p w14:paraId="7F1F7FF5" w14:textId="77777777" w:rsidR="00622920" w:rsidRDefault="00622920" w:rsidP="002140DB">
      <w:pPr>
        <w:spacing w:line="240" w:lineRule="auto"/>
        <w:ind w:left="567" w:hanging="567"/>
        <w:rPr>
          <w:color w:val="222222"/>
          <w:szCs w:val="24"/>
          <w:shd w:val="clear" w:color="auto" w:fill="FFFFFF"/>
        </w:rPr>
      </w:pPr>
    </w:p>
    <w:p w14:paraId="6C6498ED" w14:textId="77777777" w:rsidR="0075365C" w:rsidRDefault="0075365C" w:rsidP="002140DB">
      <w:pPr>
        <w:spacing w:line="240" w:lineRule="auto"/>
        <w:ind w:left="567" w:hanging="567"/>
        <w:rPr>
          <w:color w:val="222222"/>
          <w:szCs w:val="24"/>
          <w:shd w:val="clear" w:color="auto" w:fill="FFFFFF"/>
        </w:rPr>
      </w:pPr>
    </w:p>
    <w:p w14:paraId="60D5D17B" w14:textId="77777777" w:rsidR="001A1BBC" w:rsidRPr="00D03994" w:rsidRDefault="001A1BBC" w:rsidP="00D03994">
      <w:pPr>
        <w:spacing w:line="240" w:lineRule="auto"/>
        <w:ind w:left="567" w:hanging="567"/>
        <w:rPr>
          <w:color w:val="222222"/>
          <w:szCs w:val="24"/>
          <w:shd w:val="clear" w:color="auto" w:fill="FFFFFF"/>
        </w:rPr>
      </w:pPr>
    </w:p>
    <w:p w14:paraId="73700B27" w14:textId="697FEF71" w:rsidR="0075365C" w:rsidRPr="002140DB" w:rsidRDefault="0075365C" w:rsidP="002140DB">
      <w:pPr>
        <w:spacing w:line="240" w:lineRule="auto"/>
        <w:ind w:left="567" w:hanging="567"/>
        <w:rPr>
          <w:color w:val="222222"/>
          <w:szCs w:val="24"/>
          <w:shd w:val="clear" w:color="auto" w:fill="FFFFFF"/>
        </w:rPr>
      </w:pPr>
      <w:r>
        <w:rPr>
          <w:noProof/>
          <w:color w:val="222222"/>
          <w:szCs w:val="24"/>
          <w:shd w:val="clear" w:color="auto" w:fill="FFFFFF"/>
        </w:rPr>
        <w:lastRenderedPageBreak/>
        <w:drawing>
          <wp:inline distT="0" distB="0" distL="0" distR="0" wp14:anchorId="1B3B742E" wp14:editId="4583B9E9">
            <wp:extent cx="11334750" cy="14839950"/>
            <wp:effectExtent l="0" t="0" r="0" b="0"/>
            <wp:docPr id="14130392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334750" cy="14839950"/>
                    </a:xfrm>
                    <a:prstGeom prst="rect">
                      <a:avLst/>
                    </a:prstGeom>
                    <a:noFill/>
                  </pic:spPr>
                </pic:pic>
              </a:graphicData>
            </a:graphic>
          </wp:inline>
        </w:drawing>
      </w:r>
    </w:p>
    <w:sectPr w:rsidR="0075365C" w:rsidRPr="002140DB" w:rsidSect="00955C3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roid Sans">
    <w:altName w:val="MS Gothic"/>
    <w:panose1 w:val="020B0604020202020204"/>
    <w:charset w:val="80"/>
    <w:family w:val="auto"/>
    <w:pitch w:val="variable"/>
  </w:font>
  <w:font w:name="DejaVu Sans">
    <w:altName w:val="MS Gothic"/>
    <w:panose1 w:val="020B0604020202020204"/>
    <w:charset w:val="80"/>
    <w:family w:val="auto"/>
    <w:pitch w:val="variable"/>
  </w:font>
  <w:font w:name="Tinos">
    <w:altName w:val="MS Gothic"/>
    <w:panose1 w:val="020B0604020202020204"/>
    <w:charset w:val="80"/>
    <w:family w:val="roman"/>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13BC69C6"/>
    <w:lvl w:ilvl="0">
      <w:start w:val="1"/>
      <w:numFmt w:val="none"/>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455766F6"/>
    <w:multiLevelType w:val="hybridMultilevel"/>
    <w:tmpl w:val="55D685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51BB28BF"/>
    <w:multiLevelType w:val="hybridMultilevel"/>
    <w:tmpl w:val="CD04878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615B2273"/>
    <w:multiLevelType w:val="hybridMultilevel"/>
    <w:tmpl w:val="90B023D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7EDF0E1F"/>
    <w:multiLevelType w:val="hybridMultilevel"/>
    <w:tmpl w:val="E0E09AF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603221685">
    <w:abstractNumId w:val="0"/>
  </w:num>
  <w:num w:numId="2" w16cid:durableId="1255673298">
    <w:abstractNumId w:val="3"/>
  </w:num>
  <w:num w:numId="3" w16cid:durableId="183440146">
    <w:abstractNumId w:val="1"/>
  </w:num>
  <w:num w:numId="4" w16cid:durableId="1808467756">
    <w:abstractNumId w:val="2"/>
  </w:num>
  <w:num w:numId="5" w16cid:durableId="2068919779">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49C"/>
    <w:rsid w:val="00010C64"/>
    <w:rsid w:val="00015DBA"/>
    <w:rsid w:val="0002791B"/>
    <w:rsid w:val="00036ED5"/>
    <w:rsid w:val="000420C8"/>
    <w:rsid w:val="00044038"/>
    <w:rsid w:val="00047D6D"/>
    <w:rsid w:val="00053D4C"/>
    <w:rsid w:val="000552DC"/>
    <w:rsid w:val="0006155F"/>
    <w:rsid w:val="000729DF"/>
    <w:rsid w:val="0007359C"/>
    <w:rsid w:val="00075A26"/>
    <w:rsid w:val="00086692"/>
    <w:rsid w:val="000938FE"/>
    <w:rsid w:val="000976FC"/>
    <w:rsid w:val="000B34EC"/>
    <w:rsid w:val="000D7E13"/>
    <w:rsid w:val="000E5390"/>
    <w:rsid w:val="000F181C"/>
    <w:rsid w:val="000F6CFF"/>
    <w:rsid w:val="000F6F7E"/>
    <w:rsid w:val="000F764C"/>
    <w:rsid w:val="00116C8D"/>
    <w:rsid w:val="001307B5"/>
    <w:rsid w:val="00133EA8"/>
    <w:rsid w:val="00140302"/>
    <w:rsid w:val="0014213B"/>
    <w:rsid w:val="00144C78"/>
    <w:rsid w:val="00144CC4"/>
    <w:rsid w:val="001469C6"/>
    <w:rsid w:val="00151B0D"/>
    <w:rsid w:val="001528DC"/>
    <w:rsid w:val="00152B43"/>
    <w:rsid w:val="001950AE"/>
    <w:rsid w:val="001A0106"/>
    <w:rsid w:val="001A1BBC"/>
    <w:rsid w:val="001A6D35"/>
    <w:rsid w:val="001C5F1C"/>
    <w:rsid w:val="001D349C"/>
    <w:rsid w:val="001E02CA"/>
    <w:rsid w:val="001E055F"/>
    <w:rsid w:val="001E457F"/>
    <w:rsid w:val="001E7DD4"/>
    <w:rsid w:val="001F1654"/>
    <w:rsid w:val="001F2621"/>
    <w:rsid w:val="002032FF"/>
    <w:rsid w:val="00206FF3"/>
    <w:rsid w:val="0021234E"/>
    <w:rsid w:val="00212D96"/>
    <w:rsid w:val="002140DB"/>
    <w:rsid w:val="0022472F"/>
    <w:rsid w:val="002247F0"/>
    <w:rsid w:val="002249E6"/>
    <w:rsid w:val="00230956"/>
    <w:rsid w:val="00231E6D"/>
    <w:rsid w:val="00234B32"/>
    <w:rsid w:val="00240156"/>
    <w:rsid w:val="002410A8"/>
    <w:rsid w:val="00242EB9"/>
    <w:rsid w:val="00254AB9"/>
    <w:rsid w:val="00264FF0"/>
    <w:rsid w:val="00280DEC"/>
    <w:rsid w:val="002927AB"/>
    <w:rsid w:val="00295B87"/>
    <w:rsid w:val="002A4E30"/>
    <w:rsid w:val="002A6FD2"/>
    <w:rsid w:val="002C0E17"/>
    <w:rsid w:val="002C27A6"/>
    <w:rsid w:val="002D2982"/>
    <w:rsid w:val="002D6BDE"/>
    <w:rsid w:val="002E1404"/>
    <w:rsid w:val="002E6EC9"/>
    <w:rsid w:val="002F6458"/>
    <w:rsid w:val="002F7A30"/>
    <w:rsid w:val="00314E8A"/>
    <w:rsid w:val="00315D2F"/>
    <w:rsid w:val="0032443F"/>
    <w:rsid w:val="003446B6"/>
    <w:rsid w:val="00344EAB"/>
    <w:rsid w:val="00346833"/>
    <w:rsid w:val="00352933"/>
    <w:rsid w:val="00381C52"/>
    <w:rsid w:val="003833B9"/>
    <w:rsid w:val="00386129"/>
    <w:rsid w:val="0038692A"/>
    <w:rsid w:val="0039250F"/>
    <w:rsid w:val="00392E67"/>
    <w:rsid w:val="003B2EFE"/>
    <w:rsid w:val="003D23ED"/>
    <w:rsid w:val="003D2A29"/>
    <w:rsid w:val="003D4293"/>
    <w:rsid w:val="003E019C"/>
    <w:rsid w:val="003E211D"/>
    <w:rsid w:val="003E4E87"/>
    <w:rsid w:val="004110CF"/>
    <w:rsid w:val="00413D89"/>
    <w:rsid w:val="0041793D"/>
    <w:rsid w:val="0042162C"/>
    <w:rsid w:val="004312A3"/>
    <w:rsid w:val="00455D6D"/>
    <w:rsid w:val="00456621"/>
    <w:rsid w:val="00472D8F"/>
    <w:rsid w:val="004809C8"/>
    <w:rsid w:val="00481355"/>
    <w:rsid w:val="00495578"/>
    <w:rsid w:val="004A62B4"/>
    <w:rsid w:val="004A630B"/>
    <w:rsid w:val="004B1B57"/>
    <w:rsid w:val="004B4274"/>
    <w:rsid w:val="004C2CD5"/>
    <w:rsid w:val="004D3FC3"/>
    <w:rsid w:val="004D50A6"/>
    <w:rsid w:val="004F1D41"/>
    <w:rsid w:val="005018B6"/>
    <w:rsid w:val="005026BE"/>
    <w:rsid w:val="005272A4"/>
    <w:rsid w:val="00534711"/>
    <w:rsid w:val="0054527C"/>
    <w:rsid w:val="00564AA9"/>
    <w:rsid w:val="0057336A"/>
    <w:rsid w:val="00584620"/>
    <w:rsid w:val="005853BB"/>
    <w:rsid w:val="005A5688"/>
    <w:rsid w:val="005A5CC5"/>
    <w:rsid w:val="005B3F53"/>
    <w:rsid w:val="005E75D6"/>
    <w:rsid w:val="00601A80"/>
    <w:rsid w:val="00602770"/>
    <w:rsid w:val="006141C8"/>
    <w:rsid w:val="006172A2"/>
    <w:rsid w:val="00621394"/>
    <w:rsid w:val="00622920"/>
    <w:rsid w:val="00644CF8"/>
    <w:rsid w:val="00652BAB"/>
    <w:rsid w:val="006661E2"/>
    <w:rsid w:val="00673C13"/>
    <w:rsid w:val="00676403"/>
    <w:rsid w:val="00676EAE"/>
    <w:rsid w:val="00680471"/>
    <w:rsid w:val="0068677D"/>
    <w:rsid w:val="00690109"/>
    <w:rsid w:val="006B03F9"/>
    <w:rsid w:val="006B6113"/>
    <w:rsid w:val="006D2533"/>
    <w:rsid w:val="006E1755"/>
    <w:rsid w:val="006E7F30"/>
    <w:rsid w:val="006F07E5"/>
    <w:rsid w:val="00701803"/>
    <w:rsid w:val="00706C54"/>
    <w:rsid w:val="007102B8"/>
    <w:rsid w:val="00713C43"/>
    <w:rsid w:val="00742751"/>
    <w:rsid w:val="0075365C"/>
    <w:rsid w:val="007539E1"/>
    <w:rsid w:val="007605D1"/>
    <w:rsid w:val="0076792B"/>
    <w:rsid w:val="0077162B"/>
    <w:rsid w:val="00791924"/>
    <w:rsid w:val="00793160"/>
    <w:rsid w:val="007A09D0"/>
    <w:rsid w:val="007A53FD"/>
    <w:rsid w:val="007B0ADE"/>
    <w:rsid w:val="007B3766"/>
    <w:rsid w:val="007B7E94"/>
    <w:rsid w:val="007C39AE"/>
    <w:rsid w:val="007E731B"/>
    <w:rsid w:val="007F2B88"/>
    <w:rsid w:val="007F5A09"/>
    <w:rsid w:val="00801AD9"/>
    <w:rsid w:val="00807821"/>
    <w:rsid w:val="008174CA"/>
    <w:rsid w:val="00830260"/>
    <w:rsid w:val="008345CC"/>
    <w:rsid w:val="00836BD3"/>
    <w:rsid w:val="008574C2"/>
    <w:rsid w:val="0086420F"/>
    <w:rsid w:val="00890305"/>
    <w:rsid w:val="008B0F0E"/>
    <w:rsid w:val="008B565E"/>
    <w:rsid w:val="008C4518"/>
    <w:rsid w:val="008C487E"/>
    <w:rsid w:val="008D1E80"/>
    <w:rsid w:val="008F7DF9"/>
    <w:rsid w:val="009101A9"/>
    <w:rsid w:val="00915818"/>
    <w:rsid w:val="009237D2"/>
    <w:rsid w:val="0092512C"/>
    <w:rsid w:val="00931E82"/>
    <w:rsid w:val="00936467"/>
    <w:rsid w:val="00940501"/>
    <w:rsid w:val="00942AD0"/>
    <w:rsid w:val="00945AF2"/>
    <w:rsid w:val="009534AC"/>
    <w:rsid w:val="00955C38"/>
    <w:rsid w:val="00960BFD"/>
    <w:rsid w:val="00971878"/>
    <w:rsid w:val="009753DD"/>
    <w:rsid w:val="00975834"/>
    <w:rsid w:val="00976EE6"/>
    <w:rsid w:val="009879C7"/>
    <w:rsid w:val="0099193F"/>
    <w:rsid w:val="009A171B"/>
    <w:rsid w:val="009B3C18"/>
    <w:rsid w:val="009D5689"/>
    <w:rsid w:val="009E26CE"/>
    <w:rsid w:val="009F2BDE"/>
    <w:rsid w:val="00A02C2E"/>
    <w:rsid w:val="00A130AB"/>
    <w:rsid w:val="00A201E6"/>
    <w:rsid w:val="00A32946"/>
    <w:rsid w:val="00A41E6C"/>
    <w:rsid w:val="00A51558"/>
    <w:rsid w:val="00A6038F"/>
    <w:rsid w:val="00A7178D"/>
    <w:rsid w:val="00A769C9"/>
    <w:rsid w:val="00A80DB9"/>
    <w:rsid w:val="00A8430D"/>
    <w:rsid w:val="00A857B6"/>
    <w:rsid w:val="00A87FAC"/>
    <w:rsid w:val="00AB79A5"/>
    <w:rsid w:val="00AF04D8"/>
    <w:rsid w:val="00B06A3E"/>
    <w:rsid w:val="00B16ECE"/>
    <w:rsid w:val="00B528F4"/>
    <w:rsid w:val="00B64BC5"/>
    <w:rsid w:val="00BA1E24"/>
    <w:rsid w:val="00BA6241"/>
    <w:rsid w:val="00BE3C01"/>
    <w:rsid w:val="00BF1981"/>
    <w:rsid w:val="00BF3BDB"/>
    <w:rsid w:val="00BF6169"/>
    <w:rsid w:val="00C11BE6"/>
    <w:rsid w:val="00C2528E"/>
    <w:rsid w:val="00C32799"/>
    <w:rsid w:val="00C537A8"/>
    <w:rsid w:val="00C60F5E"/>
    <w:rsid w:val="00C73529"/>
    <w:rsid w:val="00C7503B"/>
    <w:rsid w:val="00C87DB6"/>
    <w:rsid w:val="00C933E0"/>
    <w:rsid w:val="00CD3B88"/>
    <w:rsid w:val="00CE77C4"/>
    <w:rsid w:val="00D00441"/>
    <w:rsid w:val="00D03994"/>
    <w:rsid w:val="00D067DD"/>
    <w:rsid w:val="00D17A8D"/>
    <w:rsid w:val="00D204D4"/>
    <w:rsid w:val="00D264B3"/>
    <w:rsid w:val="00D45D00"/>
    <w:rsid w:val="00D71023"/>
    <w:rsid w:val="00D71A38"/>
    <w:rsid w:val="00D7410D"/>
    <w:rsid w:val="00D7478F"/>
    <w:rsid w:val="00DA44B5"/>
    <w:rsid w:val="00DC07E4"/>
    <w:rsid w:val="00DD7B55"/>
    <w:rsid w:val="00DE7E38"/>
    <w:rsid w:val="00DF6FA0"/>
    <w:rsid w:val="00E0221F"/>
    <w:rsid w:val="00E11451"/>
    <w:rsid w:val="00E12FEF"/>
    <w:rsid w:val="00E159FF"/>
    <w:rsid w:val="00E2176D"/>
    <w:rsid w:val="00E22D5E"/>
    <w:rsid w:val="00E51110"/>
    <w:rsid w:val="00E55CE9"/>
    <w:rsid w:val="00E6312D"/>
    <w:rsid w:val="00E72010"/>
    <w:rsid w:val="00E85890"/>
    <w:rsid w:val="00E92FDE"/>
    <w:rsid w:val="00E9452E"/>
    <w:rsid w:val="00E94F43"/>
    <w:rsid w:val="00E966D5"/>
    <w:rsid w:val="00EA0E3B"/>
    <w:rsid w:val="00EB06A4"/>
    <w:rsid w:val="00EB499E"/>
    <w:rsid w:val="00ED3C11"/>
    <w:rsid w:val="00ED3C83"/>
    <w:rsid w:val="00EE1CD3"/>
    <w:rsid w:val="00EF346E"/>
    <w:rsid w:val="00F10C42"/>
    <w:rsid w:val="00F15086"/>
    <w:rsid w:val="00F15F94"/>
    <w:rsid w:val="00F31DBD"/>
    <w:rsid w:val="00F74096"/>
    <w:rsid w:val="00F81D5E"/>
    <w:rsid w:val="00F8446C"/>
    <w:rsid w:val="00F87298"/>
    <w:rsid w:val="00F9032B"/>
    <w:rsid w:val="00F914C0"/>
    <w:rsid w:val="00FC58C6"/>
    <w:rsid w:val="00FC7A2D"/>
    <w:rsid w:val="00FD11D0"/>
    <w:rsid w:val="00FD75B7"/>
    <w:rsid w:val="00FE3CF7"/>
    <w:rsid w:val="00FF31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5D1B7"/>
  <w15:docId w15:val="{F3A53EFC-C7F9-475B-801A-C8AD30406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920"/>
    <w:pPr>
      <w:suppressAutoHyphens/>
      <w:spacing w:line="360" w:lineRule="auto"/>
      <w:jc w:val="both"/>
    </w:pPr>
    <w:rPr>
      <w:color w:val="000000"/>
      <w:sz w:val="24"/>
      <w:szCs w:val="22"/>
      <w:lang w:val="en-GB" w:eastAsia="ar-SA"/>
    </w:rPr>
  </w:style>
  <w:style w:type="paragraph" w:styleId="Heading1">
    <w:name w:val="heading 1"/>
    <w:basedOn w:val="Normal"/>
    <w:next w:val="Normal"/>
    <w:link w:val="Heading1Char"/>
    <w:qFormat/>
    <w:rsid w:val="009237D2"/>
    <w:pPr>
      <w:keepNext/>
      <w:keepLines/>
      <w:spacing w:before="113"/>
      <w:outlineLvl w:val="0"/>
    </w:pPr>
    <w:rPr>
      <w:rFonts w:eastAsia="Times New Roman"/>
      <w:b/>
      <w:bCs/>
      <w:sz w:val="28"/>
      <w:szCs w:val="28"/>
    </w:rPr>
  </w:style>
  <w:style w:type="paragraph" w:styleId="Heading2">
    <w:name w:val="heading 2"/>
    <w:basedOn w:val="Normal"/>
    <w:next w:val="Normal"/>
    <w:link w:val="Heading2Char"/>
    <w:qFormat/>
    <w:rsid w:val="009237D2"/>
    <w:pPr>
      <w:keepNext/>
      <w:keepLines/>
      <w:numPr>
        <w:ilvl w:val="1"/>
        <w:numId w:val="1"/>
      </w:numPr>
      <w:spacing w:before="113"/>
      <w:outlineLvl w:val="1"/>
    </w:pPr>
    <w:rPr>
      <w:rFonts w:eastAsia="Times New Roman"/>
      <w:b/>
      <w:bCs/>
      <w:szCs w:val="26"/>
      <w:u w:val="single"/>
    </w:rPr>
  </w:style>
  <w:style w:type="paragraph" w:styleId="Heading3">
    <w:name w:val="heading 3"/>
    <w:basedOn w:val="Normal"/>
    <w:next w:val="BodyText"/>
    <w:link w:val="Heading3Char"/>
    <w:qFormat/>
    <w:rsid w:val="009237D2"/>
    <w:pPr>
      <w:keepNext/>
      <w:spacing w:before="240" w:after="120"/>
      <w:outlineLvl w:val="2"/>
    </w:pPr>
    <w:rPr>
      <w:rFonts w:ascii="Arial" w:eastAsia="Droid Sans" w:hAnsi="Arial" w:cs="DejaVu Sans"/>
      <w:b/>
      <w:bCs/>
      <w:sz w:val="28"/>
      <w:szCs w:val="28"/>
    </w:rPr>
  </w:style>
  <w:style w:type="paragraph" w:styleId="Heading4">
    <w:name w:val="heading 4"/>
    <w:basedOn w:val="Normal"/>
    <w:next w:val="BodyText"/>
    <w:link w:val="Heading4Char"/>
    <w:qFormat/>
    <w:rsid w:val="009237D2"/>
    <w:pPr>
      <w:keepNext/>
      <w:spacing w:before="240" w:after="120"/>
      <w:outlineLvl w:val="3"/>
    </w:pPr>
    <w:rPr>
      <w:rFonts w:ascii="Arial" w:eastAsia="Droid Sans" w:hAnsi="Arial" w:cs="DejaVu Sans"/>
      <w:b/>
      <w:bCs/>
      <w:i/>
      <w:iCs/>
      <w:szCs w:val="24"/>
    </w:rPr>
  </w:style>
  <w:style w:type="paragraph" w:styleId="Heading5">
    <w:name w:val="heading 5"/>
    <w:basedOn w:val="Normal"/>
    <w:next w:val="BodyText"/>
    <w:link w:val="Heading5Char"/>
    <w:qFormat/>
    <w:rsid w:val="009237D2"/>
    <w:pPr>
      <w:keepNext/>
      <w:spacing w:before="240" w:after="120"/>
      <w:outlineLvl w:val="4"/>
    </w:pPr>
    <w:rPr>
      <w:rFonts w:ascii="Arial" w:eastAsia="Droid Sans" w:hAnsi="Arial" w:cs="DejaVu Sans"/>
      <w:b/>
      <w:bCs/>
      <w:szCs w:val="24"/>
    </w:rPr>
  </w:style>
  <w:style w:type="paragraph" w:styleId="Heading6">
    <w:name w:val="heading 6"/>
    <w:basedOn w:val="Normal"/>
    <w:next w:val="BodyText"/>
    <w:link w:val="Heading6Char"/>
    <w:qFormat/>
    <w:rsid w:val="009237D2"/>
    <w:pPr>
      <w:keepNext/>
      <w:spacing w:before="240" w:after="120"/>
      <w:outlineLvl w:val="5"/>
    </w:pPr>
    <w:rPr>
      <w:rFonts w:ascii="Arial" w:eastAsia="Droid Sans" w:hAnsi="Arial" w:cs="DejaVu Sans"/>
      <w:b/>
      <w:bCs/>
      <w:sz w:val="21"/>
      <w:szCs w:val="21"/>
    </w:rPr>
  </w:style>
  <w:style w:type="paragraph" w:styleId="Heading7">
    <w:name w:val="heading 7"/>
    <w:basedOn w:val="Normal"/>
    <w:next w:val="BodyText"/>
    <w:link w:val="Heading7Char"/>
    <w:qFormat/>
    <w:rsid w:val="009237D2"/>
    <w:pPr>
      <w:keepNext/>
      <w:spacing w:before="240" w:after="120"/>
      <w:outlineLvl w:val="6"/>
    </w:pPr>
    <w:rPr>
      <w:rFonts w:ascii="Arial" w:eastAsia="Droid Sans" w:hAnsi="Arial" w:cs="DejaVu Sans"/>
      <w:b/>
      <w:bCs/>
      <w:sz w:val="21"/>
      <w:szCs w:val="21"/>
    </w:rPr>
  </w:style>
  <w:style w:type="paragraph" w:styleId="Heading8">
    <w:name w:val="heading 8"/>
    <w:basedOn w:val="Normal"/>
    <w:next w:val="BodyText"/>
    <w:link w:val="Heading8Char"/>
    <w:qFormat/>
    <w:rsid w:val="009237D2"/>
    <w:pPr>
      <w:keepNext/>
      <w:spacing w:before="240" w:after="120"/>
      <w:outlineLvl w:val="7"/>
    </w:pPr>
    <w:rPr>
      <w:rFonts w:ascii="Arial" w:eastAsia="Droid Sans" w:hAnsi="Arial" w:cs="DejaVu Sans"/>
      <w:b/>
      <w:bCs/>
      <w:sz w:val="21"/>
      <w:szCs w:val="21"/>
    </w:rPr>
  </w:style>
  <w:style w:type="paragraph" w:styleId="Heading9">
    <w:name w:val="heading 9"/>
    <w:basedOn w:val="Normal"/>
    <w:next w:val="BodyText"/>
    <w:link w:val="Heading9Char"/>
    <w:qFormat/>
    <w:rsid w:val="009237D2"/>
    <w:pPr>
      <w:keepNext/>
      <w:spacing w:before="240" w:after="120"/>
      <w:outlineLvl w:val="8"/>
    </w:pPr>
    <w:rPr>
      <w:rFonts w:ascii="Arial" w:eastAsia="Droid Sans" w:hAnsi="Arial" w:cs="DejaVu Sans"/>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237D2"/>
    <w:rPr>
      <w:b/>
      <w:bCs/>
      <w:color w:val="000000"/>
      <w:sz w:val="28"/>
      <w:szCs w:val="28"/>
      <w:lang w:val="en-GB" w:eastAsia="ar-SA"/>
    </w:rPr>
  </w:style>
  <w:style w:type="character" w:customStyle="1" w:styleId="Heading2Char">
    <w:name w:val="Heading 2 Char"/>
    <w:basedOn w:val="DefaultParagraphFont"/>
    <w:link w:val="Heading2"/>
    <w:rsid w:val="009237D2"/>
    <w:rPr>
      <w:rFonts w:eastAsia="Times New Roman"/>
      <w:b/>
      <w:bCs/>
      <w:color w:val="000000"/>
      <w:sz w:val="24"/>
      <w:szCs w:val="26"/>
      <w:u w:val="single"/>
      <w:lang w:val="en-GB" w:eastAsia="ar-SA"/>
    </w:rPr>
  </w:style>
  <w:style w:type="character" w:customStyle="1" w:styleId="Heading3Char">
    <w:name w:val="Heading 3 Char"/>
    <w:basedOn w:val="DefaultParagraphFont"/>
    <w:link w:val="Heading3"/>
    <w:rsid w:val="009237D2"/>
    <w:rPr>
      <w:rFonts w:ascii="Arial" w:eastAsia="Droid Sans" w:hAnsi="Arial" w:cs="DejaVu Sans"/>
      <w:b/>
      <w:bCs/>
      <w:color w:val="000000"/>
      <w:sz w:val="28"/>
      <w:szCs w:val="28"/>
      <w:lang w:val="en-GB" w:eastAsia="ar-SA"/>
    </w:rPr>
  </w:style>
  <w:style w:type="paragraph" w:styleId="BodyText">
    <w:name w:val="Body Text"/>
    <w:basedOn w:val="Normal"/>
    <w:link w:val="BodyTextChar"/>
    <w:uiPriority w:val="99"/>
    <w:semiHidden/>
    <w:unhideWhenUsed/>
    <w:rsid w:val="009237D2"/>
    <w:pPr>
      <w:spacing w:after="120"/>
    </w:pPr>
  </w:style>
  <w:style w:type="character" w:customStyle="1" w:styleId="BodyTextChar">
    <w:name w:val="Body Text Char"/>
    <w:basedOn w:val="DefaultParagraphFont"/>
    <w:link w:val="BodyText"/>
    <w:uiPriority w:val="99"/>
    <w:semiHidden/>
    <w:rsid w:val="009237D2"/>
    <w:rPr>
      <w:rFonts w:eastAsia="Calibri"/>
      <w:color w:val="000000"/>
      <w:sz w:val="24"/>
      <w:szCs w:val="22"/>
      <w:lang w:val="en-GB" w:eastAsia="ar-SA"/>
    </w:rPr>
  </w:style>
  <w:style w:type="character" w:customStyle="1" w:styleId="Heading4Char">
    <w:name w:val="Heading 4 Char"/>
    <w:basedOn w:val="DefaultParagraphFont"/>
    <w:link w:val="Heading4"/>
    <w:rsid w:val="009237D2"/>
    <w:rPr>
      <w:rFonts w:ascii="Arial" w:eastAsia="Droid Sans" w:hAnsi="Arial" w:cs="DejaVu Sans"/>
      <w:b/>
      <w:bCs/>
      <w:i/>
      <w:iCs/>
      <w:color w:val="000000"/>
      <w:sz w:val="24"/>
      <w:szCs w:val="24"/>
      <w:lang w:val="en-GB" w:eastAsia="ar-SA"/>
    </w:rPr>
  </w:style>
  <w:style w:type="character" w:customStyle="1" w:styleId="Heading5Char">
    <w:name w:val="Heading 5 Char"/>
    <w:basedOn w:val="DefaultParagraphFont"/>
    <w:link w:val="Heading5"/>
    <w:rsid w:val="009237D2"/>
    <w:rPr>
      <w:rFonts w:ascii="Arial" w:eastAsia="Droid Sans" w:hAnsi="Arial" w:cs="DejaVu Sans"/>
      <w:b/>
      <w:bCs/>
      <w:color w:val="000000"/>
      <w:sz w:val="24"/>
      <w:szCs w:val="24"/>
      <w:lang w:val="en-GB" w:eastAsia="ar-SA"/>
    </w:rPr>
  </w:style>
  <w:style w:type="character" w:customStyle="1" w:styleId="Heading6Char">
    <w:name w:val="Heading 6 Char"/>
    <w:basedOn w:val="DefaultParagraphFont"/>
    <w:link w:val="Heading6"/>
    <w:rsid w:val="009237D2"/>
    <w:rPr>
      <w:rFonts w:ascii="Arial" w:eastAsia="Droid Sans" w:hAnsi="Arial" w:cs="DejaVu Sans"/>
      <w:b/>
      <w:bCs/>
      <w:color w:val="000000"/>
      <w:sz w:val="21"/>
      <w:szCs w:val="21"/>
      <w:lang w:val="en-GB" w:eastAsia="ar-SA"/>
    </w:rPr>
  </w:style>
  <w:style w:type="character" w:customStyle="1" w:styleId="Heading7Char">
    <w:name w:val="Heading 7 Char"/>
    <w:basedOn w:val="DefaultParagraphFont"/>
    <w:link w:val="Heading7"/>
    <w:rsid w:val="009237D2"/>
    <w:rPr>
      <w:rFonts w:ascii="Arial" w:eastAsia="Droid Sans" w:hAnsi="Arial" w:cs="DejaVu Sans"/>
      <w:b/>
      <w:bCs/>
      <w:color w:val="000000"/>
      <w:sz w:val="21"/>
      <w:szCs w:val="21"/>
      <w:lang w:val="en-GB" w:eastAsia="ar-SA"/>
    </w:rPr>
  </w:style>
  <w:style w:type="character" w:customStyle="1" w:styleId="Heading8Char">
    <w:name w:val="Heading 8 Char"/>
    <w:basedOn w:val="DefaultParagraphFont"/>
    <w:link w:val="Heading8"/>
    <w:rsid w:val="009237D2"/>
    <w:rPr>
      <w:rFonts w:ascii="Arial" w:eastAsia="Droid Sans" w:hAnsi="Arial" w:cs="DejaVu Sans"/>
      <w:b/>
      <w:bCs/>
      <w:color w:val="000000"/>
      <w:sz w:val="21"/>
      <w:szCs w:val="21"/>
      <w:lang w:val="en-GB" w:eastAsia="ar-SA"/>
    </w:rPr>
  </w:style>
  <w:style w:type="character" w:customStyle="1" w:styleId="Heading9Char">
    <w:name w:val="Heading 9 Char"/>
    <w:basedOn w:val="DefaultParagraphFont"/>
    <w:link w:val="Heading9"/>
    <w:rsid w:val="009237D2"/>
    <w:rPr>
      <w:rFonts w:ascii="Arial" w:eastAsia="Droid Sans" w:hAnsi="Arial" w:cs="DejaVu Sans"/>
      <w:b/>
      <w:bCs/>
      <w:color w:val="000000"/>
      <w:sz w:val="21"/>
      <w:szCs w:val="21"/>
      <w:lang w:val="en-GB" w:eastAsia="ar-SA"/>
    </w:rPr>
  </w:style>
  <w:style w:type="paragraph" w:styleId="Caption">
    <w:name w:val="caption"/>
    <w:basedOn w:val="Normal"/>
    <w:qFormat/>
    <w:rsid w:val="009237D2"/>
    <w:pPr>
      <w:suppressLineNumbers/>
      <w:spacing w:before="120" w:after="120"/>
    </w:pPr>
    <w:rPr>
      <w:rFonts w:cs="DejaVu Sans"/>
      <w:i/>
      <w:iCs/>
      <w:szCs w:val="24"/>
    </w:rPr>
  </w:style>
  <w:style w:type="paragraph" w:styleId="NoSpacing">
    <w:name w:val="No Spacing"/>
    <w:qFormat/>
    <w:rsid w:val="009237D2"/>
    <w:pPr>
      <w:suppressAutoHyphens/>
      <w:spacing w:line="100" w:lineRule="atLeast"/>
    </w:pPr>
    <w:rPr>
      <w:rFonts w:ascii="Tinos" w:eastAsia="Droid Sans" w:hAnsi="Tinos" w:cs="DejaVu Sans"/>
      <w:sz w:val="24"/>
      <w:szCs w:val="24"/>
      <w:lang w:val="en-GB" w:eastAsia="hi-IN" w:bidi="hi-IN"/>
    </w:rPr>
  </w:style>
  <w:style w:type="paragraph" w:styleId="ListParagraph">
    <w:name w:val="List Paragraph"/>
    <w:basedOn w:val="Normal"/>
    <w:uiPriority w:val="34"/>
    <w:qFormat/>
    <w:rsid w:val="000F6F7E"/>
    <w:pPr>
      <w:ind w:left="720"/>
      <w:contextualSpacing/>
    </w:pPr>
  </w:style>
  <w:style w:type="table" w:styleId="TableGrid">
    <w:name w:val="Table Grid"/>
    <w:basedOn w:val="TableNormal"/>
    <w:uiPriority w:val="59"/>
    <w:rsid w:val="0041793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Shading-Accent2">
    <w:name w:val="Light Shading Accent 2"/>
    <w:basedOn w:val="TableNormal"/>
    <w:uiPriority w:val="60"/>
    <w:rsid w:val="0041793D"/>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6">
    <w:name w:val="Light Shading Accent 6"/>
    <w:basedOn w:val="TableNormal"/>
    <w:uiPriority w:val="60"/>
    <w:rsid w:val="0041793D"/>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MediumList1-Accent2">
    <w:name w:val="Medium List 1 Accent 2"/>
    <w:basedOn w:val="TableNormal"/>
    <w:uiPriority w:val="65"/>
    <w:rsid w:val="0041793D"/>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ghtList-Accent3">
    <w:name w:val="Light List Accent 3"/>
    <w:basedOn w:val="TableNormal"/>
    <w:uiPriority w:val="61"/>
    <w:rsid w:val="0041793D"/>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character" w:styleId="Hyperlink">
    <w:name w:val="Hyperlink"/>
    <w:basedOn w:val="DefaultParagraphFont"/>
    <w:uiPriority w:val="99"/>
    <w:unhideWhenUsed/>
    <w:rsid w:val="00DA44B5"/>
    <w:rPr>
      <w:color w:val="0000FF"/>
      <w:u w:val="single"/>
    </w:rPr>
  </w:style>
  <w:style w:type="table" w:styleId="LightShading-Accent1">
    <w:name w:val="Light Shading Accent 1"/>
    <w:basedOn w:val="TableNormal"/>
    <w:uiPriority w:val="60"/>
    <w:rsid w:val="00801AD9"/>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OCHeading">
    <w:name w:val="TOC Heading"/>
    <w:basedOn w:val="Heading1"/>
    <w:next w:val="Normal"/>
    <w:uiPriority w:val="39"/>
    <w:semiHidden/>
    <w:unhideWhenUsed/>
    <w:qFormat/>
    <w:rsid w:val="00D17A8D"/>
    <w:pPr>
      <w:suppressAutoHyphens w:val="0"/>
      <w:spacing w:before="480" w:line="276" w:lineRule="auto"/>
      <w:jc w:val="left"/>
      <w:outlineLvl w:val="9"/>
    </w:pPr>
    <w:rPr>
      <w:rFonts w:asciiTheme="majorHAnsi" w:eastAsiaTheme="majorEastAsia" w:hAnsiTheme="majorHAnsi" w:cstheme="majorBidi"/>
      <w:color w:val="365F91" w:themeColor="accent1" w:themeShade="BF"/>
      <w:lang w:val="en-US" w:eastAsia="en-US"/>
    </w:rPr>
  </w:style>
  <w:style w:type="paragraph" w:styleId="TOC1">
    <w:name w:val="toc 1"/>
    <w:basedOn w:val="Normal"/>
    <w:next w:val="Normal"/>
    <w:autoRedefine/>
    <w:uiPriority w:val="39"/>
    <w:unhideWhenUsed/>
    <w:rsid w:val="00D17A8D"/>
    <w:pPr>
      <w:spacing w:after="100"/>
    </w:pPr>
  </w:style>
  <w:style w:type="paragraph" w:styleId="BalloonText">
    <w:name w:val="Balloon Text"/>
    <w:basedOn w:val="Normal"/>
    <w:link w:val="BalloonTextChar"/>
    <w:uiPriority w:val="99"/>
    <w:semiHidden/>
    <w:unhideWhenUsed/>
    <w:rsid w:val="00D17A8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7A8D"/>
    <w:rPr>
      <w:rFonts w:ascii="Tahoma" w:hAnsi="Tahoma" w:cs="Tahoma"/>
      <w:color w:val="000000"/>
      <w:sz w:val="16"/>
      <w:szCs w:val="16"/>
      <w:lang w:val="en-GB" w:eastAsia="ar-SA"/>
    </w:rPr>
  </w:style>
  <w:style w:type="character" w:styleId="Strong">
    <w:name w:val="Strong"/>
    <w:basedOn w:val="DefaultParagraphFont"/>
    <w:uiPriority w:val="22"/>
    <w:qFormat/>
    <w:rsid w:val="002032FF"/>
    <w:rPr>
      <w:b/>
      <w:bCs/>
    </w:rPr>
  </w:style>
  <w:style w:type="paragraph" w:styleId="NormalWeb">
    <w:name w:val="Normal (Web)"/>
    <w:basedOn w:val="Normal"/>
    <w:uiPriority w:val="99"/>
    <w:semiHidden/>
    <w:unhideWhenUsed/>
    <w:rsid w:val="002032FF"/>
    <w:pPr>
      <w:suppressAutoHyphens w:val="0"/>
      <w:spacing w:before="100" w:beforeAutospacing="1" w:after="100" w:afterAutospacing="1" w:line="240" w:lineRule="auto"/>
      <w:jc w:val="left"/>
    </w:pPr>
    <w:rPr>
      <w:rFonts w:eastAsia="Times New Roman"/>
      <w:color w:val="auto"/>
      <w:szCs w:val="24"/>
      <w:lang w:val="en-IN" w:eastAsia="en-IN"/>
    </w:rPr>
  </w:style>
  <w:style w:type="paragraph" w:styleId="TOC2">
    <w:name w:val="toc 2"/>
    <w:basedOn w:val="Normal"/>
    <w:next w:val="Normal"/>
    <w:autoRedefine/>
    <w:uiPriority w:val="39"/>
    <w:unhideWhenUsed/>
    <w:rsid w:val="002249E6"/>
    <w:pPr>
      <w:suppressAutoHyphens w:val="0"/>
      <w:spacing w:after="100" w:line="259" w:lineRule="auto"/>
      <w:ind w:left="220"/>
      <w:jc w:val="left"/>
    </w:pPr>
    <w:rPr>
      <w:rFonts w:asciiTheme="minorHAnsi" w:eastAsiaTheme="minorHAnsi" w:hAnsiTheme="minorHAnsi" w:cstheme="minorBidi"/>
      <w:color w:val="auto"/>
      <w:sz w:val="22"/>
      <w:lang w:val="en-IN" w:eastAsia="en-US"/>
    </w:rPr>
  </w:style>
  <w:style w:type="paragraph" w:customStyle="1" w:styleId="selectable-text">
    <w:name w:val="selectable-text"/>
    <w:basedOn w:val="Normal"/>
    <w:rsid w:val="002249E6"/>
    <w:pPr>
      <w:suppressAutoHyphens w:val="0"/>
      <w:spacing w:before="100" w:beforeAutospacing="1" w:after="100" w:afterAutospacing="1" w:line="240" w:lineRule="auto"/>
      <w:jc w:val="left"/>
    </w:pPr>
    <w:rPr>
      <w:rFonts w:eastAsia="Times New Roman"/>
      <w:color w:val="auto"/>
      <w:szCs w:val="24"/>
      <w:lang w:val="en-US" w:eastAsia="en-US"/>
    </w:rPr>
  </w:style>
  <w:style w:type="character" w:customStyle="1" w:styleId="selectable-text1">
    <w:name w:val="selectable-text1"/>
    <w:basedOn w:val="DefaultParagraphFont"/>
    <w:rsid w:val="002249E6"/>
  </w:style>
  <w:style w:type="paragraph" w:customStyle="1" w:styleId="paragraph">
    <w:name w:val="paragraph"/>
    <w:basedOn w:val="Normal"/>
    <w:rsid w:val="00BE3C01"/>
    <w:pPr>
      <w:suppressAutoHyphens w:val="0"/>
      <w:spacing w:before="100" w:beforeAutospacing="1" w:after="100" w:afterAutospacing="1" w:line="240" w:lineRule="auto"/>
      <w:jc w:val="left"/>
    </w:pPr>
    <w:rPr>
      <w:rFonts w:eastAsia="Times New Roman"/>
      <w:color w:val="auto"/>
      <w:szCs w:val="24"/>
      <w:lang w:eastAsia="en-GB"/>
    </w:rPr>
  </w:style>
  <w:style w:type="character" w:customStyle="1" w:styleId="normaltextrun">
    <w:name w:val="normaltextrun"/>
    <w:basedOn w:val="DefaultParagraphFont"/>
    <w:rsid w:val="00BE3C01"/>
  </w:style>
  <w:style w:type="character" w:customStyle="1" w:styleId="eop">
    <w:name w:val="eop"/>
    <w:basedOn w:val="DefaultParagraphFont"/>
    <w:rsid w:val="00BE3C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118017">
      <w:bodyDiv w:val="1"/>
      <w:marLeft w:val="0"/>
      <w:marRight w:val="0"/>
      <w:marTop w:val="0"/>
      <w:marBottom w:val="0"/>
      <w:divBdr>
        <w:top w:val="none" w:sz="0" w:space="0" w:color="auto"/>
        <w:left w:val="none" w:sz="0" w:space="0" w:color="auto"/>
        <w:bottom w:val="none" w:sz="0" w:space="0" w:color="auto"/>
        <w:right w:val="none" w:sz="0" w:space="0" w:color="auto"/>
      </w:divBdr>
    </w:div>
    <w:div w:id="861164604">
      <w:bodyDiv w:val="1"/>
      <w:marLeft w:val="0"/>
      <w:marRight w:val="0"/>
      <w:marTop w:val="0"/>
      <w:marBottom w:val="0"/>
      <w:divBdr>
        <w:top w:val="none" w:sz="0" w:space="0" w:color="auto"/>
        <w:left w:val="none" w:sz="0" w:space="0" w:color="auto"/>
        <w:bottom w:val="none" w:sz="0" w:space="0" w:color="auto"/>
        <w:right w:val="none" w:sz="0" w:space="0" w:color="auto"/>
      </w:divBdr>
      <w:divsChild>
        <w:div w:id="1405371932">
          <w:marLeft w:val="0"/>
          <w:marRight w:val="0"/>
          <w:marTop w:val="0"/>
          <w:marBottom w:val="0"/>
          <w:divBdr>
            <w:top w:val="none" w:sz="0" w:space="0" w:color="auto"/>
            <w:left w:val="none" w:sz="0" w:space="0" w:color="auto"/>
            <w:bottom w:val="none" w:sz="0" w:space="0" w:color="auto"/>
            <w:right w:val="none" w:sz="0" w:space="0" w:color="auto"/>
          </w:divBdr>
        </w:div>
      </w:divsChild>
    </w:div>
    <w:div w:id="1029112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b:Source>
    <b:Tag>Kot191</b:Tag>
    <b:SourceType>Book</b:SourceType>
    <b:Guid>{244A6237-27C3-214C-AE8D-9C87FE124E98}</b:Guid>
    <b:Title>Principles of Marketing</b:Title>
    <b:Publisher>Pearson Education Limited</b:Publisher>
    <b:Year>2019</b:Year>
    <b:Edition>8</b:Edition>
    <b:Author>
      <b:Author>
        <b:NameList>
          <b:Person>
            <b:Last>Kotler</b:Last>
            <b:First>Phil T.</b:First>
          </b:Person>
          <b:Person>
            <b:Last>Armstrong</b:Last>
            <b:First>Gary</b:First>
          </b:Person>
          <b:Person>
            <b:Last>Harris</b:Last>
            <b:First>Lloyd C.</b:First>
          </b:Person>
          <b:Person>
            <b:Last>He</b:Last>
            <b:First>Hongwei</b:First>
          </b:Person>
        </b:NameList>
      </b:Author>
    </b:Author>
    <b:RefOrder>1</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8" ma:contentTypeDescription="Create a new document." ma:contentTypeScope="" ma:versionID="076b48258320e470b0f83b6d8ed8f852">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4481c0e12c73d54907beb4af664fd52f"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9364A2-00B9-40CF-A9F6-8D3EC36B9178}">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8756ED65-BE82-43D4-8B31-0A5AA0666638}">
  <ds:schemaRefs>
    <ds:schemaRef ds:uri="http://schemas.microsoft.com/office/2006/metadata/properties"/>
    <ds:schemaRef ds:uri="http://www.w3.org/2000/xmlns/"/>
    <ds:schemaRef ds:uri="d8e79d84-78fb-44a9-92e9-d04bdd8f0359"/>
    <ds:schemaRef ds:uri="http://www.w3.org/2001/XMLSchema-instance"/>
  </ds:schemaRefs>
</ds:datastoreItem>
</file>

<file path=customXml/itemProps3.xml><?xml version="1.0" encoding="utf-8"?>
<ds:datastoreItem xmlns:ds="http://schemas.openxmlformats.org/officeDocument/2006/customXml" ds:itemID="{89276428-51B7-48EB-AC59-612F833346A4}">
  <ds:schemaRefs>
    <ds:schemaRef ds:uri="http://schemas.microsoft.com/sharepoint/v3/contenttype/forms"/>
  </ds:schemaRefs>
</ds:datastoreItem>
</file>

<file path=customXml/itemProps4.xml><?xml version="1.0" encoding="utf-8"?>
<ds:datastoreItem xmlns:ds="http://schemas.openxmlformats.org/officeDocument/2006/customXml" ds:itemID="{28F4AEDE-BEBD-4E56-9ADD-54CB335B268D}">
  <ds:schemaRefs>
    <ds:schemaRef ds:uri="http://schemas.microsoft.com/office/2006/metadata/contentType"/>
    <ds:schemaRef ds:uri="http://schemas.microsoft.com/office/2006/metadata/properties/metaAttributes"/>
    <ds:schemaRef ds:uri="http://www.w3.org/2000/xmlns/"/>
    <ds:schemaRef ds:uri="http://www.w3.org/2001/XMLSchema"/>
    <ds:schemaRef ds:uri="d8e79d84-78fb-44a9-92e9-d04bdd8f0359"/>
    <ds:schemaRef ds:uri="04c7059f-bde8-4ce9-bb0f-e5288874095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2336</Words>
  <Characters>13321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JAIN</dc:creator>
  <cp:lastModifiedBy>Ivan Sendrev (2235334)</cp:lastModifiedBy>
  <cp:revision>2</cp:revision>
  <dcterms:created xsi:type="dcterms:W3CDTF">2023-07-28T18:26:00Z</dcterms:created>
  <dcterms:modified xsi:type="dcterms:W3CDTF">2023-07-28T18:26:00Z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