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2261A" w14:textId="77777777" w:rsidR="00837FB9" w:rsidRDefault="00837FB9" w:rsidP="00837FB9"/>
    <w:p w14:paraId="79534118" w14:textId="77777777" w:rsidR="00EF4383" w:rsidRDefault="00EF4383" w:rsidP="00837FB9"/>
    <w:p w14:paraId="1E451A84" w14:textId="77777777" w:rsidR="00EF4383" w:rsidRDefault="00EF4383" w:rsidP="00837FB9"/>
    <w:p w14:paraId="7A345D60" w14:textId="77777777" w:rsidR="00EF4383" w:rsidRDefault="00EF4383" w:rsidP="00837FB9"/>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3613"/>
        <w:gridCol w:w="3108"/>
        <w:gridCol w:w="306"/>
      </w:tblGrid>
      <w:tr w:rsidR="00EF4383" w:rsidRPr="00A406E5" w14:paraId="283F1C6B" w14:textId="77777777" w:rsidTr="00EF4383">
        <w:tc>
          <w:tcPr>
            <w:tcW w:w="0" w:type="auto"/>
            <w:shd w:val="pct15" w:color="auto" w:fill="auto"/>
          </w:tcPr>
          <w:p w14:paraId="7FBFC635" w14:textId="77777777" w:rsidR="00EF4383" w:rsidRPr="00A406E5" w:rsidRDefault="00EF4383" w:rsidP="002C57E1">
            <w:pPr>
              <w:spacing w:before="120" w:after="120"/>
              <w:rPr>
                <w:rFonts w:ascii="Arial" w:hAnsi="Arial" w:cs="Arial"/>
                <w:b/>
                <w:sz w:val="22"/>
              </w:rPr>
            </w:pPr>
            <w:r w:rsidRPr="00A406E5">
              <w:rPr>
                <w:rFonts w:ascii="Arial" w:hAnsi="Arial" w:cs="Arial"/>
                <w:b/>
                <w:sz w:val="22"/>
              </w:rPr>
              <w:t>Student name:</w:t>
            </w:r>
          </w:p>
        </w:tc>
        <w:tc>
          <w:tcPr>
            <w:tcW w:w="0" w:type="auto"/>
          </w:tcPr>
          <w:p w14:paraId="7B23EAFF" w14:textId="22E45CBC" w:rsidR="00EF4383" w:rsidRPr="00A406E5" w:rsidRDefault="002166B3" w:rsidP="002C57E1">
            <w:pPr>
              <w:spacing w:before="120" w:after="120"/>
              <w:rPr>
                <w:rFonts w:ascii="Arial" w:hAnsi="Arial" w:cs="Arial"/>
                <w:b/>
                <w:sz w:val="22"/>
              </w:rPr>
            </w:pPr>
            <w:r w:rsidRPr="002166B3">
              <w:rPr>
                <w:rFonts w:ascii="Arial" w:hAnsi="Arial" w:cs="Arial"/>
                <w:b/>
                <w:sz w:val="22"/>
              </w:rPr>
              <w:t xml:space="preserve">Marta-Catalina </w:t>
            </w:r>
            <w:proofErr w:type="spellStart"/>
            <w:r>
              <w:rPr>
                <w:rFonts w:ascii="Arial" w:hAnsi="Arial" w:cs="Arial"/>
                <w:b/>
                <w:sz w:val="22"/>
              </w:rPr>
              <w:t>I</w:t>
            </w:r>
            <w:r w:rsidRPr="002166B3">
              <w:rPr>
                <w:rFonts w:ascii="Arial" w:hAnsi="Arial" w:cs="Arial"/>
                <w:b/>
                <w:sz w:val="22"/>
              </w:rPr>
              <w:t>amandi</w:t>
            </w:r>
            <w:proofErr w:type="spellEnd"/>
          </w:p>
        </w:tc>
        <w:tc>
          <w:tcPr>
            <w:tcW w:w="0" w:type="auto"/>
            <w:shd w:val="clear" w:color="auto" w:fill="D9D9D9"/>
          </w:tcPr>
          <w:p w14:paraId="2BFB2044" w14:textId="77777777" w:rsidR="00EF4383" w:rsidRPr="00A406E5" w:rsidRDefault="00EF4383" w:rsidP="002C57E1">
            <w:pPr>
              <w:spacing w:before="120" w:after="120"/>
              <w:rPr>
                <w:rFonts w:ascii="Arial" w:hAnsi="Arial" w:cs="Arial"/>
                <w:b/>
                <w:sz w:val="22"/>
              </w:rPr>
            </w:pPr>
            <w:r w:rsidRPr="00A406E5">
              <w:rPr>
                <w:rFonts w:ascii="Arial" w:hAnsi="Arial" w:cs="Arial"/>
                <w:b/>
                <w:sz w:val="22"/>
              </w:rPr>
              <w:t>Student ID number:</w:t>
            </w:r>
          </w:p>
        </w:tc>
        <w:tc>
          <w:tcPr>
            <w:tcW w:w="0" w:type="auto"/>
          </w:tcPr>
          <w:p w14:paraId="5C118C45" w14:textId="77777777" w:rsidR="00EF4383" w:rsidRPr="00A406E5" w:rsidRDefault="00EF4383" w:rsidP="002C57E1">
            <w:pPr>
              <w:spacing w:before="120" w:after="120"/>
              <w:rPr>
                <w:rFonts w:ascii="Arial" w:hAnsi="Arial" w:cs="Arial"/>
                <w:b/>
                <w:sz w:val="22"/>
              </w:rPr>
            </w:pPr>
          </w:p>
        </w:tc>
      </w:tr>
      <w:tr w:rsidR="00EF4383" w:rsidRPr="00A406E5" w14:paraId="0F6A961B" w14:textId="77777777" w:rsidTr="00EF4383">
        <w:tc>
          <w:tcPr>
            <w:tcW w:w="0" w:type="auto"/>
            <w:shd w:val="pct15" w:color="auto" w:fill="auto"/>
          </w:tcPr>
          <w:p w14:paraId="1831F72F" w14:textId="77777777" w:rsidR="00EF4383" w:rsidRPr="00A406E5" w:rsidRDefault="00EF4383" w:rsidP="002C57E1">
            <w:pPr>
              <w:spacing w:before="120" w:after="120"/>
              <w:rPr>
                <w:rFonts w:ascii="Arial" w:hAnsi="Arial" w:cs="Arial"/>
                <w:b/>
                <w:sz w:val="22"/>
              </w:rPr>
            </w:pPr>
            <w:r w:rsidRPr="00A406E5">
              <w:rPr>
                <w:rFonts w:ascii="Arial" w:hAnsi="Arial" w:cs="Arial"/>
                <w:b/>
                <w:sz w:val="22"/>
              </w:rPr>
              <w:t>Programme:</w:t>
            </w:r>
          </w:p>
        </w:tc>
        <w:tc>
          <w:tcPr>
            <w:tcW w:w="0" w:type="auto"/>
            <w:gridSpan w:val="3"/>
          </w:tcPr>
          <w:p w14:paraId="4FE49666" w14:textId="77777777" w:rsidR="00EF4383" w:rsidRPr="00A406E5" w:rsidRDefault="00EF4383" w:rsidP="002C57E1">
            <w:pPr>
              <w:spacing w:before="120" w:after="120"/>
              <w:jc w:val="center"/>
              <w:rPr>
                <w:rFonts w:ascii="Arial" w:hAnsi="Arial" w:cs="Arial"/>
                <w:b/>
                <w:sz w:val="22"/>
              </w:rPr>
            </w:pPr>
            <w:r w:rsidRPr="007120E2">
              <w:rPr>
                <w:rFonts w:ascii="Arial" w:hAnsi="Arial" w:cs="Arial"/>
                <w:b/>
                <w:sz w:val="22"/>
              </w:rPr>
              <w:t>Certificate in Higher Education Business Skills for the Workplace</w:t>
            </w:r>
          </w:p>
        </w:tc>
      </w:tr>
      <w:tr w:rsidR="00EF4383" w:rsidRPr="00A406E5" w14:paraId="6EC72ADF" w14:textId="77777777" w:rsidTr="00EF4383">
        <w:tc>
          <w:tcPr>
            <w:tcW w:w="0" w:type="auto"/>
            <w:shd w:val="pct15" w:color="auto" w:fill="auto"/>
          </w:tcPr>
          <w:p w14:paraId="070D557D" w14:textId="77777777" w:rsidR="00EF4383" w:rsidRPr="00A406E5" w:rsidRDefault="00EF4383" w:rsidP="002C57E1">
            <w:pPr>
              <w:spacing w:before="120" w:after="120"/>
              <w:rPr>
                <w:rFonts w:ascii="Arial" w:hAnsi="Arial" w:cs="Arial"/>
                <w:b/>
                <w:sz w:val="22"/>
              </w:rPr>
            </w:pPr>
            <w:r w:rsidRPr="00A406E5">
              <w:rPr>
                <w:rFonts w:ascii="Arial" w:hAnsi="Arial" w:cs="Arial"/>
                <w:b/>
                <w:sz w:val="22"/>
              </w:rPr>
              <w:t>Module:</w:t>
            </w:r>
          </w:p>
        </w:tc>
        <w:tc>
          <w:tcPr>
            <w:tcW w:w="0" w:type="auto"/>
            <w:gridSpan w:val="3"/>
          </w:tcPr>
          <w:p w14:paraId="2595616C" w14:textId="77777777" w:rsidR="00EF4383" w:rsidRPr="00A406E5" w:rsidRDefault="00EF4383" w:rsidP="002C57E1">
            <w:pPr>
              <w:tabs>
                <w:tab w:val="left" w:pos="1140"/>
              </w:tabs>
              <w:spacing w:before="120" w:after="120"/>
              <w:jc w:val="center"/>
              <w:rPr>
                <w:rFonts w:ascii="Arial" w:hAnsi="Arial" w:cs="Arial"/>
                <w:b/>
                <w:sz w:val="22"/>
              </w:rPr>
            </w:pPr>
            <w:r w:rsidRPr="007120E2">
              <w:rPr>
                <w:rFonts w:ascii="Arial" w:hAnsi="Arial" w:cs="Arial"/>
                <w:b/>
                <w:sz w:val="22"/>
              </w:rPr>
              <w:t>Enterprise and Entrepreneurship</w:t>
            </w:r>
          </w:p>
        </w:tc>
      </w:tr>
    </w:tbl>
    <w:p w14:paraId="01DFBF6F" w14:textId="77777777" w:rsidR="00EF4383" w:rsidRDefault="00EF4383" w:rsidP="00837FB9"/>
    <w:p w14:paraId="4F41229D" w14:textId="77777777" w:rsidR="00EF4383" w:rsidRDefault="00EF4383" w:rsidP="00837FB9"/>
    <w:p w14:paraId="14FAC8E9" w14:textId="2DC66CBE" w:rsidR="00EF4383" w:rsidRDefault="00EF4383" w:rsidP="002166B3">
      <w:pPr>
        <w:spacing w:after="160" w:line="259" w:lineRule="auto"/>
        <w:jc w:val="left"/>
      </w:pPr>
      <w:r>
        <w:br w:type="page"/>
      </w:r>
    </w:p>
    <w:p w14:paraId="73EB0C5F" w14:textId="4F4A4C93" w:rsidR="00EF4383" w:rsidRDefault="00EF4383" w:rsidP="00EF4383">
      <w:pPr>
        <w:pStyle w:val="Heading1"/>
      </w:pPr>
      <w:bookmarkStart w:id="0" w:name="_Toc242918585"/>
      <w:r>
        <w:lastRenderedPageBreak/>
        <w:t>Executive summary</w:t>
      </w:r>
      <w:bookmarkEnd w:id="0"/>
      <w:r>
        <w:t xml:space="preserve"> </w:t>
      </w:r>
    </w:p>
    <w:p w14:paraId="1B46877C" w14:textId="77777777" w:rsidR="00EF4383" w:rsidRDefault="00EF4383" w:rsidP="00EF4383">
      <w:r>
        <w:t>GalaBags Ltd is an early stage, circular economy business based in Digbeth, Birmingham. Using abandoned music festival tents from the UK, it produces high performance, weatherproof commuter bags, roll-top backpacks and bike panniers. GalaBags not only connects commerce with environmental responsibility but does so in a quantifiable way, while meeting the seasonal synthetic landfill waste problem alone (250,000 discarded tents a year) and flatters the urban cyclist desire to have better, dryer, and more secure transportation solutions.</w:t>
      </w:r>
    </w:p>
    <w:p w14:paraId="7EED2F35" w14:textId="7BC853F8" w:rsidR="00EF4383" w:rsidRDefault="00EF4383" w:rsidP="00EF4383">
      <w:r>
        <w:t>The company is operated under the structure Private Limited Company (LTD) where it comes up with a closed loop supply system in the locality. Synthetic materials are collected by formal festival relationships, cleaned with low impact, ultrasonic cleaning technology and produced in collaboration with local Birmingham community, sewing workshops. Initial capitalisation of £25,000 has been raised using a £15,000 loan from British Business Bank (Start Up Loan) and a £10,000 grant from West Midlands Combined Authority (WMCA) Circular Economy Grant which funds Capital Equipment, initial stock and working capital. GalaBags has a differentiated retail price (£65-£85), an integrated commuter-focused marketing strategy and reaps operational breakeven by Month 9 and verifiable living-wage employment and waste diversion.</w:t>
      </w:r>
    </w:p>
    <w:p w14:paraId="75936E6E" w14:textId="77777777" w:rsidR="00EF4383" w:rsidRDefault="00EF4383" w:rsidP="00EF4383"/>
    <w:p w14:paraId="10A70151" w14:textId="71EA44E8" w:rsidR="00EF4383" w:rsidRDefault="00EF4383">
      <w:pPr>
        <w:spacing w:after="160" w:line="259" w:lineRule="auto"/>
        <w:jc w:val="left"/>
      </w:pPr>
      <w:r>
        <w:br w:type="page"/>
      </w:r>
    </w:p>
    <w:sdt>
      <w:sdtPr>
        <w:rPr>
          <w:rFonts w:ascii="Times New Roman" w:eastAsiaTheme="minorHAnsi" w:hAnsi="Times New Roman" w:cstheme="minorBidi"/>
          <w:color w:val="auto"/>
          <w:sz w:val="24"/>
          <w:szCs w:val="22"/>
          <w:lang w:val="en-GB"/>
        </w:rPr>
        <w:id w:val="-1442371110"/>
        <w:docPartObj>
          <w:docPartGallery w:val="Table of Contents"/>
          <w:docPartUnique/>
        </w:docPartObj>
      </w:sdtPr>
      <w:sdtEndPr>
        <w:rPr>
          <w:b/>
          <w:bCs/>
          <w:noProof/>
        </w:rPr>
      </w:sdtEndPr>
      <w:sdtContent>
        <w:p w14:paraId="33D1BD80" w14:textId="572F84BC" w:rsidR="00EF4383" w:rsidRDefault="00EF4383">
          <w:pPr>
            <w:pStyle w:val="TOCHeading"/>
          </w:pPr>
          <w:r>
            <w:t>Table of Contents</w:t>
          </w:r>
        </w:p>
        <w:p w14:paraId="32952B19" w14:textId="240E7C05" w:rsidR="00EF4383" w:rsidRDefault="00EF4383">
          <w:pPr>
            <w:pStyle w:val="TOC1"/>
            <w:tabs>
              <w:tab w:val="right" w:leader="dot" w:pos="9350"/>
            </w:tabs>
            <w:rPr>
              <w:noProof/>
            </w:rPr>
          </w:pPr>
          <w:r>
            <w:fldChar w:fldCharType="begin"/>
          </w:r>
          <w:r>
            <w:instrText xml:space="preserve"> TOC \o "1-3" \h \z \u </w:instrText>
          </w:r>
          <w:r>
            <w:fldChar w:fldCharType="separate"/>
          </w:r>
          <w:hyperlink w:anchor="_Toc242918585" w:history="1">
            <w:r w:rsidRPr="004F27B6">
              <w:rPr>
                <w:rStyle w:val="Hyperlink"/>
                <w:noProof/>
              </w:rPr>
              <w:t>Executive summary</w:t>
            </w:r>
            <w:r>
              <w:rPr>
                <w:noProof/>
                <w:webHidden/>
              </w:rPr>
              <w:tab/>
            </w:r>
            <w:r>
              <w:rPr>
                <w:noProof/>
                <w:webHidden/>
              </w:rPr>
              <w:fldChar w:fldCharType="begin"/>
            </w:r>
            <w:r>
              <w:rPr>
                <w:noProof/>
                <w:webHidden/>
              </w:rPr>
              <w:instrText xml:space="preserve"> PAGEREF _Toc242918585 \h </w:instrText>
            </w:r>
            <w:r>
              <w:rPr>
                <w:noProof/>
                <w:webHidden/>
              </w:rPr>
            </w:r>
            <w:r>
              <w:rPr>
                <w:noProof/>
                <w:webHidden/>
              </w:rPr>
              <w:fldChar w:fldCharType="separate"/>
            </w:r>
            <w:r w:rsidR="002166B3">
              <w:rPr>
                <w:noProof/>
                <w:webHidden/>
              </w:rPr>
              <w:t>2</w:t>
            </w:r>
            <w:r>
              <w:rPr>
                <w:noProof/>
                <w:webHidden/>
              </w:rPr>
              <w:fldChar w:fldCharType="end"/>
            </w:r>
          </w:hyperlink>
        </w:p>
        <w:p w14:paraId="1FA32411" w14:textId="35C61203" w:rsidR="00EF4383" w:rsidRDefault="002166B3">
          <w:pPr>
            <w:pStyle w:val="TOC1"/>
            <w:tabs>
              <w:tab w:val="right" w:leader="dot" w:pos="9350"/>
            </w:tabs>
            <w:rPr>
              <w:noProof/>
            </w:rPr>
          </w:pPr>
          <w:hyperlink w:anchor="_Toc242918586" w:history="1">
            <w:r w:rsidR="00EF4383" w:rsidRPr="004F27B6">
              <w:rPr>
                <w:rStyle w:val="Hyperlink"/>
                <w:noProof/>
              </w:rPr>
              <w:t>1. OVERVIEW OF THE BUSINESS IDEA</w:t>
            </w:r>
            <w:r w:rsidR="00EF4383">
              <w:rPr>
                <w:noProof/>
                <w:webHidden/>
              </w:rPr>
              <w:tab/>
            </w:r>
            <w:r w:rsidR="00EF4383">
              <w:rPr>
                <w:noProof/>
                <w:webHidden/>
              </w:rPr>
              <w:fldChar w:fldCharType="begin"/>
            </w:r>
            <w:r w:rsidR="00EF4383">
              <w:rPr>
                <w:noProof/>
                <w:webHidden/>
              </w:rPr>
              <w:instrText xml:space="preserve"> PAGEREF _Toc242918586 \h </w:instrText>
            </w:r>
            <w:r w:rsidR="00EF4383">
              <w:rPr>
                <w:noProof/>
                <w:webHidden/>
              </w:rPr>
            </w:r>
            <w:r w:rsidR="00EF4383">
              <w:rPr>
                <w:noProof/>
                <w:webHidden/>
              </w:rPr>
              <w:fldChar w:fldCharType="separate"/>
            </w:r>
            <w:r>
              <w:rPr>
                <w:noProof/>
                <w:webHidden/>
              </w:rPr>
              <w:t>5</w:t>
            </w:r>
            <w:r w:rsidR="00EF4383">
              <w:rPr>
                <w:noProof/>
                <w:webHidden/>
              </w:rPr>
              <w:fldChar w:fldCharType="end"/>
            </w:r>
          </w:hyperlink>
        </w:p>
        <w:p w14:paraId="50AB6CAD" w14:textId="155FCBDF" w:rsidR="00EF4383" w:rsidRDefault="002166B3">
          <w:pPr>
            <w:pStyle w:val="TOC2"/>
            <w:tabs>
              <w:tab w:val="left" w:pos="960"/>
              <w:tab w:val="right" w:leader="dot" w:pos="9350"/>
            </w:tabs>
            <w:rPr>
              <w:noProof/>
            </w:rPr>
          </w:pPr>
          <w:hyperlink w:anchor="_Toc242918587" w:history="1">
            <w:r w:rsidR="00EF4383" w:rsidRPr="004F27B6">
              <w:rPr>
                <w:rStyle w:val="Hyperlink"/>
                <w:noProof/>
              </w:rPr>
              <w:t>1.1.</w:t>
            </w:r>
            <w:r w:rsidR="00EF4383">
              <w:rPr>
                <w:noProof/>
              </w:rPr>
              <w:tab/>
            </w:r>
            <w:r w:rsidR="00EF4383" w:rsidRPr="004F27B6">
              <w:rPr>
                <w:rStyle w:val="Hyperlink"/>
                <w:noProof/>
              </w:rPr>
              <w:t>Value Proposition and Product Portfolio</w:t>
            </w:r>
            <w:r w:rsidR="00EF4383">
              <w:rPr>
                <w:noProof/>
                <w:webHidden/>
              </w:rPr>
              <w:tab/>
            </w:r>
            <w:r w:rsidR="00EF4383">
              <w:rPr>
                <w:noProof/>
                <w:webHidden/>
              </w:rPr>
              <w:fldChar w:fldCharType="begin"/>
            </w:r>
            <w:r w:rsidR="00EF4383">
              <w:rPr>
                <w:noProof/>
                <w:webHidden/>
              </w:rPr>
              <w:instrText xml:space="preserve"> PAGEREF _Toc242918587 \h </w:instrText>
            </w:r>
            <w:r w:rsidR="00EF4383">
              <w:rPr>
                <w:noProof/>
                <w:webHidden/>
              </w:rPr>
            </w:r>
            <w:r w:rsidR="00EF4383">
              <w:rPr>
                <w:noProof/>
                <w:webHidden/>
              </w:rPr>
              <w:fldChar w:fldCharType="separate"/>
            </w:r>
            <w:r>
              <w:rPr>
                <w:noProof/>
                <w:webHidden/>
              </w:rPr>
              <w:t>5</w:t>
            </w:r>
            <w:r w:rsidR="00EF4383">
              <w:rPr>
                <w:noProof/>
                <w:webHidden/>
              </w:rPr>
              <w:fldChar w:fldCharType="end"/>
            </w:r>
          </w:hyperlink>
        </w:p>
        <w:p w14:paraId="5B751425" w14:textId="4AA9889B" w:rsidR="00EF4383" w:rsidRDefault="002166B3">
          <w:pPr>
            <w:pStyle w:val="TOC2"/>
            <w:tabs>
              <w:tab w:val="left" w:pos="960"/>
              <w:tab w:val="right" w:leader="dot" w:pos="9350"/>
            </w:tabs>
            <w:rPr>
              <w:noProof/>
            </w:rPr>
          </w:pPr>
          <w:hyperlink w:anchor="_Toc242918588" w:history="1">
            <w:r w:rsidR="00EF4383" w:rsidRPr="004F27B6">
              <w:rPr>
                <w:rStyle w:val="Hyperlink"/>
                <w:noProof/>
              </w:rPr>
              <w:t>1.2.</w:t>
            </w:r>
            <w:r w:rsidR="00EF4383">
              <w:rPr>
                <w:noProof/>
              </w:rPr>
              <w:tab/>
            </w:r>
            <w:r w:rsidR="00EF4383" w:rsidRPr="004F27B6">
              <w:rPr>
                <w:rStyle w:val="Hyperlink"/>
                <w:noProof/>
              </w:rPr>
              <w:t>Legal Format and Management Structure</w:t>
            </w:r>
            <w:r w:rsidR="00EF4383">
              <w:rPr>
                <w:noProof/>
                <w:webHidden/>
              </w:rPr>
              <w:tab/>
            </w:r>
            <w:r w:rsidR="00EF4383">
              <w:rPr>
                <w:noProof/>
                <w:webHidden/>
              </w:rPr>
              <w:fldChar w:fldCharType="begin"/>
            </w:r>
            <w:r w:rsidR="00EF4383">
              <w:rPr>
                <w:noProof/>
                <w:webHidden/>
              </w:rPr>
              <w:instrText xml:space="preserve"> PAGEREF _Toc242918588 \h </w:instrText>
            </w:r>
            <w:r w:rsidR="00EF4383">
              <w:rPr>
                <w:noProof/>
                <w:webHidden/>
              </w:rPr>
            </w:r>
            <w:r w:rsidR="00EF4383">
              <w:rPr>
                <w:noProof/>
                <w:webHidden/>
              </w:rPr>
              <w:fldChar w:fldCharType="separate"/>
            </w:r>
            <w:r>
              <w:rPr>
                <w:noProof/>
                <w:webHidden/>
              </w:rPr>
              <w:t>6</w:t>
            </w:r>
            <w:r w:rsidR="00EF4383">
              <w:rPr>
                <w:noProof/>
                <w:webHidden/>
              </w:rPr>
              <w:fldChar w:fldCharType="end"/>
            </w:r>
          </w:hyperlink>
        </w:p>
        <w:p w14:paraId="3592AD7A" w14:textId="3796618C" w:rsidR="00EF4383" w:rsidRDefault="002166B3">
          <w:pPr>
            <w:pStyle w:val="TOC2"/>
            <w:tabs>
              <w:tab w:val="left" w:pos="960"/>
              <w:tab w:val="right" w:leader="dot" w:pos="9350"/>
            </w:tabs>
            <w:rPr>
              <w:noProof/>
            </w:rPr>
          </w:pPr>
          <w:hyperlink w:anchor="_Toc242918589" w:history="1">
            <w:r w:rsidR="00EF4383" w:rsidRPr="004F27B6">
              <w:rPr>
                <w:rStyle w:val="Hyperlink"/>
                <w:noProof/>
              </w:rPr>
              <w:t>1.3.</w:t>
            </w:r>
            <w:r w:rsidR="00EF4383">
              <w:rPr>
                <w:noProof/>
              </w:rPr>
              <w:tab/>
            </w:r>
            <w:r w:rsidR="00EF4383" w:rsidRPr="004F27B6">
              <w:rPr>
                <w:rStyle w:val="Hyperlink"/>
                <w:noProof/>
              </w:rPr>
              <w:t>Environmental Sustainability and Community Support</w:t>
            </w:r>
            <w:r w:rsidR="00EF4383">
              <w:rPr>
                <w:noProof/>
                <w:webHidden/>
              </w:rPr>
              <w:tab/>
            </w:r>
            <w:r w:rsidR="00EF4383">
              <w:rPr>
                <w:noProof/>
                <w:webHidden/>
              </w:rPr>
              <w:fldChar w:fldCharType="begin"/>
            </w:r>
            <w:r w:rsidR="00EF4383">
              <w:rPr>
                <w:noProof/>
                <w:webHidden/>
              </w:rPr>
              <w:instrText xml:space="preserve"> PAGEREF _Toc242918589 \h </w:instrText>
            </w:r>
            <w:r w:rsidR="00EF4383">
              <w:rPr>
                <w:noProof/>
                <w:webHidden/>
              </w:rPr>
            </w:r>
            <w:r w:rsidR="00EF4383">
              <w:rPr>
                <w:noProof/>
                <w:webHidden/>
              </w:rPr>
              <w:fldChar w:fldCharType="separate"/>
            </w:r>
            <w:r>
              <w:rPr>
                <w:noProof/>
                <w:webHidden/>
              </w:rPr>
              <w:t>6</w:t>
            </w:r>
            <w:r w:rsidR="00EF4383">
              <w:rPr>
                <w:noProof/>
                <w:webHidden/>
              </w:rPr>
              <w:fldChar w:fldCharType="end"/>
            </w:r>
          </w:hyperlink>
        </w:p>
        <w:p w14:paraId="5715F996" w14:textId="77EC8C97" w:rsidR="00EF4383" w:rsidRDefault="002166B3">
          <w:pPr>
            <w:pStyle w:val="TOC1"/>
            <w:tabs>
              <w:tab w:val="left" w:pos="480"/>
              <w:tab w:val="right" w:leader="dot" w:pos="9350"/>
            </w:tabs>
            <w:rPr>
              <w:noProof/>
            </w:rPr>
          </w:pPr>
          <w:hyperlink w:anchor="_Toc242918590" w:history="1">
            <w:r w:rsidR="00EF4383" w:rsidRPr="004F27B6">
              <w:rPr>
                <w:rStyle w:val="Hyperlink"/>
                <w:noProof/>
              </w:rPr>
              <w:t>2.</w:t>
            </w:r>
            <w:r w:rsidR="00EF4383">
              <w:rPr>
                <w:noProof/>
              </w:rPr>
              <w:tab/>
            </w:r>
            <w:r w:rsidR="00EF4383" w:rsidRPr="004F27B6">
              <w:rPr>
                <w:rStyle w:val="Hyperlink"/>
                <w:noProof/>
              </w:rPr>
              <w:t>Market research</w:t>
            </w:r>
            <w:r w:rsidR="00EF4383">
              <w:rPr>
                <w:noProof/>
                <w:webHidden/>
              </w:rPr>
              <w:tab/>
            </w:r>
            <w:r w:rsidR="00EF4383">
              <w:rPr>
                <w:noProof/>
                <w:webHidden/>
              </w:rPr>
              <w:fldChar w:fldCharType="begin"/>
            </w:r>
            <w:r w:rsidR="00EF4383">
              <w:rPr>
                <w:noProof/>
                <w:webHidden/>
              </w:rPr>
              <w:instrText xml:space="preserve"> PAGEREF _Toc242918590 \h </w:instrText>
            </w:r>
            <w:r w:rsidR="00EF4383">
              <w:rPr>
                <w:noProof/>
                <w:webHidden/>
              </w:rPr>
            </w:r>
            <w:r w:rsidR="00EF4383">
              <w:rPr>
                <w:noProof/>
                <w:webHidden/>
              </w:rPr>
              <w:fldChar w:fldCharType="separate"/>
            </w:r>
            <w:r>
              <w:rPr>
                <w:noProof/>
                <w:webHidden/>
              </w:rPr>
              <w:t>8</w:t>
            </w:r>
            <w:r w:rsidR="00EF4383">
              <w:rPr>
                <w:noProof/>
                <w:webHidden/>
              </w:rPr>
              <w:fldChar w:fldCharType="end"/>
            </w:r>
          </w:hyperlink>
        </w:p>
        <w:p w14:paraId="0114C849" w14:textId="59998B54" w:rsidR="00EF4383" w:rsidRDefault="002166B3">
          <w:pPr>
            <w:pStyle w:val="TOC2"/>
            <w:tabs>
              <w:tab w:val="left" w:pos="960"/>
              <w:tab w:val="right" w:leader="dot" w:pos="9350"/>
            </w:tabs>
            <w:rPr>
              <w:noProof/>
            </w:rPr>
          </w:pPr>
          <w:hyperlink w:anchor="_Toc242918591" w:history="1">
            <w:r w:rsidR="00EF4383" w:rsidRPr="004F27B6">
              <w:rPr>
                <w:rStyle w:val="Hyperlink"/>
                <w:noProof/>
                <w:lang w:val="en-US"/>
              </w:rPr>
              <w:t>2.1.</w:t>
            </w:r>
            <w:r w:rsidR="00EF4383">
              <w:rPr>
                <w:noProof/>
              </w:rPr>
              <w:tab/>
            </w:r>
            <w:r w:rsidR="00EF4383" w:rsidRPr="004F27B6">
              <w:rPr>
                <w:rStyle w:val="Hyperlink"/>
                <w:noProof/>
                <w:lang w:val="en-US"/>
              </w:rPr>
              <w:t>Macro-Environmental Analysis (PESTEL)</w:t>
            </w:r>
            <w:r w:rsidR="00EF4383">
              <w:rPr>
                <w:noProof/>
                <w:webHidden/>
              </w:rPr>
              <w:tab/>
            </w:r>
            <w:r w:rsidR="00EF4383">
              <w:rPr>
                <w:noProof/>
                <w:webHidden/>
              </w:rPr>
              <w:fldChar w:fldCharType="begin"/>
            </w:r>
            <w:r w:rsidR="00EF4383">
              <w:rPr>
                <w:noProof/>
                <w:webHidden/>
              </w:rPr>
              <w:instrText xml:space="preserve"> PAGEREF _Toc242918591 \h </w:instrText>
            </w:r>
            <w:r w:rsidR="00EF4383">
              <w:rPr>
                <w:noProof/>
                <w:webHidden/>
              </w:rPr>
            </w:r>
            <w:r w:rsidR="00EF4383">
              <w:rPr>
                <w:noProof/>
                <w:webHidden/>
              </w:rPr>
              <w:fldChar w:fldCharType="separate"/>
            </w:r>
            <w:r>
              <w:rPr>
                <w:noProof/>
                <w:webHidden/>
              </w:rPr>
              <w:t>8</w:t>
            </w:r>
            <w:r w:rsidR="00EF4383">
              <w:rPr>
                <w:noProof/>
                <w:webHidden/>
              </w:rPr>
              <w:fldChar w:fldCharType="end"/>
            </w:r>
          </w:hyperlink>
        </w:p>
        <w:p w14:paraId="1554555D" w14:textId="51237748" w:rsidR="00EF4383" w:rsidRDefault="002166B3">
          <w:pPr>
            <w:pStyle w:val="TOC3"/>
            <w:tabs>
              <w:tab w:val="right" w:leader="dot" w:pos="9350"/>
            </w:tabs>
            <w:rPr>
              <w:noProof/>
            </w:rPr>
          </w:pPr>
          <w:hyperlink w:anchor="_Toc242918592" w:history="1">
            <w:r w:rsidR="00EF4383" w:rsidRPr="004F27B6">
              <w:rPr>
                <w:rStyle w:val="Hyperlink"/>
                <w:noProof/>
              </w:rPr>
              <w:t>Political</w:t>
            </w:r>
            <w:r w:rsidR="00EF4383">
              <w:rPr>
                <w:noProof/>
                <w:webHidden/>
              </w:rPr>
              <w:tab/>
            </w:r>
            <w:r w:rsidR="00EF4383">
              <w:rPr>
                <w:noProof/>
                <w:webHidden/>
              </w:rPr>
              <w:fldChar w:fldCharType="begin"/>
            </w:r>
            <w:r w:rsidR="00EF4383">
              <w:rPr>
                <w:noProof/>
                <w:webHidden/>
              </w:rPr>
              <w:instrText xml:space="preserve"> PAGEREF _Toc242918592 \h </w:instrText>
            </w:r>
            <w:r w:rsidR="00EF4383">
              <w:rPr>
                <w:noProof/>
                <w:webHidden/>
              </w:rPr>
            </w:r>
            <w:r w:rsidR="00EF4383">
              <w:rPr>
                <w:noProof/>
                <w:webHidden/>
              </w:rPr>
              <w:fldChar w:fldCharType="separate"/>
            </w:r>
            <w:r>
              <w:rPr>
                <w:noProof/>
                <w:webHidden/>
              </w:rPr>
              <w:t>8</w:t>
            </w:r>
            <w:r w:rsidR="00EF4383">
              <w:rPr>
                <w:noProof/>
                <w:webHidden/>
              </w:rPr>
              <w:fldChar w:fldCharType="end"/>
            </w:r>
          </w:hyperlink>
        </w:p>
        <w:p w14:paraId="5F5B9724" w14:textId="683980C5" w:rsidR="00EF4383" w:rsidRDefault="002166B3">
          <w:pPr>
            <w:pStyle w:val="TOC3"/>
            <w:tabs>
              <w:tab w:val="right" w:leader="dot" w:pos="9350"/>
            </w:tabs>
            <w:rPr>
              <w:noProof/>
            </w:rPr>
          </w:pPr>
          <w:hyperlink w:anchor="_Toc242918593" w:history="1">
            <w:r w:rsidR="00EF4383" w:rsidRPr="004F27B6">
              <w:rPr>
                <w:rStyle w:val="Hyperlink"/>
                <w:noProof/>
              </w:rPr>
              <w:t>Economic</w:t>
            </w:r>
            <w:r w:rsidR="00EF4383">
              <w:rPr>
                <w:noProof/>
                <w:webHidden/>
              </w:rPr>
              <w:tab/>
            </w:r>
            <w:r w:rsidR="00EF4383">
              <w:rPr>
                <w:noProof/>
                <w:webHidden/>
              </w:rPr>
              <w:fldChar w:fldCharType="begin"/>
            </w:r>
            <w:r w:rsidR="00EF4383">
              <w:rPr>
                <w:noProof/>
                <w:webHidden/>
              </w:rPr>
              <w:instrText xml:space="preserve"> PAGEREF _Toc242918593 \h </w:instrText>
            </w:r>
            <w:r w:rsidR="00EF4383">
              <w:rPr>
                <w:noProof/>
                <w:webHidden/>
              </w:rPr>
            </w:r>
            <w:r w:rsidR="00EF4383">
              <w:rPr>
                <w:noProof/>
                <w:webHidden/>
              </w:rPr>
              <w:fldChar w:fldCharType="separate"/>
            </w:r>
            <w:r>
              <w:rPr>
                <w:noProof/>
                <w:webHidden/>
              </w:rPr>
              <w:t>8</w:t>
            </w:r>
            <w:r w:rsidR="00EF4383">
              <w:rPr>
                <w:noProof/>
                <w:webHidden/>
              </w:rPr>
              <w:fldChar w:fldCharType="end"/>
            </w:r>
          </w:hyperlink>
        </w:p>
        <w:p w14:paraId="57C23AEC" w14:textId="6E2D15DC" w:rsidR="00EF4383" w:rsidRDefault="002166B3">
          <w:pPr>
            <w:pStyle w:val="TOC3"/>
            <w:tabs>
              <w:tab w:val="right" w:leader="dot" w:pos="9350"/>
            </w:tabs>
            <w:rPr>
              <w:noProof/>
            </w:rPr>
          </w:pPr>
          <w:hyperlink w:anchor="_Toc242918594" w:history="1">
            <w:r w:rsidR="00EF4383" w:rsidRPr="004F27B6">
              <w:rPr>
                <w:rStyle w:val="Hyperlink"/>
                <w:noProof/>
              </w:rPr>
              <w:t>Social</w:t>
            </w:r>
            <w:r w:rsidR="00EF4383">
              <w:rPr>
                <w:noProof/>
                <w:webHidden/>
              </w:rPr>
              <w:tab/>
            </w:r>
            <w:r w:rsidR="00EF4383">
              <w:rPr>
                <w:noProof/>
                <w:webHidden/>
              </w:rPr>
              <w:fldChar w:fldCharType="begin"/>
            </w:r>
            <w:r w:rsidR="00EF4383">
              <w:rPr>
                <w:noProof/>
                <w:webHidden/>
              </w:rPr>
              <w:instrText xml:space="preserve"> PAGEREF _Toc242918594 \h </w:instrText>
            </w:r>
            <w:r w:rsidR="00EF4383">
              <w:rPr>
                <w:noProof/>
                <w:webHidden/>
              </w:rPr>
            </w:r>
            <w:r w:rsidR="00EF4383">
              <w:rPr>
                <w:noProof/>
                <w:webHidden/>
              </w:rPr>
              <w:fldChar w:fldCharType="separate"/>
            </w:r>
            <w:r>
              <w:rPr>
                <w:noProof/>
                <w:webHidden/>
              </w:rPr>
              <w:t>8</w:t>
            </w:r>
            <w:r w:rsidR="00EF4383">
              <w:rPr>
                <w:noProof/>
                <w:webHidden/>
              </w:rPr>
              <w:fldChar w:fldCharType="end"/>
            </w:r>
          </w:hyperlink>
        </w:p>
        <w:p w14:paraId="515B5509" w14:textId="355809A6" w:rsidR="00EF4383" w:rsidRDefault="002166B3">
          <w:pPr>
            <w:pStyle w:val="TOC3"/>
            <w:tabs>
              <w:tab w:val="right" w:leader="dot" w:pos="9350"/>
            </w:tabs>
            <w:rPr>
              <w:noProof/>
            </w:rPr>
          </w:pPr>
          <w:hyperlink w:anchor="_Toc242918595" w:history="1">
            <w:r w:rsidR="00EF4383" w:rsidRPr="004F27B6">
              <w:rPr>
                <w:rStyle w:val="Hyperlink"/>
                <w:noProof/>
                <w:lang w:val="en-US"/>
              </w:rPr>
              <w:t>Technological</w:t>
            </w:r>
            <w:r w:rsidR="00EF4383">
              <w:rPr>
                <w:noProof/>
                <w:webHidden/>
              </w:rPr>
              <w:tab/>
            </w:r>
            <w:r w:rsidR="00EF4383">
              <w:rPr>
                <w:noProof/>
                <w:webHidden/>
              </w:rPr>
              <w:fldChar w:fldCharType="begin"/>
            </w:r>
            <w:r w:rsidR="00EF4383">
              <w:rPr>
                <w:noProof/>
                <w:webHidden/>
              </w:rPr>
              <w:instrText xml:space="preserve"> PAGEREF _Toc242918595 \h </w:instrText>
            </w:r>
            <w:r w:rsidR="00EF4383">
              <w:rPr>
                <w:noProof/>
                <w:webHidden/>
              </w:rPr>
            </w:r>
            <w:r w:rsidR="00EF4383">
              <w:rPr>
                <w:noProof/>
                <w:webHidden/>
              </w:rPr>
              <w:fldChar w:fldCharType="separate"/>
            </w:r>
            <w:r>
              <w:rPr>
                <w:noProof/>
                <w:webHidden/>
              </w:rPr>
              <w:t>9</w:t>
            </w:r>
            <w:r w:rsidR="00EF4383">
              <w:rPr>
                <w:noProof/>
                <w:webHidden/>
              </w:rPr>
              <w:fldChar w:fldCharType="end"/>
            </w:r>
          </w:hyperlink>
        </w:p>
        <w:p w14:paraId="37DA2A4A" w14:textId="7A44EE81" w:rsidR="00EF4383" w:rsidRDefault="002166B3">
          <w:pPr>
            <w:pStyle w:val="TOC3"/>
            <w:tabs>
              <w:tab w:val="right" w:leader="dot" w:pos="9350"/>
            </w:tabs>
            <w:rPr>
              <w:noProof/>
            </w:rPr>
          </w:pPr>
          <w:hyperlink w:anchor="_Toc242918596" w:history="1">
            <w:r w:rsidR="00EF4383" w:rsidRPr="004F27B6">
              <w:rPr>
                <w:rStyle w:val="Hyperlink"/>
                <w:noProof/>
              </w:rPr>
              <w:t>Environmental</w:t>
            </w:r>
            <w:r w:rsidR="00EF4383">
              <w:rPr>
                <w:noProof/>
                <w:webHidden/>
              </w:rPr>
              <w:tab/>
            </w:r>
            <w:r w:rsidR="00EF4383">
              <w:rPr>
                <w:noProof/>
                <w:webHidden/>
              </w:rPr>
              <w:fldChar w:fldCharType="begin"/>
            </w:r>
            <w:r w:rsidR="00EF4383">
              <w:rPr>
                <w:noProof/>
                <w:webHidden/>
              </w:rPr>
              <w:instrText xml:space="preserve"> PAGEREF _Toc242918596 \h </w:instrText>
            </w:r>
            <w:r w:rsidR="00EF4383">
              <w:rPr>
                <w:noProof/>
                <w:webHidden/>
              </w:rPr>
            </w:r>
            <w:r w:rsidR="00EF4383">
              <w:rPr>
                <w:noProof/>
                <w:webHidden/>
              </w:rPr>
              <w:fldChar w:fldCharType="separate"/>
            </w:r>
            <w:r>
              <w:rPr>
                <w:noProof/>
                <w:webHidden/>
              </w:rPr>
              <w:t>9</w:t>
            </w:r>
            <w:r w:rsidR="00EF4383">
              <w:rPr>
                <w:noProof/>
                <w:webHidden/>
              </w:rPr>
              <w:fldChar w:fldCharType="end"/>
            </w:r>
          </w:hyperlink>
        </w:p>
        <w:p w14:paraId="47952190" w14:textId="410733E1" w:rsidR="00EF4383" w:rsidRDefault="002166B3">
          <w:pPr>
            <w:pStyle w:val="TOC3"/>
            <w:tabs>
              <w:tab w:val="right" w:leader="dot" w:pos="9350"/>
            </w:tabs>
            <w:rPr>
              <w:noProof/>
            </w:rPr>
          </w:pPr>
          <w:hyperlink w:anchor="_Toc242918597" w:history="1">
            <w:r w:rsidR="00EF4383" w:rsidRPr="004F27B6">
              <w:rPr>
                <w:rStyle w:val="Hyperlink"/>
                <w:noProof/>
              </w:rPr>
              <w:t>Legal</w:t>
            </w:r>
            <w:r w:rsidR="00EF4383">
              <w:rPr>
                <w:noProof/>
                <w:webHidden/>
              </w:rPr>
              <w:tab/>
            </w:r>
            <w:r w:rsidR="00EF4383">
              <w:rPr>
                <w:noProof/>
                <w:webHidden/>
              </w:rPr>
              <w:fldChar w:fldCharType="begin"/>
            </w:r>
            <w:r w:rsidR="00EF4383">
              <w:rPr>
                <w:noProof/>
                <w:webHidden/>
              </w:rPr>
              <w:instrText xml:space="preserve"> PAGEREF _Toc242918597 \h </w:instrText>
            </w:r>
            <w:r w:rsidR="00EF4383">
              <w:rPr>
                <w:noProof/>
                <w:webHidden/>
              </w:rPr>
            </w:r>
            <w:r w:rsidR="00EF4383">
              <w:rPr>
                <w:noProof/>
                <w:webHidden/>
              </w:rPr>
              <w:fldChar w:fldCharType="separate"/>
            </w:r>
            <w:r>
              <w:rPr>
                <w:noProof/>
                <w:webHidden/>
              </w:rPr>
              <w:t>9</w:t>
            </w:r>
            <w:r w:rsidR="00EF4383">
              <w:rPr>
                <w:noProof/>
                <w:webHidden/>
              </w:rPr>
              <w:fldChar w:fldCharType="end"/>
            </w:r>
          </w:hyperlink>
        </w:p>
        <w:p w14:paraId="3F35727F" w14:textId="2D23A1AE" w:rsidR="00EF4383" w:rsidRDefault="002166B3">
          <w:pPr>
            <w:pStyle w:val="TOC2"/>
            <w:tabs>
              <w:tab w:val="left" w:pos="960"/>
              <w:tab w:val="right" w:leader="dot" w:pos="9350"/>
            </w:tabs>
            <w:rPr>
              <w:noProof/>
            </w:rPr>
          </w:pPr>
          <w:hyperlink w:anchor="_Toc242918598" w:history="1">
            <w:r w:rsidR="00EF4383" w:rsidRPr="004F27B6">
              <w:rPr>
                <w:rStyle w:val="Hyperlink"/>
                <w:noProof/>
                <w:lang w:val="en-US"/>
              </w:rPr>
              <w:t>2.2.</w:t>
            </w:r>
            <w:r w:rsidR="00EF4383">
              <w:rPr>
                <w:noProof/>
              </w:rPr>
              <w:tab/>
            </w:r>
            <w:r w:rsidR="00EF4383" w:rsidRPr="004F27B6">
              <w:rPr>
                <w:rStyle w:val="Hyperlink"/>
                <w:noProof/>
                <w:lang w:val="en-US"/>
              </w:rPr>
              <w:t>Competitive Analysis and Market Positioning</w:t>
            </w:r>
            <w:r w:rsidR="00EF4383">
              <w:rPr>
                <w:noProof/>
                <w:webHidden/>
              </w:rPr>
              <w:tab/>
            </w:r>
            <w:r w:rsidR="00EF4383">
              <w:rPr>
                <w:noProof/>
                <w:webHidden/>
              </w:rPr>
              <w:fldChar w:fldCharType="begin"/>
            </w:r>
            <w:r w:rsidR="00EF4383">
              <w:rPr>
                <w:noProof/>
                <w:webHidden/>
              </w:rPr>
              <w:instrText xml:space="preserve"> PAGEREF _Toc242918598 \h </w:instrText>
            </w:r>
            <w:r w:rsidR="00EF4383">
              <w:rPr>
                <w:noProof/>
                <w:webHidden/>
              </w:rPr>
            </w:r>
            <w:r w:rsidR="00EF4383">
              <w:rPr>
                <w:noProof/>
                <w:webHidden/>
              </w:rPr>
              <w:fldChar w:fldCharType="separate"/>
            </w:r>
            <w:r>
              <w:rPr>
                <w:noProof/>
                <w:webHidden/>
              </w:rPr>
              <w:t>10</w:t>
            </w:r>
            <w:r w:rsidR="00EF4383">
              <w:rPr>
                <w:noProof/>
                <w:webHidden/>
              </w:rPr>
              <w:fldChar w:fldCharType="end"/>
            </w:r>
          </w:hyperlink>
        </w:p>
        <w:p w14:paraId="00763C2C" w14:textId="789953FF" w:rsidR="00EF4383" w:rsidRDefault="002166B3">
          <w:pPr>
            <w:pStyle w:val="TOC3"/>
            <w:tabs>
              <w:tab w:val="right" w:leader="dot" w:pos="9350"/>
            </w:tabs>
            <w:rPr>
              <w:noProof/>
            </w:rPr>
          </w:pPr>
          <w:hyperlink w:anchor="_Toc242918599" w:history="1">
            <w:r w:rsidR="00EF4383" w:rsidRPr="004F27B6">
              <w:rPr>
                <w:rStyle w:val="Hyperlink"/>
                <w:noProof/>
              </w:rPr>
              <w:t>Freitag</w:t>
            </w:r>
            <w:r w:rsidR="00EF4383">
              <w:rPr>
                <w:noProof/>
                <w:webHidden/>
              </w:rPr>
              <w:tab/>
            </w:r>
            <w:r w:rsidR="00EF4383">
              <w:rPr>
                <w:noProof/>
                <w:webHidden/>
              </w:rPr>
              <w:fldChar w:fldCharType="begin"/>
            </w:r>
            <w:r w:rsidR="00EF4383">
              <w:rPr>
                <w:noProof/>
                <w:webHidden/>
              </w:rPr>
              <w:instrText xml:space="preserve"> PAGEREF _Toc242918599 \h </w:instrText>
            </w:r>
            <w:r w:rsidR="00EF4383">
              <w:rPr>
                <w:noProof/>
                <w:webHidden/>
              </w:rPr>
            </w:r>
            <w:r w:rsidR="00EF4383">
              <w:rPr>
                <w:noProof/>
                <w:webHidden/>
              </w:rPr>
              <w:fldChar w:fldCharType="separate"/>
            </w:r>
            <w:r>
              <w:rPr>
                <w:noProof/>
                <w:webHidden/>
              </w:rPr>
              <w:t>10</w:t>
            </w:r>
            <w:r w:rsidR="00EF4383">
              <w:rPr>
                <w:noProof/>
                <w:webHidden/>
              </w:rPr>
              <w:fldChar w:fldCharType="end"/>
            </w:r>
          </w:hyperlink>
        </w:p>
        <w:p w14:paraId="52EF02C7" w14:textId="2F14121C" w:rsidR="00EF4383" w:rsidRDefault="002166B3">
          <w:pPr>
            <w:pStyle w:val="TOC3"/>
            <w:tabs>
              <w:tab w:val="right" w:leader="dot" w:pos="9350"/>
            </w:tabs>
            <w:rPr>
              <w:noProof/>
            </w:rPr>
          </w:pPr>
          <w:hyperlink w:anchor="_Toc242918600" w:history="1">
            <w:r w:rsidR="00EF4383" w:rsidRPr="004F27B6">
              <w:rPr>
                <w:rStyle w:val="Hyperlink"/>
                <w:noProof/>
              </w:rPr>
              <w:t>Ortlieb &amp; Chrome Industries</w:t>
            </w:r>
            <w:r w:rsidR="00EF4383">
              <w:rPr>
                <w:noProof/>
                <w:webHidden/>
              </w:rPr>
              <w:tab/>
            </w:r>
            <w:r w:rsidR="00EF4383">
              <w:rPr>
                <w:noProof/>
                <w:webHidden/>
              </w:rPr>
              <w:fldChar w:fldCharType="begin"/>
            </w:r>
            <w:r w:rsidR="00EF4383">
              <w:rPr>
                <w:noProof/>
                <w:webHidden/>
              </w:rPr>
              <w:instrText xml:space="preserve"> PAGEREF _Toc242918600 \h </w:instrText>
            </w:r>
            <w:r w:rsidR="00EF4383">
              <w:rPr>
                <w:noProof/>
                <w:webHidden/>
              </w:rPr>
            </w:r>
            <w:r w:rsidR="00EF4383">
              <w:rPr>
                <w:noProof/>
                <w:webHidden/>
              </w:rPr>
              <w:fldChar w:fldCharType="separate"/>
            </w:r>
            <w:r>
              <w:rPr>
                <w:noProof/>
                <w:webHidden/>
              </w:rPr>
              <w:t>10</w:t>
            </w:r>
            <w:r w:rsidR="00EF4383">
              <w:rPr>
                <w:noProof/>
                <w:webHidden/>
              </w:rPr>
              <w:fldChar w:fldCharType="end"/>
            </w:r>
          </w:hyperlink>
        </w:p>
        <w:p w14:paraId="364A7F3C" w14:textId="5A1E6E01" w:rsidR="00EF4383" w:rsidRDefault="002166B3">
          <w:pPr>
            <w:pStyle w:val="TOC3"/>
            <w:tabs>
              <w:tab w:val="right" w:leader="dot" w:pos="9350"/>
            </w:tabs>
            <w:rPr>
              <w:noProof/>
            </w:rPr>
          </w:pPr>
          <w:hyperlink w:anchor="_Toc242918601" w:history="1">
            <w:r w:rsidR="00EF4383" w:rsidRPr="004F27B6">
              <w:rPr>
                <w:rStyle w:val="Hyperlink"/>
                <w:noProof/>
              </w:rPr>
              <w:t>High-Street Brands (e.g., ASOS, H&amp;M)</w:t>
            </w:r>
            <w:r w:rsidR="00EF4383">
              <w:rPr>
                <w:noProof/>
                <w:webHidden/>
              </w:rPr>
              <w:tab/>
            </w:r>
            <w:r w:rsidR="00EF4383">
              <w:rPr>
                <w:noProof/>
                <w:webHidden/>
              </w:rPr>
              <w:fldChar w:fldCharType="begin"/>
            </w:r>
            <w:r w:rsidR="00EF4383">
              <w:rPr>
                <w:noProof/>
                <w:webHidden/>
              </w:rPr>
              <w:instrText xml:space="preserve"> PAGEREF _Toc242918601 \h </w:instrText>
            </w:r>
            <w:r w:rsidR="00EF4383">
              <w:rPr>
                <w:noProof/>
                <w:webHidden/>
              </w:rPr>
            </w:r>
            <w:r w:rsidR="00EF4383">
              <w:rPr>
                <w:noProof/>
                <w:webHidden/>
              </w:rPr>
              <w:fldChar w:fldCharType="separate"/>
            </w:r>
            <w:r>
              <w:rPr>
                <w:noProof/>
                <w:webHidden/>
              </w:rPr>
              <w:t>10</w:t>
            </w:r>
            <w:r w:rsidR="00EF4383">
              <w:rPr>
                <w:noProof/>
                <w:webHidden/>
              </w:rPr>
              <w:fldChar w:fldCharType="end"/>
            </w:r>
          </w:hyperlink>
        </w:p>
        <w:p w14:paraId="62FFF829" w14:textId="7D411B91" w:rsidR="00EF4383" w:rsidRDefault="002166B3">
          <w:pPr>
            <w:pStyle w:val="TOC3"/>
            <w:tabs>
              <w:tab w:val="right" w:leader="dot" w:pos="9350"/>
            </w:tabs>
            <w:rPr>
              <w:noProof/>
            </w:rPr>
          </w:pPr>
          <w:hyperlink w:anchor="_Toc242918602" w:history="1">
            <w:r w:rsidR="00EF4383" w:rsidRPr="004F27B6">
              <w:rPr>
                <w:rStyle w:val="Hyperlink"/>
                <w:noProof/>
              </w:rPr>
              <w:t>Strategic Differentiation</w:t>
            </w:r>
            <w:r w:rsidR="00EF4383">
              <w:rPr>
                <w:noProof/>
                <w:webHidden/>
              </w:rPr>
              <w:tab/>
            </w:r>
            <w:r w:rsidR="00EF4383">
              <w:rPr>
                <w:noProof/>
                <w:webHidden/>
              </w:rPr>
              <w:fldChar w:fldCharType="begin"/>
            </w:r>
            <w:r w:rsidR="00EF4383">
              <w:rPr>
                <w:noProof/>
                <w:webHidden/>
              </w:rPr>
              <w:instrText xml:space="preserve"> PAGEREF _Toc242918602 \h </w:instrText>
            </w:r>
            <w:r w:rsidR="00EF4383">
              <w:rPr>
                <w:noProof/>
                <w:webHidden/>
              </w:rPr>
            </w:r>
            <w:r w:rsidR="00EF4383">
              <w:rPr>
                <w:noProof/>
                <w:webHidden/>
              </w:rPr>
              <w:fldChar w:fldCharType="separate"/>
            </w:r>
            <w:r>
              <w:rPr>
                <w:noProof/>
                <w:webHidden/>
              </w:rPr>
              <w:t>11</w:t>
            </w:r>
            <w:r w:rsidR="00EF4383">
              <w:rPr>
                <w:noProof/>
                <w:webHidden/>
              </w:rPr>
              <w:fldChar w:fldCharType="end"/>
            </w:r>
          </w:hyperlink>
        </w:p>
        <w:p w14:paraId="10E03528" w14:textId="0FB769A9" w:rsidR="00EF4383" w:rsidRDefault="002166B3">
          <w:pPr>
            <w:pStyle w:val="TOC1"/>
            <w:tabs>
              <w:tab w:val="left" w:pos="480"/>
              <w:tab w:val="right" w:leader="dot" w:pos="9350"/>
            </w:tabs>
            <w:rPr>
              <w:noProof/>
            </w:rPr>
          </w:pPr>
          <w:hyperlink w:anchor="_Toc242918603" w:history="1">
            <w:r w:rsidR="00EF4383" w:rsidRPr="004F27B6">
              <w:rPr>
                <w:rStyle w:val="Hyperlink"/>
                <w:noProof/>
                <w:lang w:val="en-US"/>
              </w:rPr>
              <w:t>3.</w:t>
            </w:r>
            <w:r w:rsidR="00EF4383">
              <w:rPr>
                <w:noProof/>
              </w:rPr>
              <w:tab/>
            </w:r>
            <w:r w:rsidR="00EF4383" w:rsidRPr="004F27B6">
              <w:rPr>
                <w:rStyle w:val="Hyperlink"/>
                <w:noProof/>
                <w:lang w:val="en-US"/>
              </w:rPr>
              <w:t>Marketing communications strategy</w:t>
            </w:r>
            <w:r w:rsidR="00EF4383">
              <w:rPr>
                <w:noProof/>
                <w:webHidden/>
              </w:rPr>
              <w:tab/>
            </w:r>
            <w:r w:rsidR="00EF4383">
              <w:rPr>
                <w:noProof/>
                <w:webHidden/>
              </w:rPr>
              <w:fldChar w:fldCharType="begin"/>
            </w:r>
            <w:r w:rsidR="00EF4383">
              <w:rPr>
                <w:noProof/>
                <w:webHidden/>
              </w:rPr>
              <w:instrText xml:space="preserve"> PAGEREF _Toc242918603 \h </w:instrText>
            </w:r>
            <w:r w:rsidR="00EF4383">
              <w:rPr>
                <w:noProof/>
                <w:webHidden/>
              </w:rPr>
            </w:r>
            <w:r w:rsidR="00EF4383">
              <w:rPr>
                <w:noProof/>
                <w:webHidden/>
              </w:rPr>
              <w:fldChar w:fldCharType="separate"/>
            </w:r>
            <w:r>
              <w:rPr>
                <w:noProof/>
                <w:webHidden/>
              </w:rPr>
              <w:t>11</w:t>
            </w:r>
            <w:r w:rsidR="00EF4383">
              <w:rPr>
                <w:noProof/>
                <w:webHidden/>
              </w:rPr>
              <w:fldChar w:fldCharType="end"/>
            </w:r>
          </w:hyperlink>
        </w:p>
        <w:p w14:paraId="04640777" w14:textId="58FEDC2D" w:rsidR="00EF4383" w:rsidRDefault="002166B3">
          <w:pPr>
            <w:pStyle w:val="TOC2"/>
            <w:tabs>
              <w:tab w:val="left" w:pos="960"/>
              <w:tab w:val="right" w:leader="dot" w:pos="9350"/>
            </w:tabs>
            <w:rPr>
              <w:noProof/>
            </w:rPr>
          </w:pPr>
          <w:hyperlink w:anchor="_Toc242918604" w:history="1">
            <w:r w:rsidR="00EF4383" w:rsidRPr="004F27B6">
              <w:rPr>
                <w:rStyle w:val="Hyperlink"/>
                <w:noProof/>
                <w:lang w:val="en-US"/>
              </w:rPr>
              <w:t>3.1.</w:t>
            </w:r>
            <w:r w:rsidR="00EF4383">
              <w:rPr>
                <w:noProof/>
              </w:rPr>
              <w:tab/>
            </w:r>
            <w:r w:rsidR="00EF4383" w:rsidRPr="004F27B6">
              <w:rPr>
                <w:rStyle w:val="Hyperlink"/>
                <w:noProof/>
                <w:lang w:val="en-US"/>
              </w:rPr>
              <w:t xml:space="preserve">Target </w:t>
            </w:r>
            <w:r w:rsidR="00EF4383" w:rsidRPr="004F27B6">
              <w:rPr>
                <w:rStyle w:val="Hyperlink"/>
                <w:noProof/>
              </w:rPr>
              <w:t>Audience</w:t>
            </w:r>
            <w:r w:rsidR="00EF4383" w:rsidRPr="004F27B6">
              <w:rPr>
                <w:rStyle w:val="Hyperlink"/>
                <w:noProof/>
                <w:lang w:val="en-US"/>
              </w:rPr>
              <w:t xml:space="preserve"> Segmentation</w:t>
            </w:r>
            <w:r w:rsidR="00EF4383">
              <w:rPr>
                <w:noProof/>
                <w:webHidden/>
              </w:rPr>
              <w:tab/>
            </w:r>
            <w:r w:rsidR="00EF4383">
              <w:rPr>
                <w:noProof/>
                <w:webHidden/>
              </w:rPr>
              <w:fldChar w:fldCharType="begin"/>
            </w:r>
            <w:r w:rsidR="00EF4383">
              <w:rPr>
                <w:noProof/>
                <w:webHidden/>
              </w:rPr>
              <w:instrText xml:space="preserve"> PAGEREF _Toc242918604 \h </w:instrText>
            </w:r>
            <w:r w:rsidR="00EF4383">
              <w:rPr>
                <w:noProof/>
                <w:webHidden/>
              </w:rPr>
            </w:r>
            <w:r w:rsidR="00EF4383">
              <w:rPr>
                <w:noProof/>
                <w:webHidden/>
              </w:rPr>
              <w:fldChar w:fldCharType="separate"/>
            </w:r>
            <w:r>
              <w:rPr>
                <w:noProof/>
                <w:webHidden/>
              </w:rPr>
              <w:t>11</w:t>
            </w:r>
            <w:r w:rsidR="00EF4383">
              <w:rPr>
                <w:noProof/>
                <w:webHidden/>
              </w:rPr>
              <w:fldChar w:fldCharType="end"/>
            </w:r>
          </w:hyperlink>
        </w:p>
        <w:p w14:paraId="0C7F2219" w14:textId="0E795C9F" w:rsidR="00EF4383" w:rsidRDefault="002166B3">
          <w:pPr>
            <w:pStyle w:val="TOC3"/>
            <w:tabs>
              <w:tab w:val="right" w:leader="dot" w:pos="9350"/>
            </w:tabs>
            <w:rPr>
              <w:noProof/>
            </w:rPr>
          </w:pPr>
          <w:hyperlink w:anchor="_Toc242918605" w:history="1">
            <w:r w:rsidR="00EF4383" w:rsidRPr="004F27B6">
              <w:rPr>
                <w:rStyle w:val="Hyperlink"/>
                <w:noProof/>
              </w:rPr>
              <w:t>Active Urban Commuter (Primary Segment)</w:t>
            </w:r>
            <w:r w:rsidR="00EF4383">
              <w:rPr>
                <w:noProof/>
                <w:webHidden/>
              </w:rPr>
              <w:tab/>
            </w:r>
            <w:r w:rsidR="00EF4383">
              <w:rPr>
                <w:noProof/>
                <w:webHidden/>
              </w:rPr>
              <w:fldChar w:fldCharType="begin"/>
            </w:r>
            <w:r w:rsidR="00EF4383">
              <w:rPr>
                <w:noProof/>
                <w:webHidden/>
              </w:rPr>
              <w:instrText xml:space="preserve"> PAGEREF _Toc242918605 \h </w:instrText>
            </w:r>
            <w:r w:rsidR="00EF4383">
              <w:rPr>
                <w:noProof/>
                <w:webHidden/>
              </w:rPr>
            </w:r>
            <w:r w:rsidR="00EF4383">
              <w:rPr>
                <w:noProof/>
                <w:webHidden/>
              </w:rPr>
              <w:fldChar w:fldCharType="separate"/>
            </w:r>
            <w:r>
              <w:rPr>
                <w:noProof/>
                <w:webHidden/>
              </w:rPr>
              <w:t>11</w:t>
            </w:r>
            <w:r w:rsidR="00EF4383">
              <w:rPr>
                <w:noProof/>
                <w:webHidden/>
              </w:rPr>
              <w:fldChar w:fldCharType="end"/>
            </w:r>
          </w:hyperlink>
        </w:p>
        <w:p w14:paraId="044BBF99" w14:textId="7201D1F3" w:rsidR="00EF4383" w:rsidRDefault="002166B3">
          <w:pPr>
            <w:pStyle w:val="TOC3"/>
            <w:tabs>
              <w:tab w:val="right" w:leader="dot" w:pos="9350"/>
            </w:tabs>
            <w:rPr>
              <w:noProof/>
            </w:rPr>
          </w:pPr>
          <w:hyperlink w:anchor="_Toc242918606" w:history="1">
            <w:r w:rsidR="00EF4383" w:rsidRPr="004F27B6">
              <w:rPr>
                <w:rStyle w:val="Hyperlink"/>
                <w:noProof/>
              </w:rPr>
              <w:t>Secondary segment</w:t>
            </w:r>
            <w:r w:rsidR="00EF4383">
              <w:rPr>
                <w:noProof/>
                <w:webHidden/>
              </w:rPr>
              <w:tab/>
            </w:r>
            <w:r w:rsidR="00EF4383">
              <w:rPr>
                <w:noProof/>
                <w:webHidden/>
              </w:rPr>
              <w:fldChar w:fldCharType="begin"/>
            </w:r>
            <w:r w:rsidR="00EF4383">
              <w:rPr>
                <w:noProof/>
                <w:webHidden/>
              </w:rPr>
              <w:instrText xml:space="preserve"> PAGEREF _Toc242918606 \h </w:instrText>
            </w:r>
            <w:r w:rsidR="00EF4383">
              <w:rPr>
                <w:noProof/>
                <w:webHidden/>
              </w:rPr>
            </w:r>
            <w:r w:rsidR="00EF4383">
              <w:rPr>
                <w:noProof/>
                <w:webHidden/>
              </w:rPr>
              <w:fldChar w:fldCharType="separate"/>
            </w:r>
            <w:r>
              <w:rPr>
                <w:noProof/>
                <w:webHidden/>
              </w:rPr>
              <w:t>11</w:t>
            </w:r>
            <w:r w:rsidR="00EF4383">
              <w:rPr>
                <w:noProof/>
                <w:webHidden/>
              </w:rPr>
              <w:fldChar w:fldCharType="end"/>
            </w:r>
          </w:hyperlink>
        </w:p>
        <w:p w14:paraId="690211FE" w14:textId="37494619" w:rsidR="00EF4383" w:rsidRDefault="002166B3">
          <w:pPr>
            <w:pStyle w:val="TOC2"/>
            <w:tabs>
              <w:tab w:val="left" w:pos="960"/>
              <w:tab w:val="right" w:leader="dot" w:pos="9350"/>
            </w:tabs>
            <w:rPr>
              <w:noProof/>
            </w:rPr>
          </w:pPr>
          <w:hyperlink w:anchor="_Toc242918607" w:history="1">
            <w:r w:rsidR="00EF4383" w:rsidRPr="004F27B6">
              <w:rPr>
                <w:rStyle w:val="Hyperlink"/>
                <w:noProof/>
                <w:lang w:val="en-US"/>
              </w:rPr>
              <w:t>3.2.</w:t>
            </w:r>
            <w:r w:rsidR="00EF4383">
              <w:rPr>
                <w:noProof/>
              </w:rPr>
              <w:tab/>
            </w:r>
            <w:r w:rsidR="00EF4383" w:rsidRPr="004F27B6">
              <w:rPr>
                <w:rStyle w:val="Hyperlink"/>
                <w:noProof/>
                <w:lang w:val="en-US"/>
              </w:rPr>
              <w:t>Integrated Marketing Communications (IMC)</w:t>
            </w:r>
            <w:r w:rsidR="00EF4383">
              <w:rPr>
                <w:noProof/>
                <w:webHidden/>
              </w:rPr>
              <w:tab/>
            </w:r>
            <w:r w:rsidR="00EF4383">
              <w:rPr>
                <w:noProof/>
                <w:webHidden/>
              </w:rPr>
              <w:fldChar w:fldCharType="begin"/>
            </w:r>
            <w:r w:rsidR="00EF4383">
              <w:rPr>
                <w:noProof/>
                <w:webHidden/>
              </w:rPr>
              <w:instrText xml:space="preserve"> PAGEREF _Toc242918607 \h </w:instrText>
            </w:r>
            <w:r w:rsidR="00EF4383">
              <w:rPr>
                <w:noProof/>
                <w:webHidden/>
              </w:rPr>
            </w:r>
            <w:r w:rsidR="00EF4383">
              <w:rPr>
                <w:noProof/>
                <w:webHidden/>
              </w:rPr>
              <w:fldChar w:fldCharType="separate"/>
            </w:r>
            <w:r>
              <w:rPr>
                <w:noProof/>
                <w:webHidden/>
              </w:rPr>
              <w:t>12</w:t>
            </w:r>
            <w:r w:rsidR="00EF4383">
              <w:rPr>
                <w:noProof/>
                <w:webHidden/>
              </w:rPr>
              <w:fldChar w:fldCharType="end"/>
            </w:r>
          </w:hyperlink>
        </w:p>
        <w:p w14:paraId="0F792D12" w14:textId="1DC1E90C" w:rsidR="00EF4383" w:rsidRDefault="002166B3">
          <w:pPr>
            <w:pStyle w:val="TOC3"/>
            <w:tabs>
              <w:tab w:val="right" w:leader="dot" w:pos="9350"/>
            </w:tabs>
            <w:rPr>
              <w:noProof/>
            </w:rPr>
          </w:pPr>
          <w:hyperlink w:anchor="_Toc242918608" w:history="1">
            <w:r w:rsidR="00EF4383" w:rsidRPr="004F27B6">
              <w:rPr>
                <w:rStyle w:val="Hyperlink"/>
                <w:noProof/>
              </w:rPr>
              <w:t>Unique QR Code</w:t>
            </w:r>
            <w:r w:rsidR="00EF4383">
              <w:rPr>
                <w:noProof/>
                <w:webHidden/>
              </w:rPr>
              <w:tab/>
            </w:r>
            <w:r w:rsidR="00EF4383">
              <w:rPr>
                <w:noProof/>
                <w:webHidden/>
              </w:rPr>
              <w:fldChar w:fldCharType="begin"/>
            </w:r>
            <w:r w:rsidR="00EF4383">
              <w:rPr>
                <w:noProof/>
                <w:webHidden/>
              </w:rPr>
              <w:instrText xml:space="preserve"> PAGEREF _Toc242918608 \h </w:instrText>
            </w:r>
            <w:r w:rsidR="00EF4383">
              <w:rPr>
                <w:noProof/>
                <w:webHidden/>
              </w:rPr>
            </w:r>
            <w:r w:rsidR="00EF4383">
              <w:rPr>
                <w:noProof/>
                <w:webHidden/>
              </w:rPr>
              <w:fldChar w:fldCharType="separate"/>
            </w:r>
            <w:r>
              <w:rPr>
                <w:noProof/>
                <w:webHidden/>
              </w:rPr>
              <w:t>12</w:t>
            </w:r>
            <w:r w:rsidR="00EF4383">
              <w:rPr>
                <w:noProof/>
                <w:webHidden/>
              </w:rPr>
              <w:fldChar w:fldCharType="end"/>
            </w:r>
          </w:hyperlink>
        </w:p>
        <w:p w14:paraId="36C2BF51" w14:textId="0244963E" w:rsidR="00EF4383" w:rsidRDefault="002166B3">
          <w:pPr>
            <w:pStyle w:val="TOC3"/>
            <w:tabs>
              <w:tab w:val="right" w:leader="dot" w:pos="9350"/>
            </w:tabs>
            <w:rPr>
              <w:noProof/>
            </w:rPr>
          </w:pPr>
          <w:hyperlink w:anchor="_Toc242918609" w:history="1">
            <w:r w:rsidR="00EF4383" w:rsidRPr="004F27B6">
              <w:rPr>
                <w:rStyle w:val="Hyperlink"/>
                <w:noProof/>
              </w:rPr>
              <w:t>Experiential Pop-Up Installations</w:t>
            </w:r>
            <w:r w:rsidR="00EF4383">
              <w:rPr>
                <w:noProof/>
                <w:webHidden/>
              </w:rPr>
              <w:tab/>
            </w:r>
            <w:r w:rsidR="00EF4383">
              <w:rPr>
                <w:noProof/>
                <w:webHidden/>
              </w:rPr>
              <w:fldChar w:fldCharType="begin"/>
            </w:r>
            <w:r w:rsidR="00EF4383">
              <w:rPr>
                <w:noProof/>
                <w:webHidden/>
              </w:rPr>
              <w:instrText xml:space="preserve"> PAGEREF _Toc242918609 \h </w:instrText>
            </w:r>
            <w:r w:rsidR="00EF4383">
              <w:rPr>
                <w:noProof/>
                <w:webHidden/>
              </w:rPr>
            </w:r>
            <w:r w:rsidR="00EF4383">
              <w:rPr>
                <w:noProof/>
                <w:webHidden/>
              </w:rPr>
              <w:fldChar w:fldCharType="separate"/>
            </w:r>
            <w:r>
              <w:rPr>
                <w:noProof/>
                <w:webHidden/>
              </w:rPr>
              <w:t>12</w:t>
            </w:r>
            <w:r w:rsidR="00EF4383">
              <w:rPr>
                <w:noProof/>
                <w:webHidden/>
              </w:rPr>
              <w:fldChar w:fldCharType="end"/>
            </w:r>
          </w:hyperlink>
        </w:p>
        <w:p w14:paraId="68324D9B" w14:textId="4E8AFB3F" w:rsidR="00EF4383" w:rsidRDefault="002166B3">
          <w:pPr>
            <w:pStyle w:val="TOC1"/>
            <w:tabs>
              <w:tab w:val="left" w:pos="480"/>
              <w:tab w:val="right" w:leader="dot" w:pos="9350"/>
            </w:tabs>
            <w:rPr>
              <w:noProof/>
            </w:rPr>
          </w:pPr>
          <w:hyperlink w:anchor="_Toc242918610" w:history="1">
            <w:r w:rsidR="00EF4383" w:rsidRPr="004F27B6">
              <w:rPr>
                <w:rStyle w:val="Hyperlink"/>
                <w:noProof/>
              </w:rPr>
              <w:t>4.</w:t>
            </w:r>
            <w:r w:rsidR="00EF4383">
              <w:rPr>
                <w:noProof/>
              </w:rPr>
              <w:tab/>
            </w:r>
            <w:r w:rsidR="00EF4383" w:rsidRPr="004F27B6">
              <w:rPr>
                <w:rStyle w:val="Hyperlink"/>
                <w:noProof/>
              </w:rPr>
              <w:t>Financial requirements and startup budget</w:t>
            </w:r>
            <w:r w:rsidR="00EF4383">
              <w:rPr>
                <w:noProof/>
                <w:webHidden/>
              </w:rPr>
              <w:tab/>
            </w:r>
            <w:r w:rsidR="00EF4383">
              <w:rPr>
                <w:noProof/>
                <w:webHidden/>
              </w:rPr>
              <w:fldChar w:fldCharType="begin"/>
            </w:r>
            <w:r w:rsidR="00EF4383">
              <w:rPr>
                <w:noProof/>
                <w:webHidden/>
              </w:rPr>
              <w:instrText xml:space="preserve"> PAGEREF _Toc242918610 \h </w:instrText>
            </w:r>
            <w:r w:rsidR="00EF4383">
              <w:rPr>
                <w:noProof/>
                <w:webHidden/>
              </w:rPr>
            </w:r>
            <w:r w:rsidR="00EF4383">
              <w:rPr>
                <w:noProof/>
                <w:webHidden/>
              </w:rPr>
              <w:fldChar w:fldCharType="separate"/>
            </w:r>
            <w:r>
              <w:rPr>
                <w:noProof/>
                <w:webHidden/>
              </w:rPr>
              <w:t>13</w:t>
            </w:r>
            <w:r w:rsidR="00EF4383">
              <w:rPr>
                <w:noProof/>
                <w:webHidden/>
              </w:rPr>
              <w:fldChar w:fldCharType="end"/>
            </w:r>
          </w:hyperlink>
        </w:p>
        <w:p w14:paraId="6CD82293" w14:textId="26CBC0FC" w:rsidR="00EF4383" w:rsidRDefault="002166B3">
          <w:pPr>
            <w:pStyle w:val="TOC2"/>
            <w:tabs>
              <w:tab w:val="left" w:pos="960"/>
              <w:tab w:val="right" w:leader="dot" w:pos="9350"/>
            </w:tabs>
            <w:rPr>
              <w:noProof/>
            </w:rPr>
          </w:pPr>
          <w:hyperlink w:anchor="_Toc242918611" w:history="1">
            <w:r w:rsidR="00EF4383" w:rsidRPr="004F27B6">
              <w:rPr>
                <w:rStyle w:val="Hyperlink"/>
                <w:noProof/>
                <w:lang w:val="en-US"/>
              </w:rPr>
              <w:t>4.1.</w:t>
            </w:r>
            <w:r w:rsidR="00EF4383">
              <w:rPr>
                <w:noProof/>
              </w:rPr>
              <w:tab/>
            </w:r>
            <w:r w:rsidR="00EF4383" w:rsidRPr="004F27B6">
              <w:rPr>
                <w:rStyle w:val="Hyperlink"/>
                <w:noProof/>
              </w:rPr>
              <w:t>Capital Requirements and Funding Sources</w:t>
            </w:r>
            <w:r w:rsidR="00EF4383">
              <w:rPr>
                <w:noProof/>
                <w:webHidden/>
              </w:rPr>
              <w:tab/>
            </w:r>
            <w:r w:rsidR="00EF4383">
              <w:rPr>
                <w:noProof/>
                <w:webHidden/>
              </w:rPr>
              <w:fldChar w:fldCharType="begin"/>
            </w:r>
            <w:r w:rsidR="00EF4383">
              <w:rPr>
                <w:noProof/>
                <w:webHidden/>
              </w:rPr>
              <w:instrText xml:space="preserve"> PAGEREF _Toc242918611 \h </w:instrText>
            </w:r>
            <w:r w:rsidR="00EF4383">
              <w:rPr>
                <w:noProof/>
                <w:webHidden/>
              </w:rPr>
            </w:r>
            <w:r w:rsidR="00EF4383">
              <w:rPr>
                <w:noProof/>
                <w:webHidden/>
              </w:rPr>
              <w:fldChar w:fldCharType="separate"/>
            </w:r>
            <w:r>
              <w:rPr>
                <w:noProof/>
                <w:webHidden/>
              </w:rPr>
              <w:t>13</w:t>
            </w:r>
            <w:r w:rsidR="00EF4383">
              <w:rPr>
                <w:noProof/>
                <w:webHidden/>
              </w:rPr>
              <w:fldChar w:fldCharType="end"/>
            </w:r>
          </w:hyperlink>
        </w:p>
        <w:p w14:paraId="3AB3577D" w14:textId="4DE1D4F1" w:rsidR="00EF4383" w:rsidRDefault="002166B3">
          <w:pPr>
            <w:pStyle w:val="TOC3"/>
            <w:tabs>
              <w:tab w:val="right" w:leader="dot" w:pos="9350"/>
            </w:tabs>
            <w:rPr>
              <w:noProof/>
            </w:rPr>
          </w:pPr>
          <w:hyperlink w:anchor="_Toc242918612" w:history="1">
            <w:r w:rsidR="00EF4383" w:rsidRPr="004F27B6">
              <w:rPr>
                <w:rStyle w:val="Hyperlink"/>
                <w:noProof/>
              </w:rPr>
              <w:t>British Business Bank Start Up Loan (up to £15,000)</w:t>
            </w:r>
            <w:r w:rsidR="00EF4383">
              <w:rPr>
                <w:noProof/>
                <w:webHidden/>
              </w:rPr>
              <w:tab/>
            </w:r>
            <w:r w:rsidR="00EF4383">
              <w:rPr>
                <w:noProof/>
                <w:webHidden/>
              </w:rPr>
              <w:fldChar w:fldCharType="begin"/>
            </w:r>
            <w:r w:rsidR="00EF4383">
              <w:rPr>
                <w:noProof/>
                <w:webHidden/>
              </w:rPr>
              <w:instrText xml:space="preserve"> PAGEREF _Toc242918612 \h </w:instrText>
            </w:r>
            <w:r w:rsidR="00EF4383">
              <w:rPr>
                <w:noProof/>
                <w:webHidden/>
              </w:rPr>
            </w:r>
            <w:r w:rsidR="00EF4383">
              <w:rPr>
                <w:noProof/>
                <w:webHidden/>
              </w:rPr>
              <w:fldChar w:fldCharType="separate"/>
            </w:r>
            <w:r>
              <w:rPr>
                <w:noProof/>
                <w:webHidden/>
              </w:rPr>
              <w:t>13</w:t>
            </w:r>
            <w:r w:rsidR="00EF4383">
              <w:rPr>
                <w:noProof/>
                <w:webHidden/>
              </w:rPr>
              <w:fldChar w:fldCharType="end"/>
            </w:r>
          </w:hyperlink>
        </w:p>
        <w:p w14:paraId="0D303A71" w14:textId="64B43C95" w:rsidR="00EF4383" w:rsidRDefault="002166B3">
          <w:pPr>
            <w:pStyle w:val="TOC3"/>
            <w:tabs>
              <w:tab w:val="right" w:leader="dot" w:pos="9350"/>
            </w:tabs>
            <w:rPr>
              <w:noProof/>
            </w:rPr>
          </w:pPr>
          <w:hyperlink w:anchor="_Toc242918613" w:history="1">
            <w:r w:rsidR="00EF4383" w:rsidRPr="004F27B6">
              <w:rPr>
                <w:rStyle w:val="Hyperlink"/>
                <w:noProof/>
              </w:rPr>
              <w:t>WMCA Circular Economy Innovation Grant (£10,000)</w:t>
            </w:r>
            <w:r w:rsidR="00EF4383">
              <w:rPr>
                <w:noProof/>
                <w:webHidden/>
              </w:rPr>
              <w:tab/>
            </w:r>
            <w:r w:rsidR="00EF4383">
              <w:rPr>
                <w:noProof/>
                <w:webHidden/>
              </w:rPr>
              <w:fldChar w:fldCharType="begin"/>
            </w:r>
            <w:r w:rsidR="00EF4383">
              <w:rPr>
                <w:noProof/>
                <w:webHidden/>
              </w:rPr>
              <w:instrText xml:space="preserve"> PAGEREF _Toc242918613 \h </w:instrText>
            </w:r>
            <w:r w:rsidR="00EF4383">
              <w:rPr>
                <w:noProof/>
                <w:webHidden/>
              </w:rPr>
            </w:r>
            <w:r w:rsidR="00EF4383">
              <w:rPr>
                <w:noProof/>
                <w:webHidden/>
              </w:rPr>
              <w:fldChar w:fldCharType="separate"/>
            </w:r>
            <w:r>
              <w:rPr>
                <w:noProof/>
                <w:webHidden/>
              </w:rPr>
              <w:t>13</w:t>
            </w:r>
            <w:r w:rsidR="00EF4383">
              <w:rPr>
                <w:noProof/>
                <w:webHidden/>
              </w:rPr>
              <w:fldChar w:fldCharType="end"/>
            </w:r>
          </w:hyperlink>
        </w:p>
        <w:p w14:paraId="0E3EC756" w14:textId="65CD1600" w:rsidR="00EF4383" w:rsidRDefault="002166B3">
          <w:pPr>
            <w:pStyle w:val="TOC2"/>
            <w:tabs>
              <w:tab w:val="left" w:pos="960"/>
              <w:tab w:val="right" w:leader="dot" w:pos="9350"/>
            </w:tabs>
            <w:rPr>
              <w:noProof/>
            </w:rPr>
          </w:pPr>
          <w:hyperlink w:anchor="_Toc242918614" w:history="1">
            <w:r w:rsidR="00EF4383" w:rsidRPr="004F27B6">
              <w:rPr>
                <w:rStyle w:val="Hyperlink"/>
                <w:noProof/>
                <w:lang w:val="en-US"/>
              </w:rPr>
              <w:t>4.2.</w:t>
            </w:r>
            <w:r w:rsidR="00EF4383">
              <w:rPr>
                <w:noProof/>
              </w:rPr>
              <w:tab/>
            </w:r>
            <w:r w:rsidR="00EF4383" w:rsidRPr="004F27B6">
              <w:rPr>
                <w:rStyle w:val="Hyperlink"/>
                <w:noProof/>
                <w:lang w:val="en-US"/>
              </w:rPr>
              <w:t>First-Month Operational and Capital Budget</w:t>
            </w:r>
            <w:r w:rsidR="00EF4383">
              <w:rPr>
                <w:noProof/>
                <w:webHidden/>
              </w:rPr>
              <w:tab/>
            </w:r>
            <w:r w:rsidR="00EF4383">
              <w:rPr>
                <w:noProof/>
                <w:webHidden/>
              </w:rPr>
              <w:fldChar w:fldCharType="begin"/>
            </w:r>
            <w:r w:rsidR="00EF4383">
              <w:rPr>
                <w:noProof/>
                <w:webHidden/>
              </w:rPr>
              <w:instrText xml:space="preserve"> PAGEREF _Toc242918614 \h </w:instrText>
            </w:r>
            <w:r w:rsidR="00EF4383">
              <w:rPr>
                <w:noProof/>
                <w:webHidden/>
              </w:rPr>
            </w:r>
            <w:r w:rsidR="00EF4383">
              <w:rPr>
                <w:noProof/>
                <w:webHidden/>
              </w:rPr>
              <w:fldChar w:fldCharType="separate"/>
            </w:r>
            <w:r>
              <w:rPr>
                <w:noProof/>
                <w:webHidden/>
              </w:rPr>
              <w:t>13</w:t>
            </w:r>
            <w:r w:rsidR="00EF4383">
              <w:rPr>
                <w:noProof/>
                <w:webHidden/>
              </w:rPr>
              <w:fldChar w:fldCharType="end"/>
            </w:r>
          </w:hyperlink>
        </w:p>
        <w:p w14:paraId="1971F042" w14:textId="7265351E" w:rsidR="00EF4383" w:rsidRDefault="002166B3">
          <w:pPr>
            <w:pStyle w:val="TOC1"/>
            <w:tabs>
              <w:tab w:val="right" w:leader="dot" w:pos="9350"/>
            </w:tabs>
            <w:rPr>
              <w:noProof/>
            </w:rPr>
          </w:pPr>
          <w:hyperlink w:anchor="_Toc242918615" w:history="1">
            <w:r w:rsidR="00EF4383" w:rsidRPr="004F27B6">
              <w:rPr>
                <w:rStyle w:val="Hyperlink"/>
                <w:noProof/>
              </w:rPr>
              <w:t>Refer</w:t>
            </w:r>
            <w:r w:rsidR="00EF4383" w:rsidRPr="004F27B6">
              <w:rPr>
                <w:rStyle w:val="Hyperlink"/>
                <w:noProof/>
              </w:rPr>
              <w:t>e</w:t>
            </w:r>
            <w:r w:rsidR="00EF4383" w:rsidRPr="004F27B6">
              <w:rPr>
                <w:rStyle w:val="Hyperlink"/>
                <w:noProof/>
              </w:rPr>
              <w:t>nces</w:t>
            </w:r>
            <w:r w:rsidR="00EF4383">
              <w:rPr>
                <w:noProof/>
                <w:webHidden/>
              </w:rPr>
              <w:tab/>
            </w:r>
            <w:r w:rsidR="00EF4383">
              <w:rPr>
                <w:noProof/>
                <w:webHidden/>
              </w:rPr>
              <w:fldChar w:fldCharType="begin"/>
            </w:r>
            <w:r w:rsidR="00EF4383">
              <w:rPr>
                <w:noProof/>
                <w:webHidden/>
              </w:rPr>
              <w:instrText xml:space="preserve"> PAGEREF _Toc242918615 \h </w:instrText>
            </w:r>
            <w:r w:rsidR="00EF4383">
              <w:rPr>
                <w:noProof/>
                <w:webHidden/>
              </w:rPr>
            </w:r>
            <w:r w:rsidR="00EF4383">
              <w:rPr>
                <w:noProof/>
                <w:webHidden/>
              </w:rPr>
              <w:fldChar w:fldCharType="separate"/>
            </w:r>
            <w:r>
              <w:rPr>
                <w:noProof/>
                <w:webHidden/>
              </w:rPr>
              <w:t>15</w:t>
            </w:r>
            <w:r w:rsidR="00EF4383">
              <w:rPr>
                <w:noProof/>
                <w:webHidden/>
              </w:rPr>
              <w:fldChar w:fldCharType="end"/>
            </w:r>
          </w:hyperlink>
        </w:p>
        <w:p w14:paraId="105FB504" w14:textId="1B423D1F" w:rsidR="00EF4383" w:rsidRDefault="00EF4383">
          <w:r>
            <w:rPr>
              <w:b/>
              <w:bCs/>
              <w:noProof/>
            </w:rPr>
            <w:fldChar w:fldCharType="end"/>
          </w:r>
        </w:p>
      </w:sdtContent>
    </w:sdt>
    <w:p w14:paraId="4291EBC2" w14:textId="304683B3" w:rsidR="00EF4383" w:rsidRPr="00EF4383" w:rsidRDefault="00EF4383" w:rsidP="002166B3">
      <w:pPr>
        <w:spacing w:after="160" w:line="259" w:lineRule="auto"/>
        <w:jc w:val="left"/>
      </w:pPr>
      <w:r>
        <w:br w:type="page"/>
      </w:r>
    </w:p>
    <w:p w14:paraId="0B05AC79" w14:textId="4A6BE1CC" w:rsidR="000866CA" w:rsidRPr="00ED2F9C" w:rsidRDefault="00ED2F9C" w:rsidP="00ED2F9C">
      <w:pPr>
        <w:pStyle w:val="Heading1"/>
      </w:pPr>
      <w:bookmarkStart w:id="1" w:name="_Toc242918586"/>
      <w:r w:rsidRPr="00ED2F9C">
        <w:lastRenderedPageBreak/>
        <w:t xml:space="preserve">1. </w:t>
      </w:r>
      <w:r w:rsidR="000866CA" w:rsidRPr="00ED2F9C">
        <w:t>OVERVIEW OF THE BUSINESS IDEA</w:t>
      </w:r>
      <w:bookmarkEnd w:id="1"/>
    </w:p>
    <w:p w14:paraId="73B64FA2" w14:textId="7ACBA6D5" w:rsidR="000866CA" w:rsidRPr="00ED2F9C" w:rsidRDefault="000866CA" w:rsidP="00ED2F9C">
      <w:pPr>
        <w:pStyle w:val="Heading2"/>
        <w:numPr>
          <w:ilvl w:val="1"/>
          <w:numId w:val="9"/>
        </w:numPr>
      </w:pPr>
      <w:bookmarkStart w:id="2" w:name="_Toc242918587"/>
      <w:r w:rsidRPr="00ED2F9C">
        <w:t>Value Proposition and Product Portfolio</w:t>
      </w:r>
      <w:bookmarkEnd w:id="2"/>
    </w:p>
    <w:p w14:paraId="6DE0C093" w14:textId="1EF67A82" w:rsidR="000866CA" w:rsidRPr="00ED2F9C" w:rsidRDefault="000866CA" w:rsidP="000866CA">
      <w:r w:rsidRPr="00ED2F9C">
        <w:t xml:space="preserve">Most traditional outdoor backpacks are made from virgin petrochemical </w:t>
      </w:r>
      <w:proofErr w:type="spellStart"/>
      <w:r w:rsidRPr="00ED2F9C">
        <w:t>fibers</w:t>
      </w:r>
      <w:proofErr w:type="spellEnd"/>
      <w:r w:rsidRPr="00ED2F9C">
        <w:t xml:space="preserve"> (polyester, nylon) treated with environmentally harmful per- and polyfluoroalkyl substances (PFAS) (Ellen MacArthur Foundation, 2020). GalaBags, on the other hand, directly collects fabrics of weather treated fabrics like polyurethane-coated ripstop nylon, polyester fly sheets and durable polypropylene webbings from festival recovery grounds.</w:t>
      </w:r>
    </w:p>
    <w:p w14:paraId="551CC3B1" w14:textId="7869B33E" w:rsidR="00EF4383" w:rsidRDefault="00AB0EB6" w:rsidP="00EF4383">
      <w:pPr>
        <w:rPr>
          <w:noProof/>
          <w:lang w:val="en-US"/>
        </w:rPr>
      </w:pPr>
      <w:r w:rsidRPr="00AB0EB6">
        <w:rPr>
          <w:noProof/>
          <w:lang w:val="en-US"/>
        </w:rPr>
        <w:drawing>
          <wp:inline distT="0" distB="0" distL="0" distR="0" wp14:anchorId="0A0E3F86" wp14:editId="0315E230">
            <wp:extent cx="4447959" cy="2521226"/>
            <wp:effectExtent l="0" t="0" r="0" b="0"/>
            <wp:docPr id="1125845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845541" name=""/>
                    <pic:cNvPicPr/>
                  </pic:nvPicPr>
                  <pic:blipFill>
                    <a:blip r:embed="rId5"/>
                    <a:stretch>
                      <a:fillRect/>
                    </a:stretch>
                  </pic:blipFill>
                  <pic:spPr>
                    <a:xfrm>
                      <a:off x="0" y="0"/>
                      <a:ext cx="4457566" cy="2526672"/>
                    </a:xfrm>
                    <a:prstGeom prst="rect">
                      <a:avLst/>
                    </a:prstGeom>
                  </pic:spPr>
                </pic:pic>
              </a:graphicData>
            </a:graphic>
          </wp:inline>
        </w:drawing>
      </w:r>
    </w:p>
    <w:p w14:paraId="636914A1" w14:textId="5EEAD3EB" w:rsidR="00EF4383" w:rsidRDefault="00AB0EB6" w:rsidP="00EF4383">
      <w:pPr>
        <w:keepNext/>
      </w:pPr>
      <w:r w:rsidRPr="00AB0EB6">
        <w:rPr>
          <w:noProof/>
        </w:rPr>
        <w:drawing>
          <wp:inline distT="0" distB="0" distL="0" distR="0" wp14:anchorId="71D0BA3B" wp14:editId="7444B3B9">
            <wp:extent cx="3933719" cy="2145665"/>
            <wp:effectExtent l="0" t="0" r="0" b="6985"/>
            <wp:docPr id="11559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9068" name=""/>
                    <pic:cNvPicPr/>
                  </pic:nvPicPr>
                  <pic:blipFill>
                    <a:blip r:embed="rId6"/>
                    <a:stretch>
                      <a:fillRect/>
                    </a:stretch>
                  </pic:blipFill>
                  <pic:spPr>
                    <a:xfrm>
                      <a:off x="0" y="0"/>
                      <a:ext cx="3938405" cy="2148221"/>
                    </a:xfrm>
                    <a:prstGeom prst="rect">
                      <a:avLst/>
                    </a:prstGeom>
                  </pic:spPr>
                </pic:pic>
              </a:graphicData>
            </a:graphic>
          </wp:inline>
        </w:drawing>
      </w:r>
    </w:p>
    <w:p w14:paraId="70B72324" w14:textId="1A36BD0B" w:rsidR="000866CA" w:rsidRPr="00ED2F9C" w:rsidRDefault="00BC1B66" w:rsidP="00BC1B66">
      <w:r>
        <w:t>According to the research (</w:t>
      </w:r>
      <w:proofErr w:type="spellStart"/>
      <w:r>
        <w:t>Rosário</w:t>
      </w:r>
      <w:proofErr w:type="spellEnd"/>
      <w:r>
        <w:t xml:space="preserve">, </w:t>
      </w:r>
      <w:proofErr w:type="spellStart"/>
      <w:r>
        <w:t>Raimundos</w:t>
      </w:r>
      <w:proofErr w:type="spellEnd"/>
      <w:r>
        <w:t xml:space="preserve"> and Cruz, 2022) we can determine that...</w:t>
      </w:r>
      <w:r w:rsidR="000866CA" w:rsidRPr="00ED2F9C">
        <w:t xml:space="preserve">Each bag comes with some original colour blocks and typography from the tent fly sheets, creating an </w:t>
      </w:r>
      <w:r w:rsidR="000866CA" w:rsidRPr="00ED2F9C">
        <w:lastRenderedPageBreak/>
        <w:t xml:space="preserve">aesthetically individual piece of luggage that is professionally and </w:t>
      </w:r>
      <w:r w:rsidR="00ED2F9C" w:rsidRPr="00ED2F9C">
        <w:t>seam sealed</w:t>
      </w:r>
      <w:r w:rsidR="000866CA" w:rsidRPr="00ED2F9C">
        <w:t xml:space="preserve"> as well as being </w:t>
      </w:r>
      <w:r w:rsidR="00ED2F9C" w:rsidRPr="00ED2F9C">
        <w:t>waterproof</w:t>
      </w:r>
      <w:r w:rsidR="000866CA" w:rsidRPr="00ED2F9C">
        <w:t>.</w:t>
      </w:r>
    </w:p>
    <w:p w14:paraId="769414C5" w14:textId="28C30345" w:rsidR="000866CA" w:rsidRPr="00ED2F9C" w:rsidRDefault="00ED2F9C" w:rsidP="00ED2F9C">
      <w:pPr>
        <w:pStyle w:val="Heading2"/>
        <w:numPr>
          <w:ilvl w:val="1"/>
          <w:numId w:val="9"/>
        </w:numPr>
      </w:pPr>
      <w:bookmarkStart w:id="3" w:name="_Toc242918588"/>
      <w:r w:rsidRPr="00ED2F9C">
        <w:t>Legal Format and Management Structure</w:t>
      </w:r>
      <w:bookmarkEnd w:id="3"/>
    </w:p>
    <w:p w14:paraId="29EDB47E" w14:textId="797D0731" w:rsidR="000866CA" w:rsidRPr="00ED2F9C" w:rsidRDefault="000866CA" w:rsidP="00355064">
      <w:r w:rsidRPr="00ED2F9C">
        <w:t xml:space="preserve">An incorporated </w:t>
      </w:r>
      <w:r w:rsidR="00ED2F9C" w:rsidRPr="00ED2F9C">
        <w:t>company,</w:t>
      </w:r>
      <w:r w:rsidRPr="00ED2F9C">
        <w:t xml:space="preserve"> "GalaBags" Limited by Shares (Ltd) under the UK Companies Act 2006. The choice of this legal vehicle aims to shield the founders from personal liability, to provide a significant barrier to risk, as a normal part of running a business, involves physical logistics, workshop machinery and commercial distribution. </w:t>
      </w:r>
      <w:r w:rsidR="00355064" w:rsidRPr="00355064">
        <w:t xml:space="preserve">According to the research (Dal Mas </w:t>
      </w:r>
      <w:r w:rsidR="00355064" w:rsidRPr="00355064">
        <w:rPr>
          <w:i/>
          <w:iCs/>
        </w:rPr>
        <w:t>et al.</w:t>
      </w:r>
      <w:r w:rsidR="00355064" w:rsidRPr="00355064">
        <w:t>, 2021) we can determine that</w:t>
      </w:r>
      <w:r w:rsidR="00355064">
        <w:t xml:space="preserve"> </w:t>
      </w:r>
      <w:r w:rsidRPr="00ED2F9C">
        <w:t xml:space="preserve">corporate status provides clear equity structures which are needed to attract institutional capital and competitive regional public </w:t>
      </w:r>
      <w:r w:rsidR="00355064" w:rsidRPr="00ED2F9C">
        <w:t>funding</w:t>
      </w:r>
      <w:r w:rsidR="00355064">
        <w:t>.</w:t>
      </w:r>
    </w:p>
    <w:p w14:paraId="1332FCA8" w14:textId="4827D6E4" w:rsidR="00BA4F7D" w:rsidRDefault="00AB0EB6" w:rsidP="00BA4F7D">
      <w:pPr>
        <w:keepNext/>
      </w:pPr>
      <w:r w:rsidRPr="00AB0EB6">
        <w:rPr>
          <w:noProof/>
        </w:rPr>
        <w:drawing>
          <wp:inline distT="0" distB="0" distL="0" distR="0" wp14:anchorId="3B6BC1D8" wp14:editId="2283D60A">
            <wp:extent cx="5083496" cy="2762250"/>
            <wp:effectExtent l="0" t="0" r="3175" b="0"/>
            <wp:docPr id="1886623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23812" name=""/>
                    <pic:cNvPicPr/>
                  </pic:nvPicPr>
                  <pic:blipFill>
                    <a:blip r:embed="rId7"/>
                    <a:stretch>
                      <a:fillRect/>
                    </a:stretch>
                  </pic:blipFill>
                  <pic:spPr>
                    <a:xfrm>
                      <a:off x="0" y="0"/>
                      <a:ext cx="5085106" cy="2763125"/>
                    </a:xfrm>
                    <a:prstGeom prst="rect">
                      <a:avLst/>
                    </a:prstGeom>
                  </pic:spPr>
                </pic:pic>
              </a:graphicData>
            </a:graphic>
          </wp:inline>
        </w:drawing>
      </w:r>
    </w:p>
    <w:p w14:paraId="3C7084C1" w14:textId="7BA42671" w:rsidR="000866CA" w:rsidRPr="00ED2F9C" w:rsidRDefault="00BC1B66" w:rsidP="00BC1B66">
      <w:r w:rsidRPr="00BC1B66">
        <w:t xml:space="preserve">According to </w:t>
      </w:r>
      <w:proofErr w:type="spellStart"/>
      <w:r w:rsidRPr="00BC1B66">
        <w:t>Suriyankietkaew</w:t>
      </w:r>
      <w:proofErr w:type="spellEnd"/>
      <w:r w:rsidRPr="00BC1B66">
        <w:t xml:space="preserve">, </w:t>
      </w:r>
      <w:proofErr w:type="spellStart"/>
      <w:r w:rsidRPr="00BC1B66">
        <w:t>Krittayaruangroj</w:t>
      </w:r>
      <w:proofErr w:type="spellEnd"/>
      <w:r w:rsidRPr="00BC1B66">
        <w:t xml:space="preserve"> and </w:t>
      </w:r>
      <w:proofErr w:type="spellStart"/>
      <w:r w:rsidRPr="00BC1B66">
        <w:t>Iamsawan</w:t>
      </w:r>
      <w:proofErr w:type="spellEnd"/>
      <w:r w:rsidRPr="00BC1B66">
        <w:t xml:space="preserve"> (2022) we can determine that</w:t>
      </w:r>
      <w:r>
        <w:t xml:space="preserve"> h</w:t>
      </w:r>
      <w:r w:rsidR="000866CA" w:rsidRPr="00ED2F9C">
        <w:t>eld by leadership of a streamlined core team</w:t>
      </w:r>
      <w:r w:rsidR="00EF4383">
        <w:t xml:space="preserve"> is essential of a well-functioning company. </w:t>
      </w:r>
    </w:p>
    <w:p w14:paraId="50E66F8F" w14:textId="77777777" w:rsidR="000866CA" w:rsidRPr="00ED2F9C" w:rsidRDefault="000866CA" w:rsidP="000866CA">
      <w:r w:rsidRPr="00ED2F9C">
        <w:t>Recurring fixed overheads are minimised by splitting off specialist services such as statutory tax accounting and independent legal advisory to local professional practices in central Birmingham.</w:t>
      </w:r>
    </w:p>
    <w:p w14:paraId="0C8E1A5F" w14:textId="2D003C26" w:rsidR="000866CA" w:rsidRPr="00ED2F9C" w:rsidRDefault="00ED2F9C" w:rsidP="00ED2F9C">
      <w:pPr>
        <w:pStyle w:val="Heading2"/>
        <w:numPr>
          <w:ilvl w:val="1"/>
          <w:numId w:val="9"/>
        </w:numPr>
      </w:pPr>
      <w:bookmarkStart w:id="4" w:name="_Toc242918589"/>
      <w:r w:rsidRPr="00ED2F9C">
        <w:t>Environmental Sustainability and Community Support</w:t>
      </w:r>
      <w:bookmarkEnd w:id="4"/>
    </w:p>
    <w:p w14:paraId="574589D9" w14:textId="77777777" w:rsidR="00837FB9" w:rsidRDefault="000866CA" w:rsidP="000866CA">
      <w:r w:rsidRPr="00ED2F9C">
        <w:t xml:space="preserve">Its Circular Economy Framework (Ellen MacArthur Foundation, 2020) is directly applied to the enterprise, emphasising the design out waste, keeping products and materials in high value use and regenerating natural systems. The Association of Independent Festivals (AIF, 2023) states that </w:t>
      </w:r>
      <w:r w:rsidR="00A25FBC" w:rsidRPr="00ED2F9C">
        <w:lastRenderedPageBreak/>
        <w:t>festivalgoers</w:t>
      </w:r>
      <w:r w:rsidRPr="00ED2F9C">
        <w:t xml:space="preserve"> in the UK throw away around 250,000 tents every year, generating more than 875 tonnes of composite plastic material waste that is just sent to incineration or landfill. </w:t>
      </w:r>
    </w:p>
    <w:p w14:paraId="271B0501" w14:textId="10C977C6" w:rsidR="00AB0EB6" w:rsidRDefault="00AB0EB6" w:rsidP="000866CA">
      <w:r w:rsidRPr="00AB0EB6">
        <w:rPr>
          <w:noProof/>
        </w:rPr>
        <w:drawing>
          <wp:inline distT="0" distB="0" distL="0" distR="0" wp14:anchorId="1C04B1EF" wp14:editId="4567C1CD">
            <wp:extent cx="5943600" cy="2719070"/>
            <wp:effectExtent l="0" t="0" r="0" b="5080"/>
            <wp:docPr id="409454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454051" name=""/>
                    <pic:cNvPicPr/>
                  </pic:nvPicPr>
                  <pic:blipFill>
                    <a:blip r:embed="rId8"/>
                    <a:stretch>
                      <a:fillRect/>
                    </a:stretch>
                  </pic:blipFill>
                  <pic:spPr>
                    <a:xfrm>
                      <a:off x="0" y="0"/>
                      <a:ext cx="5943600" cy="2719070"/>
                    </a:xfrm>
                    <a:prstGeom prst="rect">
                      <a:avLst/>
                    </a:prstGeom>
                  </pic:spPr>
                </pic:pic>
              </a:graphicData>
            </a:graphic>
          </wp:inline>
        </w:drawing>
      </w:r>
    </w:p>
    <w:p w14:paraId="42966EBA" w14:textId="21C6258C" w:rsidR="000866CA" w:rsidRPr="00ED2F9C" w:rsidRDefault="000866CA" w:rsidP="000866CA">
      <w:r w:rsidRPr="00ED2F9C">
        <w:t>Direct upcycling – reusing, do not downcycle, energy-intensive mechanical plastic transformation, keeping the energy put in the technical and high-grade synthetic textiles and prolonging their useful functional lifespan by 5-10 years and it is what GalaBags does.</w:t>
      </w:r>
    </w:p>
    <w:p w14:paraId="028F3059" w14:textId="3EC864DD" w:rsidR="00BA4F7D" w:rsidRDefault="00AB0EB6" w:rsidP="00BA4F7D">
      <w:pPr>
        <w:keepNext/>
      </w:pPr>
      <w:r w:rsidRPr="00AB0EB6">
        <w:rPr>
          <w:noProof/>
        </w:rPr>
        <w:drawing>
          <wp:inline distT="0" distB="0" distL="0" distR="0" wp14:anchorId="28D25737" wp14:editId="7640178A">
            <wp:extent cx="4914774" cy="2857500"/>
            <wp:effectExtent l="0" t="0" r="635" b="0"/>
            <wp:docPr id="200904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44502" name=""/>
                    <pic:cNvPicPr/>
                  </pic:nvPicPr>
                  <pic:blipFill>
                    <a:blip r:embed="rId9"/>
                    <a:stretch>
                      <a:fillRect/>
                    </a:stretch>
                  </pic:blipFill>
                  <pic:spPr>
                    <a:xfrm>
                      <a:off x="0" y="0"/>
                      <a:ext cx="4916569" cy="2858544"/>
                    </a:xfrm>
                    <a:prstGeom prst="rect">
                      <a:avLst/>
                    </a:prstGeom>
                  </pic:spPr>
                </pic:pic>
              </a:graphicData>
            </a:graphic>
          </wp:inline>
        </w:drawing>
      </w:r>
    </w:p>
    <w:p w14:paraId="5B761E20" w14:textId="039C8DA3" w:rsidR="000866CA" w:rsidRPr="00ED2F9C" w:rsidRDefault="00BC1B66" w:rsidP="00BC1B66">
      <w:r>
        <w:t xml:space="preserve">According to </w:t>
      </w:r>
      <w:proofErr w:type="spellStart"/>
      <w:r w:rsidRPr="00BC1B66">
        <w:t>Mansoori</w:t>
      </w:r>
      <w:proofErr w:type="spellEnd"/>
      <w:r w:rsidRPr="00BC1B66">
        <w:t xml:space="preserve"> and </w:t>
      </w:r>
      <w:proofErr w:type="spellStart"/>
      <w:r w:rsidRPr="00BC1B66">
        <w:t>Lackéus</w:t>
      </w:r>
      <w:proofErr w:type="spellEnd"/>
      <w:r w:rsidRPr="00BC1B66">
        <w:t xml:space="preserve"> (2019)</w:t>
      </w:r>
      <w:r>
        <w:t xml:space="preserve"> t</w:t>
      </w:r>
      <w:r w:rsidR="000866CA" w:rsidRPr="00ED2F9C">
        <w:t xml:space="preserve">he operational base of the enterprise is community integration. Instead </w:t>
      </w:r>
      <w:proofErr w:type="spellStart"/>
      <w:r w:rsidR="000866CA" w:rsidRPr="00ED2F9C">
        <w:t>GlaBags</w:t>
      </w:r>
      <w:proofErr w:type="spellEnd"/>
      <w:r w:rsidR="000866CA" w:rsidRPr="00ED2F9C">
        <w:t xml:space="preserve"> sets up its workshop in the Digbeth industrial quarter of Birmingham </w:t>
      </w:r>
      <w:r w:rsidR="000866CA" w:rsidRPr="00ED2F9C">
        <w:lastRenderedPageBreak/>
        <w:t xml:space="preserve">rather than outsourcing to overseas low-cost manufacturing units. </w:t>
      </w:r>
      <w:r w:rsidRPr="00BC1B66">
        <w:t xml:space="preserve">According to Nakajima and Sekiguchi (2025) </w:t>
      </w:r>
      <w:r>
        <w:t>a</w:t>
      </w:r>
      <w:r w:rsidR="000866CA" w:rsidRPr="00ED2F9C">
        <w:t xml:space="preserve">ssembling involves working with local social enterprises and freelance textiles workers. This set-up offers apprenticeships for creative Birmingham City University and vocational college graduates, skills training in technical apparel assembly, and stable living-wage micro-employment. </w:t>
      </w:r>
    </w:p>
    <w:p w14:paraId="5D6EA623" w14:textId="58C53C94" w:rsidR="000866CA" w:rsidRPr="00ED2F9C" w:rsidRDefault="00BA4F7D" w:rsidP="00BA4F7D">
      <w:pPr>
        <w:pStyle w:val="Heading1"/>
        <w:numPr>
          <w:ilvl w:val="0"/>
          <w:numId w:val="9"/>
        </w:numPr>
      </w:pPr>
      <w:bookmarkStart w:id="5" w:name="_Toc242918590"/>
      <w:r w:rsidRPr="00ED2F9C">
        <w:t>Market research</w:t>
      </w:r>
      <w:bookmarkEnd w:id="5"/>
    </w:p>
    <w:p w14:paraId="237F7530" w14:textId="7601EF4B" w:rsidR="000866CA" w:rsidRDefault="00BC1B66" w:rsidP="000866CA">
      <w:r>
        <w:t xml:space="preserve">According to the </w:t>
      </w:r>
      <w:r w:rsidRPr="00BC1B66">
        <w:t>(</w:t>
      </w:r>
      <w:proofErr w:type="spellStart"/>
      <w:r w:rsidRPr="00BC1B66">
        <w:t>Lapchuk</w:t>
      </w:r>
      <w:proofErr w:type="spellEnd"/>
      <w:r w:rsidRPr="00BC1B66">
        <w:t xml:space="preserve"> and Dub, 2025)</w:t>
      </w:r>
      <w:r>
        <w:t xml:space="preserve"> </w:t>
      </w:r>
      <w:r w:rsidR="000866CA" w:rsidRPr="00ED2F9C">
        <w:t>PESTEL breaks down macro-level pressures and factors that could impact on decisions regarding operations at the margin and assess external risk and strategic tailwinds in this area within the boundaries of the West Midlands.</w:t>
      </w:r>
    </w:p>
    <w:p w14:paraId="6D21D2DD" w14:textId="7A9196D1" w:rsidR="00BA4F7D" w:rsidRPr="00837FB9" w:rsidRDefault="00BA4F7D" w:rsidP="00837FB9">
      <w:pPr>
        <w:pStyle w:val="Heading2"/>
        <w:numPr>
          <w:ilvl w:val="1"/>
          <w:numId w:val="9"/>
        </w:numPr>
        <w:rPr>
          <w:lang w:val="en-US"/>
        </w:rPr>
      </w:pPr>
      <w:bookmarkStart w:id="6" w:name="_Toc242918591"/>
      <w:r w:rsidRPr="00BA4F7D">
        <w:rPr>
          <w:lang w:val="en-US"/>
        </w:rPr>
        <w:t>Macro-Environmental Analysis (PESTEL)</w:t>
      </w:r>
      <w:bookmarkEnd w:id="6"/>
    </w:p>
    <w:p w14:paraId="30E5ADD7" w14:textId="08063A69" w:rsidR="00837FB9" w:rsidRDefault="000866CA" w:rsidP="00837FB9">
      <w:pPr>
        <w:pStyle w:val="Heading3"/>
      </w:pPr>
      <w:bookmarkStart w:id="7" w:name="_Toc242918592"/>
      <w:r w:rsidRPr="00ED2F9C">
        <w:t>Political</w:t>
      </w:r>
      <w:bookmarkEnd w:id="7"/>
    </w:p>
    <w:p w14:paraId="297BEAC2" w14:textId="7B8D4B1B" w:rsidR="000866CA" w:rsidRPr="00ED2F9C" w:rsidRDefault="000866CA" w:rsidP="00837FB9">
      <w:r w:rsidRPr="00ED2F9C">
        <w:t xml:space="preserve">Regional manufacturing circularity is a priority in the Plan for Growth of the WMCA, providing non-repayable capital mechanisms for de-risking investments (WMCA, 2023). But a heavy dependence on public subsidies makes </w:t>
      </w:r>
      <w:r w:rsidR="007C07BE" w:rsidRPr="00ED2F9C">
        <w:t>early-stage</w:t>
      </w:r>
      <w:r w:rsidRPr="00ED2F9C">
        <w:t xml:space="preserve"> investments vulnerable to re-direction of public budgets; GalaBags counteracts this by providing commercial solvency as a baseline through unit sales, as opposed to grants.</w:t>
      </w:r>
    </w:p>
    <w:p w14:paraId="646115C6" w14:textId="77777777" w:rsidR="00837FB9" w:rsidRDefault="000866CA" w:rsidP="00837FB9">
      <w:pPr>
        <w:pStyle w:val="Heading3"/>
      </w:pPr>
      <w:bookmarkStart w:id="8" w:name="_Toc242918593"/>
      <w:r w:rsidRPr="00ED2F9C">
        <w:t>Economic</w:t>
      </w:r>
      <w:bookmarkEnd w:id="8"/>
    </w:p>
    <w:p w14:paraId="11E9DE22" w14:textId="0157143E" w:rsidR="000866CA" w:rsidRPr="00ED2F9C" w:rsidRDefault="00BC1B66" w:rsidP="000866CA">
      <w:r>
        <w:t xml:space="preserve">According to </w:t>
      </w:r>
      <w:r w:rsidRPr="00BC1B66">
        <w:t>Statista (2026)</w:t>
      </w:r>
      <w:r>
        <w:t xml:space="preserve"> </w:t>
      </w:r>
      <w:r w:rsidR="000866CA" w:rsidRPr="00ED2F9C">
        <w:t xml:space="preserve">real disposable incomes in the UK are still restricted. However, Mintel (2023) reveals an accelerated "bifurcation of consumption", with an actual loss of demand and spending power on non-durable and non-functional active travel products, and a growth of demand and spending power amongst multifunctional and durable active travel products. GalaBags can be bought at £65 to £85, effectively breaking ground on the high-end market for circular luggage (e.g., Freitag starting at £180+) and protects consumers from buying and buying poor quality alternatives </w:t>
      </w:r>
      <w:r w:rsidR="00355064" w:rsidRPr="00ED2F9C">
        <w:t>repeatedly</w:t>
      </w:r>
      <w:r w:rsidR="000866CA" w:rsidRPr="00ED2F9C">
        <w:t>.</w:t>
      </w:r>
    </w:p>
    <w:p w14:paraId="05534CF4" w14:textId="77777777" w:rsidR="00355064" w:rsidRDefault="000866CA" w:rsidP="00355064">
      <w:pPr>
        <w:pStyle w:val="Heading3"/>
      </w:pPr>
      <w:bookmarkStart w:id="9" w:name="_Toc242918594"/>
      <w:r w:rsidRPr="00ED2F9C">
        <w:t>Social</w:t>
      </w:r>
      <w:bookmarkEnd w:id="9"/>
      <w:r w:rsidRPr="00ED2F9C">
        <w:t xml:space="preserve"> </w:t>
      </w:r>
    </w:p>
    <w:p w14:paraId="73781F16" w14:textId="6ABD903C" w:rsidR="000866CA" w:rsidRPr="00ED2F9C" w:rsidRDefault="000866CA" w:rsidP="000866CA">
      <w:r w:rsidRPr="00ED2F9C">
        <w:t>Sustrans (2023) shows Birmingham's cycling journeys were increasing over time, after incentives were made in the city to increase segregated cycle lanes (</w:t>
      </w:r>
      <w:proofErr w:type="spellStart"/>
      <w:r w:rsidRPr="00ED2F9C">
        <w:t>e.g</w:t>
      </w:r>
      <w:proofErr w:type="spellEnd"/>
      <w:r w:rsidRPr="00ED2F9C">
        <w:t xml:space="preserve"> A38 &amp; A34). At the same time, there </w:t>
      </w:r>
      <w:r w:rsidRPr="00ED2F9C">
        <w:lastRenderedPageBreak/>
        <w:t>is an unprecedented level of consumer scepticism of corporate sustainability claims, which GalaBags are subversive of making it possible to achieve radical traceability to verify textile provenance through their serialised digital batch tags.</w:t>
      </w:r>
    </w:p>
    <w:p w14:paraId="624D7F62" w14:textId="2F2037AA" w:rsidR="000866CA" w:rsidRPr="00355064" w:rsidRDefault="00355064" w:rsidP="00355064">
      <w:pPr>
        <w:pStyle w:val="Heading3"/>
        <w:rPr>
          <w:lang w:val="en-US"/>
        </w:rPr>
      </w:pPr>
      <w:bookmarkStart w:id="10" w:name="_Toc242918595"/>
      <w:r w:rsidRPr="00355064">
        <w:rPr>
          <w:lang w:val="en-US"/>
        </w:rPr>
        <w:t>Technological</w:t>
      </w:r>
      <w:bookmarkEnd w:id="10"/>
      <w:r w:rsidRPr="00355064">
        <w:rPr>
          <w:lang w:val="en-US"/>
        </w:rPr>
        <w:t xml:space="preserve"> </w:t>
      </w:r>
    </w:p>
    <w:p w14:paraId="33B69E34" w14:textId="6363C603" w:rsidR="000866CA" w:rsidRPr="00ED2F9C" w:rsidRDefault="000866CA" w:rsidP="00EF4383">
      <w:r w:rsidRPr="00ED2F9C">
        <w:t xml:space="preserve">Conventional high-temperature industrial laundry degrades polyurethane (PU) waterproof membranes and releases secondary microfibres, which is a Technological issue. GalaBags removes particulate grime at 35 kHz, before lowering processing energy by 40% and maintaining membrane hydrostatic head ratings </w:t>
      </w:r>
      <w:r w:rsidR="00355064" w:rsidRPr="00ED2F9C">
        <w:t>(&gt;</w:t>
      </w:r>
      <w:r w:rsidRPr="00ED2F9C">
        <w:t>2,000mm) without mechanical friction and synthetic detergents, thus eliminating any such needs</w:t>
      </w:r>
      <w:r w:rsidR="00BC1B66">
        <w:t xml:space="preserve"> </w:t>
      </w:r>
      <w:r w:rsidR="00BC1B66" w:rsidRPr="00BC1B66">
        <w:t>(IBISWorld, 2026)</w:t>
      </w:r>
      <w:r w:rsidRPr="00ED2F9C">
        <w:t>.</w:t>
      </w:r>
    </w:p>
    <w:p w14:paraId="07DBFA32" w14:textId="77777777" w:rsidR="00355064" w:rsidRDefault="000866CA" w:rsidP="00355064">
      <w:pPr>
        <w:pStyle w:val="Heading3"/>
      </w:pPr>
      <w:bookmarkStart w:id="11" w:name="_Toc242918596"/>
      <w:r w:rsidRPr="00ED2F9C">
        <w:t>Environmental</w:t>
      </w:r>
      <w:bookmarkEnd w:id="11"/>
      <w:r w:rsidRPr="00ED2F9C">
        <w:t xml:space="preserve"> </w:t>
      </w:r>
    </w:p>
    <w:p w14:paraId="7FDFFCCA" w14:textId="4AD27B96" w:rsidR="000866CA" w:rsidRPr="00ED2F9C" w:rsidRDefault="000866CA" w:rsidP="000866CA">
      <w:r w:rsidRPr="00ED2F9C">
        <w:t>A major environmental market failure is that festival tents are made of cheap and imported synthetic materials and are just thrown away. Unlike mechanical reprocessing of nylon, which uses significant thermal energy and results in unrecoverable nylon composites (Ellen MacArthur Foundation, 2020), the material morphology is retained in the GalaBags manufacturing process and it is estimated that the savings in carbon-emissions are 82%, compared with virgin polyester backpack production.</w:t>
      </w:r>
    </w:p>
    <w:p w14:paraId="067EA6CF" w14:textId="77777777" w:rsidR="00355064" w:rsidRDefault="000866CA" w:rsidP="00355064">
      <w:pPr>
        <w:pStyle w:val="Heading3"/>
      </w:pPr>
      <w:bookmarkStart w:id="12" w:name="_Toc242918597"/>
      <w:r w:rsidRPr="00ED2F9C">
        <w:t>Legal</w:t>
      </w:r>
      <w:bookmarkEnd w:id="12"/>
      <w:r w:rsidRPr="00ED2F9C">
        <w:t xml:space="preserve"> </w:t>
      </w:r>
    </w:p>
    <w:p w14:paraId="149E438A" w14:textId="3B119FE6" w:rsidR="000866CA" w:rsidRPr="00ED2F9C" w:rsidRDefault="000866CA" w:rsidP="000866CA">
      <w:r w:rsidRPr="00ED2F9C">
        <w:t xml:space="preserve">The enterprise faces rigorous legal compliance with the UK Consumer Rights Act 2015 with respect to product durability and UK REACH (extended producer responsibility) (chemicals safety for skin contact (SVHC / azo </w:t>
      </w:r>
      <w:r w:rsidR="00355064" w:rsidRPr="00ED2F9C">
        <w:t>dyes)</w:t>
      </w:r>
      <w:r w:rsidRPr="00ED2F9C">
        <w:t xml:space="preserve">). With upcoming Extended Producer Responsibility (EPR) regulations for textile waste streams in the UK, </w:t>
      </w:r>
      <w:proofErr w:type="spellStart"/>
      <w:r w:rsidRPr="00ED2F9C">
        <w:t>Galabags</w:t>
      </w:r>
      <w:proofErr w:type="spellEnd"/>
      <w:r w:rsidRPr="00ED2F9C">
        <w:t xml:space="preserve"> will ensure that their batch of textiles is wiped to ensure toxicity is not harmful before the product hits the market</w:t>
      </w:r>
      <w:r w:rsidR="00BC1B66">
        <w:t xml:space="preserve"> </w:t>
      </w:r>
      <w:r w:rsidR="00BC1B66" w:rsidRPr="00BC1B66">
        <w:t>(Han, Yin and Liu, 2024)</w:t>
      </w:r>
      <w:r w:rsidRPr="00ED2F9C">
        <w:t>.</w:t>
      </w:r>
    </w:p>
    <w:p w14:paraId="0F99806C" w14:textId="77777777" w:rsidR="00BA4F7D" w:rsidRPr="00BA4F7D" w:rsidRDefault="00BA4F7D" w:rsidP="00BA4F7D">
      <w:pPr>
        <w:pStyle w:val="Heading2"/>
        <w:numPr>
          <w:ilvl w:val="1"/>
          <w:numId w:val="9"/>
        </w:numPr>
        <w:rPr>
          <w:lang w:val="en-US"/>
        </w:rPr>
      </w:pPr>
      <w:bookmarkStart w:id="13" w:name="_Toc242918598"/>
      <w:r w:rsidRPr="00BA4F7D">
        <w:rPr>
          <w:lang w:val="en-US"/>
        </w:rPr>
        <w:lastRenderedPageBreak/>
        <w:t>Competitive Analysis and Market Positioning</w:t>
      </w:r>
      <w:bookmarkEnd w:id="13"/>
    </w:p>
    <w:p w14:paraId="4BA628C2" w14:textId="09B9BC8C" w:rsidR="00BA4F7D" w:rsidRDefault="00AB0EB6" w:rsidP="00BA4F7D">
      <w:pPr>
        <w:keepNext/>
      </w:pPr>
      <w:r w:rsidRPr="00AB0EB6">
        <w:rPr>
          <w:noProof/>
        </w:rPr>
        <w:drawing>
          <wp:inline distT="0" distB="0" distL="0" distR="0" wp14:anchorId="3582F88A" wp14:editId="7C858A04">
            <wp:extent cx="5134692" cy="3277057"/>
            <wp:effectExtent l="0" t="0" r="8890" b="0"/>
            <wp:docPr id="709618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618524" name=""/>
                    <pic:cNvPicPr/>
                  </pic:nvPicPr>
                  <pic:blipFill>
                    <a:blip r:embed="rId10"/>
                    <a:stretch>
                      <a:fillRect/>
                    </a:stretch>
                  </pic:blipFill>
                  <pic:spPr>
                    <a:xfrm>
                      <a:off x="0" y="0"/>
                      <a:ext cx="5134692" cy="3277057"/>
                    </a:xfrm>
                    <a:prstGeom prst="rect">
                      <a:avLst/>
                    </a:prstGeom>
                  </pic:spPr>
                </pic:pic>
              </a:graphicData>
            </a:graphic>
          </wp:inline>
        </w:drawing>
      </w:r>
    </w:p>
    <w:p w14:paraId="0F863582" w14:textId="77777777" w:rsidR="000866CA" w:rsidRPr="00ED2F9C" w:rsidRDefault="000866CA" w:rsidP="000866CA">
      <w:r w:rsidRPr="00ED2F9C">
        <w:t>To examine competitive dynamics, Porter's (2008) strategy group analysis is applied on functional luggage segment:</w:t>
      </w:r>
    </w:p>
    <w:p w14:paraId="497E3240" w14:textId="77777777" w:rsidR="00355064" w:rsidRDefault="000866CA" w:rsidP="00355064">
      <w:pPr>
        <w:pStyle w:val="Heading3"/>
      </w:pPr>
      <w:bookmarkStart w:id="14" w:name="_Toc242918599"/>
      <w:r w:rsidRPr="00ED2F9C">
        <w:t>Freitag</w:t>
      </w:r>
      <w:bookmarkEnd w:id="14"/>
    </w:p>
    <w:p w14:paraId="0DBCD799" w14:textId="4E846E09" w:rsidR="000866CA" w:rsidRPr="00ED2F9C" w:rsidRDefault="000866CA" w:rsidP="000866CA">
      <w:r w:rsidRPr="00ED2F9C">
        <w:t>The existing global benchmark for upcycled bags, using commercial truck tarpaulins to make bags. Freitag is demonstrating that the market appetite for circular design is there, though the value add-on that their retail pricing model brings (£180-£340) would come with heftier material and Tare weight, which can make them cumbersome to use for a daily bike commute.</w:t>
      </w:r>
    </w:p>
    <w:p w14:paraId="6FD67DB4" w14:textId="77777777" w:rsidR="00355064" w:rsidRDefault="000866CA" w:rsidP="00355064">
      <w:pPr>
        <w:pStyle w:val="Heading3"/>
      </w:pPr>
      <w:bookmarkStart w:id="15" w:name="_Toc242918600"/>
      <w:r w:rsidRPr="00ED2F9C">
        <w:t>Ortlieb &amp; Chrome Industries</w:t>
      </w:r>
      <w:bookmarkEnd w:id="15"/>
    </w:p>
    <w:p w14:paraId="20A7D3BD" w14:textId="6BED0AEC" w:rsidR="000866CA" w:rsidRPr="00ED2F9C" w:rsidRDefault="000866CA" w:rsidP="000866CA">
      <w:r w:rsidRPr="00ED2F9C">
        <w:t xml:space="preserve">All weather cyclists and </w:t>
      </w:r>
      <w:r w:rsidR="00355064" w:rsidRPr="00ED2F9C">
        <w:t>courier’s</w:t>
      </w:r>
      <w:r w:rsidRPr="00ED2F9C">
        <w:t xml:space="preserve"> bags, market leaders. Although their technical functionality and usability are top-notch, they require virgin materials such as TPU, PVC, and virgin Cordura, which singe out less concerned commuters.</w:t>
      </w:r>
    </w:p>
    <w:p w14:paraId="399F76AA" w14:textId="77777777" w:rsidR="00355064" w:rsidRDefault="000866CA" w:rsidP="00355064">
      <w:pPr>
        <w:pStyle w:val="Heading3"/>
      </w:pPr>
      <w:bookmarkStart w:id="16" w:name="_Toc242918601"/>
      <w:r w:rsidRPr="00ED2F9C">
        <w:t>High-Street Brands (e.g., ASOS, H&amp;M)</w:t>
      </w:r>
      <w:bookmarkEnd w:id="16"/>
    </w:p>
    <w:p w14:paraId="6172B441" w14:textId="148A62ED" w:rsidR="000866CA" w:rsidRPr="00ED2F9C" w:rsidRDefault="00355064" w:rsidP="000866CA">
      <w:r>
        <w:t xml:space="preserve">They </w:t>
      </w:r>
      <w:r w:rsidR="000866CA" w:rsidRPr="00ED2F9C">
        <w:t>offer low-cost fashion backpacks (£20-L1,000), with few being waterproof and having linear, exploitative supply chains.</w:t>
      </w:r>
    </w:p>
    <w:p w14:paraId="4F6DEA30" w14:textId="77777777" w:rsidR="00355064" w:rsidRDefault="000866CA" w:rsidP="00355064">
      <w:pPr>
        <w:pStyle w:val="Heading3"/>
      </w:pPr>
      <w:bookmarkStart w:id="17" w:name="_Toc242918602"/>
      <w:r w:rsidRPr="00ED2F9C">
        <w:lastRenderedPageBreak/>
        <w:t>Strategic Differentiation</w:t>
      </w:r>
      <w:bookmarkEnd w:id="17"/>
      <w:r w:rsidRPr="00ED2F9C">
        <w:t xml:space="preserve"> </w:t>
      </w:r>
    </w:p>
    <w:p w14:paraId="0879FD1B" w14:textId="2AA6789D" w:rsidR="000866CA" w:rsidRPr="00ED2F9C" w:rsidRDefault="000866CA" w:rsidP="000866CA">
      <w:r w:rsidRPr="00ED2F9C">
        <w:t>GalaBags aims to serve the market quadrant that is still not serviced in terms of technical commuter performance and authentic circularity attracting consumers at affordable mid-market prices (£65 to £85).</w:t>
      </w:r>
    </w:p>
    <w:p w14:paraId="213E0FC1" w14:textId="127FDE01" w:rsidR="00BA4F7D" w:rsidRPr="00BA4F7D" w:rsidRDefault="00BA4F7D" w:rsidP="00EF4383">
      <w:pPr>
        <w:pStyle w:val="Heading1"/>
        <w:numPr>
          <w:ilvl w:val="0"/>
          <w:numId w:val="9"/>
        </w:numPr>
        <w:rPr>
          <w:lang w:val="en-US"/>
        </w:rPr>
      </w:pPr>
      <w:bookmarkStart w:id="18" w:name="_Toc242918603"/>
      <w:r w:rsidRPr="00BA4F7D">
        <w:rPr>
          <w:lang w:val="en-US"/>
        </w:rPr>
        <w:t>Marketing communications strategy</w:t>
      </w:r>
      <w:bookmarkEnd w:id="18"/>
    </w:p>
    <w:p w14:paraId="64EF1163" w14:textId="4455F94B" w:rsidR="00BA4F7D" w:rsidRPr="00BA4F7D" w:rsidRDefault="00BA4F7D" w:rsidP="00EF4383">
      <w:pPr>
        <w:pStyle w:val="Heading2"/>
        <w:numPr>
          <w:ilvl w:val="1"/>
          <w:numId w:val="9"/>
        </w:numPr>
        <w:rPr>
          <w:lang w:val="en-US"/>
        </w:rPr>
      </w:pPr>
      <w:bookmarkStart w:id="19" w:name="_Toc242918604"/>
      <w:r w:rsidRPr="00BA4F7D">
        <w:rPr>
          <w:lang w:val="en-US"/>
        </w:rPr>
        <w:t xml:space="preserve">Target </w:t>
      </w:r>
      <w:r w:rsidRPr="00EF4383">
        <w:t>Audience</w:t>
      </w:r>
      <w:r w:rsidRPr="00BA4F7D">
        <w:rPr>
          <w:lang w:val="en-US"/>
        </w:rPr>
        <w:t xml:space="preserve"> Segmentation</w:t>
      </w:r>
      <w:bookmarkEnd w:id="19"/>
    </w:p>
    <w:p w14:paraId="71E3763A" w14:textId="77777777" w:rsidR="000866CA" w:rsidRPr="00ED2F9C" w:rsidRDefault="000866CA" w:rsidP="000866CA">
      <w:r w:rsidRPr="00ED2F9C">
        <w:t>GalaBags categorises the addressable market for its products to two main segments in the UK metropolitan centres:</w:t>
      </w:r>
    </w:p>
    <w:p w14:paraId="7DA5E0EC" w14:textId="77777777" w:rsidR="00355064" w:rsidRDefault="000866CA" w:rsidP="00355064">
      <w:pPr>
        <w:pStyle w:val="Heading3"/>
      </w:pPr>
      <w:bookmarkStart w:id="20" w:name="_Toc242918605"/>
      <w:r w:rsidRPr="00ED2F9C">
        <w:t>Active Urban Commuter (Primary Segment)</w:t>
      </w:r>
      <w:bookmarkEnd w:id="20"/>
    </w:p>
    <w:p w14:paraId="3E3B87EE" w14:textId="14CFA97D" w:rsidR="000866CA" w:rsidRPr="00ED2F9C" w:rsidRDefault="000866CA" w:rsidP="000866CA">
      <w:r w:rsidRPr="00ED2F9C">
        <w:t xml:space="preserve"> Profile skews towards young professionals and university students, 20 to 35, who use chassis light electric mobility, bikes and public rail to move around cities. They require strong, weatherproof build quality, ergonomic convenience and compartmentalization for electronics.</w:t>
      </w:r>
    </w:p>
    <w:p w14:paraId="3CE6BEE5" w14:textId="65607B7A" w:rsidR="00355064" w:rsidRDefault="00355064" w:rsidP="00355064">
      <w:pPr>
        <w:pStyle w:val="Heading3"/>
      </w:pPr>
      <w:bookmarkStart w:id="21" w:name="_Toc242918606"/>
      <w:r w:rsidRPr="00ED2F9C">
        <w:t>Secondary segment</w:t>
      </w:r>
      <w:bookmarkEnd w:id="21"/>
    </w:p>
    <w:p w14:paraId="0CDA8EDB" w14:textId="30838871" w:rsidR="000866CA" w:rsidRPr="00ED2F9C" w:rsidRDefault="000866CA" w:rsidP="000866CA">
      <w:r w:rsidRPr="00ED2F9C">
        <w:t xml:space="preserve">Conscious Eco-Consumer: People driven by values, who value transparent and ethically produced lifestyle products. They refuse to put up with green washed corporate </w:t>
      </w:r>
      <w:r w:rsidR="00355064" w:rsidRPr="00ED2F9C">
        <w:t>doublespeak and</w:t>
      </w:r>
      <w:r w:rsidRPr="00ED2F9C">
        <w:t xml:space="preserve"> instead prefer to verify provenance and community benefit</w:t>
      </w:r>
      <w:r w:rsidR="00BC1B66">
        <w:t xml:space="preserve"> </w:t>
      </w:r>
      <w:r w:rsidR="00BC1B66" w:rsidRPr="00BC1B66">
        <w:t>(Gast, Gundolf and Cesinger, 2017)</w:t>
      </w:r>
      <w:r w:rsidRPr="00ED2F9C">
        <w:t>.</w:t>
      </w:r>
    </w:p>
    <w:p w14:paraId="40B17622" w14:textId="77777777" w:rsidR="00837FB9" w:rsidRPr="00837FB9" w:rsidRDefault="00837FB9" w:rsidP="00837FB9">
      <w:pPr>
        <w:pStyle w:val="Heading2"/>
        <w:numPr>
          <w:ilvl w:val="1"/>
          <w:numId w:val="9"/>
        </w:numPr>
        <w:rPr>
          <w:lang w:val="en-US"/>
        </w:rPr>
      </w:pPr>
      <w:bookmarkStart w:id="22" w:name="_Toc242918607"/>
      <w:r w:rsidRPr="00837FB9">
        <w:rPr>
          <w:lang w:val="en-US"/>
        </w:rPr>
        <w:lastRenderedPageBreak/>
        <w:t>Integrated Marketing Communications (IMC)</w:t>
      </w:r>
      <w:bookmarkEnd w:id="22"/>
    </w:p>
    <w:p w14:paraId="1F458E79" w14:textId="5E4AEEE2" w:rsidR="00837FB9" w:rsidRDefault="00AB0EB6" w:rsidP="00837FB9">
      <w:pPr>
        <w:keepNext/>
      </w:pPr>
      <w:r w:rsidRPr="00AB0EB6">
        <w:rPr>
          <w:noProof/>
        </w:rPr>
        <w:drawing>
          <wp:inline distT="0" distB="0" distL="0" distR="0" wp14:anchorId="7BBB49F6" wp14:editId="5B1157DA">
            <wp:extent cx="5677692" cy="2772162"/>
            <wp:effectExtent l="0" t="0" r="0" b="9525"/>
            <wp:docPr id="1159457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457978" name=""/>
                    <pic:cNvPicPr/>
                  </pic:nvPicPr>
                  <pic:blipFill>
                    <a:blip r:embed="rId11"/>
                    <a:stretch>
                      <a:fillRect/>
                    </a:stretch>
                  </pic:blipFill>
                  <pic:spPr>
                    <a:xfrm>
                      <a:off x="0" y="0"/>
                      <a:ext cx="5677692" cy="2772162"/>
                    </a:xfrm>
                    <a:prstGeom prst="rect">
                      <a:avLst/>
                    </a:prstGeom>
                  </pic:spPr>
                </pic:pic>
              </a:graphicData>
            </a:graphic>
          </wp:inline>
        </w:drawing>
      </w:r>
    </w:p>
    <w:p w14:paraId="017F0E14" w14:textId="432F0374" w:rsidR="000866CA" w:rsidRPr="00ED2F9C" w:rsidRDefault="000866CA" w:rsidP="00837FB9">
      <w:r w:rsidRPr="00ED2F9C">
        <w:t xml:space="preserve">Using the 7Ps Marketing Mix model (Booms and Bitner, 1981), GalaBags designs, implements and manages a coherent and orchestrated </w:t>
      </w:r>
      <w:r w:rsidR="00355064" w:rsidRPr="00ED2F9C">
        <w:t>multi-channel</w:t>
      </w:r>
      <w:r w:rsidRPr="00ED2F9C">
        <w:t xml:space="preserve"> communications strategy:</w:t>
      </w:r>
    </w:p>
    <w:p w14:paraId="44F22FFF" w14:textId="77777777" w:rsidR="00355064" w:rsidRDefault="000866CA" w:rsidP="00355064">
      <w:pPr>
        <w:pStyle w:val="Heading3"/>
      </w:pPr>
      <w:bookmarkStart w:id="23" w:name="_Toc242918608"/>
      <w:r w:rsidRPr="00ED2F9C">
        <w:t>Unique QR Code</w:t>
      </w:r>
      <w:bookmarkEnd w:id="23"/>
      <w:r w:rsidRPr="00ED2F9C">
        <w:t xml:space="preserve"> </w:t>
      </w:r>
    </w:p>
    <w:p w14:paraId="024BC958" w14:textId="43520922" w:rsidR="000866CA" w:rsidRPr="00355064" w:rsidRDefault="000866CA" w:rsidP="00355064">
      <w:pPr>
        <w:rPr>
          <w:lang w:val="en-US"/>
        </w:rPr>
      </w:pPr>
      <w:r w:rsidRPr="00ED2F9C">
        <w:t>The bags come with durable labels inside and have individual QR codes. Once scanned, it performs an overview of the festival cleanup site where the tent was recovered, the composition of the material and the diverted carbon emissions from incineration. Documentary-style content, like short things on TikTok and Instagram, highlights the recovery efforts and thus jobs environmental in their authenticity</w:t>
      </w:r>
      <w:r w:rsidR="00355064">
        <w:t xml:space="preserve"> </w:t>
      </w:r>
      <w:r w:rsidR="00355064" w:rsidRPr="00355064">
        <w:rPr>
          <w:lang w:val="en-US"/>
        </w:rPr>
        <w:t>(</w:t>
      </w:r>
      <w:proofErr w:type="spellStart"/>
      <w:r w:rsidR="00355064" w:rsidRPr="00355064">
        <w:rPr>
          <w:lang w:val="en-US"/>
        </w:rPr>
        <w:t>Departemen</w:t>
      </w:r>
      <w:proofErr w:type="spellEnd"/>
      <w:r w:rsidR="00355064" w:rsidRPr="00355064">
        <w:rPr>
          <w:lang w:val="en-US"/>
        </w:rPr>
        <w:t xml:space="preserve"> </w:t>
      </w:r>
      <w:proofErr w:type="spellStart"/>
      <w:r w:rsidR="00355064" w:rsidRPr="00355064">
        <w:rPr>
          <w:lang w:val="en-US"/>
        </w:rPr>
        <w:t>Ilmu</w:t>
      </w:r>
      <w:proofErr w:type="spellEnd"/>
      <w:r w:rsidR="00355064" w:rsidRPr="00355064">
        <w:rPr>
          <w:lang w:val="en-US"/>
        </w:rPr>
        <w:t xml:space="preserve"> </w:t>
      </w:r>
      <w:proofErr w:type="spellStart"/>
      <w:r w:rsidR="00355064" w:rsidRPr="00355064">
        <w:rPr>
          <w:lang w:val="en-US"/>
        </w:rPr>
        <w:t>Komunikasi</w:t>
      </w:r>
      <w:proofErr w:type="spellEnd"/>
      <w:r w:rsidR="00355064" w:rsidRPr="00355064">
        <w:rPr>
          <w:lang w:val="en-US"/>
        </w:rPr>
        <w:t xml:space="preserve">, </w:t>
      </w:r>
      <w:proofErr w:type="spellStart"/>
      <w:r w:rsidR="00355064" w:rsidRPr="00355064">
        <w:rPr>
          <w:lang w:val="en-US"/>
        </w:rPr>
        <w:t>Universitas</w:t>
      </w:r>
      <w:proofErr w:type="spellEnd"/>
      <w:r w:rsidR="00355064" w:rsidRPr="00355064">
        <w:rPr>
          <w:lang w:val="en-US"/>
        </w:rPr>
        <w:t xml:space="preserve"> </w:t>
      </w:r>
      <w:proofErr w:type="spellStart"/>
      <w:r w:rsidR="00355064" w:rsidRPr="00355064">
        <w:rPr>
          <w:lang w:val="en-US"/>
        </w:rPr>
        <w:t>Komputer</w:t>
      </w:r>
      <w:proofErr w:type="spellEnd"/>
      <w:r w:rsidR="00355064" w:rsidRPr="00355064">
        <w:rPr>
          <w:lang w:val="en-US"/>
        </w:rPr>
        <w:t xml:space="preserve"> Indonesia, Indonesia </w:t>
      </w:r>
      <w:r w:rsidR="00355064" w:rsidRPr="00355064">
        <w:rPr>
          <w:i/>
          <w:iCs/>
          <w:lang w:val="en-US"/>
        </w:rPr>
        <w:t>et al.</w:t>
      </w:r>
      <w:r w:rsidR="00355064" w:rsidRPr="00355064">
        <w:rPr>
          <w:lang w:val="en-US"/>
        </w:rPr>
        <w:t>, 2022)</w:t>
      </w:r>
      <w:r w:rsidRPr="00ED2F9C">
        <w:t>.</w:t>
      </w:r>
    </w:p>
    <w:p w14:paraId="3FE5C5EC" w14:textId="77777777" w:rsidR="00355064" w:rsidRDefault="000866CA" w:rsidP="00355064">
      <w:pPr>
        <w:pStyle w:val="Heading3"/>
      </w:pPr>
      <w:bookmarkStart w:id="24" w:name="_Toc242918609"/>
      <w:r w:rsidRPr="00ED2F9C">
        <w:t>Experiential Pop-Up Installations</w:t>
      </w:r>
      <w:bookmarkEnd w:id="24"/>
    </w:p>
    <w:p w14:paraId="3077F1AA" w14:textId="4EDED308" w:rsidR="000866CA" w:rsidRPr="00BC1B66" w:rsidRDefault="000866CA" w:rsidP="00BC1B66">
      <w:pPr>
        <w:rPr>
          <w:lang w:val="en-US"/>
        </w:rPr>
      </w:pPr>
      <w:r w:rsidRPr="00ED2F9C">
        <w:t>GalaBags will create pop-up stands and set-ups that have minimal impact on key commuter transport destinations throughout Birmingham, such as Birmingham New Street Station as well as university campuses during induction weeks in the autumn</w:t>
      </w:r>
      <w:r w:rsidR="00BC1B66">
        <w:t xml:space="preserve"> </w:t>
      </w:r>
      <w:r w:rsidR="00BC1B66" w:rsidRPr="00BC1B66">
        <w:rPr>
          <w:lang w:val="en-US"/>
        </w:rPr>
        <w:t>(DiBella et al., 2022)</w:t>
      </w:r>
      <w:r w:rsidRPr="00BC1B66">
        <w:t xml:space="preserve">. </w:t>
      </w:r>
      <w:r w:rsidRPr="00ED2F9C">
        <w:t>Live water submersion and abrasion tests will convince skeptical buyers of the durability of the upcycled technical nylon.</w:t>
      </w:r>
    </w:p>
    <w:p w14:paraId="158464B1" w14:textId="16AA943A" w:rsidR="000866CA" w:rsidRPr="00ED2F9C" w:rsidRDefault="000866CA" w:rsidP="00837FB9">
      <w:r w:rsidRPr="00ED2F9C">
        <w:t>GalaBags will partner with commuter groups across the region such as Transport for West Midlands (</w:t>
      </w:r>
      <w:proofErr w:type="spellStart"/>
      <w:r w:rsidRPr="00ED2F9C">
        <w:t>TfWM</w:t>
      </w:r>
      <w:proofErr w:type="spellEnd"/>
      <w:r w:rsidRPr="00ED2F9C">
        <w:t xml:space="preserve">) cycle-to-work schemes and urban cycling clubs. Along with co-promoted </w:t>
      </w:r>
      <w:r w:rsidRPr="00ED2F9C">
        <w:lastRenderedPageBreak/>
        <w:t>events, community puncture-repair clinics and student commuter discounts will help solidify local grassroots advocacy.</w:t>
      </w:r>
    </w:p>
    <w:p w14:paraId="0906863D" w14:textId="3BC144A1" w:rsidR="000866CA" w:rsidRDefault="00837FB9" w:rsidP="00837FB9">
      <w:pPr>
        <w:pStyle w:val="Heading1"/>
        <w:numPr>
          <w:ilvl w:val="0"/>
          <w:numId w:val="9"/>
        </w:numPr>
      </w:pPr>
      <w:bookmarkStart w:id="25" w:name="_Toc242918610"/>
      <w:r w:rsidRPr="00ED2F9C">
        <w:t>Financial requirements and startup budget</w:t>
      </w:r>
      <w:bookmarkEnd w:id="25"/>
    </w:p>
    <w:p w14:paraId="4BB61141" w14:textId="6EC9DBE2" w:rsidR="00837FB9" w:rsidRPr="00837FB9" w:rsidRDefault="00837FB9" w:rsidP="00837FB9">
      <w:pPr>
        <w:pStyle w:val="Heading2"/>
        <w:numPr>
          <w:ilvl w:val="1"/>
          <w:numId w:val="9"/>
        </w:numPr>
        <w:rPr>
          <w:sz w:val="27"/>
          <w:lang w:val="en-US"/>
        </w:rPr>
      </w:pPr>
      <w:bookmarkStart w:id="26" w:name="_Toc242918611"/>
      <w:r>
        <w:t>Capital Requirements and Funding Sources</w:t>
      </w:r>
      <w:bookmarkEnd w:id="26"/>
    </w:p>
    <w:p w14:paraId="0FDC4D89" w14:textId="77777777" w:rsidR="000866CA" w:rsidRPr="00ED2F9C" w:rsidRDefault="000866CA" w:rsidP="000866CA">
      <w:r w:rsidRPr="00ED2F9C">
        <w:t>GalaBags will need a total of £25,000 to invest in workspace infrastructure, capital machinery and working capital at the start of the operation.</w:t>
      </w:r>
    </w:p>
    <w:p w14:paraId="11972D6E" w14:textId="71B5B2BF" w:rsidR="000866CA" w:rsidRPr="00ED2F9C" w:rsidRDefault="007C07BE" w:rsidP="000866CA">
      <w:r>
        <w:rPr>
          <w:noProof/>
        </w:rPr>
        <w:drawing>
          <wp:inline distT="0" distB="0" distL="0" distR="0" wp14:anchorId="443EF867" wp14:editId="63D68EC4">
            <wp:extent cx="4953000" cy="2766715"/>
            <wp:effectExtent l="0" t="0" r="0" b="0"/>
            <wp:docPr id="6942524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6738" cy="2774389"/>
                    </a:xfrm>
                    <a:prstGeom prst="rect">
                      <a:avLst/>
                    </a:prstGeom>
                    <a:noFill/>
                  </pic:spPr>
                </pic:pic>
              </a:graphicData>
            </a:graphic>
          </wp:inline>
        </w:drawing>
      </w:r>
    </w:p>
    <w:p w14:paraId="7181EFE7" w14:textId="77777777" w:rsidR="00355064" w:rsidRDefault="000866CA" w:rsidP="00355064">
      <w:pPr>
        <w:pStyle w:val="Heading3"/>
      </w:pPr>
      <w:bookmarkStart w:id="27" w:name="_Toc242918612"/>
      <w:r w:rsidRPr="00ED2F9C">
        <w:t>British Business Bank Start Up Loan (up to £15,000)</w:t>
      </w:r>
      <w:bookmarkEnd w:id="27"/>
    </w:p>
    <w:p w14:paraId="6FB69253" w14:textId="46CAEA0E" w:rsidR="000866CA" w:rsidRPr="00ED2F9C" w:rsidRDefault="000866CA" w:rsidP="000866CA">
      <w:r w:rsidRPr="00ED2F9C">
        <w:t>This is an unsecured start up loan (fixed loan at 6% per year for 5 years) backed by the government. This maintains 100% founder stake without laying ground for corporate trustworthiness.</w:t>
      </w:r>
    </w:p>
    <w:p w14:paraId="52FCE9E5" w14:textId="4BA5D892" w:rsidR="00355064" w:rsidRDefault="000866CA" w:rsidP="00355064">
      <w:pPr>
        <w:pStyle w:val="Heading3"/>
      </w:pPr>
      <w:bookmarkStart w:id="28" w:name="_Toc242918613"/>
      <w:r w:rsidRPr="00ED2F9C">
        <w:t>WMCA Circular Economy Innovation Grant (£10,000)</w:t>
      </w:r>
      <w:bookmarkEnd w:id="28"/>
    </w:p>
    <w:p w14:paraId="4A18714A" w14:textId="0E725393" w:rsidR="000866CA" w:rsidRPr="00ED2F9C" w:rsidRDefault="000866CA" w:rsidP="000866CA">
      <w:r w:rsidRPr="00ED2F9C">
        <w:t>Grant capital, non-repayable, awarded for innovation on clean techn at regional level that will support diversion of municipal waste and increase local clean tech manufacturing jobs. The investment is not a dilutive one and reduces initial financial risk and debt-servicing overhead costs.</w:t>
      </w:r>
    </w:p>
    <w:p w14:paraId="0877D0B0" w14:textId="1C5FCA6C" w:rsidR="00837FB9" w:rsidRPr="00837FB9" w:rsidRDefault="00837FB9" w:rsidP="00837FB9">
      <w:pPr>
        <w:pStyle w:val="Heading2"/>
        <w:numPr>
          <w:ilvl w:val="1"/>
          <w:numId w:val="9"/>
        </w:numPr>
        <w:rPr>
          <w:lang w:val="en-US"/>
        </w:rPr>
      </w:pPr>
      <w:bookmarkStart w:id="29" w:name="_Toc242918614"/>
      <w:r w:rsidRPr="00837FB9">
        <w:rPr>
          <w:lang w:val="en-US"/>
        </w:rPr>
        <w:t>First-Month Operational and Capital Budget</w:t>
      </w:r>
      <w:bookmarkEnd w:id="29"/>
    </w:p>
    <w:p w14:paraId="0704804C" w14:textId="77777777" w:rsidR="000866CA" w:rsidRDefault="000866CA" w:rsidP="000866CA">
      <w:r w:rsidRPr="00ED2F9C">
        <w:t>The £25k capital addition provides about £5k directly to cover Month 1 set-up costs and gives a sensible cash reserve to provide operating runway to Month 3.</w:t>
      </w:r>
    </w:p>
    <w:p w14:paraId="7AB8EA2E" w14:textId="77777777" w:rsidR="00355064" w:rsidRDefault="007C07BE" w:rsidP="00355064">
      <w:pPr>
        <w:keepNext/>
      </w:pPr>
      <w:r>
        <w:rPr>
          <w:noProof/>
        </w:rPr>
        <w:lastRenderedPageBreak/>
        <w:drawing>
          <wp:inline distT="0" distB="0" distL="0" distR="0" wp14:anchorId="67451549" wp14:editId="74FF60FD">
            <wp:extent cx="5467350" cy="2588213"/>
            <wp:effectExtent l="0" t="0" r="0" b="3175"/>
            <wp:docPr id="20126583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t="3612" b="11640"/>
                    <a:stretch>
                      <a:fillRect/>
                    </a:stretch>
                  </pic:blipFill>
                  <pic:spPr bwMode="auto">
                    <a:xfrm>
                      <a:off x="0" y="0"/>
                      <a:ext cx="5485650" cy="2596876"/>
                    </a:xfrm>
                    <a:prstGeom prst="rect">
                      <a:avLst/>
                    </a:prstGeom>
                    <a:noFill/>
                    <a:ln>
                      <a:noFill/>
                    </a:ln>
                    <a:extLst>
                      <a:ext uri="{53640926-AAD7-44D8-BBD7-CCE9431645EC}">
                        <a14:shadowObscured xmlns:a14="http://schemas.microsoft.com/office/drawing/2010/main"/>
                      </a:ext>
                    </a:extLst>
                  </pic:spPr>
                </pic:pic>
              </a:graphicData>
            </a:graphic>
          </wp:inline>
        </w:drawing>
      </w:r>
    </w:p>
    <w:p w14:paraId="7B699190" w14:textId="4F25CA63" w:rsidR="00355064" w:rsidRPr="00355064" w:rsidRDefault="00355064" w:rsidP="00355064">
      <w:pPr>
        <w:pStyle w:val="Caption"/>
        <w:rPr>
          <w:b/>
          <w:bCs/>
          <w:lang w:val="en-US"/>
        </w:rPr>
      </w:pPr>
      <w:r>
        <w:t xml:space="preserve">Figure </w:t>
      </w:r>
      <w:r>
        <w:fldChar w:fldCharType="begin"/>
      </w:r>
      <w:r>
        <w:instrText xml:space="preserve"> SEQ Figure \* ARABIC </w:instrText>
      </w:r>
      <w:r>
        <w:fldChar w:fldCharType="separate"/>
      </w:r>
      <w:r w:rsidR="00EF4383">
        <w:rPr>
          <w:noProof/>
        </w:rPr>
        <w:t>9</w:t>
      </w:r>
      <w:r>
        <w:fldChar w:fldCharType="end"/>
      </w:r>
      <w:r>
        <w:rPr>
          <w:lang w:val="en-US"/>
        </w:rPr>
        <w:t xml:space="preserve">: </w:t>
      </w:r>
      <w:r w:rsidRPr="00355064">
        <w:rPr>
          <w:b/>
          <w:bCs/>
          <w:lang w:val="en-US"/>
        </w:rPr>
        <w:t>First-Month Expenditure Apportionment by Operational Function (Author's financial model, 2026).</w:t>
      </w:r>
    </w:p>
    <w:p w14:paraId="090E081C" w14:textId="1C02286B" w:rsidR="007C07BE" w:rsidRPr="00ED2F9C" w:rsidRDefault="00AC247A" w:rsidP="00355064">
      <w:pPr>
        <w:pStyle w:val="Caption"/>
      </w:pPr>
      <w:r>
        <w:rPr>
          <w:noProof/>
        </w:rPr>
        <w:drawing>
          <wp:inline distT="0" distB="0" distL="0" distR="0" wp14:anchorId="18D8AC7B" wp14:editId="1C46560E">
            <wp:extent cx="5049520" cy="2541136"/>
            <wp:effectExtent l="0" t="0" r="0" b="0"/>
            <wp:docPr id="19914732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a:extLst>
                        <a:ext uri="{28A0092B-C50C-407E-A947-70E740481C1C}">
                          <a14:useLocalDpi xmlns:a14="http://schemas.microsoft.com/office/drawing/2010/main" val="0"/>
                        </a:ext>
                      </a:extLst>
                    </a:blip>
                    <a:srcRect b="9909"/>
                    <a:stretch>
                      <a:fillRect/>
                    </a:stretch>
                  </pic:blipFill>
                  <pic:spPr bwMode="auto">
                    <a:xfrm>
                      <a:off x="0" y="0"/>
                      <a:ext cx="5068053" cy="2550463"/>
                    </a:xfrm>
                    <a:prstGeom prst="rect">
                      <a:avLst/>
                    </a:prstGeom>
                    <a:noFill/>
                    <a:ln>
                      <a:noFill/>
                    </a:ln>
                    <a:extLst>
                      <a:ext uri="{53640926-AAD7-44D8-BBD7-CCE9431645EC}">
                        <a14:shadowObscured xmlns:a14="http://schemas.microsoft.com/office/drawing/2010/main"/>
                      </a:ext>
                    </a:extLst>
                  </pic:spPr>
                </pic:pic>
              </a:graphicData>
            </a:graphic>
          </wp:inline>
        </w:drawing>
      </w:r>
    </w:p>
    <w:p w14:paraId="1EE0BF0E" w14:textId="1C37393B" w:rsidR="00BB7873" w:rsidRDefault="000866CA" w:rsidP="000866CA">
      <w:r w:rsidRPr="00ED2F9C">
        <w:t>Being retained as liquid working capital, the £10,150 funds are used in the operational cycles, holding raw material inventories during Month 2 through Month 6, and for promotional marketing, while protecting solvency until breakeven at Month 9.</w:t>
      </w:r>
    </w:p>
    <w:p w14:paraId="0D9B3FB0" w14:textId="7349928A" w:rsidR="002166B3" w:rsidRDefault="002166B3" w:rsidP="000866CA"/>
    <w:p w14:paraId="6887B4D0" w14:textId="77777777" w:rsidR="002166B3" w:rsidRDefault="002166B3" w:rsidP="000866CA"/>
    <w:p w14:paraId="7E44E6B8" w14:textId="2A37CDD1" w:rsidR="00355064" w:rsidRDefault="00355064" w:rsidP="00355064">
      <w:pPr>
        <w:pStyle w:val="Heading1"/>
      </w:pPr>
      <w:bookmarkStart w:id="30" w:name="_Toc242918615"/>
      <w:bookmarkStart w:id="31" w:name="_GoBack"/>
      <w:bookmarkEnd w:id="31"/>
      <w:r>
        <w:lastRenderedPageBreak/>
        <w:t>References</w:t>
      </w:r>
      <w:bookmarkEnd w:id="30"/>
    </w:p>
    <w:p w14:paraId="345415A8" w14:textId="77777777" w:rsidR="00355064" w:rsidRPr="00355064" w:rsidRDefault="00355064" w:rsidP="00355064">
      <w:pPr>
        <w:numPr>
          <w:ilvl w:val="0"/>
          <w:numId w:val="11"/>
        </w:numPr>
        <w:rPr>
          <w:lang w:val="en-US"/>
        </w:rPr>
      </w:pPr>
      <w:r w:rsidRPr="00355064">
        <w:rPr>
          <w:lang w:val="en-US"/>
        </w:rPr>
        <w:t xml:space="preserve">Association of Independent Festivals. (2023) </w:t>
      </w:r>
      <w:r w:rsidRPr="00355064">
        <w:rPr>
          <w:i/>
          <w:iCs/>
          <w:lang w:val="en-US"/>
        </w:rPr>
        <w:t>Festival Waste and Tent Abandonment Report 2023</w:t>
      </w:r>
      <w:r w:rsidRPr="00355064">
        <w:rPr>
          <w:lang w:val="en-US"/>
        </w:rPr>
        <w:t>. London: AIF. Available at: https://aiforg.com (Accessed: 14 October 2026).</w:t>
      </w:r>
    </w:p>
    <w:p w14:paraId="18CFAEC4" w14:textId="77777777" w:rsidR="00355064" w:rsidRPr="00355064" w:rsidRDefault="00355064" w:rsidP="00355064">
      <w:pPr>
        <w:numPr>
          <w:ilvl w:val="0"/>
          <w:numId w:val="11"/>
        </w:numPr>
        <w:rPr>
          <w:lang w:val="en-US"/>
        </w:rPr>
      </w:pPr>
      <w:r w:rsidRPr="00355064">
        <w:rPr>
          <w:lang w:val="en-US"/>
        </w:rPr>
        <w:t xml:space="preserve">Booms, B.H. and Bitner, M.J. (1981) ‘Marketing strategies and organization structures for service firms’, in Donnelly, J.H. and George, W.R. (eds.) </w:t>
      </w:r>
      <w:r w:rsidRPr="00355064">
        <w:rPr>
          <w:i/>
          <w:iCs/>
          <w:lang w:val="en-US"/>
        </w:rPr>
        <w:t>Marketing of Services</w:t>
      </w:r>
      <w:r w:rsidRPr="00355064">
        <w:rPr>
          <w:lang w:val="en-US"/>
        </w:rPr>
        <w:t>. Chicago: American Marketing Association, pp. 47–51.</w:t>
      </w:r>
    </w:p>
    <w:p w14:paraId="72705BC8" w14:textId="77777777" w:rsidR="00355064" w:rsidRPr="00355064" w:rsidRDefault="00355064" w:rsidP="00355064">
      <w:pPr>
        <w:numPr>
          <w:ilvl w:val="0"/>
          <w:numId w:val="11"/>
        </w:numPr>
        <w:rPr>
          <w:lang w:val="en-US"/>
        </w:rPr>
      </w:pPr>
      <w:r w:rsidRPr="00355064">
        <w:rPr>
          <w:lang w:val="en-US"/>
        </w:rPr>
        <w:t xml:space="preserve">British Business Bank. (2024) </w:t>
      </w:r>
      <w:r w:rsidRPr="00355064">
        <w:rPr>
          <w:i/>
          <w:iCs/>
          <w:lang w:val="en-US"/>
        </w:rPr>
        <w:t>Start Up Loans Guide and Financing Provisions</w:t>
      </w:r>
      <w:r w:rsidRPr="00355064">
        <w:rPr>
          <w:lang w:val="en-US"/>
        </w:rPr>
        <w:t>. Sheffield: British Business Bank.</w:t>
      </w:r>
    </w:p>
    <w:p w14:paraId="5B7E0BE7"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Canary, T. (2026) </w:t>
      </w:r>
      <w:r w:rsidRPr="00355064">
        <w:rPr>
          <w:rFonts w:eastAsia="Times New Roman" w:cs="Times New Roman"/>
          <w:i/>
          <w:iCs/>
          <w:szCs w:val="24"/>
          <w:lang w:val="en-US"/>
        </w:rPr>
        <w:t xml:space="preserve">Festival tent abandonment creates 875 </w:t>
      </w:r>
      <w:proofErr w:type="spellStart"/>
      <w:r w:rsidRPr="00355064">
        <w:rPr>
          <w:rFonts w:eastAsia="Times New Roman" w:cs="Times New Roman"/>
          <w:i/>
          <w:iCs/>
          <w:szCs w:val="24"/>
          <w:lang w:val="en-US"/>
        </w:rPr>
        <w:t>tonnes</w:t>
      </w:r>
      <w:proofErr w:type="spellEnd"/>
      <w:r w:rsidRPr="00355064">
        <w:rPr>
          <w:rFonts w:eastAsia="Times New Roman" w:cs="Times New Roman"/>
          <w:i/>
          <w:iCs/>
          <w:szCs w:val="24"/>
          <w:lang w:val="en-US"/>
        </w:rPr>
        <w:t xml:space="preserve"> of waste each year</w:t>
      </w:r>
      <w:r w:rsidRPr="00355064">
        <w:rPr>
          <w:rFonts w:eastAsia="Times New Roman" w:cs="Times New Roman"/>
          <w:szCs w:val="24"/>
          <w:lang w:val="en-US"/>
        </w:rPr>
        <w:t xml:space="preserve">, </w:t>
      </w:r>
      <w:r w:rsidRPr="00355064">
        <w:rPr>
          <w:rFonts w:eastAsia="Times New Roman" w:cs="Times New Roman"/>
          <w:i/>
          <w:iCs/>
          <w:szCs w:val="24"/>
          <w:lang w:val="en-US"/>
        </w:rPr>
        <w:t>Canary</w:t>
      </w:r>
      <w:r w:rsidRPr="00355064">
        <w:rPr>
          <w:rFonts w:eastAsia="Times New Roman" w:cs="Times New Roman"/>
          <w:szCs w:val="24"/>
          <w:lang w:val="en-US"/>
        </w:rPr>
        <w:t>. Available at: https://www.thecanary.co/uk/news/2026/08/11/tent-litter/ (Accessed: October 15, 2026).</w:t>
      </w:r>
    </w:p>
    <w:p w14:paraId="0D9B8DB0"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Dal Mas, F., Massaro, M., Paoloni, P. and </w:t>
      </w:r>
      <w:proofErr w:type="spellStart"/>
      <w:r w:rsidRPr="00355064">
        <w:rPr>
          <w:rFonts w:eastAsia="Times New Roman" w:cs="Times New Roman"/>
          <w:szCs w:val="24"/>
          <w:lang w:val="en-US"/>
        </w:rPr>
        <w:t>Kianto</w:t>
      </w:r>
      <w:proofErr w:type="spellEnd"/>
      <w:r w:rsidRPr="00355064">
        <w:rPr>
          <w:rFonts w:eastAsia="Times New Roman" w:cs="Times New Roman"/>
          <w:szCs w:val="24"/>
          <w:lang w:val="en-US"/>
        </w:rPr>
        <w:t xml:space="preserve">, A. (2021) “Translating knowledge in new entrepreneurial ventures: The role of business plan development,” </w:t>
      </w:r>
      <w:r w:rsidRPr="00355064">
        <w:rPr>
          <w:rFonts w:eastAsia="Times New Roman" w:cs="Times New Roman"/>
          <w:i/>
          <w:iCs/>
          <w:szCs w:val="24"/>
          <w:lang w:val="en-US"/>
        </w:rPr>
        <w:t>VINE Journal of Information and Knowledge Management Systems</w:t>
      </w:r>
      <w:r w:rsidRPr="00355064">
        <w:rPr>
          <w:rFonts w:eastAsia="Times New Roman" w:cs="Times New Roman"/>
          <w:szCs w:val="24"/>
          <w:lang w:val="en-US"/>
        </w:rPr>
        <w:t>, 53(6), pp. 1159–1177. Available at: https://doi.org/10.1108/vjikms-04-2021-0060.</w:t>
      </w:r>
    </w:p>
    <w:p w14:paraId="23975A94"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proofErr w:type="spellStart"/>
      <w:r w:rsidRPr="00355064">
        <w:rPr>
          <w:rFonts w:eastAsia="Times New Roman" w:cs="Times New Roman"/>
          <w:szCs w:val="24"/>
          <w:lang w:val="en-US"/>
        </w:rPr>
        <w:t>Departemen</w:t>
      </w:r>
      <w:proofErr w:type="spellEnd"/>
      <w:r w:rsidRPr="00355064">
        <w:rPr>
          <w:rFonts w:eastAsia="Times New Roman" w:cs="Times New Roman"/>
          <w:szCs w:val="24"/>
          <w:lang w:val="en-US"/>
        </w:rPr>
        <w:t xml:space="preserve"> </w:t>
      </w:r>
      <w:proofErr w:type="spellStart"/>
      <w:r w:rsidRPr="00355064">
        <w:rPr>
          <w:rFonts w:eastAsia="Times New Roman" w:cs="Times New Roman"/>
          <w:szCs w:val="24"/>
          <w:lang w:val="en-US"/>
        </w:rPr>
        <w:t>Ilmu</w:t>
      </w:r>
      <w:proofErr w:type="spellEnd"/>
      <w:r w:rsidRPr="00355064">
        <w:rPr>
          <w:rFonts w:eastAsia="Times New Roman" w:cs="Times New Roman"/>
          <w:szCs w:val="24"/>
          <w:lang w:val="en-US"/>
        </w:rPr>
        <w:t xml:space="preserve"> </w:t>
      </w:r>
      <w:proofErr w:type="spellStart"/>
      <w:r w:rsidRPr="00355064">
        <w:rPr>
          <w:rFonts w:eastAsia="Times New Roman" w:cs="Times New Roman"/>
          <w:szCs w:val="24"/>
          <w:lang w:val="en-US"/>
        </w:rPr>
        <w:t>Komunikasi</w:t>
      </w:r>
      <w:proofErr w:type="spellEnd"/>
      <w:r w:rsidRPr="00355064">
        <w:rPr>
          <w:rFonts w:eastAsia="Times New Roman" w:cs="Times New Roman"/>
          <w:szCs w:val="24"/>
          <w:lang w:val="en-US"/>
        </w:rPr>
        <w:t xml:space="preserve">, </w:t>
      </w:r>
      <w:proofErr w:type="spellStart"/>
      <w:r w:rsidRPr="00355064">
        <w:rPr>
          <w:rFonts w:eastAsia="Times New Roman" w:cs="Times New Roman"/>
          <w:szCs w:val="24"/>
          <w:lang w:val="en-US"/>
        </w:rPr>
        <w:t>Universitas</w:t>
      </w:r>
      <w:proofErr w:type="spellEnd"/>
      <w:r w:rsidRPr="00355064">
        <w:rPr>
          <w:rFonts w:eastAsia="Times New Roman" w:cs="Times New Roman"/>
          <w:szCs w:val="24"/>
          <w:lang w:val="en-US"/>
        </w:rPr>
        <w:t xml:space="preserve"> </w:t>
      </w:r>
      <w:proofErr w:type="spellStart"/>
      <w:r w:rsidRPr="00355064">
        <w:rPr>
          <w:rFonts w:eastAsia="Times New Roman" w:cs="Times New Roman"/>
          <w:szCs w:val="24"/>
          <w:lang w:val="en-US"/>
        </w:rPr>
        <w:t>Komputer</w:t>
      </w:r>
      <w:proofErr w:type="spellEnd"/>
      <w:r w:rsidRPr="00355064">
        <w:rPr>
          <w:rFonts w:eastAsia="Times New Roman" w:cs="Times New Roman"/>
          <w:szCs w:val="24"/>
          <w:lang w:val="en-US"/>
        </w:rPr>
        <w:t xml:space="preserve"> Indonesia, Indonesia, </w:t>
      </w:r>
      <w:proofErr w:type="spellStart"/>
      <w:r w:rsidRPr="00355064">
        <w:rPr>
          <w:rFonts w:eastAsia="Times New Roman" w:cs="Times New Roman"/>
          <w:szCs w:val="24"/>
          <w:lang w:val="en-US"/>
        </w:rPr>
        <w:t>Rusdana</w:t>
      </w:r>
      <w:proofErr w:type="spellEnd"/>
      <w:r w:rsidRPr="00355064">
        <w:rPr>
          <w:rFonts w:eastAsia="Times New Roman" w:cs="Times New Roman"/>
          <w:szCs w:val="24"/>
          <w:lang w:val="en-US"/>
        </w:rPr>
        <w:t xml:space="preserve">, N.R., </w:t>
      </w:r>
      <w:proofErr w:type="spellStart"/>
      <w:r w:rsidRPr="00355064">
        <w:rPr>
          <w:rFonts w:eastAsia="Times New Roman" w:cs="Times New Roman"/>
          <w:szCs w:val="24"/>
          <w:lang w:val="en-US"/>
        </w:rPr>
        <w:t>Choirani</w:t>
      </w:r>
      <w:proofErr w:type="spellEnd"/>
      <w:r w:rsidRPr="00355064">
        <w:rPr>
          <w:rFonts w:eastAsia="Times New Roman" w:cs="Times New Roman"/>
          <w:szCs w:val="24"/>
          <w:lang w:val="en-US"/>
        </w:rPr>
        <w:t xml:space="preserve">, S.J. and </w:t>
      </w:r>
      <w:proofErr w:type="spellStart"/>
      <w:r w:rsidRPr="00355064">
        <w:rPr>
          <w:rFonts w:eastAsia="Times New Roman" w:cs="Times New Roman"/>
          <w:szCs w:val="24"/>
          <w:lang w:val="en-US"/>
        </w:rPr>
        <w:t>Friska</w:t>
      </w:r>
      <w:proofErr w:type="spellEnd"/>
      <w:r w:rsidRPr="00355064">
        <w:rPr>
          <w:rFonts w:eastAsia="Times New Roman" w:cs="Times New Roman"/>
          <w:szCs w:val="24"/>
          <w:lang w:val="en-US"/>
        </w:rPr>
        <w:t xml:space="preserve">, A.S. (2022) “Digital Marketing Communication Strategy for Micro, small and medium enterprises (MSMEs) in business competition,” </w:t>
      </w:r>
      <w:r w:rsidRPr="00355064">
        <w:rPr>
          <w:rFonts w:eastAsia="Times New Roman" w:cs="Times New Roman"/>
          <w:i/>
          <w:iCs/>
          <w:szCs w:val="24"/>
          <w:lang w:val="en-US"/>
        </w:rPr>
        <w:t>International Journal of Research and Applied Technology</w:t>
      </w:r>
      <w:r w:rsidRPr="00355064">
        <w:rPr>
          <w:rFonts w:eastAsia="Times New Roman" w:cs="Times New Roman"/>
          <w:szCs w:val="24"/>
          <w:lang w:val="en-US"/>
        </w:rPr>
        <w:t>, 2(1), pp. 163–168. Available at: https://doi.org/10.34010/injuratech.v2i1.6913.</w:t>
      </w:r>
    </w:p>
    <w:p w14:paraId="007A97BE"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DiBella, J., Forrest, N., Burch, S., Rao‐Williams, J., Ninomiya, S.M., </w:t>
      </w:r>
      <w:proofErr w:type="spellStart"/>
      <w:r w:rsidRPr="00355064">
        <w:rPr>
          <w:rFonts w:eastAsia="Times New Roman" w:cs="Times New Roman"/>
          <w:szCs w:val="24"/>
          <w:lang w:val="en-US"/>
        </w:rPr>
        <w:t>Hermelingmeier</w:t>
      </w:r>
      <w:proofErr w:type="spellEnd"/>
      <w:r w:rsidRPr="00355064">
        <w:rPr>
          <w:rFonts w:eastAsia="Times New Roman" w:cs="Times New Roman"/>
          <w:szCs w:val="24"/>
          <w:lang w:val="en-US"/>
        </w:rPr>
        <w:t xml:space="preserve">, V. and Chisholm, K. (2022) “Exploring the potential of SMEs to build individual, organizational, and community resilience through sustainability‐oriented business practices,” </w:t>
      </w:r>
      <w:r w:rsidRPr="00355064">
        <w:rPr>
          <w:rFonts w:eastAsia="Times New Roman" w:cs="Times New Roman"/>
          <w:i/>
          <w:iCs/>
          <w:szCs w:val="24"/>
          <w:lang w:val="en-US"/>
        </w:rPr>
        <w:t>Business Strategy and the Environment</w:t>
      </w:r>
      <w:r w:rsidRPr="00355064">
        <w:rPr>
          <w:rFonts w:eastAsia="Times New Roman" w:cs="Times New Roman"/>
          <w:szCs w:val="24"/>
          <w:lang w:val="en-US"/>
        </w:rPr>
        <w:t>, 32(1), pp. 721–735. Available at: https://doi.org/10.1002/bse.3171.</w:t>
      </w:r>
    </w:p>
    <w:p w14:paraId="7A1BFB6F" w14:textId="77777777" w:rsidR="00355064" w:rsidRPr="00355064" w:rsidRDefault="00355064" w:rsidP="00355064">
      <w:pPr>
        <w:numPr>
          <w:ilvl w:val="0"/>
          <w:numId w:val="11"/>
        </w:numPr>
        <w:rPr>
          <w:lang w:val="en-US"/>
        </w:rPr>
      </w:pPr>
      <w:r w:rsidRPr="00355064">
        <w:rPr>
          <w:lang w:val="en-US"/>
        </w:rPr>
        <w:t xml:space="preserve">Ellen MacArthur Foundation. (2020) </w:t>
      </w:r>
      <w:r w:rsidRPr="00355064">
        <w:rPr>
          <w:i/>
          <w:iCs/>
          <w:lang w:val="en-US"/>
        </w:rPr>
        <w:t>Upstream Innovation: A Compact Guide to Packaging and Circular Solutions</w:t>
      </w:r>
      <w:r w:rsidRPr="00355064">
        <w:rPr>
          <w:lang w:val="en-US"/>
        </w:rPr>
        <w:t>. Cowes: Ellen MacArthur Foundation.</w:t>
      </w:r>
    </w:p>
    <w:p w14:paraId="1E89BFFF"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lastRenderedPageBreak/>
        <w:t xml:space="preserve">Gast, J., Gundolf, K. and Cesinger, B. (2017) “Doing business in a green way: A systematic review of the ecological sustainability entrepreneurship literature and future research directions,” </w:t>
      </w:r>
      <w:r w:rsidRPr="00355064">
        <w:rPr>
          <w:rFonts w:eastAsia="Times New Roman" w:cs="Times New Roman"/>
          <w:i/>
          <w:iCs/>
          <w:szCs w:val="24"/>
          <w:lang w:val="en-US"/>
        </w:rPr>
        <w:t>Journal of Cleaner Production</w:t>
      </w:r>
      <w:r w:rsidRPr="00355064">
        <w:rPr>
          <w:rFonts w:eastAsia="Times New Roman" w:cs="Times New Roman"/>
          <w:szCs w:val="24"/>
          <w:lang w:val="en-US"/>
        </w:rPr>
        <w:t>, 147(1), pp. 44–56. Available at: https://doi.org/10.1016/j.jclepro.2017.01.065.</w:t>
      </w:r>
    </w:p>
    <w:p w14:paraId="25976398"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Han, S., Yin, S. and Liu, L. (2024) “Analysis of the importance of business model and business plan in the process of entrepreneurship: Taking college students entrepreneurship as an example,” </w:t>
      </w:r>
      <w:r w:rsidRPr="00355064">
        <w:rPr>
          <w:rFonts w:eastAsia="Times New Roman" w:cs="Times New Roman"/>
          <w:i/>
          <w:iCs/>
          <w:szCs w:val="24"/>
          <w:lang w:val="en-US"/>
        </w:rPr>
        <w:t>Sustainable Economies</w:t>
      </w:r>
      <w:r w:rsidRPr="00355064">
        <w:rPr>
          <w:rFonts w:eastAsia="Times New Roman" w:cs="Times New Roman"/>
          <w:szCs w:val="24"/>
          <w:lang w:val="en-US"/>
        </w:rPr>
        <w:t>, 2(3), pp. 38–38. Available at: https://doi.org/10.62617/se.v2i3.38.</w:t>
      </w:r>
    </w:p>
    <w:p w14:paraId="3BD47C69"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IBISWorld (2026) </w:t>
      </w:r>
      <w:r w:rsidRPr="00355064">
        <w:rPr>
          <w:rFonts w:eastAsia="Times New Roman" w:cs="Times New Roman"/>
          <w:i/>
          <w:iCs/>
          <w:szCs w:val="24"/>
          <w:lang w:val="en-US"/>
        </w:rPr>
        <w:t>Luggage, handbags &amp; harness manufacturing in the UK - market research report (2016-2031)</w:t>
      </w:r>
      <w:r w:rsidRPr="00355064">
        <w:rPr>
          <w:rFonts w:eastAsia="Times New Roman" w:cs="Times New Roman"/>
          <w:szCs w:val="24"/>
          <w:lang w:val="en-US"/>
        </w:rPr>
        <w:t xml:space="preserve">, </w:t>
      </w:r>
      <w:proofErr w:type="spellStart"/>
      <w:r w:rsidRPr="00355064">
        <w:rPr>
          <w:rFonts w:eastAsia="Times New Roman" w:cs="Times New Roman"/>
          <w:i/>
          <w:iCs/>
          <w:szCs w:val="24"/>
          <w:lang w:val="en-US"/>
        </w:rPr>
        <w:t>ibisworld</w:t>
      </w:r>
      <w:proofErr w:type="spellEnd"/>
      <w:r w:rsidRPr="00355064">
        <w:rPr>
          <w:rFonts w:eastAsia="Times New Roman" w:cs="Times New Roman"/>
          <w:szCs w:val="24"/>
          <w:lang w:val="en-US"/>
        </w:rPr>
        <w:t>. Available at: https://www.ibisworld.com/united-kingdom/industry/luggage-handbags-harness-manufacturing/14471/ (Accessed: October 14, 2026).</w:t>
      </w:r>
    </w:p>
    <w:p w14:paraId="61B598D7"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Lapchuk, Y. and Dub, M. (2025) “PESTLE analysis as a tool for strategic planning of digital marketing communications of retail enterprises,” </w:t>
      </w:r>
      <w:r w:rsidRPr="00355064">
        <w:rPr>
          <w:rFonts w:eastAsia="Times New Roman" w:cs="Times New Roman"/>
          <w:i/>
          <w:iCs/>
          <w:szCs w:val="24"/>
          <w:lang w:val="en-US"/>
        </w:rPr>
        <w:t>Marketing and Digital Technologies</w:t>
      </w:r>
      <w:r w:rsidRPr="00355064">
        <w:rPr>
          <w:rFonts w:eastAsia="Times New Roman" w:cs="Times New Roman"/>
          <w:szCs w:val="24"/>
          <w:lang w:val="en-US"/>
        </w:rPr>
        <w:t>, 9(4), pp. 150–168. Available at: https://doi.org/10.15276/mdt.9.4.2025.10.</w:t>
      </w:r>
    </w:p>
    <w:p w14:paraId="0EB56200"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Mansoori, Y. and </w:t>
      </w:r>
      <w:proofErr w:type="spellStart"/>
      <w:r w:rsidRPr="00355064">
        <w:rPr>
          <w:rFonts w:eastAsia="Times New Roman" w:cs="Times New Roman"/>
          <w:szCs w:val="24"/>
          <w:lang w:val="en-US"/>
        </w:rPr>
        <w:t>Lackéus</w:t>
      </w:r>
      <w:proofErr w:type="spellEnd"/>
      <w:r w:rsidRPr="00355064">
        <w:rPr>
          <w:rFonts w:eastAsia="Times New Roman" w:cs="Times New Roman"/>
          <w:szCs w:val="24"/>
          <w:lang w:val="en-US"/>
        </w:rPr>
        <w:t xml:space="preserve">, M. (2019) “Comparing effectuation to discovery-driven planning, prescriptive entrepreneurship, business planning, lean startup, and design thinking,” </w:t>
      </w:r>
      <w:r w:rsidRPr="00355064">
        <w:rPr>
          <w:rFonts w:eastAsia="Times New Roman" w:cs="Times New Roman"/>
          <w:i/>
          <w:iCs/>
          <w:szCs w:val="24"/>
          <w:lang w:val="en-US"/>
        </w:rPr>
        <w:t>Small Business Economics</w:t>
      </w:r>
      <w:r w:rsidRPr="00355064">
        <w:rPr>
          <w:rFonts w:eastAsia="Times New Roman" w:cs="Times New Roman"/>
          <w:szCs w:val="24"/>
          <w:lang w:val="en-US"/>
        </w:rPr>
        <w:t>, 54(3). Available at: https://doi.org/10.1007/s11187-019-00153-w.</w:t>
      </w:r>
    </w:p>
    <w:p w14:paraId="5F7D5112" w14:textId="77777777" w:rsidR="00355064" w:rsidRPr="00355064" w:rsidRDefault="00355064" w:rsidP="00355064">
      <w:pPr>
        <w:numPr>
          <w:ilvl w:val="0"/>
          <w:numId w:val="11"/>
        </w:numPr>
        <w:rPr>
          <w:lang w:val="en-US"/>
        </w:rPr>
      </w:pPr>
      <w:r w:rsidRPr="00355064">
        <w:rPr>
          <w:lang w:val="en-US"/>
        </w:rPr>
        <w:t xml:space="preserve">Mintel. (2023) </w:t>
      </w:r>
      <w:r w:rsidRPr="00355064">
        <w:rPr>
          <w:i/>
          <w:iCs/>
          <w:lang w:val="en-US"/>
        </w:rPr>
        <w:t>Green and Sustainable Consumer Trends – UK</w:t>
      </w:r>
      <w:r w:rsidRPr="00355064">
        <w:rPr>
          <w:lang w:val="en-US"/>
        </w:rPr>
        <w:t>. London: Mintel Group Ltd.</w:t>
      </w:r>
    </w:p>
    <w:p w14:paraId="659C0CC8"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t xml:space="preserve">Nakajima, H. and Sekiguchi, T. (2025) “Is business planning useful for entrepreneurs? A review and recommendations,” </w:t>
      </w:r>
      <w:r w:rsidRPr="00355064">
        <w:rPr>
          <w:rFonts w:eastAsia="Times New Roman" w:cs="Times New Roman"/>
          <w:i/>
          <w:iCs/>
          <w:szCs w:val="24"/>
          <w:lang w:val="en-US"/>
        </w:rPr>
        <w:t>Businesses</w:t>
      </w:r>
      <w:r w:rsidRPr="00355064">
        <w:rPr>
          <w:rFonts w:eastAsia="Times New Roman" w:cs="Times New Roman"/>
          <w:szCs w:val="24"/>
          <w:lang w:val="en-US"/>
        </w:rPr>
        <w:t>, 5(1), p. 10. Available at: https://doi.org/10.3390/businesses5010010.</w:t>
      </w:r>
    </w:p>
    <w:p w14:paraId="2EA34E6B" w14:textId="77777777" w:rsidR="00355064" w:rsidRPr="00355064" w:rsidRDefault="00355064" w:rsidP="00355064">
      <w:pPr>
        <w:numPr>
          <w:ilvl w:val="0"/>
          <w:numId w:val="11"/>
        </w:numPr>
        <w:rPr>
          <w:lang w:val="en-US"/>
        </w:rPr>
      </w:pPr>
      <w:r w:rsidRPr="00355064">
        <w:rPr>
          <w:lang w:val="en-US"/>
        </w:rPr>
        <w:t xml:space="preserve">Porter, M.E. (2008) ‘The five competitive forces that shape strategy’, </w:t>
      </w:r>
      <w:r w:rsidRPr="00355064">
        <w:rPr>
          <w:i/>
          <w:iCs/>
          <w:lang w:val="en-US"/>
        </w:rPr>
        <w:t>Harvard Business Review</w:t>
      </w:r>
      <w:r w:rsidRPr="00355064">
        <w:rPr>
          <w:lang w:val="en-US"/>
        </w:rPr>
        <w:t>, 86(1), pp. 78–93.</w:t>
      </w:r>
    </w:p>
    <w:p w14:paraId="4A0418B7"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proofErr w:type="spellStart"/>
      <w:r w:rsidRPr="00355064">
        <w:rPr>
          <w:rFonts w:eastAsia="Times New Roman" w:cs="Times New Roman"/>
          <w:szCs w:val="24"/>
          <w:lang w:val="en-US"/>
        </w:rPr>
        <w:t>Rosário</w:t>
      </w:r>
      <w:proofErr w:type="spellEnd"/>
      <w:r w:rsidRPr="00355064">
        <w:rPr>
          <w:rFonts w:eastAsia="Times New Roman" w:cs="Times New Roman"/>
          <w:szCs w:val="24"/>
          <w:lang w:val="en-US"/>
        </w:rPr>
        <w:t xml:space="preserve">, A.T., </w:t>
      </w:r>
      <w:proofErr w:type="spellStart"/>
      <w:r w:rsidRPr="00355064">
        <w:rPr>
          <w:rFonts w:eastAsia="Times New Roman" w:cs="Times New Roman"/>
          <w:szCs w:val="24"/>
          <w:lang w:val="en-US"/>
        </w:rPr>
        <w:t>Raimundos</w:t>
      </w:r>
      <w:proofErr w:type="spellEnd"/>
      <w:r w:rsidRPr="00355064">
        <w:rPr>
          <w:rFonts w:eastAsia="Times New Roman" w:cs="Times New Roman"/>
          <w:szCs w:val="24"/>
          <w:lang w:val="en-US"/>
        </w:rPr>
        <w:t xml:space="preserve">, R.J. and Cruz, S.P. (2022) “Sustainable entrepreneurship: A literature review,” </w:t>
      </w:r>
      <w:r w:rsidRPr="00355064">
        <w:rPr>
          <w:rFonts w:eastAsia="Times New Roman" w:cs="Times New Roman"/>
          <w:i/>
          <w:iCs/>
          <w:szCs w:val="24"/>
          <w:lang w:val="en-US"/>
        </w:rPr>
        <w:t>Sustainability</w:t>
      </w:r>
      <w:r w:rsidRPr="00355064">
        <w:rPr>
          <w:rFonts w:eastAsia="Times New Roman" w:cs="Times New Roman"/>
          <w:szCs w:val="24"/>
          <w:lang w:val="en-US"/>
        </w:rPr>
        <w:t>, 14(9), p. 5556. Available at: https://doi.org/10.3390/su14095556.</w:t>
      </w:r>
    </w:p>
    <w:p w14:paraId="1A350704"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r w:rsidRPr="00355064">
        <w:rPr>
          <w:rFonts w:eastAsia="Times New Roman" w:cs="Times New Roman"/>
          <w:szCs w:val="24"/>
          <w:lang w:val="en-US"/>
        </w:rPr>
        <w:lastRenderedPageBreak/>
        <w:t xml:space="preserve">Statista (2026) </w:t>
      </w:r>
      <w:r w:rsidRPr="00355064">
        <w:rPr>
          <w:rFonts w:eastAsia="Times New Roman" w:cs="Times New Roman"/>
          <w:i/>
          <w:iCs/>
          <w:szCs w:val="24"/>
          <w:lang w:val="en-US"/>
        </w:rPr>
        <w:t xml:space="preserve">Luggage &amp; bags - United Kingdom | </w:t>
      </w:r>
      <w:proofErr w:type="spellStart"/>
      <w:r w:rsidRPr="00355064">
        <w:rPr>
          <w:rFonts w:eastAsia="Times New Roman" w:cs="Times New Roman"/>
          <w:i/>
          <w:iCs/>
          <w:szCs w:val="24"/>
          <w:lang w:val="en-US"/>
        </w:rPr>
        <w:t>statista</w:t>
      </w:r>
      <w:proofErr w:type="spellEnd"/>
      <w:r w:rsidRPr="00355064">
        <w:rPr>
          <w:rFonts w:eastAsia="Times New Roman" w:cs="Times New Roman"/>
          <w:i/>
          <w:iCs/>
          <w:szCs w:val="24"/>
          <w:lang w:val="en-US"/>
        </w:rPr>
        <w:t xml:space="preserve"> market forecast</w:t>
      </w:r>
      <w:r w:rsidRPr="00355064">
        <w:rPr>
          <w:rFonts w:eastAsia="Times New Roman" w:cs="Times New Roman"/>
          <w:szCs w:val="24"/>
          <w:lang w:val="en-US"/>
        </w:rPr>
        <w:t xml:space="preserve">, </w:t>
      </w:r>
      <w:r w:rsidRPr="00355064">
        <w:rPr>
          <w:rFonts w:eastAsia="Times New Roman" w:cs="Times New Roman"/>
          <w:i/>
          <w:iCs/>
          <w:szCs w:val="24"/>
          <w:lang w:val="en-US"/>
        </w:rPr>
        <w:t>Statista</w:t>
      </w:r>
      <w:r w:rsidRPr="00355064">
        <w:rPr>
          <w:rFonts w:eastAsia="Times New Roman" w:cs="Times New Roman"/>
          <w:szCs w:val="24"/>
          <w:lang w:val="en-US"/>
        </w:rPr>
        <w:t>. Available at: https://www.statista.com/outlook/cmo/accessories/luggage-bags/united-kingdom/ (Accessed: October 14, 2026).</w:t>
      </w:r>
    </w:p>
    <w:p w14:paraId="7F5AD275" w14:textId="77777777" w:rsidR="00355064" w:rsidRPr="00355064" w:rsidRDefault="00355064" w:rsidP="00355064">
      <w:pPr>
        <w:pStyle w:val="ListParagraph"/>
        <w:numPr>
          <w:ilvl w:val="0"/>
          <w:numId w:val="11"/>
        </w:numPr>
        <w:spacing w:after="240"/>
        <w:jc w:val="left"/>
        <w:rPr>
          <w:rFonts w:eastAsia="Times New Roman" w:cs="Times New Roman"/>
          <w:szCs w:val="24"/>
          <w:lang w:val="en-US"/>
        </w:rPr>
      </w:pPr>
      <w:proofErr w:type="spellStart"/>
      <w:r w:rsidRPr="00355064">
        <w:rPr>
          <w:rFonts w:eastAsia="Times New Roman" w:cs="Times New Roman"/>
          <w:szCs w:val="24"/>
          <w:lang w:val="en-US"/>
        </w:rPr>
        <w:t>Suriyankietkaew</w:t>
      </w:r>
      <w:proofErr w:type="spellEnd"/>
      <w:r w:rsidRPr="00355064">
        <w:rPr>
          <w:rFonts w:eastAsia="Times New Roman" w:cs="Times New Roman"/>
          <w:szCs w:val="24"/>
          <w:lang w:val="en-US"/>
        </w:rPr>
        <w:t xml:space="preserve">, S., </w:t>
      </w:r>
      <w:proofErr w:type="spellStart"/>
      <w:r w:rsidRPr="00355064">
        <w:rPr>
          <w:rFonts w:eastAsia="Times New Roman" w:cs="Times New Roman"/>
          <w:szCs w:val="24"/>
          <w:lang w:val="en-US"/>
        </w:rPr>
        <w:t>Krittayaruangroj</w:t>
      </w:r>
      <w:proofErr w:type="spellEnd"/>
      <w:r w:rsidRPr="00355064">
        <w:rPr>
          <w:rFonts w:eastAsia="Times New Roman" w:cs="Times New Roman"/>
          <w:szCs w:val="24"/>
          <w:lang w:val="en-US"/>
        </w:rPr>
        <w:t xml:space="preserve">, K. and Iamsawan, N. (2022) “Sustainable leadership practices and competencies of SMEs for sustainability and resilience: A community-based Social Enterprise Study,” </w:t>
      </w:r>
      <w:r w:rsidRPr="00355064">
        <w:rPr>
          <w:rFonts w:eastAsia="Times New Roman" w:cs="Times New Roman"/>
          <w:i/>
          <w:iCs/>
          <w:szCs w:val="24"/>
          <w:lang w:val="en-US"/>
        </w:rPr>
        <w:t>Sustainability</w:t>
      </w:r>
      <w:r w:rsidRPr="00355064">
        <w:rPr>
          <w:rFonts w:eastAsia="Times New Roman" w:cs="Times New Roman"/>
          <w:szCs w:val="24"/>
          <w:lang w:val="en-US"/>
        </w:rPr>
        <w:t>, 14(10), p. 5762.</w:t>
      </w:r>
    </w:p>
    <w:p w14:paraId="5A48C093" w14:textId="77777777" w:rsidR="00355064" w:rsidRPr="00355064" w:rsidRDefault="00355064" w:rsidP="00355064">
      <w:pPr>
        <w:numPr>
          <w:ilvl w:val="0"/>
          <w:numId w:val="11"/>
        </w:numPr>
        <w:rPr>
          <w:lang w:val="en-US"/>
        </w:rPr>
      </w:pPr>
      <w:r w:rsidRPr="00355064">
        <w:rPr>
          <w:lang w:val="en-US"/>
        </w:rPr>
        <w:t xml:space="preserve">Sustrans. (2023) </w:t>
      </w:r>
      <w:r w:rsidRPr="00355064">
        <w:rPr>
          <w:i/>
          <w:iCs/>
          <w:lang w:val="en-US"/>
        </w:rPr>
        <w:t>Walking and Cycling Index: Birmingham and West Midlands Metropolitan Area</w:t>
      </w:r>
      <w:r w:rsidRPr="00355064">
        <w:rPr>
          <w:lang w:val="en-US"/>
        </w:rPr>
        <w:t>. Bristol: Sustrans. Available at: https://sustrans.org.uk (Accessed: 14 October 2026).</w:t>
      </w:r>
    </w:p>
    <w:p w14:paraId="34109ACC" w14:textId="77777777" w:rsidR="00355064" w:rsidRDefault="00355064" w:rsidP="00355064">
      <w:pPr>
        <w:numPr>
          <w:ilvl w:val="0"/>
          <w:numId w:val="11"/>
        </w:numPr>
        <w:rPr>
          <w:lang w:val="en-US"/>
        </w:rPr>
      </w:pPr>
      <w:r w:rsidRPr="00355064">
        <w:rPr>
          <w:lang w:val="en-US"/>
        </w:rPr>
        <w:t xml:space="preserve">West Midlands Combined Authority. (2023) </w:t>
      </w:r>
      <w:r w:rsidRPr="00355064">
        <w:rPr>
          <w:i/>
          <w:iCs/>
          <w:lang w:val="en-US"/>
        </w:rPr>
        <w:t>Plan for Growth: Clean Tech and Circular Manufacturing Across the West Midlands</w:t>
      </w:r>
      <w:r w:rsidRPr="00355064">
        <w:rPr>
          <w:lang w:val="en-US"/>
        </w:rPr>
        <w:t>. Birmingham: WMCA.</w:t>
      </w:r>
    </w:p>
    <w:p w14:paraId="2E0DA8A0" w14:textId="77777777" w:rsidR="00355064" w:rsidRPr="00355064" w:rsidRDefault="00355064" w:rsidP="00355064">
      <w:pPr>
        <w:numPr>
          <w:ilvl w:val="0"/>
          <w:numId w:val="11"/>
        </w:numPr>
        <w:rPr>
          <w:lang w:val="en-US"/>
        </w:rPr>
      </w:pPr>
    </w:p>
    <w:p w14:paraId="7FE1D3AA" w14:textId="77777777" w:rsidR="00355064" w:rsidRPr="000866CA" w:rsidRDefault="00355064" w:rsidP="000866CA">
      <w:pPr>
        <w:rPr>
          <w:lang w:val="en-US"/>
        </w:rPr>
      </w:pPr>
    </w:p>
    <w:sectPr w:rsidR="00355064" w:rsidRPr="000866CA" w:rsidSect="00EF4383">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26309"/>
    <w:multiLevelType w:val="hybridMultilevel"/>
    <w:tmpl w:val="1F14A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27839"/>
    <w:multiLevelType w:val="multilevel"/>
    <w:tmpl w:val="E932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8642A"/>
    <w:multiLevelType w:val="multilevel"/>
    <w:tmpl w:val="C000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F4597"/>
    <w:multiLevelType w:val="multilevel"/>
    <w:tmpl w:val="A5F412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7A68AD"/>
    <w:multiLevelType w:val="multilevel"/>
    <w:tmpl w:val="F9DE6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8F2CA7"/>
    <w:multiLevelType w:val="multilevel"/>
    <w:tmpl w:val="8BA22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6C1C08"/>
    <w:multiLevelType w:val="multilevel"/>
    <w:tmpl w:val="163A1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E53D5A"/>
    <w:multiLevelType w:val="multilevel"/>
    <w:tmpl w:val="B0DC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C22B33"/>
    <w:multiLevelType w:val="multilevel"/>
    <w:tmpl w:val="206AE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9F34FF"/>
    <w:multiLevelType w:val="multilevel"/>
    <w:tmpl w:val="A5F412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2D759C"/>
    <w:multiLevelType w:val="multilevel"/>
    <w:tmpl w:val="7306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7"/>
  </w:num>
  <w:num w:numId="4">
    <w:abstractNumId w:val="1"/>
  </w:num>
  <w:num w:numId="5">
    <w:abstractNumId w:val="6"/>
  </w:num>
  <w:num w:numId="6">
    <w:abstractNumId w:val="8"/>
  </w:num>
  <w:num w:numId="7">
    <w:abstractNumId w:val="4"/>
  </w:num>
  <w:num w:numId="8">
    <w:abstractNumId w:val="0"/>
  </w:num>
  <w:num w:numId="9">
    <w:abstractNumId w:val="9"/>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6CA"/>
    <w:rsid w:val="0000706C"/>
    <w:rsid w:val="000079D3"/>
    <w:rsid w:val="00012D86"/>
    <w:rsid w:val="000265B4"/>
    <w:rsid w:val="0004707C"/>
    <w:rsid w:val="00061B51"/>
    <w:rsid w:val="00066612"/>
    <w:rsid w:val="000866CA"/>
    <w:rsid w:val="00091DE5"/>
    <w:rsid w:val="0009296E"/>
    <w:rsid w:val="001A7983"/>
    <w:rsid w:val="001C5AA8"/>
    <w:rsid w:val="001F63F1"/>
    <w:rsid w:val="002103E3"/>
    <w:rsid w:val="002166B3"/>
    <w:rsid w:val="0023035C"/>
    <w:rsid w:val="00253282"/>
    <w:rsid w:val="00275764"/>
    <w:rsid w:val="002B6AEC"/>
    <w:rsid w:val="002E566E"/>
    <w:rsid w:val="002E73E1"/>
    <w:rsid w:val="00312051"/>
    <w:rsid w:val="00330F76"/>
    <w:rsid w:val="00355064"/>
    <w:rsid w:val="003571FB"/>
    <w:rsid w:val="003C3099"/>
    <w:rsid w:val="003C79EA"/>
    <w:rsid w:val="003D6303"/>
    <w:rsid w:val="00415421"/>
    <w:rsid w:val="004275B7"/>
    <w:rsid w:val="00462EAC"/>
    <w:rsid w:val="004D66D0"/>
    <w:rsid w:val="005A0CE9"/>
    <w:rsid w:val="005C3CD9"/>
    <w:rsid w:val="005C7EA5"/>
    <w:rsid w:val="005E0E04"/>
    <w:rsid w:val="00606C71"/>
    <w:rsid w:val="006129E6"/>
    <w:rsid w:val="00682397"/>
    <w:rsid w:val="00726F05"/>
    <w:rsid w:val="0073092C"/>
    <w:rsid w:val="00735736"/>
    <w:rsid w:val="007714AC"/>
    <w:rsid w:val="007819C0"/>
    <w:rsid w:val="007A6822"/>
    <w:rsid w:val="007C07BE"/>
    <w:rsid w:val="007C239D"/>
    <w:rsid w:val="00802A4E"/>
    <w:rsid w:val="0082250F"/>
    <w:rsid w:val="00837FB9"/>
    <w:rsid w:val="00850B66"/>
    <w:rsid w:val="00861A65"/>
    <w:rsid w:val="008A7905"/>
    <w:rsid w:val="008D33ED"/>
    <w:rsid w:val="008F4BED"/>
    <w:rsid w:val="00940390"/>
    <w:rsid w:val="00993371"/>
    <w:rsid w:val="009F3DBB"/>
    <w:rsid w:val="00A25FBC"/>
    <w:rsid w:val="00A662E9"/>
    <w:rsid w:val="00A9769A"/>
    <w:rsid w:val="00AA0132"/>
    <w:rsid w:val="00AB0EB6"/>
    <w:rsid w:val="00AC247A"/>
    <w:rsid w:val="00AC2F5B"/>
    <w:rsid w:val="00AF69D2"/>
    <w:rsid w:val="00B31E93"/>
    <w:rsid w:val="00BA4F7D"/>
    <w:rsid w:val="00BB7873"/>
    <w:rsid w:val="00BC0A34"/>
    <w:rsid w:val="00BC1B66"/>
    <w:rsid w:val="00BD4089"/>
    <w:rsid w:val="00C04C9B"/>
    <w:rsid w:val="00C270A0"/>
    <w:rsid w:val="00CC3413"/>
    <w:rsid w:val="00CE175C"/>
    <w:rsid w:val="00D0189F"/>
    <w:rsid w:val="00D266F4"/>
    <w:rsid w:val="00D41FB3"/>
    <w:rsid w:val="00D85A6A"/>
    <w:rsid w:val="00DA4756"/>
    <w:rsid w:val="00E03836"/>
    <w:rsid w:val="00E1633A"/>
    <w:rsid w:val="00E348BD"/>
    <w:rsid w:val="00E56E59"/>
    <w:rsid w:val="00E91916"/>
    <w:rsid w:val="00ED0E07"/>
    <w:rsid w:val="00ED2F9C"/>
    <w:rsid w:val="00ED5580"/>
    <w:rsid w:val="00EE6CAD"/>
    <w:rsid w:val="00EF4383"/>
    <w:rsid w:val="00EF4B8A"/>
    <w:rsid w:val="00EF7D65"/>
    <w:rsid w:val="00F44727"/>
    <w:rsid w:val="00F7072B"/>
    <w:rsid w:val="00F73EF6"/>
    <w:rsid w:val="00FD5C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D3FBB"/>
  <w15:chartTrackingRefBased/>
  <w15:docId w15:val="{A2C48E94-1BF0-4578-991D-2F94F37A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66F4"/>
    <w:pPr>
      <w:spacing w:after="200"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4275B7"/>
    <w:pPr>
      <w:keepNext/>
      <w:keepLines/>
      <w:spacing w:before="360" w:after="80"/>
      <w:outlineLvl w:val="0"/>
    </w:pPr>
    <w:rPr>
      <w:rFonts w:eastAsiaTheme="majorEastAsia"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012D86"/>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4D66D0"/>
    <w:pPr>
      <w:keepNext/>
      <w:keepLines/>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2E566E"/>
    <w:pPr>
      <w:keepNext/>
      <w:keepLines/>
      <w:spacing w:before="80" w:after="40"/>
      <w:outlineLvl w:val="3"/>
    </w:pPr>
    <w:rPr>
      <w:rFonts w:asciiTheme="minorHAnsi" w:eastAsiaTheme="majorEastAsia" w:hAnsiTheme="minorHAnsi" w:cstheme="majorBidi"/>
      <w:i/>
      <w:iCs/>
      <w:color w:val="000000" w:themeColor="text1"/>
    </w:rPr>
  </w:style>
  <w:style w:type="paragraph" w:styleId="Heading5">
    <w:name w:val="heading 5"/>
    <w:basedOn w:val="Normal"/>
    <w:next w:val="Normal"/>
    <w:link w:val="Heading5Char"/>
    <w:uiPriority w:val="9"/>
    <w:semiHidden/>
    <w:unhideWhenUsed/>
    <w:qFormat/>
    <w:rsid w:val="000866C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866C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66C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66C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66C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5B7"/>
    <w:rPr>
      <w:rFonts w:ascii="Times New Roman" w:eastAsiaTheme="majorEastAsia" w:hAnsi="Times New Roman" w:cstheme="majorBidi"/>
      <w:b/>
      <w:color w:val="000000" w:themeColor="text1"/>
      <w:kern w:val="0"/>
      <w:sz w:val="28"/>
      <w:szCs w:val="40"/>
      <w:u w:val="single"/>
      <w:lang w:val="en-GB"/>
      <w14:ligatures w14:val="none"/>
    </w:rPr>
  </w:style>
  <w:style w:type="character" w:customStyle="1" w:styleId="Heading2Char">
    <w:name w:val="Heading 2 Char"/>
    <w:basedOn w:val="DefaultParagraphFont"/>
    <w:link w:val="Heading2"/>
    <w:uiPriority w:val="9"/>
    <w:rsid w:val="00012D86"/>
    <w:rPr>
      <w:rFonts w:ascii="Times New Roman" w:eastAsiaTheme="majorEastAsia" w:hAnsi="Times New Roman" w:cstheme="majorBidi"/>
      <w:b/>
      <w:color w:val="000000" w:themeColor="text1"/>
      <w:kern w:val="0"/>
      <w:sz w:val="24"/>
      <w:szCs w:val="32"/>
      <w14:ligatures w14:val="none"/>
    </w:rPr>
  </w:style>
  <w:style w:type="paragraph" w:customStyle="1" w:styleId="Heading31">
    <w:name w:val="Heading 31"/>
    <w:basedOn w:val="Normal"/>
    <w:qFormat/>
    <w:rsid w:val="00850B66"/>
    <w:rPr>
      <w:b/>
      <w:bCs/>
    </w:rPr>
  </w:style>
  <w:style w:type="paragraph" w:styleId="Title">
    <w:name w:val="Title"/>
    <w:basedOn w:val="Normal"/>
    <w:next w:val="Normal"/>
    <w:link w:val="TitleChar"/>
    <w:uiPriority w:val="10"/>
    <w:qFormat/>
    <w:rsid w:val="007819C0"/>
    <w:pPr>
      <w:spacing w:after="80" w:line="240" w:lineRule="auto"/>
      <w:contextualSpacing/>
      <w:jc w:val="center"/>
    </w:pPr>
    <w:rPr>
      <w:rFonts w:asciiTheme="majorHAnsi" w:eastAsiaTheme="majorEastAsia" w:hAnsiTheme="majorHAnsi" w:cstheme="majorBidi"/>
      <w:b/>
      <w:spacing w:val="-10"/>
      <w:kern w:val="28"/>
      <w:sz w:val="40"/>
      <w:szCs w:val="56"/>
      <w:u w:val="single"/>
    </w:rPr>
  </w:style>
  <w:style w:type="character" w:customStyle="1" w:styleId="TitleChar">
    <w:name w:val="Title Char"/>
    <w:basedOn w:val="DefaultParagraphFont"/>
    <w:link w:val="Title"/>
    <w:uiPriority w:val="10"/>
    <w:rsid w:val="007819C0"/>
    <w:rPr>
      <w:rFonts w:asciiTheme="majorHAnsi" w:eastAsiaTheme="majorEastAsia" w:hAnsiTheme="majorHAnsi" w:cstheme="majorBidi"/>
      <w:b/>
      <w:spacing w:val="-10"/>
      <w:kern w:val="28"/>
      <w:sz w:val="40"/>
      <w:szCs w:val="56"/>
      <w:u w:val="single"/>
      <w14:ligatures w14:val="none"/>
    </w:rPr>
  </w:style>
  <w:style w:type="character" w:customStyle="1" w:styleId="Heading3Char">
    <w:name w:val="Heading 3 Char"/>
    <w:basedOn w:val="DefaultParagraphFont"/>
    <w:link w:val="Heading3"/>
    <w:uiPriority w:val="9"/>
    <w:rsid w:val="004D66D0"/>
    <w:rPr>
      <w:rFonts w:ascii="Times New Roman" w:eastAsiaTheme="majorEastAsia" w:hAnsi="Times New Roman" w:cstheme="majorBidi"/>
      <w:b/>
      <w:i/>
      <w:color w:val="000000" w:themeColor="text1"/>
      <w:kern w:val="0"/>
      <w:sz w:val="24"/>
      <w:szCs w:val="28"/>
      <w:lang w:val="en-GB"/>
      <w14:ligatures w14:val="none"/>
    </w:rPr>
  </w:style>
  <w:style w:type="character" w:customStyle="1" w:styleId="Heading4Char">
    <w:name w:val="Heading 4 Char"/>
    <w:basedOn w:val="DefaultParagraphFont"/>
    <w:link w:val="Heading4"/>
    <w:uiPriority w:val="9"/>
    <w:semiHidden/>
    <w:rsid w:val="002E566E"/>
    <w:rPr>
      <w:rFonts w:eastAsiaTheme="majorEastAsia" w:cstheme="majorBidi"/>
      <w:i/>
      <w:iCs/>
      <w:color w:val="000000" w:themeColor="text1"/>
      <w:sz w:val="24"/>
    </w:rPr>
  </w:style>
  <w:style w:type="character" w:customStyle="1" w:styleId="Heading5Char">
    <w:name w:val="Heading 5 Char"/>
    <w:basedOn w:val="DefaultParagraphFont"/>
    <w:link w:val="Heading5"/>
    <w:uiPriority w:val="9"/>
    <w:semiHidden/>
    <w:rsid w:val="000866CA"/>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0866CA"/>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0866CA"/>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0866CA"/>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0866CA"/>
    <w:rPr>
      <w:rFonts w:eastAsiaTheme="majorEastAsia" w:cstheme="majorBidi"/>
      <w:color w:val="272727" w:themeColor="text1" w:themeTint="D8"/>
      <w:kern w:val="0"/>
      <w:sz w:val="24"/>
      <w:lang w:val="en-GB"/>
      <w14:ligatures w14:val="none"/>
    </w:rPr>
  </w:style>
  <w:style w:type="paragraph" w:styleId="Subtitle">
    <w:name w:val="Subtitle"/>
    <w:basedOn w:val="Normal"/>
    <w:next w:val="Normal"/>
    <w:link w:val="SubtitleChar"/>
    <w:uiPriority w:val="11"/>
    <w:qFormat/>
    <w:rsid w:val="000866C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6CA"/>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0866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66CA"/>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0866CA"/>
    <w:pPr>
      <w:ind w:left="720"/>
      <w:contextualSpacing/>
    </w:pPr>
  </w:style>
  <w:style w:type="character" w:styleId="IntenseEmphasis">
    <w:name w:val="Intense Emphasis"/>
    <w:basedOn w:val="DefaultParagraphFont"/>
    <w:uiPriority w:val="21"/>
    <w:qFormat/>
    <w:rsid w:val="000866CA"/>
    <w:rPr>
      <w:i/>
      <w:iCs/>
      <w:color w:val="2F5496" w:themeColor="accent1" w:themeShade="BF"/>
    </w:rPr>
  </w:style>
  <w:style w:type="paragraph" w:styleId="IntenseQuote">
    <w:name w:val="Intense Quote"/>
    <w:basedOn w:val="Normal"/>
    <w:next w:val="Normal"/>
    <w:link w:val="IntenseQuoteChar"/>
    <w:uiPriority w:val="30"/>
    <w:qFormat/>
    <w:rsid w:val="000866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66CA"/>
    <w:rPr>
      <w:rFonts w:ascii="Times New Roman" w:hAnsi="Times New Roman"/>
      <w:i/>
      <w:iCs/>
      <w:color w:val="2F5496" w:themeColor="accent1" w:themeShade="BF"/>
      <w:kern w:val="0"/>
      <w:sz w:val="24"/>
      <w:lang w:val="en-GB"/>
      <w14:ligatures w14:val="none"/>
    </w:rPr>
  </w:style>
  <w:style w:type="character" w:styleId="IntenseReference">
    <w:name w:val="Intense Reference"/>
    <w:basedOn w:val="DefaultParagraphFont"/>
    <w:uiPriority w:val="32"/>
    <w:qFormat/>
    <w:rsid w:val="000866CA"/>
    <w:rPr>
      <w:b/>
      <w:bCs/>
      <w:smallCaps/>
      <w:color w:val="2F5496" w:themeColor="accent1" w:themeShade="BF"/>
      <w:spacing w:val="5"/>
    </w:rPr>
  </w:style>
  <w:style w:type="paragraph" w:styleId="Caption">
    <w:name w:val="caption"/>
    <w:basedOn w:val="Normal"/>
    <w:next w:val="Normal"/>
    <w:uiPriority w:val="35"/>
    <w:unhideWhenUsed/>
    <w:qFormat/>
    <w:rsid w:val="00BA4F7D"/>
    <w:pPr>
      <w:spacing w:line="240" w:lineRule="auto"/>
    </w:pPr>
    <w:rPr>
      <w:i/>
      <w:iCs/>
      <w:color w:val="44546A" w:themeColor="text2"/>
      <w:sz w:val="18"/>
      <w:szCs w:val="18"/>
    </w:rPr>
  </w:style>
  <w:style w:type="paragraph" w:styleId="NormalWeb">
    <w:name w:val="Normal (Web)"/>
    <w:basedOn w:val="Normal"/>
    <w:uiPriority w:val="99"/>
    <w:semiHidden/>
    <w:unhideWhenUsed/>
    <w:rsid w:val="00355064"/>
    <w:rPr>
      <w:rFonts w:cs="Times New Roman"/>
      <w:szCs w:val="24"/>
    </w:rPr>
  </w:style>
  <w:style w:type="paragraph" w:styleId="TOCHeading">
    <w:name w:val="TOC Heading"/>
    <w:basedOn w:val="Heading1"/>
    <w:next w:val="Normal"/>
    <w:uiPriority w:val="39"/>
    <w:unhideWhenUsed/>
    <w:qFormat/>
    <w:rsid w:val="00EF4383"/>
    <w:pPr>
      <w:spacing w:before="240" w:after="0" w:line="259" w:lineRule="auto"/>
      <w:jc w:val="left"/>
      <w:outlineLvl w:val="9"/>
    </w:pPr>
    <w:rPr>
      <w:rFonts w:asciiTheme="majorHAnsi" w:hAnsiTheme="majorHAnsi"/>
      <w:b w:val="0"/>
      <w:color w:val="2F5496" w:themeColor="accent1" w:themeShade="BF"/>
      <w:sz w:val="32"/>
      <w:szCs w:val="32"/>
      <w:u w:val="none"/>
      <w:lang w:val="en-US"/>
    </w:rPr>
  </w:style>
  <w:style w:type="paragraph" w:styleId="TOC1">
    <w:name w:val="toc 1"/>
    <w:basedOn w:val="Normal"/>
    <w:next w:val="Normal"/>
    <w:autoRedefine/>
    <w:uiPriority w:val="39"/>
    <w:unhideWhenUsed/>
    <w:rsid w:val="00EF4383"/>
    <w:pPr>
      <w:spacing w:after="100"/>
    </w:pPr>
  </w:style>
  <w:style w:type="paragraph" w:styleId="TOC2">
    <w:name w:val="toc 2"/>
    <w:basedOn w:val="Normal"/>
    <w:next w:val="Normal"/>
    <w:autoRedefine/>
    <w:uiPriority w:val="39"/>
    <w:unhideWhenUsed/>
    <w:rsid w:val="00EF4383"/>
    <w:pPr>
      <w:spacing w:after="100"/>
      <w:ind w:left="240"/>
    </w:pPr>
  </w:style>
  <w:style w:type="paragraph" w:styleId="TOC3">
    <w:name w:val="toc 3"/>
    <w:basedOn w:val="Normal"/>
    <w:next w:val="Normal"/>
    <w:autoRedefine/>
    <w:uiPriority w:val="39"/>
    <w:unhideWhenUsed/>
    <w:rsid w:val="00EF4383"/>
    <w:pPr>
      <w:spacing w:after="100"/>
      <w:ind w:left="480"/>
    </w:pPr>
  </w:style>
  <w:style w:type="character" w:styleId="Hyperlink">
    <w:name w:val="Hyperlink"/>
    <w:basedOn w:val="DefaultParagraphFont"/>
    <w:uiPriority w:val="99"/>
    <w:unhideWhenUsed/>
    <w:rsid w:val="00EF43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TotalTime>
  <Pages>17</Pages>
  <Words>3043</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2026-10-14T16:43:00Z</dcterms:created>
  <dcterms:modified xsi:type="dcterms:W3CDTF">2026-10-15T14:01:00Z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2026-10-14T20:03:10Z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58dacf1d-f547-45ce-a872-80a245c7534f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