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5C3F0" w14:textId="77777777" w:rsidR="005C69F8" w:rsidRDefault="005C69F8" w:rsidP="005C69F8">
      <w:pPr>
        <w:spacing w:line="480" w:lineRule="auto"/>
        <w:jc w:val="center"/>
        <w:rPr>
          <w:rFonts w:ascii="Arial" w:hAnsi="Arial" w:cs="Arial"/>
          <w:szCs w:val="24"/>
        </w:rPr>
      </w:pPr>
    </w:p>
    <w:p w14:paraId="0DF13A36" w14:textId="77777777" w:rsidR="00DC2CB1" w:rsidRDefault="00DC2CB1" w:rsidP="005C69F8">
      <w:pPr>
        <w:spacing w:after="98" w:line="357" w:lineRule="auto"/>
        <w:ind w:left="231" w:hanging="10"/>
        <w:jc w:val="center"/>
        <w:rPr>
          <w:rFonts w:ascii="Arial" w:eastAsia="Arial" w:hAnsi="Arial" w:cs="Arial"/>
          <w:b/>
          <w:sz w:val="36"/>
          <w:szCs w:val="36"/>
        </w:rPr>
      </w:pPr>
    </w:p>
    <w:p w14:paraId="5B5CCC55" w14:textId="77777777" w:rsidR="00DC2CB1" w:rsidRDefault="00DC2CB1" w:rsidP="005C69F8">
      <w:pPr>
        <w:spacing w:after="98" w:line="357" w:lineRule="auto"/>
        <w:ind w:left="231" w:hanging="10"/>
        <w:jc w:val="center"/>
        <w:rPr>
          <w:rFonts w:ascii="Arial" w:eastAsia="Arial" w:hAnsi="Arial" w:cs="Arial"/>
          <w:b/>
          <w:sz w:val="36"/>
          <w:szCs w:val="36"/>
        </w:rPr>
      </w:pPr>
    </w:p>
    <w:p w14:paraId="4FF1A238" w14:textId="7A52F3B8" w:rsidR="005C69F8" w:rsidRPr="005C69F8" w:rsidRDefault="005C69F8" w:rsidP="005C69F8">
      <w:pPr>
        <w:spacing w:after="98" w:line="357" w:lineRule="auto"/>
        <w:ind w:left="231" w:hanging="10"/>
        <w:jc w:val="center"/>
        <w:rPr>
          <w:sz w:val="36"/>
          <w:szCs w:val="36"/>
        </w:rPr>
      </w:pPr>
      <w:r w:rsidRPr="005C69F8">
        <w:rPr>
          <w:rFonts w:ascii="Arial" w:eastAsia="Arial" w:hAnsi="Arial" w:cs="Arial"/>
          <w:b/>
          <w:sz w:val="36"/>
          <w:szCs w:val="36"/>
        </w:rPr>
        <w:t>Title - Critically evaluate the different approaches to leadership and their effectiveness within the hotel industry</w:t>
      </w:r>
    </w:p>
    <w:p w14:paraId="6F0F9095" w14:textId="77777777" w:rsidR="005C69F8" w:rsidRDefault="005C69F8" w:rsidP="005C69F8">
      <w:pPr>
        <w:spacing w:line="480" w:lineRule="auto"/>
        <w:jc w:val="center"/>
        <w:rPr>
          <w:rFonts w:ascii="Arial" w:hAnsi="Arial" w:cs="Arial"/>
          <w:szCs w:val="24"/>
        </w:rPr>
      </w:pPr>
    </w:p>
    <w:p w14:paraId="4E7B7248" w14:textId="1F1B22B7" w:rsidR="005C69F8" w:rsidRDefault="005C69F8" w:rsidP="005C69F8">
      <w:pPr>
        <w:spacing w:line="480" w:lineRule="auto"/>
        <w:jc w:val="center"/>
        <w:rPr>
          <w:rFonts w:ascii="Arial" w:hAnsi="Arial" w:cs="Arial"/>
          <w:b/>
          <w:color w:val="1F1F1F"/>
          <w:sz w:val="36"/>
          <w:szCs w:val="36"/>
          <w:shd w:val="clear" w:color="auto" w:fill="FFFFFF"/>
        </w:rPr>
      </w:pPr>
      <w:r w:rsidRPr="0050323A">
        <w:rPr>
          <w:rFonts w:ascii="Arial" w:hAnsi="Arial" w:cs="Arial"/>
          <w:b/>
          <w:sz w:val="36"/>
          <w:szCs w:val="36"/>
        </w:rPr>
        <w:t xml:space="preserve">Module Title: </w:t>
      </w:r>
      <w:r w:rsidRPr="0050323A">
        <w:rPr>
          <w:rFonts w:ascii="Arial" w:hAnsi="Arial" w:cs="Arial"/>
          <w:b/>
          <w:color w:val="1F1F1F"/>
          <w:sz w:val="36"/>
          <w:szCs w:val="36"/>
          <w:shd w:val="clear" w:color="auto" w:fill="FFFFFF"/>
        </w:rPr>
        <w:t>Management and Organisational Behaviour</w:t>
      </w:r>
    </w:p>
    <w:p w14:paraId="53EBB765" w14:textId="62E5F1DB" w:rsidR="00CE0CAC" w:rsidRPr="0050323A" w:rsidRDefault="00CE0CAC" w:rsidP="005C69F8">
      <w:pPr>
        <w:spacing w:line="480" w:lineRule="auto"/>
        <w:jc w:val="center"/>
        <w:rPr>
          <w:rFonts w:ascii="Arial" w:hAnsi="Arial" w:cs="Arial"/>
          <w:b/>
          <w:color w:val="1F1F1F"/>
          <w:sz w:val="36"/>
          <w:szCs w:val="36"/>
          <w:shd w:val="clear" w:color="auto" w:fill="FFFFFF"/>
        </w:rPr>
      </w:pPr>
      <w:r>
        <w:rPr>
          <w:rFonts w:ascii="Arial" w:hAnsi="Arial" w:cs="Arial"/>
          <w:b/>
          <w:color w:val="1F1F1F"/>
          <w:sz w:val="36"/>
          <w:szCs w:val="36"/>
          <w:shd w:val="clear" w:color="auto" w:fill="FFFFFF"/>
        </w:rPr>
        <w:t>Module Code :BMIH5004</w:t>
      </w:r>
    </w:p>
    <w:p w14:paraId="44F0FEE8" w14:textId="037128FF" w:rsidR="005C69F8" w:rsidRPr="0050323A" w:rsidRDefault="005C69F8" w:rsidP="005C69F8">
      <w:pPr>
        <w:spacing w:line="480" w:lineRule="auto"/>
        <w:jc w:val="center"/>
        <w:rPr>
          <w:rFonts w:ascii="Arial" w:hAnsi="Arial" w:cs="Arial"/>
          <w:b/>
          <w:color w:val="1F1F1F"/>
          <w:sz w:val="28"/>
          <w:szCs w:val="28"/>
          <w:shd w:val="clear" w:color="auto" w:fill="FFFFFF"/>
        </w:rPr>
      </w:pPr>
      <w:r>
        <w:rPr>
          <w:rFonts w:ascii="Arial" w:hAnsi="Arial" w:cs="Arial"/>
          <w:b/>
          <w:color w:val="1F1F1F"/>
          <w:sz w:val="28"/>
          <w:szCs w:val="28"/>
          <w:shd w:val="clear" w:color="auto" w:fill="FFFFFF"/>
        </w:rPr>
        <w:t xml:space="preserve">Lecturer: Julia Ault </w:t>
      </w:r>
    </w:p>
    <w:p w14:paraId="47CC41E2" w14:textId="5DE5D9C5" w:rsidR="005C69F8" w:rsidRPr="0050323A" w:rsidRDefault="005C69F8" w:rsidP="005C69F8">
      <w:pPr>
        <w:spacing w:line="480" w:lineRule="auto"/>
        <w:jc w:val="center"/>
        <w:rPr>
          <w:rFonts w:ascii="Arial" w:hAnsi="Arial" w:cs="Arial"/>
          <w:color w:val="1F1F1F"/>
          <w:sz w:val="28"/>
          <w:szCs w:val="28"/>
          <w:shd w:val="clear" w:color="auto" w:fill="FFFFFF"/>
        </w:rPr>
      </w:pPr>
      <w:r w:rsidRPr="0050323A">
        <w:rPr>
          <w:rFonts w:ascii="Arial" w:hAnsi="Arial" w:cs="Arial"/>
          <w:color w:val="1F1F1F"/>
          <w:sz w:val="28"/>
          <w:szCs w:val="28"/>
          <w:shd w:val="clear" w:color="auto" w:fill="FFFFFF"/>
        </w:rPr>
        <w:t>Student Name:</w:t>
      </w:r>
      <w:r w:rsidRPr="005C69F8">
        <w:rPr>
          <w:rFonts w:ascii="Arial" w:hAnsi="Arial" w:cs="Arial"/>
          <w:color w:val="1F1F1F"/>
          <w:sz w:val="28"/>
          <w:szCs w:val="28"/>
          <w:shd w:val="clear" w:color="auto" w:fill="FFFFFF"/>
        </w:rPr>
        <w:t xml:space="preserve"> </w:t>
      </w:r>
      <w:r w:rsidRPr="0050323A">
        <w:rPr>
          <w:rFonts w:ascii="Arial" w:hAnsi="Arial" w:cs="Arial"/>
          <w:color w:val="1F1F1F"/>
          <w:sz w:val="28"/>
          <w:szCs w:val="28"/>
          <w:shd w:val="clear" w:color="auto" w:fill="FFFFFF"/>
        </w:rPr>
        <w:t xml:space="preserve">Adriana </w:t>
      </w:r>
      <w:r>
        <w:rPr>
          <w:rFonts w:ascii="Arial" w:hAnsi="Arial" w:cs="Arial"/>
          <w:color w:val="1F1F1F"/>
          <w:sz w:val="28"/>
          <w:szCs w:val="28"/>
          <w:shd w:val="clear" w:color="auto" w:fill="FFFFFF"/>
        </w:rPr>
        <w:t xml:space="preserve">Daciana </w:t>
      </w:r>
      <w:r w:rsidRPr="0050323A">
        <w:rPr>
          <w:rFonts w:ascii="Arial" w:hAnsi="Arial" w:cs="Arial"/>
          <w:color w:val="1F1F1F"/>
          <w:sz w:val="28"/>
          <w:szCs w:val="28"/>
          <w:shd w:val="clear" w:color="auto" w:fill="FFFFFF"/>
        </w:rPr>
        <w:t>Petran</w:t>
      </w:r>
    </w:p>
    <w:p w14:paraId="02085099" w14:textId="6D000DC9" w:rsidR="005C69F8" w:rsidRPr="0050323A" w:rsidRDefault="005C69F8" w:rsidP="005C69F8">
      <w:pPr>
        <w:spacing w:line="480" w:lineRule="auto"/>
        <w:jc w:val="center"/>
        <w:rPr>
          <w:rFonts w:ascii="Arial" w:hAnsi="Arial" w:cs="Arial"/>
          <w:b/>
          <w:bCs/>
          <w:sz w:val="28"/>
          <w:szCs w:val="28"/>
        </w:rPr>
      </w:pPr>
      <w:r w:rsidRPr="0050323A">
        <w:rPr>
          <w:rFonts w:ascii="Arial" w:hAnsi="Arial" w:cs="Arial"/>
          <w:color w:val="1F1F1F"/>
          <w:sz w:val="28"/>
          <w:szCs w:val="28"/>
          <w:shd w:val="clear" w:color="auto" w:fill="FFFFFF"/>
        </w:rPr>
        <w:t xml:space="preserve">Student ID: </w:t>
      </w:r>
      <w:r>
        <w:rPr>
          <w:rFonts w:ascii="Arial" w:hAnsi="Arial" w:cs="Arial"/>
          <w:color w:val="1F1F1F"/>
          <w:sz w:val="28"/>
          <w:szCs w:val="28"/>
          <w:shd w:val="clear" w:color="auto" w:fill="FFFFFF"/>
        </w:rPr>
        <w:t>2210809</w:t>
      </w:r>
    </w:p>
    <w:p w14:paraId="1408BABA" w14:textId="77777777" w:rsidR="005C69F8" w:rsidRPr="0050323A" w:rsidRDefault="005C69F8" w:rsidP="005C69F8">
      <w:pPr>
        <w:spacing w:line="480" w:lineRule="auto"/>
        <w:rPr>
          <w:rFonts w:ascii="Arial" w:hAnsi="Arial" w:cs="Arial"/>
          <w:szCs w:val="24"/>
        </w:rPr>
      </w:pPr>
      <w:r w:rsidRPr="0050323A">
        <w:rPr>
          <w:rFonts w:ascii="Arial" w:hAnsi="Arial" w:cs="Arial"/>
          <w:szCs w:val="24"/>
        </w:rPr>
        <w:br w:type="page"/>
      </w:r>
    </w:p>
    <w:p w14:paraId="2DF02D71" w14:textId="77777777" w:rsidR="005C69F8" w:rsidRPr="005F1048" w:rsidRDefault="005C69F8" w:rsidP="005C69F8">
      <w:pPr>
        <w:spacing w:after="0" w:line="480" w:lineRule="auto"/>
        <w:rPr>
          <w:rFonts w:ascii="Arial" w:eastAsia="Times New Roman" w:hAnsi="Arial" w:cs="Arial"/>
          <w:szCs w:val="24"/>
          <w:lang w:val="en-US"/>
        </w:rPr>
      </w:pPr>
      <w:r w:rsidRPr="005F1048">
        <w:rPr>
          <w:rFonts w:ascii="Arial" w:eastAsia="Times New Roman" w:hAnsi="Arial" w:cs="Arial"/>
          <w:b/>
          <w:bCs/>
          <w:color w:val="000000"/>
          <w:szCs w:val="24"/>
          <w:lang w:val="en-US"/>
        </w:rPr>
        <w:lastRenderedPageBreak/>
        <w:t>Introduction </w:t>
      </w:r>
    </w:p>
    <w:p w14:paraId="720C178C" w14:textId="77777777" w:rsidR="005C69F8" w:rsidRDefault="005C69F8" w:rsidP="005C69F8">
      <w:pPr>
        <w:spacing w:line="480" w:lineRule="auto"/>
        <w:rPr>
          <w:rFonts w:ascii="Arial" w:eastAsia="Times New Roman" w:hAnsi="Arial" w:cs="Arial"/>
          <w:color w:val="000000"/>
          <w:kern w:val="0"/>
          <w:szCs w:val="24"/>
          <w:lang w:eastAsia="en-IN"/>
          <w14:ligatures w14:val="none"/>
        </w:rPr>
      </w:pP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is considered the actual study of how individuals and groups of employees interact with each other in a workplace</w:t>
      </w:r>
      <w:r>
        <w:rPr>
          <w:rFonts w:ascii="Arial" w:eastAsia="Times New Roman" w:hAnsi="Arial" w:cs="Arial"/>
          <w:color w:val="000000"/>
          <w:szCs w:val="24"/>
          <w:lang w:val="en-US"/>
        </w:rPr>
        <w:t xml:space="preserve"> (</w:t>
      </w:r>
      <w:r w:rsidRPr="005F5ACC">
        <w:rPr>
          <w:rFonts w:ascii="Arial" w:hAnsi="Arial" w:cs="Arial"/>
          <w:lang w:val="en-US"/>
        </w:rPr>
        <w:t xml:space="preserve">Huczynski </w:t>
      </w:r>
      <w:r>
        <w:rPr>
          <w:rFonts w:ascii="Arial" w:hAnsi="Arial" w:cs="Arial"/>
          <w:lang w:val="en-US"/>
        </w:rPr>
        <w:t>and</w:t>
      </w:r>
      <w:r w:rsidRPr="005F5ACC">
        <w:rPr>
          <w:rFonts w:ascii="Arial" w:hAnsi="Arial" w:cs="Arial"/>
          <w:lang w:val="en-US"/>
        </w:rPr>
        <w:t xml:space="preserve"> Buchanan,</w:t>
      </w:r>
      <w:r>
        <w:rPr>
          <w:rFonts w:ascii="Arial" w:hAnsi="Arial" w:cs="Arial"/>
          <w:lang w:val="en-US"/>
        </w:rPr>
        <w:t xml:space="preserve"> </w:t>
      </w:r>
      <w:r w:rsidRPr="005F5ACC">
        <w:rPr>
          <w:rFonts w:ascii="Arial" w:hAnsi="Arial" w:cs="Arial"/>
          <w:lang w:val="en-US"/>
        </w:rPr>
        <w:t>2013</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Impacts of the Interaction in Affecting the</w:t>
      </w:r>
      <w:r>
        <w:rPr>
          <w:rFonts w:ascii="Arial" w:eastAsia="Times New Roman" w:hAnsi="Arial" w:cs="Arial"/>
          <w:color w:val="000000"/>
          <w:szCs w:val="24"/>
          <w:lang w:val="en-US"/>
        </w:rPr>
        <w:t xml:space="preserve"> Company</w:t>
      </w:r>
      <w:r w:rsidRPr="005F1048">
        <w:rPr>
          <w:rFonts w:ascii="Arial" w:eastAsia="Times New Roman" w:hAnsi="Arial" w:cs="Arial"/>
          <w:color w:val="000000"/>
          <w:szCs w:val="24"/>
          <w:lang w:val="en-US"/>
        </w:rPr>
        <w:t xml:space="preserve"> Performance for achieving the business goal is also a notable aspect of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Therefore, the following essay will demonstrate the relationship between structure, culture, people or the employees and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The essential nature of managerial work in communicating the role of leadership will also be presented in this essay. Crucial variables that generally determine effective management and leadership will also be discussed in this essay. Finally, a critical evaluation of the </w:t>
      </w:r>
      <w:proofErr w:type="spellStart"/>
      <w:r w:rsidRPr="005F1048">
        <w:rPr>
          <w:rFonts w:ascii="Arial" w:eastAsia="Times New Roman" w:hAnsi="Arial" w:cs="Arial"/>
          <w:color w:val="000000"/>
          <w:szCs w:val="24"/>
          <w:lang w:val="en-US"/>
        </w:rPr>
        <w:t>behavioural</w:t>
      </w:r>
      <w:proofErr w:type="spellEnd"/>
      <w:r w:rsidRPr="005F1048">
        <w:rPr>
          <w:rFonts w:ascii="Arial" w:eastAsia="Times New Roman" w:hAnsi="Arial" w:cs="Arial"/>
          <w:color w:val="000000"/>
          <w:szCs w:val="24"/>
          <w:lang w:val="en-US"/>
        </w:rPr>
        <w:t xml:space="preserve"> approach to management, in relation to this, the understanding of the major factors that affect the differences in individual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will also be reflected in this essay.    </w:t>
      </w:r>
      <w:r>
        <w:rPr>
          <w:rFonts w:ascii="Arial" w:eastAsia="Times New Roman" w:hAnsi="Arial" w:cs="Arial"/>
          <w:color w:val="000000"/>
          <w:kern w:val="0"/>
          <w:szCs w:val="24"/>
          <w:lang w:eastAsia="en-IN"/>
          <w14:ligatures w14:val="none"/>
        </w:rPr>
        <w:br w:type="page"/>
      </w:r>
    </w:p>
    <w:p w14:paraId="54F04B59" w14:textId="77777777" w:rsidR="005C69F8" w:rsidRPr="005F1048" w:rsidRDefault="005C69F8" w:rsidP="005C69F8">
      <w:pPr>
        <w:spacing w:after="0" w:line="480" w:lineRule="auto"/>
        <w:rPr>
          <w:rFonts w:ascii="Arial" w:eastAsia="Times New Roman" w:hAnsi="Arial" w:cs="Arial"/>
          <w:szCs w:val="24"/>
          <w:lang w:val="en-US"/>
        </w:rPr>
      </w:pPr>
      <w:r w:rsidRPr="005F1048">
        <w:rPr>
          <w:rFonts w:ascii="Arial" w:eastAsia="Times New Roman" w:hAnsi="Arial" w:cs="Arial"/>
          <w:b/>
          <w:bCs/>
          <w:color w:val="000000"/>
          <w:szCs w:val="24"/>
          <w:lang w:val="en-US"/>
        </w:rPr>
        <w:lastRenderedPageBreak/>
        <w:t>Discussion</w:t>
      </w:r>
    </w:p>
    <w:p w14:paraId="218767FB" w14:textId="77777777" w:rsidR="005C69F8" w:rsidRDefault="005C69F8" w:rsidP="005C69F8">
      <w:pPr>
        <w:spacing w:after="0" w:line="480" w:lineRule="auto"/>
        <w:rPr>
          <w:rFonts w:ascii="Arial" w:eastAsia="Times New Roman" w:hAnsi="Arial" w:cs="Arial"/>
          <w:color w:val="000000"/>
          <w:szCs w:val="24"/>
          <w:lang w:val="en-US"/>
        </w:rPr>
      </w:pPr>
      <w:r w:rsidRPr="005F1048">
        <w:rPr>
          <w:rFonts w:ascii="Arial" w:eastAsia="Times New Roman" w:hAnsi="Arial" w:cs="Arial"/>
          <w:color w:val="000000"/>
          <w:szCs w:val="24"/>
          <w:lang w:val="en-US"/>
        </w:rPr>
        <w:t xml:space="preserve">The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structure is normally defined as the system that significantly outlines the specific activities that are conducted and directed within a</w:t>
      </w:r>
      <w:r>
        <w:rPr>
          <w:rFonts w:ascii="Arial" w:eastAsia="Times New Roman" w:hAnsi="Arial" w:cs="Arial"/>
          <w:color w:val="000000"/>
          <w:szCs w:val="24"/>
          <w:lang w:val="en-US"/>
        </w:rPr>
        <w:t xml:space="preserve"> firm</w:t>
      </w:r>
      <w:r w:rsidRPr="005F1048">
        <w:rPr>
          <w:rFonts w:ascii="Arial" w:eastAsia="Times New Roman" w:hAnsi="Arial" w:cs="Arial"/>
          <w:color w:val="000000"/>
          <w:szCs w:val="24"/>
          <w:lang w:val="en-US"/>
        </w:rPr>
        <w:t xml:space="preserve"> to achieve the business goals. Major activities </w:t>
      </w:r>
      <w:proofErr w:type="spellStart"/>
      <w:r w:rsidRPr="005F1048">
        <w:rPr>
          <w:rFonts w:ascii="Arial" w:eastAsia="Times New Roman" w:hAnsi="Arial" w:cs="Arial"/>
          <w:color w:val="000000"/>
          <w:szCs w:val="24"/>
          <w:lang w:val="en-US"/>
        </w:rPr>
        <w:t>organised</w:t>
      </w:r>
      <w:proofErr w:type="spellEnd"/>
      <w:r w:rsidRPr="005F1048">
        <w:rPr>
          <w:rFonts w:ascii="Arial" w:eastAsia="Times New Roman" w:hAnsi="Arial" w:cs="Arial"/>
          <w:color w:val="000000"/>
          <w:szCs w:val="24"/>
          <w:lang w:val="en-US"/>
        </w:rPr>
        <w:t xml:space="preserve"> by the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structure are rules, </w:t>
      </w:r>
      <w:proofErr w:type="gramStart"/>
      <w:r w:rsidRPr="005F1048">
        <w:rPr>
          <w:rFonts w:ascii="Arial" w:eastAsia="Times New Roman" w:hAnsi="Arial" w:cs="Arial"/>
          <w:color w:val="000000"/>
          <w:szCs w:val="24"/>
          <w:lang w:val="en-US"/>
        </w:rPr>
        <w:t>roles</w:t>
      </w:r>
      <w:proofErr w:type="gramEnd"/>
      <w:r w:rsidRPr="005F1048">
        <w:rPr>
          <w:rFonts w:ascii="Arial" w:eastAsia="Times New Roman" w:hAnsi="Arial" w:cs="Arial"/>
          <w:color w:val="000000"/>
          <w:szCs w:val="24"/>
          <w:lang w:val="en-US"/>
        </w:rPr>
        <w:t xml:space="preserve"> and responsibilities of the managers as well as employees</w:t>
      </w:r>
      <w:r>
        <w:rPr>
          <w:rFonts w:ascii="Arial" w:eastAsia="Times New Roman" w:hAnsi="Arial" w:cs="Arial"/>
          <w:color w:val="000000"/>
          <w:szCs w:val="24"/>
          <w:lang w:val="en-US"/>
        </w:rPr>
        <w:t xml:space="preserve"> (</w:t>
      </w:r>
      <w:r w:rsidRPr="005F5ACC">
        <w:rPr>
          <w:rFonts w:ascii="Arial" w:hAnsi="Arial" w:cs="Arial"/>
          <w:lang w:val="en-US"/>
        </w:rPr>
        <w:t>Armstrong, 2012</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Apart from the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structure, culture defines a set of core values, major assumptions and potential beliefs about the cultural belief’s rituals and initiatives. Based on the cultural background, the company’s beliefs, values, and attitudes maintained by the employees frame the looking aspect of people about the </w:t>
      </w:r>
      <w:r>
        <w:rPr>
          <w:rFonts w:ascii="Arial" w:eastAsia="Times New Roman" w:hAnsi="Arial" w:cs="Arial"/>
          <w:color w:val="000000"/>
          <w:szCs w:val="24"/>
          <w:lang w:val="en-US"/>
        </w:rPr>
        <w:t>corporation</w:t>
      </w:r>
      <w:r w:rsidRPr="005F1048">
        <w:rPr>
          <w:rFonts w:ascii="Arial" w:eastAsia="Times New Roman" w:hAnsi="Arial" w:cs="Arial"/>
          <w:color w:val="000000"/>
          <w:szCs w:val="24"/>
          <w:lang w:val="en-US"/>
        </w:rPr>
        <w:t>. It also displays the interrelationship among the employees and stakeholders as well as supply chain members to work with it accordingly</w:t>
      </w:r>
      <w:r>
        <w:rPr>
          <w:rFonts w:ascii="Arial" w:eastAsia="Times New Roman" w:hAnsi="Arial" w:cs="Arial"/>
          <w:color w:val="000000"/>
          <w:szCs w:val="24"/>
          <w:lang w:val="en-US"/>
        </w:rPr>
        <w:t xml:space="preserve"> (</w:t>
      </w:r>
      <w:r w:rsidRPr="005F5ACC">
        <w:rPr>
          <w:rFonts w:ascii="Arial" w:hAnsi="Arial" w:cs="Arial"/>
          <w:lang w:val="en-US"/>
        </w:rPr>
        <w:t>Arnold, 2005</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Except for the employees in a business,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portrays the central ability of </w:t>
      </w:r>
      <w:r>
        <w:rPr>
          <w:rFonts w:ascii="Arial" w:eastAsia="Times New Roman" w:hAnsi="Arial" w:cs="Arial"/>
          <w:color w:val="000000"/>
          <w:szCs w:val="24"/>
          <w:lang w:val="en-US"/>
        </w:rPr>
        <w:t>a firm</w:t>
      </w:r>
      <w:r w:rsidRPr="005F1048">
        <w:rPr>
          <w:rFonts w:ascii="Arial" w:eastAsia="Times New Roman" w:hAnsi="Arial" w:cs="Arial"/>
          <w:color w:val="000000"/>
          <w:szCs w:val="24"/>
          <w:lang w:val="en-US"/>
        </w:rPr>
        <w:t xml:space="preserve"> to reach its potential goals and final </w:t>
      </w:r>
      <w:proofErr w:type="spellStart"/>
      <w:r w:rsidRPr="005F1048">
        <w:rPr>
          <w:rFonts w:ascii="Arial" w:eastAsia="Times New Roman" w:hAnsi="Arial" w:cs="Arial"/>
          <w:color w:val="000000"/>
          <w:szCs w:val="24"/>
          <w:lang w:val="en-US"/>
        </w:rPr>
        <w:t>optimisation</w:t>
      </w:r>
      <w:proofErr w:type="spellEnd"/>
      <w:r w:rsidRPr="005F1048">
        <w:rPr>
          <w:rFonts w:ascii="Arial" w:eastAsia="Times New Roman" w:hAnsi="Arial" w:cs="Arial"/>
          <w:color w:val="000000"/>
          <w:szCs w:val="24"/>
          <w:lang w:val="en-US"/>
        </w:rPr>
        <w:t xml:space="preserve"> of the results. Within the modern era workforce, performance can also be </w:t>
      </w:r>
      <w:proofErr w:type="spellStart"/>
      <w:r w:rsidRPr="005F1048">
        <w:rPr>
          <w:rFonts w:ascii="Arial" w:eastAsia="Times New Roman" w:hAnsi="Arial" w:cs="Arial"/>
          <w:color w:val="000000"/>
          <w:szCs w:val="24"/>
          <w:lang w:val="en-US"/>
        </w:rPr>
        <w:t>categorised</w:t>
      </w:r>
      <w:proofErr w:type="spellEnd"/>
      <w:r w:rsidRPr="005F1048">
        <w:rPr>
          <w:rFonts w:ascii="Arial" w:eastAsia="Times New Roman" w:hAnsi="Arial" w:cs="Arial"/>
          <w:color w:val="000000"/>
          <w:szCs w:val="24"/>
          <w:lang w:val="en-US"/>
        </w:rPr>
        <w:t xml:space="preserve"> as the company’s strong ability to achieve its business goals considering the state of constant change. </w:t>
      </w:r>
      <w:r>
        <w:rPr>
          <w:rFonts w:ascii="Arial" w:eastAsia="Times New Roman" w:hAnsi="Arial" w:cs="Arial"/>
          <w:color w:val="000000"/>
          <w:szCs w:val="24"/>
          <w:lang w:val="en-US"/>
        </w:rPr>
        <w:t xml:space="preserve">Company </w:t>
      </w:r>
      <w:r w:rsidRPr="005F1048">
        <w:rPr>
          <w:rFonts w:ascii="Arial" w:eastAsia="Times New Roman" w:hAnsi="Arial" w:cs="Arial"/>
          <w:color w:val="000000"/>
          <w:szCs w:val="24"/>
          <w:lang w:val="en-US"/>
        </w:rPr>
        <w:t xml:space="preserve">culture and structure generally frame the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of the employees</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and</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based on which</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is impacted in the market. The culture of an </w:t>
      </w:r>
      <w:r>
        <w:rPr>
          <w:rFonts w:ascii="Arial" w:eastAsia="Times New Roman" w:hAnsi="Arial" w:cs="Arial"/>
          <w:color w:val="000000"/>
          <w:szCs w:val="24"/>
          <w:lang w:val="en-US"/>
        </w:rPr>
        <w:t>entity</w:t>
      </w:r>
      <w:r w:rsidRPr="005F1048">
        <w:rPr>
          <w:rFonts w:ascii="Arial" w:eastAsia="Times New Roman" w:hAnsi="Arial" w:cs="Arial"/>
          <w:color w:val="000000"/>
          <w:szCs w:val="24"/>
          <w:lang w:val="en-US"/>
        </w:rPr>
        <w:t xml:space="preserve"> like the Hilton Hotel group plays a primary function in modelling or framing the actual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of the employees to impact the performance of the firm</w:t>
      </w:r>
      <w:r>
        <w:rPr>
          <w:rFonts w:ascii="Arial" w:eastAsia="Times New Roman" w:hAnsi="Arial" w:cs="Arial"/>
          <w:color w:val="000000"/>
          <w:szCs w:val="24"/>
          <w:lang w:val="en-US"/>
        </w:rPr>
        <w:t xml:space="preserve"> (</w:t>
      </w:r>
      <w:proofErr w:type="spellStart"/>
      <w:r w:rsidRPr="005F5ACC">
        <w:rPr>
          <w:rFonts w:ascii="Arial" w:hAnsi="Arial" w:cs="Arial"/>
          <w:lang w:val="en-US"/>
        </w:rPr>
        <w:t>Bloisi</w:t>
      </w:r>
      <w:proofErr w:type="spellEnd"/>
      <w:r w:rsidRPr="005F5ACC">
        <w:rPr>
          <w:rFonts w:ascii="Arial" w:hAnsi="Arial" w:cs="Arial"/>
          <w:lang w:val="en-US"/>
        </w:rPr>
        <w:t>,</w:t>
      </w:r>
      <w:r>
        <w:rPr>
          <w:rFonts w:ascii="Arial" w:hAnsi="Arial" w:cs="Arial"/>
          <w:lang w:val="en-US"/>
        </w:rPr>
        <w:t xml:space="preserve"> </w:t>
      </w:r>
      <w:r w:rsidRPr="005F5ACC">
        <w:rPr>
          <w:rFonts w:ascii="Arial" w:hAnsi="Arial" w:cs="Arial"/>
          <w:lang w:val="en-US"/>
        </w:rPr>
        <w:t>2007</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This process is operated by the collective efforts of individual members within </w:t>
      </w:r>
      <w:r>
        <w:rPr>
          <w:rFonts w:ascii="Arial" w:eastAsia="Times New Roman" w:hAnsi="Arial" w:cs="Arial"/>
          <w:color w:val="000000"/>
          <w:szCs w:val="24"/>
          <w:lang w:val="en-US"/>
        </w:rPr>
        <w:t xml:space="preserve">a business </w:t>
      </w:r>
      <w:r w:rsidRPr="005F1048">
        <w:rPr>
          <w:rFonts w:ascii="Arial" w:eastAsia="Times New Roman" w:hAnsi="Arial" w:cs="Arial"/>
          <w:color w:val="000000"/>
          <w:szCs w:val="24"/>
          <w:lang w:val="en-US"/>
        </w:rPr>
        <w:t xml:space="preserve">to present good business conduction in the market. Although some of the discussion points out that the performance management initiative of a firm is the responsibility of top management, the cooperation of employees is explicitly desired in this case. Concerning the responsibilities of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structure, it can help the </w:t>
      </w:r>
      <w:r>
        <w:rPr>
          <w:rFonts w:ascii="Arial" w:eastAsia="Times New Roman" w:hAnsi="Arial" w:cs="Arial"/>
          <w:color w:val="000000"/>
          <w:szCs w:val="24"/>
          <w:lang w:val="en-US"/>
        </w:rPr>
        <w:t>entity</w:t>
      </w:r>
      <w:r w:rsidRPr="005F1048">
        <w:rPr>
          <w:rFonts w:ascii="Arial" w:eastAsia="Times New Roman" w:hAnsi="Arial" w:cs="Arial"/>
          <w:color w:val="000000"/>
          <w:szCs w:val="24"/>
          <w:lang w:val="en-US"/>
        </w:rPr>
        <w:t xml:space="preserve"> to decide salary </w:t>
      </w:r>
      <w:r w:rsidRPr="005F1048">
        <w:rPr>
          <w:rFonts w:ascii="Arial" w:eastAsia="Times New Roman" w:hAnsi="Arial" w:cs="Arial"/>
          <w:color w:val="000000"/>
          <w:szCs w:val="24"/>
          <w:lang w:val="en-US"/>
        </w:rPr>
        <w:lastRenderedPageBreak/>
        <w:t xml:space="preserve">grades and initiatives in a single business set up according to the positions.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structure also makes the operations more effective and efficient by maintaining all the guidelines seamlessly and accordingly. By separating the employees and the functions within a </w:t>
      </w:r>
      <w:r>
        <w:rPr>
          <w:rFonts w:ascii="Arial" w:eastAsia="Times New Roman" w:hAnsi="Arial" w:cs="Arial"/>
          <w:color w:val="000000"/>
          <w:szCs w:val="24"/>
          <w:lang w:val="en-US"/>
        </w:rPr>
        <w:t xml:space="preserve">business proceeding </w:t>
      </w:r>
      <w:r w:rsidRPr="005F1048">
        <w:rPr>
          <w:rFonts w:ascii="Arial" w:eastAsia="Times New Roman" w:hAnsi="Arial" w:cs="Arial"/>
          <w:color w:val="000000"/>
          <w:szCs w:val="24"/>
          <w:lang w:val="en-US"/>
        </w:rPr>
        <w:t>area, the structure differentiates the departments to perform a wide range of operations in a single time seamlessly</w:t>
      </w:r>
      <w:r>
        <w:rPr>
          <w:rFonts w:ascii="Arial" w:eastAsia="Times New Roman" w:hAnsi="Arial" w:cs="Arial"/>
          <w:color w:val="000000"/>
          <w:szCs w:val="24"/>
          <w:lang w:val="en-US"/>
        </w:rPr>
        <w:t xml:space="preserve"> (</w:t>
      </w:r>
      <w:r w:rsidRPr="005F5ACC">
        <w:rPr>
          <w:rFonts w:ascii="Arial" w:hAnsi="Arial" w:cs="Arial"/>
          <w:lang w:val="en-US"/>
        </w:rPr>
        <w:t xml:space="preserve">Buchanan </w:t>
      </w:r>
      <w:r>
        <w:rPr>
          <w:rFonts w:ascii="Arial" w:hAnsi="Arial" w:cs="Arial"/>
          <w:lang w:val="en-US"/>
        </w:rPr>
        <w:t>a</w:t>
      </w:r>
      <w:r w:rsidRPr="005F5ACC">
        <w:rPr>
          <w:rFonts w:ascii="Arial" w:hAnsi="Arial" w:cs="Arial"/>
          <w:lang w:val="en-US"/>
        </w:rPr>
        <w:t>nd Huczynski, 2007</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Besides the</w:t>
      </w:r>
      <w:r>
        <w:rPr>
          <w:rFonts w:ascii="Arial" w:eastAsia="Times New Roman" w:hAnsi="Arial" w:cs="Arial"/>
          <w:color w:val="000000"/>
          <w:szCs w:val="24"/>
          <w:lang w:val="en-US"/>
        </w:rPr>
        <w:t xml:space="preserve"> company</w:t>
      </w:r>
      <w:r w:rsidRPr="005F1048">
        <w:rPr>
          <w:rFonts w:ascii="Arial" w:eastAsia="Times New Roman" w:hAnsi="Arial" w:cs="Arial"/>
          <w:color w:val="000000"/>
          <w:szCs w:val="24"/>
          <w:lang w:val="en-US"/>
        </w:rPr>
        <w:t xml:space="preserve"> culture and structure, employee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and mentality also impact the </w:t>
      </w:r>
      <w:r>
        <w:rPr>
          <w:rFonts w:ascii="Arial" w:eastAsia="Times New Roman" w:hAnsi="Arial" w:cs="Arial"/>
          <w:color w:val="000000"/>
          <w:szCs w:val="24"/>
          <w:lang w:val="en-US"/>
        </w:rPr>
        <w:t>business</w:t>
      </w:r>
      <w:r w:rsidRPr="005F1048">
        <w:rPr>
          <w:rFonts w:ascii="Arial" w:eastAsia="Times New Roman" w:hAnsi="Arial" w:cs="Arial"/>
          <w:color w:val="000000"/>
          <w:szCs w:val="24"/>
          <w:lang w:val="en-US"/>
        </w:rPr>
        <w:t xml:space="preserve"> performance significantly. Positive mentality and eagerness of the employee normally accelerate productivity, which in further conduction impacts positively over the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Apart from that, the notable aspect from the perspective of the Hilton hotel group is that the improved skill of the employees in this business helps to engage the customers more effectively, which also promotes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As for these initiatives, it is noticed that </w:t>
      </w:r>
      <w:r>
        <w:rPr>
          <w:rFonts w:ascii="Arial" w:eastAsia="Times New Roman" w:hAnsi="Arial" w:cs="Arial"/>
          <w:color w:val="000000"/>
          <w:szCs w:val="24"/>
          <w:lang w:val="en-US"/>
        </w:rPr>
        <w:t>company</w:t>
      </w:r>
      <w:r w:rsidRPr="005F1048">
        <w:rPr>
          <w:rFonts w:ascii="Arial" w:eastAsia="Times New Roman" w:hAnsi="Arial" w:cs="Arial"/>
          <w:color w:val="000000"/>
          <w:szCs w:val="24"/>
          <w:lang w:val="en-US"/>
        </w:rPr>
        <w:t xml:space="preserve"> culture, structure people like the employees, </w:t>
      </w:r>
      <w:proofErr w:type="gramStart"/>
      <w:r w:rsidRPr="005F1048">
        <w:rPr>
          <w:rFonts w:ascii="Arial" w:eastAsia="Times New Roman" w:hAnsi="Arial" w:cs="Arial"/>
          <w:color w:val="000000"/>
          <w:szCs w:val="24"/>
          <w:lang w:val="en-US"/>
        </w:rPr>
        <w:t>stakeholders</w:t>
      </w:r>
      <w:proofErr w:type="gramEnd"/>
      <w:r w:rsidRPr="005F1048">
        <w:rPr>
          <w:rFonts w:ascii="Arial" w:eastAsia="Times New Roman" w:hAnsi="Arial" w:cs="Arial"/>
          <w:color w:val="000000"/>
          <w:szCs w:val="24"/>
          <w:lang w:val="en-US"/>
        </w:rPr>
        <w:t xml:space="preserve"> and shareholders along with supply chain members play efficient roles in managing the operation within a</w:t>
      </w:r>
      <w:r>
        <w:rPr>
          <w:rFonts w:ascii="Arial" w:eastAsia="Times New Roman" w:hAnsi="Arial" w:cs="Arial"/>
          <w:color w:val="000000"/>
          <w:szCs w:val="24"/>
          <w:lang w:val="en-US"/>
        </w:rPr>
        <w:t xml:space="preserve"> firm </w:t>
      </w:r>
      <w:r w:rsidRPr="005F1048">
        <w:rPr>
          <w:rFonts w:ascii="Arial" w:eastAsia="Times New Roman" w:hAnsi="Arial" w:cs="Arial"/>
          <w:color w:val="000000"/>
          <w:szCs w:val="24"/>
          <w:lang w:val="en-US"/>
        </w:rPr>
        <w:t>and simultaneously impact the performance</w:t>
      </w:r>
      <w:r>
        <w:rPr>
          <w:rFonts w:ascii="Arial" w:eastAsia="Times New Roman" w:hAnsi="Arial" w:cs="Arial"/>
          <w:color w:val="000000"/>
          <w:szCs w:val="24"/>
          <w:lang w:val="en-US"/>
        </w:rPr>
        <w:t xml:space="preserve"> (</w:t>
      </w:r>
      <w:r w:rsidRPr="005F5ACC">
        <w:rPr>
          <w:rFonts w:ascii="Arial" w:hAnsi="Arial" w:cs="Arial"/>
          <w:lang w:val="en-US"/>
        </w:rPr>
        <w:t xml:space="preserve">Huczynski </w:t>
      </w:r>
      <w:r>
        <w:rPr>
          <w:rFonts w:ascii="Arial" w:hAnsi="Arial" w:cs="Arial"/>
          <w:lang w:val="en-US"/>
        </w:rPr>
        <w:t>and</w:t>
      </w:r>
      <w:r w:rsidRPr="005F5ACC">
        <w:rPr>
          <w:rFonts w:ascii="Arial" w:hAnsi="Arial" w:cs="Arial"/>
          <w:lang w:val="en-US"/>
        </w:rPr>
        <w:t xml:space="preserve"> Buchanan, 2013</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This process continues by following some simple steps and based on these steps it provides both positive and negative impacts on the business conduction of a firm like Hilton Hotels Group. The culture and structure of an entity influence the individual </w:t>
      </w:r>
      <w:proofErr w:type="spellStart"/>
      <w:r w:rsidRPr="005F1048">
        <w:rPr>
          <w:rFonts w:ascii="Arial" w:eastAsia="Times New Roman" w:hAnsi="Arial" w:cs="Arial"/>
          <w:color w:val="000000"/>
          <w:szCs w:val="24"/>
          <w:lang w:val="en-US"/>
        </w:rPr>
        <w:t>behaviour</w:t>
      </w:r>
      <w:proofErr w:type="spellEnd"/>
      <w:r w:rsidRPr="005F1048">
        <w:rPr>
          <w:rFonts w:ascii="Arial" w:eastAsia="Times New Roman" w:hAnsi="Arial" w:cs="Arial"/>
          <w:color w:val="000000"/>
          <w:szCs w:val="24"/>
          <w:lang w:val="en-US"/>
        </w:rPr>
        <w:t xml:space="preserve"> to be positive or negative as well as to be helpful or not. As per the influence, the individual employees interact with each other and based on their active collaboration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improved to reflect rapid business growth</w:t>
      </w:r>
      <w:r>
        <w:rPr>
          <w:rFonts w:ascii="Arial" w:eastAsia="Times New Roman" w:hAnsi="Arial" w:cs="Arial"/>
          <w:color w:val="000000"/>
          <w:szCs w:val="24"/>
          <w:lang w:val="en-US"/>
        </w:rPr>
        <w:t xml:space="preserve"> (</w:t>
      </w:r>
      <w:r w:rsidRPr="005F5ACC">
        <w:rPr>
          <w:rFonts w:ascii="Arial" w:hAnsi="Arial" w:cs="Arial"/>
          <w:lang w:val="en-US"/>
        </w:rPr>
        <w:t>Robbins</w:t>
      </w:r>
      <w:r>
        <w:rPr>
          <w:rFonts w:ascii="Arial" w:hAnsi="Arial" w:cs="Arial"/>
          <w:lang w:val="en-US"/>
        </w:rPr>
        <w:t>,</w:t>
      </w:r>
      <w:r w:rsidRPr="005F5ACC">
        <w:rPr>
          <w:rFonts w:ascii="Arial" w:hAnsi="Arial" w:cs="Arial"/>
          <w:lang w:val="en-US"/>
        </w:rPr>
        <w:t xml:space="preserve"> </w:t>
      </w:r>
      <w:r w:rsidRPr="00C554C1">
        <w:rPr>
          <w:rFonts w:ascii="Arial" w:hAnsi="Arial" w:cs="Arial"/>
          <w:i/>
          <w:iCs/>
          <w:lang w:val="en-US"/>
        </w:rPr>
        <w:t>e</w:t>
      </w:r>
      <w:r w:rsidRPr="005F5ACC">
        <w:rPr>
          <w:rFonts w:ascii="Arial" w:hAnsi="Arial" w:cs="Arial"/>
          <w:i/>
          <w:iCs/>
          <w:lang w:val="en-US"/>
        </w:rPr>
        <w:t>t al</w:t>
      </w:r>
      <w:r w:rsidRPr="00C554C1">
        <w:rPr>
          <w:rFonts w:ascii="Arial" w:hAnsi="Arial" w:cs="Arial"/>
          <w:i/>
          <w:iCs/>
          <w:lang w:val="en-US"/>
        </w:rPr>
        <w:t>.,</w:t>
      </w:r>
      <w:r w:rsidRPr="005F5ACC">
        <w:rPr>
          <w:rFonts w:ascii="Arial" w:hAnsi="Arial" w:cs="Arial"/>
          <w:lang w:val="en-US"/>
        </w:rPr>
        <w:t xml:space="preserve"> 2008</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The structure also determines the position among the employees and their probable salary figures, which makes the operation of a firm agile and improvised. As for these initiatives, the actual relationship between </w:t>
      </w:r>
      <w:r w:rsidRPr="005F1048">
        <w:rPr>
          <w:rFonts w:ascii="Arial" w:eastAsia="Times New Roman" w:hAnsi="Arial" w:cs="Arial"/>
          <w:color w:val="000000"/>
          <w:szCs w:val="24"/>
          <w:lang w:val="en-US"/>
        </w:rPr>
        <w:lastRenderedPageBreak/>
        <w:t xml:space="preserve">structure, culture people of a business and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performance </w:t>
      </w:r>
      <w:proofErr w:type="gramStart"/>
      <w:r w:rsidRPr="005F1048">
        <w:rPr>
          <w:rFonts w:ascii="Arial" w:eastAsia="Times New Roman" w:hAnsi="Arial" w:cs="Arial"/>
          <w:color w:val="000000"/>
          <w:szCs w:val="24"/>
          <w:lang w:val="en-US"/>
        </w:rPr>
        <w:t>has</w:t>
      </w:r>
      <w:proofErr w:type="gramEnd"/>
      <w:r w:rsidRPr="005F1048">
        <w:rPr>
          <w:rFonts w:ascii="Arial" w:eastAsia="Times New Roman" w:hAnsi="Arial" w:cs="Arial"/>
          <w:color w:val="000000"/>
          <w:szCs w:val="24"/>
          <w:lang w:val="en-US"/>
        </w:rPr>
        <w:t xml:space="preserve"> been demonstrated affirmatively. </w:t>
      </w:r>
    </w:p>
    <w:p w14:paraId="62ACC912" w14:textId="77777777" w:rsidR="005C69F8" w:rsidRPr="00F05CD7" w:rsidRDefault="005C69F8" w:rsidP="005C69F8">
      <w:pPr>
        <w:spacing w:after="0" w:line="480" w:lineRule="auto"/>
        <w:rPr>
          <w:rFonts w:ascii="Arial" w:eastAsia="Times New Roman" w:hAnsi="Arial" w:cs="Arial"/>
          <w:szCs w:val="24"/>
          <w:lang w:val="en-US"/>
        </w:rPr>
      </w:pPr>
      <w:r w:rsidRPr="005F1048">
        <w:rPr>
          <w:rFonts w:ascii="Arial" w:eastAsia="Times New Roman" w:hAnsi="Arial" w:cs="Arial"/>
          <w:color w:val="000000"/>
          <w:szCs w:val="24"/>
          <w:lang w:val="en-US"/>
        </w:rPr>
        <w:t xml:space="preserve">Managers within a business are highly responsible for completing the processes of activities and completing them efficiently through the help of basic management functions like planning, </w:t>
      </w:r>
      <w:proofErr w:type="spellStart"/>
      <w:r w:rsidRPr="005F1048">
        <w:rPr>
          <w:rFonts w:ascii="Arial" w:eastAsia="Times New Roman" w:hAnsi="Arial" w:cs="Arial"/>
          <w:color w:val="000000"/>
          <w:szCs w:val="24"/>
          <w:lang w:val="en-US"/>
        </w:rPr>
        <w:t>organising</w:t>
      </w:r>
      <w:proofErr w:type="spellEnd"/>
      <w:r w:rsidRPr="005F1048">
        <w:rPr>
          <w:rFonts w:ascii="Arial" w:eastAsia="Times New Roman" w:hAnsi="Arial" w:cs="Arial"/>
          <w:color w:val="000000"/>
          <w:szCs w:val="24"/>
          <w:lang w:val="en-US"/>
        </w:rPr>
        <w:t>, leading and finally controlling. Therefore</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the actual nature of managerial work refers to the type of work and potential duties for performing actively within the place of employment</w:t>
      </w:r>
      <w:r>
        <w:rPr>
          <w:rFonts w:ascii="Arial" w:eastAsia="Times New Roman" w:hAnsi="Arial" w:cs="Arial"/>
          <w:color w:val="000000"/>
          <w:szCs w:val="24"/>
          <w:lang w:val="en-US"/>
        </w:rPr>
        <w:t xml:space="preserve"> (</w:t>
      </w:r>
      <w:r w:rsidRPr="005F5ACC">
        <w:rPr>
          <w:rFonts w:ascii="Arial" w:hAnsi="Arial" w:cs="Arial"/>
          <w:lang w:val="en-US"/>
        </w:rPr>
        <w:t>Rollinson</w:t>
      </w:r>
      <w:r>
        <w:rPr>
          <w:rFonts w:ascii="Arial" w:hAnsi="Arial" w:cs="Arial"/>
          <w:lang w:val="en-US"/>
        </w:rPr>
        <w:t>,</w:t>
      </w:r>
      <w:r w:rsidRPr="00C57BDF">
        <w:rPr>
          <w:rFonts w:ascii="Arial" w:hAnsi="Arial" w:cs="Arial"/>
          <w:i/>
          <w:iCs/>
          <w:lang w:val="en-US"/>
        </w:rPr>
        <w:t xml:space="preserve"> et al.,</w:t>
      </w:r>
      <w:r w:rsidRPr="005F5ACC">
        <w:rPr>
          <w:rFonts w:ascii="Arial" w:hAnsi="Arial" w:cs="Arial"/>
          <w:lang w:val="en-US"/>
        </w:rPr>
        <w:t xml:space="preserve"> 2008</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Considerably, the level of work can also showcase the experience of the managerial body along with the position within the firm. The actual task of a managerial authority evolves with observing job openings, measurement of the nature of work and the potential level of work normally listed as the job role regarding job title and description. The essential nature of managerial work within the hospitality industry also demonstrates the communication of the role of leadership regarding the managing perspective</w:t>
      </w:r>
      <w:r>
        <w:rPr>
          <w:rFonts w:ascii="Arial" w:eastAsia="Times New Roman" w:hAnsi="Arial" w:cs="Arial"/>
          <w:color w:val="000000"/>
          <w:szCs w:val="24"/>
          <w:lang w:val="en-US"/>
        </w:rPr>
        <w:t xml:space="preserve"> (</w:t>
      </w:r>
      <w:r w:rsidRPr="005F5ACC">
        <w:rPr>
          <w:rFonts w:ascii="Arial" w:hAnsi="Arial" w:cs="Arial"/>
          <w:lang w:val="en-US"/>
        </w:rPr>
        <w:t>Armstrong,</w:t>
      </w:r>
      <w:r>
        <w:rPr>
          <w:rFonts w:ascii="Arial" w:hAnsi="Arial" w:cs="Arial"/>
          <w:lang w:val="en-US"/>
        </w:rPr>
        <w:t xml:space="preserve"> </w:t>
      </w:r>
      <w:r w:rsidRPr="005F5ACC">
        <w:rPr>
          <w:rFonts w:ascii="Arial" w:hAnsi="Arial" w:cs="Arial"/>
          <w:lang w:val="en-US"/>
        </w:rPr>
        <w:t>2012</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Management is the process, based on which efforts, the members of a company are normally </w:t>
      </w:r>
      <w:proofErr w:type="spellStart"/>
      <w:r w:rsidRPr="005F1048">
        <w:rPr>
          <w:rFonts w:ascii="Arial" w:eastAsia="Times New Roman" w:hAnsi="Arial" w:cs="Arial"/>
          <w:color w:val="000000"/>
          <w:szCs w:val="24"/>
          <w:lang w:val="en-US"/>
        </w:rPr>
        <w:t>co-ordinated</w:t>
      </w:r>
      <w:proofErr w:type="spellEnd"/>
      <w:r w:rsidRPr="005F1048">
        <w:rPr>
          <w:rFonts w:ascii="Arial" w:eastAsia="Times New Roman" w:hAnsi="Arial" w:cs="Arial"/>
          <w:color w:val="000000"/>
          <w:szCs w:val="24"/>
          <w:lang w:val="en-US"/>
        </w:rPr>
        <w:t xml:space="preserve">, directed to achieve business goals and guided positively to run the major </w:t>
      </w:r>
      <w:proofErr w:type="spellStart"/>
      <w:r w:rsidRPr="005F1048">
        <w:rPr>
          <w:rFonts w:ascii="Arial" w:eastAsia="Times New Roman" w:hAnsi="Arial" w:cs="Arial"/>
          <w:color w:val="000000"/>
          <w:szCs w:val="24"/>
          <w:lang w:val="en-US"/>
        </w:rPr>
        <w:t>organisational</w:t>
      </w:r>
      <w:proofErr w:type="spellEnd"/>
      <w:r w:rsidRPr="005F1048">
        <w:rPr>
          <w:rFonts w:ascii="Arial" w:eastAsia="Times New Roman" w:hAnsi="Arial" w:cs="Arial"/>
          <w:color w:val="000000"/>
          <w:szCs w:val="24"/>
          <w:lang w:val="en-US"/>
        </w:rPr>
        <w:t xml:space="preserve"> proceedings. The essential nature of the managerial body also counted as the good principles of people and employee management and simultaneously conduction of the economic boom in difficult times. Managers conduct their activities like monitoring the performance by taking action to ensure the desired results, setting business </w:t>
      </w:r>
      <w:proofErr w:type="gramStart"/>
      <w:r w:rsidRPr="005F1048">
        <w:rPr>
          <w:rFonts w:ascii="Arial" w:eastAsia="Times New Roman" w:hAnsi="Arial" w:cs="Arial"/>
          <w:color w:val="000000"/>
          <w:szCs w:val="24"/>
          <w:lang w:val="en-US"/>
        </w:rPr>
        <w:t>objectives</w:t>
      </w:r>
      <w:proofErr w:type="gramEnd"/>
      <w:r w:rsidRPr="005F1048">
        <w:rPr>
          <w:rFonts w:ascii="Arial" w:eastAsia="Times New Roman" w:hAnsi="Arial" w:cs="Arial"/>
          <w:color w:val="000000"/>
          <w:szCs w:val="24"/>
          <w:lang w:val="en-US"/>
        </w:rPr>
        <w:t xml:space="preserve"> and focusing on accomplishing them</w:t>
      </w:r>
      <w:r>
        <w:rPr>
          <w:rFonts w:ascii="Arial" w:eastAsia="Times New Roman" w:hAnsi="Arial" w:cs="Arial"/>
          <w:color w:val="000000"/>
          <w:szCs w:val="24"/>
          <w:lang w:val="en-US"/>
        </w:rPr>
        <w:t xml:space="preserve"> (</w:t>
      </w:r>
      <w:r w:rsidRPr="005F5ACC">
        <w:rPr>
          <w:rFonts w:ascii="Arial" w:hAnsi="Arial" w:cs="Arial"/>
          <w:lang w:val="en-US"/>
        </w:rPr>
        <w:t>Arnold, 2005</w:t>
      </w:r>
      <w:r>
        <w:rPr>
          <w:rFonts w:ascii="Arial" w:eastAsia="Times New Roman" w:hAnsi="Arial" w:cs="Arial"/>
          <w:color w:val="000000"/>
          <w:szCs w:val="24"/>
          <w:lang w:val="en-US"/>
        </w:rPr>
        <w:t>)</w:t>
      </w:r>
      <w:r w:rsidRPr="005F1048">
        <w:rPr>
          <w:rFonts w:ascii="Arial" w:eastAsia="Times New Roman" w:hAnsi="Arial" w:cs="Arial"/>
          <w:color w:val="000000"/>
          <w:szCs w:val="24"/>
          <w:lang w:val="en-US"/>
        </w:rPr>
        <w:t xml:space="preserve">. The leading managerial nature completes the creation of vision by inspiring commitment, which on a further note comprises an </w:t>
      </w:r>
      <w:proofErr w:type="spellStart"/>
      <w:r w:rsidRPr="005F1048">
        <w:rPr>
          <w:rFonts w:ascii="Arial" w:eastAsia="Times New Roman" w:hAnsi="Arial" w:cs="Arial"/>
          <w:color w:val="000000"/>
          <w:szCs w:val="24"/>
          <w:lang w:val="en-US"/>
        </w:rPr>
        <w:t>organising</w:t>
      </w:r>
      <w:proofErr w:type="spellEnd"/>
      <w:r w:rsidRPr="005F1048">
        <w:rPr>
          <w:rFonts w:ascii="Arial" w:eastAsia="Times New Roman" w:hAnsi="Arial" w:cs="Arial"/>
          <w:color w:val="000000"/>
          <w:szCs w:val="24"/>
          <w:lang w:val="en-US"/>
        </w:rPr>
        <w:t xml:space="preserve"> nature like dividing up the work, assigning the people for jobs and allocating potential resources. </w:t>
      </w:r>
      <w:r w:rsidRPr="0050323A">
        <w:rPr>
          <w:rFonts w:ascii="Arial" w:eastAsia="Times New Roman" w:hAnsi="Arial" w:cs="Arial"/>
          <w:color w:val="000000"/>
          <w:kern w:val="0"/>
          <w:szCs w:val="24"/>
          <w:lang w:eastAsia="en-IN"/>
          <w14:ligatures w14:val="none"/>
        </w:rPr>
        <w:t xml:space="preserve"> The framework of Leadership is leading people who work in the company to achieve business outcomes. Leaders </w:t>
      </w:r>
      <w:r w:rsidRPr="0050323A">
        <w:rPr>
          <w:rFonts w:ascii="Arial" w:eastAsia="Times New Roman" w:hAnsi="Arial" w:cs="Arial"/>
          <w:color w:val="000000"/>
          <w:kern w:val="0"/>
          <w:szCs w:val="24"/>
          <w:lang w:eastAsia="en-IN"/>
          <w14:ligatures w14:val="none"/>
        </w:rPr>
        <w:lastRenderedPageBreak/>
        <w:t xml:space="preserve">always focus on managing the behaviours of employees by setting a clear vision towards them (Mullins, 2020). Additionally, they also put their focus on motivating employees to increase the standard of business. The Hilton organisation has started to improve its leadership approaches and management style to manage the behavioural traits of employees within the workforce. Several theories can be followed by the company to enhance the quality of business operations along with employee motivation. Some of them are McGregor’s X and Y Theory and Adair’s model of leadership. For, X and Y theory, theory X assumes the needs of employees towards their work whereas theory Y illustrates the autonomy of employees as well as intrinsic motivation. Conversely, theory X is always based on external motivation and control, unlike theory Y. Therefore, X theory is considered a negative theory while Y is considered a positive </w:t>
      </w:r>
      <w:proofErr w:type="gramStart"/>
      <w:r w:rsidRPr="0050323A">
        <w:rPr>
          <w:rFonts w:ascii="Arial" w:eastAsia="Times New Roman" w:hAnsi="Arial" w:cs="Arial"/>
          <w:color w:val="000000"/>
          <w:kern w:val="0"/>
          <w:szCs w:val="24"/>
          <w:lang w:eastAsia="en-IN"/>
          <w14:ligatures w14:val="none"/>
        </w:rPr>
        <w:t>theory</w:t>
      </w:r>
      <w:proofErr w:type="gramEnd"/>
      <w:r w:rsidRPr="0050323A">
        <w:rPr>
          <w:rFonts w:ascii="Arial" w:eastAsia="Times New Roman" w:hAnsi="Arial" w:cs="Arial"/>
          <w:color w:val="000000"/>
          <w:kern w:val="0"/>
          <w:szCs w:val="24"/>
          <w:lang w:eastAsia="en-IN"/>
          <w14:ligatures w14:val="none"/>
        </w:rPr>
        <w:t xml:space="preserve"> and both of the concepts can be used by the Hilton Group to motivate their employee base. Theory X reflects that people who have less interest in work must be controlled and regulated by the company to get them to work. On the contrary, theory Y reflects that people who have an interest in work can be capable of solving problems towards business operations. Nevertheless, theory X sometimes can create a negative environment towards employees by generating fear, insecurity or under confidence. Aside from that</w:t>
      </w:r>
      <w:r>
        <w:rPr>
          <w:rFonts w:ascii="Arial" w:eastAsia="Times New Roman" w:hAnsi="Arial" w:cs="Arial"/>
          <w:color w:val="000000"/>
          <w:kern w:val="0"/>
          <w:szCs w:val="24"/>
          <w:lang w:eastAsia="en-IN"/>
          <w14:ligatures w14:val="none"/>
        </w:rPr>
        <w:t>,</w:t>
      </w:r>
      <w:r w:rsidRPr="0050323A">
        <w:rPr>
          <w:rFonts w:ascii="Arial" w:eastAsia="Times New Roman" w:hAnsi="Arial" w:cs="Arial"/>
          <w:color w:val="000000"/>
          <w:kern w:val="0"/>
          <w:szCs w:val="24"/>
          <w:lang w:eastAsia="en-IN"/>
          <w14:ligatures w14:val="none"/>
        </w:rPr>
        <w:t xml:space="preserve"> Adair’s model of leadership is regarded as an action-centred approach that states that to become an effective leader, an individual should perform some sort of actionable steps by top authorities of the company (Adair, 2009). This includes aspiring leaders, motivating them to become successful leaders through development and training. This leadership approach is more effective and practical and is considered a transferable skill for leaders. However, many sort of leaders cannot work according to these regulatory actions which can further create a </w:t>
      </w:r>
      <w:r w:rsidRPr="0050323A">
        <w:rPr>
          <w:rFonts w:ascii="Arial" w:eastAsia="Times New Roman" w:hAnsi="Arial" w:cs="Arial"/>
          <w:color w:val="000000"/>
          <w:kern w:val="0"/>
          <w:szCs w:val="24"/>
          <w:lang w:eastAsia="en-IN"/>
          <w14:ligatures w14:val="none"/>
        </w:rPr>
        <w:lastRenderedPageBreak/>
        <w:t xml:space="preserve">problem within the workforce. Most importantly, a lot of training procedures may be required to train managers as well as leaders in the company. </w:t>
      </w:r>
      <w:r>
        <w:rPr>
          <w:rFonts w:ascii="Arial" w:eastAsia="Times New Roman" w:hAnsi="Arial" w:cs="Arial"/>
          <w:color w:val="000000"/>
          <w:kern w:val="0"/>
          <w:szCs w:val="24"/>
          <w:lang w:eastAsia="en-IN"/>
          <w14:ligatures w14:val="none"/>
        </w:rPr>
        <w:t>F</w:t>
      </w:r>
      <w:r w:rsidRPr="0050323A">
        <w:rPr>
          <w:rFonts w:ascii="Arial" w:eastAsia="Times New Roman" w:hAnsi="Arial" w:cs="Arial"/>
          <w:color w:val="000000"/>
          <w:kern w:val="0"/>
          <w:szCs w:val="24"/>
          <w:lang w:eastAsia="en-IN"/>
          <w14:ligatures w14:val="none"/>
        </w:rPr>
        <w:t xml:space="preserve">or positive outcomes, </w:t>
      </w:r>
      <w:proofErr w:type="gramStart"/>
      <w:r w:rsidRPr="0050323A">
        <w:rPr>
          <w:rFonts w:ascii="Arial" w:eastAsia="Times New Roman" w:hAnsi="Arial" w:cs="Arial"/>
          <w:color w:val="000000"/>
          <w:kern w:val="0"/>
          <w:szCs w:val="24"/>
          <w:lang w:eastAsia="en-IN"/>
          <w14:ligatures w14:val="none"/>
        </w:rPr>
        <w:t>both of the leadership</w:t>
      </w:r>
      <w:proofErr w:type="gramEnd"/>
      <w:r w:rsidRPr="0050323A">
        <w:rPr>
          <w:rFonts w:ascii="Arial" w:eastAsia="Times New Roman" w:hAnsi="Arial" w:cs="Arial"/>
          <w:color w:val="000000"/>
          <w:kern w:val="0"/>
          <w:szCs w:val="24"/>
          <w:lang w:eastAsia="en-IN"/>
          <w14:ligatures w14:val="none"/>
        </w:rPr>
        <w:t xml:space="preserve"> theories can be suitable for enhancing the efficacy of the role of leadership. Several factors can determine the effectiveness of the managerial role or leadership in the company. This includes communication, trust, conflict resolution and others. Based on these variables, The Hilton group recognise its company’s efficacy in managing leadership approaches to motivate the employee base. </w:t>
      </w:r>
    </w:p>
    <w:p w14:paraId="19AA9CEB" w14:textId="77777777" w:rsidR="005C69F8" w:rsidRPr="00984298" w:rsidRDefault="005C69F8" w:rsidP="005C69F8">
      <w:pPr>
        <w:spacing w:line="480" w:lineRule="auto"/>
        <w:rPr>
          <w:rFonts w:ascii="Arial" w:eastAsia="Times New Roman" w:hAnsi="Arial" w:cs="Arial"/>
          <w:color w:val="000000"/>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Choosing an effective management style is crucial to improve the company’s reputation and culture. Employees under an effective management style can entirely achieve business objectives by fulfilling the meets of the company’s mission. Managers are responsible for motivating as well as educating employees through training and development programs (Boddy, 2014). The behavioural traits of employees can determine the efficacy of managerial roles and culture within the workforce. Democratic management style can be regarded as the best and greatest management approach which can be beneficial for companies to improve their brand images. For the hospitality industry, choosing and selecting an appropriate managerial style is essential and therefore, The Hilton group must follow the democratic management style to enhance business growth. Effective managers can understand the needs of employees and </w:t>
      </w:r>
      <w:proofErr w:type="gramStart"/>
      <w:r w:rsidRPr="0050323A">
        <w:rPr>
          <w:rFonts w:ascii="Arial" w:eastAsia="Times New Roman" w:hAnsi="Arial" w:cs="Arial"/>
          <w:color w:val="000000"/>
          <w:kern w:val="0"/>
          <w:szCs w:val="24"/>
          <w:lang w:eastAsia="en-IN"/>
          <w14:ligatures w14:val="none"/>
        </w:rPr>
        <w:t>take action</w:t>
      </w:r>
      <w:proofErr w:type="gramEnd"/>
      <w:r w:rsidRPr="0050323A">
        <w:rPr>
          <w:rFonts w:ascii="Arial" w:eastAsia="Times New Roman" w:hAnsi="Arial" w:cs="Arial"/>
          <w:color w:val="000000"/>
          <w:kern w:val="0"/>
          <w:szCs w:val="24"/>
          <w:lang w:eastAsia="en-IN"/>
          <w14:ligatures w14:val="none"/>
        </w:rPr>
        <w:t xml:space="preserve"> accordingly. Besides that, employees also feel satisfied towards their job role when they find they are appreciated and recognised by the managers of the companies. One of the important benefits of democratic managerial approaches is it fosters teamwork within the workforce. Teamwork triggers individual behaviour while reducing workplace conflicts. Besides that, this approach helps employees to understand the perception </w:t>
      </w:r>
      <w:r w:rsidRPr="0050323A">
        <w:rPr>
          <w:rFonts w:ascii="Arial" w:eastAsia="Times New Roman" w:hAnsi="Arial" w:cs="Arial"/>
          <w:color w:val="000000"/>
          <w:kern w:val="0"/>
          <w:szCs w:val="24"/>
          <w:lang w:eastAsia="en-IN"/>
          <w14:ligatures w14:val="none"/>
        </w:rPr>
        <w:lastRenderedPageBreak/>
        <w:t>of other employees as well. The relationship between peer members can become stronger and the communication between them allows them to enhance the standard of business. Aside from that, employee morale along with satisfaction towards job responsibilities increases after following this effective managerial approach. Various companies including Travelodge, The Deltaic group, Marriott International, City Relay and many others follow democratic managerial approaches to increase the quality of their business operations</w:t>
      </w:r>
      <w:sdt>
        <w:sdtPr>
          <w:rPr>
            <w:rFonts w:ascii="Arial" w:eastAsia="Times New Roman" w:hAnsi="Arial" w:cs="Arial"/>
            <w:color w:val="000000"/>
            <w:kern w:val="0"/>
            <w:szCs w:val="24"/>
            <w:lang w:eastAsia="en-IN"/>
            <w14:ligatures w14:val="none"/>
          </w:rPr>
          <w:id w:val="-327597774"/>
          <w:citation/>
        </w:sdtPr>
        <w:sdtContent>
          <w:r w:rsidRPr="0050323A">
            <w:rPr>
              <w:rFonts w:ascii="Arial" w:eastAsia="Times New Roman" w:hAnsi="Arial" w:cs="Arial"/>
              <w:color w:val="000000"/>
              <w:kern w:val="0"/>
              <w:szCs w:val="24"/>
              <w:lang w:eastAsia="en-IN"/>
              <w14:ligatures w14:val="none"/>
            </w:rPr>
            <w:fldChar w:fldCharType="begin"/>
          </w:r>
          <w:r w:rsidRPr="0050323A">
            <w:rPr>
              <w:rFonts w:ascii="Arial" w:eastAsia="Times New Roman" w:hAnsi="Arial" w:cs="Arial"/>
              <w:color w:val="000000"/>
              <w:kern w:val="0"/>
              <w:szCs w:val="24"/>
              <w:lang w:eastAsia="en-IN"/>
              <w14:ligatures w14:val="none"/>
            </w:rPr>
            <w:instrText xml:space="preserve"> CITATION Ver23 \l 16393 </w:instrText>
          </w:r>
          <w:r w:rsidRPr="0050323A">
            <w:rPr>
              <w:rFonts w:ascii="Arial" w:eastAsia="Times New Roman" w:hAnsi="Arial" w:cs="Arial"/>
              <w:color w:val="000000"/>
              <w:kern w:val="0"/>
              <w:szCs w:val="24"/>
              <w:lang w:eastAsia="en-IN"/>
              <w14:ligatures w14:val="none"/>
            </w:rPr>
            <w:fldChar w:fldCharType="separate"/>
          </w:r>
          <w:r w:rsidRPr="0050323A">
            <w:rPr>
              <w:rFonts w:ascii="Arial" w:eastAsia="Times New Roman" w:hAnsi="Arial" w:cs="Arial"/>
              <w:noProof/>
              <w:color w:val="000000"/>
              <w:kern w:val="0"/>
              <w:szCs w:val="24"/>
              <w:lang w:eastAsia="en-IN"/>
              <w14:ligatures w14:val="none"/>
            </w:rPr>
            <w:t xml:space="preserve"> (Beagle, 2023)</w:t>
          </w:r>
          <w:r w:rsidRPr="0050323A">
            <w:rPr>
              <w:rFonts w:ascii="Arial" w:eastAsia="Times New Roman" w:hAnsi="Arial" w:cs="Arial"/>
              <w:color w:val="000000"/>
              <w:kern w:val="0"/>
              <w:szCs w:val="24"/>
              <w:lang w:eastAsia="en-IN"/>
              <w14:ligatures w14:val="none"/>
            </w:rPr>
            <w:fldChar w:fldCharType="end"/>
          </w:r>
        </w:sdtContent>
      </w:sdt>
      <w:r w:rsidRPr="0050323A">
        <w:rPr>
          <w:rFonts w:ascii="Arial" w:eastAsia="Times New Roman" w:hAnsi="Arial" w:cs="Arial"/>
          <w:color w:val="000000"/>
          <w:kern w:val="0"/>
          <w:szCs w:val="24"/>
          <w:lang w:eastAsia="en-IN"/>
          <w14:ligatures w14:val="none"/>
        </w:rPr>
        <w:t>. Henceforth, it would also be favourable as well as beneficial for The Hilton group to secure its future endeavours (Mullins and Dosser, 2013).</w:t>
      </w:r>
    </w:p>
    <w:p w14:paraId="4152B3FF"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Various factors can be responsible for employees' behavioural traits: work culture, management and leadership responsibilities, company regulation, stress, work-life </w:t>
      </w:r>
      <w:proofErr w:type="gramStart"/>
      <w:r w:rsidRPr="0050323A">
        <w:rPr>
          <w:rFonts w:ascii="Arial" w:eastAsia="Times New Roman" w:hAnsi="Arial" w:cs="Arial"/>
          <w:color w:val="000000"/>
          <w:kern w:val="0"/>
          <w:szCs w:val="24"/>
          <w:lang w:eastAsia="en-IN"/>
          <w14:ligatures w14:val="none"/>
        </w:rPr>
        <w:t>balance</w:t>
      </w:r>
      <w:proofErr w:type="gramEnd"/>
      <w:r w:rsidRPr="0050323A">
        <w:rPr>
          <w:rFonts w:ascii="Arial" w:eastAsia="Times New Roman" w:hAnsi="Arial" w:cs="Arial"/>
          <w:color w:val="000000"/>
          <w:kern w:val="0"/>
          <w:szCs w:val="24"/>
          <w:lang w:eastAsia="en-IN"/>
          <w14:ligatures w14:val="none"/>
        </w:rPr>
        <w:t xml:space="preserve"> and others. Cultural diversity is one of the essential factors that should be prioritised by management authorities. Employees who work in the company can have different cultural or religious backgrounds (Mullins, 2016). Without maintaining cultural awareness, workplace bias can hamper the job satisfaction of the employees, they may feel disrespected and the chances of leaving companies can be higher for this scenario. Therefore, cultural diversification within the workforce can be considered a determinant of individual employees' behavioural traits. Reward and feedback operation towards employees can also be the biggest variable which can entail the behaviour. Managers who take feedback from their employees to understand their demands and perception of job responsibilities can motivate their employee base in a meaningful manner. Employees may be comfortable to share their feelings with managers as well as leaders. The behavioural approach towards management evolved to understand which classical approaches can be beneficial to uplift workplace harmony and overall efficiency. Therefore, management authorities </w:t>
      </w:r>
      <w:r w:rsidRPr="0050323A">
        <w:rPr>
          <w:rFonts w:ascii="Arial" w:eastAsia="Times New Roman" w:hAnsi="Arial" w:cs="Arial"/>
          <w:color w:val="000000"/>
          <w:kern w:val="0"/>
          <w:szCs w:val="24"/>
          <w:lang w:eastAsia="en-IN"/>
          <w14:ligatures w14:val="none"/>
        </w:rPr>
        <w:lastRenderedPageBreak/>
        <w:t>should focus on team-building approaches to achieve business outcomes effectively. The use of innovative rewards towards employees can upgrade their performance within the workforce and managers can empower their staff in this specific way.  </w:t>
      </w:r>
    </w:p>
    <w:p w14:paraId="1CD00233" w14:textId="77777777" w:rsidR="005C69F8" w:rsidRDefault="005C69F8" w:rsidP="005C69F8">
      <w:pPr>
        <w:jc w:val="left"/>
        <w:rPr>
          <w:rFonts w:ascii="Arial" w:eastAsia="Times New Roman" w:hAnsi="Arial" w:cs="Arial"/>
          <w:b/>
          <w:bCs/>
          <w:color w:val="000000"/>
          <w:kern w:val="0"/>
          <w:szCs w:val="24"/>
          <w:lang w:eastAsia="en-IN"/>
          <w14:ligatures w14:val="none"/>
        </w:rPr>
      </w:pPr>
      <w:r>
        <w:rPr>
          <w:rFonts w:ascii="Arial" w:eastAsia="Times New Roman" w:hAnsi="Arial" w:cs="Arial"/>
          <w:b/>
          <w:bCs/>
          <w:color w:val="000000"/>
          <w:kern w:val="0"/>
          <w:szCs w:val="24"/>
          <w:lang w:eastAsia="en-IN"/>
          <w14:ligatures w14:val="none"/>
        </w:rPr>
        <w:br w:type="page"/>
      </w:r>
    </w:p>
    <w:p w14:paraId="72F119B8"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b/>
          <w:bCs/>
          <w:color w:val="000000"/>
          <w:kern w:val="0"/>
          <w:szCs w:val="24"/>
          <w:lang w:eastAsia="en-IN"/>
          <w14:ligatures w14:val="none"/>
        </w:rPr>
        <w:lastRenderedPageBreak/>
        <w:t>Conclusion</w:t>
      </w:r>
    </w:p>
    <w:p w14:paraId="267494B7"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This essay has discovered the organisational culture as an intangible resource which triggers and stimulates the performance of organisations smoothly. Workplace policies and culture affect the behavioural traits of employees. The effectiveness of the managerial role has been elaborated in this context. Along with that, leaders are responsible for motivating and aspiring employees to boost their performance in the workforce. This essay has tried to shed light on the role and impact of effective leadership on the hospitality industries like The Hilton group. Theory X and Y and Adair’s model of leadership have been explained. Besides that, a democratic managerial style has been preferred for upgrading the performance of organisations. Furthermore, this essay has mentioned some behavioural determinants to reflect the employee's behavioural approach towards management. </w:t>
      </w:r>
    </w:p>
    <w:p w14:paraId="617A0778" w14:textId="77777777" w:rsidR="005C69F8" w:rsidRPr="0050323A" w:rsidRDefault="005C69F8" w:rsidP="005C69F8">
      <w:pPr>
        <w:spacing w:line="480" w:lineRule="auto"/>
        <w:rPr>
          <w:rFonts w:ascii="Arial" w:eastAsia="Times New Roman" w:hAnsi="Arial" w:cs="Arial"/>
          <w:b/>
          <w:bCs/>
          <w:color w:val="000000"/>
          <w:kern w:val="0"/>
          <w:szCs w:val="24"/>
          <w:lang w:eastAsia="en-IN"/>
          <w14:ligatures w14:val="none"/>
        </w:rPr>
      </w:pPr>
      <w:r w:rsidRPr="0050323A">
        <w:rPr>
          <w:rFonts w:ascii="Arial" w:eastAsia="Times New Roman" w:hAnsi="Arial" w:cs="Arial"/>
          <w:b/>
          <w:bCs/>
          <w:color w:val="000000"/>
          <w:kern w:val="0"/>
          <w:szCs w:val="24"/>
          <w:lang w:eastAsia="en-IN"/>
          <w14:ligatures w14:val="none"/>
        </w:rPr>
        <w:br w:type="page"/>
      </w:r>
    </w:p>
    <w:p w14:paraId="217D8261"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b/>
          <w:bCs/>
          <w:color w:val="000000"/>
          <w:kern w:val="0"/>
          <w:szCs w:val="24"/>
          <w:lang w:eastAsia="en-IN"/>
          <w14:ligatures w14:val="none"/>
        </w:rPr>
        <w:lastRenderedPageBreak/>
        <w:t>References</w:t>
      </w:r>
    </w:p>
    <w:p w14:paraId="66FF7969"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Adair, J. (2009) </w:t>
      </w:r>
      <w:r w:rsidRPr="0050323A">
        <w:rPr>
          <w:rFonts w:ascii="Arial" w:eastAsia="Times New Roman" w:hAnsi="Arial" w:cs="Arial"/>
          <w:i/>
          <w:iCs/>
          <w:color w:val="000000"/>
          <w:kern w:val="0"/>
          <w:szCs w:val="24"/>
          <w:lang w:eastAsia="en-IN"/>
          <w14:ligatures w14:val="none"/>
        </w:rPr>
        <w:t>The Inspirational Leader</w:t>
      </w:r>
      <w:r w:rsidRPr="0050323A">
        <w:rPr>
          <w:rFonts w:ascii="Arial" w:eastAsia="Times New Roman" w:hAnsi="Arial" w:cs="Arial"/>
          <w:color w:val="000000"/>
          <w:kern w:val="0"/>
          <w:szCs w:val="24"/>
          <w:lang w:eastAsia="en-IN"/>
          <w14:ligatures w14:val="none"/>
        </w:rPr>
        <w:t xml:space="preserve"> (2nd Ed), London: Kogan Page</w:t>
      </w:r>
    </w:p>
    <w:p w14:paraId="71E1977E" w14:textId="77777777" w:rsidR="005C69F8" w:rsidRPr="005F5ACC" w:rsidRDefault="005C69F8" w:rsidP="005C69F8">
      <w:pPr>
        <w:spacing w:before="120" w:after="280" w:line="480" w:lineRule="auto"/>
        <w:rPr>
          <w:rFonts w:ascii="Arial" w:hAnsi="Arial" w:cs="Arial"/>
          <w:lang w:val="en-US"/>
        </w:rPr>
      </w:pPr>
      <w:r w:rsidRPr="005F5ACC">
        <w:rPr>
          <w:rFonts w:ascii="Arial" w:hAnsi="Arial" w:cs="Arial"/>
          <w:lang w:val="en-US"/>
        </w:rPr>
        <w:t>Armstrong, M. (2012) A</w:t>
      </w:r>
      <w:r w:rsidRPr="00880759">
        <w:rPr>
          <w:rFonts w:ascii="Arial" w:hAnsi="Arial" w:cs="Arial"/>
          <w:i/>
          <w:iCs/>
          <w:lang w:val="en-US"/>
        </w:rPr>
        <w:t>rmstrong’s Handbook of Management and Leadership (3rd Ed),</w:t>
      </w:r>
      <w:r w:rsidRPr="005F5ACC">
        <w:rPr>
          <w:rFonts w:ascii="Arial" w:hAnsi="Arial" w:cs="Arial"/>
          <w:lang w:val="en-US"/>
        </w:rPr>
        <w:t xml:space="preserve"> London: Kogan Page. </w:t>
      </w:r>
    </w:p>
    <w:p w14:paraId="767DC19E" w14:textId="77777777" w:rsidR="005C69F8" w:rsidRPr="005F5ACC" w:rsidRDefault="005C69F8" w:rsidP="005C69F8">
      <w:pPr>
        <w:spacing w:before="120" w:after="280" w:line="480" w:lineRule="auto"/>
        <w:rPr>
          <w:rFonts w:ascii="Arial" w:hAnsi="Arial" w:cs="Arial"/>
          <w:lang w:val="en-US"/>
        </w:rPr>
      </w:pPr>
      <w:r w:rsidRPr="005F5ACC">
        <w:rPr>
          <w:rFonts w:ascii="Arial" w:hAnsi="Arial" w:cs="Arial"/>
          <w:lang w:val="en-US"/>
        </w:rPr>
        <w:t xml:space="preserve">Arnold, J. (2005) </w:t>
      </w:r>
      <w:r w:rsidRPr="00880759">
        <w:rPr>
          <w:rFonts w:ascii="Arial" w:hAnsi="Arial" w:cs="Arial"/>
          <w:i/>
          <w:iCs/>
          <w:lang w:val="en-US"/>
        </w:rPr>
        <w:t>Work Psychology (4th edition) Harlow</w:t>
      </w:r>
      <w:r w:rsidRPr="005F5ACC">
        <w:rPr>
          <w:rFonts w:ascii="Arial" w:hAnsi="Arial" w:cs="Arial"/>
          <w:lang w:val="en-US"/>
        </w:rPr>
        <w:t xml:space="preserve">: Prentice Hall. </w:t>
      </w:r>
    </w:p>
    <w:p w14:paraId="5179CC8C" w14:textId="77777777" w:rsidR="005C69F8" w:rsidRDefault="005C69F8" w:rsidP="005C69F8">
      <w:pPr>
        <w:spacing w:line="480" w:lineRule="auto"/>
        <w:rPr>
          <w:rFonts w:ascii="Arial" w:hAnsi="Arial" w:cs="Arial"/>
          <w:szCs w:val="24"/>
        </w:rPr>
      </w:pPr>
      <w:r w:rsidRPr="0050323A">
        <w:rPr>
          <w:rFonts w:ascii="Arial" w:hAnsi="Arial" w:cs="Arial"/>
          <w:szCs w:val="24"/>
        </w:rPr>
        <w:t xml:space="preserve">Beagle, V., (2023). </w:t>
      </w:r>
      <w:r w:rsidRPr="0050323A">
        <w:rPr>
          <w:rFonts w:ascii="Arial" w:hAnsi="Arial" w:cs="Arial"/>
          <w:i/>
          <w:iCs/>
          <w:szCs w:val="24"/>
        </w:rPr>
        <w:t>What Is Hospitality Management? Here’s Everything You Should Know</w:t>
      </w:r>
      <w:r w:rsidRPr="0050323A">
        <w:rPr>
          <w:rFonts w:ascii="Arial" w:hAnsi="Arial" w:cs="Arial"/>
          <w:szCs w:val="24"/>
        </w:rPr>
        <w:t>. [Online] Available at: https://www.forbes.com/advisor/education/business-and-marketing/what-is-hospitality-management/ [Accessed 12 April 2024].</w:t>
      </w:r>
    </w:p>
    <w:p w14:paraId="48A90454" w14:textId="77777777" w:rsidR="005C69F8" w:rsidRPr="005F5ACC" w:rsidRDefault="005C69F8" w:rsidP="005C69F8">
      <w:pPr>
        <w:spacing w:before="120" w:after="280" w:line="480" w:lineRule="auto"/>
        <w:rPr>
          <w:rFonts w:ascii="Arial" w:hAnsi="Arial" w:cs="Arial"/>
          <w:lang w:val="en-US"/>
        </w:rPr>
      </w:pPr>
      <w:proofErr w:type="spellStart"/>
      <w:r w:rsidRPr="005F5ACC">
        <w:rPr>
          <w:rFonts w:ascii="Arial" w:hAnsi="Arial" w:cs="Arial"/>
          <w:lang w:val="en-US"/>
        </w:rPr>
        <w:t>Bloisi</w:t>
      </w:r>
      <w:proofErr w:type="spellEnd"/>
      <w:r w:rsidRPr="005F5ACC">
        <w:rPr>
          <w:rFonts w:ascii="Arial" w:hAnsi="Arial" w:cs="Arial"/>
          <w:lang w:val="en-US"/>
        </w:rPr>
        <w:t xml:space="preserve">, W. (2007) </w:t>
      </w:r>
      <w:r w:rsidRPr="00880759">
        <w:rPr>
          <w:rFonts w:ascii="Arial" w:hAnsi="Arial" w:cs="Arial"/>
          <w:i/>
          <w:iCs/>
          <w:lang w:val="en-US"/>
        </w:rPr>
        <w:t xml:space="preserve">Management and </w:t>
      </w:r>
      <w:proofErr w:type="spellStart"/>
      <w:r w:rsidRPr="00880759">
        <w:rPr>
          <w:rFonts w:ascii="Arial" w:hAnsi="Arial" w:cs="Arial"/>
          <w:i/>
          <w:iCs/>
          <w:lang w:val="en-US"/>
        </w:rPr>
        <w:t>Organisational</w:t>
      </w:r>
      <w:proofErr w:type="spellEnd"/>
      <w:r w:rsidRPr="00880759">
        <w:rPr>
          <w:rFonts w:ascii="Arial" w:hAnsi="Arial" w:cs="Arial"/>
          <w:i/>
          <w:iCs/>
          <w:lang w:val="en-US"/>
        </w:rPr>
        <w:t xml:space="preserve"> </w:t>
      </w:r>
      <w:proofErr w:type="spellStart"/>
      <w:r w:rsidRPr="00880759">
        <w:rPr>
          <w:rFonts w:ascii="Arial" w:hAnsi="Arial" w:cs="Arial"/>
          <w:i/>
          <w:iCs/>
          <w:lang w:val="en-US"/>
        </w:rPr>
        <w:t>Behaviour</w:t>
      </w:r>
      <w:proofErr w:type="spellEnd"/>
      <w:r w:rsidRPr="00880759">
        <w:rPr>
          <w:rFonts w:ascii="Arial" w:hAnsi="Arial" w:cs="Arial"/>
          <w:i/>
          <w:iCs/>
          <w:lang w:val="en-US"/>
        </w:rPr>
        <w:t xml:space="preserve">, (2nd edition) </w:t>
      </w:r>
      <w:r w:rsidRPr="005F5ACC">
        <w:rPr>
          <w:rFonts w:ascii="Arial" w:hAnsi="Arial" w:cs="Arial"/>
          <w:lang w:val="en-US"/>
        </w:rPr>
        <w:t xml:space="preserve">Maidenhead: McGraw-Hill. </w:t>
      </w:r>
    </w:p>
    <w:p w14:paraId="1717F2D2"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Boddy, D. (2014) </w:t>
      </w:r>
      <w:r w:rsidRPr="0050323A">
        <w:rPr>
          <w:rFonts w:ascii="Arial" w:eastAsia="Times New Roman" w:hAnsi="Arial" w:cs="Arial"/>
          <w:i/>
          <w:iCs/>
          <w:color w:val="000000"/>
          <w:kern w:val="0"/>
          <w:szCs w:val="24"/>
          <w:lang w:eastAsia="en-IN"/>
          <w14:ligatures w14:val="none"/>
        </w:rPr>
        <w:t>Management: An Introduction</w:t>
      </w:r>
      <w:r w:rsidRPr="0050323A">
        <w:rPr>
          <w:rFonts w:ascii="Arial" w:eastAsia="Times New Roman" w:hAnsi="Arial" w:cs="Arial"/>
          <w:color w:val="000000"/>
          <w:kern w:val="0"/>
          <w:szCs w:val="24"/>
          <w:lang w:eastAsia="en-IN"/>
          <w14:ligatures w14:val="none"/>
        </w:rPr>
        <w:t xml:space="preserve"> (6th Ed), Harlow, Pearson</w:t>
      </w:r>
    </w:p>
    <w:p w14:paraId="0CCB0FC6" w14:textId="77777777" w:rsidR="005C69F8" w:rsidRPr="005F5ACC" w:rsidRDefault="005C69F8" w:rsidP="005C69F8">
      <w:pPr>
        <w:spacing w:before="120" w:after="280" w:line="480" w:lineRule="auto"/>
        <w:rPr>
          <w:rFonts w:ascii="Arial" w:hAnsi="Arial" w:cs="Arial"/>
          <w:lang w:val="en-US"/>
        </w:rPr>
      </w:pPr>
      <w:r w:rsidRPr="005F5ACC">
        <w:rPr>
          <w:rFonts w:ascii="Arial" w:hAnsi="Arial" w:cs="Arial"/>
          <w:lang w:val="en-US"/>
        </w:rPr>
        <w:t xml:space="preserve">Buchanan, D. And Huczynski, A. (2007) </w:t>
      </w:r>
      <w:proofErr w:type="spellStart"/>
      <w:r w:rsidRPr="00880759">
        <w:rPr>
          <w:rFonts w:ascii="Arial" w:hAnsi="Arial" w:cs="Arial"/>
          <w:i/>
          <w:iCs/>
          <w:lang w:val="en-US"/>
        </w:rPr>
        <w:t>Organisational</w:t>
      </w:r>
      <w:proofErr w:type="spellEnd"/>
      <w:r w:rsidRPr="00880759">
        <w:rPr>
          <w:rFonts w:ascii="Arial" w:hAnsi="Arial" w:cs="Arial"/>
          <w:i/>
          <w:iCs/>
          <w:lang w:val="en-US"/>
        </w:rPr>
        <w:t xml:space="preserve"> </w:t>
      </w:r>
      <w:proofErr w:type="spellStart"/>
      <w:r w:rsidRPr="00880759">
        <w:rPr>
          <w:rFonts w:ascii="Arial" w:hAnsi="Arial" w:cs="Arial"/>
          <w:i/>
          <w:iCs/>
          <w:lang w:val="en-US"/>
        </w:rPr>
        <w:t>Behaviour</w:t>
      </w:r>
      <w:proofErr w:type="spellEnd"/>
      <w:r w:rsidRPr="00880759">
        <w:rPr>
          <w:rFonts w:ascii="Arial" w:hAnsi="Arial" w:cs="Arial"/>
          <w:i/>
          <w:iCs/>
          <w:lang w:val="en-US"/>
        </w:rPr>
        <w:t>: An Introductory Text (6th edition)</w:t>
      </w:r>
      <w:r w:rsidRPr="005F5ACC">
        <w:rPr>
          <w:rFonts w:ascii="Arial" w:hAnsi="Arial" w:cs="Arial"/>
          <w:lang w:val="en-US"/>
        </w:rPr>
        <w:t xml:space="preserve">, Harlow: Prentice Hall. </w:t>
      </w:r>
    </w:p>
    <w:p w14:paraId="6528DC38" w14:textId="77777777" w:rsidR="005C69F8" w:rsidRPr="005F5ACC" w:rsidRDefault="005C69F8" w:rsidP="005C69F8">
      <w:pPr>
        <w:spacing w:before="120" w:after="280" w:line="480" w:lineRule="auto"/>
        <w:rPr>
          <w:rFonts w:ascii="Arial" w:hAnsi="Arial" w:cs="Arial"/>
          <w:lang w:val="en-US"/>
        </w:rPr>
      </w:pPr>
      <w:r w:rsidRPr="005F5ACC">
        <w:rPr>
          <w:rFonts w:ascii="Arial" w:hAnsi="Arial" w:cs="Arial"/>
          <w:lang w:val="en-US"/>
        </w:rPr>
        <w:t xml:space="preserve">Huczynski, A. </w:t>
      </w:r>
      <w:r>
        <w:rPr>
          <w:rFonts w:ascii="Arial" w:hAnsi="Arial" w:cs="Arial"/>
          <w:lang w:val="en-US"/>
        </w:rPr>
        <w:t>and</w:t>
      </w:r>
      <w:r w:rsidRPr="005F5ACC">
        <w:rPr>
          <w:rFonts w:ascii="Arial" w:hAnsi="Arial" w:cs="Arial"/>
          <w:lang w:val="en-US"/>
        </w:rPr>
        <w:t xml:space="preserve"> Buchanan, D. (2013) </w:t>
      </w:r>
      <w:proofErr w:type="spellStart"/>
      <w:r w:rsidRPr="00880759">
        <w:rPr>
          <w:rFonts w:ascii="Arial" w:hAnsi="Arial" w:cs="Arial"/>
          <w:i/>
          <w:iCs/>
          <w:lang w:val="en-US"/>
        </w:rPr>
        <w:t>Organisational</w:t>
      </w:r>
      <w:proofErr w:type="spellEnd"/>
      <w:r w:rsidRPr="00880759">
        <w:rPr>
          <w:rFonts w:ascii="Arial" w:hAnsi="Arial" w:cs="Arial"/>
          <w:i/>
          <w:iCs/>
          <w:lang w:val="en-US"/>
        </w:rPr>
        <w:t xml:space="preserve"> </w:t>
      </w:r>
      <w:proofErr w:type="spellStart"/>
      <w:r w:rsidRPr="00880759">
        <w:rPr>
          <w:rFonts w:ascii="Arial" w:hAnsi="Arial" w:cs="Arial"/>
          <w:i/>
          <w:iCs/>
          <w:lang w:val="en-US"/>
        </w:rPr>
        <w:t>Behaviour</w:t>
      </w:r>
      <w:proofErr w:type="spellEnd"/>
      <w:r w:rsidRPr="00880759">
        <w:rPr>
          <w:rFonts w:ascii="Arial" w:hAnsi="Arial" w:cs="Arial"/>
          <w:i/>
          <w:iCs/>
          <w:lang w:val="en-US"/>
        </w:rPr>
        <w:t xml:space="preserve"> (8th Ed), </w:t>
      </w:r>
      <w:r w:rsidRPr="005F5ACC">
        <w:rPr>
          <w:rFonts w:ascii="Arial" w:hAnsi="Arial" w:cs="Arial"/>
          <w:lang w:val="en-US"/>
        </w:rPr>
        <w:t xml:space="preserve">Harlow: Pearson </w:t>
      </w:r>
    </w:p>
    <w:p w14:paraId="6B954082"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Mullins, L &amp; Dosser, P. (2013)</w:t>
      </w:r>
      <w:r w:rsidRPr="0050323A">
        <w:rPr>
          <w:rFonts w:ascii="Arial" w:eastAsia="Times New Roman" w:hAnsi="Arial" w:cs="Arial"/>
          <w:i/>
          <w:iCs/>
          <w:color w:val="000000"/>
          <w:kern w:val="0"/>
          <w:szCs w:val="24"/>
          <w:lang w:eastAsia="en-IN"/>
          <w14:ligatures w14:val="none"/>
        </w:rPr>
        <w:t xml:space="preserve"> Hospitality Management and Organisational Behaviour</w:t>
      </w:r>
      <w:r w:rsidRPr="0050323A">
        <w:rPr>
          <w:rFonts w:ascii="Arial" w:eastAsia="Times New Roman" w:hAnsi="Arial" w:cs="Arial"/>
          <w:color w:val="000000"/>
          <w:kern w:val="0"/>
          <w:szCs w:val="24"/>
          <w:lang w:eastAsia="en-IN"/>
          <w14:ligatures w14:val="none"/>
        </w:rPr>
        <w:t xml:space="preserve"> (5th Ed) Harlow, Pearson.</w:t>
      </w:r>
    </w:p>
    <w:p w14:paraId="57D8B835"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Mullins, L (2020) </w:t>
      </w:r>
      <w:r w:rsidRPr="0050323A">
        <w:rPr>
          <w:rFonts w:ascii="Arial" w:eastAsia="Times New Roman" w:hAnsi="Arial" w:cs="Arial"/>
          <w:i/>
          <w:iCs/>
          <w:color w:val="000000"/>
          <w:kern w:val="0"/>
          <w:szCs w:val="24"/>
          <w:lang w:eastAsia="en-IN"/>
          <w14:ligatures w14:val="none"/>
        </w:rPr>
        <w:t>Organisational Behaviour in the Workplace</w:t>
      </w:r>
      <w:r w:rsidRPr="0050323A">
        <w:rPr>
          <w:rFonts w:ascii="Arial" w:eastAsia="Times New Roman" w:hAnsi="Arial" w:cs="Arial"/>
          <w:color w:val="000000"/>
          <w:kern w:val="0"/>
          <w:szCs w:val="24"/>
          <w:lang w:eastAsia="en-IN"/>
          <w14:ligatures w14:val="none"/>
        </w:rPr>
        <w:t xml:space="preserve"> (12th edition) Harlow: Pearson </w:t>
      </w:r>
    </w:p>
    <w:p w14:paraId="301FA232" w14:textId="77777777" w:rsidR="005C69F8" w:rsidRPr="0050323A" w:rsidRDefault="005C69F8" w:rsidP="005C69F8">
      <w:pPr>
        <w:spacing w:after="0" w:line="480" w:lineRule="auto"/>
        <w:rPr>
          <w:rFonts w:ascii="Arial" w:eastAsia="Times New Roman" w:hAnsi="Arial" w:cs="Arial"/>
          <w:color w:val="000000"/>
          <w:kern w:val="0"/>
          <w:szCs w:val="24"/>
          <w:lang w:eastAsia="en-IN"/>
          <w14:ligatures w14:val="none"/>
        </w:rPr>
      </w:pPr>
      <w:r w:rsidRPr="0050323A">
        <w:rPr>
          <w:rFonts w:ascii="Arial" w:eastAsia="Times New Roman" w:hAnsi="Arial" w:cs="Arial"/>
          <w:color w:val="000000"/>
          <w:kern w:val="0"/>
          <w:szCs w:val="24"/>
          <w:lang w:eastAsia="en-IN"/>
          <w14:ligatures w14:val="none"/>
        </w:rPr>
        <w:t xml:space="preserve">Mullins, L. (2016) </w:t>
      </w:r>
      <w:r w:rsidRPr="0050323A">
        <w:rPr>
          <w:rFonts w:ascii="Arial" w:eastAsia="Times New Roman" w:hAnsi="Arial" w:cs="Arial"/>
          <w:i/>
          <w:iCs/>
          <w:color w:val="000000"/>
          <w:kern w:val="0"/>
          <w:szCs w:val="24"/>
          <w:lang w:eastAsia="en-IN"/>
          <w14:ligatures w14:val="none"/>
        </w:rPr>
        <w:t>Management and Organisational Behaviour</w:t>
      </w:r>
      <w:r w:rsidRPr="0050323A">
        <w:rPr>
          <w:rFonts w:ascii="Arial" w:eastAsia="Times New Roman" w:hAnsi="Arial" w:cs="Arial"/>
          <w:color w:val="000000"/>
          <w:kern w:val="0"/>
          <w:szCs w:val="24"/>
          <w:lang w:eastAsia="en-IN"/>
          <w14:ligatures w14:val="none"/>
        </w:rPr>
        <w:t xml:space="preserve"> (11th edition) Harlow: Pearson</w:t>
      </w:r>
    </w:p>
    <w:p w14:paraId="489E22F1" w14:textId="77777777" w:rsidR="005C69F8" w:rsidRPr="005F5ACC" w:rsidRDefault="005C69F8" w:rsidP="005C69F8">
      <w:pPr>
        <w:spacing w:before="120" w:after="280" w:line="480" w:lineRule="auto"/>
        <w:rPr>
          <w:rFonts w:ascii="Arial" w:hAnsi="Arial" w:cs="Arial"/>
          <w:lang w:val="en-US"/>
        </w:rPr>
      </w:pPr>
      <w:r w:rsidRPr="005F5ACC">
        <w:rPr>
          <w:rFonts w:ascii="Arial" w:hAnsi="Arial" w:cs="Arial"/>
          <w:lang w:val="en-US"/>
        </w:rPr>
        <w:lastRenderedPageBreak/>
        <w:t xml:space="preserve">Robbins, S. (2008) </w:t>
      </w:r>
      <w:r w:rsidRPr="00880759">
        <w:rPr>
          <w:rFonts w:ascii="Arial" w:hAnsi="Arial" w:cs="Arial"/>
          <w:i/>
          <w:iCs/>
          <w:lang w:val="en-US"/>
        </w:rPr>
        <w:t xml:space="preserve">Organizational </w:t>
      </w:r>
      <w:proofErr w:type="spellStart"/>
      <w:r w:rsidRPr="00880759">
        <w:rPr>
          <w:rFonts w:ascii="Arial" w:hAnsi="Arial" w:cs="Arial"/>
          <w:i/>
          <w:iCs/>
          <w:lang w:val="en-US"/>
        </w:rPr>
        <w:t>Behaviour</w:t>
      </w:r>
      <w:proofErr w:type="spellEnd"/>
      <w:r w:rsidRPr="00880759">
        <w:rPr>
          <w:rFonts w:ascii="Arial" w:hAnsi="Arial" w:cs="Arial"/>
          <w:i/>
          <w:iCs/>
          <w:lang w:val="en-US"/>
        </w:rPr>
        <w:t xml:space="preserve"> (5th edition) Harlow: </w:t>
      </w:r>
      <w:r w:rsidRPr="005F5ACC">
        <w:rPr>
          <w:rFonts w:ascii="Arial" w:hAnsi="Arial" w:cs="Arial"/>
          <w:lang w:val="en-US"/>
        </w:rPr>
        <w:t xml:space="preserve">Pearson Education Limited. </w:t>
      </w:r>
    </w:p>
    <w:p w14:paraId="75AF5C07" w14:textId="77777777" w:rsidR="005C69F8" w:rsidRPr="005F5ACC" w:rsidRDefault="005C69F8" w:rsidP="005C69F8">
      <w:pPr>
        <w:spacing w:line="480" w:lineRule="auto"/>
        <w:rPr>
          <w:rFonts w:ascii="Arial" w:hAnsi="Arial" w:cs="Arial"/>
        </w:rPr>
      </w:pPr>
      <w:r w:rsidRPr="005F5ACC">
        <w:rPr>
          <w:rFonts w:ascii="Arial" w:hAnsi="Arial" w:cs="Arial"/>
          <w:lang w:val="en-US"/>
        </w:rPr>
        <w:t>Rollinson, D.</w:t>
      </w:r>
      <w:r>
        <w:rPr>
          <w:rFonts w:ascii="Arial" w:hAnsi="Arial" w:cs="Arial"/>
          <w:lang w:val="en-US"/>
        </w:rPr>
        <w:t xml:space="preserve"> </w:t>
      </w:r>
      <w:r w:rsidRPr="005F5ACC">
        <w:rPr>
          <w:rFonts w:ascii="Arial" w:hAnsi="Arial" w:cs="Arial"/>
          <w:lang w:val="en-US"/>
        </w:rPr>
        <w:t xml:space="preserve">(2008) </w:t>
      </w:r>
      <w:proofErr w:type="spellStart"/>
      <w:r w:rsidRPr="00880759">
        <w:rPr>
          <w:rFonts w:ascii="Arial" w:hAnsi="Arial" w:cs="Arial"/>
          <w:i/>
          <w:iCs/>
          <w:lang w:val="en-US"/>
        </w:rPr>
        <w:t>Organisational</w:t>
      </w:r>
      <w:proofErr w:type="spellEnd"/>
      <w:r w:rsidRPr="00880759">
        <w:rPr>
          <w:rFonts w:ascii="Arial" w:hAnsi="Arial" w:cs="Arial"/>
          <w:i/>
          <w:iCs/>
          <w:lang w:val="en-US"/>
        </w:rPr>
        <w:t xml:space="preserve"> </w:t>
      </w:r>
      <w:proofErr w:type="spellStart"/>
      <w:r w:rsidRPr="00880759">
        <w:rPr>
          <w:rFonts w:ascii="Arial" w:hAnsi="Arial" w:cs="Arial"/>
          <w:i/>
          <w:iCs/>
          <w:lang w:val="en-US"/>
        </w:rPr>
        <w:t>Behaviour</w:t>
      </w:r>
      <w:proofErr w:type="spellEnd"/>
      <w:r w:rsidRPr="00880759">
        <w:rPr>
          <w:rFonts w:ascii="Arial" w:hAnsi="Arial" w:cs="Arial"/>
          <w:i/>
          <w:iCs/>
          <w:lang w:val="en-US"/>
        </w:rPr>
        <w:t xml:space="preserve"> and Analysis (4th edition) </w:t>
      </w:r>
      <w:r w:rsidRPr="005F5ACC">
        <w:rPr>
          <w:rFonts w:ascii="Arial" w:hAnsi="Arial" w:cs="Arial"/>
          <w:lang w:val="en-US"/>
        </w:rPr>
        <w:t>Harlow: Addison-Wesley Longman.</w:t>
      </w:r>
    </w:p>
    <w:p w14:paraId="636A68A2" w14:textId="77777777" w:rsidR="005C69F8" w:rsidRPr="0050323A" w:rsidRDefault="005C69F8" w:rsidP="005C69F8">
      <w:pPr>
        <w:spacing w:line="480" w:lineRule="auto"/>
        <w:rPr>
          <w:rFonts w:ascii="Arial" w:hAnsi="Arial" w:cs="Arial"/>
          <w:szCs w:val="24"/>
        </w:rPr>
      </w:pPr>
    </w:p>
    <w:p w14:paraId="043D04DE" w14:textId="77777777" w:rsidR="005C69F8" w:rsidRPr="0050323A" w:rsidRDefault="005C69F8" w:rsidP="005C69F8">
      <w:pPr>
        <w:spacing w:line="480" w:lineRule="auto"/>
        <w:rPr>
          <w:rFonts w:ascii="Arial" w:hAnsi="Arial" w:cs="Arial"/>
          <w:szCs w:val="24"/>
        </w:rPr>
      </w:pPr>
    </w:p>
    <w:p w14:paraId="33F06F59" w14:textId="77777777" w:rsidR="005C69F8" w:rsidRPr="0050323A" w:rsidRDefault="005C69F8" w:rsidP="005C69F8">
      <w:pPr>
        <w:spacing w:after="0" w:line="480" w:lineRule="auto"/>
        <w:rPr>
          <w:rFonts w:ascii="Arial" w:eastAsia="Times New Roman" w:hAnsi="Arial" w:cs="Arial"/>
          <w:kern w:val="0"/>
          <w:szCs w:val="24"/>
          <w:lang w:eastAsia="en-IN"/>
          <w14:ligatures w14:val="none"/>
        </w:rPr>
      </w:pPr>
    </w:p>
    <w:p w14:paraId="29EC73BD" w14:textId="77777777" w:rsidR="005C69F8" w:rsidRPr="0050323A" w:rsidRDefault="005C69F8" w:rsidP="005C69F8">
      <w:pPr>
        <w:spacing w:line="480" w:lineRule="auto"/>
        <w:rPr>
          <w:rFonts w:ascii="Arial" w:hAnsi="Arial" w:cs="Arial"/>
          <w:szCs w:val="24"/>
        </w:rPr>
      </w:pPr>
    </w:p>
    <w:p w14:paraId="6F20DB4B" w14:textId="77777777" w:rsidR="005C69F8" w:rsidRPr="0050323A" w:rsidRDefault="005C69F8" w:rsidP="005C69F8">
      <w:pPr>
        <w:spacing w:line="480" w:lineRule="auto"/>
        <w:rPr>
          <w:rFonts w:ascii="Arial" w:hAnsi="Arial" w:cs="Arial"/>
          <w:szCs w:val="24"/>
        </w:rPr>
      </w:pPr>
    </w:p>
    <w:p w14:paraId="5A89D0F1" w14:textId="77777777" w:rsidR="005C69F8" w:rsidRPr="0050323A" w:rsidRDefault="005C69F8" w:rsidP="005C69F8">
      <w:pPr>
        <w:spacing w:line="480" w:lineRule="auto"/>
        <w:rPr>
          <w:rFonts w:ascii="Arial" w:hAnsi="Arial" w:cs="Arial"/>
          <w:szCs w:val="24"/>
        </w:rPr>
      </w:pPr>
    </w:p>
    <w:p w14:paraId="460AD500" w14:textId="77777777" w:rsidR="009E3EEC" w:rsidRDefault="009E3EEC"/>
    <w:sectPr w:rsidR="009E3EEC" w:rsidSect="00FD1F19">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42F9C" w14:textId="77777777" w:rsidR="00FD1F19" w:rsidRDefault="00FD1F19">
      <w:pPr>
        <w:spacing w:after="0" w:line="240" w:lineRule="auto"/>
      </w:pPr>
      <w:r>
        <w:separator/>
      </w:r>
    </w:p>
  </w:endnote>
  <w:endnote w:type="continuationSeparator" w:id="0">
    <w:p w14:paraId="790C6936" w14:textId="77777777" w:rsidR="00FD1F19" w:rsidRDefault="00FD1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8457881"/>
      <w:docPartObj>
        <w:docPartGallery w:val="Page Numbers (Bottom of Page)"/>
        <w:docPartUnique/>
      </w:docPartObj>
    </w:sdtPr>
    <w:sdtContent>
      <w:sdt>
        <w:sdtPr>
          <w:id w:val="-1769616900"/>
          <w:docPartObj>
            <w:docPartGallery w:val="Page Numbers (Top of Page)"/>
            <w:docPartUnique/>
          </w:docPartObj>
        </w:sdtPr>
        <w:sdtContent>
          <w:p w14:paraId="1CFB07AC" w14:textId="77777777" w:rsidR="00F265C6"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5620901" w14:textId="77777777" w:rsidR="00F265C6" w:rsidRDefault="00F26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97824" w14:textId="77777777" w:rsidR="00FD1F19" w:rsidRDefault="00FD1F19">
      <w:pPr>
        <w:spacing w:after="0" w:line="240" w:lineRule="auto"/>
      </w:pPr>
      <w:r>
        <w:separator/>
      </w:r>
    </w:p>
  </w:footnote>
  <w:footnote w:type="continuationSeparator" w:id="0">
    <w:p w14:paraId="7E16BFBE" w14:textId="77777777" w:rsidR="00FD1F19" w:rsidRDefault="00FD1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1A1C3" w14:textId="77777777" w:rsidR="00F265C6" w:rsidRPr="0050323A" w:rsidRDefault="00000000" w:rsidP="0050323A">
    <w:pPr>
      <w:spacing w:line="480" w:lineRule="auto"/>
      <w:jc w:val="right"/>
      <w:rPr>
        <w:rFonts w:ascii="Arial" w:hAnsi="Arial" w:cs="Arial"/>
        <w:bCs/>
        <w:color w:val="1F1F1F"/>
        <w:szCs w:val="24"/>
        <w:shd w:val="clear" w:color="auto" w:fill="FFFFFF"/>
      </w:rPr>
    </w:pPr>
    <w:r w:rsidRPr="0050323A">
      <w:rPr>
        <w:rFonts w:ascii="Arial" w:hAnsi="Arial" w:cs="Arial"/>
        <w:bCs/>
        <w:color w:val="1F1F1F"/>
        <w:szCs w:val="24"/>
        <w:shd w:val="clear" w:color="auto" w:fill="FFFFFF"/>
      </w:rPr>
      <w:t>Management and Organisational Behaviour</w:t>
    </w:r>
  </w:p>
  <w:p w14:paraId="4947AB7A" w14:textId="77777777" w:rsidR="00F265C6" w:rsidRPr="0050323A" w:rsidRDefault="00F265C6" w:rsidP="005032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93D62"/>
    <w:rsid w:val="005C69F8"/>
    <w:rsid w:val="00806573"/>
    <w:rsid w:val="00993D62"/>
    <w:rsid w:val="009E3EEC"/>
    <w:rsid w:val="00CE0CAC"/>
    <w:rsid w:val="00DC2CB1"/>
    <w:rsid w:val="00F265C6"/>
    <w:rsid w:val="00FD1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8661F"/>
  <w15:chartTrackingRefBased/>
  <w15:docId w15:val="{16767624-7DE1-470A-AC52-E99F4390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9F8"/>
    <w:pPr>
      <w:spacing w:after="160" w:line="259"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993D6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93D6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93D6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93D6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93D6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93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D6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93D6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93D6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93D6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93D6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93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D62"/>
    <w:rPr>
      <w:rFonts w:eastAsiaTheme="majorEastAsia" w:cstheme="majorBidi"/>
      <w:color w:val="272727" w:themeColor="text1" w:themeTint="D8"/>
    </w:rPr>
  </w:style>
  <w:style w:type="paragraph" w:styleId="Title">
    <w:name w:val="Title"/>
    <w:basedOn w:val="Normal"/>
    <w:next w:val="Normal"/>
    <w:link w:val="TitleChar"/>
    <w:uiPriority w:val="10"/>
    <w:qFormat/>
    <w:rsid w:val="00993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D62"/>
    <w:pPr>
      <w:spacing w:before="160"/>
      <w:jc w:val="center"/>
    </w:pPr>
    <w:rPr>
      <w:i/>
      <w:iCs/>
      <w:color w:val="404040" w:themeColor="text1" w:themeTint="BF"/>
    </w:rPr>
  </w:style>
  <w:style w:type="character" w:customStyle="1" w:styleId="QuoteChar">
    <w:name w:val="Quote Char"/>
    <w:basedOn w:val="DefaultParagraphFont"/>
    <w:link w:val="Quote"/>
    <w:uiPriority w:val="29"/>
    <w:rsid w:val="00993D62"/>
    <w:rPr>
      <w:i/>
      <w:iCs/>
      <w:color w:val="404040" w:themeColor="text1" w:themeTint="BF"/>
    </w:rPr>
  </w:style>
  <w:style w:type="paragraph" w:styleId="ListParagraph">
    <w:name w:val="List Paragraph"/>
    <w:basedOn w:val="Normal"/>
    <w:uiPriority w:val="34"/>
    <w:qFormat/>
    <w:rsid w:val="00993D62"/>
    <w:pPr>
      <w:ind w:left="720"/>
      <w:contextualSpacing/>
    </w:pPr>
  </w:style>
  <w:style w:type="character" w:styleId="IntenseEmphasis">
    <w:name w:val="Intense Emphasis"/>
    <w:basedOn w:val="DefaultParagraphFont"/>
    <w:uiPriority w:val="21"/>
    <w:qFormat/>
    <w:rsid w:val="00993D62"/>
    <w:rPr>
      <w:i/>
      <w:iCs/>
      <w:color w:val="365F91" w:themeColor="accent1" w:themeShade="BF"/>
    </w:rPr>
  </w:style>
  <w:style w:type="paragraph" w:styleId="IntenseQuote">
    <w:name w:val="Intense Quote"/>
    <w:basedOn w:val="Normal"/>
    <w:next w:val="Normal"/>
    <w:link w:val="IntenseQuoteChar"/>
    <w:uiPriority w:val="30"/>
    <w:qFormat/>
    <w:rsid w:val="00993D6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93D62"/>
    <w:rPr>
      <w:i/>
      <w:iCs/>
      <w:color w:val="365F91" w:themeColor="accent1" w:themeShade="BF"/>
    </w:rPr>
  </w:style>
  <w:style w:type="character" w:styleId="IntenseReference">
    <w:name w:val="Intense Reference"/>
    <w:basedOn w:val="DefaultParagraphFont"/>
    <w:uiPriority w:val="32"/>
    <w:qFormat/>
    <w:rsid w:val="00993D62"/>
    <w:rPr>
      <w:b/>
      <w:bCs/>
      <w:smallCaps/>
      <w:color w:val="365F91" w:themeColor="accent1" w:themeShade="BF"/>
      <w:spacing w:val="5"/>
    </w:rPr>
  </w:style>
  <w:style w:type="paragraph" w:styleId="Header">
    <w:name w:val="header"/>
    <w:basedOn w:val="Normal"/>
    <w:link w:val="HeaderChar"/>
    <w:uiPriority w:val="99"/>
    <w:unhideWhenUsed/>
    <w:rsid w:val="005C6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F8"/>
    <w:rPr>
      <w:rFonts w:ascii="Times New Roman" w:hAnsi="Times New Roman"/>
      <w:sz w:val="24"/>
      <w:lang w:val="en-IN"/>
    </w:rPr>
  </w:style>
  <w:style w:type="paragraph" w:styleId="Footer">
    <w:name w:val="footer"/>
    <w:basedOn w:val="Normal"/>
    <w:link w:val="FooterChar"/>
    <w:uiPriority w:val="99"/>
    <w:unhideWhenUsed/>
    <w:rsid w:val="005C6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F8"/>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Ver23</b:Tag>
    <b:SourceType>InternetSite</b:SourceType>
    <b:Guid>{49F2FA63-FC79-4281-947B-6AA686038FE8}</b:Guid>
    <b:Author>
      <b:Author>
        <b:NameList>
          <b:Person>
            <b:Last>Beagle</b:Last>
            <b:First>Veronica</b:First>
          </b:Person>
        </b:NameList>
      </b:Author>
    </b:Author>
    <b:Title>What Is Hospitality Management? Here’s Everything You Should Know</b:Title>
    <b:Year>2023</b:Year>
    <b:YearAccessed>2024</b:YearAccessed>
    <b:MonthAccessed>April</b:MonthAccessed>
    <b:DayAccessed>12</b:DayAccessed>
    <b:URL>https://www.forbes.com/advisor/education/business-and-marketing/what-is-hospitality-management/</b:URL>
    <b:RefOrder>1</b:RefOrder>
  </b:Source>
</b:Sources>
</file>

<file path=customXml/itemProps1.xml><?xml version="1.0" encoding="utf-8"?>
<ds:datastoreItem xmlns:ds="http://schemas.openxmlformats.org/officeDocument/2006/customXml" ds:itemID="{D495F29F-7942-4831-8D06-60B50F8AE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2333</Words>
  <Characters>13302</Characters>
  <Application>Microsoft Office Word</Application>
  <DocSecurity>0</DocSecurity>
  <Lines>110</Lines>
  <Paragraphs>31</Paragraphs>
  <ScaleCrop>false</ScaleCrop>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4</cp:revision>
  <dcterms:created xsi:type="dcterms:W3CDTF">2024-04-29T07:17:00Z</dcterms:created>
  <dcterms:modified xsi:type="dcterms:W3CDTF">2024-05-09T12:38:00Z</dcterms:modified>
</cp:coreProperties>
</file>