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19E0" w:rsidRPr="001839EF" w:rsidRDefault="006E19E0" w:rsidP="006E19E0">
      <w:pPr>
        <w:pStyle w:val="ae"/>
        <w:rPr>
          <w:rFonts w:ascii="Times New Roman" w:hAnsi="Times New Roman" w:cs="Times New Roman"/>
          <w:sz w:val="24"/>
          <w:szCs w:val="24"/>
          <w:lang w:val="zh-TW"/>
        </w:rPr>
      </w:pPr>
      <w:bookmarkStart w:id="0" w:name="_Toc6850535"/>
    </w:p>
    <w:p w:rsidR="006E19E0" w:rsidRPr="001839EF" w:rsidRDefault="006E19E0" w:rsidP="006E19E0">
      <w:pPr>
        <w:jc w:val="center"/>
        <w:rPr>
          <w:rFonts w:ascii="Times New Roman" w:hAnsi="Times New Roman" w:cs="Times New Roman"/>
          <w:sz w:val="24"/>
          <w:szCs w:val="24"/>
        </w:rPr>
      </w:pPr>
    </w:p>
    <w:p w:rsidR="00426BA6" w:rsidRPr="00934103" w:rsidRDefault="00426BA6" w:rsidP="00426BA6">
      <w:pPr>
        <w:jc w:val="center"/>
        <w:rPr>
          <w:b/>
          <w:sz w:val="96"/>
        </w:rPr>
      </w:pPr>
      <w:r w:rsidRPr="00934103">
        <w:rPr>
          <w:b/>
          <w:sz w:val="96"/>
        </w:rPr>
        <w:t>University of Wales</w:t>
      </w:r>
    </w:p>
    <w:p w:rsidR="00426BA6" w:rsidRPr="00934103" w:rsidRDefault="00426BA6" w:rsidP="00426BA6">
      <w:pPr>
        <w:jc w:val="center"/>
        <w:rPr>
          <w:b/>
          <w:sz w:val="96"/>
        </w:rPr>
      </w:pPr>
      <w:r w:rsidRPr="00934103">
        <w:rPr>
          <w:b/>
          <w:sz w:val="96"/>
        </w:rPr>
        <w:t>Trinity Saint David</w:t>
      </w:r>
    </w:p>
    <w:p w:rsidR="00426BA6" w:rsidRDefault="00426BA6" w:rsidP="00426BA6"/>
    <w:p w:rsidR="00426BA6" w:rsidRPr="001966C3" w:rsidRDefault="00426BA6" w:rsidP="00426BA6">
      <w:pPr>
        <w:rPr>
          <w:b/>
          <w:sz w:val="32"/>
          <w:szCs w:val="32"/>
        </w:rPr>
      </w:pPr>
      <w:r w:rsidRPr="001966C3">
        <w:rPr>
          <w:b/>
          <w:sz w:val="32"/>
          <w:szCs w:val="32"/>
        </w:rPr>
        <w:t xml:space="preserve">Subject: </w:t>
      </w:r>
      <w:r>
        <w:rPr>
          <w:b/>
          <w:sz w:val="32"/>
          <w:szCs w:val="32"/>
        </w:rPr>
        <w:t>Quantitative Research Methods</w:t>
      </w:r>
      <w:r w:rsidRPr="001966C3">
        <w:rPr>
          <w:b/>
          <w:sz w:val="32"/>
          <w:szCs w:val="32"/>
        </w:rPr>
        <w:t xml:space="preserve"> (SBPD 70</w:t>
      </w:r>
      <w:r>
        <w:rPr>
          <w:b/>
          <w:sz w:val="32"/>
          <w:szCs w:val="32"/>
        </w:rPr>
        <w:t>10</w:t>
      </w:r>
      <w:r w:rsidRPr="001966C3">
        <w:rPr>
          <w:b/>
          <w:sz w:val="32"/>
          <w:szCs w:val="32"/>
        </w:rPr>
        <w:t>)</w:t>
      </w:r>
    </w:p>
    <w:p w:rsidR="006E19E0" w:rsidRPr="00426BA6" w:rsidRDefault="006E19E0" w:rsidP="006E19E0">
      <w:pPr>
        <w:rPr>
          <w:b/>
          <w:sz w:val="32"/>
          <w:szCs w:val="32"/>
        </w:rPr>
      </w:pPr>
      <w:r w:rsidRPr="00426BA6">
        <w:rPr>
          <w:b/>
          <w:sz w:val="32"/>
          <w:szCs w:val="32"/>
        </w:rPr>
        <w:t>Topic: Reflective Journal on Pilot Survey Study of General Perception of Effectiveness of Internal Audit Function by Applying Balanced Scorecard Model</w:t>
      </w:r>
    </w:p>
    <w:p w:rsidR="006E19E0" w:rsidRPr="001839EF" w:rsidRDefault="006E19E0" w:rsidP="006E19E0">
      <w:pPr>
        <w:rPr>
          <w:rFonts w:ascii="Times New Roman" w:hAnsi="Times New Roman" w:cs="Times New Roman"/>
          <w:sz w:val="24"/>
          <w:szCs w:val="24"/>
        </w:rPr>
      </w:pPr>
    </w:p>
    <w:p w:rsidR="006E19E0" w:rsidRPr="00426BA6" w:rsidRDefault="006E19E0" w:rsidP="006E19E0">
      <w:pPr>
        <w:rPr>
          <w:b/>
          <w:sz w:val="32"/>
          <w:szCs w:val="32"/>
        </w:rPr>
      </w:pPr>
      <w:r w:rsidRPr="00426BA6">
        <w:rPr>
          <w:b/>
          <w:sz w:val="32"/>
          <w:szCs w:val="32"/>
        </w:rPr>
        <w:t>Lecturer: Dr Andrew Chan</w:t>
      </w:r>
    </w:p>
    <w:p w:rsidR="006E19E0" w:rsidRPr="00426BA6" w:rsidRDefault="006E19E0" w:rsidP="006E19E0">
      <w:pPr>
        <w:rPr>
          <w:b/>
          <w:sz w:val="32"/>
          <w:szCs w:val="32"/>
        </w:rPr>
      </w:pPr>
      <w:r w:rsidRPr="00426BA6">
        <w:rPr>
          <w:b/>
          <w:sz w:val="32"/>
          <w:szCs w:val="32"/>
        </w:rPr>
        <w:t>Student: WONG Lung Hon, Mandict (1812879)</w:t>
      </w:r>
    </w:p>
    <w:p w:rsidR="006E19E0" w:rsidRPr="00426BA6" w:rsidRDefault="006E19E0" w:rsidP="006E19E0">
      <w:pPr>
        <w:rPr>
          <w:b/>
          <w:sz w:val="32"/>
          <w:szCs w:val="32"/>
        </w:rPr>
      </w:pPr>
      <w:r w:rsidRPr="00426BA6">
        <w:rPr>
          <w:b/>
          <w:sz w:val="32"/>
          <w:szCs w:val="32"/>
        </w:rPr>
        <w:t>Date: 22nd April 2019</w:t>
      </w:r>
    </w:p>
    <w:p w:rsidR="006E19E0" w:rsidRPr="001839EF" w:rsidRDefault="006E19E0">
      <w:pPr>
        <w:rPr>
          <w:rFonts w:ascii="Times New Roman" w:eastAsiaTheme="majorEastAsia" w:hAnsi="Times New Roman" w:cs="Times New Roman"/>
          <w:b/>
          <w:bCs/>
          <w:color w:val="365F91" w:themeColor="accent1" w:themeShade="BF"/>
          <w:sz w:val="24"/>
          <w:szCs w:val="24"/>
        </w:rPr>
      </w:pPr>
    </w:p>
    <w:p w:rsidR="00C227FC" w:rsidRPr="001839EF" w:rsidRDefault="00C227FC">
      <w:pPr>
        <w:rPr>
          <w:rFonts w:ascii="Times New Roman" w:eastAsiaTheme="majorEastAsia" w:hAnsi="Times New Roman" w:cs="Times New Roman"/>
          <w:b/>
          <w:bCs/>
          <w:color w:val="365F91" w:themeColor="accent1" w:themeShade="BF"/>
          <w:sz w:val="24"/>
          <w:szCs w:val="24"/>
        </w:rPr>
      </w:pPr>
      <w:r w:rsidRPr="001839EF">
        <w:rPr>
          <w:rFonts w:ascii="Times New Roman" w:hAnsi="Times New Roman" w:cs="Times New Roman"/>
          <w:sz w:val="24"/>
          <w:szCs w:val="24"/>
        </w:rPr>
        <w:br w:type="page"/>
      </w:r>
    </w:p>
    <w:bookmarkEnd w:id="0"/>
    <w:p w:rsidR="00CD4725" w:rsidRPr="00BA4E12" w:rsidRDefault="00CD4725" w:rsidP="00CD4725">
      <w:pPr>
        <w:pStyle w:val="3"/>
        <w:rPr>
          <w:rFonts w:ascii="Times New Roman" w:hAnsi="Times New Roman" w:cs="Times New Roman"/>
          <w:i/>
          <w:sz w:val="24"/>
          <w:szCs w:val="24"/>
          <w:u w:val="single"/>
        </w:rPr>
      </w:pPr>
      <w:r w:rsidRPr="00BA4E12">
        <w:rPr>
          <w:rFonts w:ascii="Times New Roman" w:hAnsi="Times New Roman" w:cs="Times New Roman"/>
          <w:i/>
          <w:sz w:val="24"/>
          <w:szCs w:val="24"/>
          <w:u w:val="single"/>
        </w:rPr>
        <w:lastRenderedPageBreak/>
        <w:t>Internal Auditing Experience</w:t>
      </w:r>
    </w:p>
    <w:p w:rsidR="00136D83" w:rsidRPr="00BA4E12" w:rsidRDefault="00C9762B" w:rsidP="00136D83">
      <w:pPr>
        <w:jc w:val="both"/>
        <w:rPr>
          <w:rFonts w:ascii="Times New Roman" w:hAnsi="Times New Roman" w:cs="Times New Roman"/>
          <w:color w:val="000000"/>
          <w:sz w:val="24"/>
          <w:szCs w:val="24"/>
          <w:shd w:val="clear" w:color="auto" w:fill="FFFFFF"/>
        </w:rPr>
      </w:pPr>
      <w:r w:rsidRPr="00BA4E12">
        <w:rPr>
          <w:rFonts w:ascii="Times New Roman" w:hAnsi="Times New Roman" w:cs="Times New Roman"/>
          <w:sz w:val="24"/>
          <w:szCs w:val="24"/>
        </w:rPr>
        <w:t xml:space="preserve">In recent years, the role of internal auditors in traditional perspectives of corporate governance has received increasing attention at the same time, </w:t>
      </w:r>
      <w:r w:rsidR="001839EF" w:rsidRPr="00BA4E12">
        <w:rPr>
          <w:rFonts w:ascii="Times New Roman" w:hAnsi="Times New Roman" w:cs="Times New Roman"/>
          <w:sz w:val="24"/>
          <w:szCs w:val="24"/>
        </w:rPr>
        <w:t xml:space="preserve">having focused </w:t>
      </w:r>
      <w:r w:rsidRPr="00BA4E12">
        <w:rPr>
          <w:rFonts w:ascii="Times New Roman" w:hAnsi="Times New Roman" w:cs="Times New Roman"/>
          <w:sz w:val="24"/>
          <w:szCs w:val="24"/>
        </w:rPr>
        <w:t>on management consulting</w:t>
      </w:r>
      <w:r w:rsidR="001839EF" w:rsidRPr="00BA4E12">
        <w:rPr>
          <w:rFonts w:ascii="Times New Roman" w:hAnsi="Times New Roman" w:cs="Times New Roman"/>
          <w:sz w:val="24"/>
          <w:szCs w:val="24"/>
        </w:rPr>
        <w:t xml:space="preserve"> elements</w:t>
      </w:r>
      <w:r w:rsidRPr="00BA4E12">
        <w:rPr>
          <w:rFonts w:ascii="Times New Roman" w:hAnsi="Times New Roman" w:cs="Times New Roman"/>
          <w:sz w:val="24"/>
          <w:szCs w:val="24"/>
        </w:rPr>
        <w:t>, while reducing resource used for compliance and financial based audits (Arena, 2009)</w:t>
      </w:r>
      <w:r w:rsidR="00352C2C" w:rsidRPr="00BA4E12">
        <w:rPr>
          <w:rFonts w:ascii="Times New Roman" w:hAnsi="Times New Roman" w:cs="Times New Roman"/>
          <w:sz w:val="24"/>
          <w:szCs w:val="24"/>
        </w:rPr>
        <w:t xml:space="preserve">. </w:t>
      </w:r>
      <w:r w:rsidR="00136D83" w:rsidRPr="00BA4E12">
        <w:rPr>
          <w:rFonts w:ascii="Times New Roman" w:hAnsi="Times New Roman" w:cs="Times New Roman"/>
          <w:sz w:val="24"/>
          <w:szCs w:val="24"/>
        </w:rPr>
        <w:t xml:space="preserve">Advising roles on control effectiveness </w:t>
      </w:r>
      <w:r w:rsidR="00352C2C" w:rsidRPr="00BA4E12">
        <w:rPr>
          <w:rFonts w:ascii="Times New Roman" w:hAnsi="Times New Roman" w:cs="Times New Roman"/>
          <w:sz w:val="24"/>
          <w:szCs w:val="24"/>
        </w:rPr>
        <w:t>and</w:t>
      </w:r>
      <w:r w:rsidR="00136D83" w:rsidRPr="00BA4E12">
        <w:rPr>
          <w:rFonts w:ascii="Times New Roman" w:hAnsi="Times New Roman" w:cs="Times New Roman"/>
          <w:sz w:val="24"/>
          <w:szCs w:val="24"/>
        </w:rPr>
        <w:t xml:space="preserve"> enhancements to risk management, including business effectiveness and efficiency are falling well within Internal Audit</w:t>
      </w:r>
      <w:r w:rsidR="001839EF" w:rsidRPr="00BA4E12">
        <w:rPr>
          <w:rFonts w:ascii="Times New Roman" w:hAnsi="Times New Roman" w:cs="Times New Roman"/>
          <w:sz w:val="24"/>
          <w:szCs w:val="24"/>
        </w:rPr>
        <w:t>ors</w:t>
      </w:r>
      <w:r w:rsidR="00136D83" w:rsidRPr="00BA4E12">
        <w:rPr>
          <w:rFonts w:ascii="Times New Roman" w:hAnsi="Times New Roman" w:cs="Times New Roman"/>
          <w:sz w:val="24"/>
          <w:szCs w:val="24"/>
        </w:rPr>
        <w:t>’ role</w:t>
      </w:r>
      <w:r w:rsidR="001839EF" w:rsidRPr="00BA4E12">
        <w:rPr>
          <w:rFonts w:ascii="Times New Roman" w:hAnsi="Times New Roman" w:cs="Times New Roman"/>
          <w:sz w:val="24"/>
          <w:szCs w:val="24"/>
        </w:rPr>
        <w:t>s</w:t>
      </w:r>
      <w:r w:rsidR="00136D83" w:rsidRPr="00BA4E12">
        <w:rPr>
          <w:rFonts w:ascii="Times New Roman" w:hAnsi="Times New Roman" w:cs="Times New Roman"/>
          <w:sz w:val="24"/>
          <w:szCs w:val="24"/>
        </w:rPr>
        <w:t xml:space="preserve"> and stakeholders’ expectations that a strong advisory role is the key to maximizing the value of Internal Audit.</w:t>
      </w:r>
    </w:p>
    <w:p w:rsidR="00162238" w:rsidRPr="00BA4E12" w:rsidRDefault="00162238"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Internal Auditors should consider a more practical </w:t>
      </w:r>
      <w:r w:rsidR="00273063" w:rsidRPr="00BA4E12">
        <w:rPr>
          <w:rFonts w:ascii="Times New Roman" w:hAnsi="Times New Roman" w:cs="Times New Roman"/>
          <w:sz w:val="24"/>
          <w:szCs w:val="24"/>
        </w:rPr>
        <w:t xml:space="preserve">approach if </w:t>
      </w:r>
      <w:r w:rsidRPr="00BA4E12">
        <w:rPr>
          <w:rFonts w:ascii="Times New Roman" w:hAnsi="Times New Roman" w:cs="Times New Roman"/>
          <w:sz w:val="24"/>
          <w:szCs w:val="24"/>
        </w:rPr>
        <w:t>we</w:t>
      </w:r>
      <w:r w:rsidR="00273063" w:rsidRPr="00BA4E12">
        <w:rPr>
          <w:rFonts w:ascii="Times New Roman" w:hAnsi="Times New Roman" w:cs="Times New Roman"/>
          <w:sz w:val="24"/>
          <w:szCs w:val="24"/>
        </w:rPr>
        <w:t xml:space="preserve"> need to complete more audits in less</w:t>
      </w:r>
      <w:r w:rsidRPr="00BA4E12">
        <w:rPr>
          <w:rFonts w:ascii="Times New Roman" w:hAnsi="Times New Roman" w:cs="Times New Roman"/>
          <w:sz w:val="24"/>
          <w:szCs w:val="24"/>
        </w:rPr>
        <w:t>er</w:t>
      </w:r>
      <w:r w:rsidR="00273063" w:rsidRPr="00BA4E12">
        <w:rPr>
          <w:rFonts w:ascii="Times New Roman" w:hAnsi="Times New Roman" w:cs="Times New Roman"/>
          <w:sz w:val="24"/>
          <w:szCs w:val="24"/>
        </w:rPr>
        <w:t xml:space="preserve"> time, promote closer </w:t>
      </w:r>
      <w:r w:rsidR="00BA4A31">
        <w:rPr>
          <w:rFonts w:ascii="Times New Roman" w:hAnsi="Times New Roman" w:cs="Times New Roman"/>
          <w:sz w:val="24"/>
          <w:szCs w:val="24"/>
        </w:rPr>
        <w:t>inter-</w:t>
      </w:r>
      <w:bookmarkStart w:id="1" w:name="_GoBack"/>
      <w:bookmarkEnd w:id="1"/>
      <w:r w:rsidR="00BA4A31">
        <w:rPr>
          <w:rFonts w:ascii="Times New Roman" w:hAnsi="Times New Roman" w:cs="Times New Roman"/>
          <w:sz w:val="24"/>
          <w:szCs w:val="24"/>
        </w:rPr>
        <w:t>action</w:t>
      </w:r>
      <w:r w:rsidR="00273063" w:rsidRPr="00BA4E12">
        <w:rPr>
          <w:rFonts w:ascii="Times New Roman" w:hAnsi="Times New Roman" w:cs="Times New Roman"/>
          <w:sz w:val="24"/>
          <w:szCs w:val="24"/>
        </w:rPr>
        <w:t>s with stakehol</w:t>
      </w:r>
      <w:r w:rsidR="00BA4A31">
        <w:rPr>
          <w:rFonts w:ascii="Times New Roman" w:hAnsi="Times New Roman" w:cs="Times New Roman"/>
          <w:sz w:val="24"/>
          <w:szCs w:val="24"/>
        </w:rPr>
        <w:t>ders</w:t>
      </w:r>
      <w:r w:rsidR="00273063" w:rsidRPr="00BA4E12">
        <w:rPr>
          <w:rFonts w:ascii="Times New Roman" w:hAnsi="Times New Roman" w:cs="Times New Roman"/>
          <w:sz w:val="24"/>
          <w:szCs w:val="24"/>
        </w:rPr>
        <w:t xml:space="preserve">. </w:t>
      </w:r>
    </w:p>
    <w:p w:rsidR="00B64810" w:rsidRPr="00BA4E12" w:rsidRDefault="00D056AB"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According to the survey results, it is expected that the effectiveness should be </w:t>
      </w:r>
      <w:r w:rsidR="00AC7442" w:rsidRPr="00BA4E12">
        <w:rPr>
          <w:rFonts w:ascii="Times New Roman" w:hAnsi="Times New Roman" w:cs="Times New Roman"/>
          <w:sz w:val="24"/>
          <w:szCs w:val="24"/>
        </w:rPr>
        <w:t>improved and applied</w:t>
      </w:r>
      <w:r w:rsidRPr="00BA4E12">
        <w:rPr>
          <w:rFonts w:ascii="Times New Roman" w:hAnsi="Times New Roman" w:cs="Times New Roman"/>
          <w:sz w:val="24"/>
          <w:szCs w:val="24"/>
        </w:rPr>
        <w:t xml:space="preserve"> to the internal audit function as </w:t>
      </w:r>
      <w:r w:rsidR="00FA2CD3" w:rsidRPr="00BA4E12">
        <w:rPr>
          <w:rFonts w:ascii="Times New Roman" w:hAnsi="Times New Roman" w:cs="Times New Roman"/>
          <w:sz w:val="24"/>
          <w:szCs w:val="24"/>
        </w:rPr>
        <w:t xml:space="preserve">to perform the right processes in </w:t>
      </w:r>
      <w:r w:rsidR="00D9121C" w:rsidRPr="00BA4E12">
        <w:rPr>
          <w:rFonts w:ascii="Times New Roman" w:hAnsi="Times New Roman" w:cs="Times New Roman"/>
          <w:sz w:val="24"/>
          <w:szCs w:val="24"/>
        </w:rPr>
        <w:t>the</w:t>
      </w:r>
      <w:r w:rsidR="00FA2CD3" w:rsidRPr="00BA4E12">
        <w:rPr>
          <w:rFonts w:ascii="Times New Roman" w:hAnsi="Times New Roman" w:cs="Times New Roman"/>
          <w:sz w:val="24"/>
          <w:szCs w:val="24"/>
        </w:rPr>
        <w:t xml:space="preserve"> right manner leading to consistent levels of product (audit engagement) and service quality (</w:t>
      </w:r>
      <w:r w:rsidR="00CD4725" w:rsidRPr="00BA4E12">
        <w:rPr>
          <w:rFonts w:ascii="Times New Roman" w:hAnsi="Times New Roman" w:cs="Times New Roman"/>
          <w:sz w:val="24"/>
          <w:szCs w:val="24"/>
        </w:rPr>
        <w:t>consulting elements)</w:t>
      </w:r>
      <w:r w:rsidRPr="00BA4E12">
        <w:rPr>
          <w:rFonts w:ascii="Times New Roman" w:hAnsi="Times New Roman" w:cs="Times New Roman"/>
          <w:sz w:val="24"/>
          <w:szCs w:val="24"/>
        </w:rPr>
        <w:t>.</w:t>
      </w:r>
      <w:r w:rsidR="00CD4725" w:rsidRPr="00BA4E12">
        <w:rPr>
          <w:rFonts w:ascii="Times New Roman" w:hAnsi="Times New Roman" w:cs="Times New Roman"/>
          <w:sz w:val="24"/>
          <w:szCs w:val="24"/>
        </w:rPr>
        <w:t xml:space="preserve"> </w:t>
      </w:r>
      <w:r w:rsidR="0005057C" w:rsidRPr="00BA4E12">
        <w:rPr>
          <w:rFonts w:ascii="Times New Roman" w:hAnsi="Times New Roman" w:cs="Times New Roman"/>
          <w:sz w:val="24"/>
          <w:szCs w:val="24"/>
        </w:rPr>
        <w:t xml:space="preserve">By aligning </w:t>
      </w:r>
      <w:r w:rsidR="00CD4725" w:rsidRPr="00BA4E12">
        <w:rPr>
          <w:rFonts w:ascii="Times New Roman" w:hAnsi="Times New Roman" w:cs="Times New Roman"/>
          <w:sz w:val="24"/>
          <w:szCs w:val="24"/>
        </w:rPr>
        <w:t>mind-set</w:t>
      </w:r>
      <w:r w:rsidR="0005057C" w:rsidRPr="00BA4E12">
        <w:rPr>
          <w:rFonts w:ascii="Times New Roman" w:hAnsi="Times New Roman" w:cs="Times New Roman"/>
          <w:sz w:val="24"/>
          <w:szCs w:val="24"/>
        </w:rPr>
        <w:t xml:space="preserve"> and process, Internal Audit frameworks direct time and effort toward the ability to implement strategy and achieve goals</w:t>
      </w:r>
      <w:r w:rsidR="00CD4725" w:rsidRPr="00BA4E12">
        <w:rPr>
          <w:rFonts w:ascii="Times New Roman" w:hAnsi="Times New Roman" w:cs="Times New Roman"/>
          <w:sz w:val="24"/>
          <w:szCs w:val="24"/>
        </w:rPr>
        <w:t xml:space="preserve"> with minimum</w:t>
      </w:r>
      <w:r w:rsidR="0005057C" w:rsidRPr="00BA4E12">
        <w:rPr>
          <w:rFonts w:ascii="Times New Roman" w:hAnsi="Times New Roman" w:cs="Times New Roman"/>
          <w:sz w:val="24"/>
          <w:szCs w:val="24"/>
        </w:rPr>
        <w:t xml:space="preserve"> resources, effort, or reports.</w:t>
      </w:r>
    </w:p>
    <w:p w:rsidR="00A31E60" w:rsidRPr="00BA4E12" w:rsidRDefault="00D9121C"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Critically, it is very important according to my personal experience that it is critical to ensure that there is the backing and ownership of top management and </w:t>
      </w:r>
      <w:proofErr w:type="gramStart"/>
      <w:r w:rsidRPr="00BA4E12">
        <w:rPr>
          <w:rFonts w:ascii="Times New Roman" w:hAnsi="Times New Roman" w:cs="Times New Roman"/>
          <w:sz w:val="24"/>
          <w:szCs w:val="24"/>
        </w:rPr>
        <w:t>their believes</w:t>
      </w:r>
      <w:proofErr w:type="gramEnd"/>
      <w:r w:rsidRPr="00BA4E12">
        <w:rPr>
          <w:rFonts w:ascii="Times New Roman" w:hAnsi="Times New Roman" w:cs="Times New Roman"/>
          <w:sz w:val="24"/>
          <w:szCs w:val="24"/>
        </w:rPr>
        <w:t xml:space="preserve"> in the importance and the benefits of the internal audit functions in a company. </w:t>
      </w:r>
      <w:r w:rsidR="00A31E60" w:rsidRPr="00BA4E12">
        <w:rPr>
          <w:rFonts w:ascii="Times New Roman" w:hAnsi="Times New Roman" w:cs="Times New Roman"/>
          <w:sz w:val="24"/>
          <w:szCs w:val="24"/>
        </w:rPr>
        <w:t xml:space="preserve">The most important element is to have </w:t>
      </w:r>
      <w:r w:rsidR="00D97B71" w:rsidRPr="00BA4E12">
        <w:rPr>
          <w:rFonts w:ascii="Times New Roman" w:hAnsi="Times New Roman" w:cs="Times New Roman"/>
          <w:sz w:val="24"/>
          <w:szCs w:val="24"/>
        </w:rPr>
        <w:t>sold gold</w:t>
      </w:r>
      <w:r w:rsidR="00A31E60" w:rsidRPr="00BA4E12">
        <w:rPr>
          <w:rFonts w:ascii="Times New Roman" w:hAnsi="Times New Roman" w:cs="Times New Roman"/>
          <w:sz w:val="24"/>
          <w:szCs w:val="24"/>
        </w:rPr>
        <w:t xml:space="preserve"> support </w:t>
      </w:r>
      <w:r w:rsidR="00D97B71" w:rsidRPr="00BA4E12">
        <w:rPr>
          <w:rFonts w:ascii="Times New Roman" w:hAnsi="Times New Roman" w:cs="Times New Roman"/>
          <w:sz w:val="24"/>
          <w:szCs w:val="24"/>
        </w:rPr>
        <w:t xml:space="preserve">from </w:t>
      </w:r>
      <w:r w:rsidR="00A31E60" w:rsidRPr="00BA4E12">
        <w:rPr>
          <w:rFonts w:ascii="Times New Roman" w:hAnsi="Times New Roman" w:cs="Times New Roman"/>
          <w:sz w:val="24"/>
          <w:szCs w:val="24"/>
        </w:rPr>
        <w:t xml:space="preserve">the top levels of the company. </w:t>
      </w:r>
    </w:p>
    <w:p w:rsidR="00CD4725" w:rsidRPr="00BA4E12" w:rsidRDefault="00CD4725" w:rsidP="00CD4725">
      <w:pPr>
        <w:jc w:val="both"/>
        <w:rPr>
          <w:rFonts w:ascii="Times New Roman" w:hAnsi="Times New Roman" w:cs="Times New Roman"/>
          <w:sz w:val="24"/>
          <w:szCs w:val="24"/>
        </w:rPr>
      </w:pPr>
      <w:r w:rsidRPr="00BA4E12">
        <w:rPr>
          <w:rFonts w:ascii="Times New Roman" w:hAnsi="Times New Roman" w:cs="Times New Roman"/>
          <w:sz w:val="24"/>
          <w:szCs w:val="24"/>
        </w:rPr>
        <w:t xml:space="preserve">Hopefully, I can do more studies on the related researches and test whether this Balanced Scorecard measurement can drive effective and useful behaviour of internal auditors as aligned with Verschoor (2003) to fulfil my responsibility to improve the effectiveness of risk management, control and governance. </w:t>
      </w:r>
    </w:p>
    <w:p w:rsidR="00CD4725" w:rsidRPr="00BA4E12" w:rsidRDefault="00CD4725" w:rsidP="00510CA0">
      <w:pPr>
        <w:jc w:val="both"/>
        <w:rPr>
          <w:rFonts w:ascii="Times New Roman" w:hAnsi="Times New Roman" w:cs="Times New Roman"/>
          <w:sz w:val="24"/>
          <w:szCs w:val="24"/>
        </w:rPr>
      </w:pPr>
    </w:p>
    <w:p w:rsidR="00CD4725" w:rsidRPr="00BA4E12" w:rsidRDefault="00CD4725" w:rsidP="00CD4725">
      <w:pPr>
        <w:pStyle w:val="3"/>
        <w:rPr>
          <w:rFonts w:ascii="Times New Roman" w:hAnsi="Times New Roman" w:cs="Times New Roman"/>
          <w:i/>
          <w:sz w:val="24"/>
          <w:szCs w:val="24"/>
          <w:u w:val="single"/>
        </w:rPr>
      </w:pPr>
      <w:r w:rsidRPr="00BA4E12">
        <w:rPr>
          <w:rFonts w:ascii="Times New Roman" w:hAnsi="Times New Roman" w:cs="Times New Roman"/>
          <w:i/>
          <w:sz w:val="24"/>
          <w:szCs w:val="24"/>
          <w:u w:val="single"/>
        </w:rPr>
        <w:t>Studies</w:t>
      </w:r>
    </w:p>
    <w:p w:rsidR="00D9121C" w:rsidRPr="00BA4E12" w:rsidRDefault="003F7E10" w:rsidP="00ED2F75">
      <w:pPr>
        <w:jc w:val="both"/>
        <w:rPr>
          <w:rFonts w:ascii="Times New Roman" w:hAnsi="Times New Roman" w:cs="Times New Roman"/>
          <w:sz w:val="24"/>
          <w:szCs w:val="24"/>
        </w:rPr>
      </w:pPr>
      <w:r w:rsidRPr="00BA4E12">
        <w:rPr>
          <w:rFonts w:ascii="Times New Roman" w:hAnsi="Times New Roman" w:cs="Times New Roman"/>
          <w:sz w:val="24"/>
          <w:szCs w:val="24"/>
        </w:rPr>
        <w:t xml:space="preserve">During the study of this Quantitative Research course, including the in-class test, it required </w:t>
      </w:r>
      <w:r w:rsidR="00D9121C" w:rsidRPr="00BA4E12">
        <w:rPr>
          <w:rFonts w:ascii="Times New Roman" w:hAnsi="Times New Roman" w:cs="Times New Roman"/>
          <w:sz w:val="24"/>
          <w:szCs w:val="24"/>
        </w:rPr>
        <w:t>tremendously</w:t>
      </w:r>
      <w:r w:rsidRPr="00BA4E12">
        <w:rPr>
          <w:rFonts w:ascii="Times New Roman" w:hAnsi="Times New Roman" w:cs="Times New Roman"/>
          <w:sz w:val="24"/>
          <w:szCs w:val="24"/>
        </w:rPr>
        <w:t xml:space="preserve"> time doing study and research. I was struggle for a while in order to fix my report topic. Fortunately, Dr Chan had assisted and guided me to narrow down my interested topic which is internal auditing or corporate </w:t>
      </w:r>
      <w:r w:rsidR="00D9121C" w:rsidRPr="00BA4E12">
        <w:rPr>
          <w:rFonts w:ascii="Times New Roman" w:hAnsi="Times New Roman" w:cs="Times New Roman"/>
          <w:sz w:val="24"/>
          <w:szCs w:val="24"/>
        </w:rPr>
        <w:t>governance</w:t>
      </w:r>
      <w:r w:rsidRPr="00BA4E12">
        <w:rPr>
          <w:rFonts w:ascii="Times New Roman" w:hAnsi="Times New Roman" w:cs="Times New Roman"/>
          <w:sz w:val="24"/>
          <w:szCs w:val="24"/>
        </w:rPr>
        <w:t xml:space="preserve"> related as I am working in the areas for almost 15 years. Finally, I fixed my topic regarding ‘General Perception of Effectiveness of Internal Auditing Function’. It took me a long time to research a related </w:t>
      </w:r>
      <w:r w:rsidR="00D9121C" w:rsidRPr="00BA4E12">
        <w:rPr>
          <w:rFonts w:ascii="Times New Roman" w:hAnsi="Times New Roman" w:cs="Times New Roman"/>
          <w:sz w:val="24"/>
          <w:szCs w:val="24"/>
        </w:rPr>
        <w:t xml:space="preserve">literature reviews and another difficulty was to research a reputed scale to construct the questionnaire for my pilot survey. </w:t>
      </w:r>
    </w:p>
    <w:p w:rsidR="00ED2F75" w:rsidRPr="00BA4E12" w:rsidRDefault="00D9121C" w:rsidP="00ED2F75">
      <w:pPr>
        <w:jc w:val="both"/>
        <w:rPr>
          <w:rFonts w:ascii="Times New Roman" w:hAnsi="Times New Roman" w:cs="Times New Roman"/>
          <w:sz w:val="24"/>
          <w:szCs w:val="24"/>
          <w:shd w:val="clear" w:color="auto" w:fill="FFFFFF"/>
        </w:rPr>
      </w:pPr>
      <w:r w:rsidRPr="00BA4E12">
        <w:rPr>
          <w:rFonts w:ascii="Times New Roman" w:hAnsi="Times New Roman" w:cs="Times New Roman"/>
          <w:sz w:val="24"/>
          <w:szCs w:val="24"/>
        </w:rPr>
        <w:t>I found on but a</w:t>
      </w:r>
      <w:r w:rsidR="00136D83" w:rsidRPr="00BA4E12">
        <w:rPr>
          <w:rFonts w:ascii="Times New Roman" w:hAnsi="Times New Roman" w:cs="Times New Roman"/>
          <w:sz w:val="24"/>
          <w:szCs w:val="24"/>
        </w:rPr>
        <w:t xml:space="preserve"> g</w:t>
      </w:r>
      <w:r w:rsidR="00B64810" w:rsidRPr="00BA4E12">
        <w:rPr>
          <w:rFonts w:ascii="Times New Roman" w:hAnsi="Times New Roman" w:cs="Times New Roman"/>
          <w:sz w:val="24"/>
          <w:szCs w:val="24"/>
        </w:rPr>
        <w:t xml:space="preserve">ood questionnaire is never an easy thing to design. </w:t>
      </w:r>
      <w:r w:rsidR="00ED2F75" w:rsidRPr="00BA4E12">
        <w:rPr>
          <w:rFonts w:ascii="Times New Roman" w:hAnsi="Times New Roman" w:cs="Times New Roman"/>
          <w:sz w:val="24"/>
          <w:szCs w:val="24"/>
        </w:rPr>
        <w:t>According to</w:t>
      </w:r>
      <w:r w:rsidR="00ED2F75" w:rsidRPr="00BA4E12">
        <w:rPr>
          <w:rFonts w:ascii="Times New Roman" w:hAnsi="Times New Roman" w:cs="Times New Roman"/>
          <w:sz w:val="24"/>
          <w:szCs w:val="24"/>
          <w:shd w:val="clear" w:color="auto" w:fill="FFFFFF"/>
        </w:rPr>
        <w:t xml:space="preserve"> Peterson (2000, pp.45-60), he stated 5 useful criteria for constructing effective questions which are that questions should be brief, relevant, unambiguous, specific and objective (acronym as BRUSO).</w:t>
      </w:r>
    </w:p>
    <w:p w:rsidR="00AC7442" w:rsidRPr="00BA4E12" w:rsidRDefault="00B64810" w:rsidP="00ED2F75">
      <w:pPr>
        <w:jc w:val="both"/>
        <w:rPr>
          <w:rFonts w:ascii="Times New Roman" w:hAnsi="Times New Roman" w:cs="Times New Roman"/>
          <w:sz w:val="24"/>
          <w:szCs w:val="24"/>
        </w:rPr>
      </w:pPr>
      <w:r w:rsidRPr="00BA4E12">
        <w:rPr>
          <w:rFonts w:ascii="Times New Roman" w:hAnsi="Times New Roman" w:cs="Times New Roman"/>
          <w:sz w:val="24"/>
          <w:szCs w:val="24"/>
        </w:rPr>
        <w:lastRenderedPageBreak/>
        <w:t xml:space="preserve">In my case, all of my classmates are not internal auditors. So their scores I obtained should </w:t>
      </w:r>
      <w:r w:rsidR="00AC7442" w:rsidRPr="00BA4E12">
        <w:rPr>
          <w:rFonts w:ascii="Times New Roman" w:hAnsi="Times New Roman" w:cs="Times New Roman"/>
          <w:sz w:val="24"/>
          <w:szCs w:val="24"/>
        </w:rPr>
        <w:t xml:space="preserve">likely </w:t>
      </w:r>
      <w:r w:rsidRPr="00BA4E12">
        <w:rPr>
          <w:rFonts w:ascii="Times New Roman" w:hAnsi="Times New Roman" w:cs="Times New Roman"/>
          <w:sz w:val="24"/>
          <w:szCs w:val="24"/>
        </w:rPr>
        <w:t xml:space="preserve">differ </w:t>
      </w:r>
      <w:r w:rsidR="00AC7442" w:rsidRPr="00BA4E12">
        <w:rPr>
          <w:rFonts w:ascii="Times New Roman" w:hAnsi="Times New Roman" w:cs="Times New Roman"/>
          <w:sz w:val="24"/>
          <w:szCs w:val="24"/>
        </w:rPr>
        <w:t>and discriminate between respondents of a group of internal auditors. But I was intended to test only the non-internal auditor group to get a results of what those non-auditors’ perception of effectiveness of internal audit for their companies. They may like auditors as being friends but do not like them to perform audit engagement for their responsible working areas. So I still got some friends within my company when we were not talking about work about the company. In fact, I expected that my questionnaire constructed would difference in score in various proportion to the difference between my classmates.</w:t>
      </w:r>
    </w:p>
    <w:p w:rsidR="00D27D0F" w:rsidRPr="00BA4E12" w:rsidRDefault="009C7D5A" w:rsidP="00510CA0">
      <w:pPr>
        <w:jc w:val="both"/>
        <w:rPr>
          <w:rFonts w:ascii="Times New Roman" w:hAnsi="Times New Roman" w:cs="Times New Roman"/>
          <w:sz w:val="24"/>
          <w:szCs w:val="24"/>
        </w:rPr>
      </w:pPr>
      <w:r w:rsidRPr="00BA4E12">
        <w:rPr>
          <w:rFonts w:ascii="Times New Roman" w:hAnsi="Times New Roman" w:cs="Times New Roman"/>
          <w:sz w:val="24"/>
          <w:szCs w:val="24"/>
        </w:rPr>
        <w:t>W</w:t>
      </w:r>
      <w:r w:rsidR="00FD150F" w:rsidRPr="00BA4E12">
        <w:rPr>
          <w:rFonts w:ascii="Times New Roman" w:hAnsi="Times New Roman" w:cs="Times New Roman"/>
          <w:sz w:val="24"/>
          <w:szCs w:val="24"/>
        </w:rPr>
        <w:t xml:space="preserve">hat I am trying to measure may not be truly reflected. Interestingly, the effectiveness of an audit may subject to audit results of the audit findings we identified and the recommended </w:t>
      </w:r>
      <w:r w:rsidR="00B650BB" w:rsidRPr="00BA4E12">
        <w:rPr>
          <w:rFonts w:ascii="Times New Roman" w:hAnsi="Times New Roman" w:cs="Times New Roman"/>
          <w:sz w:val="24"/>
          <w:szCs w:val="24"/>
        </w:rPr>
        <w:t>remediation</w:t>
      </w:r>
      <w:r w:rsidR="00FD150F" w:rsidRPr="00BA4E12">
        <w:rPr>
          <w:rFonts w:ascii="Times New Roman" w:hAnsi="Times New Roman" w:cs="Times New Roman"/>
          <w:sz w:val="24"/>
          <w:szCs w:val="24"/>
        </w:rPr>
        <w:t xml:space="preserve"> actions. The serious the audit finding, the more effective we would be ranked by the audit committee but not the parties who were being audited in general. For most of the parities I had </w:t>
      </w:r>
      <w:r w:rsidR="00D27D0F" w:rsidRPr="00BA4E12">
        <w:rPr>
          <w:rFonts w:ascii="Times New Roman" w:hAnsi="Times New Roman" w:cs="Times New Roman"/>
          <w:sz w:val="24"/>
          <w:szCs w:val="24"/>
        </w:rPr>
        <w:t>performed audit engagement to them before, they would prefer to cover up what they did wrong but would prefer to remediate the wrongdoings themselves rather than being asked to and recommended to do so in an audit closing meeting in front of senior management or audit committee.</w:t>
      </w:r>
    </w:p>
    <w:p w:rsidR="00C279BC" w:rsidRPr="00BA4E12" w:rsidRDefault="00C279BC"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Other than validity, reliability is rather easy part during my preparation of assignment as we have SPSS to run the test for us. </w:t>
      </w:r>
      <w:r w:rsidR="00EF2735" w:rsidRPr="00BA4E12">
        <w:rPr>
          <w:rFonts w:ascii="Times New Roman" w:hAnsi="Times New Roman" w:cs="Times New Roman"/>
          <w:sz w:val="24"/>
          <w:szCs w:val="24"/>
        </w:rPr>
        <w:t xml:space="preserve">We were lucky to have Dr Andrew Chan running a supplementary SPSS class as most of us were not </w:t>
      </w:r>
      <w:r w:rsidR="004C6B60" w:rsidRPr="00BA4E12">
        <w:rPr>
          <w:rFonts w:ascii="Times New Roman" w:hAnsi="Times New Roman" w:cs="Times New Roman"/>
          <w:sz w:val="24"/>
          <w:szCs w:val="24"/>
        </w:rPr>
        <w:t xml:space="preserve">completing our </w:t>
      </w:r>
      <w:r w:rsidR="00B650BB" w:rsidRPr="00BA4E12">
        <w:rPr>
          <w:rFonts w:ascii="Times New Roman" w:hAnsi="Times New Roman" w:cs="Times New Roman"/>
          <w:sz w:val="24"/>
          <w:szCs w:val="24"/>
        </w:rPr>
        <w:t>questionnaire</w:t>
      </w:r>
      <w:r w:rsidR="004C6B60" w:rsidRPr="00BA4E12">
        <w:rPr>
          <w:rFonts w:ascii="Times New Roman" w:hAnsi="Times New Roman" w:cs="Times New Roman"/>
          <w:sz w:val="24"/>
          <w:szCs w:val="24"/>
        </w:rPr>
        <w:t xml:space="preserve"> design and/or getting the expected </w:t>
      </w:r>
      <w:r w:rsidR="00B650BB" w:rsidRPr="00BA4E12">
        <w:rPr>
          <w:rFonts w:ascii="Times New Roman" w:hAnsi="Times New Roman" w:cs="Times New Roman"/>
          <w:sz w:val="24"/>
          <w:szCs w:val="24"/>
        </w:rPr>
        <w:t>responses</w:t>
      </w:r>
      <w:r w:rsidR="004C6B60" w:rsidRPr="00BA4E12">
        <w:rPr>
          <w:rFonts w:ascii="Times New Roman" w:hAnsi="Times New Roman" w:cs="Times New Roman"/>
          <w:sz w:val="24"/>
          <w:szCs w:val="24"/>
        </w:rPr>
        <w:t xml:space="preserve"> from distributed </w:t>
      </w:r>
      <w:r w:rsidR="00B650BB" w:rsidRPr="00BA4E12">
        <w:rPr>
          <w:rFonts w:ascii="Times New Roman" w:hAnsi="Times New Roman" w:cs="Times New Roman"/>
          <w:sz w:val="24"/>
          <w:szCs w:val="24"/>
        </w:rPr>
        <w:t>respondent’s</w:t>
      </w:r>
      <w:r w:rsidR="004C6B60" w:rsidRPr="00BA4E12">
        <w:rPr>
          <w:rFonts w:ascii="Times New Roman" w:hAnsi="Times New Roman" w:cs="Times New Roman"/>
          <w:sz w:val="24"/>
          <w:szCs w:val="24"/>
        </w:rPr>
        <w:t xml:space="preserve"> right after the test week</w:t>
      </w:r>
      <w:r w:rsidRPr="00BA4E12">
        <w:rPr>
          <w:rFonts w:ascii="Times New Roman" w:hAnsi="Times New Roman" w:cs="Times New Roman"/>
          <w:sz w:val="24"/>
          <w:szCs w:val="24"/>
        </w:rPr>
        <w:t xml:space="preserve">, </w:t>
      </w:r>
      <w:r w:rsidR="004C6B60" w:rsidRPr="00BA4E12">
        <w:rPr>
          <w:rFonts w:ascii="Times New Roman" w:hAnsi="Times New Roman" w:cs="Times New Roman"/>
          <w:sz w:val="24"/>
          <w:szCs w:val="24"/>
        </w:rPr>
        <w:t xml:space="preserve">Moreover, </w:t>
      </w:r>
      <w:r w:rsidR="00EF2735" w:rsidRPr="00BA4E12">
        <w:rPr>
          <w:rFonts w:ascii="Times New Roman" w:hAnsi="Times New Roman" w:cs="Times New Roman"/>
          <w:sz w:val="24"/>
          <w:szCs w:val="24"/>
        </w:rPr>
        <w:t xml:space="preserve">I found that some of our classmates are good in their knowledge of using SPSS. Stephanie Yeung is one of our </w:t>
      </w:r>
      <w:r w:rsidR="00B650BB" w:rsidRPr="00BA4E12">
        <w:rPr>
          <w:rFonts w:ascii="Times New Roman" w:hAnsi="Times New Roman" w:cs="Times New Roman"/>
          <w:sz w:val="24"/>
          <w:szCs w:val="24"/>
        </w:rPr>
        <w:t>helpful</w:t>
      </w:r>
      <w:r w:rsidR="00EF2735" w:rsidRPr="00BA4E12">
        <w:rPr>
          <w:rFonts w:ascii="Times New Roman" w:hAnsi="Times New Roman" w:cs="Times New Roman"/>
          <w:sz w:val="24"/>
          <w:szCs w:val="24"/>
        </w:rPr>
        <w:t xml:space="preserve"> </w:t>
      </w:r>
      <w:r w:rsidR="00B650BB" w:rsidRPr="00BA4E12">
        <w:rPr>
          <w:rFonts w:ascii="Times New Roman" w:hAnsi="Times New Roman" w:cs="Times New Roman"/>
          <w:sz w:val="24"/>
          <w:szCs w:val="24"/>
        </w:rPr>
        <w:t>classmates</w:t>
      </w:r>
      <w:r w:rsidR="00EF2735" w:rsidRPr="00BA4E12">
        <w:rPr>
          <w:rFonts w:ascii="Times New Roman" w:hAnsi="Times New Roman" w:cs="Times New Roman"/>
          <w:sz w:val="24"/>
          <w:szCs w:val="24"/>
        </w:rPr>
        <w:t xml:space="preserve"> who assisted Dr. Andrew Chan voluntarily </w:t>
      </w:r>
      <w:r w:rsidR="00B650BB" w:rsidRPr="00BA4E12">
        <w:rPr>
          <w:rFonts w:ascii="Times New Roman" w:hAnsi="Times New Roman" w:cs="Times New Roman"/>
          <w:sz w:val="24"/>
          <w:szCs w:val="24"/>
        </w:rPr>
        <w:t>helps</w:t>
      </w:r>
      <w:r w:rsidR="00EF2735" w:rsidRPr="00BA4E12">
        <w:rPr>
          <w:rFonts w:ascii="Times New Roman" w:hAnsi="Times New Roman" w:cs="Times New Roman"/>
          <w:sz w:val="24"/>
          <w:szCs w:val="24"/>
        </w:rPr>
        <w:t xml:space="preserve"> individual </w:t>
      </w:r>
      <w:r w:rsidR="00B650BB" w:rsidRPr="00BA4E12">
        <w:rPr>
          <w:rFonts w:ascii="Times New Roman" w:hAnsi="Times New Roman" w:cs="Times New Roman"/>
          <w:sz w:val="24"/>
          <w:szCs w:val="24"/>
        </w:rPr>
        <w:t>classmates</w:t>
      </w:r>
      <w:r w:rsidR="00EF2735" w:rsidRPr="00BA4E12">
        <w:rPr>
          <w:rFonts w:ascii="Times New Roman" w:hAnsi="Times New Roman" w:cs="Times New Roman"/>
          <w:sz w:val="24"/>
          <w:szCs w:val="24"/>
        </w:rPr>
        <w:t xml:space="preserve"> to run our Cronbach’s alpha process in a </w:t>
      </w:r>
      <w:r w:rsidR="00B650BB" w:rsidRPr="00BA4E12">
        <w:rPr>
          <w:rFonts w:ascii="Times New Roman" w:hAnsi="Times New Roman" w:cs="Times New Roman"/>
          <w:sz w:val="24"/>
          <w:szCs w:val="24"/>
        </w:rPr>
        <w:t>supplementary</w:t>
      </w:r>
      <w:r w:rsidR="00EF2735" w:rsidRPr="00BA4E12">
        <w:rPr>
          <w:rFonts w:ascii="Times New Roman" w:hAnsi="Times New Roman" w:cs="Times New Roman"/>
          <w:sz w:val="24"/>
          <w:szCs w:val="24"/>
        </w:rPr>
        <w:t xml:space="preserve"> SPSS class.</w:t>
      </w:r>
      <w:r w:rsidR="009C7D5A" w:rsidRPr="00BA4E12">
        <w:rPr>
          <w:rFonts w:ascii="Times New Roman" w:hAnsi="Times New Roman" w:cs="Times New Roman"/>
          <w:sz w:val="24"/>
          <w:szCs w:val="24"/>
        </w:rPr>
        <w:t xml:space="preserve"> Stephanie also taught me how to use the google form to collect the questionnaire responses from the class over the internet. It took two hours to get it done including trial and error, question input and a little bit formatting. </w:t>
      </w:r>
      <w:r w:rsidR="00D97B71" w:rsidRPr="00BA4E12">
        <w:rPr>
          <w:rFonts w:ascii="Times New Roman" w:hAnsi="Times New Roman" w:cs="Times New Roman"/>
          <w:sz w:val="24"/>
          <w:szCs w:val="24"/>
        </w:rPr>
        <w:t>The best thing was the data collection from the classmates was so easy by exporting the responded data form google form in Excel format which was subsequently used for SPSS processes.</w:t>
      </w:r>
      <w:r w:rsidR="00AA45AC" w:rsidRPr="00BA4E12">
        <w:rPr>
          <w:rFonts w:ascii="Times New Roman" w:hAnsi="Times New Roman" w:cs="Times New Roman"/>
          <w:sz w:val="24"/>
          <w:szCs w:val="24"/>
        </w:rPr>
        <w:t xml:space="preserve"> I enjoyed so much about the friendship and teamwork from the classmates especially, Stephanie </w:t>
      </w:r>
      <w:r w:rsidR="009834F4" w:rsidRPr="00BA4E12">
        <w:rPr>
          <w:rFonts w:ascii="Times New Roman" w:hAnsi="Times New Roman" w:cs="Times New Roman"/>
          <w:sz w:val="24"/>
          <w:szCs w:val="24"/>
        </w:rPr>
        <w:t xml:space="preserve">Yeung </w:t>
      </w:r>
      <w:r w:rsidR="00AA45AC" w:rsidRPr="00BA4E12">
        <w:rPr>
          <w:rFonts w:ascii="Times New Roman" w:hAnsi="Times New Roman" w:cs="Times New Roman"/>
          <w:sz w:val="24"/>
          <w:szCs w:val="24"/>
        </w:rPr>
        <w:t>and Stephen Chum</w:t>
      </w:r>
      <w:r w:rsidR="009834F4" w:rsidRPr="00BA4E12">
        <w:rPr>
          <w:rFonts w:ascii="Times New Roman" w:hAnsi="Times New Roman" w:cs="Times New Roman"/>
          <w:sz w:val="24"/>
          <w:szCs w:val="24"/>
        </w:rPr>
        <w:t>’s assistances so far.</w:t>
      </w:r>
    </w:p>
    <w:p w:rsidR="00D41A56" w:rsidRPr="00BA4E12" w:rsidRDefault="00024E70" w:rsidP="00D41A56">
      <w:pPr>
        <w:rPr>
          <w:rFonts w:ascii="Times New Roman" w:hAnsi="Times New Roman" w:cs="Times New Roman"/>
          <w:sz w:val="24"/>
          <w:szCs w:val="24"/>
        </w:rPr>
      </w:pPr>
      <w:r w:rsidRPr="00BA4E12">
        <w:rPr>
          <w:rFonts w:ascii="Times New Roman" w:hAnsi="Times New Roman" w:cs="Times New Roman"/>
          <w:sz w:val="24"/>
          <w:szCs w:val="24"/>
          <w:shd w:val="clear" w:color="auto" w:fill="FFFFFF"/>
        </w:rPr>
        <w:t xml:space="preserve">Qualitative methods can be simply </w:t>
      </w:r>
      <w:r w:rsidR="00B650BB" w:rsidRPr="00BA4E12">
        <w:rPr>
          <w:rFonts w:ascii="Times New Roman" w:hAnsi="Times New Roman" w:cs="Times New Roman"/>
          <w:sz w:val="24"/>
          <w:szCs w:val="24"/>
          <w:shd w:val="clear" w:color="auto" w:fill="FFFFFF"/>
        </w:rPr>
        <w:t>defined</w:t>
      </w:r>
      <w:r w:rsidRPr="00BA4E12">
        <w:rPr>
          <w:rFonts w:ascii="Times New Roman" w:hAnsi="Times New Roman" w:cs="Times New Roman"/>
          <w:sz w:val="24"/>
          <w:szCs w:val="24"/>
          <w:shd w:val="clear" w:color="auto" w:fill="FFFFFF"/>
        </w:rPr>
        <w:t xml:space="preserve"> as the techniques associated with the gathering, analysis, interpretation </w:t>
      </w:r>
      <w:r w:rsidR="00B650BB" w:rsidRPr="00BA4E12">
        <w:rPr>
          <w:rFonts w:ascii="Times New Roman" w:hAnsi="Times New Roman" w:cs="Times New Roman"/>
          <w:sz w:val="24"/>
          <w:szCs w:val="24"/>
          <w:shd w:val="clear" w:color="auto" w:fill="FFFFFF"/>
        </w:rPr>
        <w:t>a</w:t>
      </w:r>
      <w:r w:rsidRPr="00BA4E12">
        <w:rPr>
          <w:rFonts w:ascii="Times New Roman" w:hAnsi="Times New Roman" w:cs="Times New Roman"/>
          <w:sz w:val="24"/>
          <w:szCs w:val="24"/>
          <w:shd w:val="clear" w:color="auto" w:fill="FFFFFF"/>
        </w:rPr>
        <w:t xml:space="preserve"> </w:t>
      </w:r>
      <w:r w:rsidR="00B650BB" w:rsidRPr="00BA4E12">
        <w:rPr>
          <w:rFonts w:ascii="Times New Roman" w:hAnsi="Times New Roman" w:cs="Times New Roman"/>
          <w:sz w:val="24"/>
          <w:szCs w:val="24"/>
          <w:shd w:val="clear" w:color="auto" w:fill="FFFFFF"/>
        </w:rPr>
        <w:t>presentation</w:t>
      </w:r>
      <w:r w:rsidRPr="00BA4E12">
        <w:rPr>
          <w:rFonts w:ascii="Times New Roman" w:hAnsi="Times New Roman" w:cs="Times New Roman"/>
          <w:sz w:val="24"/>
          <w:szCs w:val="24"/>
          <w:shd w:val="clear" w:color="auto" w:fill="FFFFFF"/>
        </w:rPr>
        <w:t xml:space="preserve"> of narrative information (</w:t>
      </w:r>
      <w:r w:rsidRPr="00BA4E12">
        <w:rPr>
          <w:rFonts w:ascii="Times New Roman" w:hAnsi="Times New Roman" w:cs="Times New Roman"/>
          <w:sz w:val="24"/>
          <w:szCs w:val="24"/>
        </w:rPr>
        <w:t>Teddlie, &amp; Tashakkori, 2009)</w:t>
      </w:r>
      <w:r w:rsidR="00D41A56" w:rsidRPr="00BA4E12">
        <w:rPr>
          <w:rFonts w:ascii="Times New Roman" w:hAnsi="Times New Roman" w:cs="Times New Roman"/>
          <w:sz w:val="24"/>
          <w:szCs w:val="24"/>
        </w:rPr>
        <w:t xml:space="preserve">. Although I haven’t started this subject yet, after a quick scanning through the article, I found that it would be very helpful if I can understand both quantitative and </w:t>
      </w:r>
      <w:r w:rsidR="00D97B71" w:rsidRPr="00BA4E12">
        <w:rPr>
          <w:rFonts w:ascii="Times New Roman" w:hAnsi="Times New Roman" w:cs="Times New Roman"/>
          <w:sz w:val="24"/>
          <w:szCs w:val="24"/>
        </w:rPr>
        <w:t>qualitative</w:t>
      </w:r>
      <w:r w:rsidR="00D41A56" w:rsidRPr="00BA4E12">
        <w:rPr>
          <w:rFonts w:ascii="Times New Roman" w:hAnsi="Times New Roman" w:cs="Times New Roman"/>
          <w:sz w:val="24"/>
          <w:szCs w:val="24"/>
        </w:rPr>
        <w:t xml:space="preserve"> methods for my further study and preparation of my real DBA research thesis. That may involve the integration of statistical and a data analytic technique to answer with information that is presented in both narrative and numerical forms. This mixed </w:t>
      </w:r>
      <w:r w:rsidR="00D97B71" w:rsidRPr="00BA4E12">
        <w:rPr>
          <w:rFonts w:ascii="Times New Roman" w:hAnsi="Times New Roman" w:cs="Times New Roman"/>
          <w:sz w:val="24"/>
          <w:szCs w:val="24"/>
        </w:rPr>
        <w:t>method</w:t>
      </w:r>
      <w:r w:rsidR="00D41A56" w:rsidRPr="00BA4E12">
        <w:rPr>
          <w:rFonts w:ascii="Times New Roman" w:hAnsi="Times New Roman" w:cs="Times New Roman"/>
          <w:sz w:val="24"/>
          <w:szCs w:val="24"/>
        </w:rPr>
        <w:t xml:space="preserve"> has been defined as </w:t>
      </w:r>
      <w:r w:rsidR="00D97B71" w:rsidRPr="00BA4E12">
        <w:rPr>
          <w:rFonts w:ascii="Times New Roman" w:hAnsi="Times New Roman" w:cs="Times New Roman"/>
          <w:sz w:val="24"/>
          <w:szCs w:val="24"/>
        </w:rPr>
        <w:t>“a</w:t>
      </w:r>
      <w:r w:rsidR="00D41A56" w:rsidRPr="00BA4E12">
        <w:rPr>
          <w:rFonts w:ascii="Times New Roman" w:hAnsi="Times New Roman" w:cs="Times New Roman"/>
          <w:sz w:val="24"/>
          <w:szCs w:val="24"/>
        </w:rPr>
        <w:t xml:space="preserve"> type of research design in which quantitative and </w:t>
      </w:r>
      <w:r w:rsidR="00D97B71" w:rsidRPr="00BA4E12">
        <w:rPr>
          <w:rFonts w:ascii="Times New Roman" w:hAnsi="Times New Roman" w:cs="Times New Roman"/>
          <w:sz w:val="24"/>
          <w:szCs w:val="24"/>
        </w:rPr>
        <w:t>qualitative approaches</w:t>
      </w:r>
      <w:r w:rsidR="00D41A56" w:rsidRPr="00BA4E12">
        <w:rPr>
          <w:rFonts w:ascii="Times New Roman" w:hAnsi="Times New Roman" w:cs="Times New Roman"/>
          <w:sz w:val="24"/>
          <w:szCs w:val="24"/>
        </w:rPr>
        <w:t xml:space="preserve"> are used in types of questions, research methods, data collection and analysis procedures, and /or inferences” (Tashakkori &amp; Teddlie, 2003, p.711).</w:t>
      </w:r>
    </w:p>
    <w:p w:rsidR="00355331" w:rsidRPr="00BA4E12" w:rsidRDefault="00355331" w:rsidP="00510CA0">
      <w:pPr>
        <w:jc w:val="both"/>
        <w:rPr>
          <w:rFonts w:ascii="Times New Roman" w:hAnsi="Times New Roman" w:cs="Times New Roman"/>
          <w:sz w:val="24"/>
          <w:szCs w:val="24"/>
        </w:rPr>
      </w:pPr>
      <w:r w:rsidRPr="00BA4E12">
        <w:rPr>
          <w:rFonts w:ascii="Times New Roman" w:hAnsi="Times New Roman" w:cs="Times New Roman"/>
          <w:sz w:val="24"/>
          <w:szCs w:val="24"/>
        </w:rPr>
        <w:lastRenderedPageBreak/>
        <w:t xml:space="preserve">In the context of Dunifon (2005), it mentions about the importance of reading the original research articles for gaining the in-depth understanding of a topic to be </w:t>
      </w:r>
      <w:r w:rsidR="00B650BB" w:rsidRPr="00BA4E12">
        <w:rPr>
          <w:rFonts w:ascii="Times New Roman" w:hAnsi="Times New Roman" w:cs="Times New Roman"/>
          <w:sz w:val="24"/>
          <w:szCs w:val="24"/>
        </w:rPr>
        <w:t>studied</w:t>
      </w:r>
      <w:r w:rsidRPr="00BA4E12">
        <w:rPr>
          <w:rFonts w:ascii="Times New Roman" w:hAnsi="Times New Roman" w:cs="Times New Roman"/>
          <w:sz w:val="24"/>
          <w:szCs w:val="24"/>
        </w:rPr>
        <w:t xml:space="preserve">. And now I understand that the reason of the literature review is to get an integrative summary of other research findings and the questions that remain unanswered or required additional research </w:t>
      </w:r>
      <w:r w:rsidR="000243AB" w:rsidRPr="00BA4E12">
        <w:rPr>
          <w:rFonts w:ascii="Times New Roman" w:hAnsi="Times New Roman" w:cs="Times New Roman"/>
          <w:sz w:val="24"/>
          <w:szCs w:val="24"/>
        </w:rPr>
        <w:t xml:space="preserve">that </w:t>
      </w:r>
      <w:r w:rsidR="007272D8" w:rsidRPr="00BA4E12">
        <w:rPr>
          <w:rFonts w:ascii="Times New Roman" w:hAnsi="Times New Roman" w:cs="Times New Roman"/>
          <w:sz w:val="24"/>
          <w:szCs w:val="24"/>
        </w:rPr>
        <w:t>previous researches</w:t>
      </w:r>
      <w:r w:rsidR="000243AB" w:rsidRPr="00BA4E12">
        <w:rPr>
          <w:rFonts w:ascii="Times New Roman" w:hAnsi="Times New Roman" w:cs="Times New Roman"/>
          <w:sz w:val="24"/>
          <w:szCs w:val="24"/>
        </w:rPr>
        <w:t xml:space="preserve"> been done before as</w:t>
      </w:r>
      <w:r w:rsidRPr="00BA4E12">
        <w:rPr>
          <w:rFonts w:ascii="Times New Roman" w:hAnsi="Times New Roman" w:cs="Times New Roman"/>
          <w:sz w:val="24"/>
          <w:szCs w:val="24"/>
        </w:rPr>
        <w:t xml:space="preserve"> </w:t>
      </w:r>
      <w:r w:rsidR="000243AB" w:rsidRPr="00BA4E12">
        <w:rPr>
          <w:rFonts w:ascii="Times New Roman" w:hAnsi="Times New Roman" w:cs="Times New Roman"/>
          <w:sz w:val="24"/>
          <w:szCs w:val="24"/>
        </w:rPr>
        <w:t>a starting point for determining</w:t>
      </w:r>
      <w:r w:rsidRPr="00BA4E12">
        <w:rPr>
          <w:rFonts w:ascii="Times New Roman" w:hAnsi="Times New Roman" w:cs="Times New Roman"/>
          <w:sz w:val="24"/>
          <w:szCs w:val="24"/>
        </w:rPr>
        <w:t xml:space="preserve"> our interested research topic.</w:t>
      </w:r>
      <w:r w:rsidR="00956BE2" w:rsidRPr="00BA4E12">
        <w:rPr>
          <w:rFonts w:ascii="Times New Roman" w:hAnsi="Times New Roman" w:cs="Times New Roman"/>
          <w:sz w:val="24"/>
          <w:szCs w:val="24"/>
        </w:rPr>
        <w:t xml:space="preserve"> However, r</w:t>
      </w:r>
      <w:r w:rsidR="005408CB" w:rsidRPr="00BA4E12">
        <w:rPr>
          <w:rFonts w:ascii="Times New Roman" w:hAnsi="Times New Roman" w:cs="Times New Roman"/>
          <w:sz w:val="24"/>
          <w:szCs w:val="24"/>
        </w:rPr>
        <w:t xml:space="preserve">eading a research article is a frustrating experience even it normally looks very systematic. </w:t>
      </w:r>
      <w:r w:rsidR="00B650BB" w:rsidRPr="00BA4E12">
        <w:rPr>
          <w:rFonts w:ascii="Times New Roman" w:hAnsi="Times New Roman" w:cs="Times New Roman"/>
          <w:sz w:val="24"/>
          <w:szCs w:val="24"/>
        </w:rPr>
        <w:t xml:space="preserve">It includes literature review, research question data analysis and measures and methodology etc. sometimes, it seems an easy way to understand the research article by identifying the conclusions of the study and then starting from the beginning of the article. </w:t>
      </w:r>
      <w:r w:rsidR="00956BE2" w:rsidRPr="00BA4E12">
        <w:rPr>
          <w:rFonts w:ascii="Times New Roman" w:hAnsi="Times New Roman" w:cs="Times New Roman"/>
          <w:sz w:val="24"/>
          <w:szCs w:val="24"/>
        </w:rPr>
        <w:t>Luckily</w:t>
      </w:r>
      <w:r w:rsidR="0060263A" w:rsidRPr="00BA4E12">
        <w:rPr>
          <w:rFonts w:ascii="Times New Roman" w:hAnsi="Times New Roman" w:cs="Times New Roman"/>
          <w:sz w:val="24"/>
          <w:szCs w:val="24"/>
        </w:rPr>
        <w:t xml:space="preserve">, </w:t>
      </w:r>
      <w:r w:rsidR="00DC1362" w:rsidRPr="00BA4E12">
        <w:rPr>
          <w:rFonts w:ascii="Times New Roman" w:hAnsi="Times New Roman" w:cs="Times New Roman"/>
          <w:sz w:val="24"/>
          <w:szCs w:val="24"/>
        </w:rPr>
        <w:t xml:space="preserve">I found Dunifon’s article is very easy to read and understand which gives </w:t>
      </w:r>
      <w:r w:rsidR="00B650BB" w:rsidRPr="00BA4E12">
        <w:rPr>
          <w:rFonts w:ascii="Times New Roman" w:hAnsi="Times New Roman" w:cs="Times New Roman"/>
          <w:sz w:val="24"/>
          <w:szCs w:val="24"/>
        </w:rPr>
        <w:t>a</w:t>
      </w:r>
      <w:r w:rsidR="00DC1362" w:rsidRPr="00BA4E12">
        <w:rPr>
          <w:rFonts w:ascii="Times New Roman" w:hAnsi="Times New Roman" w:cs="Times New Roman"/>
          <w:sz w:val="24"/>
          <w:szCs w:val="24"/>
        </w:rPr>
        <w:t xml:space="preserve"> very good overview of the key elements of the way to read a research article.</w:t>
      </w:r>
    </w:p>
    <w:p w:rsidR="00355331" w:rsidRPr="00BA4E12" w:rsidRDefault="00A82DDB"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Although my assignment doesn’t provide an </w:t>
      </w:r>
      <w:r w:rsidR="00D97B71" w:rsidRPr="00BA4E12">
        <w:rPr>
          <w:rFonts w:ascii="Times New Roman" w:hAnsi="Times New Roman" w:cs="Times New Roman"/>
          <w:sz w:val="24"/>
          <w:szCs w:val="24"/>
        </w:rPr>
        <w:t>all-inclusive</w:t>
      </w:r>
      <w:r w:rsidRPr="00BA4E12">
        <w:rPr>
          <w:rFonts w:ascii="Times New Roman" w:hAnsi="Times New Roman" w:cs="Times New Roman"/>
          <w:sz w:val="24"/>
          <w:szCs w:val="24"/>
        </w:rPr>
        <w:t xml:space="preserve"> list of relevant questions that may influence the effectiveness of IA. I do find this exercise provides a very good starting point for my further study and let me think about how to narrow down my research topic in the coming years of my DBA journey.</w:t>
      </w:r>
    </w:p>
    <w:p w:rsidR="007B1E67" w:rsidRPr="00BA4E12" w:rsidRDefault="00956BE2" w:rsidP="00510CA0">
      <w:pPr>
        <w:jc w:val="both"/>
        <w:rPr>
          <w:rFonts w:ascii="Times New Roman" w:hAnsi="Times New Roman" w:cs="Times New Roman"/>
          <w:sz w:val="24"/>
          <w:szCs w:val="24"/>
        </w:rPr>
      </w:pPr>
      <w:r w:rsidRPr="00BA4E12">
        <w:rPr>
          <w:rFonts w:ascii="Times New Roman" w:hAnsi="Times New Roman" w:cs="Times New Roman"/>
          <w:sz w:val="24"/>
          <w:szCs w:val="24"/>
        </w:rPr>
        <w:t xml:space="preserve">Finally, after this pilot survey assignment, </w:t>
      </w:r>
      <w:r w:rsidR="007B1E67" w:rsidRPr="00BA4E12">
        <w:rPr>
          <w:rFonts w:ascii="Times New Roman" w:hAnsi="Times New Roman" w:cs="Times New Roman"/>
          <w:sz w:val="24"/>
          <w:szCs w:val="24"/>
        </w:rPr>
        <w:t xml:space="preserve">I </w:t>
      </w:r>
      <w:r w:rsidRPr="00BA4E12">
        <w:rPr>
          <w:rFonts w:ascii="Times New Roman" w:hAnsi="Times New Roman" w:cs="Times New Roman"/>
          <w:sz w:val="24"/>
          <w:szCs w:val="24"/>
        </w:rPr>
        <w:t xml:space="preserve">learned that I </w:t>
      </w:r>
      <w:r w:rsidR="007B1E67" w:rsidRPr="00BA4E12">
        <w:rPr>
          <w:rFonts w:ascii="Times New Roman" w:hAnsi="Times New Roman" w:cs="Times New Roman"/>
          <w:sz w:val="24"/>
          <w:szCs w:val="24"/>
        </w:rPr>
        <w:t>can</w:t>
      </w:r>
      <w:r w:rsidRPr="00BA4E12">
        <w:rPr>
          <w:rFonts w:ascii="Times New Roman" w:hAnsi="Times New Roman" w:cs="Times New Roman"/>
          <w:sz w:val="24"/>
          <w:szCs w:val="24"/>
        </w:rPr>
        <w:t xml:space="preserve"> use the wordings neither like ‘</w:t>
      </w:r>
      <w:r w:rsidR="007B1E67" w:rsidRPr="00BA4E12">
        <w:rPr>
          <w:rFonts w:ascii="Times New Roman" w:hAnsi="Times New Roman" w:cs="Times New Roman"/>
          <w:sz w:val="24"/>
          <w:szCs w:val="24"/>
        </w:rPr>
        <w:t>my findings prove</w:t>
      </w:r>
      <w:r w:rsidRPr="00BA4E12">
        <w:rPr>
          <w:rFonts w:ascii="Times New Roman" w:hAnsi="Times New Roman" w:cs="Times New Roman"/>
          <w:sz w:val="24"/>
          <w:szCs w:val="24"/>
        </w:rPr>
        <w:t>’ nor ‘</w:t>
      </w:r>
      <w:r w:rsidR="007B1E67" w:rsidRPr="00BA4E12">
        <w:rPr>
          <w:rFonts w:ascii="Times New Roman" w:hAnsi="Times New Roman" w:cs="Times New Roman"/>
          <w:sz w:val="24"/>
          <w:szCs w:val="24"/>
        </w:rPr>
        <w:t xml:space="preserve">my </w:t>
      </w:r>
      <w:r w:rsidR="00B650BB" w:rsidRPr="00BA4E12">
        <w:rPr>
          <w:rFonts w:ascii="Times New Roman" w:hAnsi="Times New Roman" w:cs="Times New Roman"/>
          <w:sz w:val="24"/>
          <w:szCs w:val="24"/>
        </w:rPr>
        <w:t>finding suggests</w:t>
      </w:r>
      <w:r w:rsidR="007B1E67" w:rsidRPr="00BA4E12">
        <w:rPr>
          <w:rFonts w:ascii="Times New Roman" w:hAnsi="Times New Roman" w:cs="Times New Roman"/>
          <w:sz w:val="24"/>
          <w:szCs w:val="24"/>
        </w:rPr>
        <w:t xml:space="preserve"> that</w:t>
      </w:r>
      <w:r w:rsidRPr="00BA4E12">
        <w:rPr>
          <w:rFonts w:ascii="Times New Roman" w:hAnsi="Times New Roman" w:cs="Times New Roman"/>
          <w:sz w:val="24"/>
          <w:szCs w:val="24"/>
        </w:rPr>
        <w:t>’</w:t>
      </w:r>
      <w:r w:rsidR="007B1E67" w:rsidRPr="00BA4E12">
        <w:rPr>
          <w:rFonts w:ascii="Times New Roman" w:hAnsi="Times New Roman" w:cs="Times New Roman"/>
          <w:sz w:val="24"/>
          <w:szCs w:val="24"/>
        </w:rPr>
        <w:t xml:space="preserve"> indeed.</w:t>
      </w:r>
    </w:p>
    <w:p w:rsidR="005179B7" w:rsidRPr="00BA4E12" w:rsidRDefault="005179B7" w:rsidP="00510CA0">
      <w:pPr>
        <w:jc w:val="both"/>
        <w:rPr>
          <w:rFonts w:ascii="Times New Roman" w:hAnsi="Times New Roman" w:cs="Times New Roman"/>
          <w:sz w:val="24"/>
          <w:szCs w:val="24"/>
        </w:rPr>
      </w:pPr>
      <w:r w:rsidRPr="00BA4E12">
        <w:rPr>
          <w:rFonts w:ascii="Times New Roman" w:hAnsi="Times New Roman" w:cs="Times New Roman"/>
          <w:sz w:val="24"/>
          <w:szCs w:val="24"/>
        </w:rPr>
        <w:br w:type="page"/>
      </w:r>
    </w:p>
    <w:p w:rsidR="00C24231" w:rsidRPr="00BA4E12" w:rsidRDefault="00C24231" w:rsidP="00C24231">
      <w:pPr>
        <w:pStyle w:val="1"/>
        <w:jc w:val="both"/>
        <w:rPr>
          <w:rFonts w:ascii="Times New Roman" w:hAnsi="Times New Roman" w:cs="Times New Roman"/>
          <w:sz w:val="24"/>
          <w:szCs w:val="24"/>
        </w:rPr>
      </w:pPr>
      <w:bookmarkStart w:id="2" w:name="_Toc6850536"/>
      <w:r w:rsidRPr="00BA4E12">
        <w:rPr>
          <w:rFonts w:ascii="Times New Roman" w:hAnsi="Times New Roman" w:cs="Times New Roman"/>
          <w:sz w:val="24"/>
          <w:szCs w:val="24"/>
        </w:rPr>
        <w:lastRenderedPageBreak/>
        <w:t>References</w:t>
      </w:r>
      <w:bookmarkEnd w:id="2"/>
    </w:p>
    <w:p w:rsidR="00C24231" w:rsidRPr="00BA4E12" w:rsidRDefault="00C24231" w:rsidP="00C24231">
      <w:pPr>
        <w:jc w:val="both"/>
        <w:rPr>
          <w:rFonts w:ascii="Times New Roman" w:hAnsi="Times New Roman" w:cs="Times New Roman"/>
          <w:sz w:val="24"/>
          <w:szCs w:val="24"/>
        </w:rPr>
      </w:pPr>
    </w:p>
    <w:p w:rsidR="00C24231" w:rsidRPr="00BA4E12" w:rsidRDefault="00C24231" w:rsidP="00C24231">
      <w:pPr>
        <w:spacing w:after="0" w:line="240" w:lineRule="auto"/>
        <w:jc w:val="both"/>
        <w:rPr>
          <w:rFonts w:ascii="Times New Roman" w:hAnsi="Times New Roman" w:cs="Times New Roman"/>
          <w:sz w:val="24"/>
          <w:szCs w:val="24"/>
        </w:rPr>
      </w:pPr>
      <w:proofErr w:type="gramStart"/>
      <w:r w:rsidRPr="00BA4E12">
        <w:rPr>
          <w:rFonts w:ascii="Times New Roman" w:hAnsi="Times New Roman" w:cs="Times New Roman"/>
          <w:sz w:val="24"/>
          <w:szCs w:val="24"/>
        </w:rPr>
        <w:t xml:space="preserve">Arena, M. and Azzone, G. (2009) ‘Identifying Organizational Drivers of Internal Audit Effectiveness’, </w:t>
      </w:r>
      <w:r w:rsidRPr="00BA4E12">
        <w:rPr>
          <w:rFonts w:ascii="Times New Roman" w:hAnsi="Times New Roman" w:cs="Times New Roman"/>
          <w:i/>
          <w:sz w:val="24"/>
          <w:szCs w:val="24"/>
        </w:rPr>
        <w:t>International Journal of Auditing</w:t>
      </w:r>
      <w:r w:rsidR="00AA45AC" w:rsidRPr="00BA4E12">
        <w:rPr>
          <w:rFonts w:ascii="Times New Roman" w:hAnsi="Times New Roman" w:cs="Times New Roman"/>
          <w:sz w:val="24"/>
          <w:szCs w:val="24"/>
        </w:rPr>
        <w:t>, 13(1), pp.43–60.</w:t>
      </w:r>
      <w:proofErr w:type="gramEnd"/>
      <w:r w:rsidR="00AA45AC" w:rsidRPr="00BA4E12">
        <w:rPr>
          <w:rFonts w:ascii="Times New Roman" w:hAnsi="Times New Roman" w:cs="Times New Roman"/>
          <w:sz w:val="24"/>
          <w:szCs w:val="24"/>
        </w:rPr>
        <w:t xml:space="preserve"> Available at</w:t>
      </w:r>
      <w:r w:rsidRPr="00BA4E12">
        <w:rPr>
          <w:rFonts w:ascii="Times New Roman" w:hAnsi="Times New Roman" w:cs="Times New Roman"/>
          <w:sz w:val="24"/>
          <w:szCs w:val="24"/>
        </w:rPr>
        <w:t xml:space="preserve">: </w:t>
      </w:r>
      <w:hyperlink r:id="rId9" w:history="1">
        <w:r w:rsidR="00AA45AC" w:rsidRPr="00BA4E12">
          <w:rPr>
            <w:rFonts w:ascii="Times New Roman" w:hAnsi="Times New Roman" w:cs="Times New Roman"/>
            <w:color w:val="0000FF"/>
            <w:sz w:val="24"/>
            <w:szCs w:val="24"/>
            <w:u w:val="single"/>
          </w:rPr>
          <w:t>https://onlinelibrary-wiley-com.ezproxy.lb.polyu.edu.hk/doi/full/10.1111/j.1099-1123.2008.00392.x</w:t>
        </w:r>
      </w:hyperlink>
      <w:r w:rsidRPr="00BA4E12">
        <w:rPr>
          <w:rFonts w:ascii="Times New Roman" w:hAnsi="Times New Roman" w:cs="Times New Roman"/>
          <w:sz w:val="24"/>
          <w:szCs w:val="24"/>
        </w:rPr>
        <w:t xml:space="preserve">  (Accessed: 6</w:t>
      </w:r>
      <w:r w:rsidRPr="00BA4E12">
        <w:rPr>
          <w:rFonts w:ascii="Times New Roman" w:hAnsi="Times New Roman" w:cs="Times New Roman"/>
          <w:sz w:val="24"/>
          <w:szCs w:val="24"/>
          <w:vertAlign w:val="superscript"/>
        </w:rPr>
        <w:t>th</w:t>
      </w:r>
      <w:r w:rsidRPr="00BA4E12">
        <w:rPr>
          <w:rFonts w:ascii="Times New Roman" w:hAnsi="Times New Roman" w:cs="Times New Roman"/>
          <w:sz w:val="24"/>
          <w:szCs w:val="24"/>
        </w:rPr>
        <w:t xml:space="preserve"> April 2019).</w:t>
      </w:r>
    </w:p>
    <w:p w:rsidR="00C543FF" w:rsidRPr="00BA4E12" w:rsidRDefault="00C543FF" w:rsidP="00C24231">
      <w:pPr>
        <w:spacing w:after="0" w:line="240" w:lineRule="auto"/>
        <w:jc w:val="both"/>
        <w:rPr>
          <w:rFonts w:ascii="Times New Roman" w:hAnsi="Times New Roman" w:cs="Times New Roman"/>
          <w:sz w:val="24"/>
          <w:szCs w:val="24"/>
        </w:rPr>
      </w:pPr>
    </w:p>
    <w:p w:rsidR="00C24231" w:rsidRPr="00BA4E12" w:rsidRDefault="00C24231" w:rsidP="00C24231">
      <w:pPr>
        <w:spacing w:after="0" w:line="240" w:lineRule="auto"/>
        <w:jc w:val="both"/>
        <w:rPr>
          <w:rFonts w:ascii="Times New Roman" w:hAnsi="Times New Roman" w:cs="Times New Roman"/>
          <w:color w:val="222222"/>
          <w:sz w:val="24"/>
          <w:szCs w:val="24"/>
          <w:shd w:val="clear" w:color="auto" w:fill="FFFFFF"/>
        </w:rPr>
      </w:pPr>
      <w:proofErr w:type="spellStart"/>
      <w:proofErr w:type="gramStart"/>
      <w:r w:rsidRPr="00BA4E12">
        <w:rPr>
          <w:rFonts w:ascii="Times New Roman" w:hAnsi="Times New Roman" w:cs="Times New Roman"/>
          <w:color w:val="222222"/>
          <w:sz w:val="24"/>
          <w:szCs w:val="24"/>
          <w:shd w:val="clear" w:color="auto" w:fill="FFFFFF"/>
        </w:rPr>
        <w:t>Dunifon</w:t>
      </w:r>
      <w:proofErr w:type="spellEnd"/>
      <w:r w:rsidRPr="00BA4E12">
        <w:rPr>
          <w:rFonts w:ascii="Times New Roman" w:hAnsi="Times New Roman" w:cs="Times New Roman"/>
          <w:color w:val="222222"/>
          <w:sz w:val="24"/>
          <w:szCs w:val="24"/>
          <w:shd w:val="clear" w:color="auto" w:fill="FFFFFF"/>
        </w:rPr>
        <w:t xml:space="preserve">, R. (2005) </w:t>
      </w:r>
      <w:r w:rsidRPr="00BA4E12">
        <w:rPr>
          <w:rFonts w:ascii="Times New Roman" w:hAnsi="Times New Roman" w:cs="Times New Roman"/>
          <w:i/>
          <w:color w:val="222222"/>
          <w:sz w:val="24"/>
          <w:szCs w:val="24"/>
          <w:shd w:val="clear" w:color="auto" w:fill="FFFFFF"/>
        </w:rPr>
        <w:t>How to Read a Research Article</w:t>
      </w:r>
      <w:r w:rsidRPr="00BA4E12">
        <w:rPr>
          <w:rFonts w:ascii="Times New Roman" w:hAnsi="Times New Roman" w:cs="Times New Roman"/>
          <w:color w:val="222222"/>
          <w:sz w:val="24"/>
          <w:szCs w:val="24"/>
          <w:shd w:val="clear" w:color="auto" w:fill="FFFFFF"/>
        </w:rPr>
        <w:t>.</w:t>
      </w:r>
      <w:proofErr w:type="gramEnd"/>
      <w:r w:rsidRPr="00BA4E12">
        <w:rPr>
          <w:rFonts w:ascii="Times New Roman" w:hAnsi="Times New Roman" w:cs="Times New Roman"/>
          <w:color w:val="222222"/>
          <w:sz w:val="24"/>
          <w:szCs w:val="24"/>
          <w:shd w:val="clear" w:color="auto" w:fill="FFFFFF"/>
        </w:rPr>
        <w:t xml:space="preserve"> Available at: </w:t>
      </w:r>
      <w:hyperlink r:id="rId10" w:history="1">
        <w:r w:rsidRPr="00BA4E12">
          <w:rPr>
            <w:rStyle w:val="a5"/>
            <w:rFonts w:ascii="Times New Roman" w:hAnsi="Times New Roman" w:cs="Times New Roman"/>
            <w:sz w:val="24"/>
            <w:szCs w:val="24"/>
            <w:shd w:val="clear" w:color="auto" w:fill="FFFFFF"/>
          </w:rPr>
          <w:t>https://www.human.cornell.edu/sites/default/files/PAM/Parenting/professional%20pages/How-20to-20Read-20a-20Research-20Article.pdf</w:t>
        </w:r>
      </w:hyperlink>
      <w:r w:rsidRPr="00BA4E12">
        <w:rPr>
          <w:rFonts w:ascii="Times New Roman" w:hAnsi="Times New Roman" w:cs="Times New Roman"/>
          <w:color w:val="222222"/>
          <w:sz w:val="24"/>
          <w:szCs w:val="24"/>
          <w:shd w:val="clear" w:color="auto" w:fill="FFFFFF"/>
        </w:rPr>
        <w:t xml:space="preserve">  (Accessed: 31</w:t>
      </w:r>
      <w:r w:rsidRPr="00BA4E12">
        <w:rPr>
          <w:rFonts w:ascii="Times New Roman" w:hAnsi="Times New Roman" w:cs="Times New Roman"/>
          <w:color w:val="222222"/>
          <w:sz w:val="24"/>
          <w:szCs w:val="24"/>
          <w:shd w:val="clear" w:color="auto" w:fill="FFFFFF"/>
          <w:vertAlign w:val="superscript"/>
        </w:rPr>
        <w:t>st</w:t>
      </w:r>
      <w:r w:rsidRPr="00BA4E12">
        <w:rPr>
          <w:rFonts w:ascii="Times New Roman" w:hAnsi="Times New Roman" w:cs="Times New Roman"/>
          <w:color w:val="222222"/>
          <w:sz w:val="24"/>
          <w:szCs w:val="24"/>
          <w:shd w:val="clear" w:color="auto" w:fill="FFFFFF"/>
        </w:rPr>
        <w:t xml:space="preserve"> March 2019).</w:t>
      </w:r>
    </w:p>
    <w:p w:rsidR="005F77F8" w:rsidRPr="00BA4E12" w:rsidRDefault="005F77F8" w:rsidP="00C24231">
      <w:pPr>
        <w:spacing w:after="0" w:line="240" w:lineRule="auto"/>
        <w:jc w:val="both"/>
        <w:rPr>
          <w:rFonts w:ascii="Times New Roman" w:hAnsi="Times New Roman" w:cs="Times New Roman"/>
          <w:sz w:val="24"/>
          <w:szCs w:val="24"/>
        </w:rPr>
      </w:pPr>
    </w:p>
    <w:p w:rsidR="005F77F8" w:rsidRPr="00BA4E12" w:rsidRDefault="005F77F8" w:rsidP="00C24231">
      <w:pPr>
        <w:spacing w:after="0" w:line="240" w:lineRule="auto"/>
        <w:jc w:val="both"/>
        <w:rPr>
          <w:rFonts w:ascii="Times New Roman" w:hAnsi="Times New Roman" w:cs="Times New Roman"/>
          <w:sz w:val="24"/>
          <w:szCs w:val="24"/>
        </w:rPr>
      </w:pPr>
      <w:r w:rsidRPr="00BA4E12">
        <w:rPr>
          <w:rFonts w:ascii="Times New Roman" w:hAnsi="Times New Roman" w:cs="Times New Roman"/>
          <w:sz w:val="24"/>
          <w:szCs w:val="24"/>
        </w:rPr>
        <w:t xml:space="preserve">Peterson, R.A. (2000) </w:t>
      </w:r>
      <w:r w:rsidRPr="00BA4E12">
        <w:rPr>
          <w:rFonts w:ascii="Times New Roman" w:hAnsi="Times New Roman" w:cs="Times New Roman"/>
          <w:i/>
          <w:sz w:val="24"/>
          <w:szCs w:val="24"/>
        </w:rPr>
        <w:t>Constructing effective questionnaires</w:t>
      </w:r>
      <w:r w:rsidRPr="00BA4E12">
        <w:rPr>
          <w:rFonts w:ascii="Times New Roman" w:hAnsi="Times New Roman" w:cs="Times New Roman"/>
          <w:sz w:val="24"/>
          <w:szCs w:val="24"/>
        </w:rPr>
        <w:t>, Thousand Oaks: Sage Publications.</w:t>
      </w:r>
    </w:p>
    <w:p w:rsidR="00C24231" w:rsidRPr="00BA4E12" w:rsidRDefault="00C24231" w:rsidP="00C24231">
      <w:pPr>
        <w:spacing w:after="0" w:line="240" w:lineRule="auto"/>
        <w:jc w:val="both"/>
        <w:rPr>
          <w:rFonts w:ascii="Times New Roman" w:hAnsi="Times New Roman" w:cs="Times New Roman"/>
          <w:sz w:val="24"/>
          <w:szCs w:val="24"/>
        </w:rPr>
      </w:pPr>
    </w:p>
    <w:p w:rsidR="00C24231" w:rsidRPr="00BA4E12" w:rsidRDefault="00C24231" w:rsidP="00C24231">
      <w:pPr>
        <w:spacing w:after="0" w:line="240" w:lineRule="auto"/>
        <w:jc w:val="both"/>
        <w:rPr>
          <w:rFonts w:ascii="Times New Roman" w:hAnsi="Times New Roman" w:cs="Times New Roman"/>
          <w:sz w:val="24"/>
          <w:szCs w:val="24"/>
        </w:rPr>
      </w:pPr>
      <w:proofErr w:type="spellStart"/>
      <w:r w:rsidRPr="00BA4E12">
        <w:rPr>
          <w:rFonts w:ascii="Times New Roman" w:hAnsi="Times New Roman" w:cs="Times New Roman"/>
          <w:sz w:val="24"/>
          <w:szCs w:val="24"/>
        </w:rPr>
        <w:t>Teddlie</w:t>
      </w:r>
      <w:proofErr w:type="spellEnd"/>
      <w:r w:rsidRPr="00BA4E12">
        <w:rPr>
          <w:rFonts w:ascii="Times New Roman" w:hAnsi="Times New Roman" w:cs="Times New Roman"/>
          <w:sz w:val="24"/>
          <w:szCs w:val="24"/>
        </w:rPr>
        <w:t xml:space="preserve">, C. and Tashakkori, A. (2009) </w:t>
      </w:r>
      <w:r w:rsidRPr="00BA4E12">
        <w:rPr>
          <w:rFonts w:ascii="Times New Roman" w:hAnsi="Times New Roman" w:cs="Times New Roman"/>
          <w:i/>
          <w:sz w:val="24"/>
          <w:szCs w:val="24"/>
        </w:rPr>
        <w:t>Foundations of mixed methods research: integrating quantitative and qualitative approaches in the social and behavioral sciences.</w:t>
      </w:r>
      <w:r w:rsidRPr="00BA4E12">
        <w:rPr>
          <w:rFonts w:ascii="Times New Roman" w:hAnsi="Times New Roman" w:cs="Times New Roman"/>
          <w:sz w:val="24"/>
          <w:szCs w:val="24"/>
        </w:rPr>
        <w:t xml:space="preserve"> Los Angeles: SAGE.</w:t>
      </w:r>
    </w:p>
    <w:p w:rsidR="00C24231" w:rsidRPr="00BA4E12" w:rsidRDefault="00C24231" w:rsidP="00C24231">
      <w:pPr>
        <w:spacing w:after="0" w:line="240" w:lineRule="auto"/>
        <w:jc w:val="both"/>
        <w:rPr>
          <w:rFonts w:ascii="Times New Roman" w:hAnsi="Times New Roman" w:cs="Times New Roman"/>
          <w:sz w:val="24"/>
          <w:szCs w:val="24"/>
        </w:rPr>
      </w:pPr>
    </w:p>
    <w:p w:rsidR="00C24231" w:rsidRPr="00BA4E12" w:rsidRDefault="00C24231" w:rsidP="00C24231">
      <w:pPr>
        <w:spacing w:after="0" w:line="240" w:lineRule="auto"/>
        <w:jc w:val="both"/>
        <w:rPr>
          <w:rFonts w:ascii="Times New Roman" w:hAnsi="Times New Roman" w:cs="Times New Roman"/>
          <w:sz w:val="24"/>
          <w:szCs w:val="24"/>
        </w:rPr>
      </w:pPr>
      <w:proofErr w:type="gramStart"/>
      <w:r w:rsidRPr="00BA4E12">
        <w:rPr>
          <w:rFonts w:ascii="Times New Roman" w:hAnsi="Times New Roman" w:cs="Times New Roman"/>
          <w:sz w:val="24"/>
          <w:szCs w:val="24"/>
        </w:rPr>
        <w:t>Verschoor, C.C. (2003) ‘A Balanced Scorecard Framework fo</w:t>
      </w:r>
      <w:r w:rsidR="001C3537" w:rsidRPr="00BA4E12">
        <w:rPr>
          <w:rFonts w:ascii="Times New Roman" w:hAnsi="Times New Roman" w:cs="Times New Roman"/>
          <w:sz w:val="24"/>
          <w:szCs w:val="24"/>
        </w:rPr>
        <w:t>r Internal Auditing Departments</w:t>
      </w:r>
      <w:r w:rsidRPr="00BA4E12">
        <w:rPr>
          <w:rFonts w:ascii="Times New Roman" w:hAnsi="Times New Roman" w:cs="Times New Roman"/>
          <w:sz w:val="24"/>
          <w:szCs w:val="24"/>
        </w:rPr>
        <w:t xml:space="preserve">’, </w:t>
      </w:r>
      <w:r w:rsidRPr="00BA4E12">
        <w:rPr>
          <w:rFonts w:ascii="Times New Roman" w:hAnsi="Times New Roman" w:cs="Times New Roman"/>
          <w:i/>
          <w:sz w:val="24"/>
          <w:szCs w:val="24"/>
        </w:rPr>
        <w:t>Internal Auditing</w:t>
      </w:r>
      <w:r w:rsidRPr="00BA4E12">
        <w:rPr>
          <w:rFonts w:ascii="Times New Roman" w:hAnsi="Times New Roman" w:cs="Times New Roman"/>
          <w:sz w:val="24"/>
          <w:szCs w:val="24"/>
        </w:rPr>
        <w:t>, 18(6), pp.44–45.</w:t>
      </w:r>
      <w:proofErr w:type="gramEnd"/>
    </w:p>
    <w:p w:rsidR="001C3537" w:rsidRPr="00BA4E12" w:rsidRDefault="001C3537" w:rsidP="00C24231">
      <w:pPr>
        <w:spacing w:after="0" w:line="240" w:lineRule="auto"/>
        <w:jc w:val="both"/>
        <w:rPr>
          <w:rFonts w:ascii="Times New Roman" w:hAnsi="Times New Roman" w:cs="Times New Roman"/>
          <w:sz w:val="24"/>
          <w:szCs w:val="24"/>
        </w:rPr>
      </w:pPr>
    </w:p>
    <w:p w:rsidR="00A80922" w:rsidRPr="00BA4E12" w:rsidRDefault="00A80922" w:rsidP="00EE29C4">
      <w:pPr>
        <w:rPr>
          <w:rFonts w:ascii="Times New Roman" w:hAnsi="Times New Roman" w:cs="Times New Roman"/>
          <w:sz w:val="24"/>
          <w:szCs w:val="24"/>
        </w:rPr>
      </w:pPr>
    </w:p>
    <w:p w:rsidR="000C354C" w:rsidRPr="00BA4E12" w:rsidRDefault="000C354C" w:rsidP="00EE29C4">
      <w:pPr>
        <w:rPr>
          <w:rFonts w:ascii="Times New Roman" w:hAnsi="Times New Roman" w:cs="Times New Roman"/>
          <w:sz w:val="24"/>
          <w:szCs w:val="24"/>
        </w:rPr>
      </w:pPr>
    </w:p>
    <w:p w:rsidR="000C354C" w:rsidRPr="00BA4E12" w:rsidRDefault="000C354C" w:rsidP="00EE29C4">
      <w:pPr>
        <w:rPr>
          <w:rFonts w:ascii="Times New Roman" w:hAnsi="Times New Roman" w:cs="Times New Roman"/>
          <w:sz w:val="24"/>
          <w:szCs w:val="24"/>
        </w:rPr>
      </w:pPr>
    </w:p>
    <w:p w:rsidR="000C354C" w:rsidRPr="00BA4E12" w:rsidRDefault="000C354C" w:rsidP="00EE29C4">
      <w:pPr>
        <w:rPr>
          <w:rFonts w:ascii="Times New Roman" w:hAnsi="Times New Roman" w:cs="Times New Roman"/>
          <w:sz w:val="24"/>
          <w:szCs w:val="24"/>
        </w:rPr>
      </w:pPr>
    </w:p>
    <w:p w:rsidR="000C354C" w:rsidRPr="00BA4E12" w:rsidRDefault="000C354C" w:rsidP="00EE29C4">
      <w:pPr>
        <w:rPr>
          <w:rFonts w:ascii="Times New Roman" w:hAnsi="Times New Roman" w:cs="Times New Roman"/>
          <w:sz w:val="24"/>
          <w:szCs w:val="24"/>
        </w:rPr>
      </w:pPr>
    </w:p>
    <w:p w:rsidR="000C354C" w:rsidRPr="00BA4E12" w:rsidRDefault="000C354C" w:rsidP="00EE29C4">
      <w:pPr>
        <w:rPr>
          <w:rFonts w:ascii="Times New Roman" w:hAnsi="Times New Roman" w:cs="Times New Roman"/>
          <w:sz w:val="24"/>
          <w:szCs w:val="24"/>
        </w:rPr>
      </w:pPr>
    </w:p>
    <w:p w:rsidR="000C354C" w:rsidRPr="00BA4E12" w:rsidRDefault="000C354C" w:rsidP="000C354C">
      <w:pPr>
        <w:rPr>
          <w:rFonts w:ascii="Times New Roman" w:hAnsi="Times New Roman" w:cs="Times New Roman"/>
          <w:sz w:val="24"/>
          <w:szCs w:val="24"/>
        </w:rPr>
      </w:pPr>
    </w:p>
    <w:p w:rsidR="000C354C" w:rsidRPr="00BA4E12" w:rsidRDefault="000C354C">
      <w:pPr>
        <w:rPr>
          <w:rFonts w:ascii="Times New Roman" w:hAnsi="Times New Roman" w:cs="Times New Roman"/>
          <w:sz w:val="24"/>
          <w:szCs w:val="24"/>
        </w:rPr>
      </w:pPr>
    </w:p>
    <w:sectPr w:rsidR="000C354C" w:rsidRPr="00BA4E12" w:rsidSect="008401B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4035" w:rsidRDefault="000C4035" w:rsidP="00F409AF">
      <w:pPr>
        <w:spacing w:after="0" w:line="240" w:lineRule="auto"/>
      </w:pPr>
      <w:r>
        <w:separator/>
      </w:r>
    </w:p>
  </w:endnote>
  <w:endnote w:type="continuationSeparator" w:id="0">
    <w:p w:rsidR="000C4035" w:rsidRDefault="000C4035" w:rsidP="00F40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1583219"/>
      <w:docPartObj>
        <w:docPartGallery w:val="Page Numbers (Bottom of Page)"/>
        <w:docPartUnique/>
      </w:docPartObj>
    </w:sdtPr>
    <w:sdtEndPr/>
    <w:sdtContent>
      <w:p w:rsidR="008401B1" w:rsidRDefault="008401B1">
        <w:pPr>
          <w:pStyle w:val="a8"/>
          <w:jc w:val="right"/>
        </w:pPr>
        <w:r>
          <w:fldChar w:fldCharType="begin"/>
        </w:r>
        <w:r>
          <w:instrText>PAGE   \* MERGEFORMAT</w:instrText>
        </w:r>
        <w:r>
          <w:fldChar w:fldCharType="separate"/>
        </w:r>
        <w:r w:rsidR="00BA4A31" w:rsidRPr="00BA4A31">
          <w:rPr>
            <w:noProof/>
            <w:lang w:val="zh-TW"/>
          </w:rPr>
          <w:t>2</w:t>
        </w:r>
        <w:r>
          <w:fldChar w:fldCharType="end"/>
        </w:r>
      </w:p>
    </w:sdtContent>
  </w:sdt>
  <w:p w:rsidR="008401B1" w:rsidRDefault="008401B1">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4035" w:rsidRDefault="000C4035" w:rsidP="00F409AF">
      <w:pPr>
        <w:spacing w:after="0" w:line="240" w:lineRule="auto"/>
      </w:pPr>
      <w:r>
        <w:separator/>
      </w:r>
    </w:p>
  </w:footnote>
  <w:footnote w:type="continuationSeparator" w:id="0">
    <w:p w:rsidR="000C4035" w:rsidRDefault="000C4035" w:rsidP="00F409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4B2663"/>
    <w:multiLevelType w:val="multilevel"/>
    <w:tmpl w:val="9AB4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4AE3D48"/>
    <w:multiLevelType w:val="hybridMultilevel"/>
    <w:tmpl w:val="3A8A2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374ABE"/>
    <w:multiLevelType w:val="multilevel"/>
    <w:tmpl w:val="5ED69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1AD3A9E"/>
    <w:multiLevelType w:val="multilevel"/>
    <w:tmpl w:val="E342E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5E51"/>
    <w:rsid w:val="00022BA7"/>
    <w:rsid w:val="000243AB"/>
    <w:rsid w:val="00024E70"/>
    <w:rsid w:val="00027932"/>
    <w:rsid w:val="0005057C"/>
    <w:rsid w:val="00072557"/>
    <w:rsid w:val="00092534"/>
    <w:rsid w:val="00097073"/>
    <w:rsid w:val="000B7C10"/>
    <w:rsid w:val="000C354C"/>
    <w:rsid w:val="000C4035"/>
    <w:rsid w:val="000C5BA5"/>
    <w:rsid w:val="000D0BAC"/>
    <w:rsid w:val="000D15DC"/>
    <w:rsid w:val="000D6F91"/>
    <w:rsid w:val="000E1651"/>
    <w:rsid w:val="00100B5F"/>
    <w:rsid w:val="00100D50"/>
    <w:rsid w:val="00103145"/>
    <w:rsid w:val="0011383D"/>
    <w:rsid w:val="00113E2D"/>
    <w:rsid w:val="00136D83"/>
    <w:rsid w:val="00144DD4"/>
    <w:rsid w:val="00153904"/>
    <w:rsid w:val="00155AAD"/>
    <w:rsid w:val="00157493"/>
    <w:rsid w:val="0016053A"/>
    <w:rsid w:val="00162238"/>
    <w:rsid w:val="00171AF3"/>
    <w:rsid w:val="001801A2"/>
    <w:rsid w:val="001839EF"/>
    <w:rsid w:val="00187C03"/>
    <w:rsid w:val="001C3537"/>
    <w:rsid w:val="001F42D5"/>
    <w:rsid w:val="002013E5"/>
    <w:rsid w:val="00202A78"/>
    <w:rsid w:val="00204553"/>
    <w:rsid w:val="00204A95"/>
    <w:rsid w:val="00207DCF"/>
    <w:rsid w:val="00213A07"/>
    <w:rsid w:val="00217403"/>
    <w:rsid w:val="0022236A"/>
    <w:rsid w:val="0022527D"/>
    <w:rsid w:val="00231ED5"/>
    <w:rsid w:val="0023306D"/>
    <w:rsid w:val="00233877"/>
    <w:rsid w:val="002340B1"/>
    <w:rsid w:val="002547F8"/>
    <w:rsid w:val="002609B1"/>
    <w:rsid w:val="00273063"/>
    <w:rsid w:val="002806B2"/>
    <w:rsid w:val="00281DD1"/>
    <w:rsid w:val="00286B4E"/>
    <w:rsid w:val="002A22D2"/>
    <w:rsid w:val="002B0CED"/>
    <w:rsid w:val="002B1DFA"/>
    <w:rsid w:val="002B6ECF"/>
    <w:rsid w:val="002C7968"/>
    <w:rsid w:val="002D144A"/>
    <w:rsid w:val="002F017D"/>
    <w:rsid w:val="002F36E9"/>
    <w:rsid w:val="00310C92"/>
    <w:rsid w:val="003261E9"/>
    <w:rsid w:val="00352C2C"/>
    <w:rsid w:val="0035328B"/>
    <w:rsid w:val="00355331"/>
    <w:rsid w:val="00355C77"/>
    <w:rsid w:val="003577E7"/>
    <w:rsid w:val="003607F6"/>
    <w:rsid w:val="00366F8C"/>
    <w:rsid w:val="003828D6"/>
    <w:rsid w:val="00384249"/>
    <w:rsid w:val="003B3BFF"/>
    <w:rsid w:val="003C0AF3"/>
    <w:rsid w:val="003C31F1"/>
    <w:rsid w:val="003C624C"/>
    <w:rsid w:val="003D2CB8"/>
    <w:rsid w:val="003F0812"/>
    <w:rsid w:val="003F52E2"/>
    <w:rsid w:val="003F7E10"/>
    <w:rsid w:val="00402961"/>
    <w:rsid w:val="00404B3B"/>
    <w:rsid w:val="00416C9D"/>
    <w:rsid w:val="0041778F"/>
    <w:rsid w:val="004213A6"/>
    <w:rsid w:val="00421C48"/>
    <w:rsid w:val="00422D52"/>
    <w:rsid w:val="00424471"/>
    <w:rsid w:val="00426BA6"/>
    <w:rsid w:val="004443CA"/>
    <w:rsid w:val="00456C71"/>
    <w:rsid w:val="00456F17"/>
    <w:rsid w:val="00467A30"/>
    <w:rsid w:val="00470CE2"/>
    <w:rsid w:val="00491ABD"/>
    <w:rsid w:val="00493564"/>
    <w:rsid w:val="0049673D"/>
    <w:rsid w:val="004A4F67"/>
    <w:rsid w:val="004A5161"/>
    <w:rsid w:val="004B33FC"/>
    <w:rsid w:val="004B5796"/>
    <w:rsid w:val="004C0C5E"/>
    <w:rsid w:val="004C6B60"/>
    <w:rsid w:val="004D3291"/>
    <w:rsid w:val="004E0C26"/>
    <w:rsid w:val="004F7AC8"/>
    <w:rsid w:val="00503A5F"/>
    <w:rsid w:val="005040CD"/>
    <w:rsid w:val="00510CA0"/>
    <w:rsid w:val="005179B7"/>
    <w:rsid w:val="005408CB"/>
    <w:rsid w:val="00540D08"/>
    <w:rsid w:val="005519FD"/>
    <w:rsid w:val="005549A1"/>
    <w:rsid w:val="00562313"/>
    <w:rsid w:val="0056424F"/>
    <w:rsid w:val="00574F60"/>
    <w:rsid w:val="00575B10"/>
    <w:rsid w:val="00596559"/>
    <w:rsid w:val="005B6AA2"/>
    <w:rsid w:val="005C7046"/>
    <w:rsid w:val="005D08D8"/>
    <w:rsid w:val="005F12EF"/>
    <w:rsid w:val="005F77F8"/>
    <w:rsid w:val="006001A2"/>
    <w:rsid w:val="006006A7"/>
    <w:rsid w:val="0060263A"/>
    <w:rsid w:val="00615F48"/>
    <w:rsid w:val="006171DB"/>
    <w:rsid w:val="00621DDF"/>
    <w:rsid w:val="006414E1"/>
    <w:rsid w:val="00641D9C"/>
    <w:rsid w:val="006552D4"/>
    <w:rsid w:val="00656CDD"/>
    <w:rsid w:val="00676664"/>
    <w:rsid w:val="00682666"/>
    <w:rsid w:val="00683888"/>
    <w:rsid w:val="00683D6A"/>
    <w:rsid w:val="00687771"/>
    <w:rsid w:val="006D1EF3"/>
    <w:rsid w:val="006E19E0"/>
    <w:rsid w:val="006E23F6"/>
    <w:rsid w:val="007200F3"/>
    <w:rsid w:val="00721A7A"/>
    <w:rsid w:val="007272D8"/>
    <w:rsid w:val="00730139"/>
    <w:rsid w:val="00734530"/>
    <w:rsid w:val="00746E20"/>
    <w:rsid w:val="00751921"/>
    <w:rsid w:val="0075385B"/>
    <w:rsid w:val="00757E18"/>
    <w:rsid w:val="00771DDF"/>
    <w:rsid w:val="00776120"/>
    <w:rsid w:val="0078571A"/>
    <w:rsid w:val="007A5BF4"/>
    <w:rsid w:val="007A60DF"/>
    <w:rsid w:val="007B1E67"/>
    <w:rsid w:val="007D260A"/>
    <w:rsid w:val="007D4406"/>
    <w:rsid w:val="007D564D"/>
    <w:rsid w:val="007E2ABA"/>
    <w:rsid w:val="007E31EE"/>
    <w:rsid w:val="007F1FDD"/>
    <w:rsid w:val="00813758"/>
    <w:rsid w:val="008140B0"/>
    <w:rsid w:val="00820EA9"/>
    <w:rsid w:val="00821703"/>
    <w:rsid w:val="008256B7"/>
    <w:rsid w:val="00827EE3"/>
    <w:rsid w:val="008317CC"/>
    <w:rsid w:val="008401B1"/>
    <w:rsid w:val="008418FB"/>
    <w:rsid w:val="00845392"/>
    <w:rsid w:val="0084556F"/>
    <w:rsid w:val="00862A4E"/>
    <w:rsid w:val="008675E6"/>
    <w:rsid w:val="00870981"/>
    <w:rsid w:val="00871AE3"/>
    <w:rsid w:val="0089229B"/>
    <w:rsid w:val="00895D89"/>
    <w:rsid w:val="008C5E87"/>
    <w:rsid w:val="008C63F4"/>
    <w:rsid w:val="009047F8"/>
    <w:rsid w:val="009114CC"/>
    <w:rsid w:val="00911ECD"/>
    <w:rsid w:val="00923CD4"/>
    <w:rsid w:val="00926644"/>
    <w:rsid w:val="00927FE8"/>
    <w:rsid w:val="00935F9B"/>
    <w:rsid w:val="00952BA8"/>
    <w:rsid w:val="0095446B"/>
    <w:rsid w:val="00956734"/>
    <w:rsid w:val="00956BE2"/>
    <w:rsid w:val="00960D3E"/>
    <w:rsid w:val="0096569D"/>
    <w:rsid w:val="009834F4"/>
    <w:rsid w:val="009A4206"/>
    <w:rsid w:val="009C2B00"/>
    <w:rsid w:val="009C7D5A"/>
    <w:rsid w:val="009D5D49"/>
    <w:rsid w:val="009E30EC"/>
    <w:rsid w:val="009E5C49"/>
    <w:rsid w:val="00A16CAD"/>
    <w:rsid w:val="00A2088B"/>
    <w:rsid w:val="00A31E60"/>
    <w:rsid w:val="00A430F9"/>
    <w:rsid w:val="00A431D6"/>
    <w:rsid w:val="00A437B6"/>
    <w:rsid w:val="00A6380B"/>
    <w:rsid w:val="00A63C4F"/>
    <w:rsid w:val="00A80922"/>
    <w:rsid w:val="00A811CF"/>
    <w:rsid w:val="00A82DDB"/>
    <w:rsid w:val="00A84E97"/>
    <w:rsid w:val="00A85FC0"/>
    <w:rsid w:val="00A96E62"/>
    <w:rsid w:val="00AA103D"/>
    <w:rsid w:val="00AA45AC"/>
    <w:rsid w:val="00AC7442"/>
    <w:rsid w:val="00AE111F"/>
    <w:rsid w:val="00AE6EB6"/>
    <w:rsid w:val="00AF3554"/>
    <w:rsid w:val="00B02D98"/>
    <w:rsid w:val="00B0367A"/>
    <w:rsid w:val="00B1781A"/>
    <w:rsid w:val="00B239B5"/>
    <w:rsid w:val="00B30E31"/>
    <w:rsid w:val="00B37771"/>
    <w:rsid w:val="00B46C43"/>
    <w:rsid w:val="00B6170A"/>
    <w:rsid w:val="00B64810"/>
    <w:rsid w:val="00B650BB"/>
    <w:rsid w:val="00B6765E"/>
    <w:rsid w:val="00B81350"/>
    <w:rsid w:val="00B839BF"/>
    <w:rsid w:val="00B97CB1"/>
    <w:rsid w:val="00BA4A31"/>
    <w:rsid w:val="00BA4E12"/>
    <w:rsid w:val="00BB0E57"/>
    <w:rsid w:val="00BC1B4C"/>
    <w:rsid w:val="00BC3E34"/>
    <w:rsid w:val="00BC5BA4"/>
    <w:rsid w:val="00BD188D"/>
    <w:rsid w:val="00BE1426"/>
    <w:rsid w:val="00BE152B"/>
    <w:rsid w:val="00BF3F00"/>
    <w:rsid w:val="00C032C9"/>
    <w:rsid w:val="00C11757"/>
    <w:rsid w:val="00C17A2F"/>
    <w:rsid w:val="00C21599"/>
    <w:rsid w:val="00C227FC"/>
    <w:rsid w:val="00C24231"/>
    <w:rsid w:val="00C279BC"/>
    <w:rsid w:val="00C52A97"/>
    <w:rsid w:val="00C543FF"/>
    <w:rsid w:val="00C56F1F"/>
    <w:rsid w:val="00C678CC"/>
    <w:rsid w:val="00C9762B"/>
    <w:rsid w:val="00CA38E7"/>
    <w:rsid w:val="00CC08DF"/>
    <w:rsid w:val="00CC7721"/>
    <w:rsid w:val="00CD37D3"/>
    <w:rsid w:val="00CD4725"/>
    <w:rsid w:val="00CE415A"/>
    <w:rsid w:val="00CE4C00"/>
    <w:rsid w:val="00D056AB"/>
    <w:rsid w:val="00D14C7C"/>
    <w:rsid w:val="00D16941"/>
    <w:rsid w:val="00D2200A"/>
    <w:rsid w:val="00D27D0F"/>
    <w:rsid w:val="00D37274"/>
    <w:rsid w:val="00D41A56"/>
    <w:rsid w:val="00D5089B"/>
    <w:rsid w:val="00D54A6A"/>
    <w:rsid w:val="00D56CA5"/>
    <w:rsid w:val="00D711B3"/>
    <w:rsid w:val="00D77AC8"/>
    <w:rsid w:val="00D843EE"/>
    <w:rsid w:val="00D9121C"/>
    <w:rsid w:val="00D97B71"/>
    <w:rsid w:val="00DA0651"/>
    <w:rsid w:val="00DA1BDC"/>
    <w:rsid w:val="00DA5E51"/>
    <w:rsid w:val="00DA6063"/>
    <w:rsid w:val="00DB181D"/>
    <w:rsid w:val="00DC1362"/>
    <w:rsid w:val="00DD5536"/>
    <w:rsid w:val="00DE5338"/>
    <w:rsid w:val="00DF51E8"/>
    <w:rsid w:val="00E02CAC"/>
    <w:rsid w:val="00E21D0D"/>
    <w:rsid w:val="00E24949"/>
    <w:rsid w:val="00E24B0B"/>
    <w:rsid w:val="00E25BF6"/>
    <w:rsid w:val="00E54AB3"/>
    <w:rsid w:val="00E57636"/>
    <w:rsid w:val="00E774D2"/>
    <w:rsid w:val="00E825DE"/>
    <w:rsid w:val="00E87870"/>
    <w:rsid w:val="00EB4791"/>
    <w:rsid w:val="00EC6083"/>
    <w:rsid w:val="00ED2F75"/>
    <w:rsid w:val="00EE29C4"/>
    <w:rsid w:val="00EF13E1"/>
    <w:rsid w:val="00EF2735"/>
    <w:rsid w:val="00EF2F77"/>
    <w:rsid w:val="00EF7C6A"/>
    <w:rsid w:val="00F25465"/>
    <w:rsid w:val="00F264BA"/>
    <w:rsid w:val="00F409AF"/>
    <w:rsid w:val="00F52975"/>
    <w:rsid w:val="00F530EB"/>
    <w:rsid w:val="00F57E2C"/>
    <w:rsid w:val="00F61904"/>
    <w:rsid w:val="00F657CB"/>
    <w:rsid w:val="00F74E0C"/>
    <w:rsid w:val="00F75E32"/>
    <w:rsid w:val="00F772EC"/>
    <w:rsid w:val="00F83546"/>
    <w:rsid w:val="00F84DC5"/>
    <w:rsid w:val="00F961CA"/>
    <w:rsid w:val="00FA2CD3"/>
    <w:rsid w:val="00FB1B59"/>
    <w:rsid w:val="00FB43F8"/>
    <w:rsid w:val="00FD052A"/>
    <w:rsid w:val="00FD150F"/>
    <w:rsid w:val="00FE6CC1"/>
    <w:rsid w:val="00FF53A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A5E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0D0B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EE29C4"/>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A5E51"/>
    <w:rPr>
      <w:rFonts w:asciiTheme="majorHAnsi" w:eastAsiaTheme="majorEastAsia" w:hAnsiTheme="majorHAnsi" w:cstheme="majorBidi"/>
      <w:b/>
      <w:bCs/>
      <w:color w:val="365F91" w:themeColor="accent1" w:themeShade="BF"/>
      <w:sz w:val="28"/>
      <w:szCs w:val="28"/>
    </w:rPr>
  </w:style>
  <w:style w:type="paragraph" w:styleId="a3">
    <w:name w:val="Subtitle"/>
    <w:basedOn w:val="a"/>
    <w:next w:val="a"/>
    <w:link w:val="a4"/>
    <w:uiPriority w:val="11"/>
    <w:qFormat/>
    <w:rsid w:val="00DA5E5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4">
    <w:name w:val="副標題 字元"/>
    <w:basedOn w:val="a0"/>
    <w:link w:val="a3"/>
    <w:uiPriority w:val="11"/>
    <w:rsid w:val="00DA5E51"/>
    <w:rPr>
      <w:rFonts w:asciiTheme="majorHAnsi" w:eastAsiaTheme="majorEastAsia" w:hAnsiTheme="majorHAnsi" w:cstheme="majorBidi"/>
      <w:i/>
      <w:iCs/>
      <w:color w:val="4F81BD" w:themeColor="accent1"/>
      <w:spacing w:val="15"/>
      <w:sz w:val="24"/>
      <w:szCs w:val="24"/>
    </w:rPr>
  </w:style>
  <w:style w:type="character" w:styleId="a5">
    <w:name w:val="Hyperlink"/>
    <w:basedOn w:val="a0"/>
    <w:uiPriority w:val="99"/>
    <w:unhideWhenUsed/>
    <w:rsid w:val="00510CA0"/>
    <w:rPr>
      <w:color w:val="0000FF"/>
      <w:u w:val="single"/>
    </w:rPr>
  </w:style>
  <w:style w:type="paragraph" w:styleId="a6">
    <w:name w:val="header"/>
    <w:basedOn w:val="a"/>
    <w:link w:val="a7"/>
    <w:uiPriority w:val="99"/>
    <w:unhideWhenUsed/>
    <w:rsid w:val="00F409AF"/>
    <w:pPr>
      <w:tabs>
        <w:tab w:val="center" w:pos="4513"/>
        <w:tab w:val="right" w:pos="9026"/>
      </w:tabs>
      <w:spacing w:after="0" w:line="240" w:lineRule="auto"/>
    </w:pPr>
  </w:style>
  <w:style w:type="character" w:customStyle="1" w:styleId="a7">
    <w:name w:val="頁首 字元"/>
    <w:basedOn w:val="a0"/>
    <w:link w:val="a6"/>
    <w:uiPriority w:val="99"/>
    <w:rsid w:val="00F409AF"/>
  </w:style>
  <w:style w:type="paragraph" w:styleId="a8">
    <w:name w:val="footer"/>
    <w:basedOn w:val="a"/>
    <w:link w:val="a9"/>
    <w:uiPriority w:val="99"/>
    <w:unhideWhenUsed/>
    <w:rsid w:val="00F409AF"/>
    <w:pPr>
      <w:tabs>
        <w:tab w:val="center" w:pos="4513"/>
        <w:tab w:val="right" w:pos="9026"/>
      </w:tabs>
      <w:spacing w:after="0" w:line="240" w:lineRule="auto"/>
    </w:pPr>
  </w:style>
  <w:style w:type="character" w:customStyle="1" w:styleId="a9">
    <w:name w:val="頁尾 字元"/>
    <w:basedOn w:val="a0"/>
    <w:link w:val="a8"/>
    <w:uiPriority w:val="99"/>
    <w:rsid w:val="00F409AF"/>
  </w:style>
  <w:style w:type="paragraph" w:styleId="Web">
    <w:name w:val="Normal (Web)"/>
    <w:basedOn w:val="a"/>
    <w:uiPriority w:val="99"/>
    <w:unhideWhenUsed/>
    <w:rsid w:val="00493564"/>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493564"/>
    <w:rPr>
      <w:b/>
      <w:bCs/>
    </w:rPr>
  </w:style>
  <w:style w:type="paragraph" w:styleId="ab">
    <w:name w:val="Balloon Text"/>
    <w:basedOn w:val="a"/>
    <w:link w:val="ac"/>
    <w:uiPriority w:val="99"/>
    <w:semiHidden/>
    <w:unhideWhenUsed/>
    <w:rsid w:val="00BC3E34"/>
    <w:pPr>
      <w:spacing w:after="0" w:line="240" w:lineRule="auto"/>
    </w:pPr>
    <w:rPr>
      <w:rFonts w:ascii="PMingLiU" w:eastAsia="PMingLiU"/>
      <w:sz w:val="18"/>
      <w:szCs w:val="18"/>
    </w:rPr>
  </w:style>
  <w:style w:type="character" w:customStyle="1" w:styleId="ac">
    <w:name w:val="註解方塊文字 字元"/>
    <w:basedOn w:val="a0"/>
    <w:link w:val="ab"/>
    <w:uiPriority w:val="99"/>
    <w:semiHidden/>
    <w:rsid w:val="00BC3E34"/>
    <w:rPr>
      <w:rFonts w:ascii="PMingLiU" w:eastAsia="PMingLiU"/>
      <w:sz w:val="18"/>
      <w:szCs w:val="18"/>
    </w:rPr>
  </w:style>
  <w:style w:type="paragraph" w:styleId="ad">
    <w:name w:val="No Spacing"/>
    <w:uiPriority w:val="1"/>
    <w:qFormat/>
    <w:rsid w:val="00171AF3"/>
    <w:pPr>
      <w:spacing w:after="0" w:line="240" w:lineRule="auto"/>
    </w:pPr>
  </w:style>
  <w:style w:type="paragraph" w:styleId="ae">
    <w:name w:val="TOC Heading"/>
    <w:basedOn w:val="1"/>
    <w:next w:val="a"/>
    <w:uiPriority w:val="39"/>
    <w:unhideWhenUsed/>
    <w:qFormat/>
    <w:rsid w:val="000D0BAC"/>
    <w:pPr>
      <w:outlineLvl w:val="9"/>
    </w:pPr>
  </w:style>
  <w:style w:type="paragraph" w:styleId="11">
    <w:name w:val="toc 1"/>
    <w:basedOn w:val="a"/>
    <w:next w:val="a"/>
    <w:autoRedefine/>
    <w:uiPriority w:val="39"/>
    <w:unhideWhenUsed/>
    <w:qFormat/>
    <w:rsid w:val="000D0BAC"/>
    <w:pPr>
      <w:spacing w:after="100"/>
    </w:pPr>
  </w:style>
  <w:style w:type="paragraph" w:styleId="21">
    <w:name w:val="toc 2"/>
    <w:basedOn w:val="a"/>
    <w:next w:val="a"/>
    <w:autoRedefine/>
    <w:uiPriority w:val="39"/>
    <w:semiHidden/>
    <w:unhideWhenUsed/>
    <w:qFormat/>
    <w:rsid w:val="000D0BAC"/>
    <w:pPr>
      <w:spacing w:after="100"/>
      <w:ind w:left="220"/>
    </w:pPr>
  </w:style>
  <w:style w:type="paragraph" w:styleId="31">
    <w:name w:val="toc 3"/>
    <w:basedOn w:val="a"/>
    <w:next w:val="a"/>
    <w:autoRedefine/>
    <w:uiPriority w:val="39"/>
    <w:unhideWhenUsed/>
    <w:qFormat/>
    <w:rsid w:val="000D0BAC"/>
    <w:pPr>
      <w:spacing w:after="100"/>
      <w:ind w:left="440"/>
    </w:pPr>
  </w:style>
  <w:style w:type="character" w:customStyle="1" w:styleId="20">
    <w:name w:val="標題 2 字元"/>
    <w:basedOn w:val="a0"/>
    <w:link w:val="2"/>
    <w:uiPriority w:val="9"/>
    <w:rsid w:val="000D0BAC"/>
    <w:rPr>
      <w:rFonts w:asciiTheme="majorHAnsi" w:eastAsiaTheme="majorEastAsia" w:hAnsiTheme="majorHAnsi" w:cstheme="majorBidi"/>
      <w:b/>
      <w:bCs/>
      <w:color w:val="4F81BD" w:themeColor="accent1"/>
      <w:sz w:val="26"/>
      <w:szCs w:val="26"/>
    </w:rPr>
  </w:style>
  <w:style w:type="paragraph" w:styleId="af">
    <w:name w:val="List Paragraph"/>
    <w:basedOn w:val="a"/>
    <w:uiPriority w:val="34"/>
    <w:qFormat/>
    <w:rsid w:val="00217403"/>
    <w:pPr>
      <w:ind w:left="720"/>
      <w:contextualSpacing/>
    </w:pPr>
  </w:style>
  <w:style w:type="character" w:customStyle="1" w:styleId="30">
    <w:name w:val="標題 3 字元"/>
    <w:basedOn w:val="a0"/>
    <w:link w:val="3"/>
    <w:uiPriority w:val="9"/>
    <w:rsid w:val="00EE29C4"/>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A5E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0D0B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EE29C4"/>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A5E51"/>
    <w:rPr>
      <w:rFonts w:asciiTheme="majorHAnsi" w:eastAsiaTheme="majorEastAsia" w:hAnsiTheme="majorHAnsi" w:cstheme="majorBidi"/>
      <w:b/>
      <w:bCs/>
      <w:color w:val="365F91" w:themeColor="accent1" w:themeShade="BF"/>
      <w:sz w:val="28"/>
      <w:szCs w:val="28"/>
    </w:rPr>
  </w:style>
  <w:style w:type="paragraph" w:styleId="a3">
    <w:name w:val="Subtitle"/>
    <w:basedOn w:val="a"/>
    <w:next w:val="a"/>
    <w:link w:val="a4"/>
    <w:uiPriority w:val="11"/>
    <w:qFormat/>
    <w:rsid w:val="00DA5E5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4">
    <w:name w:val="副標題 字元"/>
    <w:basedOn w:val="a0"/>
    <w:link w:val="a3"/>
    <w:uiPriority w:val="11"/>
    <w:rsid w:val="00DA5E51"/>
    <w:rPr>
      <w:rFonts w:asciiTheme="majorHAnsi" w:eastAsiaTheme="majorEastAsia" w:hAnsiTheme="majorHAnsi" w:cstheme="majorBidi"/>
      <w:i/>
      <w:iCs/>
      <w:color w:val="4F81BD" w:themeColor="accent1"/>
      <w:spacing w:val="15"/>
      <w:sz w:val="24"/>
      <w:szCs w:val="24"/>
    </w:rPr>
  </w:style>
  <w:style w:type="character" w:styleId="a5">
    <w:name w:val="Hyperlink"/>
    <w:basedOn w:val="a0"/>
    <w:uiPriority w:val="99"/>
    <w:unhideWhenUsed/>
    <w:rsid w:val="00510CA0"/>
    <w:rPr>
      <w:color w:val="0000FF"/>
      <w:u w:val="single"/>
    </w:rPr>
  </w:style>
  <w:style w:type="paragraph" w:styleId="a6">
    <w:name w:val="header"/>
    <w:basedOn w:val="a"/>
    <w:link w:val="a7"/>
    <w:uiPriority w:val="99"/>
    <w:unhideWhenUsed/>
    <w:rsid w:val="00F409AF"/>
    <w:pPr>
      <w:tabs>
        <w:tab w:val="center" w:pos="4513"/>
        <w:tab w:val="right" w:pos="9026"/>
      </w:tabs>
      <w:spacing w:after="0" w:line="240" w:lineRule="auto"/>
    </w:pPr>
  </w:style>
  <w:style w:type="character" w:customStyle="1" w:styleId="a7">
    <w:name w:val="頁首 字元"/>
    <w:basedOn w:val="a0"/>
    <w:link w:val="a6"/>
    <w:uiPriority w:val="99"/>
    <w:rsid w:val="00F409AF"/>
  </w:style>
  <w:style w:type="paragraph" w:styleId="a8">
    <w:name w:val="footer"/>
    <w:basedOn w:val="a"/>
    <w:link w:val="a9"/>
    <w:uiPriority w:val="99"/>
    <w:unhideWhenUsed/>
    <w:rsid w:val="00F409AF"/>
    <w:pPr>
      <w:tabs>
        <w:tab w:val="center" w:pos="4513"/>
        <w:tab w:val="right" w:pos="9026"/>
      </w:tabs>
      <w:spacing w:after="0" w:line="240" w:lineRule="auto"/>
    </w:pPr>
  </w:style>
  <w:style w:type="character" w:customStyle="1" w:styleId="a9">
    <w:name w:val="頁尾 字元"/>
    <w:basedOn w:val="a0"/>
    <w:link w:val="a8"/>
    <w:uiPriority w:val="99"/>
    <w:rsid w:val="00F409AF"/>
  </w:style>
  <w:style w:type="paragraph" w:styleId="Web">
    <w:name w:val="Normal (Web)"/>
    <w:basedOn w:val="a"/>
    <w:uiPriority w:val="99"/>
    <w:unhideWhenUsed/>
    <w:rsid w:val="00493564"/>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493564"/>
    <w:rPr>
      <w:b/>
      <w:bCs/>
    </w:rPr>
  </w:style>
  <w:style w:type="paragraph" w:styleId="ab">
    <w:name w:val="Balloon Text"/>
    <w:basedOn w:val="a"/>
    <w:link w:val="ac"/>
    <w:uiPriority w:val="99"/>
    <w:semiHidden/>
    <w:unhideWhenUsed/>
    <w:rsid w:val="00BC3E34"/>
    <w:pPr>
      <w:spacing w:after="0" w:line="240" w:lineRule="auto"/>
    </w:pPr>
    <w:rPr>
      <w:rFonts w:ascii="PMingLiU" w:eastAsia="PMingLiU"/>
      <w:sz w:val="18"/>
      <w:szCs w:val="18"/>
    </w:rPr>
  </w:style>
  <w:style w:type="character" w:customStyle="1" w:styleId="ac">
    <w:name w:val="註解方塊文字 字元"/>
    <w:basedOn w:val="a0"/>
    <w:link w:val="ab"/>
    <w:uiPriority w:val="99"/>
    <w:semiHidden/>
    <w:rsid w:val="00BC3E34"/>
    <w:rPr>
      <w:rFonts w:ascii="PMingLiU" w:eastAsia="PMingLiU"/>
      <w:sz w:val="18"/>
      <w:szCs w:val="18"/>
    </w:rPr>
  </w:style>
  <w:style w:type="paragraph" w:styleId="ad">
    <w:name w:val="No Spacing"/>
    <w:uiPriority w:val="1"/>
    <w:qFormat/>
    <w:rsid w:val="00171AF3"/>
    <w:pPr>
      <w:spacing w:after="0" w:line="240" w:lineRule="auto"/>
    </w:pPr>
  </w:style>
  <w:style w:type="paragraph" w:styleId="ae">
    <w:name w:val="TOC Heading"/>
    <w:basedOn w:val="1"/>
    <w:next w:val="a"/>
    <w:uiPriority w:val="39"/>
    <w:unhideWhenUsed/>
    <w:qFormat/>
    <w:rsid w:val="000D0BAC"/>
    <w:pPr>
      <w:outlineLvl w:val="9"/>
    </w:pPr>
  </w:style>
  <w:style w:type="paragraph" w:styleId="11">
    <w:name w:val="toc 1"/>
    <w:basedOn w:val="a"/>
    <w:next w:val="a"/>
    <w:autoRedefine/>
    <w:uiPriority w:val="39"/>
    <w:unhideWhenUsed/>
    <w:qFormat/>
    <w:rsid w:val="000D0BAC"/>
    <w:pPr>
      <w:spacing w:after="100"/>
    </w:pPr>
  </w:style>
  <w:style w:type="paragraph" w:styleId="21">
    <w:name w:val="toc 2"/>
    <w:basedOn w:val="a"/>
    <w:next w:val="a"/>
    <w:autoRedefine/>
    <w:uiPriority w:val="39"/>
    <w:semiHidden/>
    <w:unhideWhenUsed/>
    <w:qFormat/>
    <w:rsid w:val="000D0BAC"/>
    <w:pPr>
      <w:spacing w:after="100"/>
      <w:ind w:left="220"/>
    </w:pPr>
  </w:style>
  <w:style w:type="paragraph" w:styleId="31">
    <w:name w:val="toc 3"/>
    <w:basedOn w:val="a"/>
    <w:next w:val="a"/>
    <w:autoRedefine/>
    <w:uiPriority w:val="39"/>
    <w:unhideWhenUsed/>
    <w:qFormat/>
    <w:rsid w:val="000D0BAC"/>
    <w:pPr>
      <w:spacing w:after="100"/>
      <w:ind w:left="440"/>
    </w:pPr>
  </w:style>
  <w:style w:type="character" w:customStyle="1" w:styleId="20">
    <w:name w:val="標題 2 字元"/>
    <w:basedOn w:val="a0"/>
    <w:link w:val="2"/>
    <w:uiPriority w:val="9"/>
    <w:rsid w:val="000D0BAC"/>
    <w:rPr>
      <w:rFonts w:asciiTheme="majorHAnsi" w:eastAsiaTheme="majorEastAsia" w:hAnsiTheme="majorHAnsi" w:cstheme="majorBidi"/>
      <w:b/>
      <w:bCs/>
      <w:color w:val="4F81BD" w:themeColor="accent1"/>
      <w:sz w:val="26"/>
      <w:szCs w:val="26"/>
    </w:rPr>
  </w:style>
  <w:style w:type="paragraph" w:styleId="af">
    <w:name w:val="List Paragraph"/>
    <w:basedOn w:val="a"/>
    <w:uiPriority w:val="34"/>
    <w:qFormat/>
    <w:rsid w:val="00217403"/>
    <w:pPr>
      <w:ind w:left="720"/>
      <w:contextualSpacing/>
    </w:pPr>
  </w:style>
  <w:style w:type="character" w:customStyle="1" w:styleId="30">
    <w:name w:val="標題 3 字元"/>
    <w:basedOn w:val="a0"/>
    <w:link w:val="3"/>
    <w:uiPriority w:val="9"/>
    <w:rsid w:val="00EE29C4"/>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469170">
      <w:bodyDiv w:val="1"/>
      <w:marLeft w:val="0"/>
      <w:marRight w:val="0"/>
      <w:marTop w:val="0"/>
      <w:marBottom w:val="0"/>
      <w:divBdr>
        <w:top w:val="none" w:sz="0" w:space="0" w:color="auto"/>
        <w:left w:val="none" w:sz="0" w:space="0" w:color="auto"/>
        <w:bottom w:val="none" w:sz="0" w:space="0" w:color="auto"/>
        <w:right w:val="none" w:sz="0" w:space="0" w:color="auto"/>
      </w:divBdr>
    </w:div>
    <w:div w:id="1147747651">
      <w:bodyDiv w:val="1"/>
      <w:marLeft w:val="0"/>
      <w:marRight w:val="0"/>
      <w:marTop w:val="0"/>
      <w:marBottom w:val="0"/>
      <w:divBdr>
        <w:top w:val="none" w:sz="0" w:space="0" w:color="auto"/>
        <w:left w:val="none" w:sz="0" w:space="0" w:color="auto"/>
        <w:bottom w:val="none" w:sz="0" w:space="0" w:color="auto"/>
        <w:right w:val="none" w:sz="0" w:space="0" w:color="auto"/>
      </w:divBdr>
    </w:div>
    <w:div w:id="1361736718">
      <w:bodyDiv w:val="1"/>
      <w:marLeft w:val="0"/>
      <w:marRight w:val="0"/>
      <w:marTop w:val="0"/>
      <w:marBottom w:val="0"/>
      <w:divBdr>
        <w:top w:val="none" w:sz="0" w:space="0" w:color="auto"/>
        <w:left w:val="none" w:sz="0" w:space="0" w:color="auto"/>
        <w:bottom w:val="none" w:sz="0" w:space="0" w:color="auto"/>
        <w:right w:val="none" w:sz="0" w:space="0" w:color="auto"/>
      </w:divBdr>
    </w:div>
    <w:div w:id="211304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human.cornell.edu/sites/default/files/PAM/Parenting/professional%20pages/How-20to-20Read-20a-20Research-20Article.pdf" TargetMode="External"/><Relationship Id="rId4" Type="http://schemas.microsoft.com/office/2007/relationships/stylesWithEffects" Target="stylesWithEffects.xml"/><Relationship Id="rId9" Type="http://schemas.openxmlformats.org/officeDocument/2006/relationships/hyperlink" Target="https://onlinelibrary-wiley-com.ezproxy.lb.polyu.edu.hk/doi/full/10.1111/j.1099-1123.2008.00392.x"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88414E-780E-417B-8C24-6004B82E2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5</Pages>
  <Words>1390</Words>
  <Characters>7928</Characters>
  <Application>Microsoft Office Word</Application>
  <DocSecurity>0</DocSecurity>
  <Lines>66</Lines>
  <Paragraphs>18</Paragraphs>
  <ScaleCrop>false</ScaleCrop>
  <Company/>
  <LinksUpToDate>false</LinksUpToDate>
  <CharactersWithSpaces>9300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MandictSam i5</dc:creator>
  <cp:lastModifiedBy>MandictSam i5</cp:lastModifiedBy>
  <cp:revision>14</cp:revision>
  <cp:lastPrinted>2019-04-22T12:46:00Z</cp:lastPrinted>
  <dcterms:created xsi:type="dcterms:W3CDTF">2019-04-22T10:51:00Z</dcterms:created>
  <dcterms:modified xsi:type="dcterms:W3CDTF">2019-04-22T13:55:00Z</dcterms:modified>
</cp:coreProperties>
</file>