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47A42B6C" w:rsidR="002F3CA2" w:rsidRPr="00F46BC7" w:rsidRDefault="002F3CA2" w:rsidP="00F46BC7">
      <w:pPr>
        <w:spacing w:line="480" w:lineRule="auto"/>
        <w:contextualSpacing/>
        <w:jc w:val="center"/>
        <w:rPr>
          <w:rFonts w:ascii="Times New Roman" w:hAnsi="Times New Roman" w:cs="Times New Roman"/>
          <w:sz w:val="24"/>
          <w:szCs w:val="24"/>
        </w:rPr>
      </w:pPr>
    </w:p>
    <w:p w14:paraId="0A37501D" w14:textId="5FE293A1" w:rsidR="002F3CA2" w:rsidRPr="00F46BC7" w:rsidRDefault="00F46BC7" w:rsidP="00F46BC7">
      <w:pPr>
        <w:spacing w:line="480" w:lineRule="auto"/>
        <w:ind w:firstLine="720"/>
        <w:contextualSpacing/>
        <w:jc w:val="center"/>
        <w:rPr>
          <w:rFonts w:ascii="Times New Roman" w:hAnsi="Times New Roman" w:cs="Times New Roman"/>
          <w:sz w:val="24"/>
          <w:szCs w:val="24"/>
        </w:rPr>
      </w:pPr>
      <w:r w:rsidRPr="00F46BC7">
        <w:rPr>
          <w:rFonts w:ascii="Times New Roman" w:hAnsi="Times New Roman" w:cs="Times New Roman"/>
          <w:noProof/>
          <w:sz w:val="24"/>
          <w:szCs w:val="24"/>
          <w:shd w:val="clear" w:color="auto" w:fill="F9F9F9"/>
          <w:lang w:val="en-US"/>
        </w:rPr>
        <w:drawing>
          <wp:inline distT="0" distB="0" distL="0" distR="0" wp14:anchorId="124662E7" wp14:editId="24F89F2C">
            <wp:extent cx="5513226" cy="2659207"/>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820" cy="2707244"/>
                    </a:xfrm>
                    <a:prstGeom prst="rect">
                      <a:avLst/>
                    </a:prstGeom>
                  </pic:spPr>
                </pic:pic>
              </a:graphicData>
            </a:graphic>
          </wp:inline>
        </w:drawing>
      </w:r>
    </w:p>
    <w:p w14:paraId="30751A95" w14:textId="77777777" w:rsidR="007A73EB" w:rsidRPr="00C90149" w:rsidRDefault="007A73EB" w:rsidP="00536CD4">
      <w:pPr>
        <w:tabs>
          <w:tab w:val="left" w:pos="5775"/>
        </w:tabs>
        <w:spacing w:line="480" w:lineRule="auto"/>
        <w:contextualSpacing/>
        <w:rPr>
          <w:rFonts w:ascii="Arial" w:hAnsi="Arial" w:cs="Arial"/>
          <w:sz w:val="24"/>
          <w:szCs w:val="24"/>
          <w:shd w:val="clear" w:color="auto" w:fill="F9F9F9"/>
        </w:rPr>
      </w:pPr>
    </w:p>
    <w:p w14:paraId="282C0677" w14:textId="5C79D14B" w:rsidR="0040367C" w:rsidRPr="00C90149" w:rsidRDefault="0040367C" w:rsidP="00F46BC7">
      <w:pPr>
        <w:spacing w:line="480" w:lineRule="auto"/>
        <w:ind w:firstLine="720"/>
        <w:contextualSpacing/>
        <w:jc w:val="center"/>
        <w:rPr>
          <w:rFonts w:ascii="Arial" w:eastAsia="Times New Roman" w:hAnsi="Arial" w:cs="Arial"/>
          <w:sz w:val="24"/>
          <w:szCs w:val="24"/>
          <w:lang w:val="en-US"/>
        </w:rPr>
      </w:pPr>
      <w:r w:rsidRPr="00C90149">
        <w:rPr>
          <w:rFonts w:ascii="Arial" w:eastAsia="Times New Roman" w:hAnsi="Arial" w:cs="Arial"/>
          <w:sz w:val="24"/>
          <w:szCs w:val="24"/>
          <w:lang w:val="en-US"/>
        </w:rPr>
        <w:t>BREAST CANCER</w:t>
      </w:r>
    </w:p>
    <w:p w14:paraId="3A358932" w14:textId="77777777" w:rsidR="00536CD4" w:rsidRDefault="00536CD4" w:rsidP="00536CD4">
      <w:pPr>
        <w:tabs>
          <w:tab w:val="left" w:pos="5775"/>
        </w:tabs>
        <w:spacing w:line="480" w:lineRule="auto"/>
        <w:contextualSpacing/>
        <w:rPr>
          <w:rFonts w:ascii="Times New Roman" w:hAnsi="Times New Roman" w:cs="Times New Roman"/>
          <w:sz w:val="24"/>
          <w:szCs w:val="24"/>
          <w:shd w:val="clear" w:color="auto" w:fill="FFFFFF"/>
        </w:rPr>
      </w:pPr>
    </w:p>
    <w:p w14:paraId="215D163E" w14:textId="76BBF261" w:rsidR="00536CD4" w:rsidRPr="00536CD4" w:rsidRDefault="00536CD4" w:rsidP="00536CD4">
      <w:pPr>
        <w:tabs>
          <w:tab w:val="left" w:pos="5775"/>
        </w:tabs>
        <w:spacing w:line="480" w:lineRule="auto"/>
        <w:contextualSpacing/>
        <w:rPr>
          <w:rFonts w:ascii="Times New Roman" w:hAnsi="Times New Roman" w:cs="Times New Roman"/>
          <w:b/>
          <w:bCs/>
          <w:sz w:val="32"/>
          <w:szCs w:val="32"/>
          <w:shd w:val="clear" w:color="auto" w:fill="FFFFFF"/>
        </w:rPr>
      </w:pPr>
      <w:r w:rsidRPr="00536CD4">
        <w:rPr>
          <w:rFonts w:ascii="Times New Roman" w:hAnsi="Times New Roman" w:cs="Times New Roman"/>
          <w:b/>
          <w:bCs/>
          <w:sz w:val="32"/>
          <w:szCs w:val="32"/>
          <w:shd w:val="clear" w:color="auto" w:fill="FFFFFF"/>
        </w:rPr>
        <w:t xml:space="preserve">                      </w:t>
      </w:r>
    </w:p>
    <w:p w14:paraId="1042CF52" w14:textId="6F3385B5" w:rsidR="00536CD4" w:rsidRDefault="00536CD4" w:rsidP="00536CD4">
      <w:pPr>
        <w:tabs>
          <w:tab w:val="left" w:pos="3400"/>
        </w:tabs>
        <w:spacing w:line="480" w:lineRule="auto"/>
        <w:contextualSpacing/>
        <w:rPr>
          <w:rFonts w:ascii="Arial" w:hAnsi="Arial" w:cs="Arial"/>
          <w:sz w:val="24"/>
          <w:szCs w:val="24"/>
          <w:shd w:val="clear" w:color="auto" w:fill="FFFFFF"/>
        </w:rPr>
      </w:pPr>
      <w:r w:rsidRPr="00874ABE">
        <w:rPr>
          <w:rFonts w:ascii="Times New Roman" w:hAnsi="Times New Roman" w:cs="Times New Roman"/>
          <w:b/>
          <w:bCs/>
          <w:sz w:val="28"/>
          <w:szCs w:val="28"/>
          <w:shd w:val="clear" w:color="auto" w:fill="FFFFFF"/>
        </w:rPr>
        <w:t xml:space="preserve">                      </w:t>
      </w:r>
      <w:r w:rsidRPr="00874ABE">
        <w:rPr>
          <w:rFonts w:ascii="Arial" w:hAnsi="Arial" w:cs="Arial"/>
          <w:b/>
          <w:bCs/>
          <w:sz w:val="28"/>
          <w:szCs w:val="28"/>
          <w:shd w:val="clear" w:color="auto" w:fill="FFFFFF"/>
        </w:rPr>
        <w:t>Name:</w:t>
      </w:r>
      <w:r w:rsidRPr="00536CD4">
        <w:rPr>
          <w:rFonts w:ascii="Arial" w:hAnsi="Arial" w:cs="Arial"/>
          <w:b/>
          <w:bCs/>
          <w:sz w:val="32"/>
          <w:szCs w:val="32"/>
          <w:shd w:val="clear" w:color="auto" w:fill="FFFFFF"/>
        </w:rPr>
        <w:t xml:space="preserve"> </w:t>
      </w:r>
      <w:r>
        <w:rPr>
          <w:rFonts w:ascii="Arial" w:hAnsi="Arial" w:cs="Arial"/>
          <w:sz w:val="24"/>
          <w:szCs w:val="24"/>
          <w:shd w:val="clear" w:color="auto" w:fill="FFFFFF"/>
        </w:rPr>
        <w:t>Karen Alcantara</w:t>
      </w:r>
      <w:r w:rsidR="00874ABE">
        <w:rPr>
          <w:rFonts w:ascii="Arial" w:hAnsi="Arial" w:cs="Arial"/>
          <w:sz w:val="24"/>
          <w:szCs w:val="24"/>
          <w:shd w:val="clear" w:color="auto" w:fill="FFFFFF"/>
        </w:rPr>
        <w:t xml:space="preserve"> Vicioso</w:t>
      </w:r>
    </w:p>
    <w:p w14:paraId="48AE1F31" w14:textId="206C30EA" w:rsidR="00874ABE" w:rsidRDefault="00874ABE" w:rsidP="00536CD4">
      <w:pPr>
        <w:tabs>
          <w:tab w:val="left" w:pos="3400"/>
        </w:tabs>
        <w:spacing w:line="480" w:lineRule="auto"/>
        <w:contextualSpacing/>
        <w:rPr>
          <w:rFonts w:ascii="Arial" w:hAnsi="Arial" w:cs="Arial"/>
          <w:sz w:val="24"/>
          <w:szCs w:val="24"/>
          <w:shd w:val="clear" w:color="auto" w:fill="FFFFFF"/>
        </w:rPr>
      </w:pPr>
      <w:r w:rsidRPr="00874ABE">
        <w:rPr>
          <w:rFonts w:ascii="Arial" w:hAnsi="Arial" w:cs="Arial"/>
          <w:b/>
          <w:bCs/>
          <w:sz w:val="28"/>
          <w:szCs w:val="28"/>
          <w:shd w:val="clear" w:color="auto" w:fill="FFFFFF"/>
        </w:rPr>
        <w:t xml:space="preserve">                    Student </w:t>
      </w:r>
      <w:r w:rsidR="00764C75">
        <w:rPr>
          <w:rFonts w:ascii="Arial" w:hAnsi="Arial" w:cs="Arial"/>
          <w:b/>
          <w:bCs/>
          <w:sz w:val="28"/>
          <w:szCs w:val="28"/>
          <w:shd w:val="clear" w:color="auto" w:fill="FFFFFF"/>
        </w:rPr>
        <w:t>I</w:t>
      </w:r>
      <w:r w:rsidR="006D4494">
        <w:rPr>
          <w:rFonts w:ascii="Arial" w:hAnsi="Arial" w:cs="Arial"/>
          <w:b/>
          <w:bCs/>
          <w:sz w:val="28"/>
          <w:szCs w:val="28"/>
          <w:shd w:val="clear" w:color="auto" w:fill="FFFFFF"/>
        </w:rPr>
        <w:t>D</w:t>
      </w:r>
      <w:r w:rsidRPr="00874ABE">
        <w:rPr>
          <w:rFonts w:ascii="Arial" w:hAnsi="Arial" w:cs="Arial"/>
          <w:b/>
          <w:bCs/>
          <w:sz w:val="28"/>
          <w:szCs w:val="28"/>
          <w:shd w:val="clear" w:color="auto" w:fill="FFFFFF"/>
        </w:rPr>
        <w:t xml:space="preserve">: </w:t>
      </w:r>
      <w:r w:rsidR="004D5447">
        <w:rPr>
          <w:rFonts w:ascii="Arial" w:hAnsi="Arial" w:cs="Arial"/>
          <w:sz w:val="24"/>
          <w:szCs w:val="24"/>
          <w:shd w:val="clear" w:color="auto" w:fill="FFFFFF"/>
        </w:rPr>
        <w:t>22</w:t>
      </w:r>
      <w:r w:rsidR="00811073">
        <w:rPr>
          <w:rFonts w:ascii="Arial" w:hAnsi="Arial" w:cs="Arial"/>
          <w:sz w:val="24"/>
          <w:szCs w:val="24"/>
          <w:shd w:val="clear" w:color="auto" w:fill="FFFFFF"/>
        </w:rPr>
        <w:t>13116</w:t>
      </w:r>
    </w:p>
    <w:p w14:paraId="3A49044F" w14:textId="3D4BD00A" w:rsidR="006D4494" w:rsidRDefault="006D4494" w:rsidP="00536CD4">
      <w:pPr>
        <w:tabs>
          <w:tab w:val="left" w:pos="3400"/>
        </w:tabs>
        <w:spacing w:line="480" w:lineRule="auto"/>
        <w:contextualSpacing/>
        <w:rPr>
          <w:rFonts w:ascii="Arial" w:hAnsi="Arial" w:cs="Arial"/>
          <w:sz w:val="24"/>
          <w:szCs w:val="24"/>
          <w:shd w:val="clear" w:color="auto" w:fill="FFFFFF"/>
        </w:rPr>
      </w:pPr>
      <w:r>
        <w:rPr>
          <w:rFonts w:ascii="Arial" w:hAnsi="Arial" w:cs="Arial"/>
          <w:sz w:val="24"/>
          <w:szCs w:val="24"/>
          <w:shd w:val="clear" w:color="auto" w:fill="FFFFFF"/>
        </w:rPr>
        <w:t xml:space="preserve">                       </w:t>
      </w:r>
      <w:r>
        <w:rPr>
          <w:rFonts w:ascii="Arial" w:hAnsi="Arial" w:cs="Arial"/>
          <w:b/>
          <w:bCs/>
          <w:sz w:val="28"/>
          <w:szCs w:val="28"/>
          <w:shd w:val="clear" w:color="auto" w:fill="FFFFFF"/>
        </w:rPr>
        <w:t>Lecturer’s</w:t>
      </w:r>
      <w:r w:rsidR="00E420F8">
        <w:rPr>
          <w:rFonts w:ascii="Arial" w:hAnsi="Arial" w:cs="Arial"/>
          <w:b/>
          <w:bCs/>
          <w:sz w:val="28"/>
          <w:szCs w:val="28"/>
          <w:shd w:val="clear" w:color="auto" w:fill="FFFFFF"/>
        </w:rPr>
        <w:t xml:space="preserve"> name: </w:t>
      </w:r>
      <w:r w:rsidR="00E420F8">
        <w:rPr>
          <w:rFonts w:ascii="Arial" w:hAnsi="Arial" w:cs="Arial"/>
          <w:sz w:val="24"/>
          <w:szCs w:val="24"/>
          <w:shd w:val="clear" w:color="auto" w:fill="FFFFFF"/>
        </w:rPr>
        <w:t>Dr Laila Surani</w:t>
      </w:r>
    </w:p>
    <w:p w14:paraId="571DB599" w14:textId="109D1C78" w:rsidR="00E420F8" w:rsidRDefault="00E420F8" w:rsidP="00536CD4">
      <w:pPr>
        <w:tabs>
          <w:tab w:val="left" w:pos="3400"/>
        </w:tabs>
        <w:spacing w:line="480" w:lineRule="auto"/>
        <w:contextualSpacing/>
        <w:rPr>
          <w:rFonts w:ascii="Arial" w:hAnsi="Arial" w:cs="Arial"/>
          <w:sz w:val="24"/>
          <w:szCs w:val="24"/>
          <w:shd w:val="clear" w:color="auto" w:fill="FFFFFF"/>
        </w:rPr>
      </w:pPr>
      <w:r w:rsidRPr="00290081">
        <w:rPr>
          <w:rFonts w:ascii="Arial" w:hAnsi="Arial" w:cs="Arial"/>
          <w:b/>
          <w:bCs/>
          <w:sz w:val="28"/>
          <w:szCs w:val="28"/>
          <w:shd w:val="clear" w:color="auto" w:fill="FFFFFF"/>
        </w:rPr>
        <w:t xml:space="preserve">                    </w:t>
      </w:r>
      <w:r w:rsidR="00290081" w:rsidRPr="00290081">
        <w:rPr>
          <w:rFonts w:ascii="Arial" w:hAnsi="Arial" w:cs="Arial"/>
          <w:b/>
          <w:bCs/>
          <w:sz w:val="28"/>
          <w:szCs w:val="28"/>
          <w:shd w:val="clear" w:color="auto" w:fill="FFFFFF"/>
        </w:rPr>
        <w:t>Module name</w:t>
      </w:r>
      <w:r w:rsidR="00290081">
        <w:rPr>
          <w:rFonts w:ascii="Arial" w:hAnsi="Arial" w:cs="Arial"/>
          <w:b/>
          <w:bCs/>
          <w:sz w:val="28"/>
          <w:szCs w:val="28"/>
          <w:shd w:val="clear" w:color="auto" w:fill="FFFFFF"/>
        </w:rPr>
        <w:t xml:space="preserve">: </w:t>
      </w:r>
      <w:r w:rsidR="00A757B0">
        <w:rPr>
          <w:rFonts w:ascii="Arial" w:hAnsi="Arial" w:cs="Arial"/>
          <w:sz w:val="24"/>
          <w:szCs w:val="24"/>
          <w:shd w:val="clear" w:color="auto" w:fill="FFFFFF"/>
        </w:rPr>
        <w:t xml:space="preserve">Introduction to Public Health </w:t>
      </w:r>
    </w:p>
    <w:p w14:paraId="3DD67597" w14:textId="7D8FB6BD" w:rsidR="00FF3DDA" w:rsidRPr="00FF3DDA" w:rsidRDefault="00FF3DDA" w:rsidP="00536CD4">
      <w:pPr>
        <w:tabs>
          <w:tab w:val="left" w:pos="3400"/>
        </w:tabs>
        <w:spacing w:line="480" w:lineRule="auto"/>
        <w:contextualSpacing/>
        <w:rPr>
          <w:rFonts w:ascii="Arial" w:hAnsi="Arial" w:cs="Arial"/>
          <w:sz w:val="24"/>
          <w:szCs w:val="24"/>
          <w:shd w:val="clear" w:color="auto" w:fill="FFFFFF"/>
        </w:rPr>
      </w:pPr>
      <w:r>
        <w:rPr>
          <w:rFonts w:ascii="Arial" w:hAnsi="Arial" w:cs="Arial"/>
          <w:sz w:val="24"/>
          <w:szCs w:val="24"/>
          <w:shd w:val="clear" w:color="auto" w:fill="FFFFFF"/>
        </w:rPr>
        <w:t xml:space="preserve">                       </w:t>
      </w:r>
      <w:r>
        <w:rPr>
          <w:rFonts w:ascii="Arial" w:hAnsi="Arial" w:cs="Arial"/>
          <w:b/>
          <w:bCs/>
          <w:sz w:val="28"/>
          <w:szCs w:val="28"/>
          <w:shd w:val="clear" w:color="auto" w:fill="FFFFFF"/>
        </w:rPr>
        <w:t xml:space="preserve">Module code: </w:t>
      </w:r>
      <w:r w:rsidR="00425E4D">
        <w:rPr>
          <w:rFonts w:ascii="Arial" w:hAnsi="Arial" w:cs="Arial"/>
          <w:sz w:val="24"/>
          <w:szCs w:val="24"/>
          <w:shd w:val="clear" w:color="auto" w:fill="FFFFFF"/>
        </w:rPr>
        <w:t>LCHS4004_LON</w:t>
      </w:r>
    </w:p>
    <w:p w14:paraId="310B4DEE" w14:textId="6790C036" w:rsidR="00811073" w:rsidRPr="00811073" w:rsidRDefault="00811073" w:rsidP="00536CD4">
      <w:pPr>
        <w:tabs>
          <w:tab w:val="left" w:pos="3400"/>
        </w:tabs>
        <w:spacing w:line="480" w:lineRule="auto"/>
        <w:contextualSpacing/>
        <w:rPr>
          <w:rFonts w:ascii="Arial" w:hAnsi="Arial" w:cs="Arial"/>
          <w:b/>
          <w:bCs/>
          <w:sz w:val="28"/>
          <w:szCs w:val="28"/>
        </w:rPr>
      </w:pPr>
      <w:r>
        <w:rPr>
          <w:rFonts w:ascii="Arial" w:hAnsi="Arial" w:cs="Arial"/>
          <w:sz w:val="24"/>
          <w:szCs w:val="24"/>
          <w:shd w:val="clear" w:color="auto" w:fill="FFFFFF"/>
        </w:rPr>
        <w:t xml:space="preserve">                       </w:t>
      </w:r>
    </w:p>
    <w:p w14:paraId="17899E66" w14:textId="77777777" w:rsidR="007A73EB" w:rsidRPr="00F46BC7" w:rsidRDefault="007A73EB" w:rsidP="00F46BC7">
      <w:pPr>
        <w:tabs>
          <w:tab w:val="left" w:pos="5775"/>
        </w:tabs>
        <w:spacing w:line="480" w:lineRule="auto"/>
        <w:ind w:firstLine="720"/>
        <w:contextualSpacing/>
        <w:jc w:val="center"/>
        <w:rPr>
          <w:rFonts w:ascii="Times New Roman" w:hAnsi="Times New Roman" w:cs="Times New Roman"/>
          <w:sz w:val="24"/>
          <w:szCs w:val="24"/>
        </w:rPr>
      </w:pPr>
    </w:p>
    <w:p w14:paraId="6FE8FE28" w14:textId="1A82F01B" w:rsidR="00615381" w:rsidRDefault="009509A9" w:rsidP="00F46BC7">
      <w:pPr>
        <w:spacing w:line="480" w:lineRule="auto"/>
        <w:ind w:firstLine="720"/>
        <w:contextualSpacing/>
        <w:rPr>
          <w:rFonts w:ascii="Times New Roman" w:hAnsi="Times New Roman" w:cs="Times New Roman"/>
          <w:sz w:val="24"/>
          <w:szCs w:val="24"/>
        </w:rPr>
      </w:pPr>
      <w:r w:rsidRPr="00F46BC7">
        <w:rPr>
          <w:rFonts w:ascii="Times New Roman" w:hAnsi="Times New Roman" w:cs="Times New Roman"/>
          <w:sz w:val="24"/>
          <w:szCs w:val="24"/>
        </w:rPr>
        <w:br w:type="page"/>
      </w:r>
    </w:p>
    <w:p w14:paraId="2F4B4F14" w14:textId="77777777" w:rsidR="00BD18C9" w:rsidRPr="003330BF" w:rsidRDefault="00BD18C9">
      <w:pPr>
        <w:rPr>
          <w:rFonts w:ascii="Arial" w:hAnsi="Arial" w:cs="Arial"/>
          <w:b/>
          <w:bCs/>
          <w:sz w:val="32"/>
          <w:szCs w:val="32"/>
          <w:u w:val="single"/>
        </w:rPr>
      </w:pPr>
      <w:r w:rsidRPr="003330BF">
        <w:rPr>
          <w:rFonts w:ascii="Arial" w:hAnsi="Arial" w:cs="Arial"/>
          <w:b/>
          <w:bCs/>
          <w:sz w:val="32"/>
          <w:szCs w:val="32"/>
          <w:u w:val="single"/>
        </w:rPr>
        <w:lastRenderedPageBreak/>
        <w:t>Table Of Content</w:t>
      </w:r>
    </w:p>
    <w:p w14:paraId="0007AB54" w14:textId="77777777" w:rsidR="003330BF" w:rsidRDefault="003330BF">
      <w:pPr>
        <w:rPr>
          <w:rFonts w:ascii="Arial" w:hAnsi="Arial" w:cs="Arial"/>
          <w:b/>
          <w:bCs/>
          <w:sz w:val="32"/>
          <w:szCs w:val="32"/>
        </w:rPr>
      </w:pPr>
    </w:p>
    <w:p w14:paraId="5DBE2A5B" w14:textId="77777777" w:rsidR="00BD18C9" w:rsidRDefault="00BD18C9">
      <w:pPr>
        <w:rPr>
          <w:rFonts w:ascii="Arial" w:hAnsi="Arial" w:cs="Arial"/>
          <w:b/>
          <w:bCs/>
          <w:sz w:val="32"/>
          <w:szCs w:val="32"/>
        </w:rPr>
      </w:pPr>
    </w:p>
    <w:p w14:paraId="3A1C717B" w14:textId="5E879D35" w:rsidR="00BD18C9" w:rsidRDefault="001D46FA" w:rsidP="001D46FA">
      <w:pPr>
        <w:pStyle w:val="ListParagraph"/>
        <w:numPr>
          <w:ilvl w:val="0"/>
          <w:numId w:val="15"/>
        </w:numPr>
        <w:rPr>
          <w:rFonts w:ascii="Arial" w:hAnsi="Arial" w:cs="Arial"/>
          <w:b/>
          <w:bCs/>
          <w:sz w:val="28"/>
          <w:szCs w:val="28"/>
        </w:rPr>
      </w:pPr>
      <w:r w:rsidRPr="001D46FA">
        <w:rPr>
          <w:rFonts w:ascii="Arial" w:hAnsi="Arial" w:cs="Arial"/>
          <w:b/>
          <w:bCs/>
          <w:sz w:val="28"/>
          <w:szCs w:val="28"/>
        </w:rPr>
        <w:t>Introduction</w:t>
      </w:r>
      <w:r>
        <w:rPr>
          <w:rFonts w:ascii="Arial" w:hAnsi="Arial" w:cs="Arial"/>
          <w:b/>
          <w:bCs/>
          <w:sz w:val="28"/>
          <w:szCs w:val="28"/>
        </w:rPr>
        <w:t>……………………………………………</w:t>
      </w:r>
      <w:r w:rsidR="0076329A">
        <w:rPr>
          <w:rFonts w:ascii="Arial" w:hAnsi="Arial" w:cs="Arial"/>
          <w:b/>
          <w:bCs/>
          <w:sz w:val="28"/>
          <w:szCs w:val="28"/>
        </w:rPr>
        <w:t>…</w:t>
      </w:r>
      <w:r w:rsidR="00AC174B">
        <w:rPr>
          <w:rFonts w:ascii="Arial" w:hAnsi="Arial" w:cs="Arial"/>
          <w:b/>
          <w:bCs/>
          <w:sz w:val="28"/>
          <w:szCs w:val="28"/>
        </w:rPr>
        <w:t>…….</w:t>
      </w:r>
      <w:r>
        <w:rPr>
          <w:rFonts w:ascii="Arial" w:hAnsi="Arial" w:cs="Arial"/>
          <w:b/>
          <w:bCs/>
          <w:sz w:val="28"/>
          <w:szCs w:val="28"/>
        </w:rPr>
        <w:t xml:space="preserve"> </w:t>
      </w:r>
      <w:r w:rsidR="0076329A">
        <w:rPr>
          <w:rFonts w:ascii="Arial" w:hAnsi="Arial" w:cs="Arial"/>
          <w:b/>
          <w:bCs/>
          <w:sz w:val="28"/>
          <w:szCs w:val="28"/>
        </w:rPr>
        <w:t xml:space="preserve"> </w:t>
      </w:r>
      <w:r>
        <w:rPr>
          <w:rFonts w:ascii="Arial" w:hAnsi="Arial" w:cs="Arial"/>
          <w:b/>
          <w:bCs/>
          <w:sz w:val="28"/>
          <w:szCs w:val="28"/>
        </w:rPr>
        <w:t xml:space="preserve">Page </w:t>
      </w:r>
      <w:r w:rsidR="00094688">
        <w:rPr>
          <w:rFonts w:ascii="Arial" w:hAnsi="Arial" w:cs="Arial"/>
          <w:b/>
          <w:bCs/>
          <w:sz w:val="28"/>
          <w:szCs w:val="28"/>
        </w:rPr>
        <w:t>3</w:t>
      </w:r>
    </w:p>
    <w:p w14:paraId="72B273FA" w14:textId="77777777" w:rsidR="001D46FA" w:rsidRDefault="001D46FA" w:rsidP="001D46FA">
      <w:pPr>
        <w:pStyle w:val="ListParagraph"/>
        <w:rPr>
          <w:rFonts w:ascii="Arial" w:hAnsi="Arial" w:cs="Arial"/>
          <w:b/>
          <w:bCs/>
          <w:sz w:val="28"/>
          <w:szCs w:val="28"/>
        </w:rPr>
      </w:pPr>
    </w:p>
    <w:p w14:paraId="13FEFEB5" w14:textId="03CFBB20" w:rsidR="001D46FA" w:rsidRDefault="00067077" w:rsidP="001D46FA">
      <w:pPr>
        <w:pStyle w:val="ListParagraph"/>
        <w:numPr>
          <w:ilvl w:val="0"/>
          <w:numId w:val="15"/>
        </w:numPr>
        <w:rPr>
          <w:rFonts w:ascii="Arial" w:hAnsi="Arial" w:cs="Arial"/>
          <w:b/>
          <w:bCs/>
          <w:sz w:val="28"/>
          <w:szCs w:val="28"/>
        </w:rPr>
      </w:pPr>
      <w:r>
        <w:rPr>
          <w:rFonts w:ascii="Arial" w:hAnsi="Arial" w:cs="Arial"/>
          <w:b/>
          <w:bCs/>
          <w:sz w:val="28"/>
          <w:szCs w:val="28"/>
        </w:rPr>
        <w:t>Public Health Measures…………………………………</w:t>
      </w:r>
      <w:r w:rsidR="003330BF">
        <w:rPr>
          <w:rFonts w:ascii="Arial" w:hAnsi="Arial" w:cs="Arial"/>
          <w:b/>
          <w:bCs/>
          <w:sz w:val="28"/>
          <w:szCs w:val="28"/>
        </w:rPr>
        <w:t>…….</w:t>
      </w:r>
      <w:r w:rsidR="0076329A">
        <w:rPr>
          <w:rFonts w:ascii="Arial" w:hAnsi="Arial" w:cs="Arial"/>
          <w:b/>
          <w:bCs/>
          <w:sz w:val="28"/>
          <w:szCs w:val="28"/>
        </w:rPr>
        <w:t xml:space="preserve"> </w:t>
      </w:r>
      <w:r>
        <w:rPr>
          <w:rFonts w:ascii="Arial" w:hAnsi="Arial" w:cs="Arial"/>
          <w:b/>
          <w:bCs/>
          <w:sz w:val="28"/>
          <w:szCs w:val="28"/>
        </w:rPr>
        <w:t xml:space="preserve"> Page </w:t>
      </w:r>
      <w:r w:rsidR="00094688">
        <w:rPr>
          <w:rFonts w:ascii="Arial" w:hAnsi="Arial" w:cs="Arial"/>
          <w:b/>
          <w:bCs/>
          <w:sz w:val="28"/>
          <w:szCs w:val="28"/>
        </w:rPr>
        <w:t>4</w:t>
      </w:r>
    </w:p>
    <w:p w14:paraId="6AB36E3F" w14:textId="77777777" w:rsidR="00067077" w:rsidRDefault="00067077" w:rsidP="00067077">
      <w:pPr>
        <w:pStyle w:val="ListParagraph"/>
        <w:rPr>
          <w:rFonts w:ascii="Arial" w:hAnsi="Arial" w:cs="Arial"/>
          <w:b/>
          <w:bCs/>
          <w:sz w:val="28"/>
          <w:szCs w:val="28"/>
        </w:rPr>
      </w:pPr>
    </w:p>
    <w:p w14:paraId="17067B30" w14:textId="6954CE47" w:rsidR="00067077" w:rsidRDefault="00D82340" w:rsidP="00067077">
      <w:pPr>
        <w:pStyle w:val="ListParagraph"/>
        <w:numPr>
          <w:ilvl w:val="0"/>
          <w:numId w:val="15"/>
        </w:numPr>
        <w:rPr>
          <w:rFonts w:ascii="Arial" w:hAnsi="Arial" w:cs="Arial"/>
          <w:b/>
          <w:bCs/>
          <w:sz w:val="28"/>
          <w:szCs w:val="28"/>
        </w:rPr>
      </w:pPr>
      <w:r>
        <w:rPr>
          <w:rFonts w:ascii="Arial" w:hAnsi="Arial" w:cs="Arial"/>
          <w:b/>
          <w:bCs/>
          <w:sz w:val="28"/>
          <w:szCs w:val="28"/>
        </w:rPr>
        <w:t>Risk Factors of Breast Cancer…………………………</w:t>
      </w:r>
      <w:r w:rsidR="003330BF">
        <w:rPr>
          <w:rFonts w:ascii="Arial" w:hAnsi="Arial" w:cs="Arial"/>
          <w:b/>
          <w:bCs/>
          <w:sz w:val="28"/>
          <w:szCs w:val="28"/>
        </w:rPr>
        <w:t>…….</w:t>
      </w:r>
      <w:r>
        <w:rPr>
          <w:rFonts w:ascii="Arial" w:hAnsi="Arial" w:cs="Arial"/>
          <w:b/>
          <w:bCs/>
          <w:sz w:val="28"/>
          <w:szCs w:val="28"/>
        </w:rPr>
        <w:t xml:space="preserve"> </w:t>
      </w:r>
      <w:r w:rsidR="0076329A">
        <w:rPr>
          <w:rFonts w:ascii="Arial" w:hAnsi="Arial" w:cs="Arial"/>
          <w:b/>
          <w:bCs/>
          <w:sz w:val="28"/>
          <w:szCs w:val="28"/>
        </w:rPr>
        <w:t xml:space="preserve"> </w:t>
      </w:r>
      <w:r>
        <w:rPr>
          <w:rFonts w:ascii="Arial" w:hAnsi="Arial" w:cs="Arial"/>
          <w:b/>
          <w:bCs/>
          <w:sz w:val="28"/>
          <w:szCs w:val="28"/>
        </w:rPr>
        <w:t xml:space="preserve">Page </w:t>
      </w:r>
      <w:r w:rsidR="00094688">
        <w:rPr>
          <w:rFonts w:ascii="Arial" w:hAnsi="Arial" w:cs="Arial"/>
          <w:b/>
          <w:bCs/>
          <w:sz w:val="28"/>
          <w:szCs w:val="28"/>
        </w:rPr>
        <w:t>6</w:t>
      </w:r>
    </w:p>
    <w:p w14:paraId="7DB67FF8" w14:textId="77777777" w:rsidR="0076329A" w:rsidRDefault="0076329A" w:rsidP="0076329A">
      <w:pPr>
        <w:pStyle w:val="ListParagraph"/>
        <w:rPr>
          <w:rFonts w:ascii="Arial" w:hAnsi="Arial" w:cs="Arial"/>
          <w:b/>
          <w:bCs/>
          <w:sz w:val="28"/>
          <w:szCs w:val="28"/>
        </w:rPr>
      </w:pPr>
    </w:p>
    <w:p w14:paraId="1F974E90" w14:textId="7FB2B6F2" w:rsidR="0076329A" w:rsidRDefault="0076329A" w:rsidP="0076329A">
      <w:pPr>
        <w:pStyle w:val="ListParagraph"/>
        <w:numPr>
          <w:ilvl w:val="0"/>
          <w:numId w:val="15"/>
        </w:numPr>
        <w:rPr>
          <w:rFonts w:ascii="Arial" w:hAnsi="Arial" w:cs="Arial"/>
          <w:b/>
          <w:bCs/>
          <w:sz w:val="28"/>
          <w:szCs w:val="28"/>
        </w:rPr>
      </w:pPr>
      <w:r w:rsidRPr="0076329A">
        <w:rPr>
          <w:rFonts w:ascii="Arial" w:hAnsi="Arial" w:cs="Arial"/>
          <w:b/>
          <w:bCs/>
          <w:sz w:val="28"/>
          <w:szCs w:val="28"/>
        </w:rPr>
        <w:t>Short-Term Public Health Consequences</w:t>
      </w:r>
      <w:r>
        <w:rPr>
          <w:rFonts w:ascii="Arial" w:hAnsi="Arial" w:cs="Arial"/>
          <w:b/>
          <w:bCs/>
          <w:sz w:val="28"/>
          <w:szCs w:val="28"/>
        </w:rPr>
        <w:t xml:space="preserve"> ……………</w:t>
      </w:r>
      <w:r w:rsidR="003330BF">
        <w:rPr>
          <w:rFonts w:ascii="Arial" w:hAnsi="Arial" w:cs="Arial"/>
          <w:b/>
          <w:bCs/>
          <w:sz w:val="28"/>
          <w:szCs w:val="28"/>
        </w:rPr>
        <w:t>……</w:t>
      </w:r>
      <w:r>
        <w:rPr>
          <w:rFonts w:ascii="Arial" w:hAnsi="Arial" w:cs="Arial"/>
          <w:b/>
          <w:bCs/>
          <w:sz w:val="28"/>
          <w:szCs w:val="28"/>
        </w:rPr>
        <w:t xml:space="preserve"> Page </w:t>
      </w:r>
      <w:r w:rsidR="002C1E00">
        <w:rPr>
          <w:rFonts w:ascii="Arial" w:hAnsi="Arial" w:cs="Arial"/>
          <w:b/>
          <w:bCs/>
          <w:sz w:val="28"/>
          <w:szCs w:val="28"/>
        </w:rPr>
        <w:t>7</w:t>
      </w:r>
    </w:p>
    <w:p w14:paraId="700CAD52" w14:textId="77777777" w:rsidR="0076329A" w:rsidRDefault="0076329A" w:rsidP="0076329A">
      <w:pPr>
        <w:pStyle w:val="ListParagraph"/>
        <w:rPr>
          <w:rFonts w:ascii="Arial" w:hAnsi="Arial" w:cs="Arial"/>
          <w:b/>
          <w:bCs/>
          <w:sz w:val="28"/>
          <w:szCs w:val="28"/>
        </w:rPr>
      </w:pPr>
    </w:p>
    <w:p w14:paraId="195EA4A2" w14:textId="4887789D" w:rsidR="0076329A" w:rsidRPr="003330BF" w:rsidRDefault="0076329A" w:rsidP="0076329A">
      <w:pPr>
        <w:pStyle w:val="ListParagraph"/>
        <w:numPr>
          <w:ilvl w:val="0"/>
          <w:numId w:val="15"/>
        </w:numPr>
        <w:rPr>
          <w:rFonts w:ascii="Arial" w:hAnsi="Arial" w:cs="Arial"/>
          <w:b/>
          <w:bCs/>
          <w:sz w:val="28"/>
          <w:szCs w:val="28"/>
        </w:rPr>
      </w:pPr>
      <w:r w:rsidRPr="00CC32E2">
        <w:rPr>
          <w:rFonts w:ascii="Arial" w:eastAsia="Arial MT" w:hAnsi="Arial" w:cs="Arial"/>
          <w:b/>
          <w:bCs/>
          <w:sz w:val="28"/>
          <w:szCs w:val="28"/>
        </w:rPr>
        <w:t>Long-Term Public Health Consequences</w:t>
      </w:r>
      <w:r>
        <w:rPr>
          <w:rFonts w:ascii="Arial" w:eastAsia="Arial MT" w:hAnsi="Arial" w:cs="Arial"/>
          <w:b/>
          <w:bCs/>
          <w:sz w:val="28"/>
          <w:szCs w:val="28"/>
        </w:rPr>
        <w:t xml:space="preserve"> ………………</w:t>
      </w:r>
      <w:r w:rsidR="003330BF">
        <w:rPr>
          <w:rFonts w:ascii="Arial" w:eastAsia="Arial MT" w:hAnsi="Arial" w:cs="Arial"/>
          <w:b/>
          <w:bCs/>
          <w:sz w:val="28"/>
          <w:szCs w:val="28"/>
        </w:rPr>
        <w:t xml:space="preserve">…. Page </w:t>
      </w:r>
      <w:r w:rsidR="002C1E00">
        <w:rPr>
          <w:rFonts w:ascii="Arial" w:eastAsia="Arial MT" w:hAnsi="Arial" w:cs="Arial"/>
          <w:b/>
          <w:bCs/>
          <w:sz w:val="28"/>
          <w:szCs w:val="28"/>
        </w:rPr>
        <w:t>8</w:t>
      </w:r>
    </w:p>
    <w:p w14:paraId="75748CDD" w14:textId="77777777" w:rsidR="003330BF" w:rsidRDefault="003330BF" w:rsidP="003330BF">
      <w:pPr>
        <w:pStyle w:val="ListParagraph"/>
        <w:rPr>
          <w:rFonts w:ascii="Arial" w:eastAsia="Arial MT" w:hAnsi="Arial" w:cs="Arial"/>
          <w:b/>
          <w:bCs/>
          <w:sz w:val="28"/>
          <w:szCs w:val="28"/>
        </w:rPr>
      </w:pPr>
    </w:p>
    <w:p w14:paraId="07724A5B" w14:textId="5A4A2A2D" w:rsidR="003330BF" w:rsidRDefault="00AC174B" w:rsidP="003330BF">
      <w:pPr>
        <w:pStyle w:val="ListParagraph"/>
        <w:numPr>
          <w:ilvl w:val="0"/>
          <w:numId w:val="15"/>
        </w:numPr>
        <w:rPr>
          <w:rFonts w:ascii="Arial" w:hAnsi="Arial" w:cs="Arial"/>
          <w:b/>
          <w:bCs/>
          <w:sz w:val="28"/>
          <w:szCs w:val="28"/>
        </w:rPr>
      </w:pPr>
      <w:r>
        <w:rPr>
          <w:rFonts w:ascii="Arial" w:hAnsi="Arial" w:cs="Arial"/>
          <w:b/>
          <w:bCs/>
          <w:sz w:val="28"/>
          <w:szCs w:val="28"/>
        </w:rPr>
        <w:t xml:space="preserve">Conclusion ……………………………………………………… Page </w:t>
      </w:r>
      <w:r w:rsidR="002C1E00">
        <w:rPr>
          <w:rFonts w:ascii="Arial" w:hAnsi="Arial" w:cs="Arial"/>
          <w:b/>
          <w:bCs/>
          <w:sz w:val="28"/>
          <w:szCs w:val="28"/>
        </w:rPr>
        <w:t>9</w:t>
      </w:r>
    </w:p>
    <w:p w14:paraId="2E3F8E3E" w14:textId="77777777" w:rsidR="00AC174B" w:rsidRDefault="00AC174B" w:rsidP="00AC174B">
      <w:pPr>
        <w:pStyle w:val="ListParagraph"/>
        <w:rPr>
          <w:rFonts w:ascii="Arial" w:hAnsi="Arial" w:cs="Arial"/>
          <w:b/>
          <w:bCs/>
          <w:sz w:val="28"/>
          <w:szCs w:val="28"/>
        </w:rPr>
      </w:pPr>
    </w:p>
    <w:p w14:paraId="68403EB5" w14:textId="40472C9C" w:rsidR="00AC174B" w:rsidRPr="0076329A" w:rsidRDefault="00AC174B" w:rsidP="00AC174B">
      <w:pPr>
        <w:pStyle w:val="ListParagraph"/>
        <w:numPr>
          <w:ilvl w:val="0"/>
          <w:numId w:val="15"/>
        </w:numPr>
        <w:rPr>
          <w:rFonts w:ascii="Arial" w:hAnsi="Arial" w:cs="Arial"/>
          <w:b/>
          <w:bCs/>
          <w:sz w:val="28"/>
          <w:szCs w:val="28"/>
        </w:rPr>
      </w:pPr>
      <w:r>
        <w:rPr>
          <w:rFonts w:ascii="Arial" w:hAnsi="Arial" w:cs="Arial"/>
          <w:b/>
          <w:bCs/>
          <w:sz w:val="28"/>
          <w:szCs w:val="28"/>
        </w:rPr>
        <w:t>Reference List ………………………………………………….  Page 1</w:t>
      </w:r>
      <w:r w:rsidR="00147F13">
        <w:rPr>
          <w:rFonts w:ascii="Arial" w:hAnsi="Arial" w:cs="Arial"/>
          <w:b/>
          <w:bCs/>
          <w:sz w:val="28"/>
          <w:szCs w:val="28"/>
        </w:rPr>
        <w:t>1</w:t>
      </w:r>
    </w:p>
    <w:p w14:paraId="72804763" w14:textId="77777777" w:rsidR="00BD18C9" w:rsidRDefault="00BD18C9">
      <w:pPr>
        <w:rPr>
          <w:rFonts w:ascii="Arial" w:hAnsi="Arial" w:cs="Arial"/>
          <w:b/>
          <w:bCs/>
          <w:sz w:val="32"/>
          <w:szCs w:val="32"/>
        </w:rPr>
      </w:pPr>
    </w:p>
    <w:p w14:paraId="32014FA9" w14:textId="77777777" w:rsidR="001D46FA" w:rsidRPr="00B15EC8" w:rsidRDefault="00615381" w:rsidP="0088319E">
      <w:pPr>
        <w:spacing w:line="360" w:lineRule="auto"/>
        <w:rPr>
          <w:rFonts w:ascii="Arial" w:hAnsi="Arial" w:cs="Arial"/>
          <w:b/>
          <w:bCs/>
          <w:sz w:val="32"/>
          <w:szCs w:val="32"/>
          <w:u w:val="single"/>
        </w:rPr>
      </w:pPr>
      <w:r w:rsidRPr="001D46FA">
        <w:rPr>
          <w:rFonts w:ascii="Arial" w:hAnsi="Arial" w:cs="Arial"/>
          <w:b/>
          <w:bCs/>
          <w:sz w:val="32"/>
          <w:szCs w:val="32"/>
        </w:rPr>
        <w:br w:type="page"/>
      </w:r>
      <w:r w:rsidR="00BD18C9" w:rsidRPr="00B15EC8">
        <w:rPr>
          <w:rFonts w:ascii="Arial" w:hAnsi="Arial" w:cs="Arial"/>
          <w:b/>
          <w:bCs/>
          <w:sz w:val="32"/>
          <w:szCs w:val="32"/>
          <w:u w:val="single"/>
        </w:rPr>
        <w:lastRenderedPageBreak/>
        <w:t xml:space="preserve">1. </w:t>
      </w:r>
      <w:r w:rsidR="001D46FA" w:rsidRPr="00B15EC8">
        <w:rPr>
          <w:rFonts w:ascii="Arial" w:hAnsi="Arial" w:cs="Arial"/>
          <w:b/>
          <w:bCs/>
          <w:sz w:val="32"/>
          <w:szCs w:val="32"/>
          <w:u w:val="single"/>
        </w:rPr>
        <w:t>Introduction</w:t>
      </w:r>
    </w:p>
    <w:p w14:paraId="7A0494D0" w14:textId="77777777" w:rsidR="005743B2" w:rsidRPr="00F156A3" w:rsidRDefault="005743B2" w:rsidP="00F156A3">
      <w:pPr>
        <w:spacing w:line="360" w:lineRule="auto"/>
        <w:rPr>
          <w:rFonts w:ascii="Arial" w:hAnsi="Arial" w:cs="Arial"/>
          <w:b/>
          <w:bCs/>
          <w:lang w:val="en-US"/>
        </w:rPr>
      </w:pPr>
    </w:p>
    <w:p w14:paraId="4ED348BE" w14:textId="77777777" w:rsidR="00F156A3" w:rsidRPr="00F156A3" w:rsidRDefault="00F156A3" w:rsidP="00F156A3">
      <w:pPr>
        <w:pStyle w:val="NormalWeb"/>
        <w:spacing w:before="0" w:beforeAutospacing="0" w:after="0" w:afterAutospacing="0" w:line="360" w:lineRule="auto"/>
        <w:contextualSpacing/>
        <w:rPr>
          <w:rStyle w:val="Emphasis"/>
          <w:rFonts w:ascii="Arial" w:hAnsi="Arial" w:cs="Arial"/>
          <w:i w:val="0"/>
          <w:iCs w:val="0"/>
          <w:sz w:val="22"/>
          <w:szCs w:val="22"/>
        </w:rPr>
      </w:pPr>
      <w:r w:rsidRPr="00F156A3">
        <w:rPr>
          <w:rStyle w:val="Emphasis"/>
          <w:rFonts w:ascii="Arial" w:hAnsi="Arial" w:cs="Arial"/>
          <w:i w:val="0"/>
          <w:iCs w:val="0"/>
          <w:sz w:val="22"/>
          <w:szCs w:val="22"/>
        </w:rPr>
        <w:t>Breast cancer is an ailment characterised by the breast tissue growing out of control. The type of breast cancer depends on the specific cells of the breast affected. The cancer starts spreading to different cells within the breast, such as the connective tissues, ducts, or lobules. These different parts have specific roles to play in a healthy breast. For example, the lobules produce milk while the ducts carry it to the nipple. The connective tissue is a fatty mass of cells with fibrous structures surrounding and holding the breast together. Most cases start in the lobules or ducts. Breast cancer can spread to other body tissues through the blood or lymph vessels. In such cases, the cancer is considered to have metastasised.</w:t>
      </w:r>
    </w:p>
    <w:p w14:paraId="7F134AEF" w14:textId="77777777" w:rsidR="000B1628" w:rsidRDefault="000B1628" w:rsidP="00C90149">
      <w:pPr>
        <w:pStyle w:val="NormalWeb"/>
        <w:spacing w:before="0" w:beforeAutospacing="0" w:after="0" w:afterAutospacing="0" w:line="360" w:lineRule="auto"/>
        <w:contextualSpacing/>
        <w:rPr>
          <w:rStyle w:val="Emphasis"/>
          <w:rFonts w:ascii="Arial" w:hAnsi="Arial" w:cs="Arial"/>
          <w:i w:val="0"/>
          <w:iCs w:val="0"/>
          <w:sz w:val="22"/>
          <w:szCs w:val="22"/>
        </w:rPr>
      </w:pPr>
    </w:p>
    <w:p w14:paraId="5A3AB030" w14:textId="77777777" w:rsidR="0009142D" w:rsidRDefault="0009142D" w:rsidP="00C90149">
      <w:pPr>
        <w:pStyle w:val="NormalWeb"/>
        <w:spacing w:before="0" w:beforeAutospacing="0" w:after="0" w:afterAutospacing="0" w:line="360" w:lineRule="auto"/>
        <w:contextualSpacing/>
        <w:rPr>
          <w:rStyle w:val="Emphasis"/>
          <w:rFonts w:ascii="Arial" w:hAnsi="Arial" w:cs="Arial"/>
          <w:i w:val="0"/>
          <w:iCs w:val="0"/>
          <w:sz w:val="22"/>
          <w:szCs w:val="22"/>
        </w:rPr>
      </w:pPr>
    </w:p>
    <w:p w14:paraId="794F8255" w14:textId="232FB1A3" w:rsidR="00A52120" w:rsidRDefault="00423132" w:rsidP="00C90149">
      <w:pPr>
        <w:pStyle w:val="NormalWeb"/>
        <w:spacing w:before="0" w:beforeAutospacing="0" w:after="0" w:afterAutospacing="0" w:line="360" w:lineRule="auto"/>
        <w:contextualSpacing/>
        <w:rPr>
          <w:rStyle w:val="Emphasis"/>
          <w:rFonts w:ascii="Arial" w:hAnsi="Arial" w:cs="Arial"/>
          <w:i w:val="0"/>
          <w:iCs w:val="0"/>
          <w:sz w:val="22"/>
          <w:szCs w:val="22"/>
        </w:rPr>
      </w:pPr>
      <w:r>
        <w:rPr>
          <w:rStyle w:val="Emphasis"/>
          <w:rFonts w:ascii="Arial" w:hAnsi="Arial" w:cs="Arial"/>
          <w:i w:val="0"/>
          <w:iCs w:val="0"/>
          <w:noProof/>
          <w:sz w:val="22"/>
          <w:szCs w:val="22"/>
        </w:rPr>
        <w:drawing>
          <wp:inline distT="0" distB="0" distL="0" distR="0" wp14:anchorId="463D0E76" wp14:editId="523CDA51">
            <wp:extent cx="2324864" cy="2513953"/>
            <wp:effectExtent l="0" t="0" r="0" b="1270"/>
            <wp:docPr id="1615503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77555" cy="2570929"/>
                    </a:xfrm>
                    <a:prstGeom prst="rect">
                      <a:avLst/>
                    </a:prstGeom>
                    <a:noFill/>
                  </pic:spPr>
                </pic:pic>
              </a:graphicData>
            </a:graphic>
          </wp:inline>
        </w:drawing>
      </w:r>
      <w:r w:rsidR="00A52120">
        <w:rPr>
          <w:rStyle w:val="Emphasis"/>
          <w:rFonts w:ascii="Arial" w:hAnsi="Arial" w:cs="Arial"/>
          <w:i w:val="0"/>
          <w:iCs w:val="0"/>
          <w:sz w:val="22"/>
          <w:szCs w:val="22"/>
        </w:rPr>
        <w:t xml:space="preserve">     </w:t>
      </w:r>
      <w:r w:rsidR="000456D0">
        <w:rPr>
          <w:noProof/>
        </w:rPr>
        <w:drawing>
          <wp:inline distT="0" distB="0" distL="0" distR="0" wp14:anchorId="77BE7D1F" wp14:editId="2271BC1C">
            <wp:extent cx="2895159" cy="2508883"/>
            <wp:effectExtent l="0" t="0" r="635" b="6350"/>
            <wp:docPr id="5" name="Picture 3" descr="Breast Cancer Updates From ESMO 2022 - Cancer Therapy Advi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east Cancer Updates From ESMO 2022 - Cancer Therapy Adviso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0543" cy="2539546"/>
                    </a:xfrm>
                    <a:prstGeom prst="rect">
                      <a:avLst/>
                    </a:prstGeom>
                    <a:noFill/>
                    <a:ln>
                      <a:noFill/>
                    </a:ln>
                  </pic:spPr>
                </pic:pic>
              </a:graphicData>
            </a:graphic>
          </wp:inline>
        </w:drawing>
      </w:r>
    </w:p>
    <w:p w14:paraId="50ACF855" w14:textId="72C5A688" w:rsidR="000B1628" w:rsidRDefault="00A52120" w:rsidP="00C90149">
      <w:pPr>
        <w:pStyle w:val="NormalWeb"/>
        <w:spacing w:before="0" w:beforeAutospacing="0" w:after="0" w:afterAutospacing="0" w:line="360" w:lineRule="auto"/>
        <w:contextualSpacing/>
        <w:rPr>
          <w:rStyle w:val="Emphasis"/>
          <w:rFonts w:ascii="Arial" w:hAnsi="Arial" w:cs="Arial"/>
          <w:i w:val="0"/>
          <w:iCs w:val="0"/>
          <w:sz w:val="22"/>
          <w:szCs w:val="22"/>
        </w:rPr>
      </w:pPr>
      <w:r>
        <w:rPr>
          <w:rStyle w:val="Emphasis"/>
          <w:rFonts w:ascii="Arial" w:hAnsi="Arial" w:cs="Arial"/>
          <w:i w:val="0"/>
          <w:iCs w:val="0"/>
          <w:sz w:val="22"/>
          <w:szCs w:val="22"/>
        </w:rPr>
        <w:t xml:space="preserve">(CDC, 2022). </w:t>
      </w:r>
      <w:r w:rsidR="000456D0">
        <w:rPr>
          <w:rStyle w:val="Emphasis"/>
          <w:rFonts w:ascii="Arial" w:hAnsi="Arial" w:cs="Arial"/>
          <w:i w:val="0"/>
          <w:iCs w:val="0"/>
          <w:sz w:val="22"/>
          <w:szCs w:val="22"/>
        </w:rPr>
        <w:t xml:space="preserve">                                            </w:t>
      </w:r>
      <w:r w:rsidR="007516D6">
        <w:rPr>
          <w:rStyle w:val="Emphasis"/>
          <w:rFonts w:ascii="Arial" w:hAnsi="Arial" w:cs="Arial"/>
          <w:i w:val="0"/>
          <w:iCs w:val="0"/>
          <w:sz w:val="22"/>
          <w:szCs w:val="22"/>
        </w:rPr>
        <w:t>(</w:t>
      </w:r>
      <w:r w:rsidR="00703EDA">
        <w:rPr>
          <w:rStyle w:val="Emphasis"/>
          <w:rFonts w:ascii="Arial" w:hAnsi="Arial" w:cs="Arial"/>
          <w:i w:val="0"/>
          <w:iCs w:val="0"/>
          <w:sz w:val="22"/>
          <w:szCs w:val="22"/>
        </w:rPr>
        <w:t>Lawrence, L</w:t>
      </w:r>
      <w:r w:rsidR="00941496">
        <w:rPr>
          <w:rStyle w:val="Emphasis"/>
          <w:rFonts w:ascii="Arial" w:hAnsi="Arial" w:cs="Arial"/>
          <w:i w:val="0"/>
          <w:iCs w:val="0"/>
          <w:sz w:val="22"/>
          <w:szCs w:val="22"/>
        </w:rPr>
        <w:t>, 2022).</w:t>
      </w:r>
    </w:p>
    <w:p w14:paraId="7B588A65" w14:textId="77777777" w:rsidR="0088319E" w:rsidRPr="00067DEE" w:rsidRDefault="0088319E" w:rsidP="0088319E">
      <w:pPr>
        <w:pStyle w:val="NormalWeb"/>
        <w:spacing w:before="0" w:beforeAutospacing="0" w:after="0" w:afterAutospacing="0" w:line="360" w:lineRule="auto"/>
        <w:ind w:firstLine="720"/>
        <w:contextualSpacing/>
        <w:rPr>
          <w:rFonts w:ascii="Arial" w:hAnsi="Arial" w:cs="Arial"/>
          <w:sz w:val="22"/>
          <w:szCs w:val="22"/>
        </w:rPr>
      </w:pPr>
    </w:p>
    <w:p w14:paraId="1F59485C" w14:textId="77777777" w:rsidR="005B55EF" w:rsidRPr="005B55EF" w:rsidRDefault="005B55EF" w:rsidP="005B55EF">
      <w:pPr>
        <w:pStyle w:val="NormalWeb"/>
        <w:spacing w:before="0" w:beforeAutospacing="0" w:after="0" w:afterAutospacing="0" w:line="360" w:lineRule="auto"/>
        <w:contextualSpacing/>
        <w:rPr>
          <w:rFonts w:ascii="Arial" w:hAnsi="Arial" w:cs="Arial"/>
          <w:sz w:val="22"/>
          <w:szCs w:val="22"/>
        </w:rPr>
      </w:pPr>
      <w:r w:rsidRPr="005B55EF">
        <w:rPr>
          <w:rFonts w:ascii="Arial" w:hAnsi="Arial" w:cs="Arial"/>
          <w:sz w:val="22"/>
          <w:szCs w:val="22"/>
        </w:rPr>
        <w:t xml:space="preserve">Breast cancer is one of the commonest types of cancer among adult women. About 2.3 million were diagnosed with breast cancer in 2020 (Breast Cancer, 2021). The source reports that about 685,000 women died globally in the same year. The number of infections in 2020 placed this cancerous infection at the top of the list regarding prevalence. This type of cancer is associated with more loss of disability-adjusted life years (DALYs) than any other type of cancer. Unlike other </w:t>
      </w:r>
      <w:proofErr w:type="gramStart"/>
      <w:r w:rsidRPr="005B55EF">
        <w:rPr>
          <w:rFonts w:ascii="Arial" w:hAnsi="Arial" w:cs="Arial"/>
          <w:sz w:val="22"/>
          <w:szCs w:val="22"/>
        </w:rPr>
        <w:t>kinds</w:t>
      </w:r>
      <w:proofErr w:type="gramEnd"/>
      <w:r w:rsidRPr="005B55EF">
        <w:rPr>
          <w:rFonts w:ascii="Arial" w:hAnsi="Arial" w:cs="Arial"/>
          <w:sz w:val="22"/>
          <w:szCs w:val="22"/>
        </w:rPr>
        <w:t xml:space="preserve"> cancer, breast cancer has been reported in every country worldwide. Its manifestation is often reported from puberty.</w:t>
      </w:r>
    </w:p>
    <w:p w14:paraId="3F39A6EC" w14:textId="77777777" w:rsidR="005B55EF" w:rsidRPr="005B55EF" w:rsidRDefault="005B55EF" w:rsidP="005B55EF">
      <w:pPr>
        <w:pStyle w:val="NormalWeb"/>
        <w:spacing w:before="0" w:beforeAutospacing="0" w:after="0" w:afterAutospacing="0" w:line="360" w:lineRule="auto"/>
        <w:contextualSpacing/>
        <w:rPr>
          <w:rFonts w:ascii="Arial" w:hAnsi="Arial" w:cs="Arial"/>
          <w:sz w:val="22"/>
          <w:szCs w:val="22"/>
        </w:rPr>
      </w:pPr>
    </w:p>
    <w:p w14:paraId="21C579BD" w14:textId="77777777" w:rsidR="005B55EF" w:rsidRPr="005B55EF" w:rsidRDefault="005B55EF" w:rsidP="005B55EF">
      <w:pPr>
        <w:pStyle w:val="NormalWeb"/>
        <w:spacing w:before="0" w:beforeAutospacing="0" w:after="0" w:afterAutospacing="0" w:line="360" w:lineRule="auto"/>
        <w:contextualSpacing/>
        <w:rPr>
          <w:rFonts w:ascii="Arial" w:hAnsi="Arial" w:cs="Arial"/>
          <w:sz w:val="22"/>
          <w:szCs w:val="22"/>
        </w:rPr>
      </w:pPr>
      <w:r w:rsidRPr="005B55EF">
        <w:rPr>
          <w:rFonts w:ascii="Arial" w:hAnsi="Arial" w:cs="Arial"/>
          <w:sz w:val="22"/>
          <w:szCs w:val="22"/>
        </w:rPr>
        <w:lastRenderedPageBreak/>
        <w:t xml:space="preserve"> The prevalence increases as women get older since age is a key risk factor. The UK reports similarly high numbers of cancer cases. In 2021, 11,500 women died from breast cancer in the United Kingdom (Facts and Statistics, 2021). Breast cancer is the leading cause of death in the UK for women above 50. While the infection rate has increased, survival has also improved over the past four decades due to early screening and detection, faster diagnosis, and improved treatment methods.</w:t>
      </w:r>
    </w:p>
    <w:p w14:paraId="043EA29F" w14:textId="77777777" w:rsidR="00B3021C" w:rsidRDefault="00B3021C" w:rsidP="0088319E">
      <w:pPr>
        <w:pStyle w:val="Heading1"/>
        <w:spacing w:line="360" w:lineRule="auto"/>
        <w:ind w:left="0" w:firstLine="0"/>
        <w:contextualSpacing/>
        <w:jc w:val="center"/>
        <w:rPr>
          <w:rStyle w:val="Strong"/>
          <w:rFonts w:ascii="Arial" w:hAnsi="Arial" w:cs="Arial"/>
        </w:rPr>
      </w:pPr>
    </w:p>
    <w:p w14:paraId="2E362451" w14:textId="77777777" w:rsidR="00B3021C" w:rsidRPr="00B15EC8" w:rsidRDefault="00B3021C" w:rsidP="0088319E">
      <w:pPr>
        <w:pStyle w:val="Heading1"/>
        <w:spacing w:line="360" w:lineRule="auto"/>
        <w:ind w:left="0" w:firstLine="0"/>
        <w:contextualSpacing/>
        <w:jc w:val="center"/>
        <w:rPr>
          <w:rStyle w:val="Strong"/>
          <w:rFonts w:ascii="Arial" w:hAnsi="Arial" w:cs="Arial"/>
          <w:sz w:val="28"/>
          <w:szCs w:val="28"/>
          <w:u w:val="single"/>
        </w:rPr>
      </w:pPr>
    </w:p>
    <w:p w14:paraId="5EE97915" w14:textId="77777777" w:rsidR="003C2789" w:rsidRPr="00B15EC8" w:rsidRDefault="00FC55C3" w:rsidP="00B44F31">
      <w:pPr>
        <w:pStyle w:val="Heading1"/>
        <w:spacing w:line="360" w:lineRule="auto"/>
        <w:ind w:left="0" w:firstLine="0"/>
        <w:contextualSpacing/>
        <w:rPr>
          <w:rFonts w:ascii="Arial" w:hAnsi="Arial" w:cs="Arial"/>
          <w:b/>
          <w:bCs/>
          <w:sz w:val="28"/>
          <w:szCs w:val="28"/>
          <w:u w:val="single"/>
        </w:rPr>
      </w:pPr>
      <w:r w:rsidRPr="00B15EC8">
        <w:rPr>
          <w:rStyle w:val="Strong"/>
          <w:rFonts w:ascii="Arial" w:hAnsi="Arial" w:cs="Arial"/>
          <w:sz w:val="28"/>
          <w:szCs w:val="28"/>
          <w:u w:val="single"/>
        </w:rPr>
        <w:t xml:space="preserve">2. </w:t>
      </w:r>
      <w:r w:rsidR="003C2789" w:rsidRPr="00B15EC8">
        <w:rPr>
          <w:rFonts w:ascii="Arial" w:hAnsi="Arial" w:cs="Arial"/>
          <w:b/>
          <w:bCs/>
          <w:sz w:val="28"/>
          <w:szCs w:val="28"/>
          <w:u w:val="single"/>
        </w:rPr>
        <w:t>Public Health Measures</w:t>
      </w:r>
    </w:p>
    <w:p w14:paraId="0EEBA0BD" w14:textId="77777777" w:rsidR="00E94770" w:rsidRPr="008A4066" w:rsidRDefault="00E94770" w:rsidP="008A4066">
      <w:pPr>
        <w:pStyle w:val="Heading1"/>
        <w:spacing w:line="360" w:lineRule="auto"/>
        <w:ind w:left="0" w:firstLine="720"/>
        <w:contextualSpacing/>
        <w:rPr>
          <w:rFonts w:ascii="Arial" w:hAnsi="Arial" w:cs="Arial"/>
          <w:sz w:val="22"/>
          <w:szCs w:val="22"/>
        </w:rPr>
      </w:pPr>
    </w:p>
    <w:p w14:paraId="0AD51200" w14:textId="77777777" w:rsidR="008A4066" w:rsidRPr="008A4066" w:rsidRDefault="008A4066" w:rsidP="008A4066">
      <w:pPr>
        <w:pStyle w:val="Heading1"/>
        <w:spacing w:line="360" w:lineRule="auto"/>
        <w:ind w:left="0" w:firstLine="0"/>
        <w:contextualSpacing/>
        <w:rPr>
          <w:rFonts w:ascii="Arial" w:hAnsi="Arial" w:cs="Arial"/>
          <w:sz w:val="22"/>
          <w:szCs w:val="22"/>
        </w:rPr>
      </w:pPr>
      <w:r w:rsidRPr="008A4066">
        <w:rPr>
          <w:rFonts w:ascii="Arial" w:hAnsi="Arial" w:cs="Arial"/>
          <w:sz w:val="22"/>
          <w:szCs w:val="22"/>
        </w:rPr>
        <w:t>Various public health measures have been proposed to address the high rate of breast cancer infections in the UK and worldwide. Public education and awareness campaigns are effective methods for reaching out to various communities (</w:t>
      </w:r>
      <w:proofErr w:type="spellStart"/>
      <w:r w:rsidRPr="008A4066">
        <w:rPr>
          <w:rFonts w:ascii="Arial" w:hAnsi="Arial" w:cs="Arial"/>
          <w:sz w:val="22"/>
          <w:szCs w:val="22"/>
          <w:shd w:val="clear" w:color="auto" w:fill="FFFFFF"/>
        </w:rPr>
        <w:t>Solikhah</w:t>
      </w:r>
      <w:proofErr w:type="spellEnd"/>
      <w:r w:rsidRPr="008A4066">
        <w:rPr>
          <w:rFonts w:ascii="Arial" w:hAnsi="Arial" w:cs="Arial"/>
          <w:sz w:val="22"/>
          <w:szCs w:val="22"/>
          <w:shd w:val="clear" w:color="auto" w:fill="FFFFFF"/>
        </w:rPr>
        <w:t xml:space="preserve">, </w:t>
      </w:r>
      <w:proofErr w:type="spellStart"/>
      <w:r w:rsidRPr="008A4066">
        <w:rPr>
          <w:rFonts w:ascii="Arial" w:hAnsi="Arial" w:cs="Arial"/>
          <w:sz w:val="22"/>
          <w:szCs w:val="22"/>
          <w:shd w:val="clear" w:color="auto" w:fill="FFFFFF"/>
        </w:rPr>
        <w:t>Promthet</w:t>
      </w:r>
      <w:proofErr w:type="spellEnd"/>
      <w:r w:rsidRPr="008A4066">
        <w:rPr>
          <w:rFonts w:ascii="Arial" w:hAnsi="Arial" w:cs="Arial"/>
          <w:sz w:val="22"/>
          <w:szCs w:val="22"/>
          <w:shd w:val="clear" w:color="auto" w:fill="FFFFFF"/>
        </w:rPr>
        <w:t>, and Hurst, 2019</w:t>
      </w:r>
      <w:r w:rsidRPr="008A4066">
        <w:rPr>
          <w:rFonts w:ascii="Arial" w:hAnsi="Arial" w:cs="Arial"/>
          <w:sz w:val="22"/>
          <w:szCs w:val="22"/>
        </w:rPr>
        <w:t>). The education covers crucial topics such as symptoms, prevention, and treatment options.</w:t>
      </w:r>
    </w:p>
    <w:p w14:paraId="2B20500F" w14:textId="77777777" w:rsidR="008A4066" w:rsidRPr="008A4066" w:rsidRDefault="008A4066" w:rsidP="008A4066">
      <w:pPr>
        <w:pStyle w:val="Heading1"/>
        <w:spacing w:line="360" w:lineRule="auto"/>
        <w:ind w:left="0" w:firstLine="0"/>
        <w:contextualSpacing/>
        <w:rPr>
          <w:rFonts w:ascii="Arial" w:hAnsi="Arial" w:cs="Arial"/>
          <w:sz w:val="22"/>
          <w:szCs w:val="22"/>
        </w:rPr>
      </w:pPr>
    </w:p>
    <w:p w14:paraId="11AC22EC" w14:textId="77777777" w:rsidR="008A4066" w:rsidRPr="008A4066" w:rsidRDefault="008A4066" w:rsidP="008A4066">
      <w:pPr>
        <w:pStyle w:val="Heading1"/>
        <w:spacing w:line="360" w:lineRule="auto"/>
        <w:ind w:left="0" w:firstLine="0"/>
        <w:contextualSpacing/>
        <w:rPr>
          <w:rFonts w:ascii="Arial" w:hAnsi="Arial" w:cs="Arial"/>
          <w:sz w:val="22"/>
          <w:szCs w:val="22"/>
        </w:rPr>
      </w:pPr>
      <w:r w:rsidRPr="008A4066">
        <w:rPr>
          <w:rFonts w:ascii="Arial" w:hAnsi="Arial" w:cs="Arial"/>
          <w:sz w:val="22"/>
          <w:szCs w:val="22"/>
        </w:rPr>
        <w:t xml:space="preserve"> The knowledge is aimed at promoting healthier behaviors and attitudes on breast cancer. For example, teaching women different options for preventing breast cancer, such as keeping fit and undergoing regular screening, will significantly minimise breast cancer rates in the UK. In addition to this measure, it is necessary to set up more breast cancer screening programs nationwide. The facilities should offer adequate services for mammography, among other tests necessary to detect the ailment in its early stages. Early diagnosis is directly linked to the probability of successful treatment.</w:t>
      </w:r>
    </w:p>
    <w:p w14:paraId="13C4788D" w14:textId="77777777" w:rsidR="008A4066" w:rsidRPr="008A4066" w:rsidRDefault="008A4066" w:rsidP="008A4066">
      <w:pPr>
        <w:pStyle w:val="Heading1"/>
        <w:spacing w:line="360" w:lineRule="auto"/>
        <w:ind w:left="0" w:firstLine="0"/>
        <w:contextualSpacing/>
        <w:rPr>
          <w:rFonts w:ascii="Arial" w:hAnsi="Arial" w:cs="Arial"/>
          <w:sz w:val="22"/>
          <w:szCs w:val="22"/>
        </w:rPr>
      </w:pPr>
    </w:p>
    <w:p w14:paraId="22D2B792" w14:textId="77777777" w:rsidR="00A555E6" w:rsidRDefault="008A4066" w:rsidP="008A4066">
      <w:pPr>
        <w:pStyle w:val="Heading1"/>
        <w:spacing w:line="360" w:lineRule="auto"/>
        <w:ind w:left="0" w:firstLine="0"/>
        <w:contextualSpacing/>
        <w:rPr>
          <w:rFonts w:ascii="Arial" w:hAnsi="Arial" w:cs="Arial"/>
          <w:sz w:val="22"/>
          <w:szCs w:val="22"/>
        </w:rPr>
      </w:pPr>
      <w:r w:rsidRPr="008A4066">
        <w:rPr>
          <w:rFonts w:ascii="Arial" w:hAnsi="Arial" w:cs="Arial"/>
          <w:sz w:val="22"/>
          <w:szCs w:val="22"/>
        </w:rPr>
        <w:t>Testing and genetic counseling should be integrated into institutional education and empowerment curricula. All women above puberty must understand the link between genetics and one's probability of being diagnosed with breast cancer. It would allow at-risk women to make necessary lifestyle choices to prevent breast cancer infections (</w:t>
      </w:r>
      <w:r w:rsidRPr="008A4066">
        <w:rPr>
          <w:rFonts w:ascii="Arial" w:hAnsi="Arial" w:cs="Arial"/>
          <w:sz w:val="22"/>
          <w:szCs w:val="22"/>
          <w:shd w:val="clear" w:color="auto" w:fill="FFFFFF"/>
        </w:rPr>
        <w:t>Mahdavi et al., 2019</w:t>
      </w:r>
      <w:r w:rsidRPr="008A4066">
        <w:rPr>
          <w:rFonts w:ascii="Arial" w:hAnsi="Arial" w:cs="Arial"/>
          <w:sz w:val="22"/>
          <w:szCs w:val="22"/>
        </w:rPr>
        <w:t>). For example, they may consider eliminating sugar to avoid obesity. They may also set up more frequent screening sessions than the rest of the population since they have a higher predisposition for developing cancerous cells. In addition, increasing access to quality healthcare will likely minimise the incidences of breast cancer diagnosis.</w:t>
      </w:r>
    </w:p>
    <w:p w14:paraId="0F17745F" w14:textId="77777777" w:rsidR="00A555E6" w:rsidRDefault="00A555E6" w:rsidP="008A4066">
      <w:pPr>
        <w:pStyle w:val="Heading1"/>
        <w:spacing w:line="360" w:lineRule="auto"/>
        <w:ind w:left="0" w:firstLine="0"/>
        <w:contextualSpacing/>
        <w:rPr>
          <w:rFonts w:ascii="Arial" w:hAnsi="Arial" w:cs="Arial"/>
          <w:sz w:val="22"/>
          <w:szCs w:val="22"/>
        </w:rPr>
      </w:pPr>
    </w:p>
    <w:p w14:paraId="2B01F162" w14:textId="77777777" w:rsidR="00A555E6" w:rsidRDefault="00A555E6" w:rsidP="008A4066">
      <w:pPr>
        <w:pStyle w:val="Heading1"/>
        <w:spacing w:line="360" w:lineRule="auto"/>
        <w:ind w:left="0" w:firstLine="0"/>
        <w:contextualSpacing/>
        <w:rPr>
          <w:rFonts w:ascii="Arial" w:hAnsi="Arial" w:cs="Arial"/>
          <w:sz w:val="22"/>
          <w:szCs w:val="22"/>
        </w:rPr>
      </w:pPr>
    </w:p>
    <w:p w14:paraId="73517144" w14:textId="11D81DF5" w:rsidR="008A4066" w:rsidRPr="008A4066" w:rsidRDefault="008A4066" w:rsidP="008A4066">
      <w:pPr>
        <w:pStyle w:val="Heading1"/>
        <w:spacing w:line="360" w:lineRule="auto"/>
        <w:ind w:left="0" w:firstLine="0"/>
        <w:contextualSpacing/>
        <w:rPr>
          <w:rFonts w:ascii="Arial" w:hAnsi="Arial" w:cs="Arial"/>
          <w:sz w:val="22"/>
          <w:szCs w:val="22"/>
        </w:rPr>
      </w:pPr>
      <w:r w:rsidRPr="008A4066">
        <w:rPr>
          <w:rFonts w:ascii="Arial" w:hAnsi="Arial" w:cs="Arial"/>
          <w:sz w:val="22"/>
          <w:szCs w:val="22"/>
        </w:rPr>
        <w:lastRenderedPageBreak/>
        <w:t xml:space="preserve"> Quality healthcare is a key determinant of one’s likelihood of recovering from the ailment through remission. Some of the factors that determine the quality of healthcare include efficiency, access, and affordability. While the government facilitates most of these factors in public hospitals, private entities can play a key role in ensuring that medical outlets handling breast cancer diagnosis and treatment have the necessary support.</w:t>
      </w:r>
    </w:p>
    <w:p w14:paraId="167338D0" w14:textId="77777777" w:rsidR="008A4066" w:rsidRPr="008A4066" w:rsidRDefault="008A4066" w:rsidP="008A4066">
      <w:pPr>
        <w:pStyle w:val="Heading1"/>
        <w:spacing w:line="360" w:lineRule="auto"/>
        <w:ind w:left="0" w:firstLine="0"/>
        <w:contextualSpacing/>
        <w:rPr>
          <w:rFonts w:ascii="Arial" w:hAnsi="Arial" w:cs="Arial"/>
          <w:sz w:val="22"/>
          <w:szCs w:val="22"/>
        </w:rPr>
      </w:pPr>
    </w:p>
    <w:p w14:paraId="5D5747D2" w14:textId="77777777" w:rsidR="008A4066" w:rsidRPr="008A4066" w:rsidRDefault="008A4066" w:rsidP="008A4066">
      <w:pPr>
        <w:pStyle w:val="Heading1"/>
        <w:spacing w:line="360" w:lineRule="auto"/>
        <w:ind w:left="0" w:firstLine="0"/>
        <w:contextualSpacing/>
        <w:rPr>
          <w:rFonts w:ascii="Arial" w:hAnsi="Arial" w:cs="Arial"/>
          <w:sz w:val="22"/>
          <w:szCs w:val="22"/>
        </w:rPr>
      </w:pPr>
      <w:r w:rsidRPr="008A4066">
        <w:rPr>
          <w:rFonts w:ascii="Arial" w:hAnsi="Arial" w:cs="Arial"/>
          <w:sz w:val="22"/>
          <w:szCs w:val="22"/>
        </w:rPr>
        <w:t xml:space="preserve">Research and development are a critical function that may be adopted as a strategic measure against cancerous infections. The government and non-governmental </w:t>
      </w:r>
      <w:proofErr w:type="spellStart"/>
      <w:r w:rsidRPr="008A4066">
        <w:rPr>
          <w:rFonts w:ascii="Arial" w:hAnsi="Arial" w:cs="Arial"/>
          <w:sz w:val="22"/>
          <w:szCs w:val="22"/>
        </w:rPr>
        <w:t>organisations</w:t>
      </w:r>
      <w:proofErr w:type="spellEnd"/>
      <w:r w:rsidRPr="008A4066">
        <w:rPr>
          <w:rFonts w:ascii="Arial" w:hAnsi="Arial" w:cs="Arial"/>
          <w:sz w:val="22"/>
          <w:szCs w:val="22"/>
        </w:rPr>
        <w:t xml:space="preserve"> should invest more funds, time, and effort into cancer research. It will likely lead to the discovery of new methods that facilitate early detection, accurate treatments, and cure for the ailment. While pharmacological interventions are crucial in addressing the high prevalence of breast cancer, spreading awareness of lifestyle modifications is necessary. Healthy behaviors, such as regular physical activity, a clean diet, and minimal alcohol and tobacco, will be key in reducing a woman’s risk of developing breast cancer.</w:t>
      </w:r>
    </w:p>
    <w:p w14:paraId="786B2F55" w14:textId="77777777" w:rsidR="008A4066" w:rsidRPr="008A4066" w:rsidRDefault="008A4066" w:rsidP="008A4066">
      <w:pPr>
        <w:pStyle w:val="Heading1"/>
        <w:spacing w:line="360" w:lineRule="auto"/>
        <w:ind w:left="0" w:firstLine="0"/>
        <w:contextualSpacing/>
        <w:rPr>
          <w:rFonts w:ascii="Arial" w:hAnsi="Arial" w:cs="Arial"/>
          <w:sz w:val="22"/>
          <w:szCs w:val="22"/>
        </w:rPr>
      </w:pPr>
    </w:p>
    <w:p w14:paraId="4303CD3C" w14:textId="77777777" w:rsidR="008A4066" w:rsidRPr="008A4066" w:rsidRDefault="008A4066" w:rsidP="008A4066">
      <w:pPr>
        <w:pStyle w:val="Heading1"/>
        <w:spacing w:line="360" w:lineRule="auto"/>
        <w:ind w:left="0" w:firstLine="0"/>
        <w:contextualSpacing/>
        <w:rPr>
          <w:rFonts w:ascii="Arial" w:hAnsi="Arial" w:cs="Arial"/>
          <w:sz w:val="22"/>
          <w:szCs w:val="22"/>
        </w:rPr>
      </w:pPr>
      <w:r w:rsidRPr="008A4066">
        <w:rPr>
          <w:rFonts w:ascii="Arial" w:hAnsi="Arial" w:cs="Arial"/>
          <w:sz w:val="22"/>
          <w:szCs w:val="22"/>
        </w:rPr>
        <w:t xml:space="preserve"> The government should increase the number and quality of supportive services available to breast cancer patients and relatives. This will improve the patient’s experience with the quality of the treatment.</w:t>
      </w:r>
    </w:p>
    <w:p w14:paraId="03E54C4B" w14:textId="77777777" w:rsidR="008A4066" w:rsidRPr="008A4066" w:rsidRDefault="008A4066" w:rsidP="008A4066">
      <w:pPr>
        <w:pStyle w:val="Heading1"/>
        <w:spacing w:line="360" w:lineRule="auto"/>
        <w:ind w:left="0" w:firstLine="0"/>
        <w:contextualSpacing/>
        <w:rPr>
          <w:rFonts w:ascii="Arial" w:hAnsi="Arial" w:cs="Arial"/>
          <w:sz w:val="22"/>
          <w:szCs w:val="22"/>
        </w:rPr>
      </w:pPr>
    </w:p>
    <w:p w14:paraId="6ACE6534" w14:textId="16EB2F69" w:rsidR="00941496" w:rsidRPr="008A4066" w:rsidRDefault="008A4066" w:rsidP="008A4066">
      <w:pPr>
        <w:pStyle w:val="Heading1"/>
        <w:spacing w:line="360" w:lineRule="auto"/>
        <w:ind w:left="0" w:firstLine="0"/>
        <w:contextualSpacing/>
        <w:rPr>
          <w:rFonts w:ascii="Arial" w:hAnsi="Arial" w:cs="Arial"/>
          <w:sz w:val="22"/>
          <w:szCs w:val="22"/>
        </w:rPr>
      </w:pPr>
      <w:r w:rsidRPr="008A4066">
        <w:rPr>
          <w:rFonts w:ascii="Arial" w:hAnsi="Arial" w:cs="Arial"/>
          <w:sz w:val="22"/>
          <w:szCs w:val="22"/>
        </w:rPr>
        <w:t>Environmental pollution is linked to cellular malfunction and the development of cancerous cells. The government can minimise incidences of breast cancer diagnosis by addressing environmental pollution. For example, outlawing products that contain toxins associated with breast cancer will play a huge role in minimising the development of the ailment. These efforts can be combined with advocacy and community engagement to tackle environmental degradation. Notably, the toxins linked to breast cancer are also associated with other cancer affecting the colon and lungs. Community engagement will remove toxins from the regulatory environment with the government's help.</w:t>
      </w:r>
    </w:p>
    <w:p w14:paraId="09A739D3" w14:textId="77777777" w:rsidR="00941496" w:rsidRDefault="00941496" w:rsidP="00B44F31">
      <w:pPr>
        <w:pStyle w:val="NormalWeb"/>
        <w:spacing w:before="0" w:beforeAutospacing="0" w:after="0" w:afterAutospacing="0" w:line="360" w:lineRule="auto"/>
        <w:contextualSpacing/>
        <w:rPr>
          <w:rFonts w:ascii="Arial" w:hAnsi="Arial" w:cs="Arial"/>
        </w:rPr>
      </w:pPr>
    </w:p>
    <w:p w14:paraId="2ED32CE3" w14:textId="77777777" w:rsidR="00027C6F" w:rsidRDefault="00027C6F" w:rsidP="00B44F31">
      <w:pPr>
        <w:pStyle w:val="NormalWeb"/>
        <w:spacing w:before="0" w:beforeAutospacing="0" w:after="0" w:afterAutospacing="0" w:line="360" w:lineRule="auto"/>
        <w:contextualSpacing/>
        <w:rPr>
          <w:rFonts w:ascii="Arial" w:hAnsi="Arial" w:cs="Arial"/>
        </w:rPr>
      </w:pPr>
    </w:p>
    <w:p w14:paraId="6B4F02B1" w14:textId="77777777" w:rsidR="00027C6F" w:rsidRDefault="00027C6F" w:rsidP="00B44F31">
      <w:pPr>
        <w:pStyle w:val="NormalWeb"/>
        <w:spacing w:before="0" w:beforeAutospacing="0" w:after="0" w:afterAutospacing="0" w:line="360" w:lineRule="auto"/>
        <w:contextualSpacing/>
        <w:rPr>
          <w:rFonts w:ascii="Arial" w:hAnsi="Arial" w:cs="Arial"/>
        </w:rPr>
      </w:pPr>
    </w:p>
    <w:p w14:paraId="688F35DE" w14:textId="77777777" w:rsidR="00027C6F" w:rsidRDefault="00027C6F" w:rsidP="00B44F31">
      <w:pPr>
        <w:pStyle w:val="NormalWeb"/>
        <w:spacing w:before="0" w:beforeAutospacing="0" w:after="0" w:afterAutospacing="0" w:line="360" w:lineRule="auto"/>
        <w:contextualSpacing/>
        <w:rPr>
          <w:rFonts w:ascii="Arial" w:hAnsi="Arial" w:cs="Arial"/>
        </w:rPr>
      </w:pPr>
    </w:p>
    <w:p w14:paraId="35C2B816" w14:textId="77777777" w:rsidR="00027C6F" w:rsidRDefault="00027C6F" w:rsidP="00B44F31">
      <w:pPr>
        <w:pStyle w:val="NormalWeb"/>
        <w:spacing w:before="0" w:beforeAutospacing="0" w:after="0" w:afterAutospacing="0" w:line="360" w:lineRule="auto"/>
        <w:contextualSpacing/>
        <w:rPr>
          <w:rFonts w:ascii="Arial" w:hAnsi="Arial" w:cs="Arial"/>
        </w:rPr>
      </w:pPr>
    </w:p>
    <w:p w14:paraId="6A63607E" w14:textId="3BEF23DD" w:rsidR="00A555E6" w:rsidRDefault="00465728" w:rsidP="00B15EC8">
      <w:pPr>
        <w:pStyle w:val="NormalWeb"/>
        <w:rPr>
          <w:rFonts w:ascii="Arial" w:hAnsi="Arial" w:cs="Arial"/>
          <w:b/>
          <w:bCs/>
          <w:sz w:val="32"/>
          <w:szCs w:val="32"/>
          <w:u w:val="single"/>
        </w:rPr>
      </w:pPr>
      <w:r w:rsidRPr="00B15EC8">
        <w:rPr>
          <w:rFonts w:ascii="Arial" w:hAnsi="Arial" w:cs="Arial"/>
          <w:b/>
          <w:bCs/>
          <w:sz w:val="32"/>
          <w:szCs w:val="32"/>
          <w:u w:val="single"/>
        </w:rPr>
        <w:lastRenderedPageBreak/>
        <w:t>3.</w:t>
      </w:r>
      <w:r w:rsidR="00B15EC8" w:rsidRPr="00B15EC8">
        <w:rPr>
          <w:rFonts w:ascii="Arial" w:hAnsi="Arial" w:cs="Arial"/>
          <w:sz w:val="32"/>
          <w:szCs w:val="32"/>
          <w:u w:val="single"/>
          <w:lang w:val="en-US"/>
        </w:rPr>
        <w:t xml:space="preserve"> </w:t>
      </w:r>
      <w:r w:rsidR="00B15EC8" w:rsidRPr="00B15EC8">
        <w:rPr>
          <w:rFonts w:ascii="Arial" w:hAnsi="Arial" w:cs="Arial"/>
          <w:b/>
          <w:bCs/>
          <w:sz w:val="32"/>
          <w:szCs w:val="32"/>
          <w:u w:val="single"/>
        </w:rPr>
        <w:t>Risk Factors of the Breast Cancer</w:t>
      </w:r>
    </w:p>
    <w:p w14:paraId="62E5FD5C" w14:textId="77777777" w:rsidR="00027C6F" w:rsidRDefault="00027C6F" w:rsidP="00027C6F">
      <w:pPr>
        <w:pStyle w:val="NormalWeb"/>
        <w:spacing w:before="0" w:beforeAutospacing="0" w:after="0" w:afterAutospacing="0" w:line="480" w:lineRule="auto"/>
        <w:contextualSpacing/>
        <w:jc w:val="center"/>
        <w:rPr>
          <w:rStyle w:val="Strong"/>
        </w:rPr>
      </w:pPr>
    </w:p>
    <w:p w14:paraId="2C3596AD" w14:textId="77777777" w:rsidR="00027C6F" w:rsidRPr="00027C6F" w:rsidRDefault="00027C6F" w:rsidP="00027C6F">
      <w:pPr>
        <w:pStyle w:val="NormalWeb"/>
        <w:spacing w:before="0" w:beforeAutospacing="0" w:after="0" w:afterAutospacing="0" w:line="360" w:lineRule="auto"/>
        <w:contextualSpacing/>
        <w:rPr>
          <w:rFonts w:ascii="Arial" w:hAnsi="Arial" w:cs="Arial"/>
          <w:sz w:val="22"/>
          <w:szCs w:val="22"/>
        </w:rPr>
      </w:pPr>
      <w:r w:rsidRPr="00027C6F">
        <w:rPr>
          <w:rFonts w:ascii="Arial" w:hAnsi="Arial" w:cs="Arial"/>
          <w:sz w:val="22"/>
          <w:szCs w:val="22"/>
        </w:rPr>
        <w:t>Various risk factors are associated with the development of breast cancer cells in the general population. Gender is the most important predictor of one’s susceptibility to breast cancer. The disease is predominantly diagnosed among women (</w:t>
      </w:r>
      <w:r w:rsidRPr="00027C6F">
        <w:rPr>
          <w:rFonts w:ascii="Arial" w:hAnsi="Arial" w:cs="Arial"/>
          <w:sz w:val="22"/>
          <w:szCs w:val="22"/>
          <w:shd w:val="clear" w:color="auto" w:fill="FFFFFF"/>
        </w:rPr>
        <w:t>Burstein et al., 2021</w:t>
      </w:r>
      <w:r w:rsidRPr="00027C6F">
        <w:rPr>
          <w:rFonts w:ascii="Arial" w:hAnsi="Arial" w:cs="Arial"/>
          <w:sz w:val="22"/>
          <w:szCs w:val="22"/>
        </w:rPr>
        <w:t xml:space="preserve">). However, there have been a few cases of men developing breast cancer and facing the same hardships as their female counterparts during and after treatment. Age is a major factor determining one’s overall risk of developing breast cancer cells. Generally, the risk increases as one gets older. </w:t>
      </w:r>
    </w:p>
    <w:p w14:paraId="1EE2460A" w14:textId="77777777" w:rsidR="00027C6F" w:rsidRPr="00027C6F" w:rsidRDefault="00027C6F" w:rsidP="00027C6F">
      <w:pPr>
        <w:pStyle w:val="NormalWeb"/>
        <w:spacing w:before="0" w:beforeAutospacing="0" w:after="0" w:afterAutospacing="0" w:line="360" w:lineRule="auto"/>
        <w:contextualSpacing/>
        <w:rPr>
          <w:rFonts w:ascii="Arial" w:hAnsi="Arial" w:cs="Arial"/>
          <w:sz w:val="22"/>
          <w:szCs w:val="22"/>
        </w:rPr>
      </w:pPr>
    </w:p>
    <w:p w14:paraId="045F651F" w14:textId="77777777" w:rsidR="009F473A" w:rsidRDefault="00027C6F" w:rsidP="00027C6F">
      <w:pPr>
        <w:pStyle w:val="NormalWeb"/>
        <w:spacing w:before="0" w:beforeAutospacing="0" w:after="0" w:afterAutospacing="0" w:line="360" w:lineRule="auto"/>
        <w:contextualSpacing/>
        <w:rPr>
          <w:rFonts w:ascii="Arial" w:hAnsi="Arial" w:cs="Arial"/>
          <w:sz w:val="22"/>
          <w:szCs w:val="22"/>
        </w:rPr>
      </w:pPr>
      <w:r w:rsidRPr="00027C6F">
        <w:rPr>
          <w:rFonts w:ascii="Arial" w:hAnsi="Arial" w:cs="Arial"/>
          <w:sz w:val="22"/>
          <w:szCs w:val="22"/>
        </w:rPr>
        <w:t>Family history is often associated with specific ailments. Breast cancer is considered a genetic disease since having a first-degree relative with the ailment increases one’s likelihood of a similar diagnosis later in life. In these cases, first-degree relatives include the mother, sister, or daughter. The genetic risk factor of breast cancer explains why individuals should undergo regular screening.</w:t>
      </w:r>
    </w:p>
    <w:p w14:paraId="3C9E3695" w14:textId="77777777" w:rsidR="009F473A" w:rsidRDefault="009F473A" w:rsidP="00027C6F">
      <w:pPr>
        <w:pStyle w:val="NormalWeb"/>
        <w:spacing w:before="0" w:beforeAutospacing="0" w:after="0" w:afterAutospacing="0" w:line="360" w:lineRule="auto"/>
        <w:contextualSpacing/>
        <w:rPr>
          <w:rFonts w:ascii="Arial" w:hAnsi="Arial" w:cs="Arial"/>
          <w:sz w:val="22"/>
          <w:szCs w:val="22"/>
        </w:rPr>
      </w:pPr>
    </w:p>
    <w:p w14:paraId="69A5A347" w14:textId="5AB7149A" w:rsidR="00027C6F" w:rsidRPr="00027C6F" w:rsidRDefault="00027C6F" w:rsidP="00027C6F">
      <w:pPr>
        <w:pStyle w:val="NormalWeb"/>
        <w:spacing w:before="0" w:beforeAutospacing="0" w:after="0" w:afterAutospacing="0" w:line="360" w:lineRule="auto"/>
        <w:contextualSpacing/>
        <w:rPr>
          <w:rFonts w:ascii="Arial" w:hAnsi="Arial" w:cs="Arial"/>
          <w:sz w:val="22"/>
          <w:szCs w:val="22"/>
        </w:rPr>
      </w:pPr>
      <w:r w:rsidRPr="00027C6F">
        <w:rPr>
          <w:rFonts w:ascii="Arial" w:hAnsi="Arial" w:cs="Arial"/>
          <w:sz w:val="22"/>
          <w:szCs w:val="22"/>
        </w:rPr>
        <w:t xml:space="preserve"> Aside from familiar genetics, other physiological changes may increase one’s risk of developing breast cancer. Genetic mutation in the BRCA2 and BRCA1 genes increases the risk of developing breast cancer cells (</w:t>
      </w:r>
      <w:proofErr w:type="spellStart"/>
      <w:r w:rsidRPr="00027C6F">
        <w:rPr>
          <w:rFonts w:ascii="Arial" w:hAnsi="Arial" w:cs="Arial"/>
          <w:sz w:val="22"/>
          <w:szCs w:val="22"/>
          <w:shd w:val="clear" w:color="auto" w:fill="FFFFFF"/>
        </w:rPr>
        <w:t>Venkitaraman</w:t>
      </w:r>
      <w:proofErr w:type="spellEnd"/>
      <w:r w:rsidRPr="00027C6F">
        <w:rPr>
          <w:rFonts w:ascii="Arial" w:hAnsi="Arial" w:cs="Arial"/>
          <w:sz w:val="22"/>
          <w:szCs w:val="22"/>
          <w:shd w:val="clear" w:color="auto" w:fill="FFFFFF"/>
        </w:rPr>
        <w:t>, 2019</w:t>
      </w:r>
      <w:r w:rsidRPr="00027C6F">
        <w:rPr>
          <w:rFonts w:ascii="Arial" w:hAnsi="Arial" w:cs="Arial"/>
          <w:sz w:val="22"/>
          <w:szCs w:val="22"/>
        </w:rPr>
        <w:t>). Personal history is also associated with higher incidences of breast cancer diagnosis. Women who have undergone treatment for this type of cancer have a higher risk of developing a similar infection in the other breast. </w:t>
      </w:r>
    </w:p>
    <w:p w14:paraId="1275DD19" w14:textId="77777777" w:rsidR="00027C6F" w:rsidRPr="00027C6F" w:rsidRDefault="00027C6F" w:rsidP="00027C6F">
      <w:pPr>
        <w:pStyle w:val="NormalWeb"/>
        <w:spacing w:before="0" w:beforeAutospacing="0" w:after="0" w:afterAutospacing="0" w:line="360" w:lineRule="auto"/>
        <w:contextualSpacing/>
        <w:rPr>
          <w:rFonts w:ascii="Arial" w:hAnsi="Arial" w:cs="Arial"/>
          <w:sz w:val="22"/>
          <w:szCs w:val="22"/>
        </w:rPr>
      </w:pPr>
    </w:p>
    <w:p w14:paraId="4EAFB6B0" w14:textId="77777777" w:rsidR="00027C6F" w:rsidRPr="00027C6F" w:rsidRDefault="00027C6F" w:rsidP="00027C6F">
      <w:pPr>
        <w:pStyle w:val="NormalWeb"/>
        <w:spacing w:before="0" w:beforeAutospacing="0" w:after="0" w:afterAutospacing="0" w:line="360" w:lineRule="auto"/>
        <w:contextualSpacing/>
        <w:rPr>
          <w:rFonts w:ascii="Arial" w:hAnsi="Arial" w:cs="Arial"/>
          <w:sz w:val="22"/>
          <w:szCs w:val="22"/>
        </w:rPr>
      </w:pPr>
      <w:r w:rsidRPr="00027C6F">
        <w:rPr>
          <w:rFonts w:ascii="Arial" w:hAnsi="Arial" w:cs="Arial"/>
          <w:sz w:val="22"/>
          <w:szCs w:val="22"/>
        </w:rPr>
        <w:t>Breast cancer is also associated with a woman’s reproductive history. The commonest factors which increase one’s risk of developing breast cancer cells are starting menstruating at a young age and undergoing menopause at an older age. Women who manifest either of these characteristics should undergo more regular screening for breast cancer as they are at a higher risk breast cancer. In addition, hormone therapy is associated with a higher risk of breast cancer. Notably, hormone therapy is often undertaken to extend a woman’s fertility window. </w:t>
      </w:r>
    </w:p>
    <w:p w14:paraId="46005707" w14:textId="77777777" w:rsidR="00027C6F" w:rsidRPr="00027C6F" w:rsidRDefault="00027C6F" w:rsidP="00027C6F">
      <w:pPr>
        <w:pStyle w:val="NormalWeb"/>
        <w:spacing w:before="0" w:beforeAutospacing="0" w:after="0" w:afterAutospacing="0" w:line="360" w:lineRule="auto"/>
        <w:ind w:firstLine="720"/>
        <w:contextualSpacing/>
        <w:rPr>
          <w:rFonts w:ascii="Arial" w:hAnsi="Arial" w:cs="Arial"/>
          <w:sz w:val="22"/>
          <w:szCs w:val="22"/>
        </w:rPr>
      </w:pPr>
    </w:p>
    <w:p w14:paraId="36053D1D" w14:textId="6E563EC2" w:rsidR="00A555E6" w:rsidRDefault="00027C6F" w:rsidP="009F473A">
      <w:pPr>
        <w:pStyle w:val="NormalWeb"/>
        <w:spacing w:before="0" w:beforeAutospacing="0" w:after="0" w:afterAutospacing="0" w:line="360" w:lineRule="auto"/>
        <w:contextualSpacing/>
        <w:rPr>
          <w:rFonts w:ascii="Arial" w:hAnsi="Arial" w:cs="Arial"/>
          <w:sz w:val="22"/>
          <w:szCs w:val="22"/>
        </w:rPr>
      </w:pPr>
      <w:r w:rsidRPr="00027C6F">
        <w:rPr>
          <w:rFonts w:ascii="Arial" w:hAnsi="Arial" w:cs="Arial"/>
          <w:sz w:val="22"/>
          <w:szCs w:val="22"/>
        </w:rPr>
        <w:t>Some lifestyle choices are associated with higher incidences of breast cancer. Regular alcohol consumption increases one’s risk of developing the disease due to the inflammatory nature of the ingredients added to drink (</w:t>
      </w:r>
      <w:proofErr w:type="spellStart"/>
      <w:r w:rsidRPr="00027C6F">
        <w:rPr>
          <w:rFonts w:ascii="Arial" w:hAnsi="Arial" w:cs="Arial"/>
          <w:sz w:val="22"/>
          <w:szCs w:val="22"/>
          <w:shd w:val="clear" w:color="auto" w:fill="FFFFFF"/>
        </w:rPr>
        <w:t>Rumgay</w:t>
      </w:r>
      <w:proofErr w:type="spellEnd"/>
      <w:r w:rsidRPr="00027C6F">
        <w:rPr>
          <w:rFonts w:ascii="Arial" w:hAnsi="Arial" w:cs="Arial"/>
          <w:sz w:val="22"/>
          <w:szCs w:val="22"/>
          <w:shd w:val="clear" w:color="auto" w:fill="FFFFFF"/>
        </w:rPr>
        <w:t xml:space="preserve">, Murphy, Ferrari, and </w:t>
      </w:r>
      <w:proofErr w:type="spellStart"/>
      <w:r w:rsidRPr="00027C6F">
        <w:rPr>
          <w:rFonts w:ascii="Arial" w:hAnsi="Arial" w:cs="Arial"/>
          <w:sz w:val="22"/>
          <w:szCs w:val="22"/>
          <w:shd w:val="clear" w:color="auto" w:fill="FFFFFF"/>
        </w:rPr>
        <w:t>Soerjomataram</w:t>
      </w:r>
      <w:proofErr w:type="spellEnd"/>
      <w:r w:rsidRPr="00027C6F">
        <w:rPr>
          <w:rFonts w:ascii="Arial" w:hAnsi="Arial" w:cs="Arial"/>
          <w:sz w:val="22"/>
          <w:szCs w:val="22"/>
          <w:shd w:val="clear" w:color="auto" w:fill="FFFFFF"/>
        </w:rPr>
        <w:t>, 2021</w:t>
      </w:r>
      <w:r w:rsidRPr="00027C6F">
        <w:rPr>
          <w:rFonts w:ascii="Arial" w:hAnsi="Arial" w:cs="Arial"/>
          <w:sz w:val="22"/>
          <w:szCs w:val="22"/>
        </w:rPr>
        <w:t xml:space="preserve">). Obesity also increases a woman’s likelihood of developing breast cancer, given that the increased deposition of adipose fatty tissues often impacts the breast tissues. Physical inactivity or a </w:t>
      </w:r>
      <w:r w:rsidRPr="00027C6F">
        <w:rPr>
          <w:rFonts w:ascii="Arial" w:hAnsi="Arial" w:cs="Arial"/>
          <w:sz w:val="22"/>
          <w:szCs w:val="22"/>
        </w:rPr>
        <w:lastRenderedPageBreak/>
        <w:t>sedentary life increases a woman’s likelihood of developing breast cancer cells due to her slower metabolism. </w:t>
      </w:r>
    </w:p>
    <w:p w14:paraId="44A41EE5" w14:textId="77777777" w:rsidR="009F473A" w:rsidRPr="009F473A" w:rsidRDefault="009F473A" w:rsidP="009F473A">
      <w:pPr>
        <w:pStyle w:val="NormalWeb"/>
        <w:spacing w:before="0" w:beforeAutospacing="0" w:after="0" w:afterAutospacing="0" w:line="360" w:lineRule="auto"/>
        <w:contextualSpacing/>
        <w:rPr>
          <w:rFonts w:ascii="Arial" w:hAnsi="Arial" w:cs="Arial"/>
          <w:sz w:val="22"/>
          <w:szCs w:val="22"/>
        </w:rPr>
      </w:pPr>
    </w:p>
    <w:p w14:paraId="5D0B2712" w14:textId="77777777" w:rsidR="00485428" w:rsidRDefault="00485428" w:rsidP="00485428">
      <w:pPr>
        <w:pStyle w:val="Heading1"/>
        <w:spacing w:line="360" w:lineRule="auto"/>
        <w:ind w:left="0" w:firstLine="0"/>
        <w:contextualSpacing/>
        <w:rPr>
          <w:rFonts w:ascii="Arial" w:hAnsi="Arial" w:cs="Arial"/>
          <w:b/>
          <w:bCs/>
          <w:sz w:val="32"/>
          <w:szCs w:val="32"/>
          <w:u w:val="single"/>
        </w:rPr>
      </w:pPr>
      <w:r w:rsidRPr="00485428">
        <w:rPr>
          <w:rFonts w:ascii="Arial" w:hAnsi="Arial" w:cs="Arial"/>
          <w:b/>
          <w:bCs/>
          <w:sz w:val="32"/>
          <w:szCs w:val="32"/>
          <w:u w:val="single"/>
        </w:rPr>
        <w:t xml:space="preserve">4. </w:t>
      </w:r>
      <w:bookmarkStart w:id="0" w:name="_Hlk134040445"/>
      <w:r w:rsidRPr="00485428">
        <w:rPr>
          <w:rFonts w:ascii="Arial" w:hAnsi="Arial" w:cs="Arial"/>
          <w:b/>
          <w:bCs/>
          <w:sz w:val="32"/>
          <w:szCs w:val="32"/>
          <w:u w:val="single"/>
        </w:rPr>
        <w:t>Short-Term Public Health Consequences</w:t>
      </w:r>
      <w:bookmarkEnd w:id="0"/>
    </w:p>
    <w:p w14:paraId="6E6E9479" w14:textId="77777777" w:rsidR="00AE23BE" w:rsidRPr="00485428" w:rsidRDefault="00AE23BE" w:rsidP="00485428">
      <w:pPr>
        <w:pStyle w:val="Heading1"/>
        <w:spacing w:line="360" w:lineRule="auto"/>
        <w:ind w:left="0" w:firstLine="0"/>
        <w:contextualSpacing/>
        <w:rPr>
          <w:rFonts w:ascii="Arial" w:hAnsi="Arial" w:cs="Arial"/>
          <w:b/>
          <w:bCs/>
          <w:sz w:val="32"/>
          <w:szCs w:val="32"/>
          <w:u w:val="single"/>
        </w:rPr>
      </w:pPr>
    </w:p>
    <w:p w14:paraId="59B6D75F" w14:textId="77777777" w:rsidR="00AE23BE" w:rsidRPr="00AE23BE" w:rsidRDefault="00AE23BE" w:rsidP="00AE23BE">
      <w:pPr>
        <w:pStyle w:val="Heading1"/>
        <w:spacing w:line="360" w:lineRule="auto"/>
        <w:ind w:left="0" w:firstLine="0"/>
        <w:contextualSpacing/>
        <w:rPr>
          <w:rFonts w:ascii="Arial" w:hAnsi="Arial" w:cs="Arial"/>
          <w:sz w:val="22"/>
          <w:szCs w:val="22"/>
        </w:rPr>
      </w:pPr>
      <w:r w:rsidRPr="00AE23BE">
        <w:rPr>
          <w:rFonts w:ascii="Arial" w:hAnsi="Arial" w:cs="Arial"/>
          <w:sz w:val="22"/>
          <w:szCs w:val="22"/>
        </w:rPr>
        <w:t>There are various short-term public health consequences of breast cancer in social care settings such as rehabilitation centers. Cancer patients may require rehabilitation services as they receive or recover from treatment. Rehabilitation settings allow patients to gain strength following a major procedure, such as surgery. While public awareness of breast cancer is critical in minimising the incidences of late diagnosis, several short-term repercussions must be addressed.</w:t>
      </w:r>
    </w:p>
    <w:p w14:paraId="0B6D6BC3" w14:textId="77777777" w:rsidR="00AE23BE" w:rsidRPr="00AE23BE" w:rsidRDefault="00AE23BE" w:rsidP="00AE23BE">
      <w:pPr>
        <w:pStyle w:val="Heading1"/>
        <w:spacing w:line="360" w:lineRule="auto"/>
        <w:ind w:left="0" w:firstLine="720"/>
        <w:contextualSpacing/>
        <w:rPr>
          <w:rFonts w:ascii="Arial" w:hAnsi="Arial" w:cs="Arial"/>
          <w:sz w:val="22"/>
          <w:szCs w:val="22"/>
        </w:rPr>
      </w:pPr>
    </w:p>
    <w:p w14:paraId="56714AFA" w14:textId="77777777" w:rsidR="00AE23BE" w:rsidRPr="00AE23BE" w:rsidRDefault="00AE23BE" w:rsidP="00AE23BE">
      <w:pPr>
        <w:pStyle w:val="Heading1"/>
        <w:spacing w:line="360" w:lineRule="auto"/>
        <w:ind w:left="0" w:firstLine="0"/>
        <w:contextualSpacing/>
        <w:rPr>
          <w:rFonts w:ascii="Arial" w:hAnsi="Arial" w:cs="Arial"/>
          <w:sz w:val="22"/>
          <w:szCs w:val="22"/>
        </w:rPr>
      </w:pPr>
      <w:r w:rsidRPr="00AE23BE">
        <w:rPr>
          <w:rFonts w:ascii="Arial" w:hAnsi="Arial" w:cs="Arial"/>
          <w:sz w:val="22"/>
          <w:szCs w:val="22"/>
        </w:rPr>
        <w:t>An increase in the demand for breast screening services may strain the available public resources. Similarly, reports of a high rate of breast cancer diagnosis may increase the demand for the available treatment services such as radiation therapy, surgery, and chemotherapy. Challenges may arise once the demand exceeds the available capacity, especially in public hospitals and medical clinics. Another short-term impact of breast cancer in a rehabilitation center is the increased demand for supportive care services. These include nutrition services, counseling, and social work.</w:t>
      </w:r>
    </w:p>
    <w:p w14:paraId="22FBB82E" w14:textId="77777777" w:rsidR="00AE23BE" w:rsidRPr="00AE23BE" w:rsidRDefault="00AE23BE" w:rsidP="00AE23BE">
      <w:pPr>
        <w:pStyle w:val="Heading1"/>
        <w:spacing w:line="360" w:lineRule="auto"/>
        <w:ind w:left="0" w:firstLine="720"/>
        <w:contextualSpacing/>
        <w:rPr>
          <w:rFonts w:ascii="Arial" w:hAnsi="Arial" w:cs="Arial"/>
          <w:sz w:val="22"/>
          <w:szCs w:val="22"/>
        </w:rPr>
      </w:pPr>
    </w:p>
    <w:p w14:paraId="53562F23" w14:textId="77777777" w:rsidR="00AE23BE" w:rsidRPr="00AE23BE" w:rsidRDefault="00AE23BE" w:rsidP="00AE23BE">
      <w:pPr>
        <w:pStyle w:val="Heading1"/>
        <w:spacing w:line="360" w:lineRule="auto"/>
        <w:ind w:left="0" w:firstLine="0"/>
        <w:contextualSpacing/>
        <w:rPr>
          <w:rFonts w:ascii="Arial" w:hAnsi="Arial" w:cs="Arial"/>
          <w:sz w:val="22"/>
          <w:szCs w:val="22"/>
        </w:rPr>
      </w:pPr>
      <w:r w:rsidRPr="00AE23BE">
        <w:rPr>
          <w:rFonts w:ascii="Arial" w:hAnsi="Arial" w:cs="Arial"/>
          <w:sz w:val="22"/>
          <w:szCs w:val="22"/>
        </w:rPr>
        <w:t>A high rate of breast cancer in a rehabilitation setting will likely increase the cost of treatment and the associated supportive care services. Notably, cancer treatment can be incredibly expensive for families without insurance (</w:t>
      </w:r>
      <w:proofErr w:type="spellStart"/>
      <w:r w:rsidRPr="00AE23BE">
        <w:rPr>
          <w:rFonts w:ascii="Arial" w:hAnsi="Arial" w:cs="Arial"/>
          <w:sz w:val="22"/>
          <w:szCs w:val="22"/>
          <w:shd w:val="clear" w:color="auto" w:fill="FFFFFF"/>
        </w:rPr>
        <w:t>Resnicow</w:t>
      </w:r>
      <w:proofErr w:type="spellEnd"/>
      <w:r w:rsidRPr="00AE23BE">
        <w:rPr>
          <w:rFonts w:ascii="Arial" w:hAnsi="Arial" w:cs="Arial"/>
          <w:sz w:val="22"/>
          <w:szCs w:val="22"/>
          <w:shd w:val="clear" w:color="auto" w:fill="FFFFFF"/>
        </w:rPr>
        <w:t xml:space="preserve">, Patel, Mcleod, Katz, and </w:t>
      </w:r>
      <w:proofErr w:type="spellStart"/>
      <w:r w:rsidRPr="00AE23BE">
        <w:rPr>
          <w:rFonts w:ascii="Arial" w:hAnsi="Arial" w:cs="Arial"/>
          <w:sz w:val="22"/>
          <w:szCs w:val="22"/>
          <w:shd w:val="clear" w:color="auto" w:fill="FFFFFF"/>
        </w:rPr>
        <w:t>Jagsi</w:t>
      </w:r>
      <w:proofErr w:type="spellEnd"/>
      <w:r w:rsidRPr="00AE23BE">
        <w:rPr>
          <w:rFonts w:ascii="Arial" w:hAnsi="Arial" w:cs="Arial"/>
          <w:sz w:val="22"/>
          <w:szCs w:val="22"/>
          <w:shd w:val="clear" w:color="auto" w:fill="FFFFFF"/>
        </w:rPr>
        <w:t>, 2019</w:t>
      </w:r>
      <w:r w:rsidRPr="00AE23BE">
        <w:rPr>
          <w:rFonts w:ascii="Arial" w:hAnsi="Arial" w:cs="Arial"/>
          <w:sz w:val="22"/>
          <w:szCs w:val="22"/>
        </w:rPr>
        <w:t>). Families may have to part with life savings to offset some of the costs of caring for a patient constrained to a rehabilitation center. In addition to the increased demand for treatment and care, breast cancer incidences may disrupt the routine operations of a rehabilitation center in the short term. This may cause delays in providing other services, especially if the available human, technical, and financial resources are limited.</w:t>
      </w:r>
    </w:p>
    <w:p w14:paraId="085BA44D" w14:textId="77777777" w:rsidR="00AE23BE" w:rsidRPr="00AE23BE" w:rsidRDefault="00AE23BE" w:rsidP="00AE23BE">
      <w:pPr>
        <w:pStyle w:val="Heading1"/>
        <w:spacing w:line="360" w:lineRule="auto"/>
        <w:ind w:left="0" w:firstLine="720"/>
        <w:contextualSpacing/>
        <w:rPr>
          <w:rFonts w:ascii="Arial" w:hAnsi="Arial" w:cs="Arial"/>
          <w:sz w:val="22"/>
          <w:szCs w:val="22"/>
        </w:rPr>
      </w:pPr>
    </w:p>
    <w:p w14:paraId="2C5B3525" w14:textId="77777777" w:rsidR="00AE23BE" w:rsidRPr="00AE23BE" w:rsidRDefault="00AE23BE" w:rsidP="00AE23BE">
      <w:pPr>
        <w:pStyle w:val="Heading1"/>
        <w:spacing w:line="360" w:lineRule="auto"/>
        <w:ind w:left="0" w:firstLine="0"/>
        <w:contextualSpacing/>
        <w:rPr>
          <w:rFonts w:ascii="Arial" w:hAnsi="Arial" w:cs="Arial"/>
          <w:sz w:val="22"/>
          <w:szCs w:val="22"/>
        </w:rPr>
      </w:pPr>
      <w:r w:rsidRPr="00AE23BE">
        <w:rPr>
          <w:rFonts w:ascii="Arial" w:hAnsi="Arial" w:cs="Arial"/>
          <w:sz w:val="22"/>
          <w:szCs w:val="22"/>
        </w:rPr>
        <w:t xml:space="preserve">Patients and families may suffer emotional distress following an increase in the number of reported breast cancer cases in a care setting. Cancer is emotionally distressing since the ailment has no cure and is associated with hardships and death. The psychological impact of the disease may increase the demand for support services in the short term. In addition, </w:t>
      </w:r>
      <w:r w:rsidRPr="00AE23BE">
        <w:rPr>
          <w:rFonts w:ascii="Arial" w:hAnsi="Arial" w:cs="Arial"/>
          <w:sz w:val="22"/>
          <w:szCs w:val="22"/>
        </w:rPr>
        <w:lastRenderedPageBreak/>
        <w:t>patients with advanced cases of infection may require additional palliative care services to manage their symptoms. These services may include pain management, comfort, and end-of-life care.</w:t>
      </w:r>
    </w:p>
    <w:p w14:paraId="7C8E1A7F" w14:textId="77777777" w:rsidR="00CC081F" w:rsidRDefault="00CC081F" w:rsidP="00485428">
      <w:pPr>
        <w:pStyle w:val="Heading1"/>
        <w:spacing w:line="360" w:lineRule="auto"/>
        <w:ind w:left="0" w:firstLine="0"/>
        <w:contextualSpacing/>
        <w:rPr>
          <w:rFonts w:ascii="Arial" w:hAnsi="Arial" w:cs="Arial"/>
          <w:sz w:val="22"/>
          <w:szCs w:val="22"/>
        </w:rPr>
      </w:pPr>
    </w:p>
    <w:p w14:paraId="31188B5F" w14:textId="16DA1989" w:rsidR="00E765B3" w:rsidRDefault="00CC32E2" w:rsidP="00CC32E2">
      <w:pPr>
        <w:pStyle w:val="NormalWeb"/>
        <w:rPr>
          <w:rFonts w:ascii="Arial" w:eastAsia="Arial MT" w:hAnsi="Arial" w:cs="Arial"/>
          <w:b/>
          <w:bCs/>
          <w:sz w:val="32"/>
          <w:szCs w:val="32"/>
          <w:u w:val="single"/>
        </w:rPr>
      </w:pPr>
      <w:r>
        <w:rPr>
          <w:rFonts w:ascii="Arial" w:eastAsia="Arial MT" w:hAnsi="Arial" w:cs="Arial"/>
          <w:b/>
          <w:bCs/>
          <w:sz w:val="32"/>
          <w:szCs w:val="32"/>
          <w:u w:val="single"/>
        </w:rPr>
        <w:t xml:space="preserve">5. </w:t>
      </w:r>
      <w:bookmarkStart w:id="1" w:name="_Hlk134040544"/>
      <w:r w:rsidRPr="00CC32E2">
        <w:rPr>
          <w:rFonts w:ascii="Arial" w:eastAsia="Arial MT" w:hAnsi="Arial" w:cs="Arial"/>
          <w:b/>
          <w:bCs/>
          <w:sz w:val="32"/>
          <w:szCs w:val="32"/>
          <w:u w:val="single"/>
        </w:rPr>
        <w:t>Long-Term Public Health Consequences</w:t>
      </w:r>
      <w:bookmarkEnd w:id="1"/>
    </w:p>
    <w:p w14:paraId="618B1094" w14:textId="77777777" w:rsidR="00094688" w:rsidRDefault="00094688" w:rsidP="00CC32E2">
      <w:pPr>
        <w:pStyle w:val="NormalWeb"/>
        <w:rPr>
          <w:rFonts w:ascii="Arial" w:eastAsia="Arial MT" w:hAnsi="Arial" w:cs="Arial"/>
          <w:b/>
          <w:bCs/>
          <w:sz w:val="32"/>
          <w:szCs w:val="32"/>
          <w:u w:val="single"/>
        </w:rPr>
      </w:pPr>
    </w:p>
    <w:p w14:paraId="3F3BA471" w14:textId="77777777" w:rsidR="00E765B3" w:rsidRDefault="00E765B3" w:rsidP="00E765B3">
      <w:pPr>
        <w:pStyle w:val="NormalWeb"/>
        <w:spacing w:before="0" w:beforeAutospacing="0" w:after="0" w:afterAutospacing="0" w:line="360" w:lineRule="auto"/>
        <w:contextualSpacing/>
        <w:rPr>
          <w:rFonts w:ascii="Arial" w:hAnsi="Arial" w:cs="Arial"/>
          <w:sz w:val="22"/>
          <w:szCs w:val="22"/>
        </w:rPr>
      </w:pPr>
      <w:r w:rsidRPr="00E765B3">
        <w:rPr>
          <w:rFonts w:ascii="Arial" w:hAnsi="Arial" w:cs="Arial"/>
          <w:sz w:val="22"/>
          <w:szCs w:val="22"/>
        </w:rPr>
        <w:t xml:space="preserve">A social care setting such as a rehabilitation </w:t>
      </w:r>
      <w:proofErr w:type="spellStart"/>
      <w:r w:rsidRPr="00E765B3">
        <w:rPr>
          <w:rFonts w:ascii="Arial" w:hAnsi="Arial" w:cs="Arial"/>
          <w:sz w:val="22"/>
          <w:szCs w:val="22"/>
        </w:rPr>
        <w:t>center</w:t>
      </w:r>
      <w:proofErr w:type="spellEnd"/>
      <w:r w:rsidRPr="00E765B3">
        <w:rPr>
          <w:rFonts w:ascii="Arial" w:hAnsi="Arial" w:cs="Arial"/>
          <w:sz w:val="22"/>
          <w:szCs w:val="22"/>
        </w:rPr>
        <w:t xml:space="preserve"> will exhibit slightly different outcomes following an increase in breast cancer diagnoses. For example, the management may observe more breast cancer survivors under supportive care and ongoing medication. While this may cause a major strain on the available resources, the long-term nature provides adequate time to determine alternative sources of additional resources. Another long-term health consequence linked to breast cancer in rehabilitation is the development of secondary infections (</w:t>
      </w:r>
      <w:proofErr w:type="spellStart"/>
      <w:r w:rsidRPr="00E765B3">
        <w:rPr>
          <w:rFonts w:ascii="Arial" w:hAnsi="Arial" w:cs="Arial"/>
          <w:sz w:val="22"/>
          <w:szCs w:val="22"/>
          <w:shd w:val="clear" w:color="auto" w:fill="FFFFFF"/>
        </w:rPr>
        <w:t>Mosele</w:t>
      </w:r>
      <w:proofErr w:type="spellEnd"/>
      <w:r w:rsidRPr="00E765B3">
        <w:rPr>
          <w:rFonts w:ascii="Arial" w:hAnsi="Arial" w:cs="Arial"/>
          <w:sz w:val="22"/>
          <w:szCs w:val="22"/>
          <w:shd w:val="clear" w:color="auto" w:fill="FFFFFF"/>
        </w:rPr>
        <w:t xml:space="preserve"> et al., 2020</w:t>
      </w:r>
      <w:r w:rsidRPr="00E765B3">
        <w:rPr>
          <w:rFonts w:ascii="Arial" w:hAnsi="Arial" w:cs="Arial"/>
          <w:sz w:val="22"/>
          <w:szCs w:val="22"/>
        </w:rPr>
        <w:t>). These may include ovarian cancer and the recurrence of breast cancer following remission.</w:t>
      </w:r>
    </w:p>
    <w:p w14:paraId="50262E66" w14:textId="77777777" w:rsidR="00E765B3" w:rsidRDefault="00E765B3" w:rsidP="00E765B3">
      <w:pPr>
        <w:pStyle w:val="NormalWeb"/>
        <w:spacing w:before="0" w:beforeAutospacing="0" w:after="0" w:afterAutospacing="0" w:line="360" w:lineRule="auto"/>
        <w:contextualSpacing/>
        <w:rPr>
          <w:rFonts w:ascii="Arial" w:hAnsi="Arial" w:cs="Arial"/>
          <w:sz w:val="22"/>
          <w:szCs w:val="22"/>
        </w:rPr>
      </w:pPr>
    </w:p>
    <w:p w14:paraId="6E2049A1" w14:textId="77777777" w:rsidR="00E765B3" w:rsidRDefault="00E765B3" w:rsidP="00E765B3">
      <w:pPr>
        <w:pStyle w:val="NormalWeb"/>
        <w:spacing w:before="0" w:beforeAutospacing="0" w:after="0" w:afterAutospacing="0" w:line="360" w:lineRule="auto"/>
        <w:contextualSpacing/>
        <w:rPr>
          <w:rFonts w:ascii="Arial" w:hAnsi="Arial" w:cs="Arial"/>
          <w:sz w:val="22"/>
          <w:szCs w:val="22"/>
        </w:rPr>
      </w:pPr>
      <w:r w:rsidRPr="00E765B3">
        <w:rPr>
          <w:rFonts w:ascii="Arial" w:hAnsi="Arial" w:cs="Arial"/>
          <w:sz w:val="22"/>
          <w:szCs w:val="22"/>
        </w:rPr>
        <w:t xml:space="preserve">Long-term cancer treatment often entails lots of bed rest. This may pave the way for side effects associated with the nature of the treatment, such as cognitive impairment, cardiovascular diseases, and lymphedema. Patients with severe cases of breast cancer are likely to manifest more side effects due to the limitations associated with the treatment. Notably, patients need treatment for the primary and secondary ailments associated with their admission or residence in a rehabilitation </w:t>
      </w:r>
      <w:proofErr w:type="spellStart"/>
      <w:r w:rsidRPr="00E765B3">
        <w:rPr>
          <w:rFonts w:ascii="Arial" w:hAnsi="Arial" w:cs="Arial"/>
          <w:sz w:val="22"/>
          <w:szCs w:val="22"/>
        </w:rPr>
        <w:t>center</w:t>
      </w:r>
      <w:proofErr w:type="spellEnd"/>
      <w:r w:rsidRPr="00E765B3">
        <w:rPr>
          <w:rFonts w:ascii="Arial" w:hAnsi="Arial" w:cs="Arial"/>
          <w:sz w:val="22"/>
          <w:szCs w:val="22"/>
        </w:rPr>
        <w:t>. This increases the overall cost associated with surviving breast cancer.</w:t>
      </w:r>
    </w:p>
    <w:p w14:paraId="3D8B0CB3" w14:textId="77777777" w:rsidR="00E765B3" w:rsidRPr="00E765B3" w:rsidRDefault="00E765B3" w:rsidP="00E765B3">
      <w:pPr>
        <w:pStyle w:val="NormalWeb"/>
        <w:spacing w:before="0" w:beforeAutospacing="0" w:after="0" w:afterAutospacing="0" w:line="360" w:lineRule="auto"/>
        <w:contextualSpacing/>
        <w:rPr>
          <w:rFonts w:ascii="Arial" w:hAnsi="Arial" w:cs="Arial"/>
          <w:sz w:val="22"/>
          <w:szCs w:val="22"/>
        </w:rPr>
      </w:pPr>
    </w:p>
    <w:p w14:paraId="11BAE479" w14:textId="22092F67" w:rsidR="00E765B3" w:rsidRPr="00E765B3" w:rsidRDefault="00E765B3" w:rsidP="00E765B3">
      <w:pPr>
        <w:pStyle w:val="NormalWeb"/>
        <w:spacing w:before="0" w:beforeAutospacing="0" w:after="0" w:afterAutospacing="0" w:line="360" w:lineRule="auto"/>
        <w:contextualSpacing/>
        <w:rPr>
          <w:rFonts w:ascii="Arial" w:hAnsi="Arial" w:cs="Arial"/>
          <w:sz w:val="22"/>
          <w:szCs w:val="22"/>
        </w:rPr>
      </w:pPr>
      <w:r w:rsidRPr="00E765B3">
        <w:rPr>
          <w:rFonts w:ascii="Arial" w:hAnsi="Arial" w:cs="Arial"/>
          <w:sz w:val="22"/>
          <w:szCs w:val="22"/>
        </w:rPr>
        <w:t>Patients and their families may deal with reduced productivity in the case of long-term breast cancer treatment and survival. This often leads to economic challenges that may set the family back several years or decades (</w:t>
      </w:r>
      <w:proofErr w:type="spellStart"/>
      <w:r w:rsidRPr="00E765B3">
        <w:rPr>
          <w:rFonts w:ascii="Arial" w:hAnsi="Arial" w:cs="Arial"/>
          <w:sz w:val="22"/>
          <w:szCs w:val="22"/>
          <w:shd w:val="clear" w:color="auto" w:fill="FFFFFF"/>
        </w:rPr>
        <w:t>Resnicow</w:t>
      </w:r>
      <w:proofErr w:type="spellEnd"/>
      <w:r w:rsidRPr="00E765B3">
        <w:rPr>
          <w:rFonts w:ascii="Arial" w:hAnsi="Arial" w:cs="Arial"/>
          <w:sz w:val="22"/>
          <w:szCs w:val="22"/>
          <w:shd w:val="clear" w:color="auto" w:fill="FFFFFF"/>
        </w:rPr>
        <w:t xml:space="preserve"> et al., 2019</w:t>
      </w:r>
      <w:r w:rsidRPr="00E765B3">
        <w:rPr>
          <w:rFonts w:ascii="Arial" w:hAnsi="Arial" w:cs="Arial"/>
          <w:sz w:val="22"/>
          <w:szCs w:val="22"/>
        </w:rPr>
        <w:t xml:space="preserve">). Families that had achieved financial independence may easily end up lining up at the food banks to collect government assistance. Long-term breast cancer incidence may easily impact a patient’s family members. For example, a relative considered the breadwinner may be less productive if they </w:t>
      </w:r>
      <w:proofErr w:type="gramStart"/>
      <w:r w:rsidRPr="00E765B3">
        <w:rPr>
          <w:rFonts w:ascii="Arial" w:hAnsi="Arial" w:cs="Arial"/>
          <w:sz w:val="22"/>
          <w:szCs w:val="22"/>
        </w:rPr>
        <w:t>have to</w:t>
      </w:r>
      <w:proofErr w:type="gramEnd"/>
      <w:r w:rsidRPr="00E765B3">
        <w:rPr>
          <w:rFonts w:ascii="Arial" w:hAnsi="Arial" w:cs="Arial"/>
          <w:sz w:val="22"/>
          <w:szCs w:val="22"/>
        </w:rPr>
        <w:t xml:space="preserve"> support a patient in the rehabilitation </w:t>
      </w:r>
      <w:proofErr w:type="spellStart"/>
      <w:r w:rsidRPr="00E765B3">
        <w:rPr>
          <w:rFonts w:ascii="Arial" w:hAnsi="Arial" w:cs="Arial"/>
          <w:sz w:val="22"/>
          <w:szCs w:val="22"/>
        </w:rPr>
        <w:t>center</w:t>
      </w:r>
      <w:proofErr w:type="spellEnd"/>
      <w:r w:rsidRPr="00E765B3">
        <w:rPr>
          <w:rFonts w:ascii="Arial" w:hAnsi="Arial" w:cs="Arial"/>
          <w:sz w:val="22"/>
          <w:szCs w:val="22"/>
        </w:rPr>
        <w:t>. They may easily be distracted, missing out on opportunities leading to career growth, such as promotions. These factors can lead to career stagnation, dismissal from work, and other negative consequences.</w:t>
      </w:r>
    </w:p>
    <w:p w14:paraId="3F3D8210" w14:textId="77777777" w:rsidR="00E765B3" w:rsidRPr="00E765B3" w:rsidRDefault="00E765B3" w:rsidP="00E765B3">
      <w:pPr>
        <w:pStyle w:val="NormalWeb"/>
        <w:spacing w:before="0" w:beforeAutospacing="0" w:after="0" w:afterAutospacing="0" w:line="360" w:lineRule="auto"/>
        <w:contextualSpacing/>
        <w:rPr>
          <w:rFonts w:ascii="Arial" w:hAnsi="Arial" w:cs="Arial"/>
          <w:sz w:val="22"/>
          <w:szCs w:val="22"/>
        </w:rPr>
      </w:pPr>
      <w:r w:rsidRPr="00E765B3">
        <w:rPr>
          <w:rFonts w:ascii="Arial" w:hAnsi="Arial" w:cs="Arial"/>
          <w:sz w:val="22"/>
          <w:szCs w:val="22"/>
        </w:rPr>
        <w:lastRenderedPageBreak/>
        <w:t>While most long-term impacts of breast cancer treatment and survival entail increased hardships for patients, there are a few positive outcomes. It may increase the demand for genetic counselling, encouraging women to embrace preventive care and early screening. Relatives and friends of long-term care patients may seek more information and screening services. In addition, long-term treatment increases advocacy and public awareness, allowing more public members to talk about prevention, detection, and available treatment options. It also facilitates long-term breast cancer research, which is only possible with actual subjects undergoing treatment for years and decades.</w:t>
      </w:r>
    </w:p>
    <w:p w14:paraId="11A2A8EB" w14:textId="77777777" w:rsidR="0088319E" w:rsidRDefault="0088319E" w:rsidP="0088319E">
      <w:pPr>
        <w:pStyle w:val="NormalWeb"/>
        <w:spacing w:before="0" w:beforeAutospacing="0" w:after="0" w:afterAutospacing="0" w:line="360" w:lineRule="auto"/>
        <w:ind w:firstLine="720"/>
        <w:contextualSpacing/>
        <w:rPr>
          <w:rFonts w:ascii="Arial" w:hAnsi="Arial" w:cs="Arial"/>
          <w:sz w:val="32"/>
          <w:szCs w:val="32"/>
          <w:u w:val="single"/>
        </w:rPr>
      </w:pPr>
    </w:p>
    <w:p w14:paraId="7DAE61E9" w14:textId="77777777" w:rsidR="00094688" w:rsidRPr="00B26EBD" w:rsidRDefault="00094688" w:rsidP="0088319E">
      <w:pPr>
        <w:pStyle w:val="NormalWeb"/>
        <w:spacing w:before="0" w:beforeAutospacing="0" w:after="0" w:afterAutospacing="0" w:line="360" w:lineRule="auto"/>
        <w:ind w:firstLine="720"/>
        <w:contextualSpacing/>
        <w:rPr>
          <w:rFonts w:ascii="Arial" w:hAnsi="Arial" w:cs="Arial"/>
          <w:sz w:val="32"/>
          <w:szCs w:val="32"/>
          <w:u w:val="single"/>
        </w:rPr>
      </w:pPr>
    </w:p>
    <w:p w14:paraId="12858E2B" w14:textId="0CAA10E6" w:rsidR="00CA69A1" w:rsidRDefault="00B26EBD" w:rsidP="00CA69A1">
      <w:pPr>
        <w:pStyle w:val="NormalWeb"/>
        <w:spacing w:before="0" w:beforeAutospacing="0" w:after="0" w:afterAutospacing="0" w:line="360" w:lineRule="auto"/>
        <w:contextualSpacing/>
        <w:rPr>
          <w:rFonts w:ascii="Arial" w:hAnsi="Arial" w:cs="Arial"/>
          <w:b/>
          <w:bCs/>
          <w:sz w:val="32"/>
          <w:szCs w:val="32"/>
          <w:u w:val="single"/>
        </w:rPr>
      </w:pPr>
      <w:r w:rsidRPr="00B26EBD">
        <w:rPr>
          <w:rStyle w:val="Strong"/>
          <w:rFonts w:ascii="Arial" w:hAnsi="Arial" w:cs="Arial"/>
          <w:sz w:val="32"/>
          <w:szCs w:val="32"/>
          <w:u w:val="single"/>
        </w:rPr>
        <w:t xml:space="preserve">6. </w:t>
      </w:r>
      <w:r w:rsidRPr="00B26EBD">
        <w:rPr>
          <w:rFonts w:ascii="Arial" w:hAnsi="Arial" w:cs="Arial"/>
          <w:b/>
          <w:bCs/>
          <w:sz w:val="32"/>
          <w:szCs w:val="32"/>
          <w:u w:val="single"/>
        </w:rPr>
        <w:t>Conclusion</w:t>
      </w:r>
    </w:p>
    <w:p w14:paraId="32E344C8" w14:textId="77777777" w:rsidR="00CA69A1" w:rsidRDefault="00CA69A1" w:rsidP="00CA69A1">
      <w:pPr>
        <w:pStyle w:val="NormalWeb"/>
        <w:spacing w:before="0" w:beforeAutospacing="0" w:after="0" w:afterAutospacing="0" w:line="360" w:lineRule="auto"/>
        <w:contextualSpacing/>
        <w:rPr>
          <w:rFonts w:ascii="Arial" w:hAnsi="Arial" w:cs="Arial"/>
          <w:b/>
          <w:bCs/>
          <w:sz w:val="32"/>
          <w:szCs w:val="32"/>
          <w:u w:val="single"/>
        </w:rPr>
      </w:pPr>
    </w:p>
    <w:p w14:paraId="0F998556" w14:textId="77777777" w:rsidR="00A02630" w:rsidRDefault="00CA69A1" w:rsidP="00CA69A1">
      <w:pPr>
        <w:pStyle w:val="NormalWeb"/>
        <w:spacing w:before="0" w:beforeAutospacing="0" w:after="0" w:afterAutospacing="0" w:line="360" w:lineRule="auto"/>
        <w:contextualSpacing/>
        <w:rPr>
          <w:rFonts w:ascii="Arial" w:hAnsi="Arial" w:cs="Arial"/>
          <w:sz w:val="22"/>
          <w:szCs w:val="22"/>
        </w:rPr>
      </w:pPr>
      <w:r w:rsidRPr="00CA69A1">
        <w:rPr>
          <w:rFonts w:ascii="Arial" w:hAnsi="Arial" w:cs="Arial"/>
          <w:sz w:val="22"/>
          <w:szCs w:val="22"/>
        </w:rPr>
        <w:t>Breast cancer is a leading cause of morbidity and mortality among women worldwide. Like other forms of cancerous infections, breast cancer has no known origin. However, various risk factors increase once the likelihood of breast cancer. They include gender, age, genetic history, obesity, hormone replacement therapy, alcohol consumption, and inactivity. Some measures that increase one’s likelihood of recovery from the ailment include early diagnosis, quality of care, and access to the necessary support services.</w:t>
      </w:r>
    </w:p>
    <w:p w14:paraId="125E04EA" w14:textId="77777777" w:rsidR="00A02630" w:rsidRDefault="00A02630" w:rsidP="00CA69A1">
      <w:pPr>
        <w:pStyle w:val="NormalWeb"/>
        <w:spacing w:before="0" w:beforeAutospacing="0" w:after="0" w:afterAutospacing="0" w:line="360" w:lineRule="auto"/>
        <w:contextualSpacing/>
        <w:rPr>
          <w:rFonts w:ascii="Arial" w:hAnsi="Arial" w:cs="Arial"/>
          <w:sz w:val="22"/>
          <w:szCs w:val="22"/>
        </w:rPr>
      </w:pPr>
    </w:p>
    <w:p w14:paraId="06022713" w14:textId="0F9CEDDE" w:rsidR="00CA69A1" w:rsidRDefault="00CA69A1" w:rsidP="00CA69A1">
      <w:pPr>
        <w:pStyle w:val="NormalWeb"/>
        <w:spacing w:before="0" w:beforeAutospacing="0" w:after="0" w:afterAutospacing="0" w:line="360" w:lineRule="auto"/>
        <w:contextualSpacing/>
        <w:rPr>
          <w:rFonts w:ascii="Arial" w:hAnsi="Arial" w:cs="Arial"/>
          <w:sz w:val="22"/>
          <w:szCs w:val="22"/>
        </w:rPr>
      </w:pPr>
      <w:r w:rsidRPr="00CA69A1">
        <w:rPr>
          <w:rFonts w:ascii="Arial" w:hAnsi="Arial" w:cs="Arial"/>
          <w:sz w:val="22"/>
          <w:szCs w:val="22"/>
        </w:rPr>
        <w:t xml:space="preserve"> Breast cancer can be effectively treated when discovered in its earliest stages. However, this requires regular screening since it lacks any prominent symptoms until its later stages. The implication is that individuals with a higher risk of developing cancerous cells should be under regular screening. They should also make permanent lifestyle modifications, including eating healthy diets, losing weight, and minimising alcohol consumption.</w:t>
      </w:r>
    </w:p>
    <w:p w14:paraId="0E556590" w14:textId="77777777" w:rsidR="00CA69A1" w:rsidRDefault="00CA69A1" w:rsidP="00CA69A1">
      <w:pPr>
        <w:pStyle w:val="NormalWeb"/>
        <w:spacing w:before="0" w:beforeAutospacing="0" w:after="0" w:afterAutospacing="0" w:line="360" w:lineRule="auto"/>
        <w:ind w:firstLine="720"/>
        <w:contextualSpacing/>
        <w:rPr>
          <w:rFonts w:ascii="Arial" w:hAnsi="Arial" w:cs="Arial"/>
          <w:sz w:val="22"/>
          <w:szCs w:val="22"/>
        </w:rPr>
      </w:pPr>
    </w:p>
    <w:p w14:paraId="1BA1BD00" w14:textId="4E257405" w:rsidR="00CA69A1" w:rsidRDefault="00CA69A1" w:rsidP="00CA69A1">
      <w:pPr>
        <w:pStyle w:val="NormalWeb"/>
        <w:spacing w:before="0" w:beforeAutospacing="0" w:after="0" w:afterAutospacing="0" w:line="360" w:lineRule="auto"/>
        <w:contextualSpacing/>
        <w:rPr>
          <w:rFonts w:ascii="Arial" w:hAnsi="Arial" w:cs="Arial"/>
          <w:sz w:val="22"/>
          <w:szCs w:val="22"/>
        </w:rPr>
      </w:pPr>
      <w:r w:rsidRPr="00CA69A1">
        <w:rPr>
          <w:rFonts w:ascii="Arial" w:hAnsi="Arial" w:cs="Arial"/>
          <w:sz w:val="22"/>
          <w:szCs w:val="22"/>
        </w:rPr>
        <w:t xml:space="preserve">It is necessary to consider breast cancer's short- and long-term impacts in social care settings such as rehabilitation </w:t>
      </w:r>
      <w:proofErr w:type="spellStart"/>
      <w:r w:rsidRPr="00CA69A1">
        <w:rPr>
          <w:rFonts w:ascii="Arial" w:hAnsi="Arial" w:cs="Arial"/>
          <w:sz w:val="22"/>
          <w:szCs w:val="22"/>
        </w:rPr>
        <w:t>centers</w:t>
      </w:r>
      <w:proofErr w:type="spellEnd"/>
      <w:r w:rsidRPr="00CA69A1">
        <w:rPr>
          <w:rFonts w:ascii="Arial" w:hAnsi="Arial" w:cs="Arial"/>
          <w:sz w:val="22"/>
          <w:szCs w:val="22"/>
        </w:rPr>
        <w:t>. Most short-term impacts include a demand for more services, treatment options, resources, and information on breast cancer diagnosis and treatment. On the other hand, the long-term impacts of breast cancer in rehabilitation settings include heavier spending on treatment, increased awareness and screening, and more time to undertake complex research into the nature of breast cancer. Overall, breast cancer is associated with multiple challenges which require education, prevention, early detection, high-quality treatment,</w:t>
      </w:r>
      <w:r w:rsidR="00147F13">
        <w:rPr>
          <w:rFonts w:ascii="Arial" w:hAnsi="Arial" w:cs="Arial"/>
          <w:sz w:val="22"/>
          <w:szCs w:val="22"/>
        </w:rPr>
        <w:t xml:space="preserve"> </w:t>
      </w:r>
      <w:r w:rsidRPr="00CA69A1">
        <w:rPr>
          <w:rFonts w:ascii="Arial" w:hAnsi="Arial" w:cs="Arial"/>
          <w:sz w:val="22"/>
          <w:szCs w:val="22"/>
        </w:rPr>
        <w:lastRenderedPageBreak/>
        <w:t>and supportive services. Raising awareness about breast cancer will play a major positive role in addressing the challenges associated with the disease.</w:t>
      </w:r>
    </w:p>
    <w:p w14:paraId="01EFA6AC"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7B96B181"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1887793D"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3D74FD9A"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3070FE87"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52E19EDF"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60CAF443"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3AC2927C"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5717A727"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2934DAFC"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0360B01C"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4A189EE0"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1A104531"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602B9C4A"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1CE388D7"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4BAE5B66"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2B42F2F8"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588F57F2"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0EA7ACAA"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41473FDA"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1492D7EE"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26ACB1C9"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45372218"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4CAD4D23"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38F5C8D8"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17413F52"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1A284357"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06BBED99"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19223D82"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420D6C45"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3DD68862" w14:textId="77777777" w:rsidR="00147F13" w:rsidRDefault="00147F13" w:rsidP="00CA69A1">
      <w:pPr>
        <w:pStyle w:val="NormalWeb"/>
        <w:spacing w:before="0" w:beforeAutospacing="0" w:after="0" w:afterAutospacing="0" w:line="360" w:lineRule="auto"/>
        <w:contextualSpacing/>
        <w:rPr>
          <w:rFonts w:ascii="Arial" w:hAnsi="Arial" w:cs="Arial"/>
          <w:sz w:val="22"/>
          <w:szCs w:val="22"/>
        </w:rPr>
      </w:pPr>
    </w:p>
    <w:p w14:paraId="76A23481" w14:textId="77777777" w:rsidR="00147F13" w:rsidRPr="00CA69A1" w:rsidRDefault="00147F13" w:rsidP="00CA69A1">
      <w:pPr>
        <w:pStyle w:val="NormalWeb"/>
        <w:spacing w:before="0" w:beforeAutospacing="0" w:after="0" w:afterAutospacing="0" w:line="360" w:lineRule="auto"/>
        <w:contextualSpacing/>
        <w:rPr>
          <w:rFonts w:ascii="Arial" w:hAnsi="Arial" w:cs="Arial"/>
          <w:sz w:val="22"/>
          <w:szCs w:val="22"/>
        </w:rPr>
      </w:pPr>
    </w:p>
    <w:p w14:paraId="53F246E8" w14:textId="35F90A5A" w:rsidR="00582A08" w:rsidRPr="006860B9" w:rsidRDefault="006860B9" w:rsidP="00582A08">
      <w:pPr>
        <w:spacing w:line="360" w:lineRule="auto"/>
        <w:ind w:firstLine="720"/>
        <w:contextualSpacing/>
        <w:rPr>
          <w:rFonts w:ascii="Arial" w:eastAsia="Arial" w:hAnsi="Arial" w:cs="Arial"/>
          <w:b/>
          <w:bCs/>
          <w:sz w:val="32"/>
          <w:szCs w:val="32"/>
          <w:u w:val="single"/>
        </w:rPr>
      </w:pPr>
      <w:r w:rsidRPr="006860B9">
        <w:rPr>
          <w:rFonts w:ascii="Arial" w:eastAsia="Arial" w:hAnsi="Arial" w:cs="Arial"/>
          <w:b/>
          <w:bCs/>
          <w:sz w:val="32"/>
          <w:szCs w:val="32"/>
          <w:u w:val="single"/>
        </w:rPr>
        <w:lastRenderedPageBreak/>
        <w:t xml:space="preserve">7. </w:t>
      </w:r>
      <w:r w:rsidR="009C3B29" w:rsidRPr="006860B9">
        <w:rPr>
          <w:rFonts w:ascii="Arial" w:eastAsia="Arial" w:hAnsi="Arial" w:cs="Arial"/>
          <w:b/>
          <w:bCs/>
          <w:sz w:val="32"/>
          <w:szCs w:val="32"/>
          <w:u w:val="single"/>
        </w:rPr>
        <w:t>Reference List</w:t>
      </w:r>
    </w:p>
    <w:p w14:paraId="0781D927" w14:textId="77777777" w:rsidR="006860B9" w:rsidRDefault="006860B9" w:rsidP="0088319E">
      <w:pPr>
        <w:spacing w:line="360" w:lineRule="auto"/>
        <w:ind w:firstLine="720"/>
        <w:contextualSpacing/>
        <w:jc w:val="center"/>
        <w:rPr>
          <w:rFonts w:ascii="Times New Roman" w:eastAsia="Arial" w:hAnsi="Times New Roman" w:cs="Times New Roman"/>
          <w:b/>
          <w:bCs/>
          <w:sz w:val="24"/>
          <w:szCs w:val="24"/>
        </w:rPr>
      </w:pPr>
    </w:p>
    <w:p w14:paraId="37824E97" w14:textId="77777777" w:rsidR="00F11DAA" w:rsidRDefault="00F11DAA" w:rsidP="00F11DAA">
      <w:pPr>
        <w:pStyle w:val="Heading4"/>
        <w:spacing w:before="0" w:line="480" w:lineRule="auto"/>
        <w:ind w:left="720" w:hanging="720"/>
        <w:contextualSpacing/>
        <w:rPr>
          <w:rFonts w:ascii="Times New Roman" w:hAnsi="Times New Roman" w:cs="Times New Roman"/>
          <w:i w:val="0"/>
          <w:iCs w:val="0"/>
          <w:color w:val="auto"/>
          <w:sz w:val="24"/>
          <w:szCs w:val="24"/>
        </w:rPr>
      </w:pPr>
      <w:r w:rsidRPr="00F46BC7">
        <w:rPr>
          <w:rFonts w:ascii="Times New Roman" w:hAnsi="Times New Roman" w:cs="Times New Roman"/>
          <w:i w:val="0"/>
          <w:iCs w:val="0"/>
          <w:color w:val="auto"/>
          <w:sz w:val="24"/>
          <w:szCs w:val="24"/>
        </w:rPr>
        <w:t>Breast cancer (2021). Available at: https://www.who.int/news-room/fact-sheets/detail/breast-cancer (Accessed: 3 May 2023).</w:t>
      </w:r>
    </w:p>
    <w:p w14:paraId="51789E1A" w14:textId="77777777" w:rsidR="00582A08" w:rsidRPr="00582A08" w:rsidRDefault="00582A08" w:rsidP="00582A08"/>
    <w:p w14:paraId="1D0DB87F" w14:textId="77777777" w:rsidR="00F11DAA" w:rsidRDefault="00F11DAA" w:rsidP="00F11DAA">
      <w:pPr>
        <w:spacing w:line="480" w:lineRule="auto"/>
        <w:ind w:left="720" w:hanging="720"/>
        <w:contextualSpacing/>
        <w:rPr>
          <w:rFonts w:ascii="Times New Roman" w:hAnsi="Times New Roman" w:cs="Times New Roman"/>
          <w:sz w:val="24"/>
          <w:szCs w:val="24"/>
          <w:shd w:val="clear" w:color="auto" w:fill="FFFFFF"/>
        </w:rPr>
      </w:pPr>
      <w:r w:rsidRPr="00F46BC7">
        <w:rPr>
          <w:rFonts w:ascii="Times New Roman" w:hAnsi="Times New Roman" w:cs="Times New Roman"/>
          <w:sz w:val="24"/>
          <w:szCs w:val="24"/>
          <w:shd w:val="clear" w:color="auto" w:fill="FFFFFF"/>
        </w:rPr>
        <w:t xml:space="preserve">Burstein, H.J., </w:t>
      </w:r>
      <w:proofErr w:type="spellStart"/>
      <w:r w:rsidRPr="00F46BC7">
        <w:rPr>
          <w:rFonts w:ascii="Times New Roman" w:hAnsi="Times New Roman" w:cs="Times New Roman"/>
          <w:sz w:val="24"/>
          <w:szCs w:val="24"/>
          <w:shd w:val="clear" w:color="auto" w:fill="FFFFFF"/>
        </w:rPr>
        <w:t>Curigliano</w:t>
      </w:r>
      <w:proofErr w:type="spellEnd"/>
      <w:r w:rsidRPr="00F46BC7">
        <w:rPr>
          <w:rFonts w:ascii="Times New Roman" w:hAnsi="Times New Roman" w:cs="Times New Roman"/>
          <w:sz w:val="24"/>
          <w:szCs w:val="24"/>
          <w:shd w:val="clear" w:color="auto" w:fill="FFFFFF"/>
        </w:rPr>
        <w:t xml:space="preserve">, G., </w:t>
      </w:r>
      <w:proofErr w:type="spellStart"/>
      <w:r w:rsidRPr="00F46BC7">
        <w:rPr>
          <w:rFonts w:ascii="Times New Roman" w:hAnsi="Times New Roman" w:cs="Times New Roman"/>
          <w:sz w:val="24"/>
          <w:szCs w:val="24"/>
          <w:shd w:val="clear" w:color="auto" w:fill="FFFFFF"/>
        </w:rPr>
        <w:t>Thürlimann</w:t>
      </w:r>
      <w:proofErr w:type="spellEnd"/>
      <w:r w:rsidRPr="00F46BC7">
        <w:rPr>
          <w:rFonts w:ascii="Times New Roman" w:hAnsi="Times New Roman" w:cs="Times New Roman"/>
          <w:sz w:val="24"/>
          <w:szCs w:val="24"/>
          <w:shd w:val="clear" w:color="auto" w:fill="FFFFFF"/>
        </w:rPr>
        <w:t xml:space="preserve">, B., Weber, W.P., </w:t>
      </w:r>
      <w:proofErr w:type="spellStart"/>
      <w:r w:rsidRPr="00F46BC7">
        <w:rPr>
          <w:rFonts w:ascii="Times New Roman" w:hAnsi="Times New Roman" w:cs="Times New Roman"/>
          <w:sz w:val="24"/>
          <w:szCs w:val="24"/>
          <w:shd w:val="clear" w:color="auto" w:fill="FFFFFF"/>
        </w:rPr>
        <w:t>Poortmans</w:t>
      </w:r>
      <w:proofErr w:type="spellEnd"/>
      <w:r w:rsidRPr="00F46BC7">
        <w:rPr>
          <w:rFonts w:ascii="Times New Roman" w:hAnsi="Times New Roman" w:cs="Times New Roman"/>
          <w:sz w:val="24"/>
          <w:szCs w:val="24"/>
          <w:shd w:val="clear" w:color="auto" w:fill="FFFFFF"/>
        </w:rPr>
        <w:t xml:space="preserve">, P., Regan, M.M., </w:t>
      </w:r>
      <w:proofErr w:type="spellStart"/>
      <w:r w:rsidRPr="00F46BC7">
        <w:rPr>
          <w:rFonts w:ascii="Times New Roman" w:hAnsi="Times New Roman" w:cs="Times New Roman"/>
          <w:sz w:val="24"/>
          <w:szCs w:val="24"/>
          <w:shd w:val="clear" w:color="auto" w:fill="FFFFFF"/>
        </w:rPr>
        <w:t>Senn</w:t>
      </w:r>
      <w:proofErr w:type="spellEnd"/>
      <w:r w:rsidRPr="00F46BC7">
        <w:rPr>
          <w:rFonts w:ascii="Times New Roman" w:hAnsi="Times New Roman" w:cs="Times New Roman"/>
          <w:sz w:val="24"/>
          <w:szCs w:val="24"/>
          <w:shd w:val="clear" w:color="auto" w:fill="FFFFFF"/>
        </w:rPr>
        <w:t>, H.J., Winer, E.P., Gnant, M., Aebi, S. and André, F., 2021. Customizing local and systemic therapies for women with early breast cancer: the St. Gallen International Consensus Guidelines for treatment of early breast cancer 2021. </w:t>
      </w:r>
      <w:r w:rsidRPr="00F46BC7">
        <w:rPr>
          <w:rFonts w:ascii="Times New Roman" w:hAnsi="Times New Roman" w:cs="Times New Roman"/>
          <w:i/>
          <w:iCs/>
          <w:sz w:val="24"/>
          <w:szCs w:val="24"/>
          <w:shd w:val="clear" w:color="auto" w:fill="FFFFFF"/>
        </w:rPr>
        <w:t>Annals of Oncology</w:t>
      </w:r>
      <w:r w:rsidRPr="00F46BC7">
        <w:rPr>
          <w:rFonts w:ascii="Times New Roman" w:hAnsi="Times New Roman" w:cs="Times New Roman"/>
          <w:sz w:val="24"/>
          <w:szCs w:val="24"/>
          <w:shd w:val="clear" w:color="auto" w:fill="FFFFFF"/>
        </w:rPr>
        <w:t>, </w:t>
      </w:r>
      <w:r w:rsidRPr="00F46BC7">
        <w:rPr>
          <w:rFonts w:ascii="Times New Roman" w:hAnsi="Times New Roman" w:cs="Times New Roman"/>
          <w:i/>
          <w:iCs/>
          <w:sz w:val="24"/>
          <w:szCs w:val="24"/>
          <w:shd w:val="clear" w:color="auto" w:fill="FFFFFF"/>
        </w:rPr>
        <w:t>32</w:t>
      </w:r>
      <w:r w:rsidRPr="00F46BC7">
        <w:rPr>
          <w:rFonts w:ascii="Times New Roman" w:hAnsi="Times New Roman" w:cs="Times New Roman"/>
          <w:sz w:val="24"/>
          <w:szCs w:val="24"/>
          <w:shd w:val="clear" w:color="auto" w:fill="FFFFFF"/>
        </w:rPr>
        <w:t>(10), pp.1216-1235.</w:t>
      </w:r>
    </w:p>
    <w:p w14:paraId="5789C1E1" w14:textId="77777777" w:rsidR="00582A08" w:rsidRPr="00F46BC7" w:rsidRDefault="00582A08" w:rsidP="00F11DAA">
      <w:pPr>
        <w:spacing w:line="480" w:lineRule="auto"/>
        <w:ind w:left="720" w:hanging="720"/>
        <w:contextualSpacing/>
        <w:rPr>
          <w:rFonts w:ascii="Times New Roman" w:hAnsi="Times New Roman" w:cs="Times New Roman"/>
          <w:sz w:val="24"/>
          <w:szCs w:val="24"/>
          <w:shd w:val="clear" w:color="auto" w:fill="FFFFFF"/>
        </w:rPr>
      </w:pPr>
    </w:p>
    <w:p w14:paraId="326B981C" w14:textId="0590199E" w:rsidR="00F11DAA" w:rsidRDefault="00F11DAA" w:rsidP="00F11DAA">
      <w:pPr>
        <w:spacing w:line="480" w:lineRule="auto"/>
        <w:ind w:left="720" w:hanging="720"/>
        <w:contextualSpacing/>
        <w:rPr>
          <w:rFonts w:ascii="Times New Roman" w:eastAsia="Times New Roman" w:hAnsi="Times New Roman" w:cs="Times New Roman"/>
          <w:sz w:val="24"/>
          <w:szCs w:val="24"/>
          <w:lang w:val="en-US"/>
        </w:rPr>
      </w:pPr>
      <w:r w:rsidRPr="00F46BC7">
        <w:rPr>
          <w:rFonts w:ascii="Times New Roman" w:eastAsia="Times New Roman" w:hAnsi="Times New Roman" w:cs="Times New Roman"/>
          <w:sz w:val="24"/>
          <w:szCs w:val="24"/>
          <w:lang w:val="en-US"/>
        </w:rPr>
        <w:t xml:space="preserve">Facts and Statistics 2021. (2021). </w:t>
      </w:r>
      <w:r w:rsidRPr="00F46BC7">
        <w:rPr>
          <w:rFonts w:ascii="Times New Roman" w:hAnsi="Times New Roman" w:cs="Times New Roman"/>
          <w:sz w:val="24"/>
          <w:szCs w:val="24"/>
        </w:rPr>
        <w:t>Available at:</w:t>
      </w:r>
      <w:r w:rsidRPr="00F46BC7">
        <w:rPr>
          <w:rFonts w:ascii="Times New Roman" w:eastAsia="Times New Roman" w:hAnsi="Times New Roman" w:cs="Times New Roman"/>
          <w:sz w:val="24"/>
          <w:szCs w:val="24"/>
          <w:lang w:val="en-US"/>
        </w:rPr>
        <w:t xml:space="preserve"> </w:t>
      </w:r>
      <w:hyperlink r:id="rId11" w:history="1">
        <w:r w:rsidR="00582A08" w:rsidRPr="008C12A4">
          <w:rPr>
            <w:rStyle w:val="Hyperlink"/>
            <w:rFonts w:ascii="Times New Roman" w:eastAsia="Times New Roman" w:hAnsi="Times New Roman" w:cs="Times New Roman"/>
            <w:sz w:val="24"/>
            <w:szCs w:val="24"/>
            <w:lang w:val="en-US"/>
          </w:rPr>
          <w:t>https://breastcancernow.org/about-us/media/facts-statistics#:~:text=Every%20year%20around%2011%2C500%20women,under%2050%20in%20the%20UK</w:t>
        </w:r>
      </w:hyperlink>
    </w:p>
    <w:p w14:paraId="39B52196" w14:textId="77777777" w:rsidR="00582A08" w:rsidRPr="00F46BC7" w:rsidRDefault="00582A08" w:rsidP="00F11DAA">
      <w:pPr>
        <w:spacing w:line="480" w:lineRule="auto"/>
        <w:ind w:left="720" w:hanging="720"/>
        <w:contextualSpacing/>
        <w:rPr>
          <w:rFonts w:ascii="Times New Roman" w:eastAsia="Times New Roman" w:hAnsi="Times New Roman" w:cs="Times New Roman"/>
          <w:sz w:val="24"/>
          <w:szCs w:val="24"/>
          <w:lang w:val="en-US"/>
        </w:rPr>
      </w:pPr>
    </w:p>
    <w:p w14:paraId="64B737F2" w14:textId="77777777" w:rsidR="00F11DAA" w:rsidRDefault="00F11DAA" w:rsidP="00F11DAA">
      <w:pPr>
        <w:spacing w:line="480" w:lineRule="auto"/>
        <w:ind w:left="720" w:hanging="720"/>
        <w:contextualSpacing/>
        <w:rPr>
          <w:rFonts w:ascii="Times New Roman" w:hAnsi="Times New Roman" w:cs="Times New Roman"/>
          <w:sz w:val="24"/>
          <w:szCs w:val="24"/>
          <w:shd w:val="clear" w:color="auto" w:fill="FFFFFF"/>
        </w:rPr>
      </w:pPr>
      <w:r w:rsidRPr="00F46BC7">
        <w:rPr>
          <w:rFonts w:ascii="Times New Roman" w:hAnsi="Times New Roman" w:cs="Times New Roman"/>
          <w:sz w:val="24"/>
          <w:szCs w:val="24"/>
          <w:shd w:val="clear" w:color="auto" w:fill="FFFFFF"/>
        </w:rPr>
        <w:t xml:space="preserve">Mahdavi, M., </w:t>
      </w:r>
      <w:proofErr w:type="spellStart"/>
      <w:r w:rsidRPr="00F46BC7">
        <w:rPr>
          <w:rFonts w:ascii="Times New Roman" w:hAnsi="Times New Roman" w:cs="Times New Roman"/>
          <w:sz w:val="24"/>
          <w:szCs w:val="24"/>
          <w:shd w:val="clear" w:color="auto" w:fill="FFFFFF"/>
        </w:rPr>
        <w:t>Nassiri</w:t>
      </w:r>
      <w:proofErr w:type="spellEnd"/>
      <w:r w:rsidRPr="00F46BC7">
        <w:rPr>
          <w:rFonts w:ascii="Times New Roman" w:hAnsi="Times New Roman" w:cs="Times New Roman"/>
          <w:sz w:val="24"/>
          <w:szCs w:val="24"/>
          <w:shd w:val="clear" w:color="auto" w:fill="FFFFFF"/>
        </w:rPr>
        <w:t xml:space="preserve">, M., </w:t>
      </w:r>
      <w:proofErr w:type="spellStart"/>
      <w:r w:rsidRPr="00F46BC7">
        <w:rPr>
          <w:rFonts w:ascii="Times New Roman" w:hAnsi="Times New Roman" w:cs="Times New Roman"/>
          <w:sz w:val="24"/>
          <w:szCs w:val="24"/>
          <w:shd w:val="clear" w:color="auto" w:fill="FFFFFF"/>
        </w:rPr>
        <w:t>Kooshyar</w:t>
      </w:r>
      <w:proofErr w:type="spellEnd"/>
      <w:r w:rsidRPr="00F46BC7">
        <w:rPr>
          <w:rFonts w:ascii="Times New Roman" w:hAnsi="Times New Roman" w:cs="Times New Roman"/>
          <w:sz w:val="24"/>
          <w:szCs w:val="24"/>
          <w:shd w:val="clear" w:color="auto" w:fill="FFFFFF"/>
        </w:rPr>
        <w:t xml:space="preserve">, M.M., </w:t>
      </w:r>
      <w:proofErr w:type="spellStart"/>
      <w:r w:rsidRPr="00F46BC7">
        <w:rPr>
          <w:rFonts w:ascii="Times New Roman" w:hAnsi="Times New Roman" w:cs="Times New Roman"/>
          <w:sz w:val="24"/>
          <w:szCs w:val="24"/>
          <w:shd w:val="clear" w:color="auto" w:fill="FFFFFF"/>
        </w:rPr>
        <w:t>Vakili‐Azghandi</w:t>
      </w:r>
      <w:proofErr w:type="spellEnd"/>
      <w:r w:rsidRPr="00F46BC7">
        <w:rPr>
          <w:rFonts w:ascii="Times New Roman" w:hAnsi="Times New Roman" w:cs="Times New Roman"/>
          <w:sz w:val="24"/>
          <w:szCs w:val="24"/>
          <w:shd w:val="clear" w:color="auto" w:fill="FFFFFF"/>
        </w:rPr>
        <w:t xml:space="preserve">, M., Avan, A., </w:t>
      </w:r>
      <w:proofErr w:type="spellStart"/>
      <w:r w:rsidRPr="00F46BC7">
        <w:rPr>
          <w:rFonts w:ascii="Times New Roman" w:hAnsi="Times New Roman" w:cs="Times New Roman"/>
          <w:sz w:val="24"/>
          <w:szCs w:val="24"/>
          <w:shd w:val="clear" w:color="auto" w:fill="FFFFFF"/>
        </w:rPr>
        <w:t>Sandry</w:t>
      </w:r>
      <w:proofErr w:type="spellEnd"/>
      <w:r w:rsidRPr="00F46BC7">
        <w:rPr>
          <w:rFonts w:ascii="Times New Roman" w:hAnsi="Times New Roman" w:cs="Times New Roman"/>
          <w:sz w:val="24"/>
          <w:szCs w:val="24"/>
          <w:shd w:val="clear" w:color="auto" w:fill="FFFFFF"/>
        </w:rPr>
        <w:t xml:space="preserve">, R., Pillai, S., Lam, A.K.Y. and Gopalan, V., 2019. Hereditary breast cancer; Genetic penetrance and </w:t>
      </w:r>
      <w:proofErr w:type="gramStart"/>
      <w:r w:rsidRPr="00F46BC7">
        <w:rPr>
          <w:rFonts w:ascii="Times New Roman" w:hAnsi="Times New Roman" w:cs="Times New Roman"/>
          <w:sz w:val="24"/>
          <w:szCs w:val="24"/>
          <w:shd w:val="clear" w:color="auto" w:fill="FFFFFF"/>
        </w:rPr>
        <w:t>current status</w:t>
      </w:r>
      <w:proofErr w:type="gramEnd"/>
      <w:r w:rsidRPr="00F46BC7">
        <w:rPr>
          <w:rFonts w:ascii="Times New Roman" w:hAnsi="Times New Roman" w:cs="Times New Roman"/>
          <w:sz w:val="24"/>
          <w:szCs w:val="24"/>
          <w:shd w:val="clear" w:color="auto" w:fill="FFFFFF"/>
        </w:rPr>
        <w:t xml:space="preserve"> with BRCA. </w:t>
      </w:r>
      <w:r w:rsidRPr="00F46BC7">
        <w:rPr>
          <w:rFonts w:ascii="Times New Roman" w:hAnsi="Times New Roman" w:cs="Times New Roman"/>
          <w:i/>
          <w:iCs/>
          <w:sz w:val="24"/>
          <w:szCs w:val="24"/>
          <w:shd w:val="clear" w:color="auto" w:fill="FFFFFF"/>
        </w:rPr>
        <w:t>Journal of cellular physiology</w:t>
      </w:r>
      <w:r w:rsidRPr="00F46BC7">
        <w:rPr>
          <w:rFonts w:ascii="Times New Roman" w:hAnsi="Times New Roman" w:cs="Times New Roman"/>
          <w:sz w:val="24"/>
          <w:szCs w:val="24"/>
          <w:shd w:val="clear" w:color="auto" w:fill="FFFFFF"/>
        </w:rPr>
        <w:t>, </w:t>
      </w:r>
      <w:r w:rsidRPr="00F46BC7">
        <w:rPr>
          <w:rFonts w:ascii="Times New Roman" w:hAnsi="Times New Roman" w:cs="Times New Roman"/>
          <w:i/>
          <w:iCs/>
          <w:sz w:val="24"/>
          <w:szCs w:val="24"/>
          <w:shd w:val="clear" w:color="auto" w:fill="FFFFFF"/>
        </w:rPr>
        <w:t>234</w:t>
      </w:r>
      <w:r w:rsidRPr="00F46BC7">
        <w:rPr>
          <w:rFonts w:ascii="Times New Roman" w:hAnsi="Times New Roman" w:cs="Times New Roman"/>
          <w:sz w:val="24"/>
          <w:szCs w:val="24"/>
          <w:shd w:val="clear" w:color="auto" w:fill="FFFFFF"/>
        </w:rPr>
        <w:t>(5), pp.5741-5750.</w:t>
      </w:r>
    </w:p>
    <w:p w14:paraId="180058CF" w14:textId="77777777" w:rsidR="00582A08" w:rsidRPr="00F46BC7" w:rsidRDefault="00582A08" w:rsidP="00F11DAA">
      <w:pPr>
        <w:spacing w:line="480" w:lineRule="auto"/>
        <w:ind w:left="720" w:hanging="720"/>
        <w:contextualSpacing/>
        <w:rPr>
          <w:rFonts w:ascii="Times New Roman" w:hAnsi="Times New Roman" w:cs="Times New Roman"/>
          <w:sz w:val="24"/>
          <w:szCs w:val="24"/>
          <w:shd w:val="clear" w:color="auto" w:fill="FFFFFF"/>
        </w:rPr>
      </w:pPr>
    </w:p>
    <w:p w14:paraId="63EA2D95" w14:textId="77777777" w:rsidR="00F11DAA" w:rsidRDefault="00F11DAA" w:rsidP="00F11DAA">
      <w:pPr>
        <w:spacing w:line="480" w:lineRule="auto"/>
        <w:ind w:left="720" w:hanging="720"/>
        <w:contextualSpacing/>
        <w:rPr>
          <w:rFonts w:ascii="Times New Roman" w:hAnsi="Times New Roman" w:cs="Times New Roman"/>
          <w:sz w:val="24"/>
          <w:szCs w:val="24"/>
          <w:shd w:val="clear" w:color="auto" w:fill="FFFFFF"/>
        </w:rPr>
      </w:pPr>
      <w:proofErr w:type="spellStart"/>
      <w:r w:rsidRPr="00F46BC7">
        <w:rPr>
          <w:rFonts w:ascii="Times New Roman" w:hAnsi="Times New Roman" w:cs="Times New Roman"/>
          <w:sz w:val="24"/>
          <w:szCs w:val="24"/>
          <w:shd w:val="clear" w:color="auto" w:fill="FFFFFF"/>
        </w:rPr>
        <w:t>Mosele</w:t>
      </w:r>
      <w:proofErr w:type="spellEnd"/>
      <w:r w:rsidRPr="00F46BC7">
        <w:rPr>
          <w:rFonts w:ascii="Times New Roman" w:hAnsi="Times New Roman" w:cs="Times New Roman"/>
          <w:sz w:val="24"/>
          <w:szCs w:val="24"/>
          <w:shd w:val="clear" w:color="auto" w:fill="FFFFFF"/>
        </w:rPr>
        <w:t xml:space="preserve">, F., </w:t>
      </w:r>
      <w:proofErr w:type="spellStart"/>
      <w:r w:rsidRPr="00F46BC7">
        <w:rPr>
          <w:rFonts w:ascii="Times New Roman" w:hAnsi="Times New Roman" w:cs="Times New Roman"/>
          <w:sz w:val="24"/>
          <w:szCs w:val="24"/>
          <w:shd w:val="clear" w:color="auto" w:fill="FFFFFF"/>
        </w:rPr>
        <w:t>Remon</w:t>
      </w:r>
      <w:proofErr w:type="spellEnd"/>
      <w:r w:rsidRPr="00F46BC7">
        <w:rPr>
          <w:rFonts w:ascii="Times New Roman" w:hAnsi="Times New Roman" w:cs="Times New Roman"/>
          <w:sz w:val="24"/>
          <w:szCs w:val="24"/>
          <w:shd w:val="clear" w:color="auto" w:fill="FFFFFF"/>
        </w:rPr>
        <w:t xml:space="preserve">, J., Mateo, J., </w:t>
      </w:r>
      <w:proofErr w:type="spellStart"/>
      <w:r w:rsidRPr="00F46BC7">
        <w:rPr>
          <w:rFonts w:ascii="Times New Roman" w:hAnsi="Times New Roman" w:cs="Times New Roman"/>
          <w:sz w:val="24"/>
          <w:szCs w:val="24"/>
          <w:shd w:val="clear" w:color="auto" w:fill="FFFFFF"/>
        </w:rPr>
        <w:t>Westphalen</w:t>
      </w:r>
      <w:proofErr w:type="spellEnd"/>
      <w:r w:rsidRPr="00F46BC7">
        <w:rPr>
          <w:rFonts w:ascii="Times New Roman" w:hAnsi="Times New Roman" w:cs="Times New Roman"/>
          <w:sz w:val="24"/>
          <w:szCs w:val="24"/>
          <w:shd w:val="clear" w:color="auto" w:fill="FFFFFF"/>
        </w:rPr>
        <w:t xml:space="preserve">, C.B., </w:t>
      </w:r>
      <w:proofErr w:type="spellStart"/>
      <w:r w:rsidRPr="00F46BC7">
        <w:rPr>
          <w:rFonts w:ascii="Times New Roman" w:hAnsi="Times New Roman" w:cs="Times New Roman"/>
          <w:sz w:val="24"/>
          <w:szCs w:val="24"/>
          <w:shd w:val="clear" w:color="auto" w:fill="FFFFFF"/>
        </w:rPr>
        <w:t>Barlesi</w:t>
      </w:r>
      <w:proofErr w:type="spellEnd"/>
      <w:r w:rsidRPr="00F46BC7">
        <w:rPr>
          <w:rFonts w:ascii="Times New Roman" w:hAnsi="Times New Roman" w:cs="Times New Roman"/>
          <w:sz w:val="24"/>
          <w:szCs w:val="24"/>
          <w:shd w:val="clear" w:color="auto" w:fill="FFFFFF"/>
        </w:rPr>
        <w:t xml:space="preserve">, F., </w:t>
      </w:r>
      <w:proofErr w:type="spellStart"/>
      <w:r w:rsidRPr="00F46BC7">
        <w:rPr>
          <w:rFonts w:ascii="Times New Roman" w:hAnsi="Times New Roman" w:cs="Times New Roman"/>
          <w:sz w:val="24"/>
          <w:szCs w:val="24"/>
          <w:shd w:val="clear" w:color="auto" w:fill="FFFFFF"/>
        </w:rPr>
        <w:t>Lolkema</w:t>
      </w:r>
      <w:proofErr w:type="spellEnd"/>
      <w:r w:rsidRPr="00F46BC7">
        <w:rPr>
          <w:rFonts w:ascii="Times New Roman" w:hAnsi="Times New Roman" w:cs="Times New Roman"/>
          <w:sz w:val="24"/>
          <w:szCs w:val="24"/>
          <w:shd w:val="clear" w:color="auto" w:fill="FFFFFF"/>
        </w:rPr>
        <w:t xml:space="preserve">, M.P., </w:t>
      </w:r>
      <w:proofErr w:type="spellStart"/>
      <w:r w:rsidRPr="00F46BC7">
        <w:rPr>
          <w:rFonts w:ascii="Times New Roman" w:hAnsi="Times New Roman" w:cs="Times New Roman"/>
          <w:sz w:val="24"/>
          <w:szCs w:val="24"/>
          <w:shd w:val="clear" w:color="auto" w:fill="FFFFFF"/>
        </w:rPr>
        <w:t>Normanno</w:t>
      </w:r>
      <w:proofErr w:type="spellEnd"/>
      <w:r w:rsidRPr="00F46BC7">
        <w:rPr>
          <w:rFonts w:ascii="Times New Roman" w:hAnsi="Times New Roman" w:cs="Times New Roman"/>
          <w:sz w:val="24"/>
          <w:szCs w:val="24"/>
          <w:shd w:val="clear" w:color="auto" w:fill="FFFFFF"/>
        </w:rPr>
        <w:t xml:space="preserve">, N., Scarpa, A., Robson, M., </w:t>
      </w:r>
      <w:proofErr w:type="spellStart"/>
      <w:r w:rsidRPr="00F46BC7">
        <w:rPr>
          <w:rFonts w:ascii="Times New Roman" w:hAnsi="Times New Roman" w:cs="Times New Roman"/>
          <w:sz w:val="24"/>
          <w:szCs w:val="24"/>
          <w:shd w:val="clear" w:color="auto" w:fill="FFFFFF"/>
        </w:rPr>
        <w:t>Meric</w:t>
      </w:r>
      <w:proofErr w:type="spellEnd"/>
      <w:r w:rsidRPr="00F46BC7">
        <w:rPr>
          <w:rFonts w:ascii="Times New Roman" w:hAnsi="Times New Roman" w:cs="Times New Roman"/>
          <w:sz w:val="24"/>
          <w:szCs w:val="24"/>
          <w:shd w:val="clear" w:color="auto" w:fill="FFFFFF"/>
        </w:rPr>
        <w:t>-Bernstam, F. and Wagle, N., 2020. Recommendations for the use of next-generation sequencing (NGS) for patients with metastatic cancers: a report from the ESMO Precision Medicine Working Group. </w:t>
      </w:r>
      <w:r w:rsidRPr="00F46BC7">
        <w:rPr>
          <w:rFonts w:ascii="Times New Roman" w:hAnsi="Times New Roman" w:cs="Times New Roman"/>
          <w:i/>
          <w:iCs/>
          <w:sz w:val="24"/>
          <w:szCs w:val="24"/>
          <w:shd w:val="clear" w:color="auto" w:fill="FFFFFF"/>
        </w:rPr>
        <w:t>Annals of Oncology</w:t>
      </w:r>
      <w:r w:rsidRPr="00F46BC7">
        <w:rPr>
          <w:rFonts w:ascii="Times New Roman" w:hAnsi="Times New Roman" w:cs="Times New Roman"/>
          <w:sz w:val="24"/>
          <w:szCs w:val="24"/>
          <w:shd w:val="clear" w:color="auto" w:fill="FFFFFF"/>
        </w:rPr>
        <w:t>, </w:t>
      </w:r>
      <w:r w:rsidRPr="00F46BC7">
        <w:rPr>
          <w:rFonts w:ascii="Times New Roman" w:hAnsi="Times New Roman" w:cs="Times New Roman"/>
          <w:i/>
          <w:iCs/>
          <w:sz w:val="24"/>
          <w:szCs w:val="24"/>
          <w:shd w:val="clear" w:color="auto" w:fill="FFFFFF"/>
        </w:rPr>
        <w:t>31</w:t>
      </w:r>
      <w:r w:rsidRPr="00F46BC7">
        <w:rPr>
          <w:rFonts w:ascii="Times New Roman" w:hAnsi="Times New Roman" w:cs="Times New Roman"/>
          <w:sz w:val="24"/>
          <w:szCs w:val="24"/>
          <w:shd w:val="clear" w:color="auto" w:fill="FFFFFF"/>
        </w:rPr>
        <w:t>(11), pp.1491-1505.</w:t>
      </w:r>
    </w:p>
    <w:p w14:paraId="7BFBBA6B" w14:textId="77777777" w:rsidR="00F11DAA" w:rsidRPr="00F46BC7" w:rsidRDefault="00F11DAA" w:rsidP="00F11DAA">
      <w:pPr>
        <w:spacing w:line="480" w:lineRule="auto"/>
        <w:ind w:left="720" w:hanging="720"/>
        <w:contextualSpacing/>
        <w:rPr>
          <w:rFonts w:ascii="Times New Roman" w:eastAsia="Times New Roman" w:hAnsi="Times New Roman" w:cs="Times New Roman"/>
          <w:sz w:val="24"/>
          <w:szCs w:val="24"/>
          <w:lang w:val="en-US"/>
        </w:rPr>
      </w:pPr>
    </w:p>
    <w:p w14:paraId="29E391D6" w14:textId="77777777" w:rsidR="00F11DAA" w:rsidRPr="00F46BC7" w:rsidRDefault="00F11DAA" w:rsidP="00F11DAA">
      <w:pPr>
        <w:spacing w:line="480" w:lineRule="auto"/>
        <w:ind w:left="720" w:hanging="720"/>
        <w:contextualSpacing/>
        <w:rPr>
          <w:rFonts w:ascii="Times New Roman" w:hAnsi="Times New Roman" w:cs="Times New Roman"/>
          <w:sz w:val="24"/>
          <w:szCs w:val="24"/>
          <w:shd w:val="clear" w:color="auto" w:fill="FFFFFF"/>
        </w:rPr>
      </w:pPr>
      <w:proofErr w:type="spellStart"/>
      <w:r w:rsidRPr="00F46BC7">
        <w:rPr>
          <w:rFonts w:ascii="Times New Roman" w:hAnsi="Times New Roman" w:cs="Times New Roman"/>
          <w:sz w:val="24"/>
          <w:szCs w:val="24"/>
          <w:shd w:val="clear" w:color="auto" w:fill="FFFFFF"/>
        </w:rPr>
        <w:t>Resnicow</w:t>
      </w:r>
      <w:proofErr w:type="spellEnd"/>
      <w:r w:rsidRPr="00F46BC7">
        <w:rPr>
          <w:rFonts w:ascii="Times New Roman" w:hAnsi="Times New Roman" w:cs="Times New Roman"/>
          <w:sz w:val="24"/>
          <w:szCs w:val="24"/>
          <w:shd w:val="clear" w:color="auto" w:fill="FFFFFF"/>
        </w:rPr>
        <w:t xml:space="preserve">, K., Patel, M.R., </w:t>
      </w:r>
      <w:proofErr w:type="spellStart"/>
      <w:r w:rsidRPr="00F46BC7">
        <w:rPr>
          <w:rFonts w:ascii="Times New Roman" w:hAnsi="Times New Roman" w:cs="Times New Roman"/>
          <w:sz w:val="24"/>
          <w:szCs w:val="24"/>
          <w:shd w:val="clear" w:color="auto" w:fill="FFFFFF"/>
        </w:rPr>
        <w:t>Mcleod</w:t>
      </w:r>
      <w:proofErr w:type="spellEnd"/>
      <w:r w:rsidRPr="00F46BC7">
        <w:rPr>
          <w:rFonts w:ascii="Times New Roman" w:hAnsi="Times New Roman" w:cs="Times New Roman"/>
          <w:sz w:val="24"/>
          <w:szCs w:val="24"/>
          <w:shd w:val="clear" w:color="auto" w:fill="FFFFFF"/>
        </w:rPr>
        <w:t xml:space="preserve">, M.C., Katz, S.J. and </w:t>
      </w:r>
      <w:proofErr w:type="spellStart"/>
      <w:r w:rsidRPr="00F46BC7">
        <w:rPr>
          <w:rFonts w:ascii="Times New Roman" w:hAnsi="Times New Roman" w:cs="Times New Roman"/>
          <w:sz w:val="24"/>
          <w:szCs w:val="24"/>
          <w:shd w:val="clear" w:color="auto" w:fill="FFFFFF"/>
        </w:rPr>
        <w:t>Jagsi</w:t>
      </w:r>
      <w:proofErr w:type="spellEnd"/>
      <w:r w:rsidRPr="00F46BC7">
        <w:rPr>
          <w:rFonts w:ascii="Times New Roman" w:hAnsi="Times New Roman" w:cs="Times New Roman"/>
          <w:sz w:val="24"/>
          <w:szCs w:val="24"/>
          <w:shd w:val="clear" w:color="auto" w:fill="FFFFFF"/>
        </w:rPr>
        <w:t>, R., 2019. Physician attitudes about cost consciousness for breast cancer treatment: differences by cancer sub-specialty. </w:t>
      </w:r>
      <w:r w:rsidRPr="00F46BC7">
        <w:rPr>
          <w:rFonts w:ascii="Times New Roman" w:hAnsi="Times New Roman" w:cs="Times New Roman"/>
          <w:i/>
          <w:iCs/>
          <w:sz w:val="24"/>
          <w:szCs w:val="24"/>
          <w:shd w:val="clear" w:color="auto" w:fill="FFFFFF"/>
        </w:rPr>
        <w:t>Breast cancer research and treatment</w:t>
      </w:r>
      <w:r w:rsidRPr="00F46BC7">
        <w:rPr>
          <w:rFonts w:ascii="Times New Roman" w:hAnsi="Times New Roman" w:cs="Times New Roman"/>
          <w:sz w:val="24"/>
          <w:szCs w:val="24"/>
          <w:shd w:val="clear" w:color="auto" w:fill="FFFFFF"/>
        </w:rPr>
        <w:t>, </w:t>
      </w:r>
      <w:r w:rsidRPr="00F46BC7">
        <w:rPr>
          <w:rFonts w:ascii="Times New Roman" w:hAnsi="Times New Roman" w:cs="Times New Roman"/>
          <w:i/>
          <w:iCs/>
          <w:sz w:val="24"/>
          <w:szCs w:val="24"/>
          <w:shd w:val="clear" w:color="auto" w:fill="FFFFFF"/>
        </w:rPr>
        <w:t>173</w:t>
      </w:r>
      <w:r w:rsidRPr="00F46BC7">
        <w:rPr>
          <w:rFonts w:ascii="Times New Roman" w:hAnsi="Times New Roman" w:cs="Times New Roman"/>
          <w:sz w:val="24"/>
          <w:szCs w:val="24"/>
          <w:shd w:val="clear" w:color="auto" w:fill="FFFFFF"/>
        </w:rPr>
        <w:t>, pp.31-36.</w:t>
      </w:r>
    </w:p>
    <w:p w14:paraId="1A5E7704" w14:textId="77777777" w:rsidR="00F11DAA" w:rsidRDefault="00F11DAA" w:rsidP="00F11DAA">
      <w:pPr>
        <w:spacing w:line="480" w:lineRule="auto"/>
        <w:ind w:left="720" w:hanging="720"/>
        <w:contextualSpacing/>
        <w:rPr>
          <w:rFonts w:ascii="Times New Roman" w:hAnsi="Times New Roman" w:cs="Times New Roman"/>
          <w:sz w:val="24"/>
          <w:szCs w:val="24"/>
          <w:shd w:val="clear" w:color="auto" w:fill="FFFFFF"/>
        </w:rPr>
      </w:pPr>
      <w:proofErr w:type="spellStart"/>
      <w:r w:rsidRPr="00F46BC7">
        <w:rPr>
          <w:rFonts w:ascii="Times New Roman" w:hAnsi="Times New Roman" w:cs="Times New Roman"/>
          <w:sz w:val="24"/>
          <w:szCs w:val="24"/>
          <w:shd w:val="clear" w:color="auto" w:fill="FFFFFF"/>
        </w:rPr>
        <w:t>Rumgay</w:t>
      </w:r>
      <w:proofErr w:type="spellEnd"/>
      <w:r w:rsidRPr="00F46BC7">
        <w:rPr>
          <w:rFonts w:ascii="Times New Roman" w:hAnsi="Times New Roman" w:cs="Times New Roman"/>
          <w:sz w:val="24"/>
          <w:szCs w:val="24"/>
          <w:shd w:val="clear" w:color="auto" w:fill="FFFFFF"/>
        </w:rPr>
        <w:t xml:space="preserve">, H., Murphy, N., Ferrari, P. and </w:t>
      </w:r>
      <w:proofErr w:type="spellStart"/>
      <w:r w:rsidRPr="00F46BC7">
        <w:rPr>
          <w:rFonts w:ascii="Times New Roman" w:hAnsi="Times New Roman" w:cs="Times New Roman"/>
          <w:sz w:val="24"/>
          <w:szCs w:val="24"/>
          <w:shd w:val="clear" w:color="auto" w:fill="FFFFFF"/>
        </w:rPr>
        <w:t>Soerjomataram</w:t>
      </w:r>
      <w:proofErr w:type="spellEnd"/>
      <w:r w:rsidRPr="00F46BC7">
        <w:rPr>
          <w:rFonts w:ascii="Times New Roman" w:hAnsi="Times New Roman" w:cs="Times New Roman"/>
          <w:sz w:val="24"/>
          <w:szCs w:val="24"/>
          <w:shd w:val="clear" w:color="auto" w:fill="FFFFFF"/>
        </w:rPr>
        <w:t>, I., 2021. Alcohol and cancer: epidemiology and biological mechanisms. </w:t>
      </w:r>
      <w:r w:rsidRPr="00F46BC7">
        <w:rPr>
          <w:rFonts w:ascii="Times New Roman" w:hAnsi="Times New Roman" w:cs="Times New Roman"/>
          <w:i/>
          <w:iCs/>
          <w:sz w:val="24"/>
          <w:szCs w:val="24"/>
          <w:shd w:val="clear" w:color="auto" w:fill="FFFFFF"/>
        </w:rPr>
        <w:t>Nutrients</w:t>
      </w:r>
      <w:r w:rsidRPr="00F46BC7">
        <w:rPr>
          <w:rFonts w:ascii="Times New Roman" w:hAnsi="Times New Roman" w:cs="Times New Roman"/>
          <w:sz w:val="24"/>
          <w:szCs w:val="24"/>
          <w:shd w:val="clear" w:color="auto" w:fill="FFFFFF"/>
        </w:rPr>
        <w:t>, </w:t>
      </w:r>
      <w:r w:rsidRPr="00F46BC7">
        <w:rPr>
          <w:rFonts w:ascii="Times New Roman" w:hAnsi="Times New Roman" w:cs="Times New Roman"/>
          <w:i/>
          <w:iCs/>
          <w:sz w:val="24"/>
          <w:szCs w:val="24"/>
          <w:shd w:val="clear" w:color="auto" w:fill="FFFFFF"/>
        </w:rPr>
        <w:t>13</w:t>
      </w:r>
      <w:r w:rsidRPr="00F46BC7">
        <w:rPr>
          <w:rFonts w:ascii="Times New Roman" w:hAnsi="Times New Roman" w:cs="Times New Roman"/>
          <w:sz w:val="24"/>
          <w:szCs w:val="24"/>
          <w:shd w:val="clear" w:color="auto" w:fill="FFFFFF"/>
        </w:rPr>
        <w:t>(9), p.3173.</w:t>
      </w:r>
    </w:p>
    <w:p w14:paraId="2E3922D6" w14:textId="77777777" w:rsidR="00F11DAA" w:rsidRPr="00F46BC7" w:rsidRDefault="00F11DAA" w:rsidP="00F11DAA">
      <w:pPr>
        <w:spacing w:line="480" w:lineRule="auto"/>
        <w:ind w:left="720" w:hanging="720"/>
        <w:contextualSpacing/>
        <w:rPr>
          <w:rFonts w:ascii="Times New Roman" w:hAnsi="Times New Roman" w:cs="Times New Roman"/>
          <w:sz w:val="24"/>
          <w:szCs w:val="24"/>
          <w:shd w:val="clear" w:color="auto" w:fill="FFFFFF"/>
        </w:rPr>
      </w:pPr>
    </w:p>
    <w:p w14:paraId="350897BD" w14:textId="77777777" w:rsidR="00F11DAA" w:rsidRDefault="00F11DAA" w:rsidP="00F11DAA">
      <w:pPr>
        <w:spacing w:line="480" w:lineRule="auto"/>
        <w:ind w:left="720" w:hanging="720"/>
        <w:contextualSpacing/>
        <w:rPr>
          <w:rFonts w:ascii="Times New Roman" w:hAnsi="Times New Roman" w:cs="Times New Roman"/>
          <w:sz w:val="24"/>
          <w:szCs w:val="24"/>
          <w:shd w:val="clear" w:color="auto" w:fill="FFFFFF"/>
        </w:rPr>
      </w:pPr>
      <w:proofErr w:type="spellStart"/>
      <w:r w:rsidRPr="00F46BC7">
        <w:rPr>
          <w:rFonts w:ascii="Times New Roman" w:hAnsi="Times New Roman" w:cs="Times New Roman"/>
          <w:sz w:val="24"/>
          <w:szCs w:val="24"/>
          <w:shd w:val="clear" w:color="auto" w:fill="FFFFFF"/>
        </w:rPr>
        <w:t>Solikhah</w:t>
      </w:r>
      <w:proofErr w:type="spellEnd"/>
      <w:r w:rsidRPr="00F46BC7">
        <w:rPr>
          <w:rFonts w:ascii="Times New Roman" w:hAnsi="Times New Roman" w:cs="Times New Roman"/>
          <w:sz w:val="24"/>
          <w:szCs w:val="24"/>
          <w:shd w:val="clear" w:color="auto" w:fill="FFFFFF"/>
        </w:rPr>
        <w:t xml:space="preserve">, S., </w:t>
      </w:r>
      <w:proofErr w:type="spellStart"/>
      <w:r w:rsidRPr="00F46BC7">
        <w:rPr>
          <w:rFonts w:ascii="Times New Roman" w:hAnsi="Times New Roman" w:cs="Times New Roman"/>
          <w:sz w:val="24"/>
          <w:szCs w:val="24"/>
          <w:shd w:val="clear" w:color="auto" w:fill="FFFFFF"/>
        </w:rPr>
        <w:t>Promthet</w:t>
      </w:r>
      <w:proofErr w:type="spellEnd"/>
      <w:r w:rsidRPr="00F46BC7">
        <w:rPr>
          <w:rFonts w:ascii="Times New Roman" w:hAnsi="Times New Roman" w:cs="Times New Roman"/>
          <w:sz w:val="24"/>
          <w:szCs w:val="24"/>
          <w:shd w:val="clear" w:color="auto" w:fill="FFFFFF"/>
        </w:rPr>
        <w:t xml:space="preserve">, S. and Hurst, C., 2019. Awareness level about breast cancer risk factors, barriers, </w:t>
      </w:r>
      <w:proofErr w:type="gramStart"/>
      <w:r w:rsidRPr="00F46BC7">
        <w:rPr>
          <w:rFonts w:ascii="Times New Roman" w:hAnsi="Times New Roman" w:cs="Times New Roman"/>
          <w:sz w:val="24"/>
          <w:szCs w:val="24"/>
          <w:shd w:val="clear" w:color="auto" w:fill="FFFFFF"/>
        </w:rPr>
        <w:t>attitude</w:t>
      </w:r>
      <w:proofErr w:type="gramEnd"/>
      <w:r w:rsidRPr="00F46BC7">
        <w:rPr>
          <w:rFonts w:ascii="Times New Roman" w:hAnsi="Times New Roman" w:cs="Times New Roman"/>
          <w:sz w:val="24"/>
          <w:szCs w:val="24"/>
          <w:shd w:val="clear" w:color="auto" w:fill="FFFFFF"/>
        </w:rPr>
        <w:t xml:space="preserve"> and breast cancer screening among Indonesian women. </w:t>
      </w:r>
      <w:r w:rsidRPr="00F46BC7">
        <w:rPr>
          <w:rFonts w:ascii="Times New Roman" w:hAnsi="Times New Roman" w:cs="Times New Roman"/>
          <w:i/>
          <w:iCs/>
          <w:sz w:val="24"/>
          <w:szCs w:val="24"/>
          <w:shd w:val="clear" w:color="auto" w:fill="FFFFFF"/>
        </w:rPr>
        <w:t>Asian Pacific journal of cancer prevention: APJCP</w:t>
      </w:r>
      <w:r w:rsidRPr="00F46BC7">
        <w:rPr>
          <w:rFonts w:ascii="Times New Roman" w:hAnsi="Times New Roman" w:cs="Times New Roman"/>
          <w:sz w:val="24"/>
          <w:szCs w:val="24"/>
          <w:shd w:val="clear" w:color="auto" w:fill="FFFFFF"/>
        </w:rPr>
        <w:t>, </w:t>
      </w:r>
      <w:r w:rsidRPr="00F46BC7">
        <w:rPr>
          <w:rFonts w:ascii="Times New Roman" w:hAnsi="Times New Roman" w:cs="Times New Roman"/>
          <w:i/>
          <w:iCs/>
          <w:sz w:val="24"/>
          <w:szCs w:val="24"/>
          <w:shd w:val="clear" w:color="auto" w:fill="FFFFFF"/>
        </w:rPr>
        <w:t>20</w:t>
      </w:r>
      <w:r w:rsidRPr="00F46BC7">
        <w:rPr>
          <w:rFonts w:ascii="Times New Roman" w:hAnsi="Times New Roman" w:cs="Times New Roman"/>
          <w:sz w:val="24"/>
          <w:szCs w:val="24"/>
          <w:shd w:val="clear" w:color="auto" w:fill="FFFFFF"/>
        </w:rPr>
        <w:t>(3), p.877.</w:t>
      </w:r>
    </w:p>
    <w:p w14:paraId="1028D6EF" w14:textId="77777777" w:rsidR="00F11DAA" w:rsidRPr="00F46BC7" w:rsidRDefault="00F11DAA" w:rsidP="00F11DAA">
      <w:pPr>
        <w:spacing w:line="480" w:lineRule="auto"/>
        <w:ind w:left="720" w:hanging="720"/>
        <w:contextualSpacing/>
        <w:rPr>
          <w:rFonts w:ascii="Times New Roman" w:hAnsi="Times New Roman" w:cs="Times New Roman"/>
          <w:sz w:val="24"/>
          <w:szCs w:val="24"/>
          <w:shd w:val="clear" w:color="auto" w:fill="FFFFFF"/>
        </w:rPr>
      </w:pPr>
    </w:p>
    <w:p w14:paraId="25B20BD9" w14:textId="77777777" w:rsidR="00F11DAA" w:rsidRPr="00F46BC7" w:rsidRDefault="00F11DAA" w:rsidP="00F11DAA">
      <w:pPr>
        <w:spacing w:line="480" w:lineRule="auto"/>
        <w:ind w:left="720" w:hanging="720"/>
        <w:contextualSpacing/>
        <w:rPr>
          <w:rFonts w:ascii="Times New Roman" w:hAnsi="Times New Roman" w:cs="Times New Roman"/>
          <w:sz w:val="24"/>
          <w:szCs w:val="24"/>
          <w:shd w:val="clear" w:color="auto" w:fill="FFFFFF"/>
        </w:rPr>
      </w:pPr>
      <w:proofErr w:type="spellStart"/>
      <w:r w:rsidRPr="00F46BC7">
        <w:rPr>
          <w:rFonts w:ascii="Times New Roman" w:hAnsi="Times New Roman" w:cs="Times New Roman"/>
          <w:sz w:val="24"/>
          <w:szCs w:val="24"/>
          <w:shd w:val="clear" w:color="auto" w:fill="FFFFFF"/>
        </w:rPr>
        <w:t>Venkitaraman</w:t>
      </w:r>
      <w:proofErr w:type="spellEnd"/>
      <w:r w:rsidRPr="00F46BC7">
        <w:rPr>
          <w:rFonts w:ascii="Times New Roman" w:hAnsi="Times New Roman" w:cs="Times New Roman"/>
          <w:sz w:val="24"/>
          <w:szCs w:val="24"/>
          <w:shd w:val="clear" w:color="auto" w:fill="FFFFFF"/>
        </w:rPr>
        <w:t>, A.R., 2019. How do mutations affecting the breast cancer genes BRCA1 and BRCA2 cause cancer susceptibility? </w:t>
      </w:r>
      <w:r w:rsidRPr="00F46BC7">
        <w:rPr>
          <w:rFonts w:ascii="Times New Roman" w:hAnsi="Times New Roman" w:cs="Times New Roman"/>
          <w:i/>
          <w:iCs/>
          <w:sz w:val="24"/>
          <w:szCs w:val="24"/>
          <w:shd w:val="clear" w:color="auto" w:fill="FFFFFF"/>
        </w:rPr>
        <w:t>DNA repair</w:t>
      </w:r>
      <w:r w:rsidRPr="00F46BC7">
        <w:rPr>
          <w:rFonts w:ascii="Times New Roman" w:hAnsi="Times New Roman" w:cs="Times New Roman"/>
          <w:sz w:val="24"/>
          <w:szCs w:val="24"/>
          <w:shd w:val="clear" w:color="auto" w:fill="FFFFFF"/>
        </w:rPr>
        <w:t>, </w:t>
      </w:r>
      <w:r w:rsidRPr="00F46BC7">
        <w:rPr>
          <w:rFonts w:ascii="Times New Roman" w:hAnsi="Times New Roman" w:cs="Times New Roman"/>
          <w:i/>
          <w:iCs/>
          <w:sz w:val="24"/>
          <w:szCs w:val="24"/>
          <w:shd w:val="clear" w:color="auto" w:fill="FFFFFF"/>
        </w:rPr>
        <w:t>81</w:t>
      </w:r>
      <w:r w:rsidRPr="00F46BC7">
        <w:rPr>
          <w:rFonts w:ascii="Times New Roman" w:hAnsi="Times New Roman" w:cs="Times New Roman"/>
          <w:sz w:val="24"/>
          <w:szCs w:val="24"/>
          <w:shd w:val="clear" w:color="auto" w:fill="FFFFFF"/>
        </w:rPr>
        <w:t>, p.102668.</w:t>
      </w:r>
    </w:p>
    <w:p w14:paraId="30E85271" w14:textId="77777777" w:rsidR="00297526" w:rsidRDefault="00297526" w:rsidP="00F11DAA">
      <w:pPr>
        <w:spacing w:line="360" w:lineRule="auto"/>
        <w:contextualSpacing/>
        <w:rPr>
          <w:rFonts w:ascii="Times New Roman" w:hAnsi="Times New Roman" w:cs="Times New Roman"/>
          <w:sz w:val="24"/>
          <w:szCs w:val="24"/>
          <w:shd w:val="clear" w:color="auto" w:fill="FFFFFF"/>
        </w:rPr>
      </w:pPr>
    </w:p>
    <w:p w14:paraId="74F467ED" w14:textId="03792FC2" w:rsidR="00297526" w:rsidRDefault="00297526" w:rsidP="0088319E">
      <w:pPr>
        <w:spacing w:line="360" w:lineRule="auto"/>
        <w:ind w:left="720" w:hanging="720"/>
        <w:contextualSpacing/>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CDC</w:t>
      </w:r>
      <w:r w:rsidR="00BF2759">
        <w:rPr>
          <w:rFonts w:ascii="Times New Roman" w:hAnsi="Times New Roman" w:cs="Times New Roman"/>
          <w:sz w:val="24"/>
          <w:szCs w:val="24"/>
          <w:shd w:val="clear" w:color="auto" w:fill="FFFFFF"/>
        </w:rPr>
        <w:t xml:space="preserve"> (2022) </w:t>
      </w:r>
      <w:r w:rsidR="00294A8F">
        <w:rPr>
          <w:rFonts w:ascii="Times New Roman" w:hAnsi="Times New Roman" w:cs="Times New Roman"/>
          <w:sz w:val="24"/>
          <w:szCs w:val="24"/>
          <w:shd w:val="clear" w:color="auto" w:fill="FFFFFF"/>
        </w:rPr>
        <w:t xml:space="preserve">Breast Cancer. Available at: </w:t>
      </w:r>
      <w:hyperlink r:id="rId12" w:anchor=":~:text=Breast%20cancer%20is%20a%20disease,different%20parts%20of%20the%20breast" w:history="1">
        <w:r w:rsidR="00AC71C7" w:rsidRPr="00BB7978">
          <w:rPr>
            <w:rStyle w:val="Hyperlink"/>
            <w:rFonts w:ascii="Times New Roman" w:hAnsi="Times New Roman" w:cs="Times New Roman"/>
            <w:sz w:val="24"/>
            <w:szCs w:val="24"/>
            <w:shd w:val="clear" w:color="auto" w:fill="FFFFFF"/>
          </w:rPr>
          <w:t>https://www.cdc.gov/cancer/breast/basic_info/what-isbreastcancer.htm#:~:text=Breast%20cancer%20is%20a%20disease,different%20parts%20of%20the%20breast</w:t>
        </w:r>
      </w:hyperlink>
      <w:r w:rsidR="00AC71C7">
        <w:rPr>
          <w:rFonts w:ascii="Times New Roman" w:hAnsi="Times New Roman" w:cs="Times New Roman"/>
          <w:sz w:val="24"/>
          <w:szCs w:val="24"/>
          <w:shd w:val="clear" w:color="auto" w:fill="FFFFFF"/>
        </w:rPr>
        <w:t xml:space="preserve"> (Accessed: </w:t>
      </w:r>
      <w:r w:rsidR="00DA351C">
        <w:rPr>
          <w:rFonts w:ascii="Times New Roman" w:hAnsi="Times New Roman" w:cs="Times New Roman"/>
          <w:sz w:val="24"/>
          <w:szCs w:val="24"/>
          <w:shd w:val="clear" w:color="auto" w:fill="FFFFFF"/>
        </w:rPr>
        <w:t>26 April 2023)</w:t>
      </w:r>
      <w:r w:rsidR="00640DB3">
        <w:rPr>
          <w:rFonts w:ascii="Times New Roman" w:hAnsi="Times New Roman" w:cs="Times New Roman"/>
          <w:sz w:val="24"/>
          <w:szCs w:val="24"/>
          <w:shd w:val="clear" w:color="auto" w:fill="FFFFFF"/>
        </w:rPr>
        <w:t xml:space="preserve">. </w:t>
      </w:r>
    </w:p>
    <w:p w14:paraId="248AE44C" w14:textId="77777777" w:rsidR="00B537EA" w:rsidRDefault="00B537EA" w:rsidP="0088319E">
      <w:pPr>
        <w:spacing w:line="360" w:lineRule="auto"/>
        <w:ind w:left="720" w:hanging="720"/>
        <w:contextualSpacing/>
        <w:rPr>
          <w:rFonts w:ascii="Times New Roman" w:hAnsi="Times New Roman" w:cs="Times New Roman"/>
          <w:sz w:val="24"/>
          <w:szCs w:val="24"/>
          <w:shd w:val="clear" w:color="auto" w:fill="FFFFFF"/>
        </w:rPr>
      </w:pPr>
    </w:p>
    <w:p w14:paraId="6D30346F" w14:textId="77777777" w:rsidR="00640DB3" w:rsidRDefault="00640DB3" w:rsidP="0088319E">
      <w:pPr>
        <w:spacing w:line="360" w:lineRule="auto"/>
        <w:ind w:left="720" w:hanging="720"/>
        <w:contextualSpacing/>
        <w:rPr>
          <w:rFonts w:ascii="Times New Roman" w:hAnsi="Times New Roman" w:cs="Times New Roman"/>
          <w:sz w:val="24"/>
          <w:szCs w:val="24"/>
          <w:shd w:val="clear" w:color="auto" w:fill="FFFFFF"/>
        </w:rPr>
      </w:pPr>
    </w:p>
    <w:p w14:paraId="7C0D3213" w14:textId="77777777" w:rsidR="00AC71C7" w:rsidRPr="00F46BC7" w:rsidRDefault="00AC71C7" w:rsidP="0088319E">
      <w:pPr>
        <w:spacing w:line="360" w:lineRule="auto"/>
        <w:ind w:left="720" w:hanging="720"/>
        <w:contextualSpacing/>
        <w:rPr>
          <w:rFonts w:ascii="Times New Roman" w:hAnsi="Times New Roman" w:cs="Times New Roman"/>
          <w:sz w:val="24"/>
          <w:szCs w:val="24"/>
          <w:shd w:val="clear" w:color="auto" w:fill="FFFFFF"/>
        </w:rPr>
      </w:pPr>
    </w:p>
    <w:sectPr w:rsidR="00AC71C7" w:rsidRPr="00F46BC7" w:rsidSect="00362597">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1720F" w14:textId="77777777" w:rsidR="00E61FD1" w:rsidRDefault="00E61FD1">
      <w:pPr>
        <w:spacing w:line="240" w:lineRule="auto"/>
      </w:pPr>
      <w:r>
        <w:separator/>
      </w:r>
    </w:p>
  </w:endnote>
  <w:endnote w:type="continuationSeparator" w:id="0">
    <w:p w14:paraId="412ACA75" w14:textId="77777777" w:rsidR="00E61FD1" w:rsidRDefault="00E61FD1">
      <w:pPr>
        <w:spacing w:line="240" w:lineRule="auto"/>
      </w:pPr>
      <w:r>
        <w:continuationSeparator/>
      </w:r>
    </w:p>
  </w:endnote>
  <w:endnote w:type="continuationNotice" w:id="1">
    <w:p w14:paraId="701C6D9F" w14:textId="77777777" w:rsidR="00E61FD1" w:rsidRDefault="00E61F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921069"/>
      <w:docPartObj>
        <w:docPartGallery w:val="Page Numbers (Bottom of Page)"/>
        <w:docPartUnique/>
      </w:docPartObj>
    </w:sdtPr>
    <w:sdtEndPr>
      <w:rPr>
        <w:color w:val="7F7F7F" w:themeColor="background1" w:themeShade="7F"/>
        <w:spacing w:val="60"/>
      </w:rPr>
    </w:sdtEndPr>
    <w:sdtContent>
      <w:p w14:paraId="225AB3C1" w14:textId="6259BABD" w:rsidR="00C90149" w:rsidRDefault="00C9014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522DD57" w14:textId="2A188896" w:rsidR="00E724EA" w:rsidRDefault="00E72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35954" w14:textId="77777777" w:rsidR="00E61FD1" w:rsidRDefault="00E61FD1">
      <w:pPr>
        <w:spacing w:line="240" w:lineRule="auto"/>
      </w:pPr>
      <w:r>
        <w:separator/>
      </w:r>
    </w:p>
  </w:footnote>
  <w:footnote w:type="continuationSeparator" w:id="0">
    <w:p w14:paraId="6DDE6727" w14:textId="77777777" w:rsidR="00E61FD1" w:rsidRDefault="00E61FD1">
      <w:pPr>
        <w:spacing w:line="240" w:lineRule="auto"/>
      </w:pPr>
      <w:r>
        <w:continuationSeparator/>
      </w:r>
    </w:p>
  </w:footnote>
  <w:footnote w:type="continuationNotice" w:id="1">
    <w:p w14:paraId="06E7BC4D" w14:textId="77777777" w:rsidR="00E61FD1" w:rsidRDefault="00E61FD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0EFDC" w14:textId="6E10A357" w:rsidR="00E724EA" w:rsidRPr="00AB7F9E" w:rsidRDefault="00E724EA" w:rsidP="00C90149">
    <w:pPr>
      <w:jc w:val="center"/>
      <w:rPr>
        <w:rFonts w:ascii="Times New Roman" w:eastAsia="Times New Roman" w:hAnsi="Times New Roman" w:cs="Times New Roman"/>
        <w:sz w:val="24"/>
        <w:szCs w:val="24"/>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36ABB"/>
    <w:multiLevelType w:val="hybridMultilevel"/>
    <w:tmpl w:val="2BE2E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6642D6"/>
    <w:multiLevelType w:val="hybridMultilevel"/>
    <w:tmpl w:val="E1F4F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B96E61"/>
    <w:multiLevelType w:val="hybridMultilevel"/>
    <w:tmpl w:val="FB243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EC3838"/>
    <w:multiLevelType w:val="hybridMultilevel"/>
    <w:tmpl w:val="DB56EF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99557A9"/>
    <w:multiLevelType w:val="hybridMultilevel"/>
    <w:tmpl w:val="6540B7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587C1C"/>
    <w:multiLevelType w:val="hybridMultilevel"/>
    <w:tmpl w:val="3E0A63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2F11A8"/>
    <w:multiLevelType w:val="hybridMultilevel"/>
    <w:tmpl w:val="1DC6A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633486"/>
    <w:multiLevelType w:val="hybridMultilevel"/>
    <w:tmpl w:val="5406F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1C72A2"/>
    <w:multiLevelType w:val="hybridMultilevel"/>
    <w:tmpl w:val="DDC67CC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9" w15:restartNumberingAfterBreak="0">
    <w:nsid w:val="533D1137"/>
    <w:multiLevelType w:val="hybridMultilevel"/>
    <w:tmpl w:val="58763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7F4E75"/>
    <w:multiLevelType w:val="hybridMultilevel"/>
    <w:tmpl w:val="50C2A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6F769A"/>
    <w:multiLevelType w:val="hybridMultilevel"/>
    <w:tmpl w:val="687A9C6A"/>
    <w:lvl w:ilvl="0" w:tplc="1770A422">
      <w:numFmt w:val="bullet"/>
      <w:lvlText w:val=""/>
      <w:lvlJc w:val="left"/>
      <w:pPr>
        <w:ind w:left="1648" w:hanging="363"/>
      </w:pPr>
      <w:rPr>
        <w:rFonts w:ascii="Symbol" w:eastAsia="Symbol" w:hAnsi="Symbol" w:cs="Symbol" w:hint="default"/>
        <w:w w:val="100"/>
        <w:sz w:val="24"/>
        <w:szCs w:val="24"/>
        <w:lang w:val="en-US" w:eastAsia="en-US" w:bidi="ar-SA"/>
      </w:rPr>
    </w:lvl>
    <w:lvl w:ilvl="1" w:tplc="20D4CC12">
      <w:numFmt w:val="bullet"/>
      <w:lvlText w:val="•"/>
      <w:lvlJc w:val="left"/>
      <w:pPr>
        <w:ind w:left="2565" w:hanging="363"/>
      </w:pPr>
      <w:rPr>
        <w:rFonts w:hint="default"/>
        <w:lang w:val="en-US" w:eastAsia="en-US" w:bidi="ar-SA"/>
      </w:rPr>
    </w:lvl>
    <w:lvl w:ilvl="2" w:tplc="8DF45AD2">
      <w:numFmt w:val="bullet"/>
      <w:lvlText w:val="•"/>
      <w:lvlJc w:val="left"/>
      <w:pPr>
        <w:ind w:left="3491" w:hanging="363"/>
      </w:pPr>
      <w:rPr>
        <w:rFonts w:hint="default"/>
        <w:lang w:val="en-US" w:eastAsia="en-US" w:bidi="ar-SA"/>
      </w:rPr>
    </w:lvl>
    <w:lvl w:ilvl="3" w:tplc="A13CFDAA">
      <w:numFmt w:val="bullet"/>
      <w:lvlText w:val="•"/>
      <w:lvlJc w:val="left"/>
      <w:pPr>
        <w:ind w:left="4417" w:hanging="363"/>
      </w:pPr>
      <w:rPr>
        <w:rFonts w:hint="default"/>
        <w:lang w:val="en-US" w:eastAsia="en-US" w:bidi="ar-SA"/>
      </w:rPr>
    </w:lvl>
    <w:lvl w:ilvl="4" w:tplc="F8BCCCF2">
      <w:numFmt w:val="bullet"/>
      <w:lvlText w:val="•"/>
      <w:lvlJc w:val="left"/>
      <w:pPr>
        <w:ind w:left="5343" w:hanging="363"/>
      </w:pPr>
      <w:rPr>
        <w:rFonts w:hint="default"/>
        <w:lang w:val="en-US" w:eastAsia="en-US" w:bidi="ar-SA"/>
      </w:rPr>
    </w:lvl>
    <w:lvl w:ilvl="5" w:tplc="F352454A">
      <w:numFmt w:val="bullet"/>
      <w:lvlText w:val="•"/>
      <w:lvlJc w:val="left"/>
      <w:pPr>
        <w:ind w:left="6269" w:hanging="363"/>
      </w:pPr>
      <w:rPr>
        <w:rFonts w:hint="default"/>
        <w:lang w:val="en-US" w:eastAsia="en-US" w:bidi="ar-SA"/>
      </w:rPr>
    </w:lvl>
    <w:lvl w:ilvl="6" w:tplc="9440C266">
      <w:numFmt w:val="bullet"/>
      <w:lvlText w:val="•"/>
      <w:lvlJc w:val="left"/>
      <w:pPr>
        <w:ind w:left="7195" w:hanging="363"/>
      </w:pPr>
      <w:rPr>
        <w:rFonts w:hint="default"/>
        <w:lang w:val="en-US" w:eastAsia="en-US" w:bidi="ar-SA"/>
      </w:rPr>
    </w:lvl>
    <w:lvl w:ilvl="7" w:tplc="7F185F3C">
      <w:numFmt w:val="bullet"/>
      <w:lvlText w:val="•"/>
      <w:lvlJc w:val="left"/>
      <w:pPr>
        <w:ind w:left="8121" w:hanging="363"/>
      </w:pPr>
      <w:rPr>
        <w:rFonts w:hint="default"/>
        <w:lang w:val="en-US" w:eastAsia="en-US" w:bidi="ar-SA"/>
      </w:rPr>
    </w:lvl>
    <w:lvl w:ilvl="8" w:tplc="D87A7662">
      <w:numFmt w:val="bullet"/>
      <w:lvlText w:val="•"/>
      <w:lvlJc w:val="left"/>
      <w:pPr>
        <w:ind w:left="9047" w:hanging="363"/>
      </w:pPr>
      <w:rPr>
        <w:rFonts w:hint="default"/>
        <w:lang w:val="en-US" w:eastAsia="en-US" w:bidi="ar-SA"/>
      </w:rPr>
    </w:lvl>
  </w:abstractNum>
  <w:abstractNum w:abstractNumId="12" w15:restartNumberingAfterBreak="0">
    <w:nsid w:val="76237BB9"/>
    <w:multiLevelType w:val="hybridMultilevel"/>
    <w:tmpl w:val="540A84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6C24F53"/>
    <w:multiLevelType w:val="hybridMultilevel"/>
    <w:tmpl w:val="CAE2E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7D62E09"/>
    <w:multiLevelType w:val="multilevel"/>
    <w:tmpl w:val="9020A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3A0340"/>
    <w:multiLevelType w:val="hybridMultilevel"/>
    <w:tmpl w:val="DB9C7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2518106">
    <w:abstractNumId w:val="2"/>
  </w:num>
  <w:num w:numId="2" w16cid:durableId="608971913">
    <w:abstractNumId w:val="13"/>
  </w:num>
  <w:num w:numId="3" w16cid:durableId="839734410">
    <w:abstractNumId w:val="4"/>
  </w:num>
  <w:num w:numId="4" w16cid:durableId="1574001434">
    <w:abstractNumId w:val="9"/>
  </w:num>
  <w:num w:numId="5" w16cid:durableId="1975986221">
    <w:abstractNumId w:val="12"/>
  </w:num>
  <w:num w:numId="6" w16cid:durableId="1220241618">
    <w:abstractNumId w:val="14"/>
  </w:num>
  <w:num w:numId="7" w16cid:durableId="187917045">
    <w:abstractNumId w:val="11"/>
  </w:num>
  <w:num w:numId="8" w16cid:durableId="749424476">
    <w:abstractNumId w:val="15"/>
  </w:num>
  <w:num w:numId="9" w16cid:durableId="806237014">
    <w:abstractNumId w:val="10"/>
  </w:num>
  <w:num w:numId="10" w16cid:durableId="1349136237">
    <w:abstractNumId w:val="3"/>
  </w:num>
  <w:num w:numId="11" w16cid:durableId="312098955">
    <w:abstractNumId w:val="5"/>
  </w:num>
  <w:num w:numId="12" w16cid:durableId="1142237703">
    <w:abstractNumId w:val="7"/>
  </w:num>
  <w:num w:numId="13" w16cid:durableId="328026802">
    <w:abstractNumId w:val="8"/>
  </w:num>
  <w:num w:numId="14" w16cid:durableId="1274938424">
    <w:abstractNumId w:val="0"/>
  </w:num>
  <w:num w:numId="15" w16cid:durableId="1251891106">
    <w:abstractNumId w:val="1"/>
  </w:num>
  <w:num w:numId="16" w16cid:durableId="16238789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xsjAysTQwMDU2MTRX0lEKTi0uzszPAykwNKgFADRaOYwtAAAA"/>
  </w:docVars>
  <w:rsids>
    <w:rsidRoot w:val="00B74A8E"/>
    <w:rsid w:val="00001508"/>
    <w:rsid w:val="00002FDC"/>
    <w:rsid w:val="000058F9"/>
    <w:rsid w:val="000108BF"/>
    <w:rsid w:val="00012AFE"/>
    <w:rsid w:val="00013BE3"/>
    <w:rsid w:val="00013C2A"/>
    <w:rsid w:val="00017619"/>
    <w:rsid w:val="000203B3"/>
    <w:rsid w:val="00020D6A"/>
    <w:rsid w:val="00025906"/>
    <w:rsid w:val="00027BF7"/>
    <w:rsid w:val="00027C6F"/>
    <w:rsid w:val="00030D9C"/>
    <w:rsid w:val="00030E49"/>
    <w:rsid w:val="00033B95"/>
    <w:rsid w:val="00034F1E"/>
    <w:rsid w:val="00034FBC"/>
    <w:rsid w:val="00042789"/>
    <w:rsid w:val="000435D8"/>
    <w:rsid w:val="0004376D"/>
    <w:rsid w:val="000456D0"/>
    <w:rsid w:val="00046173"/>
    <w:rsid w:val="0005335D"/>
    <w:rsid w:val="00053705"/>
    <w:rsid w:val="00053E44"/>
    <w:rsid w:val="00055580"/>
    <w:rsid w:val="000602EC"/>
    <w:rsid w:val="00062129"/>
    <w:rsid w:val="00067077"/>
    <w:rsid w:val="00067DEE"/>
    <w:rsid w:val="00071D2E"/>
    <w:rsid w:val="00071F01"/>
    <w:rsid w:val="00073DE4"/>
    <w:rsid w:val="00074134"/>
    <w:rsid w:val="000822C8"/>
    <w:rsid w:val="000830AC"/>
    <w:rsid w:val="00083B91"/>
    <w:rsid w:val="0008504C"/>
    <w:rsid w:val="0008615C"/>
    <w:rsid w:val="0009142D"/>
    <w:rsid w:val="00091C80"/>
    <w:rsid w:val="00094688"/>
    <w:rsid w:val="00096B5F"/>
    <w:rsid w:val="000A05B9"/>
    <w:rsid w:val="000A45C3"/>
    <w:rsid w:val="000A4DF6"/>
    <w:rsid w:val="000A7AEE"/>
    <w:rsid w:val="000A7DE8"/>
    <w:rsid w:val="000B1628"/>
    <w:rsid w:val="000B1704"/>
    <w:rsid w:val="000B43E5"/>
    <w:rsid w:val="000C1A93"/>
    <w:rsid w:val="000C276A"/>
    <w:rsid w:val="000C2CFF"/>
    <w:rsid w:val="000C2F72"/>
    <w:rsid w:val="000C5C1C"/>
    <w:rsid w:val="000C70F4"/>
    <w:rsid w:val="000D005A"/>
    <w:rsid w:val="000D2AB3"/>
    <w:rsid w:val="000D3495"/>
    <w:rsid w:val="000D4444"/>
    <w:rsid w:val="000D4DE6"/>
    <w:rsid w:val="000D62FE"/>
    <w:rsid w:val="000E2329"/>
    <w:rsid w:val="000E273F"/>
    <w:rsid w:val="000E5C9D"/>
    <w:rsid w:val="000E732F"/>
    <w:rsid w:val="000F1E50"/>
    <w:rsid w:val="000F3DDD"/>
    <w:rsid w:val="000F75EB"/>
    <w:rsid w:val="000F7797"/>
    <w:rsid w:val="0010468C"/>
    <w:rsid w:val="00107094"/>
    <w:rsid w:val="00107FE8"/>
    <w:rsid w:val="00113C44"/>
    <w:rsid w:val="00117D26"/>
    <w:rsid w:val="0012028E"/>
    <w:rsid w:val="001204A0"/>
    <w:rsid w:val="00130456"/>
    <w:rsid w:val="00131B5D"/>
    <w:rsid w:val="001360AD"/>
    <w:rsid w:val="00137BE2"/>
    <w:rsid w:val="00142EAA"/>
    <w:rsid w:val="00143E59"/>
    <w:rsid w:val="0014444D"/>
    <w:rsid w:val="0014576F"/>
    <w:rsid w:val="00147F13"/>
    <w:rsid w:val="00150895"/>
    <w:rsid w:val="00150A77"/>
    <w:rsid w:val="001535C2"/>
    <w:rsid w:val="00153F9E"/>
    <w:rsid w:val="00154571"/>
    <w:rsid w:val="001545A2"/>
    <w:rsid w:val="00154A49"/>
    <w:rsid w:val="001565F3"/>
    <w:rsid w:val="00161022"/>
    <w:rsid w:val="00162849"/>
    <w:rsid w:val="00166E0E"/>
    <w:rsid w:val="001672AB"/>
    <w:rsid w:val="00167834"/>
    <w:rsid w:val="00167908"/>
    <w:rsid w:val="00167E37"/>
    <w:rsid w:val="001728C1"/>
    <w:rsid w:val="001734CC"/>
    <w:rsid w:val="00175A6A"/>
    <w:rsid w:val="00175F2D"/>
    <w:rsid w:val="00176DE5"/>
    <w:rsid w:val="001805AF"/>
    <w:rsid w:val="001835C0"/>
    <w:rsid w:val="00184118"/>
    <w:rsid w:val="001905E1"/>
    <w:rsid w:val="00196AE0"/>
    <w:rsid w:val="0019776C"/>
    <w:rsid w:val="001A448E"/>
    <w:rsid w:val="001B2766"/>
    <w:rsid w:val="001B3A48"/>
    <w:rsid w:val="001B4F77"/>
    <w:rsid w:val="001B5E62"/>
    <w:rsid w:val="001B62EC"/>
    <w:rsid w:val="001C060C"/>
    <w:rsid w:val="001C0B33"/>
    <w:rsid w:val="001C1A6F"/>
    <w:rsid w:val="001C1C1E"/>
    <w:rsid w:val="001D0B08"/>
    <w:rsid w:val="001D0C50"/>
    <w:rsid w:val="001D0F9F"/>
    <w:rsid w:val="001D259B"/>
    <w:rsid w:val="001D46FA"/>
    <w:rsid w:val="001E073C"/>
    <w:rsid w:val="001E11E7"/>
    <w:rsid w:val="001E187B"/>
    <w:rsid w:val="001E3B65"/>
    <w:rsid w:val="001E433A"/>
    <w:rsid w:val="001E7B6D"/>
    <w:rsid w:val="001F08D8"/>
    <w:rsid w:val="001F4768"/>
    <w:rsid w:val="001F5985"/>
    <w:rsid w:val="001F63EA"/>
    <w:rsid w:val="0020085B"/>
    <w:rsid w:val="002029B2"/>
    <w:rsid w:val="002073B1"/>
    <w:rsid w:val="002107DA"/>
    <w:rsid w:val="00212894"/>
    <w:rsid w:val="00217DF6"/>
    <w:rsid w:val="00222273"/>
    <w:rsid w:val="0022339B"/>
    <w:rsid w:val="00223A67"/>
    <w:rsid w:val="00224B42"/>
    <w:rsid w:val="002255A9"/>
    <w:rsid w:val="00227FA4"/>
    <w:rsid w:val="002311CE"/>
    <w:rsid w:val="0023161B"/>
    <w:rsid w:val="0023294F"/>
    <w:rsid w:val="0023410E"/>
    <w:rsid w:val="002346C3"/>
    <w:rsid w:val="002414EC"/>
    <w:rsid w:val="00247F4F"/>
    <w:rsid w:val="00250172"/>
    <w:rsid w:val="002507E6"/>
    <w:rsid w:val="00251693"/>
    <w:rsid w:val="00252EFC"/>
    <w:rsid w:val="002530FE"/>
    <w:rsid w:val="0025460F"/>
    <w:rsid w:val="00256FD1"/>
    <w:rsid w:val="00260DC0"/>
    <w:rsid w:val="00270FA7"/>
    <w:rsid w:val="00271CA2"/>
    <w:rsid w:val="00271E82"/>
    <w:rsid w:val="00273A11"/>
    <w:rsid w:val="00276D62"/>
    <w:rsid w:val="00282838"/>
    <w:rsid w:val="00290081"/>
    <w:rsid w:val="002903FB"/>
    <w:rsid w:val="002934FA"/>
    <w:rsid w:val="00294035"/>
    <w:rsid w:val="00294275"/>
    <w:rsid w:val="00294A8F"/>
    <w:rsid w:val="002968D0"/>
    <w:rsid w:val="00297526"/>
    <w:rsid w:val="002A439C"/>
    <w:rsid w:val="002A4B7F"/>
    <w:rsid w:val="002A5392"/>
    <w:rsid w:val="002A5B3E"/>
    <w:rsid w:val="002A5BC5"/>
    <w:rsid w:val="002A6773"/>
    <w:rsid w:val="002A6F51"/>
    <w:rsid w:val="002B027F"/>
    <w:rsid w:val="002B2BE4"/>
    <w:rsid w:val="002B59AC"/>
    <w:rsid w:val="002B70F1"/>
    <w:rsid w:val="002C1E00"/>
    <w:rsid w:val="002C1E05"/>
    <w:rsid w:val="002C28CD"/>
    <w:rsid w:val="002C2A5C"/>
    <w:rsid w:val="002C48FF"/>
    <w:rsid w:val="002C5F55"/>
    <w:rsid w:val="002D05C5"/>
    <w:rsid w:val="002D0E13"/>
    <w:rsid w:val="002D15BB"/>
    <w:rsid w:val="002D2305"/>
    <w:rsid w:val="002D6EE5"/>
    <w:rsid w:val="002E2679"/>
    <w:rsid w:val="002E5371"/>
    <w:rsid w:val="002E72BF"/>
    <w:rsid w:val="002F00BB"/>
    <w:rsid w:val="002F19FE"/>
    <w:rsid w:val="002F23BA"/>
    <w:rsid w:val="002F34E6"/>
    <w:rsid w:val="002F3CA2"/>
    <w:rsid w:val="002F5900"/>
    <w:rsid w:val="003004AF"/>
    <w:rsid w:val="003022C8"/>
    <w:rsid w:val="00305109"/>
    <w:rsid w:val="00311292"/>
    <w:rsid w:val="0031236C"/>
    <w:rsid w:val="003123B0"/>
    <w:rsid w:val="003141BF"/>
    <w:rsid w:val="003142E8"/>
    <w:rsid w:val="0032565B"/>
    <w:rsid w:val="00327329"/>
    <w:rsid w:val="00327BC2"/>
    <w:rsid w:val="00330883"/>
    <w:rsid w:val="00331392"/>
    <w:rsid w:val="00331883"/>
    <w:rsid w:val="00332868"/>
    <w:rsid w:val="00332F5D"/>
    <w:rsid w:val="003330BF"/>
    <w:rsid w:val="00335EBF"/>
    <w:rsid w:val="00337DC5"/>
    <w:rsid w:val="00350FCB"/>
    <w:rsid w:val="003525A2"/>
    <w:rsid w:val="00353006"/>
    <w:rsid w:val="003538CB"/>
    <w:rsid w:val="00353C5F"/>
    <w:rsid w:val="00356232"/>
    <w:rsid w:val="00357CE0"/>
    <w:rsid w:val="00360480"/>
    <w:rsid w:val="00360564"/>
    <w:rsid w:val="00360B32"/>
    <w:rsid w:val="0036106D"/>
    <w:rsid w:val="00362597"/>
    <w:rsid w:val="003654A5"/>
    <w:rsid w:val="003666B0"/>
    <w:rsid w:val="003750BE"/>
    <w:rsid w:val="00375794"/>
    <w:rsid w:val="00376890"/>
    <w:rsid w:val="00381D0B"/>
    <w:rsid w:val="0038479D"/>
    <w:rsid w:val="00387039"/>
    <w:rsid w:val="00387750"/>
    <w:rsid w:val="00393480"/>
    <w:rsid w:val="0039402E"/>
    <w:rsid w:val="003959A6"/>
    <w:rsid w:val="0039691F"/>
    <w:rsid w:val="003A3ECD"/>
    <w:rsid w:val="003A69AF"/>
    <w:rsid w:val="003A6EC9"/>
    <w:rsid w:val="003A79C1"/>
    <w:rsid w:val="003A7FA4"/>
    <w:rsid w:val="003B1BA4"/>
    <w:rsid w:val="003B5426"/>
    <w:rsid w:val="003B6B1A"/>
    <w:rsid w:val="003B71A2"/>
    <w:rsid w:val="003C0B2A"/>
    <w:rsid w:val="003C2789"/>
    <w:rsid w:val="003C3716"/>
    <w:rsid w:val="003C5765"/>
    <w:rsid w:val="003E6038"/>
    <w:rsid w:val="003E60D9"/>
    <w:rsid w:val="003F2988"/>
    <w:rsid w:val="003F5869"/>
    <w:rsid w:val="003F76B4"/>
    <w:rsid w:val="004007FA"/>
    <w:rsid w:val="0040204B"/>
    <w:rsid w:val="0040367C"/>
    <w:rsid w:val="00403708"/>
    <w:rsid w:val="00406366"/>
    <w:rsid w:val="004070D9"/>
    <w:rsid w:val="004108F7"/>
    <w:rsid w:val="0041663A"/>
    <w:rsid w:val="00416DF6"/>
    <w:rsid w:val="00420195"/>
    <w:rsid w:val="00421DD2"/>
    <w:rsid w:val="004227CC"/>
    <w:rsid w:val="00423132"/>
    <w:rsid w:val="00425E4D"/>
    <w:rsid w:val="00426249"/>
    <w:rsid w:val="00432098"/>
    <w:rsid w:val="004339D0"/>
    <w:rsid w:val="00436AAB"/>
    <w:rsid w:val="00441873"/>
    <w:rsid w:val="00452EA8"/>
    <w:rsid w:val="0045378B"/>
    <w:rsid w:val="00453C06"/>
    <w:rsid w:val="00454DEE"/>
    <w:rsid w:val="00456530"/>
    <w:rsid w:val="00461233"/>
    <w:rsid w:val="00461B28"/>
    <w:rsid w:val="0046240E"/>
    <w:rsid w:val="0046476E"/>
    <w:rsid w:val="00464BD5"/>
    <w:rsid w:val="00465728"/>
    <w:rsid w:val="00466B6D"/>
    <w:rsid w:val="004678AE"/>
    <w:rsid w:val="00470682"/>
    <w:rsid w:val="00471411"/>
    <w:rsid w:val="00472A7C"/>
    <w:rsid w:val="0047633B"/>
    <w:rsid w:val="004770B9"/>
    <w:rsid w:val="004819F4"/>
    <w:rsid w:val="00481EEC"/>
    <w:rsid w:val="00485428"/>
    <w:rsid w:val="004855B6"/>
    <w:rsid w:val="00485C09"/>
    <w:rsid w:val="00486A21"/>
    <w:rsid w:val="00490258"/>
    <w:rsid w:val="004905ED"/>
    <w:rsid w:val="00490951"/>
    <w:rsid w:val="004911D7"/>
    <w:rsid w:val="00491A75"/>
    <w:rsid w:val="00492019"/>
    <w:rsid w:val="0049692B"/>
    <w:rsid w:val="004A1E82"/>
    <w:rsid w:val="004A2BD8"/>
    <w:rsid w:val="004A709D"/>
    <w:rsid w:val="004B1015"/>
    <w:rsid w:val="004B3144"/>
    <w:rsid w:val="004B4F49"/>
    <w:rsid w:val="004B52A7"/>
    <w:rsid w:val="004B6FC9"/>
    <w:rsid w:val="004C094D"/>
    <w:rsid w:val="004C4123"/>
    <w:rsid w:val="004C506E"/>
    <w:rsid w:val="004C62E9"/>
    <w:rsid w:val="004C7496"/>
    <w:rsid w:val="004C74FA"/>
    <w:rsid w:val="004D13CC"/>
    <w:rsid w:val="004D44DD"/>
    <w:rsid w:val="004D5447"/>
    <w:rsid w:val="004E2BF9"/>
    <w:rsid w:val="004E6A4D"/>
    <w:rsid w:val="004F152F"/>
    <w:rsid w:val="004F434B"/>
    <w:rsid w:val="004F58E2"/>
    <w:rsid w:val="0050088F"/>
    <w:rsid w:val="00500DBE"/>
    <w:rsid w:val="00501E2E"/>
    <w:rsid w:val="00505B02"/>
    <w:rsid w:val="00507833"/>
    <w:rsid w:val="0051013F"/>
    <w:rsid w:val="00514842"/>
    <w:rsid w:val="00517017"/>
    <w:rsid w:val="005208CE"/>
    <w:rsid w:val="00522309"/>
    <w:rsid w:val="005226FF"/>
    <w:rsid w:val="00522EA9"/>
    <w:rsid w:val="0052441E"/>
    <w:rsid w:val="0052679F"/>
    <w:rsid w:val="005303C2"/>
    <w:rsid w:val="0053044F"/>
    <w:rsid w:val="0053137E"/>
    <w:rsid w:val="00533CC7"/>
    <w:rsid w:val="005341AF"/>
    <w:rsid w:val="005344BD"/>
    <w:rsid w:val="00535701"/>
    <w:rsid w:val="00535CA6"/>
    <w:rsid w:val="00536CD4"/>
    <w:rsid w:val="0055055A"/>
    <w:rsid w:val="00550658"/>
    <w:rsid w:val="00551567"/>
    <w:rsid w:val="00555B5A"/>
    <w:rsid w:val="00566D14"/>
    <w:rsid w:val="0056790D"/>
    <w:rsid w:val="00572D13"/>
    <w:rsid w:val="005743B2"/>
    <w:rsid w:val="00574DC1"/>
    <w:rsid w:val="005761EE"/>
    <w:rsid w:val="00576EB1"/>
    <w:rsid w:val="00580E31"/>
    <w:rsid w:val="00582A08"/>
    <w:rsid w:val="00582D24"/>
    <w:rsid w:val="00582F80"/>
    <w:rsid w:val="00584BD0"/>
    <w:rsid w:val="0059498A"/>
    <w:rsid w:val="00594992"/>
    <w:rsid w:val="005A2B05"/>
    <w:rsid w:val="005A3003"/>
    <w:rsid w:val="005A6B27"/>
    <w:rsid w:val="005A6F57"/>
    <w:rsid w:val="005B311B"/>
    <w:rsid w:val="005B4DF6"/>
    <w:rsid w:val="005B521F"/>
    <w:rsid w:val="005B55EF"/>
    <w:rsid w:val="005B5C78"/>
    <w:rsid w:val="005C2575"/>
    <w:rsid w:val="005C306B"/>
    <w:rsid w:val="005C444E"/>
    <w:rsid w:val="005E078B"/>
    <w:rsid w:val="005E08CD"/>
    <w:rsid w:val="005E0F4F"/>
    <w:rsid w:val="005E2304"/>
    <w:rsid w:val="005E3859"/>
    <w:rsid w:val="005F046C"/>
    <w:rsid w:val="005F1BD3"/>
    <w:rsid w:val="005F5535"/>
    <w:rsid w:val="005F71F9"/>
    <w:rsid w:val="00602D88"/>
    <w:rsid w:val="00603F45"/>
    <w:rsid w:val="006041AA"/>
    <w:rsid w:val="00607C2B"/>
    <w:rsid w:val="00610222"/>
    <w:rsid w:val="00612299"/>
    <w:rsid w:val="00612F19"/>
    <w:rsid w:val="00615381"/>
    <w:rsid w:val="00615CDC"/>
    <w:rsid w:val="006170FE"/>
    <w:rsid w:val="00620BF3"/>
    <w:rsid w:val="0062291B"/>
    <w:rsid w:val="00627286"/>
    <w:rsid w:val="00632B13"/>
    <w:rsid w:val="00637074"/>
    <w:rsid w:val="00637239"/>
    <w:rsid w:val="00640DB3"/>
    <w:rsid w:val="0064284F"/>
    <w:rsid w:val="0064297A"/>
    <w:rsid w:val="00644CDD"/>
    <w:rsid w:val="006554CC"/>
    <w:rsid w:val="00656496"/>
    <w:rsid w:val="0066015D"/>
    <w:rsid w:val="00671E47"/>
    <w:rsid w:val="00672988"/>
    <w:rsid w:val="006732D7"/>
    <w:rsid w:val="00673B0C"/>
    <w:rsid w:val="00673DC6"/>
    <w:rsid w:val="006747FD"/>
    <w:rsid w:val="00674A5D"/>
    <w:rsid w:val="00676A22"/>
    <w:rsid w:val="0067718A"/>
    <w:rsid w:val="006806F0"/>
    <w:rsid w:val="00680E5B"/>
    <w:rsid w:val="006860B9"/>
    <w:rsid w:val="00686726"/>
    <w:rsid w:val="00687353"/>
    <w:rsid w:val="006879A7"/>
    <w:rsid w:val="00693025"/>
    <w:rsid w:val="006963AD"/>
    <w:rsid w:val="00696933"/>
    <w:rsid w:val="006A0F01"/>
    <w:rsid w:val="006A694D"/>
    <w:rsid w:val="006A731C"/>
    <w:rsid w:val="006C3E09"/>
    <w:rsid w:val="006C4F15"/>
    <w:rsid w:val="006C7BD8"/>
    <w:rsid w:val="006D0BBD"/>
    <w:rsid w:val="006D1C00"/>
    <w:rsid w:val="006D215D"/>
    <w:rsid w:val="006D2E4C"/>
    <w:rsid w:val="006D3D14"/>
    <w:rsid w:val="006D4235"/>
    <w:rsid w:val="006D42F4"/>
    <w:rsid w:val="006D4494"/>
    <w:rsid w:val="006D6D5D"/>
    <w:rsid w:val="006E0471"/>
    <w:rsid w:val="006E23B9"/>
    <w:rsid w:val="006E2D3A"/>
    <w:rsid w:val="006E49C7"/>
    <w:rsid w:val="006E4CAF"/>
    <w:rsid w:val="006F1A8D"/>
    <w:rsid w:val="006F4618"/>
    <w:rsid w:val="006F4ECB"/>
    <w:rsid w:val="006F5092"/>
    <w:rsid w:val="006F6A2C"/>
    <w:rsid w:val="0070167C"/>
    <w:rsid w:val="00701983"/>
    <w:rsid w:val="00703EDA"/>
    <w:rsid w:val="00707382"/>
    <w:rsid w:val="0071055D"/>
    <w:rsid w:val="0071108F"/>
    <w:rsid w:val="0071717F"/>
    <w:rsid w:val="007173CA"/>
    <w:rsid w:val="007237FF"/>
    <w:rsid w:val="0072381F"/>
    <w:rsid w:val="00731E2C"/>
    <w:rsid w:val="00733F8A"/>
    <w:rsid w:val="007341D3"/>
    <w:rsid w:val="0074246D"/>
    <w:rsid w:val="00746B32"/>
    <w:rsid w:val="00750B34"/>
    <w:rsid w:val="007516D6"/>
    <w:rsid w:val="00753B1D"/>
    <w:rsid w:val="007568F6"/>
    <w:rsid w:val="00756A77"/>
    <w:rsid w:val="0075761F"/>
    <w:rsid w:val="0076198F"/>
    <w:rsid w:val="0076329A"/>
    <w:rsid w:val="00763DD4"/>
    <w:rsid w:val="00764C75"/>
    <w:rsid w:val="00766545"/>
    <w:rsid w:val="007667F0"/>
    <w:rsid w:val="00766883"/>
    <w:rsid w:val="0076766B"/>
    <w:rsid w:val="007718FD"/>
    <w:rsid w:val="00772AF8"/>
    <w:rsid w:val="00777677"/>
    <w:rsid w:val="0078007C"/>
    <w:rsid w:val="00781D8C"/>
    <w:rsid w:val="007845B2"/>
    <w:rsid w:val="00785177"/>
    <w:rsid w:val="00785473"/>
    <w:rsid w:val="00791BB2"/>
    <w:rsid w:val="0079584E"/>
    <w:rsid w:val="00796133"/>
    <w:rsid w:val="007978C2"/>
    <w:rsid w:val="007A03AA"/>
    <w:rsid w:val="007A092E"/>
    <w:rsid w:val="007A29B8"/>
    <w:rsid w:val="007A486B"/>
    <w:rsid w:val="007A601C"/>
    <w:rsid w:val="007A73EB"/>
    <w:rsid w:val="007A7C54"/>
    <w:rsid w:val="007B2C8B"/>
    <w:rsid w:val="007B40FC"/>
    <w:rsid w:val="007B4CBD"/>
    <w:rsid w:val="007B6661"/>
    <w:rsid w:val="007B6AFA"/>
    <w:rsid w:val="007C069F"/>
    <w:rsid w:val="007C22B1"/>
    <w:rsid w:val="007C2DC4"/>
    <w:rsid w:val="007C3C22"/>
    <w:rsid w:val="007C42AC"/>
    <w:rsid w:val="007C7F81"/>
    <w:rsid w:val="007D39D0"/>
    <w:rsid w:val="007D47E0"/>
    <w:rsid w:val="007D51F7"/>
    <w:rsid w:val="007E30F8"/>
    <w:rsid w:val="007E3477"/>
    <w:rsid w:val="007E4611"/>
    <w:rsid w:val="007E497A"/>
    <w:rsid w:val="007E4A86"/>
    <w:rsid w:val="007E4B70"/>
    <w:rsid w:val="007F4AF2"/>
    <w:rsid w:val="007F6797"/>
    <w:rsid w:val="00800496"/>
    <w:rsid w:val="0080247D"/>
    <w:rsid w:val="0080331A"/>
    <w:rsid w:val="0080482D"/>
    <w:rsid w:val="00811073"/>
    <w:rsid w:val="00812FDC"/>
    <w:rsid w:val="00815AC0"/>
    <w:rsid w:val="008228AC"/>
    <w:rsid w:val="00825116"/>
    <w:rsid w:val="008257FB"/>
    <w:rsid w:val="008328B9"/>
    <w:rsid w:val="0083453E"/>
    <w:rsid w:val="00837C36"/>
    <w:rsid w:val="008434F5"/>
    <w:rsid w:val="00843C9E"/>
    <w:rsid w:val="008452CE"/>
    <w:rsid w:val="0086581D"/>
    <w:rsid w:val="00867B96"/>
    <w:rsid w:val="00872639"/>
    <w:rsid w:val="008733CF"/>
    <w:rsid w:val="00874ABE"/>
    <w:rsid w:val="00881928"/>
    <w:rsid w:val="00881A19"/>
    <w:rsid w:val="00882657"/>
    <w:rsid w:val="0088319E"/>
    <w:rsid w:val="008877E2"/>
    <w:rsid w:val="008878AA"/>
    <w:rsid w:val="00890B5D"/>
    <w:rsid w:val="00891F59"/>
    <w:rsid w:val="00893290"/>
    <w:rsid w:val="0089623B"/>
    <w:rsid w:val="008A0A32"/>
    <w:rsid w:val="008A1DFB"/>
    <w:rsid w:val="008A200F"/>
    <w:rsid w:val="008A2449"/>
    <w:rsid w:val="008A4066"/>
    <w:rsid w:val="008B1EC3"/>
    <w:rsid w:val="008B1EFF"/>
    <w:rsid w:val="008B6919"/>
    <w:rsid w:val="008C02DE"/>
    <w:rsid w:val="008C36C0"/>
    <w:rsid w:val="008C3C5E"/>
    <w:rsid w:val="008D6EF6"/>
    <w:rsid w:val="008D74A5"/>
    <w:rsid w:val="008D7F7D"/>
    <w:rsid w:val="008E01BD"/>
    <w:rsid w:val="008E3367"/>
    <w:rsid w:val="008E3AB5"/>
    <w:rsid w:val="008E45D9"/>
    <w:rsid w:val="008F0FC0"/>
    <w:rsid w:val="008F1197"/>
    <w:rsid w:val="008F24AB"/>
    <w:rsid w:val="008F2920"/>
    <w:rsid w:val="008F7A2E"/>
    <w:rsid w:val="00900C0E"/>
    <w:rsid w:val="00902D7B"/>
    <w:rsid w:val="00903AC8"/>
    <w:rsid w:val="00903B4D"/>
    <w:rsid w:val="00907D9B"/>
    <w:rsid w:val="009121D9"/>
    <w:rsid w:val="00916E41"/>
    <w:rsid w:val="00920875"/>
    <w:rsid w:val="00922144"/>
    <w:rsid w:val="00922BCD"/>
    <w:rsid w:val="00926A1C"/>
    <w:rsid w:val="00927F29"/>
    <w:rsid w:val="00931444"/>
    <w:rsid w:val="00931478"/>
    <w:rsid w:val="009323ED"/>
    <w:rsid w:val="00932C71"/>
    <w:rsid w:val="00933479"/>
    <w:rsid w:val="00935A16"/>
    <w:rsid w:val="009360C4"/>
    <w:rsid w:val="009379AC"/>
    <w:rsid w:val="00940801"/>
    <w:rsid w:val="0094098B"/>
    <w:rsid w:val="00941496"/>
    <w:rsid w:val="00943F82"/>
    <w:rsid w:val="00946348"/>
    <w:rsid w:val="00946F3D"/>
    <w:rsid w:val="00947814"/>
    <w:rsid w:val="00947D3F"/>
    <w:rsid w:val="009509A9"/>
    <w:rsid w:val="00950F6A"/>
    <w:rsid w:val="00952783"/>
    <w:rsid w:val="00954602"/>
    <w:rsid w:val="0096154A"/>
    <w:rsid w:val="00962765"/>
    <w:rsid w:val="00963384"/>
    <w:rsid w:val="00971039"/>
    <w:rsid w:val="009713B9"/>
    <w:rsid w:val="00974604"/>
    <w:rsid w:val="009751B1"/>
    <w:rsid w:val="00975736"/>
    <w:rsid w:val="00976F6E"/>
    <w:rsid w:val="00977871"/>
    <w:rsid w:val="00980934"/>
    <w:rsid w:val="009822F3"/>
    <w:rsid w:val="00983443"/>
    <w:rsid w:val="0098433E"/>
    <w:rsid w:val="00985012"/>
    <w:rsid w:val="00985256"/>
    <w:rsid w:val="009853C7"/>
    <w:rsid w:val="009946B0"/>
    <w:rsid w:val="009A2747"/>
    <w:rsid w:val="009A6010"/>
    <w:rsid w:val="009A67C6"/>
    <w:rsid w:val="009B04D7"/>
    <w:rsid w:val="009B1455"/>
    <w:rsid w:val="009B267B"/>
    <w:rsid w:val="009B62C6"/>
    <w:rsid w:val="009B7946"/>
    <w:rsid w:val="009C1803"/>
    <w:rsid w:val="009C3B29"/>
    <w:rsid w:val="009D01B7"/>
    <w:rsid w:val="009D14C7"/>
    <w:rsid w:val="009D483D"/>
    <w:rsid w:val="009D5F69"/>
    <w:rsid w:val="009D6FE7"/>
    <w:rsid w:val="009E1E58"/>
    <w:rsid w:val="009F0AE9"/>
    <w:rsid w:val="009F35FF"/>
    <w:rsid w:val="009F473A"/>
    <w:rsid w:val="009F669F"/>
    <w:rsid w:val="009F6FBF"/>
    <w:rsid w:val="009F70CA"/>
    <w:rsid w:val="00A0176E"/>
    <w:rsid w:val="00A02630"/>
    <w:rsid w:val="00A03143"/>
    <w:rsid w:val="00A1110F"/>
    <w:rsid w:val="00A1122A"/>
    <w:rsid w:val="00A12EEB"/>
    <w:rsid w:val="00A13B5E"/>
    <w:rsid w:val="00A1499A"/>
    <w:rsid w:val="00A16103"/>
    <w:rsid w:val="00A16DC8"/>
    <w:rsid w:val="00A21206"/>
    <w:rsid w:val="00A25B13"/>
    <w:rsid w:val="00A2778E"/>
    <w:rsid w:val="00A30EF3"/>
    <w:rsid w:val="00A31717"/>
    <w:rsid w:val="00A33683"/>
    <w:rsid w:val="00A406FF"/>
    <w:rsid w:val="00A40794"/>
    <w:rsid w:val="00A412C9"/>
    <w:rsid w:val="00A437B3"/>
    <w:rsid w:val="00A4404F"/>
    <w:rsid w:val="00A46E19"/>
    <w:rsid w:val="00A4726D"/>
    <w:rsid w:val="00A503CC"/>
    <w:rsid w:val="00A52120"/>
    <w:rsid w:val="00A52EF3"/>
    <w:rsid w:val="00A53087"/>
    <w:rsid w:val="00A535C9"/>
    <w:rsid w:val="00A546BC"/>
    <w:rsid w:val="00A555E6"/>
    <w:rsid w:val="00A56714"/>
    <w:rsid w:val="00A60A26"/>
    <w:rsid w:val="00A662C0"/>
    <w:rsid w:val="00A662CA"/>
    <w:rsid w:val="00A67A90"/>
    <w:rsid w:val="00A7064F"/>
    <w:rsid w:val="00A7190F"/>
    <w:rsid w:val="00A74F2A"/>
    <w:rsid w:val="00A757B0"/>
    <w:rsid w:val="00A768FD"/>
    <w:rsid w:val="00A775BD"/>
    <w:rsid w:val="00A80589"/>
    <w:rsid w:val="00A82A47"/>
    <w:rsid w:val="00A83D96"/>
    <w:rsid w:val="00A8633C"/>
    <w:rsid w:val="00A8748C"/>
    <w:rsid w:val="00A90177"/>
    <w:rsid w:val="00A90A96"/>
    <w:rsid w:val="00A928BF"/>
    <w:rsid w:val="00A96DEE"/>
    <w:rsid w:val="00A9750F"/>
    <w:rsid w:val="00A97DE1"/>
    <w:rsid w:val="00AA25EF"/>
    <w:rsid w:val="00AB227D"/>
    <w:rsid w:val="00AB2C45"/>
    <w:rsid w:val="00AB33E4"/>
    <w:rsid w:val="00AB490A"/>
    <w:rsid w:val="00AB7F9E"/>
    <w:rsid w:val="00AC06DC"/>
    <w:rsid w:val="00AC174B"/>
    <w:rsid w:val="00AC4E5B"/>
    <w:rsid w:val="00AC55F9"/>
    <w:rsid w:val="00AC7045"/>
    <w:rsid w:val="00AC71C7"/>
    <w:rsid w:val="00AC7631"/>
    <w:rsid w:val="00AD1D58"/>
    <w:rsid w:val="00AD43DD"/>
    <w:rsid w:val="00AD4F88"/>
    <w:rsid w:val="00AE1B98"/>
    <w:rsid w:val="00AE23BE"/>
    <w:rsid w:val="00AE3F1B"/>
    <w:rsid w:val="00AE4AD9"/>
    <w:rsid w:val="00AE5053"/>
    <w:rsid w:val="00AF0DC5"/>
    <w:rsid w:val="00B0292B"/>
    <w:rsid w:val="00B03265"/>
    <w:rsid w:val="00B068A8"/>
    <w:rsid w:val="00B07457"/>
    <w:rsid w:val="00B11635"/>
    <w:rsid w:val="00B116D5"/>
    <w:rsid w:val="00B14B4B"/>
    <w:rsid w:val="00B15AE8"/>
    <w:rsid w:val="00B15EC8"/>
    <w:rsid w:val="00B26EBD"/>
    <w:rsid w:val="00B27739"/>
    <w:rsid w:val="00B3021C"/>
    <w:rsid w:val="00B303DE"/>
    <w:rsid w:val="00B31021"/>
    <w:rsid w:val="00B3109F"/>
    <w:rsid w:val="00B3228B"/>
    <w:rsid w:val="00B344D2"/>
    <w:rsid w:val="00B352CC"/>
    <w:rsid w:val="00B3544B"/>
    <w:rsid w:val="00B40CD4"/>
    <w:rsid w:val="00B425AA"/>
    <w:rsid w:val="00B4431D"/>
    <w:rsid w:val="00B44893"/>
    <w:rsid w:val="00B44F31"/>
    <w:rsid w:val="00B46400"/>
    <w:rsid w:val="00B501D4"/>
    <w:rsid w:val="00B5280A"/>
    <w:rsid w:val="00B537EA"/>
    <w:rsid w:val="00B53E65"/>
    <w:rsid w:val="00B605EB"/>
    <w:rsid w:val="00B632A8"/>
    <w:rsid w:val="00B63A4D"/>
    <w:rsid w:val="00B66308"/>
    <w:rsid w:val="00B66856"/>
    <w:rsid w:val="00B66BCB"/>
    <w:rsid w:val="00B67E9E"/>
    <w:rsid w:val="00B705C5"/>
    <w:rsid w:val="00B72512"/>
    <w:rsid w:val="00B746E0"/>
    <w:rsid w:val="00B748C0"/>
    <w:rsid w:val="00B74A8E"/>
    <w:rsid w:val="00B75C97"/>
    <w:rsid w:val="00B8082B"/>
    <w:rsid w:val="00B80855"/>
    <w:rsid w:val="00B81AE7"/>
    <w:rsid w:val="00B821B1"/>
    <w:rsid w:val="00B87672"/>
    <w:rsid w:val="00B87F77"/>
    <w:rsid w:val="00B91848"/>
    <w:rsid w:val="00B926DB"/>
    <w:rsid w:val="00B94DC8"/>
    <w:rsid w:val="00BA029B"/>
    <w:rsid w:val="00BA1F82"/>
    <w:rsid w:val="00BA5458"/>
    <w:rsid w:val="00BA5AF7"/>
    <w:rsid w:val="00BB2EA8"/>
    <w:rsid w:val="00BB309B"/>
    <w:rsid w:val="00BB4961"/>
    <w:rsid w:val="00BB74BA"/>
    <w:rsid w:val="00BB768F"/>
    <w:rsid w:val="00BB7A32"/>
    <w:rsid w:val="00BC052A"/>
    <w:rsid w:val="00BC2202"/>
    <w:rsid w:val="00BD04E6"/>
    <w:rsid w:val="00BD063E"/>
    <w:rsid w:val="00BD0824"/>
    <w:rsid w:val="00BD0A9E"/>
    <w:rsid w:val="00BD18C9"/>
    <w:rsid w:val="00BD4570"/>
    <w:rsid w:val="00BD4BAB"/>
    <w:rsid w:val="00BD7E5C"/>
    <w:rsid w:val="00BE0CCA"/>
    <w:rsid w:val="00BE4B71"/>
    <w:rsid w:val="00BE6084"/>
    <w:rsid w:val="00BE6D6C"/>
    <w:rsid w:val="00BF2759"/>
    <w:rsid w:val="00BF5E14"/>
    <w:rsid w:val="00C006A3"/>
    <w:rsid w:val="00C00B1F"/>
    <w:rsid w:val="00C01621"/>
    <w:rsid w:val="00C01990"/>
    <w:rsid w:val="00C03028"/>
    <w:rsid w:val="00C05055"/>
    <w:rsid w:val="00C05A92"/>
    <w:rsid w:val="00C13D75"/>
    <w:rsid w:val="00C14F21"/>
    <w:rsid w:val="00C15E74"/>
    <w:rsid w:val="00C161B4"/>
    <w:rsid w:val="00C20B41"/>
    <w:rsid w:val="00C2236F"/>
    <w:rsid w:val="00C23A39"/>
    <w:rsid w:val="00C23E1F"/>
    <w:rsid w:val="00C23F08"/>
    <w:rsid w:val="00C27291"/>
    <w:rsid w:val="00C3117A"/>
    <w:rsid w:val="00C32D52"/>
    <w:rsid w:val="00C332D3"/>
    <w:rsid w:val="00C35DBD"/>
    <w:rsid w:val="00C36F9F"/>
    <w:rsid w:val="00C44EF1"/>
    <w:rsid w:val="00C4732E"/>
    <w:rsid w:val="00C47690"/>
    <w:rsid w:val="00C533BF"/>
    <w:rsid w:val="00C57AD5"/>
    <w:rsid w:val="00C609EC"/>
    <w:rsid w:val="00C639AD"/>
    <w:rsid w:val="00C64C34"/>
    <w:rsid w:val="00C64D89"/>
    <w:rsid w:val="00C715FD"/>
    <w:rsid w:val="00C71F7E"/>
    <w:rsid w:val="00C731E0"/>
    <w:rsid w:val="00C75792"/>
    <w:rsid w:val="00C80E25"/>
    <w:rsid w:val="00C83831"/>
    <w:rsid w:val="00C8390B"/>
    <w:rsid w:val="00C8459D"/>
    <w:rsid w:val="00C90149"/>
    <w:rsid w:val="00C90F72"/>
    <w:rsid w:val="00C9325E"/>
    <w:rsid w:val="00C93F23"/>
    <w:rsid w:val="00CA0676"/>
    <w:rsid w:val="00CA2A90"/>
    <w:rsid w:val="00CA30B4"/>
    <w:rsid w:val="00CA35D5"/>
    <w:rsid w:val="00CA36B2"/>
    <w:rsid w:val="00CA3E4C"/>
    <w:rsid w:val="00CA4F4A"/>
    <w:rsid w:val="00CA54CC"/>
    <w:rsid w:val="00CA5E37"/>
    <w:rsid w:val="00CA69A1"/>
    <w:rsid w:val="00CA7D5A"/>
    <w:rsid w:val="00CB39AB"/>
    <w:rsid w:val="00CB48A7"/>
    <w:rsid w:val="00CB6BF2"/>
    <w:rsid w:val="00CB6F9E"/>
    <w:rsid w:val="00CB7719"/>
    <w:rsid w:val="00CC081F"/>
    <w:rsid w:val="00CC27F6"/>
    <w:rsid w:val="00CC32E2"/>
    <w:rsid w:val="00CC33D5"/>
    <w:rsid w:val="00CC3CCA"/>
    <w:rsid w:val="00CC4092"/>
    <w:rsid w:val="00CC5669"/>
    <w:rsid w:val="00CD1328"/>
    <w:rsid w:val="00CD3B54"/>
    <w:rsid w:val="00CD73B3"/>
    <w:rsid w:val="00CE08A4"/>
    <w:rsid w:val="00CE2BC2"/>
    <w:rsid w:val="00CE2C93"/>
    <w:rsid w:val="00CE2D2F"/>
    <w:rsid w:val="00CE3BA4"/>
    <w:rsid w:val="00CE6F35"/>
    <w:rsid w:val="00CE7827"/>
    <w:rsid w:val="00CF37C4"/>
    <w:rsid w:val="00CF43AD"/>
    <w:rsid w:val="00CF47D4"/>
    <w:rsid w:val="00CF5884"/>
    <w:rsid w:val="00D01B62"/>
    <w:rsid w:val="00D107DE"/>
    <w:rsid w:val="00D10CF0"/>
    <w:rsid w:val="00D204DC"/>
    <w:rsid w:val="00D263A9"/>
    <w:rsid w:val="00D30E6E"/>
    <w:rsid w:val="00D31900"/>
    <w:rsid w:val="00D31AEA"/>
    <w:rsid w:val="00D330D6"/>
    <w:rsid w:val="00D337DD"/>
    <w:rsid w:val="00D40943"/>
    <w:rsid w:val="00D40A1F"/>
    <w:rsid w:val="00D40E01"/>
    <w:rsid w:val="00D41BE8"/>
    <w:rsid w:val="00D429BE"/>
    <w:rsid w:val="00D437D1"/>
    <w:rsid w:val="00D4539D"/>
    <w:rsid w:val="00D5078E"/>
    <w:rsid w:val="00D50EF0"/>
    <w:rsid w:val="00D51AD9"/>
    <w:rsid w:val="00D5252B"/>
    <w:rsid w:val="00D56167"/>
    <w:rsid w:val="00D57A47"/>
    <w:rsid w:val="00D603E6"/>
    <w:rsid w:val="00D631C5"/>
    <w:rsid w:val="00D64123"/>
    <w:rsid w:val="00D756C3"/>
    <w:rsid w:val="00D7590C"/>
    <w:rsid w:val="00D773EB"/>
    <w:rsid w:val="00D80389"/>
    <w:rsid w:val="00D82340"/>
    <w:rsid w:val="00D82A4F"/>
    <w:rsid w:val="00D82AA4"/>
    <w:rsid w:val="00D836AC"/>
    <w:rsid w:val="00D879A8"/>
    <w:rsid w:val="00DA351C"/>
    <w:rsid w:val="00DA5AEF"/>
    <w:rsid w:val="00DA7816"/>
    <w:rsid w:val="00DA7C94"/>
    <w:rsid w:val="00DB05BC"/>
    <w:rsid w:val="00DB0C4B"/>
    <w:rsid w:val="00DB0D78"/>
    <w:rsid w:val="00DB1906"/>
    <w:rsid w:val="00DB256A"/>
    <w:rsid w:val="00DC0558"/>
    <w:rsid w:val="00DC1617"/>
    <w:rsid w:val="00DC4833"/>
    <w:rsid w:val="00DC68AC"/>
    <w:rsid w:val="00DC720A"/>
    <w:rsid w:val="00DD169A"/>
    <w:rsid w:val="00DD3670"/>
    <w:rsid w:val="00DD442D"/>
    <w:rsid w:val="00DD74E7"/>
    <w:rsid w:val="00DE35A3"/>
    <w:rsid w:val="00DE43EC"/>
    <w:rsid w:val="00DE566B"/>
    <w:rsid w:val="00DE624A"/>
    <w:rsid w:val="00DF152F"/>
    <w:rsid w:val="00DF6DAE"/>
    <w:rsid w:val="00E039AA"/>
    <w:rsid w:val="00E06BC7"/>
    <w:rsid w:val="00E11789"/>
    <w:rsid w:val="00E11FC3"/>
    <w:rsid w:val="00E1512E"/>
    <w:rsid w:val="00E1560D"/>
    <w:rsid w:val="00E16A13"/>
    <w:rsid w:val="00E20C9D"/>
    <w:rsid w:val="00E23A1F"/>
    <w:rsid w:val="00E305CE"/>
    <w:rsid w:val="00E32236"/>
    <w:rsid w:val="00E35855"/>
    <w:rsid w:val="00E3659E"/>
    <w:rsid w:val="00E377C2"/>
    <w:rsid w:val="00E37808"/>
    <w:rsid w:val="00E37AA4"/>
    <w:rsid w:val="00E4037E"/>
    <w:rsid w:val="00E408F4"/>
    <w:rsid w:val="00E420F8"/>
    <w:rsid w:val="00E47636"/>
    <w:rsid w:val="00E53840"/>
    <w:rsid w:val="00E560D5"/>
    <w:rsid w:val="00E561DC"/>
    <w:rsid w:val="00E56E11"/>
    <w:rsid w:val="00E57871"/>
    <w:rsid w:val="00E603CB"/>
    <w:rsid w:val="00E60ED5"/>
    <w:rsid w:val="00E61AF5"/>
    <w:rsid w:val="00E61FD1"/>
    <w:rsid w:val="00E62EA9"/>
    <w:rsid w:val="00E65295"/>
    <w:rsid w:val="00E66F7A"/>
    <w:rsid w:val="00E70FF2"/>
    <w:rsid w:val="00E71AA2"/>
    <w:rsid w:val="00E724EA"/>
    <w:rsid w:val="00E747AD"/>
    <w:rsid w:val="00E765B3"/>
    <w:rsid w:val="00E77236"/>
    <w:rsid w:val="00E77E6E"/>
    <w:rsid w:val="00E80FEE"/>
    <w:rsid w:val="00E84C3B"/>
    <w:rsid w:val="00E85C5E"/>
    <w:rsid w:val="00E937D1"/>
    <w:rsid w:val="00E94770"/>
    <w:rsid w:val="00EA31EF"/>
    <w:rsid w:val="00EA4D32"/>
    <w:rsid w:val="00EA7552"/>
    <w:rsid w:val="00EB07CB"/>
    <w:rsid w:val="00EB7E34"/>
    <w:rsid w:val="00EB7EC1"/>
    <w:rsid w:val="00EC0656"/>
    <w:rsid w:val="00EC15B1"/>
    <w:rsid w:val="00EC1D3C"/>
    <w:rsid w:val="00EC40B7"/>
    <w:rsid w:val="00EC4637"/>
    <w:rsid w:val="00EC68D9"/>
    <w:rsid w:val="00ED1601"/>
    <w:rsid w:val="00ED17CA"/>
    <w:rsid w:val="00EF1179"/>
    <w:rsid w:val="00EF4288"/>
    <w:rsid w:val="00EF583F"/>
    <w:rsid w:val="00EF5878"/>
    <w:rsid w:val="00F05434"/>
    <w:rsid w:val="00F05B27"/>
    <w:rsid w:val="00F0669E"/>
    <w:rsid w:val="00F06A7C"/>
    <w:rsid w:val="00F07449"/>
    <w:rsid w:val="00F1197C"/>
    <w:rsid w:val="00F11DAA"/>
    <w:rsid w:val="00F127FE"/>
    <w:rsid w:val="00F156A3"/>
    <w:rsid w:val="00F26EEE"/>
    <w:rsid w:val="00F33453"/>
    <w:rsid w:val="00F342DB"/>
    <w:rsid w:val="00F343E2"/>
    <w:rsid w:val="00F34CA3"/>
    <w:rsid w:val="00F40077"/>
    <w:rsid w:val="00F40A54"/>
    <w:rsid w:val="00F40D78"/>
    <w:rsid w:val="00F427D4"/>
    <w:rsid w:val="00F427E8"/>
    <w:rsid w:val="00F44865"/>
    <w:rsid w:val="00F46BC7"/>
    <w:rsid w:val="00F50805"/>
    <w:rsid w:val="00F57B5D"/>
    <w:rsid w:val="00F64967"/>
    <w:rsid w:val="00F64AD7"/>
    <w:rsid w:val="00F64FF9"/>
    <w:rsid w:val="00F667D6"/>
    <w:rsid w:val="00F670CB"/>
    <w:rsid w:val="00F8005D"/>
    <w:rsid w:val="00F80718"/>
    <w:rsid w:val="00F81015"/>
    <w:rsid w:val="00F81AE6"/>
    <w:rsid w:val="00F82B27"/>
    <w:rsid w:val="00F85835"/>
    <w:rsid w:val="00F8666E"/>
    <w:rsid w:val="00F92825"/>
    <w:rsid w:val="00F93045"/>
    <w:rsid w:val="00F932F0"/>
    <w:rsid w:val="00F978F5"/>
    <w:rsid w:val="00FA288F"/>
    <w:rsid w:val="00FA5569"/>
    <w:rsid w:val="00FA5DA0"/>
    <w:rsid w:val="00FA6339"/>
    <w:rsid w:val="00FA697B"/>
    <w:rsid w:val="00FB00FF"/>
    <w:rsid w:val="00FB0B31"/>
    <w:rsid w:val="00FB19CC"/>
    <w:rsid w:val="00FB47B0"/>
    <w:rsid w:val="00FB503F"/>
    <w:rsid w:val="00FC4D0B"/>
    <w:rsid w:val="00FC55C3"/>
    <w:rsid w:val="00FD28C1"/>
    <w:rsid w:val="00FD2D41"/>
    <w:rsid w:val="00FD3EF3"/>
    <w:rsid w:val="00FD6926"/>
    <w:rsid w:val="00FE190B"/>
    <w:rsid w:val="00FF004D"/>
    <w:rsid w:val="00FF3DDA"/>
    <w:rsid w:val="00FF6BB0"/>
    <w:rsid w:val="012A87C7"/>
    <w:rsid w:val="021037C7"/>
    <w:rsid w:val="05B8D96E"/>
    <w:rsid w:val="05EE8E63"/>
    <w:rsid w:val="09B0788E"/>
    <w:rsid w:val="0A9B0EEB"/>
    <w:rsid w:val="0C9290FA"/>
    <w:rsid w:val="0E750111"/>
    <w:rsid w:val="0EECB287"/>
    <w:rsid w:val="1110CC76"/>
    <w:rsid w:val="1113BCB6"/>
    <w:rsid w:val="1161B86C"/>
    <w:rsid w:val="11F3EF2C"/>
    <w:rsid w:val="124FF83F"/>
    <w:rsid w:val="1397F772"/>
    <w:rsid w:val="169F68EC"/>
    <w:rsid w:val="17A46505"/>
    <w:rsid w:val="1A9CCB04"/>
    <w:rsid w:val="1B71E20D"/>
    <w:rsid w:val="1E7BFC1A"/>
    <w:rsid w:val="229F86DF"/>
    <w:rsid w:val="243DB308"/>
    <w:rsid w:val="25EFE708"/>
    <w:rsid w:val="27370546"/>
    <w:rsid w:val="2801E8EC"/>
    <w:rsid w:val="2A0F6375"/>
    <w:rsid w:val="2C9983B3"/>
    <w:rsid w:val="2DBEC2FD"/>
    <w:rsid w:val="2E844C72"/>
    <w:rsid w:val="346A8B24"/>
    <w:rsid w:val="37F613AF"/>
    <w:rsid w:val="39EBAF86"/>
    <w:rsid w:val="3A47D4E3"/>
    <w:rsid w:val="3B10DB03"/>
    <w:rsid w:val="3E22AED2"/>
    <w:rsid w:val="3E9C413C"/>
    <w:rsid w:val="3F3F8AE2"/>
    <w:rsid w:val="3FC0AE49"/>
    <w:rsid w:val="407C2298"/>
    <w:rsid w:val="43130F1C"/>
    <w:rsid w:val="444BC3E6"/>
    <w:rsid w:val="44682688"/>
    <w:rsid w:val="454DF705"/>
    <w:rsid w:val="45C09D36"/>
    <w:rsid w:val="461ED920"/>
    <w:rsid w:val="4908A17A"/>
    <w:rsid w:val="4A6F3857"/>
    <w:rsid w:val="4D80E48C"/>
    <w:rsid w:val="4E6EA3DB"/>
    <w:rsid w:val="516C5FAB"/>
    <w:rsid w:val="53C9AA68"/>
    <w:rsid w:val="54E1388A"/>
    <w:rsid w:val="55A347BD"/>
    <w:rsid w:val="55F3A494"/>
    <w:rsid w:val="59146091"/>
    <w:rsid w:val="5B03FF58"/>
    <w:rsid w:val="5E200884"/>
    <w:rsid w:val="5F12DC94"/>
    <w:rsid w:val="5F164548"/>
    <w:rsid w:val="5F174D10"/>
    <w:rsid w:val="5F63414B"/>
    <w:rsid w:val="6173312C"/>
    <w:rsid w:val="617D3E2E"/>
    <w:rsid w:val="62914545"/>
    <w:rsid w:val="64572963"/>
    <w:rsid w:val="68B8E136"/>
    <w:rsid w:val="68DA99AA"/>
    <w:rsid w:val="69651951"/>
    <w:rsid w:val="6999AAB4"/>
    <w:rsid w:val="6ADC83A4"/>
    <w:rsid w:val="6DDCCC6F"/>
    <w:rsid w:val="6DF8FD50"/>
    <w:rsid w:val="6E9301AF"/>
    <w:rsid w:val="6F436243"/>
    <w:rsid w:val="705587B1"/>
    <w:rsid w:val="70ECC33E"/>
    <w:rsid w:val="7159E897"/>
    <w:rsid w:val="71603F2D"/>
    <w:rsid w:val="717DE0B3"/>
    <w:rsid w:val="722ADC64"/>
    <w:rsid w:val="73798C6E"/>
    <w:rsid w:val="74CE331D"/>
    <w:rsid w:val="76CBEB0D"/>
    <w:rsid w:val="7813AB9B"/>
    <w:rsid w:val="7CFB8A53"/>
    <w:rsid w:val="7CFF7F4B"/>
    <w:rsid w:val="7D492B0A"/>
    <w:rsid w:val="7D6F0132"/>
    <w:rsid w:val="7DDD02D7"/>
    <w:rsid w:val="7DE2EDE1"/>
    <w:rsid w:val="7E7DF2D3"/>
    <w:rsid w:val="7FA8A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45DE2"/>
  <w15:docId w15:val="{96C8D914-CFE6-4DCA-9115-AB10B0052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F9E"/>
    <w:rPr>
      <w:lang w:val="en-GB"/>
    </w:rPr>
  </w:style>
  <w:style w:type="paragraph" w:styleId="Heading1">
    <w:name w:val="heading 1"/>
    <w:basedOn w:val="Normal"/>
    <w:link w:val="Heading1Char"/>
    <w:uiPriority w:val="9"/>
    <w:qFormat/>
    <w:rsid w:val="00C4732E"/>
    <w:pPr>
      <w:widowControl w:val="0"/>
      <w:autoSpaceDE w:val="0"/>
      <w:autoSpaceDN w:val="0"/>
      <w:spacing w:line="240" w:lineRule="auto"/>
      <w:ind w:left="1648" w:hanging="363"/>
      <w:outlineLvl w:val="0"/>
    </w:pPr>
    <w:rPr>
      <w:rFonts w:ascii="Arial MT" w:eastAsia="Arial MT" w:hAnsi="Arial MT" w:cs="Arial MT"/>
      <w:sz w:val="24"/>
      <w:szCs w:val="24"/>
      <w:lang w:val="en-US"/>
    </w:rPr>
  </w:style>
  <w:style w:type="paragraph" w:styleId="Heading4">
    <w:name w:val="heading 4"/>
    <w:basedOn w:val="Normal"/>
    <w:next w:val="Normal"/>
    <w:link w:val="Heading4Char"/>
    <w:uiPriority w:val="9"/>
    <w:unhideWhenUsed/>
    <w:qFormat/>
    <w:rsid w:val="0051484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33E4"/>
    <w:pPr>
      <w:tabs>
        <w:tab w:val="center" w:pos="4680"/>
        <w:tab w:val="right" w:pos="9360"/>
      </w:tabs>
      <w:spacing w:line="240" w:lineRule="auto"/>
    </w:pPr>
  </w:style>
  <w:style w:type="character" w:customStyle="1" w:styleId="HeaderChar">
    <w:name w:val="Header Char"/>
    <w:basedOn w:val="DefaultParagraphFont"/>
    <w:link w:val="Header"/>
    <w:uiPriority w:val="99"/>
    <w:rsid w:val="00AB33E4"/>
  </w:style>
  <w:style w:type="paragraph" w:styleId="Footer">
    <w:name w:val="footer"/>
    <w:basedOn w:val="Normal"/>
    <w:link w:val="FooterChar"/>
    <w:uiPriority w:val="99"/>
    <w:unhideWhenUsed/>
    <w:rsid w:val="00AB33E4"/>
    <w:pPr>
      <w:tabs>
        <w:tab w:val="center" w:pos="4680"/>
        <w:tab w:val="right" w:pos="9360"/>
      </w:tabs>
      <w:spacing w:line="240" w:lineRule="auto"/>
    </w:pPr>
  </w:style>
  <w:style w:type="character" w:customStyle="1" w:styleId="FooterChar">
    <w:name w:val="Footer Char"/>
    <w:basedOn w:val="DefaultParagraphFont"/>
    <w:link w:val="Footer"/>
    <w:uiPriority w:val="99"/>
    <w:rsid w:val="00AB33E4"/>
  </w:style>
  <w:style w:type="table" w:styleId="TableGrid">
    <w:name w:val="Table Grid"/>
    <w:basedOn w:val="TableNormal"/>
    <w:uiPriority w:val="59"/>
    <w:rsid w:val="00271CA2"/>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1"/>
    <w:qFormat/>
    <w:rsid w:val="00947D3F"/>
    <w:pPr>
      <w:ind w:left="720"/>
      <w:contextualSpacing/>
    </w:pPr>
  </w:style>
  <w:style w:type="character" w:styleId="Hyperlink">
    <w:name w:val="Hyperlink"/>
    <w:basedOn w:val="DefaultParagraphFont"/>
    <w:uiPriority w:val="99"/>
    <w:unhideWhenUsed/>
    <w:rsid w:val="008A0A32"/>
    <w:rPr>
      <w:color w:val="0563C1" w:themeColor="hyperlink"/>
      <w:u w:val="single"/>
    </w:rPr>
  </w:style>
  <w:style w:type="paragraph" w:styleId="NormalWeb">
    <w:name w:val="Normal (Web)"/>
    <w:basedOn w:val="Normal"/>
    <w:uiPriority w:val="99"/>
    <w:unhideWhenUsed/>
    <w:rsid w:val="009C3B29"/>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B48A7"/>
    <w:rPr>
      <w:sz w:val="16"/>
      <w:szCs w:val="16"/>
    </w:rPr>
  </w:style>
  <w:style w:type="paragraph" w:styleId="CommentText">
    <w:name w:val="annotation text"/>
    <w:basedOn w:val="Normal"/>
    <w:link w:val="CommentTextChar"/>
    <w:uiPriority w:val="99"/>
    <w:semiHidden/>
    <w:unhideWhenUsed/>
    <w:rsid w:val="00CB48A7"/>
    <w:pPr>
      <w:spacing w:line="240" w:lineRule="auto"/>
    </w:pPr>
    <w:rPr>
      <w:sz w:val="20"/>
      <w:szCs w:val="20"/>
    </w:rPr>
  </w:style>
  <w:style w:type="character" w:customStyle="1" w:styleId="CommentTextChar">
    <w:name w:val="Comment Text Char"/>
    <w:basedOn w:val="DefaultParagraphFont"/>
    <w:link w:val="CommentText"/>
    <w:uiPriority w:val="99"/>
    <w:semiHidden/>
    <w:rsid w:val="00CB48A7"/>
    <w:rPr>
      <w:sz w:val="20"/>
      <w:szCs w:val="20"/>
      <w:lang w:val="en-GB"/>
    </w:rPr>
  </w:style>
  <w:style w:type="paragraph" w:styleId="CommentSubject">
    <w:name w:val="annotation subject"/>
    <w:basedOn w:val="CommentText"/>
    <w:next w:val="CommentText"/>
    <w:link w:val="CommentSubjectChar"/>
    <w:uiPriority w:val="99"/>
    <w:semiHidden/>
    <w:unhideWhenUsed/>
    <w:rsid w:val="00CB48A7"/>
    <w:rPr>
      <w:b/>
      <w:bCs/>
    </w:rPr>
  </w:style>
  <w:style w:type="character" w:customStyle="1" w:styleId="CommentSubjectChar">
    <w:name w:val="Comment Subject Char"/>
    <w:basedOn w:val="CommentTextChar"/>
    <w:link w:val="CommentSubject"/>
    <w:uiPriority w:val="99"/>
    <w:semiHidden/>
    <w:rsid w:val="00CB48A7"/>
    <w:rPr>
      <w:b/>
      <w:bCs/>
      <w:sz w:val="20"/>
      <w:szCs w:val="20"/>
      <w:lang w:val="en-GB"/>
    </w:rPr>
  </w:style>
  <w:style w:type="paragraph" w:styleId="BalloonText">
    <w:name w:val="Balloon Text"/>
    <w:basedOn w:val="Normal"/>
    <w:link w:val="BalloonTextChar"/>
    <w:uiPriority w:val="99"/>
    <w:semiHidden/>
    <w:unhideWhenUsed/>
    <w:rsid w:val="00CB48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8A7"/>
    <w:rPr>
      <w:rFonts w:ascii="Tahoma" w:hAnsi="Tahoma" w:cs="Tahoma"/>
      <w:sz w:val="16"/>
      <w:szCs w:val="16"/>
      <w:lang w:val="en-GB"/>
    </w:rPr>
  </w:style>
  <w:style w:type="character" w:customStyle="1" w:styleId="Heading1Char">
    <w:name w:val="Heading 1 Char"/>
    <w:basedOn w:val="DefaultParagraphFont"/>
    <w:link w:val="Heading1"/>
    <w:uiPriority w:val="9"/>
    <w:rsid w:val="00C4732E"/>
    <w:rPr>
      <w:rFonts w:ascii="Arial MT" w:eastAsia="Arial MT" w:hAnsi="Arial MT" w:cs="Arial MT"/>
      <w:sz w:val="24"/>
      <w:szCs w:val="24"/>
    </w:rPr>
  </w:style>
  <w:style w:type="character" w:styleId="Emphasis">
    <w:name w:val="Emphasis"/>
    <w:basedOn w:val="DefaultParagraphFont"/>
    <w:uiPriority w:val="20"/>
    <w:qFormat/>
    <w:rsid w:val="00033B95"/>
    <w:rPr>
      <w:i/>
      <w:iCs/>
    </w:rPr>
  </w:style>
  <w:style w:type="character" w:customStyle="1" w:styleId="Heading4Char">
    <w:name w:val="Heading 4 Char"/>
    <w:basedOn w:val="DefaultParagraphFont"/>
    <w:link w:val="Heading4"/>
    <w:uiPriority w:val="9"/>
    <w:rsid w:val="00514842"/>
    <w:rPr>
      <w:rFonts w:asciiTheme="majorHAnsi" w:eastAsiaTheme="majorEastAsia" w:hAnsiTheme="majorHAnsi" w:cstheme="majorBidi"/>
      <w:i/>
      <w:iCs/>
      <w:color w:val="2E74B5" w:themeColor="accent1" w:themeShade="BF"/>
      <w:lang w:val="en-GB"/>
    </w:rPr>
  </w:style>
  <w:style w:type="character" w:customStyle="1" w:styleId="UnresolvedMention1">
    <w:name w:val="Unresolved Mention1"/>
    <w:basedOn w:val="DefaultParagraphFont"/>
    <w:uiPriority w:val="99"/>
    <w:semiHidden/>
    <w:unhideWhenUsed/>
    <w:rsid w:val="00D50EF0"/>
    <w:rPr>
      <w:color w:val="605E5C"/>
      <w:shd w:val="clear" w:color="auto" w:fill="E1DFDD"/>
    </w:rPr>
  </w:style>
  <w:style w:type="character" w:styleId="Strong">
    <w:name w:val="Strong"/>
    <w:basedOn w:val="DefaultParagraphFont"/>
    <w:uiPriority w:val="22"/>
    <w:qFormat/>
    <w:rsid w:val="009853C7"/>
    <w:rPr>
      <w:b/>
      <w:bCs/>
    </w:rPr>
  </w:style>
  <w:style w:type="character" w:styleId="UnresolvedMention">
    <w:name w:val="Unresolved Mention"/>
    <w:basedOn w:val="DefaultParagraphFont"/>
    <w:uiPriority w:val="99"/>
    <w:semiHidden/>
    <w:unhideWhenUsed/>
    <w:rsid w:val="002942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398009">
      <w:bodyDiv w:val="1"/>
      <w:marLeft w:val="0"/>
      <w:marRight w:val="0"/>
      <w:marTop w:val="0"/>
      <w:marBottom w:val="0"/>
      <w:divBdr>
        <w:top w:val="none" w:sz="0" w:space="0" w:color="auto"/>
        <w:left w:val="none" w:sz="0" w:space="0" w:color="auto"/>
        <w:bottom w:val="none" w:sz="0" w:space="0" w:color="auto"/>
        <w:right w:val="none" w:sz="0" w:space="0" w:color="auto"/>
      </w:divBdr>
    </w:div>
    <w:div w:id="833300313">
      <w:bodyDiv w:val="1"/>
      <w:marLeft w:val="0"/>
      <w:marRight w:val="0"/>
      <w:marTop w:val="0"/>
      <w:marBottom w:val="0"/>
      <w:divBdr>
        <w:top w:val="none" w:sz="0" w:space="0" w:color="auto"/>
        <w:left w:val="none" w:sz="0" w:space="0" w:color="auto"/>
        <w:bottom w:val="none" w:sz="0" w:space="0" w:color="auto"/>
        <w:right w:val="none" w:sz="0" w:space="0" w:color="auto"/>
      </w:divBdr>
    </w:div>
    <w:div w:id="1270354636">
      <w:bodyDiv w:val="1"/>
      <w:marLeft w:val="0"/>
      <w:marRight w:val="0"/>
      <w:marTop w:val="0"/>
      <w:marBottom w:val="0"/>
      <w:divBdr>
        <w:top w:val="none" w:sz="0" w:space="0" w:color="auto"/>
        <w:left w:val="none" w:sz="0" w:space="0" w:color="auto"/>
        <w:bottom w:val="none" w:sz="0" w:space="0" w:color="auto"/>
        <w:right w:val="none" w:sz="0" w:space="0" w:color="auto"/>
      </w:divBdr>
    </w:div>
    <w:div w:id="1791166627">
      <w:bodyDiv w:val="1"/>
      <w:marLeft w:val="0"/>
      <w:marRight w:val="0"/>
      <w:marTop w:val="0"/>
      <w:marBottom w:val="0"/>
      <w:divBdr>
        <w:top w:val="none" w:sz="0" w:space="0" w:color="auto"/>
        <w:left w:val="none" w:sz="0" w:space="0" w:color="auto"/>
        <w:bottom w:val="none" w:sz="0" w:space="0" w:color="auto"/>
        <w:right w:val="none" w:sz="0" w:space="0" w:color="auto"/>
      </w:divBdr>
    </w:div>
    <w:div w:id="181063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dc.gov/cancer/breast/basic_info/what-isbreastcancer.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eastcancernow.org/about-us/media/facts-statistics#:~:text=Every%20year%20around%2011%2C500%20women,under%2050%20in%20the%20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FA6DD4-4C51-4393-A0B2-D6E77A69E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2761</Words>
  <Characters>15740</Characters>
  <Application>Microsoft Office Word</Application>
  <DocSecurity>0</DocSecurity>
  <Lines>131</Lines>
  <Paragraphs>36</Paragraphs>
  <ScaleCrop>false</ScaleCrop>
  <HeadingPairs>
    <vt:vector size="6" baseType="variant">
      <vt:variant>
        <vt:lpstr>Title</vt:lpstr>
      </vt:variant>
      <vt:variant>
        <vt:i4>1</vt:i4>
      </vt:variant>
      <vt:variant>
        <vt:lpstr>Назва</vt:lpstr>
      </vt:variant>
      <vt:variant>
        <vt:i4>1</vt:i4>
      </vt:variant>
      <vt:variant>
        <vt:lpstr>Название</vt:lpstr>
      </vt:variant>
      <vt:variant>
        <vt:i4>1</vt:i4>
      </vt:variant>
    </vt:vector>
  </HeadingPairs>
  <TitlesOfParts>
    <vt:vector size="3" baseType="lpstr">
      <vt:lpstr/>
      <vt:lpstr/>
      <vt:lpstr/>
    </vt:vector>
  </TitlesOfParts>
  <Manager/>
  <Company/>
  <LinksUpToDate>false</LinksUpToDate>
  <CharactersWithSpaces>18465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breilin yordani reyes</cp:lastModifiedBy>
  <cp:revision>1034</cp:revision>
  <dcterms:created xsi:type="dcterms:W3CDTF">2019-03-18T12:57:00Z</dcterms:created>
  <dcterms:modified xsi:type="dcterms:W3CDTF">2023-05-03T21:55:00Z</dcterms:modified>
  <cp:category/>
  <cp:contentStatus/>
</cp:coreProperties>
</file>