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F5C40" w14:textId="77777777" w:rsidR="004609D7" w:rsidRPr="00F536B2" w:rsidRDefault="004609D7" w:rsidP="00F94A31">
      <w:pPr>
        <w:spacing w:line="480" w:lineRule="auto"/>
        <w:rPr>
          <w:rFonts w:asciiTheme="majorHAnsi" w:hAnsiTheme="majorHAnsi" w:cstheme="majorHAnsi"/>
          <w:sz w:val="24"/>
          <w:szCs w:val="24"/>
          <w:lang w:val="en-GB"/>
        </w:rPr>
      </w:pPr>
    </w:p>
    <w:p w14:paraId="0822B202" w14:textId="77777777" w:rsidR="004609D7" w:rsidRPr="00F536B2" w:rsidRDefault="004609D7" w:rsidP="004609D7">
      <w:pPr>
        <w:spacing w:line="480" w:lineRule="auto"/>
        <w:jc w:val="center"/>
        <w:rPr>
          <w:rFonts w:asciiTheme="majorHAnsi" w:hAnsiTheme="majorHAnsi" w:cstheme="majorHAnsi"/>
          <w:sz w:val="24"/>
          <w:szCs w:val="24"/>
          <w:lang w:val="en-GB"/>
        </w:rPr>
      </w:pPr>
    </w:p>
    <w:p w14:paraId="3613B765" w14:textId="77777777" w:rsidR="004609D7" w:rsidRPr="00F536B2" w:rsidRDefault="004609D7" w:rsidP="004609D7">
      <w:pPr>
        <w:spacing w:line="480" w:lineRule="auto"/>
        <w:jc w:val="center"/>
        <w:rPr>
          <w:rFonts w:asciiTheme="majorHAnsi" w:hAnsiTheme="majorHAnsi" w:cstheme="majorHAnsi"/>
          <w:sz w:val="24"/>
          <w:szCs w:val="24"/>
          <w:lang w:val="en-GB"/>
        </w:rPr>
      </w:pPr>
      <w:r w:rsidRPr="00F536B2">
        <w:rPr>
          <w:rFonts w:asciiTheme="majorHAnsi" w:hAnsiTheme="majorHAnsi" w:cstheme="majorHAnsi"/>
          <w:sz w:val="24"/>
          <w:szCs w:val="24"/>
          <w:lang w:val="en-GB"/>
        </w:rPr>
        <w:t>IMPACTS OF THE PANDEMIC ON HONDA COMPANY</w:t>
      </w:r>
    </w:p>
    <w:p w14:paraId="2D6F5ECC" w14:textId="77777777" w:rsidR="004609D7" w:rsidRPr="00F536B2" w:rsidRDefault="004609D7" w:rsidP="004609D7">
      <w:pPr>
        <w:spacing w:line="480" w:lineRule="auto"/>
        <w:jc w:val="center"/>
        <w:rPr>
          <w:rFonts w:asciiTheme="majorHAnsi" w:hAnsiTheme="majorHAnsi" w:cstheme="majorHAnsi"/>
          <w:sz w:val="24"/>
          <w:szCs w:val="24"/>
          <w:lang w:val="en-GB"/>
        </w:rPr>
      </w:pPr>
    </w:p>
    <w:p w14:paraId="626FC36A" w14:textId="77777777" w:rsidR="00F94A31" w:rsidRPr="00F536B2" w:rsidRDefault="00F94A31" w:rsidP="00F94A31">
      <w:pPr>
        <w:ind w:left="360"/>
        <w:rPr>
          <w:rFonts w:asciiTheme="majorHAnsi" w:hAnsiTheme="majorHAnsi" w:cstheme="majorHAnsi"/>
          <w:sz w:val="24"/>
          <w:szCs w:val="24"/>
          <w:lang w:val="it-IT"/>
        </w:rPr>
      </w:pPr>
    </w:p>
    <w:p w14:paraId="74A8B237" w14:textId="77777777" w:rsidR="00F94A31" w:rsidRPr="00F536B2" w:rsidRDefault="00F94A31" w:rsidP="00F94A31">
      <w:pPr>
        <w:ind w:left="360"/>
        <w:rPr>
          <w:rFonts w:asciiTheme="majorHAnsi" w:hAnsiTheme="majorHAnsi" w:cstheme="majorHAnsi"/>
          <w:sz w:val="24"/>
          <w:szCs w:val="24"/>
          <w:lang w:val="it-IT"/>
        </w:rPr>
      </w:pPr>
      <w:r w:rsidRPr="00F536B2">
        <w:rPr>
          <w:rFonts w:asciiTheme="majorHAnsi" w:hAnsiTheme="majorHAnsi" w:cstheme="majorHAnsi"/>
          <w:sz w:val="24"/>
          <w:szCs w:val="24"/>
          <w:lang w:val="it-IT"/>
        </w:rPr>
        <w:t xml:space="preserve">Name : Mariana </w:t>
      </w:r>
      <w:proofErr w:type="spellStart"/>
      <w:r w:rsidRPr="00F536B2">
        <w:rPr>
          <w:rFonts w:asciiTheme="majorHAnsi" w:hAnsiTheme="majorHAnsi" w:cstheme="majorHAnsi"/>
          <w:sz w:val="24"/>
          <w:szCs w:val="24"/>
          <w:lang w:val="it-IT"/>
        </w:rPr>
        <w:t>Ionela</w:t>
      </w:r>
      <w:proofErr w:type="spellEnd"/>
      <w:r w:rsidRPr="00F536B2">
        <w:rPr>
          <w:rFonts w:asciiTheme="majorHAnsi" w:hAnsiTheme="majorHAnsi" w:cstheme="majorHAnsi"/>
          <w:sz w:val="24"/>
          <w:szCs w:val="24"/>
          <w:lang w:val="it-IT"/>
        </w:rPr>
        <w:t xml:space="preserve"> </w:t>
      </w:r>
      <w:proofErr w:type="spellStart"/>
      <w:r w:rsidRPr="00F536B2">
        <w:rPr>
          <w:rFonts w:asciiTheme="majorHAnsi" w:hAnsiTheme="majorHAnsi" w:cstheme="majorHAnsi"/>
          <w:sz w:val="24"/>
          <w:szCs w:val="24"/>
          <w:lang w:val="it-IT"/>
        </w:rPr>
        <w:t>Popa</w:t>
      </w:r>
      <w:proofErr w:type="spellEnd"/>
    </w:p>
    <w:p w14:paraId="06C9D9BA" w14:textId="77777777" w:rsidR="00F94A31" w:rsidRPr="00F536B2" w:rsidRDefault="00F94A31" w:rsidP="00F94A31">
      <w:pPr>
        <w:ind w:left="360"/>
        <w:rPr>
          <w:rFonts w:asciiTheme="majorHAnsi" w:hAnsiTheme="majorHAnsi" w:cstheme="majorHAnsi"/>
          <w:sz w:val="24"/>
          <w:szCs w:val="24"/>
          <w:lang w:val="it-IT"/>
        </w:rPr>
      </w:pPr>
      <w:r w:rsidRPr="00F536B2">
        <w:rPr>
          <w:rFonts w:asciiTheme="majorHAnsi" w:hAnsiTheme="majorHAnsi" w:cstheme="majorHAnsi"/>
          <w:sz w:val="24"/>
          <w:szCs w:val="24"/>
          <w:lang w:val="it-IT"/>
        </w:rPr>
        <w:t>Student ID : 2122750</w:t>
      </w:r>
    </w:p>
    <w:p w14:paraId="08B25DDC" w14:textId="77777777" w:rsidR="00F94A31" w:rsidRPr="00F536B2" w:rsidRDefault="00F94A31" w:rsidP="00F94A31">
      <w:pPr>
        <w:ind w:left="360"/>
        <w:rPr>
          <w:rFonts w:asciiTheme="majorHAnsi" w:hAnsiTheme="majorHAnsi" w:cstheme="majorHAnsi"/>
          <w:sz w:val="24"/>
          <w:szCs w:val="24"/>
        </w:rPr>
      </w:pPr>
      <w:r w:rsidRPr="00F536B2">
        <w:rPr>
          <w:rFonts w:asciiTheme="majorHAnsi" w:hAnsiTheme="majorHAnsi" w:cstheme="majorHAnsi"/>
          <w:sz w:val="24"/>
          <w:szCs w:val="24"/>
        </w:rPr>
        <w:t>Module Cod: LCBB4005</w:t>
      </w:r>
    </w:p>
    <w:p w14:paraId="3DC7779F" w14:textId="77777777" w:rsidR="00F94A31" w:rsidRPr="00F536B2" w:rsidRDefault="00F94A31" w:rsidP="00F94A31">
      <w:pPr>
        <w:ind w:left="360"/>
        <w:rPr>
          <w:rFonts w:asciiTheme="majorHAnsi" w:hAnsiTheme="majorHAnsi" w:cstheme="majorHAnsi"/>
          <w:sz w:val="24"/>
          <w:szCs w:val="24"/>
        </w:rPr>
      </w:pPr>
      <w:r w:rsidRPr="00F536B2">
        <w:rPr>
          <w:rFonts w:asciiTheme="majorHAnsi" w:hAnsiTheme="majorHAnsi" w:cstheme="majorHAnsi"/>
          <w:sz w:val="24"/>
          <w:szCs w:val="24"/>
        </w:rPr>
        <w:t xml:space="preserve">Module Title : The Global Business Environment </w:t>
      </w:r>
    </w:p>
    <w:p w14:paraId="2844D92B" w14:textId="20268FAC" w:rsidR="00F94A31" w:rsidRPr="00F536B2" w:rsidRDefault="00F94A31" w:rsidP="00F94A31">
      <w:pPr>
        <w:ind w:left="360"/>
        <w:rPr>
          <w:rFonts w:asciiTheme="majorHAnsi" w:hAnsiTheme="majorHAnsi" w:cstheme="majorHAnsi"/>
          <w:sz w:val="24"/>
          <w:szCs w:val="24"/>
        </w:rPr>
      </w:pPr>
      <w:r w:rsidRPr="00F536B2">
        <w:rPr>
          <w:rFonts w:asciiTheme="majorHAnsi" w:hAnsiTheme="majorHAnsi" w:cstheme="majorHAnsi"/>
          <w:sz w:val="24"/>
          <w:szCs w:val="24"/>
        </w:rPr>
        <w:t xml:space="preserve">Assignment Nr : </w:t>
      </w:r>
      <w:r w:rsidRPr="00F536B2">
        <w:rPr>
          <w:rFonts w:asciiTheme="majorHAnsi" w:hAnsiTheme="majorHAnsi" w:cstheme="majorHAnsi"/>
          <w:sz w:val="24"/>
          <w:szCs w:val="24"/>
        </w:rPr>
        <w:t>2</w:t>
      </w:r>
    </w:p>
    <w:p w14:paraId="744C0841" w14:textId="77777777" w:rsidR="00F94A31" w:rsidRPr="00F536B2" w:rsidRDefault="00F94A31" w:rsidP="00F94A31">
      <w:pPr>
        <w:ind w:left="360"/>
        <w:rPr>
          <w:rFonts w:asciiTheme="majorHAnsi" w:hAnsiTheme="majorHAnsi" w:cstheme="majorHAnsi"/>
          <w:sz w:val="24"/>
          <w:szCs w:val="24"/>
        </w:rPr>
      </w:pPr>
      <w:r w:rsidRPr="00F536B2">
        <w:rPr>
          <w:rFonts w:asciiTheme="majorHAnsi" w:hAnsiTheme="majorHAnsi" w:cstheme="majorHAnsi"/>
          <w:sz w:val="24"/>
          <w:szCs w:val="24"/>
        </w:rPr>
        <w:t>Date: 06.05.2022</w:t>
      </w:r>
    </w:p>
    <w:p w14:paraId="23E5AA50" w14:textId="77777777" w:rsidR="00F94A31" w:rsidRPr="00F536B2" w:rsidRDefault="00F94A31" w:rsidP="00F94A31">
      <w:pPr>
        <w:ind w:left="360"/>
        <w:rPr>
          <w:rFonts w:asciiTheme="majorHAnsi" w:hAnsiTheme="majorHAnsi" w:cstheme="majorHAnsi"/>
          <w:sz w:val="24"/>
          <w:szCs w:val="24"/>
        </w:rPr>
      </w:pPr>
      <w:r w:rsidRPr="00F536B2">
        <w:rPr>
          <w:rFonts w:asciiTheme="majorHAnsi" w:hAnsiTheme="majorHAnsi" w:cstheme="majorHAnsi"/>
          <w:sz w:val="24"/>
          <w:szCs w:val="24"/>
        </w:rPr>
        <w:t>Name of Lecturer : Nadeem Mirza</w:t>
      </w:r>
    </w:p>
    <w:p w14:paraId="511857B6" w14:textId="77777777" w:rsidR="004609D7" w:rsidRPr="00F536B2" w:rsidRDefault="004609D7" w:rsidP="004609D7">
      <w:pPr>
        <w:spacing w:line="480" w:lineRule="auto"/>
        <w:rPr>
          <w:rFonts w:asciiTheme="majorHAnsi" w:hAnsiTheme="majorHAnsi" w:cstheme="majorHAnsi"/>
          <w:sz w:val="24"/>
          <w:szCs w:val="24"/>
        </w:rPr>
      </w:pPr>
    </w:p>
    <w:p w14:paraId="2DE9B8C9" w14:textId="7D9CEF9C" w:rsidR="004609D7" w:rsidRPr="00F536B2" w:rsidRDefault="004609D7" w:rsidP="004609D7">
      <w:pPr>
        <w:rPr>
          <w:rFonts w:asciiTheme="majorHAnsi" w:hAnsiTheme="majorHAnsi" w:cstheme="majorHAnsi"/>
          <w:sz w:val="24"/>
          <w:szCs w:val="24"/>
          <w:lang w:val="en-GB"/>
        </w:rPr>
      </w:pPr>
      <w:r w:rsidRPr="00F536B2">
        <w:rPr>
          <w:rFonts w:asciiTheme="majorHAnsi" w:hAnsiTheme="majorHAnsi" w:cstheme="majorHAnsi"/>
          <w:sz w:val="24"/>
          <w:szCs w:val="24"/>
          <w:lang w:val="en-GB"/>
        </w:rPr>
        <w:br w:type="page"/>
      </w:r>
    </w:p>
    <w:p w14:paraId="08A13680" w14:textId="2BB485AC" w:rsidR="00F94A31" w:rsidRPr="00F536B2" w:rsidRDefault="00F94A31" w:rsidP="004609D7">
      <w:pPr>
        <w:rPr>
          <w:rFonts w:asciiTheme="majorHAnsi" w:hAnsiTheme="majorHAnsi" w:cstheme="majorHAnsi"/>
          <w:sz w:val="24"/>
          <w:szCs w:val="24"/>
          <w:lang w:val="en-GB"/>
        </w:rPr>
      </w:pPr>
    </w:p>
    <w:p w14:paraId="4778E1AA" w14:textId="799AD239" w:rsidR="00F94A31" w:rsidRDefault="00F94A31" w:rsidP="004609D7">
      <w:pPr>
        <w:rPr>
          <w:rFonts w:asciiTheme="majorHAnsi" w:hAnsiTheme="majorHAnsi" w:cstheme="majorHAnsi"/>
          <w:sz w:val="24"/>
          <w:szCs w:val="24"/>
          <w:lang w:val="en-GB"/>
        </w:rPr>
      </w:pPr>
      <w:r w:rsidRPr="00F536B2">
        <w:rPr>
          <w:rFonts w:asciiTheme="majorHAnsi" w:hAnsiTheme="majorHAnsi" w:cstheme="majorHAnsi"/>
          <w:sz w:val="24"/>
          <w:szCs w:val="24"/>
          <w:lang w:val="en-GB"/>
        </w:rPr>
        <w:t>Table of Content :</w:t>
      </w:r>
    </w:p>
    <w:p w14:paraId="437FCF84" w14:textId="1948C9B5" w:rsidR="00077170" w:rsidRDefault="00077170" w:rsidP="004609D7">
      <w:pPr>
        <w:rPr>
          <w:rFonts w:asciiTheme="majorHAnsi" w:hAnsiTheme="majorHAnsi" w:cstheme="majorHAnsi"/>
          <w:sz w:val="24"/>
          <w:szCs w:val="24"/>
          <w:lang w:val="en-GB"/>
        </w:rPr>
      </w:pPr>
    </w:p>
    <w:p w14:paraId="186ED490" w14:textId="03330B22" w:rsidR="00077170" w:rsidRDefault="00077170" w:rsidP="004609D7">
      <w:pPr>
        <w:rPr>
          <w:rFonts w:asciiTheme="majorHAnsi" w:hAnsiTheme="majorHAnsi" w:cstheme="majorHAnsi"/>
          <w:sz w:val="24"/>
          <w:szCs w:val="24"/>
          <w:lang w:val="en-GB"/>
        </w:rPr>
      </w:pPr>
      <w:r>
        <w:rPr>
          <w:rFonts w:asciiTheme="majorHAnsi" w:hAnsiTheme="majorHAnsi" w:cstheme="majorHAnsi"/>
          <w:sz w:val="24"/>
          <w:szCs w:val="24"/>
          <w:lang w:val="en-GB"/>
        </w:rPr>
        <w:t>Introduction : 3</w:t>
      </w:r>
    </w:p>
    <w:p w14:paraId="583EB6F8" w14:textId="190EE566" w:rsidR="00077170" w:rsidRDefault="00077170" w:rsidP="004609D7">
      <w:pPr>
        <w:rPr>
          <w:rFonts w:asciiTheme="majorHAnsi" w:hAnsiTheme="majorHAnsi" w:cstheme="majorHAnsi"/>
          <w:sz w:val="24"/>
          <w:szCs w:val="24"/>
          <w:lang w:val="en-GB"/>
        </w:rPr>
      </w:pPr>
      <w:r>
        <w:rPr>
          <w:rFonts w:asciiTheme="majorHAnsi" w:hAnsiTheme="majorHAnsi" w:cstheme="majorHAnsi"/>
          <w:sz w:val="24"/>
          <w:szCs w:val="24"/>
          <w:lang w:val="en-GB"/>
        </w:rPr>
        <w:t>Impact of pandemic on the Industry : 3</w:t>
      </w:r>
    </w:p>
    <w:p w14:paraId="6B83395E" w14:textId="3F1792EE" w:rsidR="00077170" w:rsidRDefault="00077170" w:rsidP="004609D7">
      <w:pPr>
        <w:rPr>
          <w:rFonts w:asciiTheme="majorHAnsi" w:hAnsiTheme="majorHAnsi" w:cstheme="majorHAnsi"/>
          <w:sz w:val="24"/>
          <w:szCs w:val="24"/>
          <w:lang w:val="en-GB"/>
        </w:rPr>
      </w:pPr>
      <w:r w:rsidRPr="00077170">
        <w:rPr>
          <w:rFonts w:asciiTheme="majorHAnsi" w:hAnsiTheme="majorHAnsi" w:cstheme="majorHAnsi"/>
          <w:sz w:val="24"/>
          <w:szCs w:val="24"/>
          <w:lang w:val="en-GB"/>
        </w:rPr>
        <w:t>Develop Survival and success factors for the industry</w:t>
      </w:r>
      <w:r>
        <w:rPr>
          <w:rFonts w:asciiTheme="majorHAnsi" w:hAnsiTheme="majorHAnsi" w:cstheme="majorHAnsi"/>
          <w:sz w:val="24"/>
          <w:szCs w:val="24"/>
          <w:lang w:val="en-GB"/>
        </w:rPr>
        <w:t>: 3</w:t>
      </w:r>
    </w:p>
    <w:p w14:paraId="066C9B6B" w14:textId="0E267291" w:rsidR="00077170" w:rsidRDefault="00077170" w:rsidP="004609D7">
      <w:pPr>
        <w:rPr>
          <w:rFonts w:asciiTheme="majorHAnsi" w:hAnsiTheme="majorHAnsi" w:cstheme="majorHAnsi"/>
          <w:sz w:val="24"/>
          <w:szCs w:val="24"/>
          <w:lang w:val="en-GB"/>
        </w:rPr>
      </w:pPr>
      <w:r>
        <w:rPr>
          <w:rFonts w:asciiTheme="majorHAnsi" w:hAnsiTheme="majorHAnsi" w:cstheme="majorHAnsi"/>
          <w:sz w:val="24"/>
          <w:szCs w:val="24"/>
          <w:lang w:val="en-GB"/>
        </w:rPr>
        <w:t>References : 4</w:t>
      </w:r>
    </w:p>
    <w:p w14:paraId="0DC50FA1" w14:textId="77777777" w:rsidR="00077170" w:rsidRPr="00F536B2" w:rsidRDefault="00077170" w:rsidP="004609D7">
      <w:pPr>
        <w:rPr>
          <w:rFonts w:asciiTheme="majorHAnsi" w:hAnsiTheme="majorHAnsi" w:cstheme="majorHAnsi"/>
          <w:sz w:val="24"/>
          <w:szCs w:val="24"/>
          <w:lang w:val="en-GB"/>
        </w:rPr>
      </w:pPr>
    </w:p>
    <w:p w14:paraId="219AD204" w14:textId="4B77A637" w:rsidR="00F94A31" w:rsidRPr="00F536B2" w:rsidRDefault="00F94A31" w:rsidP="004609D7">
      <w:pPr>
        <w:rPr>
          <w:rFonts w:asciiTheme="majorHAnsi" w:hAnsiTheme="majorHAnsi" w:cstheme="majorHAnsi"/>
          <w:sz w:val="24"/>
          <w:szCs w:val="24"/>
          <w:lang w:val="en-GB"/>
        </w:rPr>
      </w:pPr>
    </w:p>
    <w:p w14:paraId="48305FC0" w14:textId="77777777" w:rsidR="00F94A31" w:rsidRPr="00F536B2" w:rsidRDefault="00F94A31" w:rsidP="004609D7">
      <w:pPr>
        <w:rPr>
          <w:rFonts w:asciiTheme="majorHAnsi" w:hAnsiTheme="majorHAnsi" w:cstheme="majorHAnsi"/>
          <w:sz w:val="24"/>
          <w:szCs w:val="24"/>
          <w:lang w:val="en-GB"/>
        </w:rPr>
      </w:pPr>
    </w:p>
    <w:p w14:paraId="6264DAE4" w14:textId="522E4FD8" w:rsidR="00F94A31" w:rsidRPr="00F536B2" w:rsidRDefault="00F94A31" w:rsidP="004609D7">
      <w:pPr>
        <w:rPr>
          <w:rFonts w:asciiTheme="majorHAnsi" w:hAnsiTheme="majorHAnsi" w:cstheme="majorHAnsi"/>
          <w:sz w:val="24"/>
          <w:szCs w:val="24"/>
          <w:lang w:val="en-GB"/>
        </w:rPr>
      </w:pPr>
    </w:p>
    <w:p w14:paraId="55B9E457" w14:textId="5779B366" w:rsidR="00F94A31" w:rsidRPr="00F536B2" w:rsidRDefault="00F94A31" w:rsidP="004609D7">
      <w:pPr>
        <w:rPr>
          <w:rFonts w:asciiTheme="majorHAnsi" w:hAnsiTheme="majorHAnsi" w:cstheme="majorHAnsi"/>
          <w:sz w:val="24"/>
          <w:szCs w:val="24"/>
          <w:lang w:val="en-GB"/>
        </w:rPr>
      </w:pPr>
    </w:p>
    <w:p w14:paraId="72E42911" w14:textId="36086949" w:rsidR="00F94A31" w:rsidRPr="00F536B2" w:rsidRDefault="00F94A31" w:rsidP="004609D7">
      <w:pPr>
        <w:rPr>
          <w:rFonts w:asciiTheme="majorHAnsi" w:hAnsiTheme="majorHAnsi" w:cstheme="majorHAnsi"/>
          <w:sz w:val="24"/>
          <w:szCs w:val="24"/>
          <w:lang w:val="en-GB"/>
        </w:rPr>
      </w:pPr>
    </w:p>
    <w:p w14:paraId="7BBBF5F3" w14:textId="74D762B6" w:rsidR="00F94A31" w:rsidRPr="00F536B2" w:rsidRDefault="00F94A31" w:rsidP="004609D7">
      <w:pPr>
        <w:rPr>
          <w:rFonts w:asciiTheme="majorHAnsi" w:hAnsiTheme="majorHAnsi" w:cstheme="majorHAnsi"/>
          <w:sz w:val="24"/>
          <w:szCs w:val="24"/>
          <w:lang w:val="en-GB"/>
        </w:rPr>
      </w:pPr>
    </w:p>
    <w:p w14:paraId="05F2CEA4" w14:textId="4EEE1A0E" w:rsidR="00F94A31" w:rsidRPr="00F536B2" w:rsidRDefault="00F94A31" w:rsidP="004609D7">
      <w:pPr>
        <w:rPr>
          <w:rFonts w:asciiTheme="majorHAnsi" w:hAnsiTheme="majorHAnsi" w:cstheme="majorHAnsi"/>
          <w:sz w:val="24"/>
          <w:szCs w:val="24"/>
          <w:lang w:val="en-GB"/>
        </w:rPr>
      </w:pPr>
    </w:p>
    <w:p w14:paraId="1F6A78EF" w14:textId="52AE273D" w:rsidR="00F94A31" w:rsidRPr="00F536B2" w:rsidRDefault="00F94A31" w:rsidP="004609D7">
      <w:pPr>
        <w:rPr>
          <w:rFonts w:asciiTheme="majorHAnsi" w:hAnsiTheme="majorHAnsi" w:cstheme="majorHAnsi"/>
          <w:sz w:val="24"/>
          <w:szCs w:val="24"/>
          <w:lang w:val="en-GB"/>
        </w:rPr>
      </w:pPr>
    </w:p>
    <w:p w14:paraId="7E2434C2" w14:textId="4E09025E" w:rsidR="00F94A31" w:rsidRPr="00F536B2" w:rsidRDefault="00F94A31" w:rsidP="004609D7">
      <w:pPr>
        <w:rPr>
          <w:rFonts w:asciiTheme="majorHAnsi" w:hAnsiTheme="majorHAnsi" w:cstheme="majorHAnsi"/>
          <w:sz w:val="24"/>
          <w:szCs w:val="24"/>
          <w:lang w:val="en-GB"/>
        </w:rPr>
      </w:pPr>
    </w:p>
    <w:p w14:paraId="4AACAEC8" w14:textId="5DBA184E" w:rsidR="00F94A31" w:rsidRPr="00F536B2" w:rsidRDefault="00F94A31" w:rsidP="004609D7">
      <w:pPr>
        <w:rPr>
          <w:rFonts w:asciiTheme="majorHAnsi" w:hAnsiTheme="majorHAnsi" w:cstheme="majorHAnsi"/>
          <w:sz w:val="24"/>
          <w:szCs w:val="24"/>
          <w:lang w:val="en-GB"/>
        </w:rPr>
      </w:pPr>
    </w:p>
    <w:p w14:paraId="47434685" w14:textId="7AF54284" w:rsidR="00F94A31" w:rsidRPr="00F536B2" w:rsidRDefault="00F94A31" w:rsidP="004609D7">
      <w:pPr>
        <w:rPr>
          <w:rFonts w:asciiTheme="majorHAnsi" w:hAnsiTheme="majorHAnsi" w:cstheme="majorHAnsi"/>
          <w:sz w:val="24"/>
          <w:szCs w:val="24"/>
          <w:lang w:val="en-GB"/>
        </w:rPr>
      </w:pPr>
    </w:p>
    <w:p w14:paraId="2E05B8DE" w14:textId="2C91DA51" w:rsidR="00F94A31" w:rsidRPr="00F536B2" w:rsidRDefault="00F94A31" w:rsidP="004609D7">
      <w:pPr>
        <w:rPr>
          <w:rFonts w:asciiTheme="majorHAnsi" w:hAnsiTheme="majorHAnsi" w:cstheme="majorHAnsi"/>
          <w:sz w:val="24"/>
          <w:szCs w:val="24"/>
          <w:lang w:val="en-GB"/>
        </w:rPr>
      </w:pPr>
    </w:p>
    <w:p w14:paraId="72711BB5" w14:textId="7840D720" w:rsidR="00F94A31" w:rsidRPr="00F536B2" w:rsidRDefault="00F94A31" w:rsidP="004609D7">
      <w:pPr>
        <w:rPr>
          <w:rFonts w:asciiTheme="majorHAnsi" w:hAnsiTheme="majorHAnsi" w:cstheme="majorHAnsi"/>
          <w:sz w:val="24"/>
          <w:szCs w:val="24"/>
          <w:lang w:val="en-GB"/>
        </w:rPr>
      </w:pPr>
    </w:p>
    <w:p w14:paraId="6A89E7E0" w14:textId="479162F4" w:rsidR="00F94A31" w:rsidRPr="00F536B2" w:rsidRDefault="00F94A31" w:rsidP="004609D7">
      <w:pPr>
        <w:rPr>
          <w:rFonts w:asciiTheme="majorHAnsi" w:hAnsiTheme="majorHAnsi" w:cstheme="majorHAnsi"/>
          <w:sz w:val="24"/>
          <w:szCs w:val="24"/>
          <w:lang w:val="en-GB"/>
        </w:rPr>
      </w:pPr>
    </w:p>
    <w:p w14:paraId="2F8DF7AB" w14:textId="74632A78" w:rsidR="00F94A31" w:rsidRPr="00F536B2" w:rsidRDefault="00F94A31" w:rsidP="004609D7">
      <w:pPr>
        <w:rPr>
          <w:rFonts w:asciiTheme="majorHAnsi" w:hAnsiTheme="majorHAnsi" w:cstheme="majorHAnsi"/>
          <w:sz w:val="24"/>
          <w:szCs w:val="24"/>
          <w:lang w:val="en-GB"/>
        </w:rPr>
      </w:pPr>
    </w:p>
    <w:p w14:paraId="1B612526" w14:textId="78DAD77A" w:rsidR="00F94A31" w:rsidRPr="00F536B2" w:rsidRDefault="00F94A31" w:rsidP="004609D7">
      <w:pPr>
        <w:rPr>
          <w:rFonts w:asciiTheme="majorHAnsi" w:hAnsiTheme="majorHAnsi" w:cstheme="majorHAnsi"/>
          <w:sz w:val="24"/>
          <w:szCs w:val="24"/>
          <w:lang w:val="en-GB"/>
        </w:rPr>
      </w:pPr>
    </w:p>
    <w:p w14:paraId="7E8957C1" w14:textId="75F891CD" w:rsidR="00F94A31" w:rsidRPr="00F536B2" w:rsidRDefault="00F94A31" w:rsidP="004609D7">
      <w:pPr>
        <w:rPr>
          <w:rFonts w:asciiTheme="majorHAnsi" w:hAnsiTheme="majorHAnsi" w:cstheme="majorHAnsi"/>
          <w:sz w:val="24"/>
          <w:szCs w:val="24"/>
          <w:lang w:val="en-GB"/>
        </w:rPr>
      </w:pPr>
    </w:p>
    <w:p w14:paraId="5BFE6E11" w14:textId="4AD1611C" w:rsidR="00F94A31" w:rsidRPr="00F536B2" w:rsidRDefault="00F94A31" w:rsidP="004609D7">
      <w:pPr>
        <w:rPr>
          <w:rFonts w:asciiTheme="majorHAnsi" w:hAnsiTheme="majorHAnsi" w:cstheme="majorHAnsi"/>
          <w:sz w:val="24"/>
          <w:szCs w:val="24"/>
          <w:lang w:val="en-GB"/>
        </w:rPr>
      </w:pPr>
    </w:p>
    <w:p w14:paraId="52C13C8C" w14:textId="5A3CACE9" w:rsidR="00F94A31" w:rsidRPr="00F536B2" w:rsidRDefault="00F94A31" w:rsidP="004609D7">
      <w:pPr>
        <w:rPr>
          <w:rFonts w:asciiTheme="majorHAnsi" w:hAnsiTheme="majorHAnsi" w:cstheme="majorHAnsi"/>
          <w:sz w:val="24"/>
          <w:szCs w:val="24"/>
          <w:lang w:val="en-GB"/>
        </w:rPr>
      </w:pPr>
    </w:p>
    <w:p w14:paraId="64C24F9E" w14:textId="0D754C99" w:rsidR="00F94A31" w:rsidRPr="00F536B2" w:rsidRDefault="00F94A31" w:rsidP="004609D7">
      <w:pPr>
        <w:rPr>
          <w:rFonts w:asciiTheme="majorHAnsi" w:hAnsiTheme="majorHAnsi" w:cstheme="majorHAnsi"/>
          <w:sz w:val="24"/>
          <w:szCs w:val="24"/>
          <w:lang w:val="en-GB"/>
        </w:rPr>
      </w:pPr>
    </w:p>
    <w:p w14:paraId="68084825" w14:textId="6CF70B9F" w:rsidR="00F94A31" w:rsidRPr="00F536B2" w:rsidRDefault="00F536B2" w:rsidP="004609D7">
      <w:pPr>
        <w:rPr>
          <w:rFonts w:asciiTheme="majorHAnsi" w:hAnsiTheme="majorHAnsi" w:cstheme="majorHAnsi"/>
          <w:b/>
          <w:bCs/>
          <w:i/>
          <w:iCs/>
          <w:color w:val="ED7D31" w:themeColor="accent2"/>
          <w:sz w:val="24"/>
          <w:szCs w:val="24"/>
          <w:lang w:val="en-GB"/>
        </w:rPr>
      </w:pPr>
      <w:r w:rsidRPr="00F536B2">
        <w:rPr>
          <w:rFonts w:asciiTheme="majorHAnsi" w:hAnsiTheme="majorHAnsi" w:cstheme="majorHAnsi"/>
          <w:b/>
          <w:bCs/>
          <w:i/>
          <w:iCs/>
          <w:color w:val="ED7D31" w:themeColor="accent2"/>
          <w:sz w:val="24"/>
          <w:szCs w:val="24"/>
          <w:lang w:val="en-GB"/>
        </w:rPr>
        <w:t>Introduction</w:t>
      </w:r>
    </w:p>
    <w:p w14:paraId="5C85C8B3" w14:textId="13715146" w:rsidR="00F536B2" w:rsidRPr="00F536B2" w:rsidRDefault="00F536B2" w:rsidP="004609D7">
      <w:pPr>
        <w:rPr>
          <w:rFonts w:asciiTheme="majorHAnsi" w:hAnsiTheme="majorHAnsi" w:cstheme="majorHAnsi"/>
          <w:sz w:val="24"/>
          <w:szCs w:val="24"/>
          <w:lang w:val="en-GB"/>
        </w:rPr>
      </w:pPr>
    </w:p>
    <w:p w14:paraId="7D47A086" w14:textId="748DC1D8" w:rsidR="00F536B2" w:rsidRPr="00F536B2" w:rsidRDefault="00F536B2" w:rsidP="004609D7">
      <w:pPr>
        <w:rPr>
          <w:rFonts w:asciiTheme="majorHAnsi" w:hAnsiTheme="majorHAnsi" w:cstheme="majorHAnsi"/>
          <w:sz w:val="24"/>
          <w:szCs w:val="24"/>
          <w:lang w:val="en-GB"/>
        </w:rPr>
      </w:pPr>
      <w:r w:rsidRPr="00F536B2">
        <w:rPr>
          <w:rFonts w:asciiTheme="majorHAnsi" w:hAnsiTheme="majorHAnsi" w:cstheme="majorHAnsi"/>
          <w:sz w:val="24"/>
          <w:szCs w:val="24"/>
          <w:lang w:val="en-GB"/>
        </w:rPr>
        <w:t xml:space="preserve">The automotive industry in the United Kingdom has always been known for the premium and sport car market. UK is one of the major centre for engine manufacturing hitting the 2,71 million engines in 2018. Honda has gained ground in UK automotive industry with an investment of over £1.5 Billion in the Swindon plants. Below we would be able to understand the challenges Honda has faced during Covid 19 period and what developments and success factors have been implemented in order to keep up with the market. </w:t>
      </w:r>
    </w:p>
    <w:p w14:paraId="3346C878" w14:textId="3D8582E7" w:rsidR="00F94A31" w:rsidRPr="00F536B2" w:rsidRDefault="00F94A31" w:rsidP="004609D7">
      <w:pPr>
        <w:rPr>
          <w:rFonts w:asciiTheme="majorHAnsi" w:hAnsiTheme="majorHAnsi" w:cstheme="majorHAnsi"/>
          <w:sz w:val="24"/>
          <w:szCs w:val="24"/>
          <w:lang w:val="en-GB"/>
        </w:rPr>
      </w:pPr>
    </w:p>
    <w:p w14:paraId="3F059E83" w14:textId="77777777" w:rsidR="00F94A31" w:rsidRPr="00F536B2" w:rsidRDefault="00F94A31" w:rsidP="004609D7">
      <w:pPr>
        <w:rPr>
          <w:rFonts w:asciiTheme="majorHAnsi" w:hAnsiTheme="majorHAnsi" w:cstheme="majorHAnsi"/>
          <w:sz w:val="24"/>
          <w:szCs w:val="24"/>
          <w:lang w:val="en-GB"/>
        </w:rPr>
      </w:pPr>
    </w:p>
    <w:p w14:paraId="307251E4" w14:textId="1515E7EE" w:rsidR="00F94A31" w:rsidRPr="00F536B2" w:rsidRDefault="00F94A31" w:rsidP="00F94A31">
      <w:pPr>
        <w:spacing w:line="480" w:lineRule="auto"/>
        <w:rPr>
          <w:rFonts w:asciiTheme="majorHAnsi" w:hAnsiTheme="majorHAnsi" w:cstheme="majorHAnsi"/>
          <w:b/>
          <w:bCs/>
          <w:i/>
          <w:iCs/>
          <w:color w:val="ED7D31" w:themeColor="accent2"/>
          <w:sz w:val="24"/>
          <w:szCs w:val="24"/>
          <w:lang w:val="en-GB"/>
        </w:rPr>
      </w:pPr>
      <w:r w:rsidRPr="00F536B2">
        <w:rPr>
          <w:rFonts w:asciiTheme="majorHAnsi" w:hAnsiTheme="majorHAnsi" w:cstheme="majorHAnsi"/>
          <w:b/>
          <w:bCs/>
          <w:i/>
          <w:iCs/>
          <w:color w:val="ED7D31" w:themeColor="accent2"/>
          <w:sz w:val="24"/>
          <w:szCs w:val="24"/>
          <w:lang w:val="en-GB"/>
        </w:rPr>
        <w:t>Impact of the pandemic on the industry</w:t>
      </w:r>
    </w:p>
    <w:p w14:paraId="7A62BE6C" w14:textId="0B2F4B8F" w:rsidR="004609D7" w:rsidRPr="00F536B2" w:rsidRDefault="004609D7" w:rsidP="00F94A31">
      <w:pPr>
        <w:spacing w:line="480" w:lineRule="auto"/>
        <w:rPr>
          <w:rFonts w:asciiTheme="majorHAnsi" w:hAnsiTheme="majorHAnsi" w:cstheme="majorHAnsi"/>
          <w:sz w:val="24"/>
          <w:szCs w:val="24"/>
          <w:lang w:val="en-GB"/>
        </w:rPr>
      </w:pPr>
      <w:r w:rsidRPr="00F536B2">
        <w:rPr>
          <w:rFonts w:asciiTheme="majorHAnsi" w:hAnsiTheme="majorHAnsi" w:cstheme="majorHAnsi"/>
          <w:sz w:val="24"/>
          <w:szCs w:val="24"/>
          <w:lang w:val="en-GB"/>
        </w:rPr>
        <w:t xml:space="preserve">Covid -19 has had a significant impact on global economic stability. Nearly 4.3 million infections and over 290 000 fatalities have been reported as the most catastrophic repercussions of the Covid-19 pandemic. The pandemic has also heightened fears of a coming financial collapse and economic depression. The principal trades were restricted by several governmental regulatory norms, including social separations, travel limitations, and self-isolation. The working environment has shrunk, resulting in high unemployment rates (Wen et al.,2021). The research will examine the impacts of the pandemic on the Honda Motor Company, and the industry's survival regarding the megatrends will also be summarized. It is a Japanese motorbike, car, aviation, and engine manufacturer. It also manufactures automobile parts; Honda became the world's leading motorcycle manufacturer after transitioning from automobiles to motorbikes. </w:t>
      </w:r>
    </w:p>
    <w:p w14:paraId="39303969" w14:textId="39C07E65" w:rsidR="004609D7" w:rsidRPr="00F536B2" w:rsidRDefault="004609D7" w:rsidP="004609D7">
      <w:pPr>
        <w:spacing w:line="480" w:lineRule="auto"/>
        <w:ind w:firstLine="720"/>
        <w:rPr>
          <w:rFonts w:asciiTheme="majorHAnsi" w:hAnsiTheme="majorHAnsi" w:cstheme="majorHAnsi"/>
          <w:sz w:val="24"/>
          <w:szCs w:val="24"/>
          <w:lang w:val="en-GB"/>
        </w:rPr>
      </w:pPr>
      <w:r w:rsidRPr="00F536B2">
        <w:rPr>
          <w:rFonts w:asciiTheme="majorHAnsi" w:hAnsiTheme="majorHAnsi" w:cstheme="majorHAnsi"/>
          <w:sz w:val="24"/>
          <w:szCs w:val="24"/>
          <w:lang w:val="en-GB"/>
        </w:rPr>
        <w:t xml:space="preserve">The pandemic was a challenge for the Honda company. COVID-19 compelled the workers to stay in their homes, avoid social contact and deal with health protocols throughout the year. Many of Honda's ongoing social contributions had to be </w:t>
      </w:r>
      <w:r w:rsidR="00F94A31" w:rsidRPr="00F536B2">
        <w:rPr>
          <w:rFonts w:asciiTheme="majorHAnsi" w:hAnsiTheme="majorHAnsi" w:cstheme="majorHAnsi"/>
          <w:sz w:val="24"/>
          <w:szCs w:val="24"/>
          <w:lang w:val="en-GB"/>
        </w:rPr>
        <w:t>cancelled</w:t>
      </w:r>
      <w:r w:rsidRPr="00F536B2">
        <w:rPr>
          <w:rFonts w:asciiTheme="majorHAnsi" w:hAnsiTheme="majorHAnsi" w:cstheme="majorHAnsi"/>
          <w:sz w:val="24"/>
          <w:szCs w:val="24"/>
          <w:lang w:val="en-GB"/>
        </w:rPr>
        <w:t xml:space="preserve"> or postponed. However, </w:t>
      </w:r>
      <w:r w:rsidRPr="00F536B2">
        <w:rPr>
          <w:rFonts w:asciiTheme="majorHAnsi" w:hAnsiTheme="majorHAnsi" w:cstheme="majorHAnsi"/>
          <w:sz w:val="24"/>
          <w:szCs w:val="24"/>
          <w:lang w:val="en-GB"/>
        </w:rPr>
        <w:lastRenderedPageBreak/>
        <w:t xml:space="preserve">partners from all over the world collaborated as one team to perform their best using Honda's products and technologies while preserving tight relationships with local communities in terms of resources and </w:t>
      </w:r>
      <w:proofErr w:type="spellStart"/>
      <w:r w:rsidRPr="00F536B2">
        <w:rPr>
          <w:rFonts w:asciiTheme="majorHAnsi" w:hAnsiTheme="majorHAnsi" w:cstheme="majorHAnsi"/>
          <w:sz w:val="24"/>
          <w:szCs w:val="24"/>
          <w:lang w:val="en-GB"/>
        </w:rPr>
        <w:t>labor</w:t>
      </w:r>
      <w:proofErr w:type="spellEnd"/>
      <w:r w:rsidRPr="00F536B2">
        <w:rPr>
          <w:rFonts w:asciiTheme="majorHAnsi" w:hAnsiTheme="majorHAnsi" w:cstheme="majorHAnsi"/>
          <w:sz w:val="24"/>
          <w:szCs w:val="24"/>
          <w:lang w:val="en-GB"/>
        </w:rPr>
        <w:t>. COVID-19 was declared a pandemic by the World Health Organization (WHO) in March 2020. COVID-19 continued to spread globally; as a result, various responses were put in place to minimize the spread of COVID-19, including travel restrictions in several nations leading to corporate economic activity stagnation. Despite widespread immunizations in several countries, it is unknown when COVID-19 will terminate.</w:t>
      </w:r>
    </w:p>
    <w:p w14:paraId="0A173482" w14:textId="77777777" w:rsidR="004609D7" w:rsidRPr="00F536B2" w:rsidRDefault="004609D7" w:rsidP="004609D7">
      <w:pPr>
        <w:spacing w:line="480" w:lineRule="auto"/>
        <w:ind w:firstLine="720"/>
        <w:rPr>
          <w:rFonts w:asciiTheme="majorHAnsi" w:hAnsiTheme="majorHAnsi" w:cstheme="majorHAnsi"/>
          <w:sz w:val="24"/>
          <w:szCs w:val="24"/>
          <w:lang w:val="en-GB"/>
        </w:rPr>
      </w:pPr>
      <w:r w:rsidRPr="00F536B2">
        <w:rPr>
          <w:rFonts w:asciiTheme="majorHAnsi" w:hAnsiTheme="majorHAnsi" w:cstheme="majorHAnsi"/>
          <w:sz w:val="24"/>
          <w:szCs w:val="24"/>
          <w:lang w:val="en-GB"/>
        </w:rPr>
        <w:t>As a result of governmental travel restrictions, the production activities of certain of Honda's production bases in Japan and abroad have been impacted, mostly owing to limits on employees' commutes to work and delays in the supply of parts throughout the supply chain. Furthermore, some dealers in Japan and abroad have been forced to cease operations, restrict business hours, or eliminate services such as inspections and repairs (Roy &amp; Chaube,2021). Although much of our business has restarted, the longevity of COVID-19's spread, market trends, and economic prospects remain unpredictable. Unpredictable future trends may harm Honda's business and operating results, such as factory downtime and business suspensions or shortening of business hours at dealers, a decrease in sales units, and increased costs to maintain long-term infection prevention countermeasures.</w:t>
      </w:r>
    </w:p>
    <w:p w14:paraId="37461E04" w14:textId="77777777" w:rsidR="004609D7" w:rsidRPr="00F536B2" w:rsidRDefault="004609D7" w:rsidP="004609D7">
      <w:pPr>
        <w:spacing w:line="480" w:lineRule="auto"/>
        <w:ind w:firstLine="720"/>
        <w:rPr>
          <w:rFonts w:asciiTheme="majorHAnsi" w:hAnsiTheme="majorHAnsi" w:cstheme="majorHAnsi"/>
          <w:sz w:val="24"/>
          <w:szCs w:val="24"/>
          <w:lang w:val="en-GB"/>
        </w:rPr>
      </w:pPr>
      <w:r w:rsidRPr="00F536B2">
        <w:rPr>
          <w:rFonts w:asciiTheme="majorHAnsi" w:hAnsiTheme="majorHAnsi" w:cstheme="majorHAnsi"/>
          <w:sz w:val="24"/>
          <w:szCs w:val="24"/>
          <w:lang w:val="en-GB"/>
        </w:rPr>
        <w:t xml:space="preserve">The pandemic is wreaking havoc on Honda Motor Co Ltd.'s supply chain and affecting manufacturing worldwide (Accenture, April 7, 2020). As a result, Honda Motor Co. Ltd. suffers the most as it relies on a factory in China for some spare parts and components. The slowdown in China's economy had an immediate effect on nearly all of the country's car factories. All sectors of the economy, including the Honda manufacturing factory outside of China, were </w:t>
      </w:r>
      <w:r w:rsidRPr="00F536B2">
        <w:rPr>
          <w:rFonts w:asciiTheme="majorHAnsi" w:hAnsiTheme="majorHAnsi" w:cstheme="majorHAnsi"/>
          <w:sz w:val="24"/>
          <w:szCs w:val="24"/>
          <w:lang w:val="en-GB"/>
        </w:rPr>
        <w:lastRenderedPageBreak/>
        <w:t xml:space="preserve">compelled to shut down for days during the lockdown, which severely impacted their suppliers. Because of the Covid-19 pandemic, customers were in danger, and most suppliers were not prepared. A breakdown in the supply chain resulted in a halt to production due to a lack of necessary components. Because of the short supply chain, companies across the supply chain were forced to make painful decisions, such as downsizing or suspending operations (Roy &amp; Chaube,2021). For instance, Honda vehicles India had paused operations at both its manufacturing sites until March 31, 2020, to curb the coronavirus epidemic. Honda Cars India has two locations in the United States: Great Noida and </w:t>
      </w:r>
      <w:proofErr w:type="spellStart"/>
      <w:r w:rsidRPr="00F536B2">
        <w:rPr>
          <w:rFonts w:asciiTheme="majorHAnsi" w:hAnsiTheme="majorHAnsi" w:cstheme="majorHAnsi"/>
          <w:sz w:val="24"/>
          <w:szCs w:val="24"/>
          <w:lang w:val="en-GB"/>
        </w:rPr>
        <w:t>Tapukara</w:t>
      </w:r>
      <w:proofErr w:type="spellEnd"/>
      <w:r w:rsidRPr="00F536B2">
        <w:rPr>
          <w:rFonts w:asciiTheme="majorHAnsi" w:hAnsiTheme="majorHAnsi" w:cstheme="majorHAnsi"/>
          <w:sz w:val="24"/>
          <w:szCs w:val="24"/>
          <w:lang w:val="en-GB"/>
        </w:rPr>
        <w:t>.</w:t>
      </w:r>
    </w:p>
    <w:p w14:paraId="17FA6189" w14:textId="77777777" w:rsidR="004609D7" w:rsidRPr="00F536B2" w:rsidRDefault="004609D7" w:rsidP="004609D7">
      <w:pPr>
        <w:spacing w:line="480" w:lineRule="auto"/>
        <w:ind w:firstLine="720"/>
        <w:rPr>
          <w:rFonts w:asciiTheme="majorHAnsi" w:hAnsiTheme="majorHAnsi" w:cstheme="majorHAnsi"/>
          <w:sz w:val="24"/>
          <w:szCs w:val="24"/>
          <w:lang w:val="en-GB"/>
        </w:rPr>
      </w:pPr>
      <w:r w:rsidRPr="00F536B2">
        <w:rPr>
          <w:rFonts w:asciiTheme="majorHAnsi" w:hAnsiTheme="majorHAnsi" w:cstheme="majorHAnsi"/>
          <w:sz w:val="24"/>
          <w:szCs w:val="24"/>
          <w:lang w:val="en-GB"/>
        </w:rPr>
        <w:t xml:space="preserve">The government also announced a Movement Control Order (MCO) mandating all economic sectors to cease operations due to the Covid-19 pandemic. As the unique coronavirus disease continued to spread worldwide, the order was implemented to stop it from spreading any further. To allow for the MCO to be a complete production( </w:t>
      </w:r>
      <w:proofErr w:type="spellStart"/>
      <w:r w:rsidRPr="00F536B2">
        <w:rPr>
          <w:rFonts w:asciiTheme="majorHAnsi" w:hAnsiTheme="majorHAnsi" w:cstheme="majorHAnsi"/>
          <w:sz w:val="24"/>
          <w:szCs w:val="24"/>
          <w:lang w:val="en-GB"/>
        </w:rPr>
        <w:t>Hoeft</w:t>
      </w:r>
      <w:proofErr w:type="spellEnd"/>
      <w:r w:rsidRPr="00F536B2">
        <w:rPr>
          <w:rFonts w:asciiTheme="majorHAnsi" w:hAnsiTheme="majorHAnsi" w:cstheme="majorHAnsi"/>
          <w:sz w:val="24"/>
          <w:szCs w:val="24"/>
          <w:lang w:val="en-GB"/>
        </w:rPr>
        <w:t>, 2021).It was for the remainder of April. A precise plan was put in place so that no one would be harmed or inconvenienced by each other's work schedules. A thorough cleaning of Honda's factories was also performed to prevent the illness from spreading when the employees returned to work (</w:t>
      </w:r>
      <w:proofErr w:type="spellStart"/>
      <w:r w:rsidRPr="00F536B2">
        <w:rPr>
          <w:rFonts w:asciiTheme="majorHAnsi" w:hAnsiTheme="majorHAnsi" w:cstheme="majorHAnsi"/>
          <w:sz w:val="24"/>
          <w:szCs w:val="24"/>
          <w:lang w:val="en-GB"/>
        </w:rPr>
        <w:t>Szymkowski</w:t>
      </w:r>
      <w:proofErr w:type="spellEnd"/>
      <w:r w:rsidRPr="00F536B2">
        <w:rPr>
          <w:rFonts w:asciiTheme="majorHAnsi" w:hAnsiTheme="majorHAnsi" w:cstheme="majorHAnsi"/>
          <w:sz w:val="24"/>
          <w:szCs w:val="24"/>
          <w:lang w:val="en-GB"/>
        </w:rPr>
        <w:t>, April 3, 2020). Employees could take annual absences to stay employed during the MCO, although about 27,600 impacted employees in the United States got full pay during the MCO. Some of Honda's manufacturing plants in the United States were permanently closed due to the company's losses and market decline.</w:t>
      </w:r>
    </w:p>
    <w:p w14:paraId="7B7C95B0" w14:textId="77777777" w:rsidR="004609D7" w:rsidRPr="00F536B2" w:rsidRDefault="004609D7" w:rsidP="004609D7">
      <w:pPr>
        <w:spacing w:line="480" w:lineRule="auto"/>
        <w:ind w:firstLine="720"/>
        <w:rPr>
          <w:rFonts w:asciiTheme="majorHAnsi" w:hAnsiTheme="majorHAnsi" w:cstheme="majorHAnsi"/>
          <w:sz w:val="24"/>
          <w:szCs w:val="24"/>
          <w:lang w:val="en-GB"/>
        </w:rPr>
      </w:pPr>
      <w:r w:rsidRPr="00F536B2">
        <w:rPr>
          <w:rFonts w:asciiTheme="majorHAnsi" w:hAnsiTheme="majorHAnsi" w:cstheme="majorHAnsi"/>
          <w:sz w:val="24"/>
          <w:szCs w:val="24"/>
          <w:lang w:val="en-GB"/>
        </w:rPr>
        <w:t xml:space="preserve"> The global business operations of Honda can be found in all countries. There are numerous Honda factories and distribution </w:t>
      </w:r>
      <w:proofErr w:type="spellStart"/>
      <w:r w:rsidRPr="00F536B2">
        <w:rPr>
          <w:rFonts w:asciiTheme="majorHAnsi" w:hAnsiTheme="majorHAnsi" w:cstheme="majorHAnsi"/>
          <w:sz w:val="24"/>
          <w:szCs w:val="24"/>
          <w:lang w:val="en-GB"/>
        </w:rPr>
        <w:t>centers</w:t>
      </w:r>
      <w:proofErr w:type="spellEnd"/>
      <w:r w:rsidRPr="00F536B2">
        <w:rPr>
          <w:rFonts w:asciiTheme="majorHAnsi" w:hAnsiTheme="majorHAnsi" w:cstheme="majorHAnsi"/>
          <w:sz w:val="24"/>
          <w:szCs w:val="24"/>
          <w:lang w:val="en-GB"/>
        </w:rPr>
        <w:t xml:space="preserve"> around the world and a wide range of products on the market (</w:t>
      </w:r>
      <w:proofErr w:type="spellStart"/>
      <w:r w:rsidRPr="00F536B2">
        <w:rPr>
          <w:rFonts w:asciiTheme="majorHAnsi" w:hAnsiTheme="majorHAnsi" w:cstheme="majorHAnsi"/>
          <w:sz w:val="24"/>
          <w:szCs w:val="24"/>
          <w:lang w:val="en-GB"/>
        </w:rPr>
        <w:t>Gunessee</w:t>
      </w:r>
      <w:proofErr w:type="spellEnd"/>
      <w:r w:rsidRPr="00F536B2">
        <w:rPr>
          <w:rFonts w:asciiTheme="majorHAnsi" w:hAnsiTheme="majorHAnsi" w:cstheme="majorHAnsi"/>
          <w:sz w:val="24"/>
          <w:szCs w:val="24"/>
          <w:lang w:val="en-GB"/>
        </w:rPr>
        <w:t xml:space="preserve"> &amp;Subramanian, 2020). The fact that it is a global business is </w:t>
      </w:r>
      <w:r w:rsidRPr="00F536B2">
        <w:rPr>
          <w:rFonts w:asciiTheme="majorHAnsi" w:hAnsiTheme="majorHAnsi" w:cstheme="majorHAnsi"/>
          <w:sz w:val="24"/>
          <w:szCs w:val="24"/>
          <w:lang w:val="en-GB"/>
        </w:rPr>
        <w:lastRenderedPageBreak/>
        <w:t xml:space="preserve">one of the main reasons it was greatly affected since the consumers could be in a restricted environment and hence could not reach the Honda distribution </w:t>
      </w:r>
      <w:proofErr w:type="spellStart"/>
      <w:r w:rsidRPr="00F536B2">
        <w:rPr>
          <w:rFonts w:asciiTheme="majorHAnsi" w:hAnsiTheme="majorHAnsi" w:cstheme="majorHAnsi"/>
          <w:sz w:val="24"/>
          <w:szCs w:val="24"/>
          <w:lang w:val="en-GB"/>
        </w:rPr>
        <w:t>centers</w:t>
      </w:r>
      <w:proofErr w:type="spellEnd"/>
      <w:r w:rsidRPr="00F536B2">
        <w:rPr>
          <w:rFonts w:asciiTheme="majorHAnsi" w:hAnsiTheme="majorHAnsi" w:cstheme="majorHAnsi"/>
          <w:sz w:val="24"/>
          <w:szCs w:val="24"/>
          <w:lang w:val="en-GB"/>
        </w:rPr>
        <w:t>.</w:t>
      </w:r>
    </w:p>
    <w:p w14:paraId="14D1E516" w14:textId="534E4AEB" w:rsidR="00F94A31" w:rsidRPr="00F536B2" w:rsidRDefault="004609D7" w:rsidP="00F94A31">
      <w:pPr>
        <w:spacing w:line="480" w:lineRule="auto"/>
        <w:ind w:firstLine="720"/>
        <w:rPr>
          <w:rFonts w:asciiTheme="majorHAnsi" w:hAnsiTheme="majorHAnsi" w:cstheme="majorHAnsi"/>
          <w:sz w:val="24"/>
          <w:szCs w:val="24"/>
          <w:lang w:val="en-GB"/>
        </w:rPr>
      </w:pPr>
      <w:r w:rsidRPr="00F536B2">
        <w:rPr>
          <w:rFonts w:asciiTheme="majorHAnsi" w:hAnsiTheme="majorHAnsi" w:cstheme="majorHAnsi"/>
          <w:sz w:val="24"/>
          <w:szCs w:val="24"/>
          <w:lang w:val="en-GB"/>
        </w:rPr>
        <w:t>The pandemic also resulted in reduced cash flow and triggered unprecedented liquidity issues. The corporation had to use its credit facilities to get more working capital (</w:t>
      </w:r>
      <w:proofErr w:type="spellStart"/>
      <w:r w:rsidRPr="00F536B2">
        <w:rPr>
          <w:rFonts w:asciiTheme="majorHAnsi" w:hAnsiTheme="majorHAnsi" w:cstheme="majorHAnsi"/>
          <w:sz w:val="24"/>
          <w:szCs w:val="24"/>
          <w:lang w:val="en-GB"/>
        </w:rPr>
        <w:t>Geissdoerfer</w:t>
      </w:r>
      <w:proofErr w:type="spellEnd"/>
      <w:r w:rsidRPr="00F536B2">
        <w:rPr>
          <w:rFonts w:asciiTheme="majorHAnsi" w:hAnsiTheme="majorHAnsi" w:cstheme="majorHAnsi"/>
          <w:sz w:val="24"/>
          <w:szCs w:val="24"/>
          <w:lang w:val="en-GB"/>
        </w:rPr>
        <w:t xml:space="preserve"> et al., 2020). Covid-19's impact on the economy further limited access to lending facilities. So, as a result, a company's ability to acquire cash and prevent any potential risk had to be assessed by understanding the conditions of its credit arrangements. Insufficient operating cash flow depleted the company's capital reserve in months. Hence, further funds had to be obtained; the company was forced to permanently close two of its manufacturing plants since they had been repaid at Honda Motor Co. Limited; there was a reduction in automobile sales since February 2020, with the statistic for February 2020 being a low record for Honda. March's numbers were lower than usual because of the coronavirus pandemic. Since January, sales of vehicles in Malaysia have dropped 44 percent to 22,478 units, down from 40,403 in January's total (</w:t>
      </w:r>
      <w:proofErr w:type="spellStart"/>
      <w:r w:rsidRPr="00F536B2">
        <w:rPr>
          <w:rFonts w:asciiTheme="majorHAnsi" w:hAnsiTheme="majorHAnsi" w:cstheme="majorHAnsi"/>
          <w:sz w:val="24"/>
          <w:szCs w:val="24"/>
          <w:lang w:val="en-GB"/>
        </w:rPr>
        <w:t>Verschuur</w:t>
      </w:r>
      <w:proofErr w:type="spellEnd"/>
      <w:r w:rsidRPr="00F536B2">
        <w:rPr>
          <w:rFonts w:asciiTheme="majorHAnsi" w:hAnsiTheme="majorHAnsi" w:cstheme="majorHAnsi"/>
          <w:sz w:val="24"/>
          <w:szCs w:val="24"/>
          <w:lang w:val="en-GB"/>
        </w:rPr>
        <w:t xml:space="preserve"> et al.,2021). The delay in introducing a new model and the financial closure during the MCO may be to blame for the decline in sales. In March 2020, Honda Motor Company sales rose above the other brands, despite slipping below 2,000 units for the first time this year in February. By 85.5 percent, or 1,522, sales jumped to 3,281 items (Jonathan, April 30, 2020). In February, Honda Motor Co Ltd reported a loss due to the coronavirus epidemic (Covid-19). Because the customers who visited the authorized dealer's location during the MCO were few, this negatively affected their business. Consequently, the sales and profitability of Honda's authorized dealerships and services fell because of the pandemic.</w:t>
      </w:r>
    </w:p>
    <w:p w14:paraId="0A5F004A" w14:textId="77777777" w:rsidR="00077170" w:rsidRDefault="00077170" w:rsidP="00F94A31">
      <w:pPr>
        <w:spacing w:line="480" w:lineRule="auto"/>
        <w:rPr>
          <w:rFonts w:asciiTheme="majorHAnsi" w:hAnsiTheme="majorHAnsi" w:cstheme="majorHAnsi"/>
          <w:b/>
          <w:bCs/>
          <w:i/>
          <w:iCs/>
          <w:color w:val="ED7D31" w:themeColor="accent2"/>
          <w:sz w:val="24"/>
          <w:szCs w:val="24"/>
          <w:lang w:val="en-GB"/>
        </w:rPr>
      </w:pPr>
    </w:p>
    <w:p w14:paraId="0FA69212" w14:textId="1A109CE0" w:rsidR="00F94A31" w:rsidRPr="00F536B2" w:rsidRDefault="00F94A31" w:rsidP="00F94A31">
      <w:pPr>
        <w:spacing w:line="480" w:lineRule="auto"/>
        <w:rPr>
          <w:rFonts w:asciiTheme="majorHAnsi" w:hAnsiTheme="majorHAnsi" w:cstheme="majorHAnsi"/>
          <w:b/>
          <w:bCs/>
          <w:i/>
          <w:iCs/>
          <w:color w:val="ED7D31" w:themeColor="accent2"/>
          <w:sz w:val="24"/>
          <w:szCs w:val="24"/>
          <w:lang w:val="en-GB"/>
        </w:rPr>
      </w:pPr>
      <w:r w:rsidRPr="00F536B2">
        <w:rPr>
          <w:rFonts w:asciiTheme="majorHAnsi" w:hAnsiTheme="majorHAnsi" w:cstheme="majorHAnsi"/>
          <w:b/>
          <w:bCs/>
          <w:i/>
          <w:iCs/>
          <w:color w:val="ED7D31" w:themeColor="accent2"/>
          <w:sz w:val="24"/>
          <w:szCs w:val="24"/>
          <w:lang w:val="en-GB"/>
        </w:rPr>
        <w:lastRenderedPageBreak/>
        <w:t>Develop Survival and success factors for the industry</w:t>
      </w:r>
    </w:p>
    <w:p w14:paraId="6B6F0871" w14:textId="77777777" w:rsidR="004609D7" w:rsidRPr="00F536B2" w:rsidRDefault="004609D7" w:rsidP="004609D7">
      <w:pPr>
        <w:spacing w:line="480" w:lineRule="auto"/>
        <w:ind w:firstLine="720"/>
        <w:rPr>
          <w:rFonts w:asciiTheme="majorHAnsi" w:hAnsiTheme="majorHAnsi" w:cstheme="majorHAnsi"/>
          <w:sz w:val="24"/>
          <w:szCs w:val="24"/>
          <w:lang w:val="en-GB"/>
        </w:rPr>
      </w:pPr>
      <w:r w:rsidRPr="00F536B2">
        <w:rPr>
          <w:rFonts w:asciiTheme="majorHAnsi" w:hAnsiTheme="majorHAnsi" w:cstheme="majorHAnsi"/>
          <w:sz w:val="24"/>
          <w:szCs w:val="24"/>
          <w:lang w:val="en-GB"/>
        </w:rPr>
        <w:t>The pandemic negatively impacted the company, and it must now figure out how to continue to run the business amidst the pandemic. If Honda Motor Company is concerned about the global coronavirus epidemic, it can conduct appropriate risk management (</w:t>
      </w:r>
      <w:proofErr w:type="spellStart"/>
      <w:r w:rsidRPr="00F536B2">
        <w:rPr>
          <w:rFonts w:asciiTheme="majorHAnsi" w:hAnsiTheme="majorHAnsi" w:cstheme="majorHAnsi"/>
          <w:sz w:val="24"/>
          <w:szCs w:val="24"/>
          <w:lang w:val="en-GB"/>
        </w:rPr>
        <w:t>Rajamohan</w:t>
      </w:r>
      <w:proofErr w:type="spellEnd"/>
      <w:r w:rsidRPr="00F536B2">
        <w:rPr>
          <w:rFonts w:asciiTheme="majorHAnsi" w:hAnsiTheme="majorHAnsi" w:cstheme="majorHAnsi"/>
          <w:sz w:val="24"/>
          <w:szCs w:val="24"/>
          <w:lang w:val="en-GB"/>
        </w:rPr>
        <w:t xml:space="preserve"> et al., 2020).. The supply chain manager might use a few concepts to lessen the negative effects of the situation. Some operations may be relocated to different countries as part of Honda Motor Co Ltd.'s global contingency and risk mitigation strategy, which the company may conduct in conjunction with part of the suppliers and manufacturers of car parts. The corporation may reschedule its daily operations to avoid disrupting the supply chain. The company may also look at the vehicle market to see how consumer demand shifts. </w:t>
      </w:r>
    </w:p>
    <w:p w14:paraId="1DA3CC77" w14:textId="77777777" w:rsidR="004609D7" w:rsidRPr="00F536B2" w:rsidRDefault="004609D7" w:rsidP="004609D7">
      <w:pPr>
        <w:spacing w:line="480" w:lineRule="auto"/>
        <w:ind w:firstLine="720"/>
        <w:rPr>
          <w:rFonts w:asciiTheme="majorHAnsi" w:hAnsiTheme="majorHAnsi" w:cstheme="majorHAnsi"/>
          <w:sz w:val="24"/>
          <w:szCs w:val="24"/>
          <w:lang w:val="en-GB"/>
        </w:rPr>
      </w:pPr>
      <w:r w:rsidRPr="00F536B2">
        <w:rPr>
          <w:rFonts w:asciiTheme="majorHAnsi" w:hAnsiTheme="majorHAnsi" w:cstheme="majorHAnsi"/>
          <w:sz w:val="24"/>
          <w:szCs w:val="24"/>
          <w:lang w:val="en-GB"/>
        </w:rPr>
        <w:t>As the economy begins to recover following the pandemic effects, Honda Motor Co Ltd should maintain in touch with its suppliers to ensure a speedy ramp-up and to adapt production levels and schedules back into the company's operation system, in my opinion. The corporation should also take into account the safety of its employees. This manufacturing facility must be physically isolated and sanitized, even though the restriction order is no longer effective. An expert cleaning business must do this. In an emergency, such as the current scenario, the corporation must also create industrial resilience to speed up the shift. In the future, the organization should be prepared for any unforeseen event.</w:t>
      </w:r>
    </w:p>
    <w:p w14:paraId="2FE7BCFC" w14:textId="77777777" w:rsidR="004609D7" w:rsidRPr="00F536B2" w:rsidRDefault="004609D7" w:rsidP="004609D7">
      <w:pPr>
        <w:spacing w:line="480" w:lineRule="auto"/>
        <w:ind w:firstLine="720"/>
        <w:rPr>
          <w:rFonts w:asciiTheme="majorHAnsi" w:hAnsiTheme="majorHAnsi" w:cstheme="majorHAnsi"/>
          <w:sz w:val="24"/>
          <w:szCs w:val="24"/>
          <w:lang w:val="en-GB"/>
        </w:rPr>
      </w:pPr>
      <w:r w:rsidRPr="00F536B2">
        <w:rPr>
          <w:rFonts w:asciiTheme="majorHAnsi" w:hAnsiTheme="majorHAnsi" w:cstheme="majorHAnsi"/>
          <w:sz w:val="24"/>
          <w:szCs w:val="24"/>
          <w:lang w:val="en-GB"/>
        </w:rPr>
        <w:t xml:space="preserve">To expedite the credit line verification and bring the firm into a state of working capital crisis, the company should prioritize payments such as employee salaries, utilities, and possibly payments to suppliers; the company should then stay in close touch with the major bank. The </w:t>
      </w:r>
      <w:r w:rsidRPr="00F536B2">
        <w:rPr>
          <w:rFonts w:asciiTheme="majorHAnsi" w:hAnsiTheme="majorHAnsi" w:cstheme="majorHAnsi"/>
          <w:sz w:val="24"/>
          <w:szCs w:val="24"/>
          <w:lang w:val="en-GB"/>
        </w:rPr>
        <w:lastRenderedPageBreak/>
        <w:t>parameters of Honda Motor Co Ltd.'s credit facilities must be understood to assess the company's ability to access capital and to work proactively to minimize any dangers. In the event of another unforeseen occurrence, they should additionally boost the company's remaining cash reserve. As the coronavirus pandemic continues to spread, Honda Motor Co. Ltd. should pay more attention to the financial health of its suppliers and dealers, as they are also at risk (</w:t>
      </w:r>
      <w:proofErr w:type="spellStart"/>
      <w:r w:rsidRPr="00F536B2">
        <w:rPr>
          <w:rFonts w:asciiTheme="majorHAnsi" w:hAnsiTheme="majorHAnsi" w:cstheme="majorHAnsi"/>
          <w:sz w:val="24"/>
          <w:szCs w:val="24"/>
          <w:lang w:val="en-GB"/>
        </w:rPr>
        <w:t>Rajamohan</w:t>
      </w:r>
      <w:proofErr w:type="spellEnd"/>
      <w:r w:rsidRPr="00F536B2">
        <w:rPr>
          <w:rFonts w:asciiTheme="majorHAnsi" w:hAnsiTheme="majorHAnsi" w:cstheme="majorHAnsi"/>
          <w:sz w:val="24"/>
          <w:szCs w:val="24"/>
          <w:lang w:val="en-GB"/>
        </w:rPr>
        <w:t xml:space="preserve"> et al., 2020).</w:t>
      </w:r>
    </w:p>
    <w:p w14:paraId="6849DB86" w14:textId="77777777" w:rsidR="004609D7" w:rsidRPr="00F536B2" w:rsidRDefault="004609D7" w:rsidP="004609D7">
      <w:pPr>
        <w:spacing w:line="480" w:lineRule="auto"/>
        <w:ind w:firstLine="720"/>
        <w:rPr>
          <w:rFonts w:asciiTheme="majorHAnsi" w:hAnsiTheme="majorHAnsi" w:cstheme="majorHAnsi"/>
          <w:sz w:val="24"/>
          <w:szCs w:val="24"/>
          <w:lang w:val="en-GB"/>
        </w:rPr>
      </w:pPr>
      <w:r w:rsidRPr="00F536B2">
        <w:rPr>
          <w:rFonts w:asciiTheme="majorHAnsi" w:hAnsiTheme="majorHAnsi" w:cstheme="majorHAnsi"/>
          <w:sz w:val="24"/>
          <w:szCs w:val="24"/>
          <w:lang w:val="en-GB"/>
        </w:rPr>
        <w:t>One last way to increase revenue or sales after the MCO time is to stay in touch with customers via the internet and mobile channels. Using an online live chat, customers may ask any questions they may have regarding the automobile they want to buy or the service and date open for them to have their vehicles serviced by Honda Motor Co Ltd (Hosoda, 2021). They can also give the clients dates, and even the specific time they will be attending to prevent crowding at the various plants; this will play a huge role in combating the spread of the disease. It will be easier to execute the contactless sales process to meet government health requirements because there is no touch or physical meeting to complete a contract, which will help. The authorized dealer may offer a discount or a gift with each purchase to entice additional customers. In addition, customers will be more likely to buy the car currently on the lot, reducing the amount of inventory. The discount should be proportional to the volume and market share, profitability, and type of service or car sold when determining the discount's final value.</w:t>
      </w:r>
    </w:p>
    <w:p w14:paraId="7477848F" w14:textId="77777777" w:rsidR="004609D7" w:rsidRPr="00F536B2" w:rsidRDefault="004609D7" w:rsidP="004609D7">
      <w:pPr>
        <w:spacing w:line="480" w:lineRule="auto"/>
        <w:ind w:firstLine="720"/>
        <w:rPr>
          <w:rFonts w:asciiTheme="majorHAnsi" w:hAnsiTheme="majorHAnsi" w:cstheme="majorHAnsi"/>
          <w:sz w:val="24"/>
          <w:szCs w:val="24"/>
          <w:lang w:val="en-GB"/>
        </w:rPr>
      </w:pPr>
      <w:r w:rsidRPr="00F536B2">
        <w:rPr>
          <w:rFonts w:asciiTheme="majorHAnsi" w:hAnsiTheme="majorHAnsi" w:cstheme="majorHAnsi"/>
          <w:sz w:val="24"/>
          <w:szCs w:val="24"/>
          <w:lang w:val="en-GB"/>
        </w:rPr>
        <w:t xml:space="preserve">Honda can also combine stability and speed (Hosoda, 2021). Organizational agility refers to a company's ability to modify or adapt swiftly in response to a volatile and fast-changing market. It has two main characteristics: speed and steadiness. To keep up with the times, a company must be agile and responsive in terms of the former. This includes being inventive and </w:t>
      </w:r>
      <w:r w:rsidRPr="00F536B2">
        <w:rPr>
          <w:rFonts w:asciiTheme="majorHAnsi" w:hAnsiTheme="majorHAnsi" w:cstheme="majorHAnsi"/>
          <w:sz w:val="24"/>
          <w:szCs w:val="24"/>
          <w:lang w:val="en-GB"/>
        </w:rPr>
        <w:lastRenderedPageBreak/>
        <w:t>dynamic in its ideas and activities. Still, there must be a set of basic principles to ensure long-term success and the potential to scale up operations. As a result, the sturdy backbone, or the final stability component, becomes critical. While organizational agility was previously a desirable trait, it is a requirement for survival today. Covid-19 has prompted unprecedented agile transformation in some firms, according to this report.</w:t>
      </w:r>
    </w:p>
    <w:p w14:paraId="28255CD5" w14:textId="77777777" w:rsidR="004609D7" w:rsidRPr="00F536B2" w:rsidRDefault="004609D7" w:rsidP="004609D7">
      <w:pPr>
        <w:spacing w:line="480" w:lineRule="auto"/>
        <w:ind w:firstLine="720"/>
        <w:rPr>
          <w:rFonts w:asciiTheme="majorHAnsi" w:hAnsiTheme="majorHAnsi" w:cstheme="majorHAnsi"/>
          <w:sz w:val="24"/>
          <w:szCs w:val="24"/>
          <w:lang w:val="en-GB"/>
        </w:rPr>
      </w:pPr>
      <w:r w:rsidRPr="00F536B2">
        <w:rPr>
          <w:rFonts w:asciiTheme="majorHAnsi" w:hAnsiTheme="majorHAnsi" w:cstheme="majorHAnsi"/>
          <w:sz w:val="24"/>
          <w:szCs w:val="24"/>
          <w:lang w:val="en-GB"/>
        </w:rPr>
        <w:t>Use collaboration to bring about systemic change (Jonathan, 2020). The Covid-19 outbreak has served as a stark reminder of how entire intertwined cultures have become in today's world. The pandemic has highlighted the significance of multi-stakeholder engagement and systemic resilience despite the difficulties. To properly create these components, the fabric of trust must be established across seemingly disparate stakeholders. For businesses to rebuild their operational capacity, systemic cooperation will be essential. In my opinion, this is a necessity if the Honda motorcycle company wants to get back to its feet.</w:t>
      </w:r>
    </w:p>
    <w:p w14:paraId="3C672D06" w14:textId="77777777" w:rsidR="004609D7" w:rsidRPr="00F536B2" w:rsidRDefault="004609D7" w:rsidP="004609D7">
      <w:pPr>
        <w:spacing w:line="480" w:lineRule="auto"/>
        <w:ind w:firstLine="720"/>
        <w:rPr>
          <w:rFonts w:asciiTheme="majorHAnsi" w:hAnsiTheme="majorHAnsi" w:cstheme="majorHAnsi"/>
          <w:sz w:val="24"/>
          <w:szCs w:val="24"/>
          <w:lang w:val="en-GB"/>
        </w:rPr>
      </w:pPr>
      <w:r w:rsidRPr="00F536B2">
        <w:rPr>
          <w:rFonts w:asciiTheme="majorHAnsi" w:hAnsiTheme="majorHAnsi" w:cstheme="majorHAnsi"/>
          <w:sz w:val="24"/>
          <w:szCs w:val="24"/>
          <w:lang w:val="en-GB"/>
        </w:rPr>
        <w:t xml:space="preserve">The global economy has been adversely affected by the covid 19 pandemic, which spread throughout the world. As a result, the entire economic sector was shut down. Honda Motor Co. Ltd. suffered because of the coronavirus. As a result of the negative effects of the MCO, the company was forced to shut down its operations, which resulted in decreased sales and cash flow and disrupted the supply chain. Even if the coronavirus pandemic spread is halted, the effects on the economy will be long-lasting. The company may be able to continue and overcome the effects of the pandemic if it comes up with strong strategies. In my opinion, the company can combine stability and speed, collaborate with other stakeholders, and even use media to advertise and sell to their customers for success. However, it may take some time to </w:t>
      </w:r>
      <w:r w:rsidRPr="00F536B2">
        <w:rPr>
          <w:rFonts w:asciiTheme="majorHAnsi" w:hAnsiTheme="majorHAnsi" w:cstheme="majorHAnsi"/>
          <w:sz w:val="24"/>
          <w:szCs w:val="24"/>
          <w:lang w:val="en-GB"/>
        </w:rPr>
        <w:lastRenderedPageBreak/>
        <w:t>see the results. To address issues with working capital liquidity or a disrupted supply chain, the company should go for bankruptcy protection.</w:t>
      </w:r>
    </w:p>
    <w:p w14:paraId="5D370A42" w14:textId="77777777" w:rsidR="004609D7" w:rsidRPr="00F536B2" w:rsidRDefault="004609D7" w:rsidP="004609D7">
      <w:pPr>
        <w:spacing w:line="480" w:lineRule="auto"/>
        <w:ind w:firstLine="720"/>
        <w:rPr>
          <w:rFonts w:asciiTheme="majorHAnsi" w:hAnsiTheme="majorHAnsi" w:cstheme="majorHAnsi"/>
          <w:sz w:val="24"/>
          <w:szCs w:val="24"/>
          <w:lang w:val="en-GB"/>
        </w:rPr>
      </w:pPr>
    </w:p>
    <w:p w14:paraId="23915FF8" w14:textId="77777777" w:rsidR="004609D7" w:rsidRPr="00F536B2" w:rsidRDefault="004609D7" w:rsidP="004609D7">
      <w:pPr>
        <w:ind w:firstLine="720"/>
        <w:rPr>
          <w:rFonts w:asciiTheme="majorHAnsi" w:hAnsiTheme="majorHAnsi" w:cstheme="majorHAnsi"/>
          <w:sz w:val="24"/>
          <w:szCs w:val="24"/>
          <w:lang w:val="en-GB"/>
        </w:rPr>
      </w:pPr>
      <w:r w:rsidRPr="00F536B2">
        <w:rPr>
          <w:rFonts w:asciiTheme="majorHAnsi" w:hAnsiTheme="majorHAnsi" w:cstheme="majorHAnsi"/>
          <w:sz w:val="24"/>
          <w:szCs w:val="24"/>
          <w:lang w:val="en-GB"/>
        </w:rPr>
        <w:br w:type="page"/>
      </w:r>
    </w:p>
    <w:p w14:paraId="1B1B6657" w14:textId="77777777" w:rsidR="004609D7" w:rsidRPr="00F536B2" w:rsidRDefault="004609D7" w:rsidP="004609D7">
      <w:pPr>
        <w:spacing w:line="480" w:lineRule="auto"/>
        <w:rPr>
          <w:rFonts w:asciiTheme="majorHAnsi" w:hAnsiTheme="majorHAnsi" w:cstheme="majorHAnsi"/>
          <w:b/>
          <w:bCs/>
          <w:i/>
          <w:iCs/>
          <w:color w:val="ED7D31" w:themeColor="accent2"/>
          <w:sz w:val="24"/>
          <w:szCs w:val="24"/>
          <w:u w:val="single"/>
          <w:lang w:val="en-GB"/>
        </w:rPr>
      </w:pPr>
      <w:r w:rsidRPr="00F536B2">
        <w:rPr>
          <w:rFonts w:asciiTheme="majorHAnsi" w:hAnsiTheme="majorHAnsi" w:cstheme="majorHAnsi"/>
          <w:b/>
          <w:bCs/>
          <w:i/>
          <w:iCs/>
          <w:color w:val="ED7D31" w:themeColor="accent2"/>
          <w:sz w:val="24"/>
          <w:szCs w:val="24"/>
          <w:u w:val="single"/>
          <w:lang w:val="en-GB"/>
        </w:rPr>
        <w:lastRenderedPageBreak/>
        <w:t>REFERENCES</w:t>
      </w:r>
    </w:p>
    <w:p w14:paraId="2F724E11" w14:textId="77777777" w:rsidR="004609D7" w:rsidRPr="00F536B2" w:rsidRDefault="004609D7" w:rsidP="004609D7">
      <w:pPr>
        <w:spacing w:line="480" w:lineRule="auto"/>
        <w:ind w:left="720" w:hanging="720"/>
        <w:rPr>
          <w:rFonts w:asciiTheme="majorHAnsi" w:hAnsiTheme="majorHAnsi" w:cstheme="majorHAnsi"/>
          <w:sz w:val="24"/>
          <w:szCs w:val="24"/>
          <w:lang w:val="en-GB"/>
        </w:rPr>
      </w:pPr>
      <w:r w:rsidRPr="00F536B2">
        <w:rPr>
          <w:rFonts w:asciiTheme="majorHAnsi" w:hAnsiTheme="majorHAnsi" w:cstheme="majorHAnsi"/>
          <w:sz w:val="24"/>
          <w:szCs w:val="24"/>
          <w:lang w:val="en-GB"/>
        </w:rPr>
        <w:t>Global, b. (n.d.). Top 4 Automotive Supply Chain Challenges and Solutions. Retrieved from americaslibrary.gov: https://www.blumeglobal.com/learning/automotive-supply-chain/.</w:t>
      </w:r>
    </w:p>
    <w:p w14:paraId="4F29AB4E" w14:textId="77777777" w:rsidR="004609D7" w:rsidRPr="00F536B2" w:rsidRDefault="004609D7" w:rsidP="004609D7">
      <w:pPr>
        <w:spacing w:line="480" w:lineRule="auto"/>
        <w:ind w:left="720" w:hanging="720"/>
        <w:rPr>
          <w:rFonts w:asciiTheme="majorHAnsi" w:hAnsiTheme="majorHAnsi" w:cstheme="majorHAnsi"/>
          <w:sz w:val="24"/>
          <w:szCs w:val="24"/>
          <w:lang w:val="en-GB"/>
        </w:rPr>
      </w:pPr>
      <w:proofErr w:type="spellStart"/>
      <w:r w:rsidRPr="00F536B2">
        <w:rPr>
          <w:rFonts w:asciiTheme="majorHAnsi" w:hAnsiTheme="majorHAnsi" w:cstheme="majorHAnsi"/>
          <w:sz w:val="24"/>
          <w:szCs w:val="24"/>
          <w:lang w:val="en-GB"/>
        </w:rPr>
        <w:t>Gunessee</w:t>
      </w:r>
      <w:proofErr w:type="spellEnd"/>
      <w:r w:rsidRPr="00F536B2">
        <w:rPr>
          <w:rFonts w:asciiTheme="majorHAnsi" w:hAnsiTheme="majorHAnsi" w:cstheme="majorHAnsi"/>
          <w:sz w:val="24"/>
          <w:szCs w:val="24"/>
          <w:lang w:val="en-GB"/>
        </w:rPr>
        <w:t>, S. and Subramanian, N., 2020. Ambiguity and its coping mechanisms in supply chains lessons from the Covid-19 pandemic and natural disasters. International Journal of Operations &amp; Production Management.</w:t>
      </w:r>
    </w:p>
    <w:p w14:paraId="0C9DB3F8" w14:textId="77777777" w:rsidR="004609D7" w:rsidRPr="00F536B2" w:rsidRDefault="004609D7" w:rsidP="004609D7">
      <w:pPr>
        <w:spacing w:line="480" w:lineRule="auto"/>
        <w:ind w:left="720" w:hanging="720"/>
        <w:rPr>
          <w:rFonts w:asciiTheme="majorHAnsi" w:hAnsiTheme="majorHAnsi" w:cstheme="majorHAnsi"/>
          <w:sz w:val="24"/>
          <w:szCs w:val="24"/>
          <w:lang w:val="en-GB"/>
        </w:rPr>
      </w:pPr>
      <w:proofErr w:type="spellStart"/>
      <w:r w:rsidRPr="00F536B2">
        <w:rPr>
          <w:rFonts w:asciiTheme="majorHAnsi" w:hAnsiTheme="majorHAnsi" w:cstheme="majorHAnsi"/>
          <w:sz w:val="24"/>
          <w:szCs w:val="24"/>
          <w:lang w:val="en-GB"/>
        </w:rPr>
        <w:t>Hoeft</w:t>
      </w:r>
      <w:proofErr w:type="spellEnd"/>
      <w:r w:rsidRPr="00F536B2">
        <w:rPr>
          <w:rFonts w:asciiTheme="majorHAnsi" w:hAnsiTheme="majorHAnsi" w:cstheme="majorHAnsi"/>
          <w:sz w:val="24"/>
          <w:szCs w:val="24"/>
          <w:lang w:val="en-GB"/>
        </w:rPr>
        <w:t>, F., 2021. The case of sales in the automotive industry during the COVID‐19 pandemic. Strategic Change, 30(2), pp.117-125.</w:t>
      </w:r>
    </w:p>
    <w:p w14:paraId="7CBA33E1" w14:textId="77777777" w:rsidR="004609D7" w:rsidRPr="00F536B2" w:rsidRDefault="004609D7" w:rsidP="004609D7">
      <w:pPr>
        <w:spacing w:line="480" w:lineRule="auto"/>
        <w:ind w:left="720" w:hanging="720"/>
        <w:rPr>
          <w:rFonts w:asciiTheme="majorHAnsi" w:hAnsiTheme="majorHAnsi" w:cstheme="majorHAnsi"/>
          <w:sz w:val="24"/>
          <w:szCs w:val="24"/>
          <w:lang w:val="en-GB"/>
        </w:rPr>
      </w:pPr>
      <w:proofErr w:type="spellStart"/>
      <w:r w:rsidRPr="00F536B2">
        <w:rPr>
          <w:rFonts w:asciiTheme="majorHAnsi" w:hAnsiTheme="majorHAnsi" w:cstheme="majorHAnsi"/>
          <w:sz w:val="24"/>
          <w:szCs w:val="24"/>
          <w:lang w:val="en-GB"/>
        </w:rPr>
        <w:t>Rajamohan</w:t>
      </w:r>
      <w:proofErr w:type="spellEnd"/>
      <w:r w:rsidRPr="00F536B2">
        <w:rPr>
          <w:rFonts w:asciiTheme="majorHAnsi" w:hAnsiTheme="majorHAnsi" w:cstheme="majorHAnsi"/>
          <w:sz w:val="24"/>
          <w:szCs w:val="24"/>
          <w:lang w:val="en-GB"/>
        </w:rPr>
        <w:t xml:space="preserve">, S., Sathish, A. and Rahman, A., 2020. Impact of COVID-19 on stock price of NSE in automobile sector. Int. J. Adv. </w:t>
      </w:r>
      <w:proofErr w:type="spellStart"/>
      <w:r w:rsidRPr="00F536B2">
        <w:rPr>
          <w:rFonts w:asciiTheme="majorHAnsi" w:hAnsiTheme="majorHAnsi" w:cstheme="majorHAnsi"/>
          <w:sz w:val="24"/>
          <w:szCs w:val="24"/>
          <w:lang w:val="en-GB"/>
        </w:rPr>
        <w:t>Multidiscip</w:t>
      </w:r>
      <w:proofErr w:type="spellEnd"/>
      <w:r w:rsidRPr="00F536B2">
        <w:rPr>
          <w:rFonts w:asciiTheme="majorHAnsi" w:hAnsiTheme="majorHAnsi" w:cstheme="majorHAnsi"/>
          <w:sz w:val="24"/>
          <w:szCs w:val="24"/>
          <w:lang w:val="en-GB"/>
        </w:rPr>
        <w:t>. Res, 7(7), pp.24-29.</w:t>
      </w:r>
    </w:p>
    <w:p w14:paraId="0E65361A" w14:textId="77777777" w:rsidR="004609D7" w:rsidRPr="00F536B2" w:rsidRDefault="004609D7" w:rsidP="004609D7">
      <w:pPr>
        <w:spacing w:line="480" w:lineRule="auto"/>
        <w:ind w:left="720" w:hanging="720"/>
        <w:rPr>
          <w:rFonts w:asciiTheme="majorHAnsi" w:hAnsiTheme="majorHAnsi" w:cstheme="majorHAnsi"/>
          <w:sz w:val="24"/>
          <w:szCs w:val="24"/>
          <w:lang w:val="en-GB"/>
        </w:rPr>
      </w:pPr>
      <w:r w:rsidRPr="00F536B2">
        <w:rPr>
          <w:rFonts w:asciiTheme="majorHAnsi" w:hAnsiTheme="majorHAnsi" w:cstheme="majorHAnsi"/>
          <w:sz w:val="24"/>
          <w:szCs w:val="24"/>
          <w:lang w:val="en-GB"/>
        </w:rPr>
        <w:t xml:space="preserve">Roy, N. and </w:t>
      </w:r>
      <w:proofErr w:type="spellStart"/>
      <w:r w:rsidRPr="00F536B2">
        <w:rPr>
          <w:rFonts w:asciiTheme="majorHAnsi" w:hAnsiTheme="majorHAnsi" w:cstheme="majorHAnsi"/>
          <w:sz w:val="24"/>
          <w:szCs w:val="24"/>
          <w:lang w:val="en-GB"/>
        </w:rPr>
        <w:t>Chaube</w:t>
      </w:r>
      <w:proofErr w:type="spellEnd"/>
      <w:r w:rsidRPr="00F536B2">
        <w:rPr>
          <w:rFonts w:asciiTheme="majorHAnsi" w:hAnsiTheme="majorHAnsi" w:cstheme="majorHAnsi"/>
          <w:sz w:val="24"/>
          <w:szCs w:val="24"/>
          <w:lang w:val="en-GB"/>
        </w:rPr>
        <w:t>, R., 2021. Environmental impact of Covid-19 pandemic in India. International Journal of Biological Innovations, 3(1).</w:t>
      </w:r>
    </w:p>
    <w:p w14:paraId="3927F5DF" w14:textId="77777777" w:rsidR="004609D7" w:rsidRPr="00F536B2" w:rsidRDefault="004609D7" w:rsidP="004609D7">
      <w:pPr>
        <w:spacing w:line="480" w:lineRule="auto"/>
        <w:ind w:left="720" w:hanging="720"/>
        <w:rPr>
          <w:rFonts w:asciiTheme="majorHAnsi" w:hAnsiTheme="majorHAnsi" w:cstheme="majorHAnsi"/>
          <w:sz w:val="24"/>
          <w:szCs w:val="24"/>
          <w:lang w:val="en-GB"/>
        </w:rPr>
      </w:pPr>
      <w:proofErr w:type="spellStart"/>
      <w:r w:rsidRPr="00F536B2">
        <w:rPr>
          <w:rFonts w:asciiTheme="majorHAnsi" w:hAnsiTheme="majorHAnsi" w:cstheme="majorHAnsi"/>
          <w:sz w:val="24"/>
          <w:szCs w:val="24"/>
          <w:lang w:val="en-GB"/>
        </w:rPr>
        <w:t>Verschuur</w:t>
      </w:r>
      <w:proofErr w:type="spellEnd"/>
      <w:r w:rsidRPr="00F536B2">
        <w:rPr>
          <w:rFonts w:asciiTheme="majorHAnsi" w:hAnsiTheme="majorHAnsi" w:cstheme="majorHAnsi"/>
          <w:sz w:val="24"/>
          <w:szCs w:val="24"/>
          <w:lang w:val="en-GB"/>
        </w:rPr>
        <w:t xml:space="preserve">, J., </w:t>
      </w:r>
      <w:proofErr w:type="spellStart"/>
      <w:r w:rsidRPr="00F536B2">
        <w:rPr>
          <w:rFonts w:asciiTheme="majorHAnsi" w:hAnsiTheme="majorHAnsi" w:cstheme="majorHAnsi"/>
          <w:sz w:val="24"/>
          <w:szCs w:val="24"/>
          <w:lang w:val="en-GB"/>
        </w:rPr>
        <w:t>Koks</w:t>
      </w:r>
      <w:proofErr w:type="spellEnd"/>
      <w:r w:rsidRPr="00F536B2">
        <w:rPr>
          <w:rFonts w:asciiTheme="majorHAnsi" w:hAnsiTheme="majorHAnsi" w:cstheme="majorHAnsi"/>
          <w:sz w:val="24"/>
          <w:szCs w:val="24"/>
          <w:lang w:val="en-GB"/>
        </w:rPr>
        <w:t xml:space="preserve">, E.E. and Hall, J.W., 2021. Global economic impacts of COVID-19 lockdown measures stand out in high-frequency shipping data. </w:t>
      </w:r>
      <w:proofErr w:type="spellStart"/>
      <w:r w:rsidRPr="00F536B2">
        <w:rPr>
          <w:rFonts w:asciiTheme="majorHAnsi" w:hAnsiTheme="majorHAnsi" w:cstheme="majorHAnsi"/>
          <w:sz w:val="24"/>
          <w:szCs w:val="24"/>
          <w:lang w:val="en-GB"/>
        </w:rPr>
        <w:t>PloS</w:t>
      </w:r>
      <w:proofErr w:type="spellEnd"/>
      <w:r w:rsidRPr="00F536B2">
        <w:rPr>
          <w:rFonts w:asciiTheme="majorHAnsi" w:hAnsiTheme="majorHAnsi" w:cstheme="majorHAnsi"/>
          <w:sz w:val="24"/>
          <w:szCs w:val="24"/>
          <w:lang w:val="en-GB"/>
        </w:rPr>
        <w:t xml:space="preserve"> one, 16(4), p.e0248818.</w:t>
      </w:r>
    </w:p>
    <w:p w14:paraId="4D103045" w14:textId="77777777" w:rsidR="004609D7" w:rsidRPr="00F536B2" w:rsidRDefault="004609D7" w:rsidP="004609D7">
      <w:pPr>
        <w:spacing w:line="480" w:lineRule="auto"/>
        <w:ind w:left="720" w:hanging="720"/>
        <w:rPr>
          <w:rFonts w:asciiTheme="majorHAnsi" w:hAnsiTheme="majorHAnsi" w:cstheme="majorHAnsi"/>
          <w:sz w:val="24"/>
          <w:szCs w:val="24"/>
          <w:lang w:val="en-GB"/>
        </w:rPr>
      </w:pPr>
      <w:r w:rsidRPr="00F536B2">
        <w:rPr>
          <w:rFonts w:asciiTheme="majorHAnsi" w:hAnsiTheme="majorHAnsi" w:cstheme="majorHAnsi"/>
          <w:sz w:val="24"/>
          <w:szCs w:val="24"/>
          <w:lang w:val="en-GB"/>
        </w:rPr>
        <w:t>Wen, W., Yang, S., Zhou, P. and Gao, S.Z., 2021. Impacts of COVID-19 on the electric vehicle industry: Evidence from China. Renewable and Sustainable Energy Reviews, 144, p.111024.</w:t>
      </w:r>
    </w:p>
    <w:p w14:paraId="1AF4CE0D" w14:textId="77777777" w:rsidR="00B70C25" w:rsidRPr="00F536B2" w:rsidRDefault="00B70C25">
      <w:pPr>
        <w:rPr>
          <w:rFonts w:asciiTheme="majorHAnsi" w:hAnsiTheme="majorHAnsi" w:cstheme="majorHAnsi"/>
          <w:sz w:val="24"/>
          <w:szCs w:val="24"/>
          <w:lang w:val="en-GB"/>
        </w:rPr>
      </w:pPr>
    </w:p>
    <w:sectPr w:rsidR="00B70C25" w:rsidRPr="00F536B2">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CA0BBA" w14:textId="77777777" w:rsidR="005409DA" w:rsidRDefault="005409DA" w:rsidP="004609D7">
      <w:pPr>
        <w:spacing w:after="0" w:line="240" w:lineRule="auto"/>
      </w:pPr>
      <w:r>
        <w:separator/>
      </w:r>
    </w:p>
  </w:endnote>
  <w:endnote w:type="continuationSeparator" w:id="0">
    <w:p w14:paraId="4608BDDF" w14:textId="77777777" w:rsidR="005409DA" w:rsidRDefault="005409DA" w:rsidP="00460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895638" w14:textId="77777777" w:rsidR="005409DA" w:rsidRDefault="005409DA" w:rsidP="004609D7">
      <w:pPr>
        <w:spacing w:after="0" w:line="240" w:lineRule="auto"/>
      </w:pPr>
      <w:r>
        <w:separator/>
      </w:r>
    </w:p>
  </w:footnote>
  <w:footnote w:type="continuationSeparator" w:id="0">
    <w:p w14:paraId="690FCBB8" w14:textId="77777777" w:rsidR="005409DA" w:rsidRDefault="005409DA" w:rsidP="004609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04FE5C" w14:textId="6E5182CC" w:rsidR="001A36AD" w:rsidRPr="007F24EC" w:rsidRDefault="00340C4D" w:rsidP="007F24EC">
    <w:pPr>
      <w:pStyle w:val="Header"/>
      <w:spacing w:line="480" w:lineRule="auto"/>
      <w:rPr>
        <w:rFonts w:ascii="Times New Roman" w:hAnsi="Times New Roman" w:cs="Times New Roman"/>
      </w:rPr>
    </w:pPr>
    <w:r w:rsidRPr="007F24EC">
      <w:rPr>
        <w:rFonts w:ascii="Times New Roman" w:hAnsi="Times New Roman" w:cs="Times New Roman"/>
        <w:sz w:val="24"/>
        <w:szCs w:val="24"/>
      </w:rPr>
      <w:t xml:space="preserve">                                                           </w:t>
    </w:r>
    <w:r>
      <w:rPr>
        <w:rFonts w:ascii="Times New Roman" w:hAnsi="Times New Roman" w:cs="Times New Roman"/>
        <w:sz w:val="24"/>
        <w:szCs w:val="24"/>
      </w:rPr>
      <w:t xml:space="preserve">       </w:t>
    </w:r>
    <w:r w:rsidRPr="007F24EC">
      <w:rPr>
        <w:rFonts w:ascii="Times New Roman" w:hAnsi="Times New Roman" w:cs="Times New Roman"/>
        <w:sz w:val="24"/>
        <w:szCs w:val="24"/>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3FC"/>
    <w:rsid w:val="00077170"/>
    <w:rsid w:val="00340C4D"/>
    <w:rsid w:val="003A13C8"/>
    <w:rsid w:val="004609D7"/>
    <w:rsid w:val="005409DA"/>
    <w:rsid w:val="00704FB8"/>
    <w:rsid w:val="009133FC"/>
    <w:rsid w:val="00B70C25"/>
    <w:rsid w:val="00F536B2"/>
    <w:rsid w:val="00F94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2F3EF"/>
  <w15:chartTrackingRefBased/>
  <w15:docId w15:val="{C162D733-C38E-4A37-A6CD-44D6E4721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09D7"/>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09D7"/>
    <w:rPr>
      <w:color w:val="0563C1" w:themeColor="hyperlink"/>
      <w:u w:val="single"/>
    </w:rPr>
  </w:style>
  <w:style w:type="paragraph" w:styleId="Header">
    <w:name w:val="header"/>
    <w:basedOn w:val="Normal"/>
    <w:link w:val="HeaderChar"/>
    <w:uiPriority w:val="99"/>
    <w:unhideWhenUsed/>
    <w:rsid w:val="004609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09D7"/>
    <w:rPr>
      <w:lang w:val="en-US"/>
    </w:rPr>
  </w:style>
  <w:style w:type="paragraph" w:styleId="Footer">
    <w:name w:val="footer"/>
    <w:basedOn w:val="Normal"/>
    <w:link w:val="FooterChar"/>
    <w:uiPriority w:val="99"/>
    <w:unhideWhenUsed/>
    <w:rsid w:val="00460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9D7"/>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2228</Words>
  <Characters>12703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Bag Broker - Mihai Toth</dc:creator>
  <cp:keywords/>
  <dc:description/>
  <cp:lastModifiedBy>Mihai Toth</cp:lastModifiedBy>
  <cp:revision>2</cp:revision>
  <dcterms:created xsi:type="dcterms:W3CDTF">2022-05-02T11:04:00Z</dcterms:created>
  <dcterms:modified xsi:type="dcterms:W3CDTF">2022-05-02T12:07:00Z</dcterms:modified>
</cp:coreProperties>
</file>