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2D7DD9" w:rsidR="003723FF" w:rsidP="002D7DD9" w:rsidRDefault="00F551A2" w14:paraId="48BCBBF2" w14:textId="62B93DE8">
      <w:pPr>
        <w:spacing w:line="360" w:lineRule="auto"/>
        <w:rPr>
          <w:rFonts w:ascii="Arial" w:hAnsi="Arial" w:cs="Arial"/>
          <w:sz w:val="22"/>
          <w:szCs w:val="22"/>
        </w:rPr>
      </w:pPr>
      <w:r w:rsidRPr="002D7DD9">
        <w:rPr>
          <w:rFonts w:ascii="Arial" w:hAnsi="Arial" w:cs="Arial"/>
          <w:sz w:val="22"/>
          <w:szCs w:val="22"/>
        </w:rPr>
        <w:t>NAME: MADALITSO MAJAWA</w:t>
      </w:r>
    </w:p>
    <w:p w:rsidRPr="002D7DD9" w:rsidR="00F551A2" w:rsidP="002D7DD9" w:rsidRDefault="00F551A2" w14:paraId="597631F4" w14:textId="1E84C445">
      <w:pPr>
        <w:spacing w:line="360" w:lineRule="auto"/>
        <w:rPr>
          <w:rFonts w:ascii="Arial" w:hAnsi="Arial" w:cs="Arial"/>
          <w:sz w:val="22"/>
          <w:szCs w:val="22"/>
        </w:rPr>
      </w:pPr>
      <w:r w:rsidRPr="002D7DD9">
        <w:rPr>
          <w:rFonts w:ascii="Arial" w:hAnsi="Arial" w:cs="Arial"/>
          <w:sz w:val="22"/>
          <w:szCs w:val="22"/>
        </w:rPr>
        <w:t>STUDENT NUMBER: 2432520</w:t>
      </w:r>
    </w:p>
    <w:p w:rsidRPr="002D7DD9" w:rsidR="00F551A2" w:rsidP="002D7DD9" w:rsidRDefault="00F551A2" w14:paraId="16107F1C" w14:textId="5311A778">
      <w:pPr>
        <w:spacing w:line="360" w:lineRule="auto"/>
        <w:rPr>
          <w:rFonts w:ascii="Arial" w:hAnsi="Arial" w:cs="Arial"/>
          <w:sz w:val="22"/>
          <w:szCs w:val="22"/>
        </w:rPr>
      </w:pPr>
      <w:r w:rsidRPr="002D7DD9">
        <w:rPr>
          <w:rFonts w:ascii="Arial" w:hAnsi="Arial" w:cs="Arial"/>
          <w:sz w:val="22"/>
          <w:szCs w:val="22"/>
        </w:rPr>
        <w:t>MODULE NUMBER: BMHP5021</w:t>
      </w:r>
    </w:p>
    <w:p w:rsidRPr="002D7DD9" w:rsidR="00F551A2" w:rsidP="002D7DD9" w:rsidRDefault="00F551A2" w14:paraId="61D4027B" w14:textId="70129060">
      <w:pPr>
        <w:spacing w:line="360" w:lineRule="auto"/>
      </w:pPr>
      <w:r w:rsidRPr="5F9B7A73" w:rsidR="33CE9495">
        <w:rPr>
          <w:rFonts w:ascii="Arial" w:hAnsi="Arial" w:cs="Arial"/>
          <w:sz w:val="22"/>
          <w:szCs w:val="22"/>
        </w:rPr>
        <w:t>MODULE NAME: PROTECTING AND SUPPORTING FAMILIES IN HEALTH AND CARE</w:t>
      </w:r>
    </w:p>
    <w:p w:rsidR="6E605AD0" w:rsidP="5F9B7A73" w:rsidRDefault="6E605AD0" w14:paraId="4E281FEB" w14:textId="22A07DAF">
      <w:pPr>
        <w:spacing w:line="360" w:lineRule="auto"/>
      </w:pPr>
      <w:r w:rsidRPr="5F9B7A73" w:rsidR="6E605AD0">
        <w:rPr>
          <w:rFonts w:ascii="Arial" w:hAnsi="Arial" w:cs="Arial"/>
          <w:sz w:val="22"/>
          <w:szCs w:val="22"/>
        </w:rPr>
        <w:t>CASE STUDY:   CHILD A</w:t>
      </w:r>
    </w:p>
    <w:p w:rsidRPr="002D7DD9" w:rsidR="00F551A2" w:rsidP="002D7DD9" w:rsidRDefault="00F551A2" w14:paraId="25DD2BEE" w14:textId="2516BDB2">
      <w:pPr>
        <w:spacing w:line="360" w:lineRule="auto"/>
        <w:rPr>
          <w:rFonts w:ascii="Arial" w:hAnsi="Arial" w:cs="Arial"/>
          <w:sz w:val="22"/>
          <w:szCs w:val="22"/>
        </w:rPr>
      </w:pPr>
      <w:r w:rsidRPr="002D7DD9">
        <w:rPr>
          <w:rFonts w:ascii="Arial" w:hAnsi="Arial" w:cs="Arial"/>
          <w:sz w:val="22"/>
          <w:szCs w:val="22"/>
        </w:rPr>
        <w:t>LECTURE NAME: KENNEDY OBOHWEMU</w:t>
      </w:r>
    </w:p>
    <w:p w:rsidRPr="002D7DD9" w:rsidR="00F551A2" w:rsidP="002D7DD9" w:rsidRDefault="00F551A2" w14:paraId="4002CDB6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327AD13B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6678866E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3B3407CC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097BDE5A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5BCD3F73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0D34E4E5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7E79D519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164B2F76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0C255A3D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72CCA37F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09043465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12B2DDA1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0F62D70D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13A284B8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54ECF04E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44B78ABE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045A6AFB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362D67D3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7B9FEC41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055DBA4D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3B75D9DB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0DCB64E7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D7DD9" w:rsidR="00F551A2" w:rsidP="002D7DD9" w:rsidRDefault="00F551A2" w14:paraId="24B7779B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D7DD9">
        <w:rPr>
          <w:rFonts w:ascii="Arial" w:hAnsi="Arial" w:cs="Arial"/>
          <w:b/>
          <w:bCs/>
          <w:sz w:val="22"/>
          <w:szCs w:val="22"/>
        </w:rPr>
        <w:t>Reference List</w:t>
      </w:r>
    </w:p>
    <w:p w:rsidRPr="002D7DD9" w:rsidR="00F551A2" w:rsidP="002D7DD9" w:rsidRDefault="00F551A2" w14:paraId="2D7441A9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D7DD9">
        <w:rPr>
          <w:rFonts w:ascii="Arial" w:hAnsi="Arial" w:cs="Arial"/>
          <w:b/>
          <w:bCs/>
          <w:sz w:val="22"/>
          <w:szCs w:val="22"/>
        </w:rPr>
        <w:t xml:space="preserve">Bradford District Safeguarding Children Partnership (2023) </w:t>
      </w:r>
      <w:r w:rsidRPr="002D7DD9">
        <w:rPr>
          <w:rFonts w:ascii="Arial" w:hAnsi="Arial" w:cs="Arial"/>
          <w:b/>
          <w:bCs/>
          <w:i/>
          <w:iCs/>
          <w:sz w:val="22"/>
          <w:szCs w:val="22"/>
        </w:rPr>
        <w:t>Local Child Safeguarding Practice Review: Concerning Child A</w:t>
      </w:r>
      <w:r w:rsidRPr="002D7DD9">
        <w:rPr>
          <w:rFonts w:ascii="Arial" w:hAnsi="Arial" w:cs="Arial"/>
          <w:b/>
          <w:bCs/>
          <w:sz w:val="22"/>
          <w:szCs w:val="22"/>
        </w:rPr>
        <w:t>. Bradford: The Bradford Partnership. The review was authored by Jane Doherty and published in 2023. Child A - 2023 Bradford CSPR (1)</w:t>
      </w:r>
    </w:p>
    <w:p w:rsidRPr="002D7DD9" w:rsidR="00F551A2" w:rsidP="002D7DD9" w:rsidRDefault="00F551A2" w14:paraId="6007CDC1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D7DD9">
        <w:rPr>
          <w:rFonts w:ascii="Arial" w:hAnsi="Arial" w:cs="Arial"/>
          <w:b/>
          <w:bCs/>
          <w:sz w:val="22"/>
          <w:szCs w:val="22"/>
        </w:rPr>
        <w:t xml:space="preserve">Burton, V. and Revell, L. (2018) ‘Professional curiosity in child protection: Thinking the unthinkable in a neo-liberal world’, </w:t>
      </w:r>
      <w:r w:rsidRPr="002D7DD9">
        <w:rPr>
          <w:rFonts w:ascii="Arial" w:hAnsi="Arial" w:cs="Arial"/>
          <w:b/>
          <w:bCs/>
          <w:i/>
          <w:iCs/>
          <w:sz w:val="22"/>
          <w:szCs w:val="22"/>
        </w:rPr>
        <w:t>British Journal of Social Work</w:t>
      </w:r>
      <w:r w:rsidRPr="002D7DD9">
        <w:rPr>
          <w:rFonts w:ascii="Arial" w:hAnsi="Arial" w:cs="Arial"/>
          <w:b/>
          <w:bCs/>
          <w:sz w:val="22"/>
          <w:szCs w:val="22"/>
        </w:rPr>
        <w:t>, 48(6), pp. 1508–1523.</w:t>
      </w:r>
    </w:p>
    <w:p w:rsidRPr="002D7DD9" w:rsidR="00F551A2" w:rsidP="002D7DD9" w:rsidRDefault="00F551A2" w14:paraId="266D4B64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D7DD9">
        <w:rPr>
          <w:rFonts w:ascii="Arial" w:hAnsi="Arial" w:cs="Arial"/>
          <w:b/>
          <w:bCs/>
          <w:sz w:val="22"/>
          <w:szCs w:val="22"/>
        </w:rPr>
        <w:t>Children Act 1989, c.41. London: The Stationery Office.</w:t>
      </w:r>
    </w:p>
    <w:p w:rsidRPr="002D7DD9" w:rsidR="00F551A2" w:rsidP="002D7DD9" w:rsidRDefault="00F551A2" w14:paraId="49F212D8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D7DD9">
        <w:rPr>
          <w:rFonts w:ascii="Arial" w:hAnsi="Arial" w:cs="Arial"/>
          <w:b/>
          <w:bCs/>
          <w:sz w:val="22"/>
          <w:szCs w:val="22"/>
        </w:rPr>
        <w:t>Children Act 2004, c.31. London: The Stationery Office.</w:t>
      </w:r>
    </w:p>
    <w:p w:rsidRPr="002D7DD9" w:rsidR="00F551A2" w:rsidP="002D7DD9" w:rsidRDefault="00F551A2" w14:paraId="66C9C84D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D7DD9">
        <w:rPr>
          <w:rFonts w:ascii="Arial" w:hAnsi="Arial" w:cs="Arial"/>
          <w:b/>
          <w:bCs/>
          <w:sz w:val="22"/>
          <w:szCs w:val="22"/>
        </w:rPr>
        <w:t xml:space="preserve">Department for Education (2023) </w:t>
      </w:r>
      <w:r w:rsidRPr="002D7DD9">
        <w:rPr>
          <w:rFonts w:ascii="Arial" w:hAnsi="Arial" w:cs="Arial"/>
          <w:b/>
          <w:bCs/>
          <w:i/>
          <w:iCs/>
          <w:sz w:val="22"/>
          <w:szCs w:val="22"/>
        </w:rPr>
        <w:t>Working Together to Safeguard Children: A Guide to Multi-Agency Working to Help, Protect and Promote the Welfare of Children</w:t>
      </w:r>
      <w:r w:rsidRPr="002D7DD9">
        <w:rPr>
          <w:rFonts w:ascii="Arial" w:hAnsi="Arial" w:cs="Arial"/>
          <w:b/>
          <w:bCs/>
          <w:sz w:val="22"/>
          <w:szCs w:val="22"/>
        </w:rPr>
        <w:t>. London: Department for Education.</w:t>
      </w:r>
    </w:p>
    <w:p w:rsidRPr="002D7DD9" w:rsidR="00F551A2" w:rsidP="002D7DD9" w:rsidRDefault="00F551A2" w14:paraId="66161806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D7DD9">
        <w:rPr>
          <w:rFonts w:ascii="Arial" w:hAnsi="Arial" w:cs="Arial"/>
          <w:b/>
          <w:bCs/>
          <w:sz w:val="22"/>
          <w:szCs w:val="22"/>
        </w:rPr>
        <w:t xml:space="preserve">Department for Education (2024) </w:t>
      </w:r>
      <w:r w:rsidRPr="002D7DD9">
        <w:rPr>
          <w:rFonts w:ascii="Arial" w:hAnsi="Arial" w:cs="Arial"/>
          <w:b/>
          <w:bCs/>
          <w:i/>
          <w:iCs/>
          <w:sz w:val="22"/>
          <w:szCs w:val="22"/>
        </w:rPr>
        <w:t>Information Sharing: Advice for Practitioners Providing Safeguarding Services for Children, Young People, Parents and Carers</w:t>
      </w:r>
      <w:r w:rsidRPr="002D7DD9">
        <w:rPr>
          <w:rFonts w:ascii="Arial" w:hAnsi="Arial" w:cs="Arial"/>
          <w:b/>
          <w:bCs/>
          <w:sz w:val="22"/>
          <w:szCs w:val="22"/>
        </w:rPr>
        <w:t>. London: Department for Education.</w:t>
      </w:r>
    </w:p>
    <w:p w:rsidRPr="002D7DD9" w:rsidR="00F551A2" w:rsidP="002D7DD9" w:rsidRDefault="00F551A2" w14:paraId="78A48727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D7DD9">
        <w:rPr>
          <w:rFonts w:ascii="Arial" w:hAnsi="Arial" w:cs="Arial"/>
          <w:b/>
          <w:bCs/>
          <w:sz w:val="22"/>
          <w:szCs w:val="22"/>
        </w:rPr>
        <w:t xml:space="preserve">HM Government (2018) </w:t>
      </w:r>
      <w:r w:rsidRPr="002D7DD9">
        <w:rPr>
          <w:rFonts w:ascii="Arial" w:hAnsi="Arial" w:cs="Arial"/>
          <w:b/>
          <w:bCs/>
          <w:i/>
          <w:iCs/>
          <w:sz w:val="22"/>
          <w:szCs w:val="22"/>
        </w:rPr>
        <w:t>Working Together to Safeguard Children: A Guide to Inter-Agency Working to Safeguard and Promote the Welfare of Children</w:t>
      </w:r>
      <w:r w:rsidRPr="002D7DD9">
        <w:rPr>
          <w:rFonts w:ascii="Arial" w:hAnsi="Arial" w:cs="Arial"/>
          <w:b/>
          <w:bCs/>
          <w:sz w:val="22"/>
          <w:szCs w:val="22"/>
        </w:rPr>
        <w:t>. London: HM Government.</w:t>
      </w:r>
      <w:r w:rsidRPr="002D7DD9">
        <w:rPr>
          <w:rFonts w:ascii="Arial" w:hAnsi="Arial" w:cs="Arial"/>
          <w:b/>
          <w:bCs/>
          <w:sz w:val="22"/>
          <w:szCs w:val="22"/>
        </w:rPr>
        <w:br/>
      </w:r>
      <w:r w:rsidRPr="002D7DD9">
        <w:rPr>
          <w:rFonts w:ascii="Arial" w:hAnsi="Arial" w:cs="Arial"/>
          <w:b/>
          <w:bCs/>
          <w:sz w:val="22"/>
          <w:szCs w:val="22"/>
        </w:rPr>
        <w:t>Note: This version is particularly relevant when analysing practice between 2017 and 2020, because it was the statutory guidance operating during much of the period covered by the Child A review.</w:t>
      </w:r>
    </w:p>
    <w:p w:rsidRPr="002D7DD9" w:rsidR="00F551A2" w:rsidP="002D7DD9" w:rsidRDefault="00F551A2" w14:paraId="5AE1CF5D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D7DD9">
        <w:rPr>
          <w:rFonts w:ascii="Arial" w:hAnsi="Arial" w:cs="Arial"/>
          <w:b/>
          <w:bCs/>
          <w:sz w:val="22"/>
          <w:szCs w:val="22"/>
        </w:rPr>
        <w:t xml:space="preserve">Munro, E. (2011) </w:t>
      </w:r>
      <w:r w:rsidRPr="002D7DD9">
        <w:rPr>
          <w:rFonts w:ascii="Arial" w:hAnsi="Arial" w:cs="Arial"/>
          <w:b/>
          <w:bCs/>
          <w:i/>
          <w:iCs/>
          <w:sz w:val="22"/>
          <w:szCs w:val="22"/>
        </w:rPr>
        <w:t>The Munro Review of Child Protection: Final Report – A Child-Centred System</w:t>
      </w:r>
      <w:r w:rsidRPr="002D7DD9">
        <w:rPr>
          <w:rFonts w:ascii="Arial" w:hAnsi="Arial" w:cs="Arial"/>
          <w:b/>
          <w:bCs/>
          <w:sz w:val="22"/>
          <w:szCs w:val="22"/>
        </w:rPr>
        <w:t>. London: Department for Education.</w:t>
      </w:r>
    </w:p>
    <w:p w:rsidRPr="002D7DD9" w:rsidR="00F551A2" w:rsidP="002D7DD9" w:rsidRDefault="00F551A2" w14:paraId="23DD07B7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D7DD9">
        <w:rPr>
          <w:rFonts w:ascii="Arial" w:hAnsi="Arial" w:cs="Arial"/>
          <w:b/>
          <w:bCs/>
          <w:sz w:val="22"/>
          <w:szCs w:val="22"/>
        </w:rPr>
        <w:t xml:space="preserve">Ofsted (2018) </w:t>
      </w:r>
      <w:r w:rsidRPr="002D7DD9">
        <w:rPr>
          <w:rFonts w:ascii="Arial" w:hAnsi="Arial" w:cs="Arial"/>
          <w:b/>
          <w:bCs/>
          <w:i/>
          <w:iCs/>
          <w:sz w:val="22"/>
          <w:szCs w:val="22"/>
        </w:rPr>
        <w:t>Inspection of Children’s Social Care Services: City of Bradford Metropolitan District Council</w:t>
      </w:r>
      <w:r w:rsidRPr="002D7DD9">
        <w:rPr>
          <w:rFonts w:ascii="Arial" w:hAnsi="Arial" w:cs="Arial"/>
          <w:b/>
          <w:bCs/>
          <w:sz w:val="22"/>
          <w:szCs w:val="22"/>
        </w:rPr>
        <w:t>. Manchester: Ofsted.</w:t>
      </w:r>
    </w:p>
    <w:p w:rsidRPr="002D7DD9" w:rsidR="00F551A2" w:rsidP="002D7DD9" w:rsidRDefault="00F551A2" w14:paraId="717DC4A7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D7DD9">
        <w:rPr>
          <w:rFonts w:ascii="Arial" w:hAnsi="Arial" w:cs="Arial"/>
          <w:b/>
          <w:bCs/>
          <w:sz w:val="22"/>
          <w:szCs w:val="22"/>
        </w:rPr>
        <w:t xml:space="preserve">West Yorkshire Consortium Safeguarding Children Procedures (n.d.) </w:t>
      </w:r>
      <w:r w:rsidRPr="002D7DD9">
        <w:rPr>
          <w:rFonts w:ascii="Arial" w:hAnsi="Arial" w:cs="Arial"/>
          <w:b/>
          <w:bCs/>
          <w:i/>
          <w:iCs/>
          <w:sz w:val="22"/>
          <w:szCs w:val="22"/>
        </w:rPr>
        <w:t>Resolving Professional Disagreements and Escalation</w:t>
      </w:r>
      <w:r w:rsidRPr="002D7DD9">
        <w:rPr>
          <w:rFonts w:ascii="Arial" w:hAnsi="Arial" w:cs="Arial"/>
          <w:b/>
          <w:bCs/>
          <w:sz w:val="22"/>
          <w:szCs w:val="22"/>
        </w:rPr>
        <w:t>. West Yorkshire: Safeguarding Children Partnerships.</w:t>
      </w:r>
    </w:p>
    <w:p w:rsidRPr="002D7DD9" w:rsidR="00F551A2" w:rsidP="002D7DD9" w:rsidRDefault="00F551A2" w14:paraId="00EE3E52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D7DD9">
        <w:rPr>
          <w:rFonts w:ascii="Arial" w:hAnsi="Arial" w:cs="Arial"/>
          <w:b/>
          <w:bCs/>
          <w:sz w:val="22"/>
          <w:szCs w:val="22"/>
        </w:rPr>
        <w:t xml:space="preserve">For your assignment, the most important references to use repeatedly are the Bradford Child A Review (2023), Children Act 1989, Children Act 2004, </w:t>
      </w:r>
      <w:r w:rsidRPr="002D7DD9">
        <w:rPr>
          <w:rFonts w:ascii="Arial" w:hAnsi="Arial" w:cs="Arial"/>
          <w:b/>
          <w:bCs/>
          <w:i/>
          <w:iCs/>
          <w:sz w:val="22"/>
          <w:szCs w:val="22"/>
        </w:rPr>
        <w:t>Working Together to Safeguard Children</w:t>
      </w:r>
      <w:r w:rsidRPr="002D7DD9">
        <w:rPr>
          <w:rFonts w:ascii="Arial" w:hAnsi="Arial" w:cs="Arial"/>
          <w:b/>
          <w:bCs/>
          <w:sz w:val="22"/>
          <w:szCs w:val="22"/>
        </w:rPr>
        <w:t xml:space="preserve"> (2018/2023), Munro (2011), and Burton and Revell (2018).</w:t>
      </w:r>
    </w:p>
    <w:p w:rsidRPr="002D7DD9" w:rsidR="00F551A2" w:rsidP="002D7DD9" w:rsidRDefault="00F551A2" w14:paraId="1BC39AC3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sectPr w:rsidRPr="002D7DD9" w:rsidR="00F551A2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1A2"/>
    <w:rsid w:val="002D7DD9"/>
    <w:rsid w:val="003723FF"/>
    <w:rsid w:val="00D553FF"/>
    <w:rsid w:val="00DF7490"/>
    <w:rsid w:val="00F551A2"/>
    <w:rsid w:val="33CE9495"/>
    <w:rsid w:val="5F9B7A73"/>
    <w:rsid w:val="6E605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B7A307"/>
  <w15:chartTrackingRefBased/>
  <w15:docId w15:val="{1F19B75A-8CCD-4497-B510-656C5002F6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1A2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51A2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51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1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1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1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1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1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1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551A2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551A2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551A2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551A2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551A2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551A2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551A2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551A2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551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51A2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551A2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51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551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51A2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551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51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51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1A2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551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51A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5" ma:contentTypeDescription="Create a new document." ma:contentTypeScope="" ma:versionID="d154574ab30cf1c8fd508c0022515533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f82f0192ae2d06a1bbf63bd11c16cbdb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b24759-c936-4417-b43c-e7856b46dbfa" xsi:nil="true"/>
  </documentManagement>
</p:properties>
</file>

<file path=customXml/itemProps1.xml><?xml version="1.0" encoding="utf-8"?>
<ds:datastoreItem xmlns:ds="http://schemas.openxmlformats.org/officeDocument/2006/customXml" ds:itemID="{8884027D-8C02-4593-8C59-356CEE51A3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EF935A3-E780-44BD-BE8E-E2CC5CF2F1A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99EFD56-AB4C-47A9-90A7-E4B15B3BAC98}">
  <ds:schemaRefs>
    <ds:schemaRef ds:uri="http://schemas.microsoft.com/office/2006/metadata/properties"/>
    <ds:schemaRef ds:uri="http://schemas.microsoft.com/office/infopath/2007/PartnerControls"/>
    <ds:schemaRef ds:uri="1db24759-c936-4417-b43c-e7856b46dbfa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Madalitso Majawa (2432520)</dc:creator>
  <keywords/>
  <dc:description/>
  <lastModifiedBy>Madalitso Majawa (2432520)</lastModifiedBy>
  <revision>2</revision>
  <dcterms:created xsi:type="dcterms:W3CDTF">2026-10-17T22:27:00.0000000Z</dcterms:created>
  <dcterms:modified xsi:type="dcterms:W3CDTF">2026-10-17T22:44:07.0449741Z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0x010100BED00E2095EE4341B6EDA34AD6B58574</vt:lpwstr>
  </property>
</Properties>
</file>