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35E0C" w:rsidRDefault="00D22A0D" w:rsidP="00C35E0C">
      <w:pPr>
        <w:jc w:val="center"/>
        <w:rPr>
          <w:b/>
          <w:bCs/>
        </w:rPr>
      </w:pPr>
      <w:r>
        <w:rPr>
          <w:noProof/>
        </w:rPr>
        <mc:AlternateContent>
          <mc:Choice Requires="wps">
            <w:drawing>
              <wp:anchor distT="0" distB="0" distL="114300" distR="114300" simplePos="0" relativeHeight="251658240" behindDoc="0" locked="0" layoutInCell="1" allowOverlap="1">
                <wp:simplePos x="0" y="0"/>
                <wp:positionH relativeFrom="column">
                  <wp:posOffset>-187036</wp:posOffset>
                </wp:positionH>
                <wp:positionV relativeFrom="paragraph">
                  <wp:posOffset>-166370</wp:posOffset>
                </wp:positionV>
                <wp:extent cx="5909733" cy="886178"/>
                <wp:effectExtent l="0" t="0" r="0" b="0"/>
                <wp:wrapNone/>
                <wp:docPr id="1" name="Text Box 1"/>
                <wp:cNvGraphicFramePr/>
                <a:graphic xmlns:a="http://schemas.openxmlformats.org/drawingml/2006/main">
                  <a:graphicData uri="http://schemas.microsoft.com/office/word/2010/wordprocessingShape">
                    <wps:wsp>
                      <wps:cNvSpPr txBox="1"/>
                      <wps:spPr>
                        <a:xfrm>
                          <a:off x="0" y="0"/>
                          <a:ext cx="5909733" cy="886178"/>
                        </a:xfrm>
                        <a:prstGeom prst="rect">
                          <a:avLst/>
                        </a:prstGeom>
                        <a:noFill/>
                        <a:ln>
                          <a:noFill/>
                        </a:ln>
                      </wps:spPr>
                      <wps:txbx>
                        <w:txbxContent>
                          <w:p w:rsidR="00D107E4" w:rsidRPr="00C004B8" w:rsidRDefault="00D107E4" w:rsidP="00C35E0C">
                            <w:pPr>
                              <w:spacing w:line="360" w:lineRule="auto"/>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C004B8">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 DAVID, LONDON CAMPUS</w:t>
                            </w:r>
                          </w:p>
                        </w:txbxContent>
                      </wps:txbx>
                      <wps:bodyPr rot="0" spcFirstLastPara="0" vertOverflow="overflow" horzOverflow="overflow" vert="horz" wrap="square" numCol="1" spcCol="0" rtlCol="0" fromWordArt="0" anchor="t" anchorCtr="0" forceAA="0" compatLnSpc="1">
                        <a:prstTxWarp prst="textNoShape">
                          <a:avLst/>
                        </a:prstTxWarp>
                        <a:scene3d>
                          <a:camera prst="orthographicFront"/>
                          <a:lightRig rig="threePt" dir="t"/>
                        </a:scene3d>
                        <a:sp3d extrusionH="57150">
                          <a:bevelT w="38100" h="38100" prst="convex"/>
                        </a:sp3d>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4.75pt;margin-top:-13.1pt;width:465.35pt;height:69.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gFEYAIAALUEAAAOAAAAZHJzL2Uyb0RvYy54bWysVMFu2zAMvQ/YPwi6L3YatE2NOkXWItuh&#13;&#10;aIM1Q8+KLMcCbFGjmNjd14+ynbTrdhp2kWmSfiIfH3190zW1OBgMFlwup5NUCuM0FNbtcvl9s/o0&#13;&#10;lyKQcoWqwZlcvpggbxYfP1y3PjNnUEFdGBQM4kLW+lxWRD5LkqAr06gwAW8cB0vARhG/4i4pULWM&#13;&#10;3tTJWZpeJC1g4RG0CYG9d0NQLnr8sjSaHssyGBJ1Lrk26k/sz208k8W1ynaofGX1WIb6hyoaZR1f&#13;&#10;eoK6U6TEHu0fUI3VCAFKmmhoEihLq03fA3czTd9181Qpb/pemJzgTzSF/werHw5rFLbg2UnhVMMj&#13;&#10;2piOxGfoxDSy0/qQcdKT5zTq2B0zR39gZ2y6K7GJT25HcJx5fjlxG8E0O8+v0qvL2UwKzbH5/GJ6&#13;&#10;OY8wyevXHgN9MdCIaOQSeXY9pepwH2hIPabEyxysbF2zX2W1+83BmNGTxNKHEqNF3bYb695C8cLt&#13;&#10;IAxyCF6vLN95rwKtFfL8uQPWND3yUdbQ5hJGS4oK8Off/DGfx8JRKVrWUy7Dj71Cw6zum1tg+THB&#13;&#10;fFNvMj5SfTRLhOaZZbyMCBxSTjNOLulo3tKgWF4DbZbLPonl4xXduyevI3QkILKz6Z4V+pFCYvIf&#13;&#10;4Kgilb1jcsiNXwZtnJkV0dSsAVQjACBVMG7HCsHRsC+13VX0ze4EWt5yqtCYNRdb2L7oYVRvIIOf&#13;&#10;FYJLwX38S3xlLVxOz9O+5K05mHojmOHZfJpy79XJGlSgwR1MNyolAo1zHUY4vvBu9EoaK43L9/a9&#13;&#10;z3r92yx+AQAA//8DAFBLAwQUAAYACAAAACEAjStafuEAAAAQAQAADwAAAGRycy9kb3ducmV2Lnht&#13;&#10;bExPTU/DMAy9I/EfIiNx25KWbaJd0wkxcWVifEjcssZrKxqnarK1/Hu807hYz/Lz+yg2k+vEGYfQ&#13;&#10;etKQzBUIpMrblmoNH+8vs0cQIRqypvOEGn4xwKa8vSlMbv1Ib3jex1qwCIXcaGhi7HMpQ9WgM2Hu&#13;&#10;eyS+Hf3gTOR1qKUdzMjirpOpUivpTEvs0JgenxusfvYnp+Hz9fj9tVC7euuW/egnJcllUuv7u2m7&#13;&#10;5vG0BhFxitcPuHTg/FBysIM/kQ2i0zBLsyVTL2CVgmBGphIGB6YmDwuQZSH/Fyn/AAAA//8DAFBL&#13;&#10;AQItABQABgAIAAAAIQC2gziS/gAAAOEBAAATAAAAAAAAAAAAAAAAAAAAAABbQ29udGVudF9UeXBl&#13;&#10;c10ueG1sUEsBAi0AFAAGAAgAAAAhADj9If/WAAAAlAEAAAsAAAAAAAAAAAAAAAAALwEAAF9yZWxz&#13;&#10;Ly5yZWxzUEsBAi0AFAAGAAgAAAAhAAcqAURgAgAAtQQAAA4AAAAAAAAAAAAAAAAALgIAAGRycy9l&#13;&#10;Mm9Eb2MueG1sUEsBAi0AFAAGAAgAAAAhAI0rWn7hAAAAEAEAAA8AAAAAAAAAAAAAAAAAugQAAGRy&#13;&#10;cy9kb3ducmV2LnhtbFBLBQYAAAAABAAEAPMAAADIBQAAAAA=&#13;&#10;" filled="f" stroked="f">
                <v:textbox>
                  <w:txbxContent>
                    <w:p w:rsidR="00D107E4" w:rsidRPr="00C004B8" w:rsidRDefault="00D107E4" w:rsidP="00C35E0C">
                      <w:pPr>
                        <w:spacing w:line="360" w:lineRule="auto"/>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C004B8">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 DAVID, LONDON CAMPUS</w:t>
                      </w:r>
                    </w:p>
                  </w:txbxContent>
                </v:textbox>
              </v:shape>
            </w:pict>
          </mc:Fallback>
        </mc:AlternateContent>
      </w:r>
    </w:p>
    <w:p w:rsidR="00C35E0C" w:rsidRDefault="00C35E0C" w:rsidP="00C35E0C">
      <w:pPr>
        <w:spacing w:line="360" w:lineRule="auto"/>
        <w:jc w:val="center"/>
        <w:rPr>
          <w:b/>
          <w:sz w:val="40"/>
          <w:szCs w:val="40"/>
        </w:rPr>
      </w:pPr>
    </w:p>
    <w:p w:rsidR="00C35E0C" w:rsidRDefault="00C35E0C" w:rsidP="00C35E0C">
      <w:pPr>
        <w:spacing w:line="360" w:lineRule="auto"/>
        <w:rPr>
          <w:b/>
          <w:sz w:val="40"/>
          <w:szCs w:val="40"/>
        </w:rPr>
      </w:pPr>
    </w:p>
    <w:p w:rsidR="00C35E0C" w:rsidRPr="00C004B8" w:rsidRDefault="00D22A0D" w:rsidP="00C35E0C">
      <w:pPr>
        <w:spacing w:line="360" w:lineRule="auto"/>
        <w:jc w:val="center"/>
        <w:rPr>
          <w:b/>
          <w:sz w:val="40"/>
          <w:szCs w:val="40"/>
        </w:rPr>
      </w:pPr>
      <w:r w:rsidRPr="00C004B8">
        <w:rPr>
          <w:b/>
          <w:sz w:val="40"/>
          <w:szCs w:val="40"/>
        </w:rPr>
        <w:t>LCDB7006</w:t>
      </w:r>
    </w:p>
    <w:p w:rsidR="00C35E0C" w:rsidRPr="00C004B8" w:rsidRDefault="00D22A0D" w:rsidP="00C35E0C">
      <w:pPr>
        <w:spacing w:line="360" w:lineRule="auto"/>
        <w:jc w:val="center"/>
        <w:rPr>
          <w:b/>
          <w:sz w:val="40"/>
          <w:szCs w:val="40"/>
        </w:rPr>
      </w:pPr>
      <w:r w:rsidRPr="00C004B8">
        <w:rPr>
          <w:b/>
          <w:sz w:val="40"/>
          <w:szCs w:val="40"/>
        </w:rPr>
        <w:t>VISIONS FOR THE FUTURE</w:t>
      </w:r>
      <w:r w:rsidR="00C004B8" w:rsidRPr="00C004B8">
        <w:rPr>
          <w:b/>
          <w:sz w:val="40"/>
          <w:szCs w:val="40"/>
        </w:rPr>
        <w:t>:</w:t>
      </w:r>
      <w:r w:rsidRPr="00C004B8">
        <w:rPr>
          <w:b/>
          <w:sz w:val="40"/>
          <w:szCs w:val="40"/>
        </w:rPr>
        <w:t xml:space="preserve"> THEORETICAL PERSPECTIVES</w:t>
      </w:r>
      <w:r w:rsidR="00C004B8" w:rsidRPr="00C004B8">
        <w:rPr>
          <w:b/>
          <w:sz w:val="40"/>
          <w:szCs w:val="40"/>
        </w:rPr>
        <w:t xml:space="preserve"> ON MANAGEMENT</w:t>
      </w:r>
      <w:r w:rsidRPr="00C004B8">
        <w:rPr>
          <w:b/>
          <w:sz w:val="40"/>
          <w:szCs w:val="40"/>
        </w:rPr>
        <w:t xml:space="preserve"> </w:t>
      </w:r>
    </w:p>
    <w:p w:rsidR="00C35E0C" w:rsidRDefault="00C35E0C" w:rsidP="00C35E0C">
      <w:pPr>
        <w:spacing w:line="360" w:lineRule="auto"/>
        <w:jc w:val="center"/>
        <w:rPr>
          <w:b/>
        </w:rPr>
      </w:pPr>
    </w:p>
    <w:p w:rsidR="00C35E0C" w:rsidRDefault="00C35E0C" w:rsidP="00C35E0C">
      <w:pPr>
        <w:spacing w:line="360" w:lineRule="auto"/>
        <w:jc w:val="center"/>
        <w:rPr>
          <w:b/>
        </w:rPr>
      </w:pPr>
    </w:p>
    <w:p w:rsidR="00AD6FDF" w:rsidRPr="00AD6FDF" w:rsidRDefault="00AD6FDF" w:rsidP="00C35E0C">
      <w:pPr>
        <w:spacing w:line="360" w:lineRule="auto"/>
        <w:jc w:val="center"/>
        <w:rPr>
          <w:b/>
        </w:rPr>
      </w:pPr>
    </w:p>
    <w:p w:rsidR="00C35E0C" w:rsidRPr="00AD6FDF" w:rsidRDefault="00D22A0D" w:rsidP="00C35E0C">
      <w:pPr>
        <w:spacing w:line="360" w:lineRule="auto"/>
        <w:jc w:val="both"/>
      </w:pPr>
      <w:r>
        <w:rPr>
          <w:b/>
        </w:rPr>
        <w:t>COURSE TITLE</w:t>
      </w:r>
      <w:r w:rsidRPr="00AD6FDF">
        <w:rPr>
          <w:b/>
        </w:rPr>
        <w:t xml:space="preserve">: </w:t>
      </w:r>
      <w:r w:rsidRPr="00AD6FDF">
        <w:t>DOCTOR OF BUSINESS ADMINISTRATION</w:t>
      </w:r>
    </w:p>
    <w:p w:rsidR="00C35E0C" w:rsidRPr="00AD6FDF" w:rsidRDefault="00C35E0C" w:rsidP="00C35E0C">
      <w:pPr>
        <w:spacing w:line="360" w:lineRule="auto"/>
        <w:jc w:val="both"/>
        <w:rPr>
          <w:b/>
        </w:rPr>
      </w:pPr>
    </w:p>
    <w:p w:rsidR="00C35E0C" w:rsidRPr="00AD6FDF" w:rsidRDefault="00D22A0D" w:rsidP="00C35E0C">
      <w:pPr>
        <w:spacing w:line="360" w:lineRule="auto"/>
        <w:jc w:val="both"/>
      </w:pPr>
      <w:r>
        <w:rPr>
          <w:b/>
        </w:rPr>
        <w:t>NAME AND SID</w:t>
      </w:r>
      <w:r w:rsidRPr="00AD6FDF">
        <w:rPr>
          <w:b/>
        </w:rPr>
        <w:t>:</w:t>
      </w:r>
      <w:r w:rsidRPr="00AD6FDF">
        <w:t xml:space="preserve"> JENIFER MHOJA NKWABI</w:t>
      </w:r>
      <w:r>
        <w:t>, 1814553</w:t>
      </w:r>
    </w:p>
    <w:p w:rsidR="00C35E0C" w:rsidRPr="00AD6FDF" w:rsidRDefault="00C35E0C" w:rsidP="00C35E0C">
      <w:pPr>
        <w:spacing w:line="360" w:lineRule="auto"/>
        <w:jc w:val="center"/>
        <w:rPr>
          <w:b/>
        </w:rPr>
      </w:pPr>
    </w:p>
    <w:p w:rsidR="00C35E0C" w:rsidRPr="007E56AD" w:rsidRDefault="00D22A0D" w:rsidP="00C35E0C">
      <w:pPr>
        <w:spacing w:line="360" w:lineRule="auto"/>
        <w:jc w:val="both"/>
        <w:rPr>
          <w:b/>
          <w:bCs/>
        </w:rPr>
      </w:pPr>
      <w:r w:rsidRPr="00AD6FDF">
        <w:rPr>
          <w:b/>
        </w:rPr>
        <w:t>TOPIC</w:t>
      </w:r>
      <w:r w:rsidR="00853985">
        <w:rPr>
          <w:b/>
        </w:rPr>
        <w:t xml:space="preserve"> TITLE</w:t>
      </w:r>
      <w:r w:rsidRPr="00AD6FDF">
        <w:rPr>
          <w:b/>
        </w:rPr>
        <w:t xml:space="preserve">: </w:t>
      </w:r>
      <w:r w:rsidR="007E56AD" w:rsidRPr="007E56AD">
        <w:t>MANAGEMENT THEORIES:  FLAWED OR RELIABLE</w:t>
      </w:r>
      <w:r w:rsidR="007E56AD">
        <w:t xml:space="preserve"> IN SOLVING CONTEMPORARY MANAGEMENT PROBLEMS?</w:t>
      </w:r>
    </w:p>
    <w:p w:rsidR="00C35E0C" w:rsidRPr="00AD6FDF" w:rsidRDefault="00C35E0C" w:rsidP="00C35E0C">
      <w:pPr>
        <w:spacing w:line="360" w:lineRule="auto"/>
        <w:jc w:val="both"/>
        <w:rPr>
          <w:bCs/>
        </w:rPr>
      </w:pPr>
    </w:p>
    <w:p w:rsidR="00C35E0C" w:rsidRPr="00AD6FDF" w:rsidRDefault="00D22A0D" w:rsidP="00C35E0C">
      <w:pPr>
        <w:spacing w:line="360" w:lineRule="auto"/>
        <w:jc w:val="both"/>
      </w:pPr>
      <w:r w:rsidRPr="00AD6FDF">
        <w:rPr>
          <w:b/>
        </w:rPr>
        <w:t>MODULE LEADER:</w:t>
      </w:r>
      <w:r w:rsidRPr="00AD6FDF">
        <w:t xml:space="preserve"> Dr </w:t>
      </w:r>
      <w:r w:rsidR="00C004B8" w:rsidRPr="00AD6FDF">
        <w:t>NANDISH V. PATEL</w:t>
      </w:r>
    </w:p>
    <w:p w:rsidR="009A2C3D" w:rsidRDefault="009A2C3D" w:rsidP="00C35E0C">
      <w:pPr>
        <w:spacing w:line="360" w:lineRule="auto"/>
        <w:jc w:val="both"/>
        <w:rPr>
          <w:b/>
        </w:rPr>
      </w:pPr>
    </w:p>
    <w:p w:rsidR="00C35E0C" w:rsidRPr="00AD6FDF" w:rsidRDefault="00D22A0D" w:rsidP="00C35E0C">
      <w:pPr>
        <w:spacing w:line="360" w:lineRule="auto"/>
        <w:jc w:val="both"/>
      </w:pPr>
      <w:r>
        <w:rPr>
          <w:b/>
        </w:rPr>
        <w:t>DUE DATE</w:t>
      </w:r>
      <w:r w:rsidRPr="00AD6FDF">
        <w:rPr>
          <w:b/>
        </w:rPr>
        <w:t xml:space="preserve">: </w:t>
      </w:r>
      <w:r w:rsidR="00B357AD">
        <w:t>11</w:t>
      </w:r>
      <w:r w:rsidRPr="00AD6FDF">
        <w:t>/0</w:t>
      </w:r>
      <w:r w:rsidR="00C004B8" w:rsidRPr="00AD6FDF">
        <w:t>5</w:t>
      </w:r>
      <w:r w:rsidRPr="00AD6FDF">
        <w:t>/2020</w:t>
      </w:r>
    </w:p>
    <w:p w:rsidR="00C35E0C" w:rsidRPr="00AD6FDF" w:rsidRDefault="00C35E0C" w:rsidP="00C35E0C">
      <w:pPr>
        <w:spacing w:line="360" w:lineRule="auto"/>
        <w:jc w:val="both"/>
        <w:rPr>
          <w:b/>
        </w:rPr>
      </w:pPr>
    </w:p>
    <w:p w:rsidR="00C35E0C" w:rsidRPr="00AD6FDF" w:rsidRDefault="00C35E0C" w:rsidP="00C35E0C">
      <w:pPr>
        <w:spacing w:line="360" w:lineRule="auto"/>
        <w:jc w:val="both"/>
        <w:rPr>
          <w:b/>
        </w:rPr>
      </w:pPr>
    </w:p>
    <w:p w:rsidR="00C35E0C" w:rsidRPr="00AD6FDF" w:rsidRDefault="00C35E0C" w:rsidP="00C35E0C">
      <w:pPr>
        <w:spacing w:line="360" w:lineRule="auto"/>
        <w:jc w:val="center"/>
        <w:rPr>
          <w:b/>
        </w:rPr>
      </w:pPr>
    </w:p>
    <w:p w:rsidR="00C35E0C" w:rsidRPr="00AD6FDF" w:rsidRDefault="00C35E0C" w:rsidP="00C35E0C">
      <w:pPr>
        <w:spacing w:line="360" w:lineRule="auto"/>
        <w:rPr>
          <w:b/>
        </w:rPr>
      </w:pPr>
    </w:p>
    <w:p w:rsidR="00C35E0C" w:rsidRPr="00AD6FDF" w:rsidRDefault="00D22A0D" w:rsidP="00C35E0C">
      <w:pPr>
        <w:jc w:val="both"/>
      </w:pPr>
      <w:r w:rsidRPr="00AD6FDF">
        <w:rPr>
          <w:b/>
        </w:rPr>
        <w:t xml:space="preserve">WORD COUNT: </w:t>
      </w:r>
      <w:r w:rsidR="00C004B8" w:rsidRPr="00AD6FDF">
        <w:rPr>
          <w:b/>
        </w:rPr>
        <w:t>7</w:t>
      </w:r>
      <w:r w:rsidR="00AB5665">
        <w:rPr>
          <w:b/>
        </w:rPr>
        <w:t>9</w:t>
      </w:r>
      <w:r w:rsidR="003A5872">
        <w:rPr>
          <w:b/>
        </w:rPr>
        <w:t>39</w:t>
      </w:r>
      <w:r w:rsidR="00DA31AB">
        <w:rPr>
          <w:b/>
        </w:rPr>
        <w:t xml:space="preserve"> </w:t>
      </w:r>
      <w:r w:rsidRPr="001D440F">
        <w:rPr>
          <w:b/>
          <w:bCs/>
        </w:rPr>
        <w:t>words</w:t>
      </w:r>
      <w:r w:rsidRPr="00AD6FDF">
        <w:t xml:space="preserve"> (</w:t>
      </w:r>
      <w:r w:rsidR="001D440F">
        <w:t xml:space="preserve">excluding the </w:t>
      </w:r>
      <w:r w:rsidRPr="00AD6FDF">
        <w:t xml:space="preserve">cover page, </w:t>
      </w:r>
      <w:r w:rsidR="001D440F" w:rsidRPr="00AD6FDF">
        <w:t>abstract</w:t>
      </w:r>
      <w:r w:rsidR="001D440F">
        <w:t>,</w:t>
      </w:r>
      <w:r w:rsidR="00C67130" w:rsidRPr="00C67130">
        <w:t xml:space="preserve"> </w:t>
      </w:r>
      <w:r w:rsidR="00C67130">
        <w:t xml:space="preserve">table </w:t>
      </w:r>
      <w:r w:rsidR="00C67130" w:rsidRPr="00AD6FDF">
        <w:t>of contents</w:t>
      </w:r>
      <w:r w:rsidR="00C67130">
        <w:t>,</w:t>
      </w:r>
      <w:r w:rsidR="001D440F">
        <w:t xml:space="preserve"> headings &amp; </w:t>
      </w:r>
      <w:r w:rsidRPr="00AD6FDF">
        <w:t xml:space="preserve">titles, </w:t>
      </w:r>
      <w:r w:rsidR="001D440F" w:rsidRPr="00AD6FDF">
        <w:t>tables</w:t>
      </w:r>
      <w:r w:rsidR="001D440F">
        <w:t xml:space="preserve"> and </w:t>
      </w:r>
      <w:r w:rsidRPr="00AD6FDF">
        <w:t>abbreviations</w:t>
      </w:r>
      <w:r w:rsidR="00C67130">
        <w:t xml:space="preserve"> list</w:t>
      </w:r>
      <w:r w:rsidRPr="00AD6FDF">
        <w:t xml:space="preserve">, </w:t>
      </w:r>
      <w:r w:rsidR="001D440F">
        <w:t>tables</w:t>
      </w:r>
      <w:r w:rsidRPr="00AD6FDF">
        <w:t>, references and appendices)</w:t>
      </w:r>
    </w:p>
    <w:p w:rsidR="002256D5" w:rsidRDefault="002256D5">
      <w:pPr>
        <w:rPr>
          <w:b/>
          <w:bCs/>
          <w:noProof/>
        </w:rPr>
      </w:pPr>
    </w:p>
    <w:p w:rsidR="00C35E0C" w:rsidRDefault="00C35E0C"/>
    <w:p w:rsidR="002256D5" w:rsidRDefault="002256D5" w:rsidP="002256D5">
      <w:pPr>
        <w:pStyle w:val="Heading1"/>
        <w:jc w:val="both"/>
        <w:rPr>
          <w:rFonts w:ascii="Times New Roman" w:hAnsi="Times New Roman" w:cs="Times New Roman"/>
          <w:b/>
          <w:bCs/>
          <w:color w:val="000000" w:themeColor="text1"/>
          <w:sz w:val="28"/>
          <w:szCs w:val="28"/>
        </w:rPr>
      </w:pPr>
    </w:p>
    <w:p w:rsidR="00C35E0C" w:rsidRDefault="00C35E0C" w:rsidP="00C35E0C">
      <w:pPr>
        <w:rPr>
          <w:b/>
          <w:bCs/>
          <w:noProof/>
        </w:rPr>
      </w:pPr>
    </w:p>
    <w:p w:rsidR="00C004B8" w:rsidRDefault="00C004B8" w:rsidP="00C35E0C">
      <w:pPr>
        <w:rPr>
          <w:b/>
          <w:bCs/>
          <w:noProof/>
        </w:rPr>
      </w:pPr>
    </w:p>
    <w:p w:rsidR="00C35E0C" w:rsidRPr="00C35E0C" w:rsidRDefault="00C35E0C" w:rsidP="00C35E0C">
      <w:pPr>
        <w:rPr>
          <w:b/>
          <w:bCs/>
          <w:noProof/>
        </w:rPr>
      </w:pPr>
    </w:p>
    <w:p w:rsidR="00C35E0C" w:rsidRDefault="00D22A0D" w:rsidP="00AD6FDF">
      <w:pPr>
        <w:pStyle w:val="Heading1"/>
        <w:jc w:val="center"/>
        <w:rPr>
          <w:rFonts w:ascii="Times New Roman" w:hAnsi="Times New Roman" w:cs="Times New Roman"/>
          <w:b/>
          <w:bCs/>
          <w:color w:val="000000" w:themeColor="text1"/>
          <w:sz w:val="28"/>
          <w:szCs w:val="28"/>
        </w:rPr>
      </w:pPr>
      <w:bookmarkStart w:id="0" w:name="_Toc40113709"/>
      <w:r>
        <w:rPr>
          <w:rFonts w:ascii="Times New Roman" w:hAnsi="Times New Roman" w:cs="Times New Roman"/>
          <w:b/>
          <w:bCs/>
          <w:color w:val="000000" w:themeColor="text1"/>
          <w:sz w:val="28"/>
          <w:szCs w:val="28"/>
        </w:rPr>
        <w:lastRenderedPageBreak/>
        <w:t>ABSTRACT</w:t>
      </w:r>
      <w:bookmarkEnd w:id="0"/>
    </w:p>
    <w:p w:rsidR="00C35E0C" w:rsidRDefault="00C35E0C" w:rsidP="00044139">
      <w:pPr>
        <w:pStyle w:val="Heading1"/>
        <w:spacing w:line="480" w:lineRule="auto"/>
        <w:jc w:val="both"/>
        <w:rPr>
          <w:rFonts w:ascii="Times New Roman" w:hAnsi="Times New Roman" w:cs="Times New Roman"/>
          <w:b/>
          <w:bCs/>
          <w:color w:val="000000" w:themeColor="text1"/>
          <w:sz w:val="28"/>
          <w:szCs w:val="28"/>
        </w:rPr>
      </w:pPr>
    </w:p>
    <w:p w:rsidR="00843FFD" w:rsidRDefault="003335B4" w:rsidP="00044139">
      <w:pPr>
        <w:spacing w:line="480" w:lineRule="auto"/>
        <w:jc w:val="both"/>
      </w:pPr>
      <w:r>
        <w:t>According to Linus Torvald</w:t>
      </w:r>
      <w:r w:rsidR="00D65075">
        <w:t>s</w:t>
      </w:r>
      <w:r>
        <w:t xml:space="preserve"> </w:t>
      </w:r>
      <w:r w:rsidR="00D22A0D">
        <w:t>“T</w:t>
      </w:r>
      <w:r w:rsidR="00D22A0D" w:rsidRPr="00843FFD">
        <w:t>heory and practi</w:t>
      </w:r>
      <w:r w:rsidR="00D22A0D">
        <w:t>c</w:t>
      </w:r>
      <w:r w:rsidR="00D22A0D" w:rsidRPr="00843FFD">
        <w:t>e sometimes clash</w:t>
      </w:r>
      <w:r w:rsidR="00D22A0D">
        <w:t>,</w:t>
      </w:r>
      <w:r w:rsidR="00D22A0D" w:rsidRPr="00843FFD">
        <w:t xml:space="preserve"> and when that happen</w:t>
      </w:r>
      <w:r w:rsidR="00D22A0D">
        <w:t>s theory loses every single time</w:t>
      </w:r>
      <w:r>
        <w:t xml:space="preserve">” </w:t>
      </w:r>
      <w:r w:rsidRPr="003335B4">
        <w:t>(</w:t>
      </w:r>
      <w:proofErr w:type="spellStart"/>
      <w:r w:rsidRPr="003335B4">
        <w:t>Chicot</w:t>
      </w:r>
      <w:proofErr w:type="spellEnd"/>
      <w:r w:rsidRPr="003335B4">
        <w:t>, 2019</w:t>
      </w:r>
      <w:r>
        <w:t>, p. 1</w:t>
      </w:r>
      <w:r w:rsidRPr="003335B4">
        <w:t>)</w:t>
      </w:r>
      <w:r w:rsidR="00D22A0D">
        <w:t xml:space="preserve">. On the light of the above, this paper aimed at analysing different management theories and their contributions in solving the contemporary management problems. </w:t>
      </w:r>
      <w:r w:rsidR="009834D1">
        <w:t xml:space="preserve">But it was discovered that </w:t>
      </w:r>
      <w:r w:rsidR="00D22A0D">
        <w:t xml:space="preserve">both earlier and current theories are flawed in </w:t>
      </w:r>
      <w:r w:rsidR="00D65075">
        <w:t xml:space="preserve">solving </w:t>
      </w:r>
      <w:r w:rsidR="00D22A0D">
        <w:t>various issues in the modern business scenario; the argument lies in the practicality factor.</w:t>
      </w:r>
    </w:p>
    <w:p w:rsidR="00044139" w:rsidRDefault="00044139" w:rsidP="00044139">
      <w:pPr>
        <w:spacing w:line="480" w:lineRule="auto"/>
        <w:jc w:val="both"/>
      </w:pPr>
    </w:p>
    <w:p w:rsidR="009834D1" w:rsidRPr="009834D1" w:rsidRDefault="00D22A0D" w:rsidP="00044139">
      <w:pPr>
        <w:spacing w:line="480" w:lineRule="auto"/>
        <w:jc w:val="both"/>
      </w:pPr>
      <w:r>
        <w:t>The study discovered two problems which include: stagnancy in innovation and loss of knowledgeable employees where it was found that the theories proposed for the above issues are deficient when it comes to applicability. Therefore, there is an emergency need for academics to formulate solutions in accordance with the reality and not assumptions of the reality. Hence, theory and practice need to be</w:t>
      </w:r>
      <w:r w:rsidR="00873892">
        <w:t xml:space="preserve"> the</w:t>
      </w:r>
      <w:r>
        <w:t xml:space="preserve"> key to solving contemporary and emerging management problems. </w:t>
      </w:r>
    </w:p>
    <w:p w:rsidR="00843FFD" w:rsidRDefault="00843FFD" w:rsidP="002256D5">
      <w:pPr>
        <w:pStyle w:val="Heading1"/>
        <w:jc w:val="both"/>
        <w:rPr>
          <w:rFonts w:ascii="Times New Roman" w:hAnsi="Times New Roman" w:cs="Times New Roman"/>
          <w:color w:val="000000" w:themeColor="text1"/>
          <w:sz w:val="28"/>
          <w:szCs w:val="28"/>
        </w:rPr>
      </w:pPr>
    </w:p>
    <w:p w:rsidR="00843FFD" w:rsidRPr="00D40296" w:rsidRDefault="00843FFD" w:rsidP="00843FFD">
      <w:pPr>
        <w:pStyle w:val="Heading1"/>
        <w:spacing w:line="480" w:lineRule="auto"/>
        <w:jc w:val="both"/>
        <w:rPr>
          <w:rFonts w:ascii="Times New Roman" w:hAnsi="Times New Roman" w:cs="Times New Roman"/>
          <w:color w:val="000000" w:themeColor="text1"/>
          <w:sz w:val="24"/>
          <w:szCs w:val="24"/>
        </w:rPr>
      </w:pPr>
    </w:p>
    <w:p w:rsidR="00C35E0C" w:rsidRDefault="00C35E0C" w:rsidP="002256D5">
      <w:pPr>
        <w:pStyle w:val="Heading1"/>
        <w:jc w:val="both"/>
        <w:rPr>
          <w:rFonts w:ascii="Times New Roman" w:hAnsi="Times New Roman" w:cs="Times New Roman"/>
          <w:b/>
          <w:bCs/>
          <w:color w:val="000000" w:themeColor="text1"/>
          <w:sz w:val="28"/>
          <w:szCs w:val="28"/>
        </w:rPr>
      </w:pPr>
    </w:p>
    <w:p w:rsidR="00C35E0C" w:rsidRDefault="00C35E0C" w:rsidP="002256D5">
      <w:pPr>
        <w:pStyle w:val="Heading1"/>
        <w:jc w:val="both"/>
        <w:rPr>
          <w:rFonts w:ascii="Times New Roman" w:hAnsi="Times New Roman" w:cs="Times New Roman"/>
          <w:b/>
          <w:bCs/>
          <w:color w:val="000000" w:themeColor="text1"/>
          <w:sz w:val="28"/>
          <w:szCs w:val="28"/>
        </w:rPr>
      </w:pPr>
    </w:p>
    <w:p w:rsidR="009834D1" w:rsidRPr="009834D1" w:rsidRDefault="009834D1" w:rsidP="009834D1"/>
    <w:p w:rsidR="00D40296" w:rsidRDefault="00D40296" w:rsidP="00D40296"/>
    <w:p w:rsidR="009836FF" w:rsidRDefault="009836FF" w:rsidP="00D40296"/>
    <w:p w:rsidR="009836FF" w:rsidRDefault="009836FF" w:rsidP="00D40296"/>
    <w:p w:rsidR="009836FF" w:rsidRDefault="009836FF" w:rsidP="00D40296"/>
    <w:p w:rsidR="00044139" w:rsidRDefault="00044139" w:rsidP="00D40296"/>
    <w:p w:rsidR="00044139" w:rsidRDefault="00044139" w:rsidP="00D40296"/>
    <w:p w:rsidR="00044139" w:rsidRDefault="00044139" w:rsidP="00D40296"/>
    <w:p w:rsidR="00044139" w:rsidRDefault="00044139" w:rsidP="00D40296"/>
    <w:p w:rsidR="00044139" w:rsidRPr="00D40296" w:rsidRDefault="00044139" w:rsidP="00D40296"/>
    <w:sdt>
      <w:sdtPr>
        <w:rPr>
          <w:rFonts w:ascii="Times New Roman" w:eastAsia="Times New Roman" w:hAnsi="Times New Roman" w:cs="Times New Roman"/>
          <w:b w:val="0"/>
          <w:bCs w:val="0"/>
          <w:color w:val="auto"/>
          <w:sz w:val="24"/>
          <w:szCs w:val="24"/>
          <w:lang w:val="en-GB"/>
        </w:rPr>
        <w:id w:val="-552384579"/>
        <w:docPartObj>
          <w:docPartGallery w:val="Table of Contents"/>
          <w:docPartUnique/>
        </w:docPartObj>
      </w:sdtPr>
      <w:sdtEndPr>
        <w:rPr>
          <w:noProof/>
        </w:rPr>
      </w:sdtEndPr>
      <w:sdtContent>
        <w:p w:rsidR="000F0118" w:rsidRPr="000F0118" w:rsidRDefault="00D22A0D" w:rsidP="000F0118">
          <w:pPr>
            <w:pStyle w:val="TOCHeading"/>
            <w:jc w:val="center"/>
            <w:rPr>
              <w:rFonts w:ascii="Times New Roman" w:hAnsi="Times New Roman" w:cs="Times New Roman"/>
              <w:color w:val="000000" w:themeColor="text1"/>
            </w:rPr>
          </w:pPr>
          <w:r w:rsidRPr="000F0118">
            <w:rPr>
              <w:rFonts w:ascii="Times New Roman" w:hAnsi="Times New Roman" w:cs="Times New Roman"/>
              <w:color w:val="000000" w:themeColor="text1"/>
            </w:rPr>
            <w:t>TABLE OF CONTENTS</w:t>
          </w:r>
        </w:p>
        <w:p w:rsidR="00CE65A3" w:rsidRDefault="00D22A0D">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40113709" w:history="1">
            <w:r w:rsidR="00CE65A3" w:rsidRPr="0009719A">
              <w:rPr>
                <w:rStyle w:val="Hyperlink"/>
                <w:rFonts w:ascii="Times New Roman" w:hAnsi="Times New Roman"/>
                <w:noProof/>
              </w:rPr>
              <w:t>ABSTRACT</w:t>
            </w:r>
            <w:r w:rsidR="00CE65A3">
              <w:rPr>
                <w:noProof/>
                <w:webHidden/>
              </w:rPr>
              <w:tab/>
            </w:r>
            <w:r w:rsidR="00CE65A3">
              <w:rPr>
                <w:noProof/>
                <w:webHidden/>
              </w:rPr>
              <w:fldChar w:fldCharType="begin"/>
            </w:r>
            <w:r w:rsidR="00CE65A3">
              <w:rPr>
                <w:noProof/>
                <w:webHidden/>
              </w:rPr>
              <w:instrText xml:space="preserve"> PAGEREF _Toc40113709 \h </w:instrText>
            </w:r>
            <w:r w:rsidR="00CE65A3">
              <w:rPr>
                <w:noProof/>
                <w:webHidden/>
              </w:rPr>
            </w:r>
            <w:r w:rsidR="00CE65A3">
              <w:rPr>
                <w:noProof/>
                <w:webHidden/>
              </w:rPr>
              <w:fldChar w:fldCharType="separate"/>
            </w:r>
            <w:r w:rsidR="00CE65A3">
              <w:rPr>
                <w:noProof/>
                <w:webHidden/>
              </w:rPr>
              <w:t>2</w:t>
            </w:r>
            <w:r w:rsidR="00CE65A3">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10" w:history="1">
            <w:r w:rsidRPr="0009719A">
              <w:rPr>
                <w:rStyle w:val="Hyperlink"/>
                <w:rFonts w:ascii="Times New Roman" w:hAnsi="Times New Roman"/>
                <w:noProof/>
              </w:rPr>
              <w:t>LIST OF TABLES</w:t>
            </w:r>
            <w:r>
              <w:rPr>
                <w:noProof/>
                <w:webHidden/>
              </w:rPr>
              <w:tab/>
            </w:r>
            <w:r>
              <w:rPr>
                <w:noProof/>
                <w:webHidden/>
              </w:rPr>
              <w:fldChar w:fldCharType="begin"/>
            </w:r>
            <w:r>
              <w:rPr>
                <w:noProof/>
                <w:webHidden/>
              </w:rPr>
              <w:instrText xml:space="preserve"> PAGEREF _Toc40113710 \h </w:instrText>
            </w:r>
            <w:r>
              <w:rPr>
                <w:noProof/>
                <w:webHidden/>
              </w:rPr>
            </w:r>
            <w:r>
              <w:rPr>
                <w:noProof/>
                <w:webHidden/>
              </w:rPr>
              <w:fldChar w:fldCharType="separate"/>
            </w:r>
            <w:r>
              <w:rPr>
                <w:noProof/>
                <w:webHidden/>
              </w:rPr>
              <w:t>3</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11" w:history="1">
            <w:r w:rsidRPr="0009719A">
              <w:rPr>
                <w:rStyle w:val="Hyperlink"/>
                <w:rFonts w:ascii="Times New Roman" w:hAnsi="Times New Roman"/>
                <w:noProof/>
              </w:rPr>
              <w:t>LIST OF ABBREVIATIONS</w:t>
            </w:r>
            <w:r>
              <w:rPr>
                <w:noProof/>
                <w:webHidden/>
              </w:rPr>
              <w:tab/>
            </w:r>
            <w:r>
              <w:rPr>
                <w:noProof/>
                <w:webHidden/>
              </w:rPr>
              <w:fldChar w:fldCharType="begin"/>
            </w:r>
            <w:r>
              <w:rPr>
                <w:noProof/>
                <w:webHidden/>
              </w:rPr>
              <w:instrText xml:space="preserve"> PAGEREF _Toc40113711 \h </w:instrText>
            </w:r>
            <w:r>
              <w:rPr>
                <w:noProof/>
                <w:webHidden/>
              </w:rPr>
            </w:r>
            <w:r>
              <w:rPr>
                <w:noProof/>
                <w:webHidden/>
              </w:rPr>
              <w:fldChar w:fldCharType="separate"/>
            </w:r>
            <w:r>
              <w:rPr>
                <w:noProof/>
                <w:webHidden/>
              </w:rPr>
              <w:t>1</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12" w:history="1">
            <w:r w:rsidRPr="0009719A">
              <w:rPr>
                <w:rStyle w:val="Hyperlink"/>
                <w:rFonts w:ascii="Times New Roman" w:hAnsi="Times New Roman"/>
                <w:noProof/>
              </w:rPr>
              <w:t>MANAGEMENT THEORIES:  FLAWED OR RELIABLE IN SOLVING CONTEMPORARY MANAGEMENT PROBLEMS?</w:t>
            </w:r>
            <w:r>
              <w:rPr>
                <w:noProof/>
                <w:webHidden/>
              </w:rPr>
              <w:tab/>
            </w:r>
            <w:r>
              <w:rPr>
                <w:noProof/>
                <w:webHidden/>
              </w:rPr>
              <w:fldChar w:fldCharType="begin"/>
            </w:r>
            <w:r>
              <w:rPr>
                <w:noProof/>
                <w:webHidden/>
              </w:rPr>
              <w:instrText xml:space="preserve"> PAGEREF _Toc40113712 \h </w:instrText>
            </w:r>
            <w:r>
              <w:rPr>
                <w:noProof/>
                <w:webHidden/>
              </w:rPr>
            </w:r>
            <w:r>
              <w:rPr>
                <w:noProof/>
                <w:webHidden/>
              </w:rPr>
              <w:fldChar w:fldCharType="separate"/>
            </w:r>
            <w:r>
              <w:rPr>
                <w:noProof/>
                <w:webHidden/>
              </w:rPr>
              <w:t>1</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3" w:history="1">
            <w:r w:rsidRPr="0009719A">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_Toc40113713 \h </w:instrText>
            </w:r>
            <w:r>
              <w:rPr>
                <w:noProof/>
                <w:webHidden/>
              </w:rPr>
            </w:r>
            <w:r>
              <w:rPr>
                <w:noProof/>
                <w:webHidden/>
              </w:rPr>
              <w:fldChar w:fldCharType="separate"/>
            </w:r>
            <w:r>
              <w:rPr>
                <w:noProof/>
                <w:webHidden/>
              </w:rPr>
              <w:t>1</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14" w:history="1">
            <w:r w:rsidRPr="0009719A">
              <w:rPr>
                <w:rStyle w:val="Hyperlink"/>
                <w:rFonts w:ascii="Times New Roman" w:hAnsi="Times New Roman"/>
                <w:noProof/>
              </w:rPr>
              <w:t>STAGNANCY IN EPISODIC INNOVATION:  SOLVED OR A THEORETICAL DEFICIENCY</w:t>
            </w:r>
            <w:r>
              <w:rPr>
                <w:noProof/>
                <w:webHidden/>
              </w:rPr>
              <w:tab/>
            </w:r>
            <w:r>
              <w:rPr>
                <w:noProof/>
                <w:webHidden/>
              </w:rPr>
              <w:fldChar w:fldCharType="begin"/>
            </w:r>
            <w:r>
              <w:rPr>
                <w:noProof/>
                <w:webHidden/>
              </w:rPr>
              <w:instrText xml:space="preserve"> PAGEREF _Toc40113714 \h </w:instrText>
            </w:r>
            <w:r>
              <w:rPr>
                <w:noProof/>
                <w:webHidden/>
              </w:rPr>
            </w:r>
            <w:r>
              <w:rPr>
                <w:noProof/>
                <w:webHidden/>
              </w:rPr>
              <w:fldChar w:fldCharType="separate"/>
            </w:r>
            <w:r>
              <w:rPr>
                <w:noProof/>
                <w:webHidden/>
              </w:rPr>
              <w:t>9</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5" w:history="1">
            <w:r w:rsidRPr="0009719A">
              <w:rPr>
                <w:rStyle w:val="Hyperlink"/>
                <w:rFonts w:ascii="Times New Roman" w:hAnsi="Times New Roman"/>
                <w:b/>
                <w:bCs/>
                <w:noProof/>
              </w:rPr>
              <w:t>2.1 Introduction</w:t>
            </w:r>
            <w:r>
              <w:rPr>
                <w:noProof/>
                <w:webHidden/>
              </w:rPr>
              <w:tab/>
            </w:r>
            <w:r>
              <w:rPr>
                <w:noProof/>
                <w:webHidden/>
              </w:rPr>
              <w:fldChar w:fldCharType="begin"/>
            </w:r>
            <w:r>
              <w:rPr>
                <w:noProof/>
                <w:webHidden/>
              </w:rPr>
              <w:instrText xml:space="preserve"> PAGEREF _Toc40113715 \h </w:instrText>
            </w:r>
            <w:r>
              <w:rPr>
                <w:noProof/>
                <w:webHidden/>
              </w:rPr>
            </w:r>
            <w:r>
              <w:rPr>
                <w:noProof/>
                <w:webHidden/>
              </w:rPr>
              <w:fldChar w:fldCharType="separate"/>
            </w:r>
            <w:r>
              <w:rPr>
                <w:noProof/>
                <w:webHidden/>
              </w:rPr>
              <w:t>9</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6" w:history="1">
            <w:r w:rsidRPr="0009719A">
              <w:rPr>
                <w:rStyle w:val="Hyperlink"/>
                <w:rFonts w:ascii="Times New Roman" w:hAnsi="Times New Roman"/>
                <w:b/>
                <w:bCs/>
                <w:noProof/>
              </w:rPr>
              <w:t>2.2 Defining Episodic Innovation</w:t>
            </w:r>
            <w:r>
              <w:rPr>
                <w:noProof/>
                <w:webHidden/>
              </w:rPr>
              <w:tab/>
            </w:r>
            <w:r>
              <w:rPr>
                <w:noProof/>
                <w:webHidden/>
              </w:rPr>
              <w:fldChar w:fldCharType="begin"/>
            </w:r>
            <w:r>
              <w:rPr>
                <w:noProof/>
                <w:webHidden/>
              </w:rPr>
              <w:instrText xml:space="preserve"> PAGEREF _Toc40113716 \h </w:instrText>
            </w:r>
            <w:r>
              <w:rPr>
                <w:noProof/>
                <w:webHidden/>
              </w:rPr>
            </w:r>
            <w:r>
              <w:rPr>
                <w:noProof/>
                <w:webHidden/>
              </w:rPr>
              <w:fldChar w:fldCharType="separate"/>
            </w:r>
            <w:r>
              <w:rPr>
                <w:noProof/>
                <w:webHidden/>
              </w:rPr>
              <w:t>9</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7" w:history="1">
            <w:r w:rsidRPr="0009719A">
              <w:rPr>
                <w:rStyle w:val="Hyperlink"/>
                <w:rFonts w:ascii="Times New Roman" w:hAnsi="Times New Roman"/>
                <w:b/>
                <w:bCs/>
                <w:noProof/>
              </w:rPr>
              <w:t>2.3 The notion of Innovation and its definition</w:t>
            </w:r>
            <w:r>
              <w:rPr>
                <w:noProof/>
                <w:webHidden/>
              </w:rPr>
              <w:tab/>
            </w:r>
            <w:r>
              <w:rPr>
                <w:noProof/>
                <w:webHidden/>
              </w:rPr>
              <w:fldChar w:fldCharType="begin"/>
            </w:r>
            <w:r>
              <w:rPr>
                <w:noProof/>
                <w:webHidden/>
              </w:rPr>
              <w:instrText xml:space="preserve"> PAGEREF _Toc40113717 \h </w:instrText>
            </w:r>
            <w:r>
              <w:rPr>
                <w:noProof/>
                <w:webHidden/>
              </w:rPr>
            </w:r>
            <w:r>
              <w:rPr>
                <w:noProof/>
                <w:webHidden/>
              </w:rPr>
              <w:fldChar w:fldCharType="separate"/>
            </w:r>
            <w:r>
              <w:rPr>
                <w:noProof/>
                <w:webHidden/>
              </w:rPr>
              <w:t>10</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8" w:history="1">
            <w:r w:rsidRPr="0009719A">
              <w:rPr>
                <w:rStyle w:val="Hyperlink"/>
                <w:rFonts w:ascii="Times New Roman" w:hAnsi="Times New Roman"/>
                <w:b/>
                <w:bCs/>
                <w:noProof/>
              </w:rPr>
              <w:t>2.4 Problems/ Issues restricting Episodic Innovation?</w:t>
            </w:r>
            <w:r>
              <w:rPr>
                <w:noProof/>
                <w:webHidden/>
              </w:rPr>
              <w:tab/>
            </w:r>
            <w:r>
              <w:rPr>
                <w:noProof/>
                <w:webHidden/>
              </w:rPr>
              <w:fldChar w:fldCharType="begin"/>
            </w:r>
            <w:r>
              <w:rPr>
                <w:noProof/>
                <w:webHidden/>
              </w:rPr>
              <w:instrText xml:space="preserve"> PAGEREF _Toc40113718 \h </w:instrText>
            </w:r>
            <w:r>
              <w:rPr>
                <w:noProof/>
                <w:webHidden/>
              </w:rPr>
            </w:r>
            <w:r>
              <w:rPr>
                <w:noProof/>
                <w:webHidden/>
              </w:rPr>
              <w:fldChar w:fldCharType="separate"/>
            </w:r>
            <w:r>
              <w:rPr>
                <w:noProof/>
                <w:webHidden/>
              </w:rPr>
              <w:t>11</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19" w:history="1">
            <w:r w:rsidRPr="0009719A">
              <w:rPr>
                <w:rStyle w:val="Hyperlink"/>
                <w:rFonts w:ascii="Times New Roman" w:hAnsi="Times New Roman"/>
                <w:b/>
                <w:bCs/>
                <w:noProof/>
              </w:rPr>
              <w:t>2.5 So, what do the innovation management theories have to offer?</w:t>
            </w:r>
            <w:r>
              <w:rPr>
                <w:noProof/>
                <w:webHidden/>
              </w:rPr>
              <w:tab/>
            </w:r>
            <w:r>
              <w:rPr>
                <w:noProof/>
                <w:webHidden/>
              </w:rPr>
              <w:fldChar w:fldCharType="begin"/>
            </w:r>
            <w:r>
              <w:rPr>
                <w:noProof/>
                <w:webHidden/>
              </w:rPr>
              <w:instrText xml:space="preserve"> PAGEREF _Toc40113719 \h </w:instrText>
            </w:r>
            <w:r>
              <w:rPr>
                <w:noProof/>
                <w:webHidden/>
              </w:rPr>
            </w:r>
            <w:r>
              <w:rPr>
                <w:noProof/>
                <w:webHidden/>
              </w:rPr>
              <w:fldChar w:fldCharType="separate"/>
            </w:r>
            <w:r>
              <w:rPr>
                <w:noProof/>
                <w:webHidden/>
              </w:rPr>
              <w:t>12</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20" w:history="1">
            <w:r w:rsidRPr="0009719A">
              <w:rPr>
                <w:rStyle w:val="Hyperlink"/>
                <w:rFonts w:ascii="Times New Roman" w:hAnsi="Times New Roman"/>
                <w:b/>
                <w:bCs/>
                <w:noProof/>
              </w:rPr>
              <w:t>2.5.1 Schumpeter’s theory of innovation</w:t>
            </w:r>
            <w:r>
              <w:rPr>
                <w:noProof/>
                <w:webHidden/>
              </w:rPr>
              <w:tab/>
            </w:r>
            <w:r>
              <w:rPr>
                <w:noProof/>
                <w:webHidden/>
              </w:rPr>
              <w:fldChar w:fldCharType="begin"/>
            </w:r>
            <w:r>
              <w:rPr>
                <w:noProof/>
                <w:webHidden/>
              </w:rPr>
              <w:instrText xml:space="preserve"> PAGEREF _Toc40113720 \h </w:instrText>
            </w:r>
            <w:r>
              <w:rPr>
                <w:noProof/>
                <w:webHidden/>
              </w:rPr>
            </w:r>
            <w:r>
              <w:rPr>
                <w:noProof/>
                <w:webHidden/>
              </w:rPr>
              <w:fldChar w:fldCharType="separate"/>
            </w:r>
            <w:r>
              <w:rPr>
                <w:noProof/>
                <w:webHidden/>
              </w:rPr>
              <w:t>13</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21" w:history="1">
            <w:r w:rsidRPr="0009719A">
              <w:rPr>
                <w:rStyle w:val="Hyperlink"/>
                <w:rFonts w:ascii="Times New Roman" w:hAnsi="Times New Roman"/>
                <w:b/>
                <w:bCs/>
                <w:noProof/>
              </w:rPr>
              <w:t>2.5.2 Drucker’s seven sources for innovation and principles of innovation</w:t>
            </w:r>
            <w:r>
              <w:rPr>
                <w:noProof/>
                <w:webHidden/>
              </w:rPr>
              <w:tab/>
            </w:r>
            <w:r>
              <w:rPr>
                <w:noProof/>
                <w:webHidden/>
              </w:rPr>
              <w:fldChar w:fldCharType="begin"/>
            </w:r>
            <w:r>
              <w:rPr>
                <w:noProof/>
                <w:webHidden/>
              </w:rPr>
              <w:instrText xml:space="preserve"> PAGEREF _Toc40113721 \h </w:instrText>
            </w:r>
            <w:r>
              <w:rPr>
                <w:noProof/>
                <w:webHidden/>
              </w:rPr>
            </w:r>
            <w:r>
              <w:rPr>
                <w:noProof/>
                <w:webHidden/>
              </w:rPr>
              <w:fldChar w:fldCharType="separate"/>
            </w:r>
            <w:r>
              <w:rPr>
                <w:noProof/>
                <w:webHidden/>
              </w:rPr>
              <w:t>15</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22" w:history="1">
            <w:r w:rsidRPr="0009719A">
              <w:rPr>
                <w:rStyle w:val="Hyperlink"/>
                <w:rFonts w:ascii="Times New Roman" w:hAnsi="Times New Roman"/>
                <w:b/>
                <w:bCs/>
                <w:noProof/>
              </w:rPr>
              <w:t>2.5.3 Hamel’s Principles of managing innovation</w:t>
            </w:r>
            <w:r>
              <w:rPr>
                <w:noProof/>
                <w:webHidden/>
              </w:rPr>
              <w:tab/>
            </w:r>
            <w:r>
              <w:rPr>
                <w:noProof/>
                <w:webHidden/>
              </w:rPr>
              <w:fldChar w:fldCharType="begin"/>
            </w:r>
            <w:r>
              <w:rPr>
                <w:noProof/>
                <w:webHidden/>
              </w:rPr>
              <w:instrText xml:space="preserve"> PAGEREF _Toc40113722 \h </w:instrText>
            </w:r>
            <w:r>
              <w:rPr>
                <w:noProof/>
                <w:webHidden/>
              </w:rPr>
            </w:r>
            <w:r>
              <w:rPr>
                <w:noProof/>
                <w:webHidden/>
              </w:rPr>
              <w:fldChar w:fldCharType="separate"/>
            </w:r>
            <w:r>
              <w:rPr>
                <w:noProof/>
                <w:webHidden/>
              </w:rPr>
              <w:t>18</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23" w:history="1">
            <w:r w:rsidRPr="0009719A">
              <w:rPr>
                <w:rStyle w:val="Hyperlink"/>
                <w:rFonts w:ascii="Times New Roman" w:hAnsi="Times New Roman"/>
                <w:b/>
                <w:bCs/>
                <w:noProof/>
              </w:rPr>
              <w:t>2.6 Conclusion</w:t>
            </w:r>
            <w:r>
              <w:rPr>
                <w:noProof/>
                <w:webHidden/>
              </w:rPr>
              <w:tab/>
            </w:r>
            <w:r>
              <w:rPr>
                <w:noProof/>
                <w:webHidden/>
              </w:rPr>
              <w:fldChar w:fldCharType="begin"/>
            </w:r>
            <w:r>
              <w:rPr>
                <w:noProof/>
                <w:webHidden/>
              </w:rPr>
              <w:instrText xml:space="preserve"> PAGEREF _Toc40113723 \h </w:instrText>
            </w:r>
            <w:r>
              <w:rPr>
                <w:noProof/>
                <w:webHidden/>
              </w:rPr>
            </w:r>
            <w:r>
              <w:rPr>
                <w:noProof/>
                <w:webHidden/>
              </w:rPr>
              <w:fldChar w:fldCharType="separate"/>
            </w:r>
            <w:r>
              <w:rPr>
                <w:noProof/>
                <w:webHidden/>
              </w:rPr>
              <w:t>19</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24" w:history="1">
            <w:r w:rsidRPr="0009719A">
              <w:rPr>
                <w:rStyle w:val="Hyperlink"/>
                <w:rFonts w:ascii="Times New Roman" w:hAnsi="Times New Roman"/>
                <w:noProof/>
              </w:rPr>
              <w:t>MITIGATING KNOWLEDGE LOSS: SOLVED OR A THEORETICAL DEFICIENCY</w:t>
            </w:r>
            <w:r>
              <w:rPr>
                <w:noProof/>
                <w:webHidden/>
              </w:rPr>
              <w:tab/>
            </w:r>
            <w:r>
              <w:rPr>
                <w:noProof/>
                <w:webHidden/>
              </w:rPr>
              <w:fldChar w:fldCharType="begin"/>
            </w:r>
            <w:r>
              <w:rPr>
                <w:noProof/>
                <w:webHidden/>
              </w:rPr>
              <w:instrText xml:space="preserve"> PAGEREF _Toc40113724 \h </w:instrText>
            </w:r>
            <w:r>
              <w:rPr>
                <w:noProof/>
                <w:webHidden/>
              </w:rPr>
            </w:r>
            <w:r>
              <w:rPr>
                <w:noProof/>
                <w:webHidden/>
              </w:rPr>
              <w:fldChar w:fldCharType="separate"/>
            </w:r>
            <w:r>
              <w:rPr>
                <w:noProof/>
                <w:webHidden/>
              </w:rPr>
              <w:t>21</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25" w:history="1">
            <w:r w:rsidRPr="0009719A">
              <w:rPr>
                <w:rStyle w:val="Hyperlink"/>
                <w:rFonts w:ascii="Times New Roman" w:hAnsi="Times New Roman"/>
                <w:b/>
                <w:bCs/>
                <w:noProof/>
              </w:rPr>
              <w:t>3.1 Introduction</w:t>
            </w:r>
            <w:r>
              <w:rPr>
                <w:noProof/>
                <w:webHidden/>
              </w:rPr>
              <w:tab/>
            </w:r>
            <w:r>
              <w:rPr>
                <w:noProof/>
                <w:webHidden/>
              </w:rPr>
              <w:fldChar w:fldCharType="begin"/>
            </w:r>
            <w:r>
              <w:rPr>
                <w:noProof/>
                <w:webHidden/>
              </w:rPr>
              <w:instrText xml:space="preserve"> PAGEREF _Toc40113725 \h </w:instrText>
            </w:r>
            <w:r>
              <w:rPr>
                <w:noProof/>
                <w:webHidden/>
              </w:rPr>
            </w:r>
            <w:r>
              <w:rPr>
                <w:noProof/>
                <w:webHidden/>
              </w:rPr>
              <w:fldChar w:fldCharType="separate"/>
            </w:r>
            <w:r>
              <w:rPr>
                <w:noProof/>
                <w:webHidden/>
              </w:rPr>
              <w:t>21</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26" w:history="1">
            <w:r w:rsidRPr="0009719A">
              <w:rPr>
                <w:rStyle w:val="Hyperlink"/>
                <w:rFonts w:ascii="Times New Roman" w:hAnsi="Times New Roman"/>
                <w:b/>
                <w:bCs/>
                <w:noProof/>
              </w:rPr>
              <w:t>3.2 Defining Knowledge loss</w:t>
            </w:r>
            <w:r>
              <w:rPr>
                <w:noProof/>
                <w:webHidden/>
              </w:rPr>
              <w:tab/>
            </w:r>
            <w:r>
              <w:rPr>
                <w:noProof/>
                <w:webHidden/>
              </w:rPr>
              <w:fldChar w:fldCharType="begin"/>
            </w:r>
            <w:r>
              <w:rPr>
                <w:noProof/>
                <w:webHidden/>
              </w:rPr>
              <w:instrText xml:space="preserve"> PAGEREF _Toc40113726 \h </w:instrText>
            </w:r>
            <w:r>
              <w:rPr>
                <w:noProof/>
                <w:webHidden/>
              </w:rPr>
            </w:r>
            <w:r>
              <w:rPr>
                <w:noProof/>
                <w:webHidden/>
              </w:rPr>
              <w:fldChar w:fldCharType="separate"/>
            </w:r>
            <w:r>
              <w:rPr>
                <w:noProof/>
                <w:webHidden/>
              </w:rPr>
              <w:t>22</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27" w:history="1">
            <w:r w:rsidRPr="0009719A">
              <w:rPr>
                <w:rStyle w:val="Hyperlink"/>
                <w:rFonts w:ascii="Times New Roman" w:hAnsi="Times New Roman"/>
                <w:b/>
                <w:bCs/>
                <w:noProof/>
              </w:rPr>
              <w:t>3.3 Why do employees leave an organisation</w:t>
            </w:r>
            <w:r>
              <w:rPr>
                <w:noProof/>
                <w:webHidden/>
              </w:rPr>
              <w:tab/>
            </w:r>
            <w:r>
              <w:rPr>
                <w:noProof/>
                <w:webHidden/>
              </w:rPr>
              <w:fldChar w:fldCharType="begin"/>
            </w:r>
            <w:r>
              <w:rPr>
                <w:noProof/>
                <w:webHidden/>
              </w:rPr>
              <w:instrText xml:space="preserve"> PAGEREF _Toc40113727 \h </w:instrText>
            </w:r>
            <w:r>
              <w:rPr>
                <w:noProof/>
                <w:webHidden/>
              </w:rPr>
            </w:r>
            <w:r>
              <w:rPr>
                <w:noProof/>
                <w:webHidden/>
              </w:rPr>
              <w:fldChar w:fldCharType="separate"/>
            </w:r>
            <w:r>
              <w:rPr>
                <w:noProof/>
                <w:webHidden/>
              </w:rPr>
              <w:t>22</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28" w:history="1">
            <w:r w:rsidRPr="0009719A">
              <w:rPr>
                <w:rStyle w:val="Hyperlink"/>
                <w:rFonts w:ascii="Times New Roman" w:hAnsi="Times New Roman"/>
                <w:b/>
                <w:bCs/>
                <w:noProof/>
              </w:rPr>
              <w:t>3.4 Combating knowledge loss: An analysis into the theories and paradigms of employee retention</w:t>
            </w:r>
            <w:r>
              <w:rPr>
                <w:noProof/>
                <w:webHidden/>
              </w:rPr>
              <w:tab/>
            </w:r>
            <w:r>
              <w:rPr>
                <w:noProof/>
                <w:webHidden/>
              </w:rPr>
              <w:fldChar w:fldCharType="begin"/>
            </w:r>
            <w:r>
              <w:rPr>
                <w:noProof/>
                <w:webHidden/>
              </w:rPr>
              <w:instrText xml:space="preserve"> PAGEREF _Toc40113728 \h </w:instrText>
            </w:r>
            <w:r>
              <w:rPr>
                <w:noProof/>
                <w:webHidden/>
              </w:rPr>
            </w:r>
            <w:r>
              <w:rPr>
                <w:noProof/>
                <w:webHidden/>
              </w:rPr>
              <w:fldChar w:fldCharType="separate"/>
            </w:r>
            <w:r>
              <w:rPr>
                <w:noProof/>
                <w:webHidden/>
              </w:rPr>
              <w:t>24</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29" w:history="1">
            <w:r w:rsidRPr="0009719A">
              <w:rPr>
                <w:rStyle w:val="Hyperlink"/>
                <w:rFonts w:ascii="Times New Roman" w:hAnsi="Times New Roman"/>
                <w:b/>
                <w:bCs/>
                <w:noProof/>
              </w:rPr>
              <w:t>3.4.1 Social exchange theory (SET)</w:t>
            </w:r>
            <w:r>
              <w:rPr>
                <w:noProof/>
                <w:webHidden/>
              </w:rPr>
              <w:tab/>
            </w:r>
            <w:r>
              <w:rPr>
                <w:noProof/>
                <w:webHidden/>
              </w:rPr>
              <w:fldChar w:fldCharType="begin"/>
            </w:r>
            <w:r>
              <w:rPr>
                <w:noProof/>
                <w:webHidden/>
              </w:rPr>
              <w:instrText xml:space="preserve"> PAGEREF _Toc40113729 \h </w:instrText>
            </w:r>
            <w:r>
              <w:rPr>
                <w:noProof/>
                <w:webHidden/>
              </w:rPr>
            </w:r>
            <w:r>
              <w:rPr>
                <w:noProof/>
                <w:webHidden/>
              </w:rPr>
              <w:fldChar w:fldCharType="separate"/>
            </w:r>
            <w:r>
              <w:rPr>
                <w:noProof/>
                <w:webHidden/>
              </w:rPr>
              <w:t>24</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30" w:history="1">
            <w:r w:rsidRPr="0009719A">
              <w:rPr>
                <w:rStyle w:val="Hyperlink"/>
                <w:rFonts w:ascii="Times New Roman" w:hAnsi="Times New Roman"/>
                <w:b/>
                <w:bCs/>
                <w:noProof/>
              </w:rPr>
              <w:t>3.4.2 Proximal Withdrawal States Theory (PWST)</w:t>
            </w:r>
            <w:r>
              <w:rPr>
                <w:noProof/>
                <w:webHidden/>
              </w:rPr>
              <w:tab/>
            </w:r>
            <w:r>
              <w:rPr>
                <w:noProof/>
                <w:webHidden/>
              </w:rPr>
              <w:fldChar w:fldCharType="begin"/>
            </w:r>
            <w:r>
              <w:rPr>
                <w:noProof/>
                <w:webHidden/>
              </w:rPr>
              <w:instrText xml:space="preserve"> PAGEREF _Toc40113730 \h </w:instrText>
            </w:r>
            <w:r>
              <w:rPr>
                <w:noProof/>
                <w:webHidden/>
              </w:rPr>
            </w:r>
            <w:r>
              <w:rPr>
                <w:noProof/>
                <w:webHidden/>
              </w:rPr>
              <w:fldChar w:fldCharType="separate"/>
            </w:r>
            <w:r>
              <w:rPr>
                <w:noProof/>
                <w:webHidden/>
              </w:rPr>
              <w:t>25</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31" w:history="1">
            <w:r w:rsidRPr="0009719A">
              <w:rPr>
                <w:rStyle w:val="Hyperlink"/>
                <w:rFonts w:ascii="Times New Roman" w:hAnsi="Times New Roman"/>
                <w:b/>
                <w:bCs/>
                <w:noProof/>
              </w:rPr>
              <w:t>3.4.3 Job Embeddedness Theory (JET)</w:t>
            </w:r>
            <w:r>
              <w:rPr>
                <w:noProof/>
                <w:webHidden/>
              </w:rPr>
              <w:tab/>
            </w:r>
            <w:r>
              <w:rPr>
                <w:noProof/>
                <w:webHidden/>
              </w:rPr>
              <w:fldChar w:fldCharType="begin"/>
            </w:r>
            <w:r>
              <w:rPr>
                <w:noProof/>
                <w:webHidden/>
              </w:rPr>
              <w:instrText xml:space="preserve"> PAGEREF _Toc40113731 \h </w:instrText>
            </w:r>
            <w:r>
              <w:rPr>
                <w:noProof/>
                <w:webHidden/>
              </w:rPr>
            </w:r>
            <w:r>
              <w:rPr>
                <w:noProof/>
                <w:webHidden/>
              </w:rPr>
              <w:fldChar w:fldCharType="separate"/>
            </w:r>
            <w:r>
              <w:rPr>
                <w:noProof/>
                <w:webHidden/>
              </w:rPr>
              <w:t>26</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32" w:history="1">
            <w:r w:rsidRPr="0009719A">
              <w:rPr>
                <w:rStyle w:val="Hyperlink"/>
                <w:rFonts w:ascii="Times New Roman" w:hAnsi="Times New Roman"/>
                <w:b/>
                <w:bCs/>
                <w:noProof/>
              </w:rPr>
              <w:t>3.4.4 Maslow’s need Hierarchy</w:t>
            </w:r>
            <w:r>
              <w:rPr>
                <w:noProof/>
                <w:webHidden/>
              </w:rPr>
              <w:tab/>
            </w:r>
            <w:r>
              <w:rPr>
                <w:noProof/>
                <w:webHidden/>
              </w:rPr>
              <w:fldChar w:fldCharType="begin"/>
            </w:r>
            <w:r>
              <w:rPr>
                <w:noProof/>
                <w:webHidden/>
              </w:rPr>
              <w:instrText xml:space="preserve"> PAGEREF _Toc40113732 \h </w:instrText>
            </w:r>
            <w:r>
              <w:rPr>
                <w:noProof/>
                <w:webHidden/>
              </w:rPr>
            </w:r>
            <w:r>
              <w:rPr>
                <w:noProof/>
                <w:webHidden/>
              </w:rPr>
              <w:fldChar w:fldCharType="separate"/>
            </w:r>
            <w:r>
              <w:rPr>
                <w:noProof/>
                <w:webHidden/>
              </w:rPr>
              <w:t>27</w:t>
            </w:r>
            <w:r>
              <w:rPr>
                <w:noProof/>
                <w:webHidden/>
              </w:rPr>
              <w:fldChar w:fldCharType="end"/>
            </w:r>
          </w:hyperlink>
        </w:p>
        <w:p w:rsidR="00CE65A3" w:rsidRDefault="00CE65A3">
          <w:pPr>
            <w:pStyle w:val="TOC3"/>
            <w:tabs>
              <w:tab w:val="right" w:leader="dot" w:pos="9010"/>
            </w:tabs>
            <w:rPr>
              <w:rFonts w:eastAsiaTheme="minorEastAsia" w:cstheme="minorBidi"/>
              <w:i w:val="0"/>
              <w:iCs w:val="0"/>
              <w:noProof/>
              <w:sz w:val="24"/>
              <w:szCs w:val="24"/>
            </w:rPr>
          </w:pPr>
          <w:hyperlink w:anchor="_Toc40113733" w:history="1">
            <w:r w:rsidRPr="0009719A">
              <w:rPr>
                <w:rStyle w:val="Hyperlink"/>
                <w:rFonts w:ascii="Times New Roman" w:hAnsi="Times New Roman"/>
                <w:b/>
                <w:bCs/>
                <w:noProof/>
              </w:rPr>
              <w:t>3.4.5 Herzberg’s Two-Factor Theory (HTFT)</w:t>
            </w:r>
            <w:r>
              <w:rPr>
                <w:noProof/>
                <w:webHidden/>
              </w:rPr>
              <w:tab/>
            </w:r>
            <w:r>
              <w:rPr>
                <w:noProof/>
                <w:webHidden/>
              </w:rPr>
              <w:fldChar w:fldCharType="begin"/>
            </w:r>
            <w:r>
              <w:rPr>
                <w:noProof/>
                <w:webHidden/>
              </w:rPr>
              <w:instrText xml:space="preserve"> PAGEREF _Toc40113733 \h </w:instrText>
            </w:r>
            <w:r>
              <w:rPr>
                <w:noProof/>
                <w:webHidden/>
              </w:rPr>
            </w:r>
            <w:r>
              <w:rPr>
                <w:noProof/>
                <w:webHidden/>
              </w:rPr>
              <w:fldChar w:fldCharType="separate"/>
            </w:r>
            <w:r>
              <w:rPr>
                <w:noProof/>
                <w:webHidden/>
              </w:rPr>
              <w:t>29</w:t>
            </w:r>
            <w:r>
              <w:rPr>
                <w:noProof/>
                <w:webHidden/>
              </w:rPr>
              <w:fldChar w:fldCharType="end"/>
            </w:r>
          </w:hyperlink>
        </w:p>
        <w:p w:rsidR="00CE65A3" w:rsidRDefault="00CE65A3">
          <w:pPr>
            <w:pStyle w:val="TOC2"/>
            <w:tabs>
              <w:tab w:val="right" w:leader="dot" w:pos="9010"/>
            </w:tabs>
            <w:rPr>
              <w:rFonts w:eastAsiaTheme="minorEastAsia" w:cstheme="minorBidi"/>
              <w:smallCaps w:val="0"/>
              <w:noProof/>
              <w:sz w:val="24"/>
              <w:szCs w:val="24"/>
            </w:rPr>
          </w:pPr>
          <w:hyperlink w:anchor="_Toc40113734" w:history="1">
            <w:r w:rsidRPr="0009719A">
              <w:rPr>
                <w:rStyle w:val="Hyperlink"/>
                <w:rFonts w:ascii="Times New Roman" w:hAnsi="Times New Roman"/>
                <w:b/>
                <w:bCs/>
                <w:noProof/>
              </w:rPr>
              <w:t>3.5 Conclusion</w:t>
            </w:r>
            <w:r>
              <w:rPr>
                <w:noProof/>
                <w:webHidden/>
              </w:rPr>
              <w:tab/>
            </w:r>
            <w:r>
              <w:rPr>
                <w:noProof/>
                <w:webHidden/>
              </w:rPr>
              <w:fldChar w:fldCharType="begin"/>
            </w:r>
            <w:r>
              <w:rPr>
                <w:noProof/>
                <w:webHidden/>
              </w:rPr>
              <w:instrText xml:space="preserve"> PAGEREF _Toc40113734 \h </w:instrText>
            </w:r>
            <w:r>
              <w:rPr>
                <w:noProof/>
                <w:webHidden/>
              </w:rPr>
            </w:r>
            <w:r>
              <w:rPr>
                <w:noProof/>
                <w:webHidden/>
              </w:rPr>
              <w:fldChar w:fldCharType="separate"/>
            </w:r>
            <w:r>
              <w:rPr>
                <w:noProof/>
                <w:webHidden/>
              </w:rPr>
              <w:t>30</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35" w:history="1">
            <w:r w:rsidRPr="0009719A">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_Toc40113735 \h </w:instrText>
            </w:r>
            <w:r>
              <w:rPr>
                <w:noProof/>
                <w:webHidden/>
              </w:rPr>
            </w:r>
            <w:r>
              <w:rPr>
                <w:noProof/>
                <w:webHidden/>
              </w:rPr>
              <w:fldChar w:fldCharType="separate"/>
            </w:r>
            <w:r>
              <w:rPr>
                <w:noProof/>
                <w:webHidden/>
              </w:rPr>
              <w:t>32</w:t>
            </w:r>
            <w:r>
              <w:rPr>
                <w:noProof/>
                <w:webHidden/>
              </w:rPr>
              <w:fldChar w:fldCharType="end"/>
            </w:r>
          </w:hyperlink>
        </w:p>
        <w:p w:rsidR="00CE65A3" w:rsidRDefault="00CE65A3">
          <w:pPr>
            <w:pStyle w:val="TOC1"/>
            <w:tabs>
              <w:tab w:val="right" w:leader="dot" w:pos="9010"/>
            </w:tabs>
            <w:rPr>
              <w:rFonts w:eastAsiaTheme="minorEastAsia" w:cstheme="minorBidi"/>
              <w:b w:val="0"/>
              <w:bCs w:val="0"/>
              <w:caps w:val="0"/>
              <w:noProof/>
              <w:sz w:val="24"/>
              <w:szCs w:val="24"/>
            </w:rPr>
          </w:pPr>
          <w:hyperlink w:anchor="_Toc40113736" w:history="1">
            <w:r w:rsidRPr="0009719A">
              <w:rPr>
                <w:rStyle w:val="Hyperlink"/>
                <w:rFonts w:ascii="Times New Roman" w:hAnsi="Times New Roman"/>
                <w:noProof/>
              </w:rPr>
              <w:t>APPENDIX (VARIOUS DEFINITIONS OF INNOVATION)</w:t>
            </w:r>
            <w:r>
              <w:rPr>
                <w:noProof/>
                <w:webHidden/>
              </w:rPr>
              <w:tab/>
            </w:r>
            <w:r>
              <w:rPr>
                <w:noProof/>
                <w:webHidden/>
              </w:rPr>
              <w:fldChar w:fldCharType="begin"/>
            </w:r>
            <w:r>
              <w:rPr>
                <w:noProof/>
                <w:webHidden/>
              </w:rPr>
              <w:instrText xml:space="preserve"> PAGEREF _Toc40113736 \h </w:instrText>
            </w:r>
            <w:r>
              <w:rPr>
                <w:noProof/>
                <w:webHidden/>
              </w:rPr>
            </w:r>
            <w:r>
              <w:rPr>
                <w:noProof/>
                <w:webHidden/>
              </w:rPr>
              <w:fldChar w:fldCharType="separate"/>
            </w:r>
            <w:r>
              <w:rPr>
                <w:noProof/>
                <w:webHidden/>
              </w:rPr>
              <w:t>47</w:t>
            </w:r>
            <w:r>
              <w:rPr>
                <w:noProof/>
                <w:webHidden/>
              </w:rPr>
              <w:fldChar w:fldCharType="end"/>
            </w:r>
          </w:hyperlink>
        </w:p>
        <w:p w:rsidR="000F0118" w:rsidRDefault="00D22A0D">
          <w:r>
            <w:rPr>
              <w:b/>
              <w:bCs/>
              <w:noProof/>
            </w:rPr>
            <w:fldChar w:fldCharType="end"/>
          </w:r>
        </w:p>
      </w:sdtContent>
    </w:sdt>
    <w:p w:rsidR="00AD6FDF" w:rsidRDefault="00AD6FDF" w:rsidP="002256D5">
      <w:pPr>
        <w:pStyle w:val="Heading1"/>
        <w:jc w:val="both"/>
        <w:rPr>
          <w:rFonts w:ascii="Times New Roman" w:hAnsi="Times New Roman" w:cs="Times New Roman"/>
          <w:b/>
          <w:bCs/>
          <w:color w:val="000000" w:themeColor="text1"/>
          <w:sz w:val="28"/>
          <w:szCs w:val="28"/>
        </w:rPr>
      </w:pPr>
    </w:p>
    <w:p w:rsidR="00AD6FDF" w:rsidRDefault="00AD6FDF" w:rsidP="002256D5">
      <w:pPr>
        <w:pStyle w:val="Heading1"/>
        <w:jc w:val="both"/>
        <w:rPr>
          <w:rFonts w:ascii="Times New Roman" w:hAnsi="Times New Roman" w:cs="Times New Roman"/>
          <w:b/>
          <w:bCs/>
          <w:color w:val="000000" w:themeColor="text1"/>
          <w:sz w:val="28"/>
          <w:szCs w:val="28"/>
        </w:rPr>
      </w:pPr>
    </w:p>
    <w:p w:rsidR="00AD6FDF" w:rsidRDefault="00AD6FDF" w:rsidP="002256D5">
      <w:pPr>
        <w:pStyle w:val="Heading1"/>
        <w:jc w:val="both"/>
        <w:rPr>
          <w:rFonts w:ascii="Times New Roman" w:hAnsi="Times New Roman" w:cs="Times New Roman"/>
          <w:b/>
          <w:bCs/>
          <w:color w:val="000000" w:themeColor="text1"/>
          <w:sz w:val="28"/>
          <w:szCs w:val="28"/>
        </w:rPr>
      </w:pPr>
    </w:p>
    <w:p w:rsidR="00AD6FDF" w:rsidRDefault="00AD6FDF" w:rsidP="002256D5">
      <w:pPr>
        <w:pStyle w:val="Heading1"/>
        <w:jc w:val="both"/>
        <w:rPr>
          <w:rFonts w:ascii="Times New Roman" w:hAnsi="Times New Roman" w:cs="Times New Roman"/>
          <w:b/>
          <w:bCs/>
          <w:color w:val="000000" w:themeColor="text1"/>
          <w:sz w:val="28"/>
          <w:szCs w:val="28"/>
        </w:rPr>
      </w:pPr>
    </w:p>
    <w:p w:rsidR="00AD6FDF" w:rsidRDefault="00AD6FDF" w:rsidP="002256D5">
      <w:pPr>
        <w:pStyle w:val="Heading1"/>
        <w:jc w:val="both"/>
        <w:rPr>
          <w:rFonts w:ascii="Times New Roman" w:hAnsi="Times New Roman" w:cs="Times New Roman"/>
          <w:b/>
          <w:bCs/>
          <w:color w:val="000000" w:themeColor="text1"/>
          <w:sz w:val="28"/>
          <w:szCs w:val="28"/>
        </w:rPr>
      </w:pPr>
    </w:p>
    <w:p w:rsidR="00AD6FDF" w:rsidRDefault="00AD6FDF" w:rsidP="002256D5">
      <w:pPr>
        <w:pStyle w:val="Heading1"/>
        <w:jc w:val="both"/>
        <w:rPr>
          <w:rFonts w:ascii="Times New Roman" w:hAnsi="Times New Roman" w:cs="Times New Roman"/>
          <w:b/>
          <w:bCs/>
          <w:color w:val="000000" w:themeColor="text1"/>
          <w:sz w:val="28"/>
          <w:szCs w:val="28"/>
        </w:rPr>
      </w:pPr>
    </w:p>
    <w:p w:rsidR="00CC5BB7" w:rsidRDefault="00CC5BB7" w:rsidP="00CC5BB7"/>
    <w:p w:rsidR="00B10D4D" w:rsidRDefault="00B10D4D" w:rsidP="00CC5BB7"/>
    <w:p w:rsidR="00B10D4D" w:rsidRPr="005507DF" w:rsidRDefault="00D22A0D" w:rsidP="005507DF">
      <w:pPr>
        <w:pStyle w:val="Heading1"/>
        <w:jc w:val="center"/>
        <w:rPr>
          <w:rFonts w:ascii="Times New Roman" w:hAnsi="Times New Roman" w:cs="Times New Roman"/>
          <w:b/>
          <w:bCs/>
          <w:color w:val="000000" w:themeColor="text1"/>
          <w:sz w:val="24"/>
          <w:szCs w:val="24"/>
        </w:rPr>
      </w:pPr>
      <w:bookmarkStart w:id="1" w:name="_Toc40113710"/>
      <w:r w:rsidRPr="005507DF">
        <w:rPr>
          <w:rFonts w:ascii="Times New Roman" w:hAnsi="Times New Roman" w:cs="Times New Roman"/>
          <w:b/>
          <w:bCs/>
          <w:color w:val="000000" w:themeColor="text1"/>
          <w:sz w:val="24"/>
          <w:szCs w:val="24"/>
        </w:rPr>
        <w:lastRenderedPageBreak/>
        <w:t>LIST OF TABLES</w:t>
      </w:r>
      <w:bookmarkEnd w:id="1"/>
    </w:p>
    <w:p w:rsidR="00B10D4D" w:rsidRPr="00B10D4D" w:rsidRDefault="00B10D4D" w:rsidP="00B10D4D">
      <w:pPr>
        <w:jc w:val="center"/>
        <w:rPr>
          <w:b/>
          <w:bCs/>
        </w:rPr>
      </w:pPr>
    </w:p>
    <w:p w:rsidR="00044139" w:rsidRDefault="00D22A0D">
      <w:pPr>
        <w:pStyle w:val="TableofFigures"/>
        <w:tabs>
          <w:tab w:val="right" w:leader="dot" w:pos="9010"/>
        </w:tabs>
        <w:rPr>
          <w:rFonts w:eastAsiaTheme="minorEastAsia" w:cstheme="minorBidi"/>
          <w:smallCaps w:val="0"/>
          <w:noProof/>
          <w:sz w:val="24"/>
          <w:szCs w:val="24"/>
        </w:rPr>
      </w:pPr>
      <w:r w:rsidRPr="00B10D4D">
        <w:rPr>
          <w:rFonts w:ascii="Times New Roman" w:hAnsi="Times New Roman"/>
        </w:rPr>
        <w:fldChar w:fldCharType="begin"/>
      </w:r>
      <w:r w:rsidRPr="00B10D4D">
        <w:rPr>
          <w:rFonts w:ascii="Times New Roman" w:hAnsi="Times New Roman"/>
        </w:rPr>
        <w:instrText xml:space="preserve"> TOC \h \z \c "Table" </w:instrText>
      </w:r>
      <w:r w:rsidRPr="00B10D4D">
        <w:rPr>
          <w:rFonts w:ascii="Times New Roman" w:hAnsi="Times New Roman"/>
        </w:rPr>
        <w:fldChar w:fldCharType="separate"/>
      </w:r>
      <w:hyperlink w:anchor="_Toc40045529" w:history="1">
        <w:r w:rsidR="00044139" w:rsidRPr="00D80525">
          <w:rPr>
            <w:rStyle w:val="Hyperlink"/>
            <w:b/>
            <w:bCs/>
            <w:noProof/>
          </w:rPr>
          <w:t>Table 1: Main schools of management thinking</w:t>
        </w:r>
        <w:r w:rsidR="00044139">
          <w:rPr>
            <w:noProof/>
            <w:webHidden/>
          </w:rPr>
          <w:tab/>
        </w:r>
        <w:r w:rsidR="00044139">
          <w:rPr>
            <w:noProof/>
            <w:webHidden/>
          </w:rPr>
          <w:fldChar w:fldCharType="begin"/>
        </w:r>
        <w:r w:rsidR="00044139">
          <w:rPr>
            <w:noProof/>
            <w:webHidden/>
          </w:rPr>
          <w:instrText xml:space="preserve"> PAGEREF _Toc40045529 \h </w:instrText>
        </w:r>
        <w:r w:rsidR="00044139">
          <w:rPr>
            <w:noProof/>
            <w:webHidden/>
          </w:rPr>
        </w:r>
        <w:r w:rsidR="00044139">
          <w:rPr>
            <w:noProof/>
            <w:webHidden/>
          </w:rPr>
          <w:fldChar w:fldCharType="separate"/>
        </w:r>
        <w:r w:rsidR="00044139">
          <w:rPr>
            <w:noProof/>
            <w:webHidden/>
          </w:rPr>
          <w:t>1</w:t>
        </w:r>
        <w:r w:rsidR="00044139">
          <w:rPr>
            <w:noProof/>
            <w:webHidden/>
          </w:rPr>
          <w:fldChar w:fldCharType="end"/>
        </w:r>
      </w:hyperlink>
    </w:p>
    <w:p w:rsidR="00044139" w:rsidRDefault="00D107E4">
      <w:pPr>
        <w:pStyle w:val="TableofFigures"/>
        <w:tabs>
          <w:tab w:val="right" w:leader="dot" w:pos="9010"/>
        </w:tabs>
        <w:rPr>
          <w:rFonts w:eastAsiaTheme="minorEastAsia" w:cstheme="minorBidi"/>
          <w:smallCaps w:val="0"/>
          <w:noProof/>
          <w:sz w:val="24"/>
          <w:szCs w:val="24"/>
        </w:rPr>
      </w:pPr>
      <w:hyperlink w:anchor="_Toc40045530" w:history="1">
        <w:r w:rsidR="00044139" w:rsidRPr="00D80525">
          <w:rPr>
            <w:rStyle w:val="Hyperlink"/>
            <w:b/>
            <w:bCs/>
            <w:noProof/>
          </w:rPr>
          <w:t>Table:2 Seven sources of innovation as proposed by Peter Drucker</w:t>
        </w:r>
        <w:r w:rsidR="00044139">
          <w:rPr>
            <w:noProof/>
            <w:webHidden/>
          </w:rPr>
          <w:tab/>
        </w:r>
        <w:r w:rsidR="00044139">
          <w:rPr>
            <w:noProof/>
            <w:webHidden/>
          </w:rPr>
          <w:fldChar w:fldCharType="begin"/>
        </w:r>
        <w:r w:rsidR="00044139">
          <w:rPr>
            <w:noProof/>
            <w:webHidden/>
          </w:rPr>
          <w:instrText xml:space="preserve"> PAGEREF _Toc40045530 \h </w:instrText>
        </w:r>
        <w:r w:rsidR="00044139">
          <w:rPr>
            <w:noProof/>
            <w:webHidden/>
          </w:rPr>
        </w:r>
        <w:r w:rsidR="00044139">
          <w:rPr>
            <w:noProof/>
            <w:webHidden/>
          </w:rPr>
          <w:fldChar w:fldCharType="separate"/>
        </w:r>
        <w:r w:rsidR="00044139">
          <w:rPr>
            <w:noProof/>
            <w:webHidden/>
          </w:rPr>
          <w:t>16</w:t>
        </w:r>
        <w:r w:rsidR="00044139">
          <w:rPr>
            <w:noProof/>
            <w:webHidden/>
          </w:rPr>
          <w:fldChar w:fldCharType="end"/>
        </w:r>
      </w:hyperlink>
    </w:p>
    <w:p w:rsidR="00044139" w:rsidRDefault="00D107E4">
      <w:pPr>
        <w:pStyle w:val="TableofFigures"/>
        <w:tabs>
          <w:tab w:val="right" w:leader="dot" w:pos="9010"/>
        </w:tabs>
        <w:rPr>
          <w:rFonts w:eastAsiaTheme="minorEastAsia" w:cstheme="minorBidi"/>
          <w:smallCaps w:val="0"/>
          <w:noProof/>
          <w:sz w:val="24"/>
          <w:szCs w:val="24"/>
        </w:rPr>
      </w:pPr>
      <w:hyperlink w:anchor="_Toc40045531" w:history="1">
        <w:r w:rsidR="00044139" w:rsidRPr="00D80525">
          <w:rPr>
            <w:rStyle w:val="Hyperlink"/>
            <w:b/>
            <w:bCs/>
            <w:noProof/>
          </w:rPr>
          <w:t>Table:3 list of industries with soaring employee turnover rates</w:t>
        </w:r>
        <w:r w:rsidR="00044139">
          <w:rPr>
            <w:noProof/>
            <w:webHidden/>
          </w:rPr>
          <w:tab/>
        </w:r>
        <w:r w:rsidR="00044139">
          <w:rPr>
            <w:noProof/>
            <w:webHidden/>
          </w:rPr>
          <w:fldChar w:fldCharType="begin"/>
        </w:r>
        <w:r w:rsidR="00044139">
          <w:rPr>
            <w:noProof/>
            <w:webHidden/>
          </w:rPr>
          <w:instrText xml:space="preserve"> PAGEREF _Toc40045531 \h </w:instrText>
        </w:r>
        <w:r w:rsidR="00044139">
          <w:rPr>
            <w:noProof/>
            <w:webHidden/>
          </w:rPr>
        </w:r>
        <w:r w:rsidR="00044139">
          <w:rPr>
            <w:noProof/>
            <w:webHidden/>
          </w:rPr>
          <w:fldChar w:fldCharType="separate"/>
        </w:r>
        <w:r w:rsidR="00044139">
          <w:rPr>
            <w:noProof/>
            <w:webHidden/>
          </w:rPr>
          <w:t>22</w:t>
        </w:r>
        <w:r w:rsidR="00044139">
          <w:rPr>
            <w:noProof/>
            <w:webHidden/>
          </w:rPr>
          <w:fldChar w:fldCharType="end"/>
        </w:r>
      </w:hyperlink>
    </w:p>
    <w:p w:rsidR="00044139" w:rsidRDefault="00D107E4">
      <w:pPr>
        <w:pStyle w:val="TableofFigures"/>
        <w:tabs>
          <w:tab w:val="right" w:leader="dot" w:pos="9010"/>
        </w:tabs>
        <w:rPr>
          <w:rFonts w:eastAsiaTheme="minorEastAsia" w:cstheme="minorBidi"/>
          <w:smallCaps w:val="0"/>
          <w:noProof/>
          <w:sz w:val="24"/>
          <w:szCs w:val="24"/>
        </w:rPr>
      </w:pPr>
      <w:hyperlink w:anchor="_Toc40045532" w:history="1">
        <w:r w:rsidR="00044139" w:rsidRPr="00D80525">
          <w:rPr>
            <w:rStyle w:val="Hyperlink"/>
            <w:b/>
            <w:bCs/>
            <w:noProof/>
          </w:rPr>
          <w:t>Table:4 Practical Implications of Maslow’s Need hierarchy</w:t>
        </w:r>
        <w:r w:rsidR="00044139">
          <w:rPr>
            <w:noProof/>
            <w:webHidden/>
          </w:rPr>
          <w:tab/>
        </w:r>
        <w:r w:rsidR="00044139">
          <w:rPr>
            <w:noProof/>
            <w:webHidden/>
          </w:rPr>
          <w:fldChar w:fldCharType="begin"/>
        </w:r>
        <w:r w:rsidR="00044139">
          <w:rPr>
            <w:noProof/>
            <w:webHidden/>
          </w:rPr>
          <w:instrText xml:space="preserve"> PAGEREF _Toc40045532 \h </w:instrText>
        </w:r>
        <w:r w:rsidR="00044139">
          <w:rPr>
            <w:noProof/>
            <w:webHidden/>
          </w:rPr>
        </w:r>
        <w:r w:rsidR="00044139">
          <w:rPr>
            <w:noProof/>
            <w:webHidden/>
          </w:rPr>
          <w:fldChar w:fldCharType="separate"/>
        </w:r>
        <w:r w:rsidR="00044139">
          <w:rPr>
            <w:noProof/>
            <w:webHidden/>
          </w:rPr>
          <w:t>28</w:t>
        </w:r>
        <w:r w:rsidR="00044139">
          <w:rPr>
            <w:noProof/>
            <w:webHidden/>
          </w:rPr>
          <w:fldChar w:fldCharType="end"/>
        </w:r>
      </w:hyperlink>
    </w:p>
    <w:p w:rsidR="00E01B54" w:rsidRPr="0086656D" w:rsidRDefault="00D22A0D" w:rsidP="0086656D">
      <w:pPr>
        <w:rPr>
          <w:sz w:val="20"/>
          <w:szCs w:val="20"/>
        </w:rPr>
      </w:pPr>
      <w:r w:rsidRPr="00B10D4D">
        <w:rPr>
          <w:sz w:val="20"/>
          <w:szCs w:val="20"/>
        </w:rPr>
        <w:fldChar w:fldCharType="end"/>
      </w: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E01B54" w:rsidRDefault="00E01B54" w:rsidP="007E56AD">
      <w:pPr>
        <w:pStyle w:val="Heading1"/>
        <w:spacing w:line="360" w:lineRule="auto"/>
        <w:jc w:val="both"/>
        <w:rPr>
          <w:rFonts w:ascii="Times New Roman" w:hAnsi="Times New Roman" w:cs="Times New Roman"/>
          <w:b/>
          <w:bCs/>
          <w:color w:val="000000" w:themeColor="text1"/>
          <w:sz w:val="28"/>
          <w:szCs w:val="28"/>
        </w:rPr>
      </w:pPr>
    </w:p>
    <w:p w:rsidR="005507DF" w:rsidRDefault="005507DF" w:rsidP="007E56AD">
      <w:pPr>
        <w:pStyle w:val="Heading1"/>
        <w:spacing w:line="360" w:lineRule="auto"/>
        <w:jc w:val="both"/>
        <w:rPr>
          <w:rFonts w:ascii="Times New Roman" w:hAnsi="Times New Roman" w:cs="Times New Roman"/>
          <w:b/>
          <w:bCs/>
          <w:color w:val="000000" w:themeColor="text1"/>
          <w:sz w:val="28"/>
          <w:szCs w:val="28"/>
        </w:rPr>
        <w:sectPr w:rsidR="005507DF" w:rsidSect="00B7690A">
          <w:headerReference w:type="even" r:id="rId8"/>
          <w:footerReference w:type="even" r:id="rId9"/>
          <w:pgSz w:w="11900" w:h="16840"/>
          <w:pgMar w:top="1440" w:right="1440" w:bottom="1440" w:left="1440" w:header="708" w:footer="708" w:gutter="0"/>
          <w:cols w:space="708"/>
          <w:docGrid w:linePitch="360"/>
        </w:sectPr>
      </w:pPr>
    </w:p>
    <w:p w:rsidR="0086656D" w:rsidRDefault="00D22A0D" w:rsidP="0086656D">
      <w:pPr>
        <w:pStyle w:val="Heading1"/>
        <w:rPr>
          <w:rFonts w:ascii="Times New Roman" w:hAnsi="Times New Roman" w:cs="Times New Roman"/>
          <w:b/>
          <w:bCs/>
          <w:color w:val="000000" w:themeColor="text1"/>
          <w:sz w:val="24"/>
          <w:szCs w:val="24"/>
        </w:rPr>
      </w:pPr>
      <w:bookmarkStart w:id="2" w:name="_Toc40113711"/>
      <w:r w:rsidRPr="0086656D">
        <w:rPr>
          <w:rFonts w:ascii="Times New Roman" w:hAnsi="Times New Roman" w:cs="Times New Roman"/>
          <w:b/>
          <w:bCs/>
          <w:color w:val="000000" w:themeColor="text1"/>
          <w:sz w:val="24"/>
          <w:szCs w:val="24"/>
        </w:rPr>
        <w:lastRenderedPageBreak/>
        <w:t>LIST OF ABBREVIATIONS</w:t>
      </w:r>
      <w:bookmarkEnd w:id="2"/>
    </w:p>
    <w:p w:rsidR="0086656D" w:rsidRDefault="0086656D" w:rsidP="0086656D"/>
    <w:p w:rsidR="0086656D" w:rsidRDefault="00D22A0D" w:rsidP="0086656D">
      <w:pPr>
        <w:spacing w:line="360" w:lineRule="auto"/>
        <w:rPr>
          <w:b/>
          <w:bCs/>
        </w:rPr>
      </w:pPr>
      <w:r w:rsidRPr="0086656D">
        <w:rPr>
          <w:b/>
          <w:bCs/>
        </w:rPr>
        <w:t>JIT:</w:t>
      </w:r>
      <w:r>
        <w:rPr>
          <w:b/>
          <w:bCs/>
        </w:rPr>
        <w:t xml:space="preserve"> </w:t>
      </w:r>
      <w:r w:rsidRPr="0086656D">
        <w:t>Just in Time</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MIX</w:t>
      </w:r>
      <w:r>
        <w:rPr>
          <w:b/>
          <w:bCs/>
        </w:rPr>
        <w:t xml:space="preserve">: </w:t>
      </w:r>
      <w:r w:rsidRPr="0086656D">
        <w:t>Management innovation Exchange</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HRM</w:t>
      </w:r>
      <w:r>
        <w:rPr>
          <w:b/>
          <w:bCs/>
        </w:rPr>
        <w:t xml:space="preserve">: </w:t>
      </w:r>
      <w:r w:rsidRPr="0086656D">
        <w:t>Human Resource Management</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SET</w:t>
      </w:r>
      <w:r>
        <w:rPr>
          <w:b/>
          <w:bCs/>
        </w:rPr>
        <w:t xml:space="preserve">: </w:t>
      </w:r>
      <w:r w:rsidRPr="0086656D">
        <w:t>Social Exchange Theory</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JET</w:t>
      </w:r>
      <w:r>
        <w:rPr>
          <w:b/>
          <w:bCs/>
        </w:rPr>
        <w:t xml:space="preserve">: </w:t>
      </w:r>
      <w:r w:rsidRPr="0086656D">
        <w:t>Job Embeddedness Theory</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BP</w:t>
      </w:r>
      <w:r>
        <w:rPr>
          <w:b/>
          <w:bCs/>
        </w:rPr>
        <w:t xml:space="preserve">: </w:t>
      </w:r>
      <w:r w:rsidRPr="0086656D">
        <w:t>British Petroleum Company</w:t>
      </w:r>
    </w:p>
    <w:p w:rsidR="0086656D" w:rsidRPr="0086656D" w:rsidRDefault="0086656D" w:rsidP="0086656D">
      <w:pPr>
        <w:spacing w:line="360" w:lineRule="auto"/>
        <w:rPr>
          <w:b/>
          <w:bCs/>
        </w:rPr>
      </w:pPr>
    </w:p>
    <w:p w:rsidR="0086656D" w:rsidRDefault="00D22A0D" w:rsidP="0086656D">
      <w:pPr>
        <w:spacing w:line="360" w:lineRule="auto"/>
        <w:rPr>
          <w:b/>
          <w:bCs/>
        </w:rPr>
      </w:pPr>
      <w:r w:rsidRPr="0086656D">
        <w:rPr>
          <w:b/>
          <w:bCs/>
        </w:rPr>
        <w:t>US</w:t>
      </w:r>
      <w:r>
        <w:rPr>
          <w:b/>
          <w:bCs/>
        </w:rPr>
        <w:t xml:space="preserve">: </w:t>
      </w:r>
      <w:r w:rsidRPr="0086656D">
        <w:t>United States</w:t>
      </w:r>
    </w:p>
    <w:p w:rsidR="0086656D" w:rsidRPr="0086656D" w:rsidRDefault="0086656D" w:rsidP="0086656D">
      <w:pPr>
        <w:spacing w:line="360" w:lineRule="auto"/>
        <w:rPr>
          <w:b/>
          <w:bCs/>
        </w:rPr>
      </w:pPr>
    </w:p>
    <w:p w:rsidR="0086656D" w:rsidRDefault="00D22A0D" w:rsidP="0086656D">
      <w:pPr>
        <w:spacing w:line="360" w:lineRule="auto"/>
      </w:pPr>
      <w:r w:rsidRPr="0086656D">
        <w:rPr>
          <w:b/>
          <w:bCs/>
        </w:rPr>
        <w:t>HTFT:</w:t>
      </w:r>
      <w:r>
        <w:rPr>
          <w:b/>
          <w:bCs/>
        </w:rPr>
        <w:t xml:space="preserve"> </w:t>
      </w:r>
      <w:r w:rsidRPr="0086656D">
        <w:t>Herzberg's Two-factor Theory</w:t>
      </w:r>
    </w:p>
    <w:p w:rsidR="00A314A3" w:rsidRPr="00A314A3" w:rsidRDefault="00A314A3" w:rsidP="0086656D">
      <w:pPr>
        <w:spacing w:line="360" w:lineRule="auto"/>
        <w:rPr>
          <w:b/>
          <w:bCs/>
        </w:rPr>
      </w:pPr>
    </w:p>
    <w:p w:rsidR="00A314A3" w:rsidRPr="00A314A3" w:rsidRDefault="00D22A0D" w:rsidP="0086656D">
      <w:pPr>
        <w:spacing w:line="360" w:lineRule="auto"/>
        <w:rPr>
          <w:b/>
          <w:bCs/>
        </w:rPr>
      </w:pPr>
      <w:r w:rsidRPr="00A314A3">
        <w:rPr>
          <w:b/>
          <w:bCs/>
        </w:rPr>
        <w:t xml:space="preserve">OECD: </w:t>
      </w:r>
      <w:r w:rsidRPr="00A314A3">
        <w:t>The Organisation for Economic Cooperation and Development</w:t>
      </w:r>
    </w:p>
    <w:p w:rsidR="0086656D" w:rsidRPr="0086656D" w:rsidRDefault="0086656D" w:rsidP="0086656D"/>
    <w:p w:rsidR="0086656D" w:rsidRDefault="0086656D" w:rsidP="0086656D"/>
    <w:p w:rsidR="0086656D" w:rsidRPr="0086656D" w:rsidRDefault="0086656D" w:rsidP="0086656D"/>
    <w:p w:rsidR="0086656D" w:rsidRDefault="0086656D" w:rsidP="007E56AD">
      <w:pPr>
        <w:pStyle w:val="Heading1"/>
        <w:spacing w:line="360" w:lineRule="auto"/>
        <w:jc w:val="both"/>
        <w:rPr>
          <w:rFonts w:ascii="Times New Roman" w:hAnsi="Times New Roman" w:cs="Times New Roman"/>
          <w:b/>
          <w:bCs/>
          <w:color w:val="000000" w:themeColor="text1"/>
          <w:sz w:val="28"/>
          <w:szCs w:val="28"/>
        </w:rPr>
      </w:pPr>
    </w:p>
    <w:p w:rsidR="0086656D" w:rsidRDefault="0086656D" w:rsidP="007E56AD">
      <w:pPr>
        <w:pStyle w:val="Heading1"/>
        <w:spacing w:line="360" w:lineRule="auto"/>
        <w:jc w:val="both"/>
        <w:rPr>
          <w:rFonts w:ascii="Times New Roman" w:hAnsi="Times New Roman" w:cs="Times New Roman"/>
          <w:b/>
          <w:bCs/>
          <w:color w:val="000000" w:themeColor="text1"/>
          <w:sz w:val="28"/>
          <w:szCs w:val="28"/>
        </w:rPr>
      </w:pPr>
    </w:p>
    <w:p w:rsidR="0086656D" w:rsidRDefault="0086656D" w:rsidP="007E56AD">
      <w:pPr>
        <w:pStyle w:val="Heading1"/>
        <w:spacing w:line="360" w:lineRule="auto"/>
        <w:jc w:val="both"/>
        <w:rPr>
          <w:rFonts w:ascii="Times New Roman" w:hAnsi="Times New Roman" w:cs="Times New Roman"/>
          <w:b/>
          <w:bCs/>
          <w:color w:val="000000" w:themeColor="text1"/>
          <w:sz w:val="28"/>
          <w:szCs w:val="28"/>
        </w:rPr>
      </w:pPr>
    </w:p>
    <w:p w:rsidR="0086656D" w:rsidRDefault="0086656D" w:rsidP="007E56AD">
      <w:pPr>
        <w:pStyle w:val="Heading1"/>
        <w:spacing w:line="360" w:lineRule="auto"/>
        <w:jc w:val="both"/>
        <w:rPr>
          <w:rFonts w:ascii="Times New Roman" w:hAnsi="Times New Roman" w:cs="Times New Roman"/>
          <w:b/>
          <w:bCs/>
          <w:color w:val="000000" w:themeColor="text1"/>
          <w:sz w:val="28"/>
          <w:szCs w:val="28"/>
        </w:rPr>
      </w:pPr>
    </w:p>
    <w:p w:rsidR="00C35EB8" w:rsidRDefault="00C35EB8" w:rsidP="007E56AD">
      <w:pPr>
        <w:pStyle w:val="Heading1"/>
        <w:spacing w:line="360" w:lineRule="auto"/>
        <w:jc w:val="both"/>
        <w:rPr>
          <w:rFonts w:ascii="Times New Roman" w:hAnsi="Times New Roman" w:cs="Times New Roman"/>
          <w:b/>
          <w:bCs/>
          <w:color w:val="000000" w:themeColor="text1"/>
          <w:sz w:val="28"/>
          <w:szCs w:val="28"/>
        </w:rPr>
      </w:pPr>
    </w:p>
    <w:p w:rsidR="00C35EB8" w:rsidRPr="00C35EB8" w:rsidRDefault="00C35EB8" w:rsidP="00C35EB8"/>
    <w:p w:rsidR="009E3C84" w:rsidRDefault="009E3C84" w:rsidP="007E56AD">
      <w:pPr>
        <w:pStyle w:val="Heading1"/>
        <w:spacing w:line="360" w:lineRule="auto"/>
        <w:jc w:val="both"/>
        <w:rPr>
          <w:rFonts w:ascii="Times New Roman" w:hAnsi="Times New Roman" w:cs="Times New Roman"/>
          <w:b/>
          <w:bCs/>
          <w:color w:val="000000" w:themeColor="text1"/>
          <w:sz w:val="28"/>
          <w:szCs w:val="28"/>
        </w:rPr>
        <w:sectPr w:rsidR="009E3C84" w:rsidSect="005507DF">
          <w:headerReference w:type="default" r:id="rId10"/>
          <w:pgSz w:w="11900" w:h="16840"/>
          <w:pgMar w:top="1440" w:right="1440" w:bottom="1440" w:left="1440" w:header="708" w:footer="708" w:gutter="0"/>
          <w:pgNumType w:start="1"/>
          <w:cols w:space="708"/>
          <w:docGrid w:linePitch="360"/>
        </w:sectPr>
      </w:pPr>
    </w:p>
    <w:p w:rsidR="00135ECC" w:rsidRPr="00672F09" w:rsidRDefault="00D22A0D" w:rsidP="007E56AD">
      <w:pPr>
        <w:pStyle w:val="Heading1"/>
        <w:spacing w:line="360" w:lineRule="auto"/>
        <w:jc w:val="both"/>
        <w:rPr>
          <w:rFonts w:ascii="Times New Roman" w:hAnsi="Times New Roman" w:cs="Times New Roman"/>
          <w:b/>
          <w:bCs/>
          <w:color w:val="000000" w:themeColor="text1"/>
          <w:sz w:val="28"/>
          <w:szCs w:val="28"/>
        </w:rPr>
      </w:pPr>
      <w:bookmarkStart w:id="3" w:name="_Toc40113712"/>
      <w:r w:rsidRPr="00672F09">
        <w:rPr>
          <w:rFonts w:ascii="Times New Roman" w:hAnsi="Times New Roman" w:cs="Times New Roman"/>
          <w:b/>
          <w:bCs/>
          <w:color w:val="000000" w:themeColor="text1"/>
          <w:sz w:val="28"/>
          <w:szCs w:val="28"/>
        </w:rPr>
        <w:lastRenderedPageBreak/>
        <w:t>MANAGEMENT THEORIES</w:t>
      </w:r>
      <w:r w:rsidR="00487CE3" w:rsidRPr="00672F09">
        <w:rPr>
          <w:rFonts w:ascii="Times New Roman" w:hAnsi="Times New Roman" w:cs="Times New Roman"/>
          <w:b/>
          <w:bCs/>
          <w:color w:val="000000" w:themeColor="text1"/>
          <w:sz w:val="28"/>
          <w:szCs w:val="28"/>
        </w:rPr>
        <w:t xml:space="preserve">:  FLAWED </w:t>
      </w:r>
      <w:r w:rsidRPr="00672F09">
        <w:rPr>
          <w:rFonts w:ascii="Times New Roman" w:hAnsi="Times New Roman" w:cs="Times New Roman"/>
          <w:b/>
          <w:bCs/>
          <w:color w:val="000000" w:themeColor="text1"/>
          <w:sz w:val="28"/>
          <w:szCs w:val="28"/>
        </w:rPr>
        <w:t>OR RELIABLE</w:t>
      </w:r>
      <w:r w:rsidR="007E56AD">
        <w:rPr>
          <w:rFonts w:ascii="Times New Roman" w:hAnsi="Times New Roman" w:cs="Times New Roman"/>
          <w:b/>
          <w:bCs/>
          <w:color w:val="000000" w:themeColor="text1"/>
          <w:sz w:val="28"/>
          <w:szCs w:val="28"/>
        </w:rPr>
        <w:t xml:space="preserve"> IN SOLVING CONTEMPORARY MANAGEMENT PROBLEMS?</w:t>
      </w:r>
      <w:bookmarkEnd w:id="3"/>
    </w:p>
    <w:p w:rsidR="00135ECC" w:rsidRDefault="00135ECC" w:rsidP="002256D5">
      <w:pPr>
        <w:pStyle w:val="Heading1"/>
        <w:jc w:val="both"/>
        <w:rPr>
          <w:rFonts w:ascii="Times New Roman" w:hAnsi="Times New Roman" w:cs="Times New Roman"/>
          <w:b/>
          <w:bCs/>
          <w:color w:val="000000" w:themeColor="text1"/>
          <w:sz w:val="28"/>
          <w:szCs w:val="28"/>
        </w:rPr>
      </w:pPr>
    </w:p>
    <w:p w:rsidR="002256D5" w:rsidRPr="00E565C0" w:rsidRDefault="00D22A0D" w:rsidP="00E565C0">
      <w:pPr>
        <w:pStyle w:val="Heading2"/>
        <w:rPr>
          <w:rFonts w:ascii="Times New Roman" w:hAnsi="Times New Roman" w:cs="Times New Roman"/>
          <w:b/>
          <w:bCs/>
          <w:color w:val="000000" w:themeColor="text1"/>
          <w:sz w:val="24"/>
          <w:szCs w:val="24"/>
        </w:rPr>
      </w:pPr>
      <w:bookmarkStart w:id="4" w:name="_Toc40113713"/>
      <w:r w:rsidRPr="00E565C0">
        <w:rPr>
          <w:rFonts w:ascii="Times New Roman" w:hAnsi="Times New Roman" w:cs="Times New Roman"/>
          <w:b/>
          <w:bCs/>
          <w:color w:val="000000" w:themeColor="text1"/>
          <w:sz w:val="24"/>
          <w:szCs w:val="24"/>
        </w:rPr>
        <w:t>Introduction</w:t>
      </w:r>
      <w:bookmarkEnd w:id="4"/>
    </w:p>
    <w:p w:rsidR="007A5F3D" w:rsidRPr="007A5F3D" w:rsidRDefault="00D22A0D" w:rsidP="007A5F3D">
      <w:r>
        <w:t xml:space="preserve"> </w:t>
      </w:r>
    </w:p>
    <w:p w:rsidR="00AA073C" w:rsidRDefault="00D22A0D" w:rsidP="001450B3">
      <w:pPr>
        <w:spacing w:line="480" w:lineRule="auto"/>
        <w:jc w:val="both"/>
      </w:pPr>
      <w:r w:rsidRPr="00094E01">
        <w:t xml:space="preserve">In the intervening decades, management has developed from essentially an irrelevant subject to one of the most critical fields of </w:t>
      </w:r>
      <w:r>
        <w:t>researc</w:t>
      </w:r>
      <w:r w:rsidRPr="00094E01">
        <w:t xml:space="preserve">h in this contemporary </w:t>
      </w:r>
      <w:r>
        <w:t xml:space="preserve">business </w:t>
      </w:r>
      <w:r w:rsidRPr="00094E01">
        <w:t>realm.</w:t>
      </w:r>
      <w:r>
        <w:t xml:space="preserve"> </w:t>
      </w:r>
      <w:r w:rsidR="001450B3" w:rsidRPr="001450B3">
        <w:t>In nearly thirty years</w:t>
      </w:r>
      <w:r w:rsidR="001263BB">
        <w:t>,</w:t>
      </w:r>
      <w:r w:rsidR="001450B3" w:rsidRPr="001450B3">
        <w:t xml:space="preserve"> advances in management science and practi</w:t>
      </w:r>
      <w:r w:rsidR="004A73F9">
        <w:t>c</w:t>
      </w:r>
      <w:r w:rsidR="001450B3" w:rsidRPr="001450B3">
        <w:t xml:space="preserve">e have resulted in far more varied theoretical frameworks, methodological guidelines and practices. There is thus continuous debate and conflicting stresses in management studies and procedures, which generate confusion </w:t>
      </w:r>
      <w:r w:rsidR="001450B3">
        <w:t xml:space="preserve">about the contribution of versatile management theories in the practical business sphere. </w:t>
      </w:r>
    </w:p>
    <w:p w:rsidR="009836FF" w:rsidRDefault="009836FF" w:rsidP="001450B3">
      <w:pPr>
        <w:spacing w:line="480" w:lineRule="auto"/>
        <w:jc w:val="both"/>
      </w:pPr>
    </w:p>
    <w:p w:rsidR="00A519B3" w:rsidRDefault="00D22A0D" w:rsidP="00C70F78">
      <w:pPr>
        <w:spacing w:line="480" w:lineRule="auto"/>
        <w:jc w:val="both"/>
      </w:pPr>
      <w:r>
        <w:t xml:space="preserve">The earliest understanding of management theories developed from the contributions of </w:t>
      </w:r>
      <w:r w:rsidR="00CE65A3">
        <w:t>“</w:t>
      </w:r>
      <w:r>
        <w:t>practising managers such as F.W. Taylor, Henri Fayol, etc. and social scientists such as Elton Mayo</w:t>
      </w:r>
      <w:r w:rsidRPr="00AA073C">
        <w:rPr>
          <w:color w:val="000000"/>
        </w:rPr>
        <w:t xml:space="preserve"> </w:t>
      </w:r>
      <w:r>
        <w:rPr>
          <w:color w:val="000000"/>
        </w:rPr>
        <w:t>and Douglas McGregor</w:t>
      </w:r>
      <w:r w:rsidR="009A2C3D">
        <w:rPr>
          <w:color w:val="000000"/>
        </w:rPr>
        <w:t>”</w:t>
      </w:r>
      <w:r w:rsidR="00880D20">
        <w:rPr>
          <w:color w:val="000000"/>
        </w:rPr>
        <w:t xml:space="preserve">, according to </w:t>
      </w:r>
      <w:r w:rsidRPr="00AA073C">
        <w:t xml:space="preserve">Cole </w:t>
      </w:r>
      <w:r w:rsidR="00880D20">
        <w:t>(</w:t>
      </w:r>
      <w:r w:rsidRPr="00AA073C">
        <w:t>2004</w:t>
      </w:r>
      <w:r>
        <w:t>, p. 3).  However, in recent times management theoretical frameworks are developed by either academics or business consultants (</w:t>
      </w:r>
      <w:r w:rsidRPr="00AA073C">
        <w:t>Cole, 2004</w:t>
      </w:r>
      <w:r>
        <w:t xml:space="preserve">). </w:t>
      </w:r>
      <w:r w:rsidR="00883B8D">
        <w:t xml:space="preserve"> </w:t>
      </w:r>
      <w:r w:rsidR="0014540C" w:rsidRPr="0014540C">
        <w:t>As such</w:t>
      </w:r>
      <w:r w:rsidR="0014540C">
        <w:t>, theories</w:t>
      </w:r>
      <w:r w:rsidR="0014540C" w:rsidRPr="0014540C">
        <w:t xml:space="preserve"> of management </w:t>
      </w:r>
      <w:r w:rsidR="0014540C">
        <w:t>are</w:t>
      </w:r>
      <w:r w:rsidR="0014540C" w:rsidRPr="0014540C">
        <w:t xml:space="preserve"> divided into different</w:t>
      </w:r>
      <w:r w:rsidR="00CE65A3">
        <w:t xml:space="preserve"> </w:t>
      </w:r>
      <w:r w:rsidR="00F55749">
        <w:t>school’s</w:t>
      </w:r>
      <w:r w:rsidR="0014540C" w:rsidRPr="0014540C">
        <w:t xml:space="preserve"> management</w:t>
      </w:r>
      <w:r w:rsidR="00CE65A3">
        <w:t xml:space="preserve"> thinking</w:t>
      </w:r>
      <w:r w:rsidR="0014540C">
        <w:t xml:space="preserve">, </w:t>
      </w:r>
      <w:r w:rsidR="00C70F78">
        <w:t xml:space="preserve">as </w:t>
      </w:r>
      <w:r w:rsidR="00075B5A">
        <w:t xml:space="preserve">demonstrated </w:t>
      </w:r>
      <w:r w:rsidR="00C70F78">
        <w:t xml:space="preserve">in </w:t>
      </w:r>
      <w:r w:rsidR="00C70F78" w:rsidRPr="00C70F78">
        <w:t>Table: 1</w:t>
      </w:r>
      <w:r w:rsidR="00C70F78">
        <w:t xml:space="preserve"> below: </w:t>
      </w:r>
    </w:p>
    <w:p w:rsidR="009E3C84" w:rsidRDefault="009E3C84" w:rsidP="00C70F78">
      <w:pPr>
        <w:spacing w:line="480" w:lineRule="auto"/>
        <w:jc w:val="both"/>
      </w:pPr>
    </w:p>
    <w:p w:rsidR="00C70F78" w:rsidRDefault="00D22A0D" w:rsidP="002821DD">
      <w:pPr>
        <w:pStyle w:val="Caption"/>
        <w:keepNext/>
        <w:jc w:val="both"/>
        <w:rPr>
          <w:b/>
          <w:bCs/>
          <w:i w:val="0"/>
          <w:iCs w:val="0"/>
          <w:color w:val="000000" w:themeColor="text1"/>
          <w:sz w:val="24"/>
          <w:szCs w:val="24"/>
        </w:rPr>
      </w:pPr>
      <w:bookmarkStart w:id="5" w:name="_Toc39689481"/>
      <w:bookmarkStart w:id="6" w:name="_Toc39690383"/>
      <w:bookmarkStart w:id="7" w:name="_Toc40045529"/>
      <w:r w:rsidRPr="002821DD">
        <w:rPr>
          <w:b/>
          <w:bCs/>
          <w:i w:val="0"/>
          <w:iCs w:val="0"/>
          <w:color w:val="000000" w:themeColor="text1"/>
          <w:sz w:val="24"/>
          <w:szCs w:val="24"/>
        </w:rPr>
        <w:t xml:space="preserve">Table </w:t>
      </w:r>
      <w:r w:rsidRPr="002821DD">
        <w:rPr>
          <w:b/>
          <w:bCs/>
          <w:i w:val="0"/>
          <w:iCs w:val="0"/>
          <w:color w:val="000000" w:themeColor="text1"/>
          <w:sz w:val="24"/>
          <w:szCs w:val="24"/>
        </w:rPr>
        <w:fldChar w:fldCharType="begin"/>
      </w:r>
      <w:r w:rsidRPr="002821DD">
        <w:rPr>
          <w:b/>
          <w:bCs/>
          <w:i w:val="0"/>
          <w:iCs w:val="0"/>
          <w:color w:val="000000" w:themeColor="text1"/>
          <w:sz w:val="24"/>
          <w:szCs w:val="24"/>
        </w:rPr>
        <w:instrText xml:space="preserve"> SEQ Table \* ARABIC </w:instrText>
      </w:r>
      <w:r w:rsidRPr="002821DD">
        <w:rPr>
          <w:b/>
          <w:bCs/>
          <w:i w:val="0"/>
          <w:iCs w:val="0"/>
          <w:color w:val="000000" w:themeColor="text1"/>
          <w:sz w:val="24"/>
          <w:szCs w:val="24"/>
        </w:rPr>
        <w:fldChar w:fldCharType="separate"/>
      </w:r>
      <w:r w:rsidR="009F5228">
        <w:rPr>
          <w:b/>
          <w:bCs/>
          <w:i w:val="0"/>
          <w:iCs w:val="0"/>
          <w:noProof/>
          <w:color w:val="000000" w:themeColor="text1"/>
          <w:sz w:val="24"/>
          <w:szCs w:val="24"/>
        </w:rPr>
        <w:t>1</w:t>
      </w:r>
      <w:r w:rsidRPr="002821DD">
        <w:rPr>
          <w:b/>
          <w:bCs/>
          <w:i w:val="0"/>
          <w:iCs w:val="0"/>
          <w:color w:val="000000" w:themeColor="text1"/>
          <w:sz w:val="24"/>
          <w:szCs w:val="24"/>
        </w:rPr>
        <w:fldChar w:fldCharType="end"/>
      </w:r>
      <w:r>
        <w:rPr>
          <w:b/>
          <w:bCs/>
          <w:i w:val="0"/>
          <w:iCs w:val="0"/>
          <w:color w:val="000000" w:themeColor="text1"/>
          <w:sz w:val="24"/>
          <w:szCs w:val="24"/>
        </w:rPr>
        <w:t xml:space="preserve">: </w:t>
      </w:r>
      <w:r w:rsidR="006B01AC">
        <w:rPr>
          <w:b/>
          <w:bCs/>
          <w:i w:val="0"/>
          <w:iCs w:val="0"/>
          <w:color w:val="000000" w:themeColor="text1"/>
          <w:sz w:val="24"/>
          <w:szCs w:val="24"/>
        </w:rPr>
        <w:t xml:space="preserve">Main </w:t>
      </w:r>
      <w:r w:rsidRPr="002821DD">
        <w:rPr>
          <w:b/>
          <w:bCs/>
          <w:i w:val="0"/>
          <w:iCs w:val="0"/>
          <w:color w:val="000000" w:themeColor="text1"/>
          <w:sz w:val="24"/>
          <w:szCs w:val="24"/>
        </w:rPr>
        <w:t>schools of management th</w:t>
      </w:r>
      <w:r w:rsidR="006B01AC">
        <w:rPr>
          <w:b/>
          <w:bCs/>
          <w:i w:val="0"/>
          <w:iCs w:val="0"/>
          <w:color w:val="000000" w:themeColor="text1"/>
          <w:sz w:val="24"/>
          <w:szCs w:val="24"/>
        </w:rPr>
        <w:t>inking</w:t>
      </w:r>
      <w:bookmarkEnd w:id="5"/>
      <w:bookmarkEnd w:id="6"/>
      <w:bookmarkEnd w:id="7"/>
    </w:p>
    <w:p w:rsidR="002821DD" w:rsidRPr="002821DD" w:rsidRDefault="002821DD" w:rsidP="002821DD"/>
    <w:tbl>
      <w:tblPr>
        <w:tblStyle w:val="TableGrid"/>
        <w:tblW w:w="10334" w:type="dxa"/>
        <w:tblLook w:val="04A0" w:firstRow="1" w:lastRow="0" w:firstColumn="1" w:lastColumn="0" w:noHBand="0" w:noVBand="1"/>
      </w:tblPr>
      <w:tblGrid>
        <w:gridCol w:w="2583"/>
        <w:gridCol w:w="1953"/>
        <w:gridCol w:w="3214"/>
        <w:gridCol w:w="2584"/>
      </w:tblGrid>
      <w:tr w:rsidR="00F81CB4" w:rsidTr="00EE72FF">
        <w:trPr>
          <w:trHeight w:val="991"/>
        </w:trPr>
        <w:tc>
          <w:tcPr>
            <w:tcW w:w="2583" w:type="dxa"/>
          </w:tcPr>
          <w:p w:rsidR="00D811E8" w:rsidRPr="00461573" w:rsidRDefault="00D22A0D" w:rsidP="00D2416A">
            <w:pPr>
              <w:spacing w:line="480" w:lineRule="auto"/>
              <w:rPr>
                <w:b/>
                <w:bCs/>
              </w:rPr>
            </w:pPr>
            <w:r w:rsidRPr="00461573">
              <w:rPr>
                <w:b/>
                <w:bCs/>
              </w:rPr>
              <w:t>School of management th</w:t>
            </w:r>
            <w:r w:rsidR="00D2416A">
              <w:rPr>
                <w:b/>
                <w:bCs/>
              </w:rPr>
              <w:t>inking</w:t>
            </w:r>
          </w:p>
        </w:tc>
        <w:tc>
          <w:tcPr>
            <w:tcW w:w="1953" w:type="dxa"/>
          </w:tcPr>
          <w:p w:rsidR="00D811E8" w:rsidRPr="00461573" w:rsidRDefault="00D22A0D" w:rsidP="00C70F78">
            <w:pPr>
              <w:spacing w:line="480" w:lineRule="auto"/>
              <w:jc w:val="both"/>
              <w:rPr>
                <w:b/>
                <w:bCs/>
              </w:rPr>
            </w:pPr>
            <w:r w:rsidRPr="00461573">
              <w:rPr>
                <w:b/>
                <w:bCs/>
              </w:rPr>
              <w:t>Theorist</w:t>
            </w:r>
          </w:p>
        </w:tc>
        <w:tc>
          <w:tcPr>
            <w:tcW w:w="3214" w:type="dxa"/>
          </w:tcPr>
          <w:p w:rsidR="00D811E8" w:rsidRPr="00461573" w:rsidRDefault="00D22A0D" w:rsidP="00C70F78">
            <w:pPr>
              <w:spacing w:line="480" w:lineRule="auto"/>
              <w:jc w:val="both"/>
              <w:rPr>
                <w:b/>
                <w:bCs/>
              </w:rPr>
            </w:pPr>
            <w:r w:rsidRPr="00461573">
              <w:rPr>
                <w:b/>
                <w:bCs/>
              </w:rPr>
              <w:t>Emphasis</w:t>
            </w:r>
          </w:p>
        </w:tc>
        <w:tc>
          <w:tcPr>
            <w:tcW w:w="2584" w:type="dxa"/>
          </w:tcPr>
          <w:p w:rsidR="00D811E8" w:rsidRPr="00461573" w:rsidRDefault="00D22A0D" w:rsidP="00C70F78">
            <w:pPr>
              <w:spacing w:line="480" w:lineRule="auto"/>
              <w:jc w:val="both"/>
              <w:rPr>
                <w:b/>
                <w:bCs/>
              </w:rPr>
            </w:pPr>
            <w:r w:rsidRPr="00461573">
              <w:rPr>
                <w:b/>
                <w:bCs/>
              </w:rPr>
              <w:t>Criticism</w:t>
            </w:r>
          </w:p>
        </w:tc>
      </w:tr>
      <w:tr w:rsidR="00F81CB4" w:rsidTr="00EE72FF">
        <w:trPr>
          <w:trHeight w:val="696"/>
        </w:trPr>
        <w:tc>
          <w:tcPr>
            <w:tcW w:w="2583" w:type="dxa"/>
          </w:tcPr>
          <w:p w:rsidR="00D811E8" w:rsidRPr="00461573" w:rsidRDefault="00D22A0D" w:rsidP="00C70F78">
            <w:pPr>
              <w:spacing w:line="480" w:lineRule="auto"/>
              <w:jc w:val="both"/>
              <w:rPr>
                <w:b/>
                <w:bCs/>
              </w:rPr>
            </w:pPr>
            <w:r w:rsidRPr="00461573">
              <w:rPr>
                <w:b/>
                <w:bCs/>
              </w:rPr>
              <w:t>A. Classical management school</w:t>
            </w:r>
          </w:p>
        </w:tc>
        <w:tc>
          <w:tcPr>
            <w:tcW w:w="1953" w:type="dxa"/>
          </w:tcPr>
          <w:p w:rsidR="00D811E8" w:rsidRPr="00461573" w:rsidRDefault="00D811E8" w:rsidP="00C70F78">
            <w:pPr>
              <w:spacing w:line="480" w:lineRule="auto"/>
              <w:jc w:val="both"/>
            </w:pPr>
          </w:p>
        </w:tc>
        <w:tc>
          <w:tcPr>
            <w:tcW w:w="3214" w:type="dxa"/>
          </w:tcPr>
          <w:p w:rsidR="00D811E8" w:rsidRPr="00461573" w:rsidRDefault="00D811E8" w:rsidP="00C70F78">
            <w:pPr>
              <w:spacing w:line="480" w:lineRule="auto"/>
              <w:jc w:val="both"/>
            </w:pPr>
          </w:p>
        </w:tc>
        <w:tc>
          <w:tcPr>
            <w:tcW w:w="2584" w:type="dxa"/>
          </w:tcPr>
          <w:p w:rsidR="00D811E8" w:rsidRPr="00461573" w:rsidRDefault="00D811E8" w:rsidP="00C70F78">
            <w:pPr>
              <w:spacing w:line="480" w:lineRule="auto"/>
              <w:jc w:val="both"/>
            </w:pPr>
          </w:p>
        </w:tc>
      </w:tr>
      <w:tr w:rsidR="00F81CB4" w:rsidTr="00EE72FF">
        <w:trPr>
          <w:trHeight w:val="696"/>
        </w:trPr>
        <w:tc>
          <w:tcPr>
            <w:tcW w:w="2583" w:type="dxa"/>
          </w:tcPr>
          <w:p w:rsidR="00D811E8" w:rsidRPr="00461573" w:rsidRDefault="00D22A0D" w:rsidP="00C70F78">
            <w:pPr>
              <w:spacing w:line="480" w:lineRule="auto"/>
              <w:jc w:val="both"/>
            </w:pPr>
            <w:r w:rsidRPr="00461573">
              <w:lastRenderedPageBreak/>
              <w:t xml:space="preserve">1. </w:t>
            </w:r>
            <w:r w:rsidR="007B28A0" w:rsidRPr="00461573">
              <w:t>T</w:t>
            </w:r>
            <w:r w:rsidR="009D0EF5" w:rsidRPr="00461573">
              <w:t xml:space="preserve">he </w:t>
            </w:r>
            <w:r w:rsidRPr="00461573">
              <w:t>scientific Management (the 1880s)</w:t>
            </w:r>
          </w:p>
        </w:tc>
        <w:tc>
          <w:tcPr>
            <w:tcW w:w="1953" w:type="dxa"/>
          </w:tcPr>
          <w:p w:rsidR="00D811E8" w:rsidRPr="00461573" w:rsidRDefault="00D22A0D" w:rsidP="00C70F78">
            <w:pPr>
              <w:spacing w:line="480" w:lineRule="auto"/>
              <w:jc w:val="both"/>
            </w:pPr>
            <w:r w:rsidRPr="00461573">
              <w:t xml:space="preserve">F.W. Taylor </w:t>
            </w:r>
          </w:p>
        </w:tc>
        <w:tc>
          <w:tcPr>
            <w:tcW w:w="3214" w:type="dxa"/>
          </w:tcPr>
          <w:p w:rsidR="00012FE2" w:rsidRPr="00461573" w:rsidRDefault="00D22A0D" w:rsidP="00012FE2">
            <w:pPr>
              <w:spacing w:line="480" w:lineRule="auto"/>
              <w:jc w:val="both"/>
            </w:pPr>
            <w:r w:rsidRPr="00461573">
              <w:t>Boosting productivity by increasing efficiency</w:t>
            </w:r>
          </w:p>
          <w:p w:rsidR="00D811E8" w:rsidRPr="00461573" w:rsidRDefault="00D811E8" w:rsidP="00012FE2">
            <w:pPr>
              <w:spacing w:line="480" w:lineRule="auto"/>
              <w:jc w:val="center"/>
            </w:pPr>
          </w:p>
        </w:tc>
        <w:tc>
          <w:tcPr>
            <w:tcW w:w="2584" w:type="dxa"/>
          </w:tcPr>
          <w:p w:rsidR="00D811E8" w:rsidRPr="00461573" w:rsidRDefault="00D22A0D" w:rsidP="00C70F78">
            <w:pPr>
              <w:spacing w:line="480" w:lineRule="auto"/>
              <w:jc w:val="both"/>
            </w:pPr>
            <w:r w:rsidRPr="00461573">
              <w:t>Ignored the welfare of workers and placed too much emphasis on efficiency and productivity and disregarded working conditions</w:t>
            </w:r>
          </w:p>
        </w:tc>
      </w:tr>
      <w:tr w:rsidR="00F81CB4" w:rsidTr="00EE72FF">
        <w:trPr>
          <w:trHeight w:val="696"/>
        </w:trPr>
        <w:tc>
          <w:tcPr>
            <w:tcW w:w="2583" w:type="dxa"/>
          </w:tcPr>
          <w:p w:rsidR="00D811E8" w:rsidRPr="00461573" w:rsidRDefault="00D22A0D" w:rsidP="00C70F78">
            <w:pPr>
              <w:spacing w:line="480" w:lineRule="auto"/>
              <w:jc w:val="both"/>
            </w:pPr>
            <w:r w:rsidRPr="00461573">
              <w:t>Administrative management (the 1940s)</w:t>
            </w:r>
          </w:p>
        </w:tc>
        <w:tc>
          <w:tcPr>
            <w:tcW w:w="1953" w:type="dxa"/>
          </w:tcPr>
          <w:p w:rsidR="00D811E8" w:rsidRPr="00461573" w:rsidRDefault="00D22A0D" w:rsidP="00C70F78">
            <w:pPr>
              <w:spacing w:line="480" w:lineRule="auto"/>
              <w:jc w:val="both"/>
            </w:pPr>
            <w:r w:rsidRPr="00461573">
              <w:t>Henri Fayol</w:t>
            </w:r>
          </w:p>
        </w:tc>
        <w:tc>
          <w:tcPr>
            <w:tcW w:w="3214" w:type="dxa"/>
          </w:tcPr>
          <w:p w:rsidR="00D811E8" w:rsidRPr="00461573" w:rsidRDefault="00D22A0D" w:rsidP="00C70F78">
            <w:pPr>
              <w:spacing w:line="480" w:lineRule="auto"/>
              <w:jc w:val="both"/>
            </w:pPr>
            <w:r w:rsidRPr="00461573">
              <w:t>Build a highly effective organisational framework and guidelines for the management of complex organisations</w:t>
            </w:r>
          </w:p>
        </w:tc>
        <w:tc>
          <w:tcPr>
            <w:tcW w:w="2584" w:type="dxa"/>
          </w:tcPr>
          <w:p w:rsidR="00D811E8" w:rsidRPr="00461573" w:rsidRDefault="00D22A0D" w:rsidP="00C70F78">
            <w:pPr>
              <w:spacing w:line="480" w:lineRule="auto"/>
              <w:jc w:val="both"/>
            </w:pPr>
            <w:r w:rsidRPr="00461573">
              <w:t xml:space="preserve">The theory follows a very formalised setting which is not applicable in today’s dynamic business environment. </w:t>
            </w:r>
          </w:p>
        </w:tc>
      </w:tr>
      <w:tr w:rsidR="00F81CB4" w:rsidTr="00EE72FF">
        <w:trPr>
          <w:trHeight w:val="686"/>
        </w:trPr>
        <w:tc>
          <w:tcPr>
            <w:tcW w:w="2583" w:type="dxa"/>
          </w:tcPr>
          <w:p w:rsidR="00D811E8" w:rsidRPr="00461573" w:rsidRDefault="00D22A0D" w:rsidP="00C70F78">
            <w:pPr>
              <w:spacing w:line="480" w:lineRule="auto"/>
              <w:jc w:val="both"/>
            </w:pPr>
            <w:r w:rsidRPr="00461573">
              <w:t>Bureaucratic management (the 1920s)</w:t>
            </w:r>
          </w:p>
        </w:tc>
        <w:tc>
          <w:tcPr>
            <w:tcW w:w="1953" w:type="dxa"/>
          </w:tcPr>
          <w:p w:rsidR="00D811E8" w:rsidRPr="00461573" w:rsidRDefault="00D22A0D" w:rsidP="00C70F78">
            <w:pPr>
              <w:spacing w:line="480" w:lineRule="auto"/>
              <w:jc w:val="both"/>
            </w:pPr>
            <w:r w:rsidRPr="00461573">
              <w:t xml:space="preserve">Max Weber </w:t>
            </w:r>
          </w:p>
        </w:tc>
        <w:tc>
          <w:tcPr>
            <w:tcW w:w="3214" w:type="dxa"/>
          </w:tcPr>
          <w:p w:rsidR="00D811E8" w:rsidRPr="00461573" w:rsidRDefault="00D22A0D" w:rsidP="00C70F78">
            <w:pPr>
              <w:spacing w:line="480" w:lineRule="auto"/>
              <w:jc w:val="both"/>
            </w:pPr>
            <w:r w:rsidRPr="00461573">
              <w:t>Clear definition of rules and policies of an organisation and the flow of information through hierarchical lines</w:t>
            </w:r>
          </w:p>
        </w:tc>
        <w:tc>
          <w:tcPr>
            <w:tcW w:w="2584" w:type="dxa"/>
          </w:tcPr>
          <w:p w:rsidR="00D811E8" w:rsidRPr="00461573" w:rsidRDefault="00D22A0D" w:rsidP="00C70F78">
            <w:pPr>
              <w:spacing w:line="480" w:lineRule="auto"/>
              <w:jc w:val="both"/>
            </w:pPr>
            <w:r w:rsidRPr="00461573">
              <w:t>Allows withholding of information by top authorities</w:t>
            </w:r>
            <w:r w:rsidR="000A5CFA" w:rsidRPr="00461573">
              <w:t xml:space="preserve">. Based on rigid structures. Managers can misuse power by mistreating employees which result in the reduction </w:t>
            </w:r>
            <w:r w:rsidR="00EE72FF" w:rsidRPr="00461573">
              <w:t>of employee’s</w:t>
            </w:r>
            <w:r w:rsidR="000A5CFA" w:rsidRPr="00461573">
              <w:t xml:space="preserve"> efficiency due to fear of losing their jobs. </w:t>
            </w:r>
          </w:p>
        </w:tc>
      </w:tr>
      <w:tr w:rsidR="00F81CB4" w:rsidTr="00EE72FF">
        <w:trPr>
          <w:trHeight w:val="696"/>
        </w:trPr>
        <w:tc>
          <w:tcPr>
            <w:tcW w:w="2583" w:type="dxa"/>
          </w:tcPr>
          <w:p w:rsidR="003F7E9A" w:rsidRPr="00461573" w:rsidRDefault="00D22A0D" w:rsidP="00C70F78">
            <w:pPr>
              <w:spacing w:line="480" w:lineRule="auto"/>
              <w:jc w:val="both"/>
              <w:rPr>
                <w:i/>
                <w:iCs/>
              </w:rPr>
            </w:pPr>
            <w:r w:rsidRPr="00461573">
              <w:t>B</w:t>
            </w:r>
            <w:r w:rsidRPr="00461573">
              <w:rPr>
                <w:b/>
                <w:bCs/>
              </w:rPr>
              <w:t>. Behavioural Management School</w:t>
            </w:r>
          </w:p>
        </w:tc>
        <w:tc>
          <w:tcPr>
            <w:tcW w:w="1953" w:type="dxa"/>
          </w:tcPr>
          <w:p w:rsidR="00D811E8" w:rsidRPr="00461573" w:rsidRDefault="00D811E8" w:rsidP="00C70F78">
            <w:pPr>
              <w:spacing w:line="480" w:lineRule="auto"/>
              <w:jc w:val="both"/>
            </w:pPr>
          </w:p>
        </w:tc>
        <w:tc>
          <w:tcPr>
            <w:tcW w:w="3214" w:type="dxa"/>
          </w:tcPr>
          <w:p w:rsidR="00D811E8" w:rsidRPr="00461573" w:rsidRDefault="00D811E8" w:rsidP="00C70F78">
            <w:pPr>
              <w:spacing w:line="480" w:lineRule="auto"/>
              <w:jc w:val="both"/>
            </w:pPr>
          </w:p>
        </w:tc>
        <w:tc>
          <w:tcPr>
            <w:tcW w:w="2584" w:type="dxa"/>
          </w:tcPr>
          <w:p w:rsidR="00D811E8" w:rsidRPr="00461573" w:rsidRDefault="00D811E8" w:rsidP="00C70F78">
            <w:pPr>
              <w:spacing w:line="480" w:lineRule="auto"/>
              <w:jc w:val="both"/>
            </w:pPr>
          </w:p>
        </w:tc>
      </w:tr>
      <w:tr w:rsidR="00F81CB4" w:rsidTr="00EE72FF">
        <w:trPr>
          <w:trHeight w:val="696"/>
        </w:trPr>
        <w:tc>
          <w:tcPr>
            <w:tcW w:w="2583" w:type="dxa"/>
          </w:tcPr>
          <w:p w:rsidR="00D811E8" w:rsidRPr="00461573" w:rsidRDefault="00D22A0D" w:rsidP="00C70F78">
            <w:pPr>
              <w:spacing w:line="480" w:lineRule="auto"/>
              <w:jc w:val="both"/>
            </w:pPr>
            <w:r w:rsidRPr="00461573">
              <w:lastRenderedPageBreak/>
              <w:t>Human Relations Theory</w:t>
            </w:r>
            <w:r w:rsidR="007B28A0" w:rsidRPr="00461573">
              <w:t xml:space="preserve"> (the 19</w:t>
            </w:r>
            <w:r w:rsidR="00B83092" w:rsidRPr="00461573">
              <w:t>2</w:t>
            </w:r>
            <w:r w:rsidR="007B28A0" w:rsidRPr="00461573">
              <w:t>0s)</w:t>
            </w:r>
          </w:p>
        </w:tc>
        <w:tc>
          <w:tcPr>
            <w:tcW w:w="1953" w:type="dxa"/>
          </w:tcPr>
          <w:p w:rsidR="00D811E8" w:rsidRPr="00461573" w:rsidRDefault="00D22A0D" w:rsidP="00C70F78">
            <w:pPr>
              <w:spacing w:line="480" w:lineRule="auto"/>
              <w:jc w:val="both"/>
            </w:pPr>
            <w:r w:rsidRPr="00461573">
              <w:t>Elton Mayo</w:t>
            </w:r>
          </w:p>
        </w:tc>
        <w:tc>
          <w:tcPr>
            <w:tcW w:w="3214" w:type="dxa"/>
          </w:tcPr>
          <w:p w:rsidR="00D811E8" w:rsidRPr="00461573" w:rsidRDefault="00D22A0D" w:rsidP="00C70F78">
            <w:pPr>
              <w:spacing w:line="480" w:lineRule="auto"/>
              <w:jc w:val="both"/>
            </w:pPr>
            <w:r w:rsidRPr="00461573">
              <w:t>Employee motivation</w:t>
            </w:r>
            <w:r w:rsidR="00E13B18" w:rsidRPr="00461573">
              <w:t xml:space="preserve"> is beyond monetary incentives and includes the satisfaction of socio-psychological needs</w:t>
            </w:r>
          </w:p>
        </w:tc>
        <w:tc>
          <w:tcPr>
            <w:tcW w:w="2584" w:type="dxa"/>
          </w:tcPr>
          <w:p w:rsidR="00D811E8" w:rsidRPr="00461573" w:rsidRDefault="00D22A0D" w:rsidP="00C70F78">
            <w:pPr>
              <w:spacing w:line="480" w:lineRule="auto"/>
              <w:jc w:val="both"/>
            </w:pPr>
            <w:r w:rsidRPr="00461573">
              <w:t>Human behaviour is challenging to predict. What motivates one person cannot motivate the other.</w:t>
            </w:r>
            <w:r w:rsidR="00237411" w:rsidRPr="00461573">
              <w:t xml:space="preserve"> </w:t>
            </w:r>
          </w:p>
        </w:tc>
      </w:tr>
      <w:tr w:rsidR="00F81CB4" w:rsidTr="00EE72FF">
        <w:trPr>
          <w:trHeight w:val="696"/>
        </w:trPr>
        <w:tc>
          <w:tcPr>
            <w:tcW w:w="2583" w:type="dxa"/>
          </w:tcPr>
          <w:p w:rsidR="00E00B24" w:rsidRPr="00461573" w:rsidRDefault="00D22A0D" w:rsidP="00E00B24">
            <w:pPr>
              <w:spacing w:line="480" w:lineRule="auto"/>
              <w:jc w:val="both"/>
            </w:pPr>
            <w:r w:rsidRPr="00461573">
              <w:t>Behavioural Approach (the 1950s)</w:t>
            </w:r>
          </w:p>
        </w:tc>
        <w:tc>
          <w:tcPr>
            <w:tcW w:w="1953" w:type="dxa"/>
          </w:tcPr>
          <w:p w:rsidR="00E00B24" w:rsidRPr="00461573" w:rsidRDefault="00D22A0D" w:rsidP="00E00B24">
            <w:pPr>
              <w:spacing w:line="480" w:lineRule="auto"/>
              <w:jc w:val="both"/>
            </w:pPr>
            <w:r w:rsidRPr="00461573">
              <w:t>Maslow, Herzberg, McClelland, Argyris and Mc Gregor</w:t>
            </w:r>
          </w:p>
        </w:tc>
        <w:tc>
          <w:tcPr>
            <w:tcW w:w="3214" w:type="dxa"/>
          </w:tcPr>
          <w:p w:rsidR="00E00B24" w:rsidRDefault="00E00B24" w:rsidP="00E00B24">
            <w:pPr>
              <w:spacing w:line="360" w:lineRule="auto"/>
              <w:jc w:val="both"/>
            </w:pPr>
          </w:p>
          <w:p w:rsidR="00E00B24" w:rsidRPr="00461573" w:rsidRDefault="00D22A0D" w:rsidP="00E00B24">
            <w:pPr>
              <w:spacing w:line="360" w:lineRule="auto"/>
              <w:jc w:val="both"/>
              <w:rPr>
                <w:color w:val="000000"/>
              </w:rPr>
            </w:pPr>
            <w:r w:rsidRPr="00461573">
              <w:t>Extension of Mayo’s theory towards a broad identification of different needs of employees to boost employee motivation</w:t>
            </w:r>
          </w:p>
          <w:p w:rsidR="00E00B24" w:rsidRPr="00461573" w:rsidRDefault="00E00B24" w:rsidP="00E00B24">
            <w:pPr>
              <w:pStyle w:val="NormalWeb"/>
              <w:jc w:val="both"/>
            </w:pPr>
          </w:p>
        </w:tc>
        <w:tc>
          <w:tcPr>
            <w:tcW w:w="2584" w:type="dxa"/>
          </w:tcPr>
          <w:p w:rsidR="00E00B24" w:rsidRPr="00461573" w:rsidRDefault="00D22A0D" w:rsidP="00E00B24">
            <w:pPr>
              <w:spacing w:line="480" w:lineRule="auto"/>
              <w:jc w:val="both"/>
            </w:pPr>
            <w:r w:rsidRPr="00461573">
              <w:t>Difficulty in fulfilling the different needs of different individuals in an organisation. These theories were overly simplified, while the subject at hand is very complex.</w:t>
            </w:r>
          </w:p>
        </w:tc>
      </w:tr>
      <w:tr w:rsidR="00F81CB4" w:rsidTr="00EE72FF">
        <w:trPr>
          <w:trHeight w:val="696"/>
        </w:trPr>
        <w:tc>
          <w:tcPr>
            <w:tcW w:w="2583" w:type="dxa"/>
          </w:tcPr>
          <w:p w:rsidR="00E00B24" w:rsidRPr="00461573" w:rsidRDefault="00D22A0D" w:rsidP="00E00B24">
            <w:pPr>
              <w:spacing w:line="480" w:lineRule="auto"/>
              <w:jc w:val="both"/>
            </w:pPr>
            <w:r w:rsidRPr="00461573">
              <w:t xml:space="preserve">C. </w:t>
            </w:r>
            <w:r w:rsidRPr="00461573">
              <w:rPr>
                <w:b/>
                <w:bCs/>
              </w:rPr>
              <w:t>Quantitative Management School</w:t>
            </w:r>
          </w:p>
        </w:tc>
        <w:tc>
          <w:tcPr>
            <w:tcW w:w="1953" w:type="dxa"/>
          </w:tcPr>
          <w:p w:rsidR="00E00B24" w:rsidRPr="00461573" w:rsidRDefault="00E00B24" w:rsidP="00E00B24">
            <w:pPr>
              <w:spacing w:line="480" w:lineRule="auto"/>
              <w:jc w:val="both"/>
            </w:pPr>
          </w:p>
        </w:tc>
        <w:tc>
          <w:tcPr>
            <w:tcW w:w="3214" w:type="dxa"/>
          </w:tcPr>
          <w:p w:rsidR="00E00B24" w:rsidRPr="00461573" w:rsidRDefault="00E00B24" w:rsidP="00E00B24">
            <w:pPr>
              <w:spacing w:line="480" w:lineRule="auto"/>
              <w:jc w:val="both"/>
            </w:pPr>
          </w:p>
        </w:tc>
        <w:tc>
          <w:tcPr>
            <w:tcW w:w="2584" w:type="dxa"/>
          </w:tcPr>
          <w:p w:rsidR="00E00B24" w:rsidRPr="00461573" w:rsidRDefault="00E00B24" w:rsidP="00E00B24">
            <w:pPr>
              <w:spacing w:line="480" w:lineRule="auto"/>
              <w:jc w:val="both"/>
            </w:pPr>
          </w:p>
        </w:tc>
      </w:tr>
      <w:tr w:rsidR="00F81CB4" w:rsidTr="00EE72FF">
        <w:trPr>
          <w:trHeight w:val="696"/>
        </w:trPr>
        <w:tc>
          <w:tcPr>
            <w:tcW w:w="2583" w:type="dxa"/>
          </w:tcPr>
          <w:p w:rsidR="00E00B24" w:rsidRPr="00461573" w:rsidRDefault="00D22A0D" w:rsidP="00E00B24">
            <w:pPr>
              <w:spacing w:line="480" w:lineRule="auto"/>
              <w:jc w:val="both"/>
            </w:pPr>
            <w:r w:rsidRPr="00461573">
              <w:t>Management Science (the 1940s)</w:t>
            </w:r>
          </w:p>
        </w:tc>
        <w:tc>
          <w:tcPr>
            <w:tcW w:w="1953" w:type="dxa"/>
          </w:tcPr>
          <w:p w:rsidR="00E00B24" w:rsidRPr="00461573" w:rsidRDefault="00E00B24" w:rsidP="00E00B24">
            <w:pPr>
              <w:spacing w:line="480" w:lineRule="auto"/>
              <w:jc w:val="both"/>
            </w:pPr>
          </w:p>
        </w:tc>
        <w:tc>
          <w:tcPr>
            <w:tcW w:w="3214" w:type="dxa"/>
          </w:tcPr>
          <w:p w:rsidR="00E00B24" w:rsidRPr="00461573" w:rsidRDefault="00D22A0D" w:rsidP="00E00B24">
            <w:pPr>
              <w:spacing w:line="480" w:lineRule="auto"/>
              <w:jc w:val="both"/>
            </w:pPr>
            <w:r w:rsidRPr="00461573">
              <w:t>Enhance the consistency of management decision through quantitative and statistical methods</w:t>
            </w:r>
          </w:p>
        </w:tc>
        <w:tc>
          <w:tcPr>
            <w:tcW w:w="2584" w:type="dxa"/>
          </w:tcPr>
          <w:p w:rsidR="00E00B24" w:rsidRPr="00461573" w:rsidRDefault="00D22A0D" w:rsidP="00E00B24">
            <w:pPr>
              <w:spacing w:line="480" w:lineRule="auto"/>
              <w:jc w:val="both"/>
            </w:pPr>
            <w:r w:rsidRPr="00461573">
              <w:t>Mathematical calculations cannot account for human behaviours in an organisation. Qualitative information is also crucial in understanding various aspects of the business organisation.</w:t>
            </w:r>
          </w:p>
        </w:tc>
      </w:tr>
      <w:tr w:rsidR="00F81CB4" w:rsidTr="00EE72FF">
        <w:trPr>
          <w:trHeight w:val="696"/>
        </w:trPr>
        <w:tc>
          <w:tcPr>
            <w:tcW w:w="2583" w:type="dxa"/>
          </w:tcPr>
          <w:p w:rsidR="00E00B24" w:rsidRPr="00461573" w:rsidRDefault="00D22A0D" w:rsidP="00E00B24">
            <w:pPr>
              <w:spacing w:line="480" w:lineRule="auto"/>
              <w:jc w:val="both"/>
            </w:pPr>
            <w:r w:rsidRPr="00461573">
              <w:lastRenderedPageBreak/>
              <w:t>Operations management (the 1940s)</w:t>
            </w:r>
          </w:p>
        </w:tc>
        <w:tc>
          <w:tcPr>
            <w:tcW w:w="1953" w:type="dxa"/>
          </w:tcPr>
          <w:p w:rsidR="00E00B24" w:rsidRPr="00461573" w:rsidRDefault="00D22A0D" w:rsidP="00E00B24">
            <w:pPr>
              <w:spacing w:line="480" w:lineRule="auto"/>
              <w:jc w:val="both"/>
            </w:pPr>
            <w:r w:rsidRPr="00461573">
              <w:t>W. Edwards Deming</w:t>
            </w:r>
          </w:p>
        </w:tc>
        <w:tc>
          <w:tcPr>
            <w:tcW w:w="3214" w:type="dxa"/>
          </w:tcPr>
          <w:p w:rsidR="00E00B24" w:rsidRPr="00461573" w:rsidRDefault="00D22A0D" w:rsidP="00E00B24">
            <w:pPr>
              <w:spacing w:line="480" w:lineRule="auto"/>
              <w:jc w:val="both"/>
            </w:pPr>
            <w:r w:rsidRPr="00461573">
              <w:t xml:space="preserve">Usage of models (such as JIT), techniques and machinery in solving manufacturing problems </w:t>
            </w:r>
          </w:p>
        </w:tc>
        <w:tc>
          <w:tcPr>
            <w:tcW w:w="2584" w:type="dxa"/>
          </w:tcPr>
          <w:p w:rsidR="00E00B24" w:rsidRPr="00461573" w:rsidRDefault="00D22A0D" w:rsidP="00E00B24">
            <w:pPr>
              <w:spacing w:line="480" w:lineRule="auto"/>
              <w:jc w:val="both"/>
            </w:pPr>
            <w:r w:rsidRPr="00461573">
              <w:t xml:space="preserve">Failure of machinery due to technical issues can affect productivity compromise information. Setting up operations techniques is very costly and only affordable to large companies.  </w:t>
            </w:r>
          </w:p>
        </w:tc>
      </w:tr>
      <w:tr w:rsidR="00F81CB4" w:rsidTr="00EE72FF">
        <w:trPr>
          <w:trHeight w:val="696"/>
        </w:trPr>
        <w:tc>
          <w:tcPr>
            <w:tcW w:w="2583" w:type="dxa"/>
          </w:tcPr>
          <w:p w:rsidR="00E00B24" w:rsidRPr="00461573" w:rsidRDefault="00D22A0D" w:rsidP="00E00B24">
            <w:pPr>
              <w:spacing w:line="480" w:lineRule="auto"/>
              <w:jc w:val="both"/>
            </w:pPr>
            <w:r w:rsidRPr="00461573">
              <w:t>Management Information Systems (the 1950s-1970s)</w:t>
            </w:r>
          </w:p>
        </w:tc>
        <w:tc>
          <w:tcPr>
            <w:tcW w:w="1953" w:type="dxa"/>
          </w:tcPr>
          <w:p w:rsidR="00E00B24" w:rsidRPr="00461573" w:rsidRDefault="00E00B24" w:rsidP="00E00B24">
            <w:pPr>
              <w:spacing w:line="480" w:lineRule="auto"/>
              <w:jc w:val="both"/>
            </w:pPr>
          </w:p>
        </w:tc>
        <w:tc>
          <w:tcPr>
            <w:tcW w:w="3214" w:type="dxa"/>
          </w:tcPr>
          <w:p w:rsidR="00E00B24" w:rsidRPr="00461573" w:rsidRDefault="00D22A0D" w:rsidP="00E00B24">
            <w:pPr>
              <w:spacing w:line="480" w:lineRule="auto"/>
              <w:jc w:val="both"/>
            </w:pPr>
            <w:r w:rsidRPr="00461573">
              <w:t>Usage of a computer to store relevant data that can be easily accessed by managers in making decisions</w:t>
            </w:r>
          </w:p>
        </w:tc>
        <w:tc>
          <w:tcPr>
            <w:tcW w:w="2584" w:type="dxa"/>
          </w:tcPr>
          <w:p w:rsidR="00E00B24" w:rsidRPr="00461573" w:rsidRDefault="00D22A0D" w:rsidP="00E00B24">
            <w:pPr>
              <w:spacing w:line="480" w:lineRule="auto"/>
              <w:jc w:val="both"/>
            </w:pPr>
            <w:r w:rsidRPr="00461573">
              <w:t>As data of the company is stored on computers, it's at risk of been hacked and used by competitors. Similarly, bitter ex-employees may misuse the data. System failure can erase important data.</w:t>
            </w:r>
          </w:p>
        </w:tc>
      </w:tr>
      <w:tr w:rsidR="00F81CB4" w:rsidTr="00EE72FF">
        <w:trPr>
          <w:trHeight w:val="696"/>
        </w:trPr>
        <w:tc>
          <w:tcPr>
            <w:tcW w:w="2583" w:type="dxa"/>
          </w:tcPr>
          <w:p w:rsidR="00E00B24" w:rsidRPr="00461573" w:rsidRDefault="00D22A0D" w:rsidP="00E00B24">
            <w:pPr>
              <w:spacing w:line="480" w:lineRule="auto"/>
              <w:jc w:val="both"/>
              <w:rPr>
                <w:b/>
                <w:bCs/>
              </w:rPr>
            </w:pPr>
            <w:r w:rsidRPr="00461573">
              <w:rPr>
                <w:b/>
                <w:bCs/>
              </w:rPr>
              <w:t>D. Systems School</w:t>
            </w:r>
          </w:p>
        </w:tc>
        <w:tc>
          <w:tcPr>
            <w:tcW w:w="1953" w:type="dxa"/>
          </w:tcPr>
          <w:p w:rsidR="00E00B24" w:rsidRPr="00461573" w:rsidRDefault="00E00B24" w:rsidP="00E00B24">
            <w:pPr>
              <w:spacing w:line="480" w:lineRule="auto"/>
              <w:jc w:val="both"/>
            </w:pPr>
          </w:p>
        </w:tc>
        <w:tc>
          <w:tcPr>
            <w:tcW w:w="3214" w:type="dxa"/>
          </w:tcPr>
          <w:p w:rsidR="00E00B24" w:rsidRPr="00461573" w:rsidRDefault="00E00B24" w:rsidP="00E00B24">
            <w:pPr>
              <w:spacing w:line="480" w:lineRule="auto"/>
              <w:jc w:val="both"/>
            </w:pPr>
          </w:p>
        </w:tc>
        <w:tc>
          <w:tcPr>
            <w:tcW w:w="2584" w:type="dxa"/>
          </w:tcPr>
          <w:p w:rsidR="00E00B24" w:rsidRPr="00461573" w:rsidRDefault="00E00B24" w:rsidP="00E00B24">
            <w:pPr>
              <w:spacing w:line="480" w:lineRule="auto"/>
              <w:jc w:val="both"/>
            </w:pPr>
          </w:p>
        </w:tc>
      </w:tr>
      <w:tr w:rsidR="00F81CB4" w:rsidTr="00EE72FF">
        <w:trPr>
          <w:trHeight w:val="696"/>
        </w:trPr>
        <w:tc>
          <w:tcPr>
            <w:tcW w:w="2583" w:type="dxa"/>
          </w:tcPr>
          <w:p w:rsidR="00E00B24" w:rsidRPr="00461573" w:rsidRDefault="00D22A0D" w:rsidP="00E00B24">
            <w:pPr>
              <w:spacing w:line="480" w:lineRule="auto"/>
              <w:jc w:val="both"/>
            </w:pPr>
            <w:r w:rsidRPr="00461573">
              <w:t>Systems Approach (the 1950s)</w:t>
            </w:r>
          </w:p>
          <w:p w:rsidR="00E00B24" w:rsidRPr="00461573" w:rsidRDefault="00E00B24" w:rsidP="00E00B24">
            <w:pPr>
              <w:spacing w:line="480" w:lineRule="auto"/>
              <w:jc w:val="both"/>
            </w:pPr>
          </w:p>
        </w:tc>
        <w:tc>
          <w:tcPr>
            <w:tcW w:w="1953" w:type="dxa"/>
          </w:tcPr>
          <w:p w:rsidR="00E00B24" w:rsidRPr="00461573" w:rsidRDefault="00D22A0D" w:rsidP="00E00B24">
            <w:pPr>
              <w:spacing w:line="480" w:lineRule="auto"/>
              <w:jc w:val="both"/>
            </w:pPr>
            <w:r w:rsidRPr="00461573">
              <w:t>Ludwig Von Bertalanffy</w:t>
            </w:r>
          </w:p>
        </w:tc>
        <w:tc>
          <w:tcPr>
            <w:tcW w:w="3214" w:type="dxa"/>
          </w:tcPr>
          <w:p w:rsidR="00E00B24" w:rsidRPr="00461573" w:rsidRDefault="00D22A0D" w:rsidP="00E00B24">
            <w:pPr>
              <w:spacing w:line="480" w:lineRule="auto"/>
              <w:jc w:val="both"/>
            </w:pPr>
            <w:r w:rsidRPr="00461573">
              <w:t>The organisation is a system characterised into several interdependent components that act for a certain purpose as a whole</w:t>
            </w:r>
          </w:p>
          <w:p w:rsidR="00E00B24" w:rsidRPr="00461573" w:rsidRDefault="00E00B24" w:rsidP="00E00B24">
            <w:pPr>
              <w:spacing w:line="480" w:lineRule="auto"/>
              <w:jc w:val="both"/>
            </w:pPr>
          </w:p>
        </w:tc>
        <w:tc>
          <w:tcPr>
            <w:tcW w:w="2584" w:type="dxa"/>
          </w:tcPr>
          <w:p w:rsidR="00E00B24" w:rsidRPr="00461573" w:rsidRDefault="00D22A0D" w:rsidP="00E00B24">
            <w:pPr>
              <w:spacing w:line="480" w:lineRule="auto"/>
              <w:jc w:val="both"/>
            </w:pPr>
            <w:r w:rsidRPr="00461573">
              <w:t>Very abstractive in practice and does not offer solutions to failures of a sub-system.</w:t>
            </w:r>
          </w:p>
        </w:tc>
      </w:tr>
      <w:tr w:rsidR="00F81CB4" w:rsidTr="00EE72FF">
        <w:trPr>
          <w:trHeight w:val="696"/>
        </w:trPr>
        <w:tc>
          <w:tcPr>
            <w:tcW w:w="2583" w:type="dxa"/>
          </w:tcPr>
          <w:p w:rsidR="00E00B24" w:rsidRPr="00461573" w:rsidRDefault="00D22A0D" w:rsidP="00E00B24">
            <w:pPr>
              <w:spacing w:line="480" w:lineRule="auto"/>
              <w:jc w:val="both"/>
            </w:pPr>
            <w:r w:rsidRPr="00461573">
              <w:lastRenderedPageBreak/>
              <w:t>Contingency Approach (the 1960s)</w:t>
            </w:r>
          </w:p>
        </w:tc>
        <w:tc>
          <w:tcPr>
            <w:tcW w:w="1953" w:type="dxa"/>
          </w:tcPr>
          <w:p w:rsidR="00E00B24" w:rsidRPr="00461573" w:rsidRDefault="00D22A0D" w:rsidP="00E00B24">
            <w:r w:rsidRPr="00461573">
              <w:t>Joan Woodward</w:t>
            </w:r>
          </w:p>
          <w:p w:rsidR="00E00B24" w:rsidRPr="00461573" w:rsidRDefault="00E00B24" w:rsidP="00E00B24"/>
        </w:tc>
        <w:tc>
          <w:tcPr>
            <w:tcW w:w="3214" w:type="dxa"/>
          </w:tcPr>
          <w:p w:rsidR="00E00B24" w:rsidRPr="00461573" w:rsidRDefault="00D22A0D" w:rsidP="00E00B24">
            <w:pPr>
              <w:spacing w:line="480" w:lineRule="auto"/>
              <w:jc w:val="both"/>
            </w:pPr>
            <w:r w:rsidRPr="00461573">
              <w:t>The efficacy of various management methods, types, strategies and functions differs depending on the situation in question.</w:t>
            </w:r>
          </w:p>
          <w:p w:rsidR="00E00B24" w:rsidRPr="00461573" w:rsidRDefault="00E00B24" w:rsidP="00E00B24">
            <w:pPr>
              <w:spacing w:line="480" w:lineRule="auto"/>
              <w:jc w:val="both"/>
            </w:pPr>
          </w:p>
        </w:tc>
        <w:tc>
          <w:tcPr>
            <w:tcW w:w="2584" w:type="dxa"/>
          </w:tcPr>
          <w:p w:rsidR="00E00B24" w:rsidRPr="00461573" w:rsidRDefault="00D22A0D" w:rsidP="00E00B24">
            <w:pPr>
              <w:spacing w:line="480" w:lineRule="auto"/>
              <w:jc w:val="both"/>
            </w:pPr>
            <w:r w:rsidRPr="00461573">
              <w:t xml:space="preserve">It is more responsive than proactive in the sense that it offers a solution after an incidence rather than before-hand preventive measures. </w:t>
            </w:r>
          </w:p>
        </w:tc>
      </w:tr>
    </w:tbl>
    <w:p w:rsidR="00C70F78" w:rsidRPr="00C70F78" w:rsidRDefault="00C70F78" w:rsidP="00C70F78">
      <w:pPr>
        <w:spacing w:line="480" w:lineRule="auto"/>
        <w:jc w:val="both"/>
        <w:rPr>
          <w:b/>
          <w:bCs/>
        </w:rPr>
      </w:pPr>
    </w:p>
    <w:p w:rsidR="001E655C" w:rsidRDefault="00D22A0D" w:rsidP="00461573">
      <w:pPr>
        <w:spacing w:line="360" w:lineRule="auto"/>
        <w:jc w:val="both"/>
      </w:pPr>
      <w:r>
        <w:t xml:space="preserve">Sources: </w:t>
      </w:r>
      <w:r w:rsidR="00D70709" w:rsidRPr="00461573">
        <w:t>(</w:t>
      </w:r>
      <w:r w:rsidR="004D47EC" w:rsidRPr="00461573">
        <w:t>Chhokar and Jeff Harris, 1985</w:t>
      </w:r>
      <w:r w:rsidR="00461573" w:rsidRPr="00461573">
        <w:t xml:space="preserve">; </w:t>
      </w:r>
      <w:r w:rsidR="004A73F9" w:rsidRPr="00461573">
        <w:t xml:space="preserve">Morrison, 1998; </w:t>
      </w:r>
      <w:r w:rsidR="00D70709" w:rsidRPr="00461573">
        <w:rPr>
          <w:rStyle w:val="selectable"/>
          <w:color w:val="000000"/>
        </w:rPr>
        <w:t>Cole, 2004;</w:t>
      </w:r>
      <w:r w:rsidR="00461573" w:rsidRPr="00461573">
        <w:rPr>
          <w:color w:val="000000"/>
        </w:rPr>
        <w:t xml:space="preserve"> Inyang, 2009;</w:t>
      </w:r>
      <w:r w:rsidR="00D70709" w:rsidRPr="00461573">
        <w:rPr>
          <w:rStyle w:val="selectable"/>
          <w:color w:val="000000"/>
        </w:rPr>
        <w:t xml:space="preserve"> </w:t>
      </w:r>
      <w:r w:rsidR="004A73F9" w:rsidRPr="00461573">
        <w:rPr>
          <w:color w:val="000000"/>
        </w:rPr>
        <w:t xml:space="preserve">Miller and Tsang, 2010; </w:t>
      </w:r>
      <w:r w:rsidR="00461573" w:rsidRPr="00461573">
        <w:rPr>
          <w:color w:val="000000"/>
        </w:rPr>
        <w:t xml:space="preserve">Akang, 2012; </w:t>
      </w:r>
      <w:r w:rsidR="00D70709" w:rsidRPr="00461573">
        <w:t>Keulen and Kroeze, 2014</w:t>
      </w:r>
      <w:r w:rsidR="00AE4AFB">
        <w:t xml:space="preserve">; </w:t>
      </w:r>
      <w:r w:rsidR="00AE4AFB" w:rsidRPr="00AE4AFB">
        <w:t>Baden and Higgs, 2015</w:t>
      </w:r>
      <w:r w:rsidR="00D70709" w:rsidRPr="00461573">
        <w:t>)</w:t>
      </w:r>
    </w:p>
    <w:p w:rsidR="00411A51" w:rsidRDefault="00411A51" w:rsidP="00563F95">
      <w:pPr>
        <w:spacing w:line="480" w:lineRule="auto"/>
        <w:jc w:val="both"/>
      </w:pPr>
    </w:p>
    <w:p w:rsidR="00C85020" w:rsidRDefault="00D22A0D" w:rsidP="00563F95">
      <w:pPr>
        <w:spacing w:line="480" w:lineRule="auto"/>
        <w:jc w:val="both"/>
      </w:pPr>
      <w:r>
        <w:t xml:space="preserve">The above theories have shaped the theoretical framework of management in solving problems of the </w:t>
      </w:r>
      <w:r w:rsidR="00E00B24">
        <w:t>preceding</w:t>
      </w:r>
      <w:r>
        <w:t xml:space="preserve"> centuries. Taylor, Fayol and Weber’s theory of management focused on developing theories and principles for improving productivity via efficiency, </w:t>
      </w:r>
      <w:r w:rsidR="00C85020">
        <w:t xml:space="preserve">defining management principles and formulating organisational hierarchy, respectively. </w:t>
      </w:r>
      <w:r>
        <w:t xml:space="preserve"> </w:t>
      </w:r>
      <w:r w:rsidR="00C85020">
        <w:t>While, Mayo, Maslow, Herzberg, etc. focused on understanding human behaviour in organisations to help managers in building proper relationships with their employees through need satisfaction and self-actualisation</w:t>
      </w:r>
      <w:r w:rsidR="001A31AF">
        <w:t xml:space="preserve">, </w:t>
      </w:r>
      <w:r w:rsidR="001A31AF" w:rsidRPr="001A31AF">
        <w:t>Bertalanffy</w:t>
      </w:r>
      <w:r w:rsidR="001A31AF">
        <w:t xml:space="preserve"> and Woodward contributed to understanding different systems of an organisation and situational management. </w:t>
      </w:r>
      <w:r w:rsidR="00C85020">
        <w:t>However, despite their unique contributions to developing better business environment</w:t>
      </w:r>
      <w:r w:rsidR="00752155">
        <w:t>s</w:t>
      </w:r>
      <w:r w:rsidR="00C85020">
        <w:t>, these theories have one common flaw; they are ineffective in solving the contemporary management problems</w:t>
      </w:r>
      <w:r w:rsidR="00C85020">
        <w:rPr>
          <w:color w:val="000000"/>
        </w:rPr>
        <w:t xml:space="preserve"> (</w:t>
      </w:r>
      <w:r w:rsidR="00C85020" w:rsidRPr="00C85020">
        <w:t>Cole, 2004</w:t>
      </w:r>
      <w:r w:rsidR="00C85020">
        <w:t>;</w:t>
      </w:r>
      <w:r w:rsidR="00C85020" w:rsidRPr="00C85020">
        <w:t xml:space="preserve"> </w:t>
      </w:r>
      <w:r w:rsidR="00C85020" w:rsidRPr="00F30C32">
        <w:t>Ghoshal, 2005</w:t>
      </w:r>
      <w:r w:rsidR="00C85020">
        <w:t xml:space="preserve">; </w:t>
      </w:r>
      <w:r w:rsidR="00C85020" w:rsidRPr="00C85020">
        <w:t>Keulen and Kroeze, 2014</w:t>
      </w:r>
      <w:r w:rsidR="00C85020">
        <w:t xml:space="preserve">). </w:t>
      </w:r>
      <w:r w:rsidR="003B2538">
        <w:t xml:space="preserve"> </w:t>
      </w:r>
    </w:p>
    <w:p w:rsidR="00044139" w:rsidRDefault="00044139" w:rsidP="00563F95">
      <w:pPr>
        <w:spacing w:line="480" w:lineRule="auto"/>
        <w:jc w:val="both"/>
      </w:pPr>
    </w:p>
    <w:p w:rsidR="00B60EC4" w:rsidRDefault="00D22A0D" w:rsidP="00563F95">
      <w:pPr>
        <w:spacing w:line="480" w:lineRule="auto"/>
        <w:jc w:val="both"/>
      </w:pPr>
      <w:r>
        <w:t xml:space="preserve">Senge </w:t>
      </w:r>
      <w:r w:rsidR="00F162BA">
        <w:t>(</w:t>
      </w:r>
      <w:r>
        <w:t>1990</w:t>
      </w:r>
      <w:r w:rsidR="00F162BA">
        <w:t>, quoted in Morrison, 1998, p. 1)</w:t>
      </w:r>
      <w:r>
        <w:t xml:space="preserve"> rightly </w:t>
      </w:r>
      <w:r w:rsidR="00F30C32">
        <w:t>parroted</w:t>
      </w:r>
      <w:r>
        <w:t xml:space="preserve">, </w:t>
      </w:r>
      <w:r w:rsidR="00CE65A3">
        <w:t>“</w:t>
      </w:r>
      <w:r>
        <w:t>Yesterday's solutions are today's problem</w:t>
      </w:r>
      <w:r w:rsidR="00CE65A3">
        <w:t>”</w:t>
      </w:r>
      <w:r>
        <w:t xml:space="preserve"> and such is a reality in continuity and will always be. The business environment is changing rapidly and has overturned the existing theories and frameworks of </w:t>
      </w:r>
      <w:r w:rsidR="00B60472">
        <w:lastRenderedPageBreak/>
        <w:t>“</w:t>
      </w:r>
      <w:r>
        <w:t>management practice calling into question</w:t>
      </w:r>
      <w:r w:rsidR="00B60472">
        <w:t>”</w:t>
      </w:r>
      <w:r>
        <w:t xml:space="preserve"> the limits and </w:t>
      </w:r>
      <w:r w:rsidR="00B60472">
        <w:t>“</w:t>
      </w:r>
      <w:r>
        <w:t>relevance</w:t>
      </w:r>
      <w:r w:rsidR="00B60472">
        <w:t xml:space="preserve">” </w:t>
      </w:r>
      <w:r>
        <w:t>of</w:t>
      </w:r>
      <w:r w:rsidR="00E00B24">
        <w:t xml:space="preserve"> different</w:t>
      </w:r>
      <w:r>
        <w:t xml:space="preserve"> management theories</w:t>
      </w:r>
      <w:r w:rsidR="00F70E48">
        <w:t xml:space="preserve"> </w:t>
      </w:r>
      <w:r w:rsidR="00F70E48" w:rsidRPr="00F70E48">
        <w:t>(</w:t>
      </w:r>
      <w:proofErr w:type="spellStart"/>
      <w:r w:rsidR="00F70E48" w:rsidRPr="00F70E48">
        <w:t>Billsberry</w:t>
      </w:r>
      <w:proofErr w:type="spellEnd"/>
      <w:r w:rsidR="00F70E48" w:rsidRPr="00F70E48">
        <w:t xml:space="preserve"> and </w:t>
      </w:r>
      <w:proofErr w:type="spellStart"/>
      <w:r w:rsidR="00F70E48" w:rsidRPr="00F70E48">
        <w:t>Birnik</w:t>
      </w:r>
      <w:proofErr w:type="spellEnd"/>
      <w:r w:rsidR="00F70E48" w:rsidRPr="00F70E48">
        <w:t>, 2010</w:t>
      </w:r>
      <w:r w:rsidR="00F70E48">
        <w:t>, p. 173</w:t>
      </w:r>
      <w:r w:rsidR="00F70E48" w:rsidRPr="00F70E48">
        <w:t>)</w:t>
      </w:r>
      <w:r>
        <w:t xml:space="preserve">. </w:t>
      </w:r>
      <w:r w:rsidR="004A73F9">
        <w:t xml:space="preserve">Contemporary managers </w:t>
      </w:r>
      <w:r w:rsidR="00F30C32">
        <w:t xml:space="preserve">have become “slaves” to </w:t>
      </w:r>
      <w:r w:rsidR="004A73F9">
        <w:t xml:space="preserve">applying </w:t>
      </w:r>
      <w:r w:rsidR="00F30C32">
        <w:t xml:space="preserve">the </w:t>
      </w:r>
      <w:r w:rsidR="004A73F9">
        <w:t>19</w:t>
      </w:r>
      <w:r w:rsidR="004A73F9" w:rsidRPr="00E97DDC">
        <w:rPr>
          <w:vertAlign w:val="superscript"/>
        </w:rPr>
        <w:t>th</w:t>
      </w:r>
      <w:r w:rsidR="004A73F9">
        <w:t xml:space="preserve"> and 20</w:t>
      </w:r>
      <w:r w:rsidR="004A73F9" w:rsidRPr="00E97DDC">
        <w:rPr>
          <w:vertAlign w:val="superscript"/>
        </w:rPr>
        <w:t>th</w:t>
      </w:r>
      <w:r w:rsidR="004A73F9">
        <w:t>-century theories and concepts of management in their organisations</w:t>
      </w:r>
      <w:r w:rsidR="00F30C32">
        <w:t xml:space="preserve"> </w:t>
      </w:r>
      <w:r w:rsidR="00F30C32" w:rsidRPr="00F30C32">
        <w:t>(Ghoshal, 2005</w:t>
      </w:r>
      <w:r w:rsidR="00F30C32">
        <w:t>, p. 75</w:t>
      </w:r>
      <w:r w:rsidR="00F30C32" w:rsidRPr="00F30C32">
        <w:t>)</w:t>
      </w:r>
      <w:r w:rsidR="00F30C32">
        <w:t xml:space="preserve">. </w:t>
      </w:r>
      <w:r w:rsidR="00411A51">
        <w:t xml:space="preserve"> Partially, the blame should be on business schools who continually teach old management </w:t>
      </w:r>
      <w:r>
        <w:t>theories that have</w:t>
      </w:r>
      <w:r w:rsidR="00411A51">
        <w:t xml:space="preserve"> become embedded in student</w:t>
      </w:r>
      <w:r>
        <w:t>’</w:t>
      </w:r>
      <w:r w:rsidR="00411A51">
        <w:t>s approach to management who are now the contemporary managers</w:t>
      </w:r>
      <w:r w:rsidR="00CE65A3">
        <w:t>’</w:t>
      </w:r>
      <w:r w:rsidR="00411A51">
        <w:t xml:space="preserve"> everyone is critiquing (</w:t>
      </w:r>
      <w:r w:rsidR="00411A51" w:rsidRPr="00F30C32">
        <w:t>Ghoshal, 2005)</w:t>
      </w:r>
      <w:r w:rsidR="00411A51">
        <w:t>.</w:t>
      </w:r>
      <w:r>
        <w:t xml:space="preserve"> Furthermore, even business managers that did not attend business schools are still practising 20</w:t>
      </w:r>
      <w:r w:rsidRPr="00B60EC4">
        <w:rPr>
          <w:vertAlign w:val="superscript"/>
        </w:rPr>
        <w:t>th</w:t>
      </w:r>
      <w:r>
        <w:t>-century management theories because they have been aired and</w:t>
      </w:r>
      <w:r w:rsidR="003B2538">
        <w:t xml:space="preserve"> some</w:t>
      </w:r>
      <w:r>
        <w:t xml:space="preserve"> </w:t>
      </w:r>
      <w:r w:rsidR="003B2538">
        <w:t>“</w:t>
      </w:r>
      <w:r>
        <w:t>legitimized</w:t>
      </w:r>
      <w:r w:rsidR="003B2538">
        <w:t xml:space="preserve"> and delegitimized”</w:t>
      </w:r>
      <w:r>
        <w:t xml:space="preserve"> by management practice (</w:t>
      </w:r>
      <w:r w:rsidRPr="00F30C32">
        <w:t>Ghoshal, 2005</w:t>
      </w:r>
      <w:r w:rsidR="003B2538">
        <w:t>, p. 75</w:t>
      </w:r>
      <w:r w:rsidRPr="00F30C32">
        <w:t>)</w:t>
      </w:r>
      <w:r>
        <w:t xml:space="preserve">. </w:t>
      </w:r>
      <w:r w:rsidR="004A73F9">
        <w:t xml:space="preserve">As a result, </w:t>
      </w:r>
      <w:r w:rsidR="00752155">
        <w:t>issues concerning the 21</w:t>
      </w:r>
      <w:r w:rsidR="00752155" w:rsidRPr="00752155">
        <w:rPr>
          <w:vertAlign w:val="superscript"/>
        </w:rPr>
        <w:t>st</w:t>
      </w:r>
      <w:r w:rsidR="00752155">
        <w:t xml:space="preserve">-century management remain unsolved, affecting the very existence of </w:t>
      </w:r>
      <w:r w:rsidR="00D27C54">
        <w:t xml:space="preserve">most </w:t>
      </w:r>
      <w:r w:rsidR="00752155">
        <w:t>business organisations because of the inability to question time-honoured theoretical orthodoxies</w:t>
      </w:r>
      <w:r w:rsidR="00D27C54" w:rsidRPr="00D27C54">
        <w:t xml:space="preserve"> </w:t>
      </w:r>
      <w:r w:rsidR="00D27C54">
        <w:t>(</w:t>
      </w:r>
      <w:r w:rsidR="00D27C54" w:rsidRPr="00C85020">
        <w:t>Keulen and Kroeze, 2014</w:t>
      </w:r>
      <w:r w:rsidR="00D27C54">
        <w:t>)</w:t>
      </w:r>
      <w:r w:rsidR="00752155">
        <w:t xml:space="preserve">. </w:t>
      </w:r>
    </w:p>
    <w:p w:rsidR="00B60EC4" w:rsidRDefault="00B60EC4" w:rsidP="00563F95">
      <w:pPr>
        <w:spacing w:line="480" w:lineRule="auto"/>
        <w:jc w:val="both"/>
      </w:pPr>
    </w:p>
    <w:p w:rsidR="00D27C54" w:rsidRDefault="00D22A0D" w:rsidP="00563F95">
      <w:pPr>
        <w:spacing w:line="480" w:lineRule="auto"/>
        <w:jc w:val="both"/>
      </w:pPr>
      <w:r>
        <w:t xml:space="preserve">So, what are contemporary management problems? Contemporary management problems </w:t>
      </w:r>
      <w:r w:rsidR="00A5287D">
        <w:t xml:space="preserve">are </w:t>
      </w:r>
      <w:r>
        <w:t>difficulties</w:t>
      </w:r>
      <w:r w:rsidR="00A5287D">
        <w:t xml:space="preserve">, issues or situations (whether tangible or intangible) </w:t>
      </w:r>
      <w:r>
        <w:t>hindering the growth</w:t>
      </w:r>
      <w:r w:rsidR="00A5287D">
        <w:t>,</w:t>
      </w:r>
      <w:r>
        <w:t xml:space="preserve"> success</w:t>
      </w:r>
      <w:r w:rsidR="00A5287D">
        <w:t xml:space="preserve"> or survival</w:t>
      </w:r>
      <w:r>
        <w:t xml:space="preserve"> of a business organisation in the current business scenario</w:t>
      </w:r>
      <w:r w:rsidR="00A5287D">
        <w:t xml:space="preserve">. The following is a list of the major contemporary management problems affecting the current business realm: </w:t>
      </w:r>
    </w:p>
    <w:p w:rsidR="00E00B24" w:rsidRDefault="00E00B24" w:rsidP="00563F95">
      <w:pPr>
        <w:spacing w:line="480" w:lineRule="auto"/>
        <w:jc w:val="both"/>
      </w:pPr>
    </w:p>
    <w:p w:rsidR="00A5287D" w:rsidRDefault="00D22A0D" w:rsidP="00DD2994">
      <w:pPr>
        <w:pStyle w:val="ListParagraph"/>
        <w:numPr>
          <w:ilvl w:val="0"/>
          <w:numId w:val="3"/>
        </w:numPr>
        <w:spacing w:line="480" w:lineRule="auto"/>
        <w:jc w:val="both"/>
      </w:pPr>
      <w:r>
        <w:t xml:space="preserve">Knowledge loss: </w:t>
      </w:r>
      <w:r w:rsidR="00817EBC">
        <w:t xml:space="preserve">The higher turnover rate of employees is affecting the knowledge </w:t>
      </w:r>
      <w:r w:rsidR="00A725C2">
        <w:t>competence</w:t>
      </w:r>
      <w:r w:rsidR="00817EBC">
        <w:t xml:space="preserve"> of an organisation because when employees exit an </w:t>
      </w:r>
      <w:r w:rsidR="00A725C2">
        <w:t>organisation,</w:t>
      </w:r>
      <w:r w:rsidR="00817EBC">
        <w:t xml:space="preserve"> they take their knowledge with them</w:t>
      </w:r>
      <w:r w:rsidR="00356FE3">
        <w:t xml:space="preserve"> and this is of significant concern to the contemporary managers</w:t>
      </w:r>
      <w:r w:rsidR="00DD2994">
        <w:t xml:space="preserve"> </w:t>
      </w:r>
      <w:r w:rsidR="00DD2994" w:rsidRPr="00DD2994">
        <w:t>(Ochoa and Mujtaba, 2011)</w:t>
      </w:r>
      <w:r w:rsidR="00817EBC">
        <w:t>.</w:t>
      </w:r>
    </w:p>
    <w:p w:rsidR="00E00B24" w:rsidRDefault="00E00B24" w:rsidP="00E00B24">
      <w:pPr>
        <w:pStyle w:val="ListParagraph"/>
        <w:spacing w:line="480" w:lineRule="auto"/>
        <w:jc w:val="both"/>
      </w:pPr>
    </w:p>
    <w:p w:rsidR="00A5287D" w:rsidRDefault="00D22A0D" w:rsidP="00817EBC">
      <w:pPr>
        <w:pStyle w:val="ListParagraph"/>
        <w:numPr>
          <w:ilvl w:val="0"/>
          <w:numId w:val="3"/>
        </w:numPr>
        <w:spacing w:line="480" w:lineRule="auto"/>
        <w:jc w:val="both"/>
      </w:pPr>
      <w:r>
        <w:t xml:space="preserve">Continuous innovation: The contemporary business realm demands </w:t>
      </w:r>
      <w:r w:rsidR="00A725C2">
        <w:t>continuous innovations because of the rapid technological changes</w:t>
      </w:r>
      <w:r w:rsidR="00453052">
        <w:t xml:space="preserve">, </w:t>
      </w:r>
      <w:r w:rsidR="00A725C2">
        <w:t xml:space="preserve">and failures of companies like </w:t>
      </w:r>
      <w:r w:rsidR="00A725C2">
        <w:lastRenderedPageBreak/>
        <w:t>Nokia, Kodak, Xerox, etc</w:t>
      </w:r>
      <w:r w:rsidR="00661E16">
        <w:t>. and the 2008 financial crisis</w:t>
      </w:r>
      <w:r w:rsidR="00A725C2">
        <w:t xml:space="preserve"> have served as examples of the significance of</w:t>
      </w:r>
      <w:r w:rsidR="00E00B24">
        <w:t xml:space="preserve"> </w:t>
      </w:r>
      <w:r w:rsidR="00356FE3">
        <w:t>continually</w:t>
      </w:r>
      <w:r w:rsidR="00A725C2">
        <w:t xml:space="preserve"> innovati</w:t>
      </w:r>
      <w:r w:rsidR="00356FE3">
        <w:t xml:space="preserve">ng </w:t>
      </w:r>
      <w:r w:rsidR="00062A56">
        <w:t>(</w:t>
      </w:r>
      <w:r w:rsidR="00062A56" w:rsidRPr="00A936BD">
        <w:t>Bergek et al., 2013</w:t>
      </w:r>
      <w:r w:rsidR="00062A56">
        <w:t xml:space="preserve">; </w:t>
      </w:r>
      <w:r w:rsidR="00A725C2" w:rsidRPr="00AF76EB">
        <w:t>Tuzovic, Wirtz and Heracleous</w:t>
      </w:r>
      <w:r w:rsidR="00062A56">
        <w:t>, 2018)</w:t>
      </w:r>
      <w:r w:rsidR="00A725C2">
        <w:t xml:space="preserve">. </w:t>
      </w:r>
    </w:p>
    <w:p w:rsidR="00E00B24" w:rsidRDefault="00E00B24" w:rsidP="00E00B24">
      <w:pPr>
        <w:pStyle w:val="ListParagraph"/>
        <w:spacing w:line="480" w:lineRule="auto"/>
        <w:jc w:val="both"/>
      </w:pPr>
    </w:p>
    <w:p w:rsidR="00C06454" w:rsidRDefault="00D22A0D" w:rsidP="00A725C2">
      <w:pPr>
        <w:pStyle w:val="ListParagraph"/>
        <w:numPr>
          <w:ilvl w:val="0"/>
          <w:numId w:val="3"/>
        </w:numPr>
        <w:spacing w:line="480" w:lineRule="auto"/>
        <w:jc w:val="both"/>
      </w:pPr>
      <w:r>
        <w:t>Negative e</w:t>
      </w:r>
      <w:r w:rsidR="00EE6399">
        <w:t>lectronic</w:t>
      </w:r>
      <w:r w:rsidR="00817EBC">
        <w:t xml:space="preserve">-based reviews: </w:t>
      </w:r>
      <w:r>
        <w:t xml:space="preserve">The internet has facilitated platforms for two types of negative reviews; employee reviews and customer reviews both of which can have massive consequences on the reputation of businesses </w:t>
      </w:r>
      <w:r w:rsidRPr="00A725C2">
        <w:t>(Zhang, Craciun and Shin, 2010</w:t>
      </w:r>
      <w:r>
        <w:t xml:space="preserve">; </w:t>
      </w:r>
      <w:r w:rsidRPr="00A725C2">
        <w:t>(Korfiatis, García-Bariocanal and Sánchez-Alonso, 2012)</w:t>
      </w:r>
      <w:r>
        <w:t xml:space="preserve">. </w:t>
      </w:r>
    </w:p>
    <w:p w:rsidR="000B44A0" w:rsidRDefault="000B44A0" w:rsidP="000B44A0">
      <w:pPr>
        <w:pStyle w:val="ListParagraph"/>
        <w:spacing w:line="480" w:lineRule="auto"/>
        <w:jc w:val="both"/>
      </w:pPr>
    </w:p>
    <w:p w:rsidR="00817EBC" w:rsidRDefault="00D22A0D" w:rsidP="00776D3A">
      <w:pPr>
        <w:pStyle w:val="ListParagraph"/>
        <w:numPr>
          <w:ilvl w:val="0"/>
          <w:numId w:val="3"/>
        </w:numPr>
        <w:spacing w:line="480" w:lineRule="auto"/>
        <w:jc w:val="both"/>
      </w:pPr>
      <w:r>
        <w:t>Globalisation is a huge challenge for local businesses, both large and small</w:t>
      </w:r>
      <w:r w:rsidR="00453052">
        <w:t>. F</w:t>
      </w:r>
      <w:r>
        <w:t>or instance, the widespread of Chinese goods worldwide with prices that are impossible to compete with</w:t>
      </w:r>
      <w:r w:rsidR="00453052">
        <w:t xml:space="preserve"> has left local businesses struggling with retaining customer loyalty</w:t>
      </w:r>
      <w:r>
        <w:t xml:space="preserve"> </w:t>
      </w:r>
      <w:r w:rsidRPr="00776D3A">
        <w:t>(Harvey et al., 2009)</w:t>
      </w:r>
      <w:r>
        <w:t>.</w:t>
      </w:r>
    </w:p>
    <w:p w:rsidR="00DE4544" w:rsidRDefault="00DE4544" w:rsidP="00DE4544">
      <w:pPr>
        <w:pStyle w:val="ListParagraph"/>
        <w:spacing w:line="480" w:lineRule="auto"/>
        <w:jc w:val="both"/>
      </w:pPr>
    </w:p>
    <w:p w:rsidR="00AD6FDF" w:rsidRDefault="00D22A0D" w:rsidP="001263BB">
      <w:pPr>
        <w:pStyle w:val="ListParagraph"/>
        <w:numPr>
          <w:ilvl w:val="0"/>
          <w:numId w:val="3"/>
        </w:numPr>
        <w:spacing w:line="480" w:lineRule="auto"/>
        <w:jc w:val="both"/>
      </w:pPr>
      <w:r>
        <w:t xml:space="preserve">Increased environmental concerns: Increased technological development and dependence has led to increased responsibilities for managers to </w:t>
      </w:r>
      <w:r w:rsidR="00135C9D">
        <w:t xml:space="preserve">construct </w:t>
      </w:r>
      <w:r>
        <w:t xml:space="preserve">their businesses in such a way that there is a reduced negative impact on the environment.  Corporate sustainability has now become one of the hottest topics in the management literature, and the </w:t>
      </w:r>
      <w:r w:rsidR="00356FE3">
        <w:t>debate rests on the extent to which corporate managers should be socially responsible</w:t>
      </w:r>
      <w:r w:rsidR="001263BB">
        <w:t xml:space="preserve"> </w:t>
      </w:r>
      <w:r w:rsidR="001263BB" w:rsidRPr="001263BB">
        <w:t>(Wilson, 2003</w:t>
      </w:r>
      <w:r w:rsidR="001263BB">
        <w:t>;</w:t>
      </w:r>
      <w:r w:rsidR="001263BB" w:rsidRPr="001263BB">
        <w:rPr>
          <w:color w:val="000000"/>
        </w:rPr>
        <w:t xml:space="preserve"> </w:t>
      </w:r>
      <w:r w:rsidR="001263BB" w:rsidRPr="001263BB">
        <w:t>Landrum and Ohsowski, 2017)</w:t>
      </w:r>
      <w:r w:rsidR="00356FE3">
        <w:t>.</w:t>
      </w:r>
      <w:r>
        <w:t xml:space="preserve"> </w:t>
      </w:r>
    </w:p>
    <w:p w:rsidR="00B91C13" w:rsidRPr="0048752F" w:rsidRDefault="00D22A0D" w:rsidP="00044139">
      <w:pPr>
        <w:pStyle w:val="NormalWeb"/>
        <w:spacing w:line="360" w:lineRule="auto"/>
        <w:jc w:val="both"/>
      </w:pPr>
      <w:r w:rsidRPr="0048752F">
        <w:t xml:space="preserve">There are many issues affecting the contemporary management realm. However, this paper will </w:t>
      </w:r>
      <w:r w:rsidR="000653F7" w:rsidRPr="0048752F">
        <w:t xml:space="preserve">broadly </w:t>
      </w:r>
      <w:r w:rsidR="00446936" w:rsidRPr="0048752F">
        <w:t>discuss t</w:t>
      </w:r>
      <w:r w:rsidR="000653F7" w:rsidRPr="0048752F">
        <w:t xml:space="preserve">wo biggest </w:t>
      </w:r>
      <w:r w:rsidR="00DE7418" w:rsidRPr="0048752F">
        <w:t>problem</w:t>
      </w:r>
      <w:r w:rsidR="00446936" w:rsidRPr="0048752F">
        <w:t>s</w:t>
      </w:r>
      <w:r w:rsidR="001E797D" w:rsidRPr="0048752F">
        <w:t xml:space="preserve"> </w:t>
      </w:r>
      <w:r w:rsidR="00DE7418" w:rsidRPr="0048752F">
        <w:t>affecting the 21</w:t>
      </w:r>
      <w:r w:rsidR="00DE7418" w:rsidRPr="0048752F">
        <w:rPr>
          <w:vertAlign w:val="superscript"/>
        </w:rPr>
        <w:t>st</w:t>
      </w:r>
      <w:r w:rsidR="00DE7418" w:rsidRPr="0048752F">
        <w:t xml:space="preserve"> century of management</w:t>
      </w:r>
      <w:r w:rsidR="001E797D" w:rsidRPr="0048752F">
        <w:t xml:space="preserve"> and will continue to affect the business in the coming years</w:t>
      </w:r>
      <w:r w:rsidRPr="0048752F">
        <w:t xml:space="preserve"> with the sole purpose of identifying gaps in the theoretical concepts</w:t>
      </w:r>
      <w:r w:rsidR="000653F7" w:rsidRPr="0048752F">
        <w:t>, paradigms and frameworks</w:t>
      </w:r>
      <w:r w:rsidRPr="0048752F">
        <w:t xml:space="preserve"> of management. Hence, th</w:t>
      </w:r>
      <w:r w:rsidR="00C91994">
        <w:t>is study has two specific</w:t>
      </w:r>
      <w:r w:rsidR="00F745C1" w:rsidRPr="0048752F">
        <w:t xml:space="preserve"> objectives</w:t>
      </w:r>
      <w:r w:rsidR="00C91994">
        <w:t xml:space="preserve"> which include</w:t>
      </w:r>
      <w:r w:rsidRPr="0048752F">
        <w:t>:</w:t>
      </w:r>
    </w:p>
    <w:p w:rsidR="00D107E4" w:rsidRDefault="00D22A0D" w:rsidP="00D107E4">
      <w:pPr>
        <w:pStyle w:val="NormalWeb"/>
        <w:numPr>
          <w:ilvl w:val="0"/>
          <w:numId w:val="4"/>
        </w:numPr>
        <w:spacing w:line="360" w:lineRule="auto"/>
        <w:ind w:left="714" w:hanging="357"/>
        <w:jc w:val="both"/>
      </w:pPr>
      <w:r w:rsidRPr="0048752F">
        <w:lastRenderedPageBreak/>
        <w:t>Broadly discussing the issues of stagnancy in episodic innovation and checking the contribution of different theories</w:t>
      </w:r>
      <w:r w:rsidR="00F745C1" w:rsidRPr="0048752F">
        <w:t xml:space="preserve"> and frameworks</w:t>
      </w:r>
      <w:r w:rsidRPr="0048752F">
        <w:t xml:space="preserve"> of innovation to identify gaps in the innovation management literature. </w:t>
      </w:r>
    </w:p>
    <w:p w:rsidR="00CE65A3" w:rsidRDefault="00CE65A3" w:rsidP="00D107E4">
      <w:pPr>
        <w:pStyle w:val="NormalWeb"/>
        <w:numPr>
          <w:ilvl w:val="0"/>
          <w:numId w:val="4"/>
        </w:numPr>
        <w:spacing w:line="360" w:lineRule="auto"/>
        <w:ind w:left="714" w:hanging="357"/>
        <w:jc w:val="both"/>
      </w:pPr>
      <w:r>
        <w:t xml:space="preserve">Broadly discuss the issue of knowledge loss as a result of employee turnover and how companies are affected with the loss of knowledgeable employees while examining different HRM theories related to employee retention to identify deficiencies in HRM literature and knowledge management frameworks. </w:t>
      </w:r>
    </w:p>
    <w:p w:rsidR="00CE65A3" w:rsidRDefault="00CE65A3" w:rsidP="00CE65A3">
      <w:pPr>
        <w:pStyle w:val="NormalWeb"/>
        <w:spacing w:line="360" w:lineRule="auto"/>
        <w:ind w:left="720"/>
        <w:jc w:val="both"/>
      </w:pPr>
    </w:p>
    <w:p w:rsidR="00CE65A3" w:rsidRDefault="00CE65A3" w:rsidP="00CE65A3">
      <w:pPr>
        <w:pStyle w:val="NormalWeb"/>
        <w:spacing w:line="360" w:lineRule="auto"/>
        <w:jc w:val="both"/>
      </w:pPr>
    </w:p>
    <w:p w:rsidR="00471CC3" w:rsidRDefault="00471CC3" w:rsidP="00B54AAF">
      <w:pPr>
        <w:pStyle w:val="Heading1"/>
        <w:spacing w:line="360" w:lineRule="auto"/>
        <w:jc w:val="both"/>
        <w:rPr>
          <w:rFonts w:ascii="Times New Roman" w:hAnsi="Times New Roman" w:cs="Times New Roman"/>
          <w:b/>
          <w:bCs/>
          <w:color w:val="000000" w:themeColor="text1"/>
          <w:sz w:val="24"/>
          <w:szCs w:val="24"/>
        </w:rPr>
      </w:pPr>
    </w:p>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272CE3" w:rsidRDefault="00272CE3" w:rsidP="00272CE3"/>
    <w:p w:rsidR="0040435F" w:rsidRPr="001643AD" w:rsidRDefault="00D22A0D" w:rsidP="00B54AAF">
      <w:pPr>
        <w:pStyle w:val="Heading1"/>
        <w:spacing w:line="360" w:lineRule="auto"/>
        <w:jc w:val="both"/>
        <w:rPr>
          <w:rFonts w:ascii="Times New Roman" w:hAnsi="Times New Roman" w:cs="Times New Roman"/>
          <w:b/>
          <w:bCs/>
          <w:color w:val="000000" w:themeColor="text1"/>
          <w:sz w:val="24"/>
          <w:szCs w:val="24"/>
        </w:rPr>
      </w:pPr>
      <w:bookmarkStart w:id="8" w:name="_Toc40113714"/>
      <w:r w:rsidRPr="00472D0E">
        <w:rPr>
          <w:rFonts w:ascii="Times New Roman" w:hAnsi="Times New Roman" w:cs="Times New Roman"/>
          <w:b/>
          <w:bCs/>
          <w:color w:val="000000" w:themeColor="text1"/>
          <w:sz w:val="24"/>
          <w:szCs w:val="24"/>
        </w:rPr>
        <w:lastRenderedPageBreak/>
        <w:t>STAGNAN</w:t>
      </w:r>
      <w:r w:rsidR="00472D0E" w:rsidRPr="00472D0E">
        <w:rPr>
          <w:rFonts w:ascii="Times New Roman" w:hAnsi="Times New Roman" w:cs="Times New Roman"/>
          <w:b/>
          <w:bCs/>
          <w:color w:val="000000" w:themeColor="text1"/>
          <w:sz w:val="24"/>
          <w:szCs w:val="24"/>
        </w:rPr>
        <w:t xml:space="preserve">CY IN </w:t>
      </w:r>
      <w:r w:rsidR="00C76A97">
        <w:rPr>
          <w:rFonts w:ascii="Times New Roman" w:hAnsi="Times New Roman" w:cs="Times New Roman"/>
          <w:b/>
          <w:bCs/>
          <w:color w:val="000000" w:themeColor="text1"/>
          <w:sz w:val="24"/>
          <w:szCs w:val="24"/>
        </w:rPr>
        <w:t xml:space="preserve">EPISODIC </w:t>
      </w:r>
      <w:r w:rsidR="00504404" w:rsidRPr="00472D0E">
        <w:rPr>
          <w:rFonts w:ascii="Times New Roman" w:hAnsi="Times New Roman" w:cs="Times New Roman"/>
          <w:b/>
          <w:bCs/>
          <w:color w:val="000000" w:themeColor="text1"/>
          <w:sz w:val="24"/>
          <w:szCs w:val="24"/>
        </w:rPr>
        <w:t>INNOVATI</w:t>
      </w:r>
      <w:r w:rsidRPr="00472D0E">
        <w:rPr>
          <w:rFonts w:ascii="Times New Roman" w:hAnsi="Times New Roman" w:cs="Times New Roman"/>
          <w:b/>
          <w:bCs/>
          <w:color w:val="000000" w:themeColor="text1"/>
          <w:sz w:val="24"/>
          <w:szCs w:val="24"/>
        </w:rPr>
        <w:t>ON:  SOLVED OR A THEOR</w:t>
      </w:r>
      <w:r w:rsidR="002A4659" w:rsidRPr="00472D0E">
        <w:rPr>
          <w:rFonts w:ascii="Times New Roman" w:hAnsi="Times New Roman" w:cs="Times New Roman"/>
          <w:b/>
          <w:bCs/>
          <w:color w:val="000000" w:themeColor="text1"/>
          <w:sz w:val="24"/>
          <w:szCs w:val="24"/>
        </w:rPr>
        <w:t xml:space="preserve">ETICAL </w:t>
      </w:r>
      <w:r w:rsidRPr="00472D0E">
        <w:rPr>
          <w:rFonts w:ascii="Times New Roman" w:hAnsi="Times New Roman" w:cs="Times New Roman"/>
          <w:b/>
          <w:bCs/>
          <w:color w:val="000000" w:themeColor="text1"/>
          <w:sz w:val="24"/>
          <w:szCs w:val="24"/>
        </w:rPr>
        <w:t>DEF</w:t>
      </w:r>
      <w:r w:rsidR="006A7F51" w:rsidRPr="00472D0E">
        <w:rPr>
          <w:rFonts w:ascii="Times New Roman" w:hAnsi="Times New Roman" w:cs="Times New Roman"/>
          <w:b/>
          <w:bCs/>
          <w:color w:val="000000" w:themeColor="text1"/>
          <w:sz w:val="24"/>
          <w:szCs w:val="24"/>
        </w:rPr>
        <w:t>ICIENCY</w:t>
      </w:r>
      <w:bookmarkEnd w:id="8"/>
    </w:p>
    <w:p w:rsidR="007147CE" w:rsidRDefault="007147CE" w:rsidP="007147CE"/>
    <w:p w:rsidR="007147CE" w:rsidRPr="007147CE" w:rsidRDefault="00D22A0D" w:rsidP="007147CE">
      <w:pPr>
        <w:pStyle w:val="Heading2"/>
        <w:rPr>
          <w:rFonts w:ascii="Times New Roman" w:hAnsi="Times New Roman" w:cs="Times New Roman"/>
          <w:b/>
          <w:bCs/>
          <w:color w:val="000000" w:themeColor="text1"/>
          <w:sz w:val="24"/>
          <w:szCs w:val="24"/>
        </w:rPr>
      </w:pPr>
      <w:bookmarkStart w:id="9" w:name="_Toc40113715"/>
      <w:r>
        <w:rPr>
          <w:rFonts w:ascii="Times New Roman" w:hAnsi="Times New Roman" w:cs="Times New Roman"/>
          <w:b/>
          <w:bCs/>
          <w:color w:val="000000" w:themeColor="text1"/>
          <w:sz w:val="24"/>
          <w:szCs w:val="24"/>
        </w:rPr>
        <w:t xml:space="preserve">2.1 </w:t>
      </w:r>
      <w:r w:rsidRPr="007147CE">
        <w:rPr>
          <w:rFonts w:ascii="Times New Roman" w:hAnsi="Times New Roman" w:cs="Times New Roman"/>
          <w:b/>
          <w:bCs/>
          <w:color w:val="000000" w:themeColor="text1"/>
          <w:sz w:val="24"/>
          <w:szCs w:val="24"/>
        </w:rPr>
        <w:t>Introduction</w:t>
      </w:r>
      <w:bookmarkEnd w:id="9"/>
    </w:p>
    <w:p w:rsidR="00FC4AB8" w:rsidRDefault="00FC4AB8" w:rsidP="0087703A">
      <w:pPr>
        <w:rPr>
          <w:b/>
          <w:bCs/>
          <w:u w:val="single"/>
        </w:rPr>
      </w:pPr>
    </w:p>
    <w:p w:rsidR="00DF41BE" w:rsidRDefault="00D22A0D" w:rsidP="00F752DF">
      <w:pPr>
        <w:spacing w:line="360" w:lineRule="auto"/>
        <w:jc w:val="both"/>
      </w:pPr>
      <w:r w:rsidRPr="00FC4AB8">
        <w:t>Innovation? There</w:t>
      </w:r>
      <w:r>
        <w:t>’</w:t>
      </w:r>
      <w:r w:rsidRPr="00FC4AB8">
        <w:t>s hardly a business conversation, business meeting or</w:t>
      </w:r>
      <w:r>
        <w:t xml:space="preserve"> a</w:t>
      </w:r>
      <w:r w:rsidRPr="00FC4AB8">
        <w:t xml:space="preserve"> business class where this term i</w:t>
      </w:r>
      <w:r>
        <w:t>s</w:t>
      </w:r>
      <w:r w:rsidRPr="00FC4AB8">
        <w:t xml:space="preserve"> not spoken</w:t>
      </w:r>
      <w:r>
        <w:t xml:space="preserve">. Innovation has become one of the most pressing </w:t>
      </w:r>
      <w:r w:rsidR="00135C9D">
        <w:t xml:space="preserve">issues </w:t>
      </w:r>
      <w:r>
        <w:t>in innovation</w:t>
      </w:r>
      <w:r w:rsidR="005B5343">
        <w:t xml:space="preserve"> </w:t>
      </w:r>
      <w:r>
        <w:t>management</w:t>
      </w:r>
      <w:r w:rsidR="00135C9D">
        <w:t xml:space="preserve"> research</w:t>
      </w:r>
      <w:r>
        <w:t>, and while most people are exhausted and bilious of hearing it, the term</w:t>
      </w:r>
      <w:r w:rsidR="00E13AB0">
        <w:t xml:space="preserve"> and its concepts </w:t>
      </w:r>
      <w:r>
        <w:t>are here to stay</w:t>
      </w:r>
      <w:r w:rsidR="00FC53A8" w:rsidRPr="00FC53A8">
        <w:t xml:space="preserve"> </w:t>
      </w:r>
      <w:r w:rsidR="00FC53A8">
        <w:t>(</w:t>
      </w:r>
      <w:r w:rsidR="00FC53A8" w:rsidRPr="001D7F61">
        <w:t>Plessis, 2007</w:t>
      </w:r>
      <w:r w:rsidR="00FC53A8">
        <w:t>)</w:t>
      </w:r>
      <w:r>
        <w:t xml:space="preserve">. It is clear that concepts of innovation have decayed and the world is facing a bigger problem which is “innovating innovation” </w:t>
      </w:r>
      <w:r w:rsidRPr="00F752DF">
        <w:t>(Chesbrough, 2003</w:t>
      </w:r>
      <w:r w:rsidR="00C44166">
        <w:t>;</w:t>
      </w:r>
      <w:r w:rsidR="0056609B">
        <w:t xml:space="preserve"> </w:t>
      </w:r>
      <w:r w:rsidR="0056609B" w:rsidRPr="0056609B">
        <w:t>Bogers, Chesbrough and Moedas, 2018</w:t>
      </w:r>
      <w:r w:rsidRPr="00F752DF">
        <w:t>)</w:t>
      </w:r>
      <w:r>
        <w:t>.</w:t>
      </w:r>
      <w:r w:rsidR="005B5343">
        <w:t xml:space="preserve"> This is because w</w:t>
      </w:r>
      <w:r w:rsidR="00262BC1" w:rsidRPr="00262BC1">
        <w:t>e live in a dynamic and diverse environment</w:t>
      </w:r>
      <w:r w:rsidR="009A2C3D">
        <w:t xml:space="preserve"> where business and economic growth are dependent on creativity and e</w:t>
      </w:r>
      <w:r w:rsidR="00262BC1" w:rsidRPr="00262BC1">
        <w:t>ntrepreneurship</w:t>
      </w:r>
      <w:r w:rsidR="009A2C3D">
        <w:t xml:space="preserve"> </w:t>
      </w:r>
      <w:r w:rsidR="005B5343" w:rsidRPr="005B5343">
        <w:t>(Śledzik, 2013)</w:t>
      </w:r>
      <w:r w:rsidR="00262BC1" w:rsidRPr="00262BC1">
        <w:t>.</w:t>
      </w:r>
      <w:r w:rsidR="00262BC1">
        <w:t xml:space="preserve"> </w:t>
      </w:r>
      <w:r w:rsidR="005B5343" w:rsidRPr="007147CE">
        <w:t xml:space="preserve">Given the increase </w:t>
      </w:r>
      <w:r w:rsidR="007147CE" w:rsidRPr="007147CE">
        <w:t xml:space="preserve">in </w:t>
      </w:r>
      <w:r w:rsidR="005B5343" w:rsidRPr="007147CE">
        <w:t>technological advances</w:t>
      </w:r>
      <w:r w:rsidR="00E13AB0" w:rsidRPr="007147CE">
        <w:t xml:space="preserve"> and the high dependence on it</w:t>
      </w:r>
      <w:r w:rsidR="007147CE" w:rsidRPr="007147CE">
        <w:t xml:space="preserve"> to make better products and services</w:t>
      </w:r>
      <w:r w:rsidR="00E13AB0" w:rsidRPr="007147CE">
        <w:t>, businesses have been forced</w:t>
      </w:r>
      <w:r w:rsidR="007147CE">
        <w:t xml:space="preserve"> to not</w:t>
      </w:r>
      <w:r w:rsidR="00E13AB0" w:rsidRPr="007147CE">
        <w:t xml:space="preserve"> only be innovative but to stay innovative</w:t>
      </w:r>
      <w:r w:rsidR="00F752DF" w:rsidRPr="007147CE">
        <w:t>.</w:t>
      </w:r>
      <w:r w:rsidR="00F752DF">
        <w:t xml:space="preserve"> </w:t>
      </w:r>
      <w:r w:rsidR="006F5DF0" w:rsidRPr="0040435F">
        <w:t>Such a demand has created a problem in today’s</w:t>
      </w:r>
      <w:r w:rsidR="0040435F" w:rsidRPr="0040435F">
        <w:t xml:space="preserve"> businesses </w:t>
      </w:r>
      <w:r w:rsidR="00AF76EB">
        <w:t xml:space="preserve">wherein </w:t>
      </w:r>
      <w:r w:rsidR="0040435F" w:rsidRPr="0040435F">
        <w:t xml:space="preserve">managers are forced </w:t>
      </w:r>
      <w:r w:rsidR="006F5DF0" w:rsidRPr="0040435F">
        <w:t xml:space="preserve">to </w:t>
      </w:r>
      <w:r w:rsidR="0040435F">
        <w:t>continuously</w:t>
      </w:r>
      <w:r w:rsidR="006F5DF0" w:rsidRPr="0040435F">
        <w:t xml:space="preserve"> renew not only their products</w:t>
      </w:r>
      <w:r w:rsidR="00AF76EB">
        <w:t>,</w:t>
      </w:r>
      <w:r w:rsidR="006F5DF0" w:rsidRPr="0040435F">
        <w:t xml:space="preserve"> services</w:t>
      </w:r>
      <w:r w:rsidR="00AF76EB">
        <w:t xml:space="preserve"> and processes</w:t>
      </w:r>
      <w:r w:rsidR="006F5DF0" w:rsidRPr="0040435F">
        <w:t xml:space="preserve"> but their business models and structures. </w:t>
      </w:r>
      <w:r w:rsidR="00A03E0B">
        <w:t>O</w:t>
      </w:r>
      <w:r w:rsidR="00AF76EB">
        <w:t xml:space="preserve">nly a few companies have been able to </w:t>
      </w:r>
      <w:r w:rsidR="00DA31AB">
        <w:t xml:space="preserve">“serially </w:t>
      </w:r>
      <w:r w:rsidR="00AF76EB">
        <w:t>innovat</w:t>
      </w:r>
      <w:r w:rsidR="00DA31AB">
        <w:t>e”</w:t>
      </w:r>
      <w:r w:rsidR="00AF76EB">
        <w:t xml:space="preserve"> whereas the majority are</w:t>
      </w:r>
      <w:r w:rsidR="00CE68EF">
        <w:t xml:space="preserve"> still</w:t>
      </w:r>
      <w:r w:rsidR="00AF76EB">
        <w:t xml:space="preserve"> struggling </w:t>
      </w:r>
      <w:r w:rsidR="00CE68EF">
        <w:t xml:space="preserve">to continuously </w:t>
      </w:r>
      <w:r w:rsidR="00AF76EB">
        <w:t>innovat</w:t>
      </w:r>
      <w:r w:rsidR="00CE68EF">
        <w:t xml:space="preserve">e </w:t>
      </w:r>
      <w:r w:rsidR="00AF76EB" w:rsidRPr="00AF76EB">
        <w:t>(Tuzovic, Wirtz and Heracleous, 2018</w:t>
      </w:r>
      <w:r w:rsidR="00DA31AB">
        <w:t>, p.</w:t>
      </w:r>
      <w:r w:rsidR="00CE68EF">
        <w:t xml:space="preserve"> </w:t>
      </w:r>
      <w:r w:rsidR="00DA31AB">
        <w:t>33</w:t>
      </w:r>
      <w:r w:rsidR="00AF76EB" w:rsidRPr="00AF76EB">
        <w:t>)</w:t>
      </w:r>
      <w:r w:rsidR="00AF76EB">
        <w:t xml:space="preserve">. </w:t>
      </w:r>
      <w:r w:rsidR="006F5DF0" w:rsidRPr="0040435F">
        <w:t>Therefore,</w:t>
      </w:r>
      <w:r w:rsidR="00425175">
        <w:t xml:space="preserve"> </w:t>
      </w:r>
      <w:r w:rsidR="006F5DF0" w:rsidRPr="0040435F">
        <w:t xml:space="preserve">this </w:t>
      </w:r>
      <w:r w:rsidR="009C47FB">
        <w:t>section</w:t>
      </w:r>
      <w:r w:rsidR="00425175">
        <w:t xml:space="preserve"> aims at</w:t>
      </w:r>
      <w:r w:rsidR="009C47FB">
        <w:t xml:space="preserve"> </w:t>
      </w:r>
      <w:r w:rsidR="00425175" w:rsidRPr="0040435F">
        <w:t>examining</w:t>
      </w:r>
      <w:r w:rsidR="00E76E7A">
        <w:t xml:space="preserve"> and analysing </w:t>
      </w:r>
      <w:r w:rsidR="00E76E7A" w:rsidRPr="0040435F">
        <w:t>the</w:t>
      </w:r>
      <w:r w:rsidR="006F5DF0" w:rsidRPr="0040435F">
        <w:t xml:space="preserve"> theories of innovation</w:t>
      </w:r>
      <w:r w:rsidR="008847C7">
        <w:t xml:space="preserve"> management</w:t>
      </w:r>
      <w:r w:rsidR="006F5DF0" w:rsidRPr="0040435F">
        <w:t xml:space="preserve"> to check whether the</w:t>
      </w:r>
      <w:r w:rsidR="00AF76EB">
        <w:t xml:space="preserve"> innovation management</w:t>
      </w:r>
      <w:r w:rsidR="006F5DF0" w:rsidRPr="0040435F">
        <w:t xml:space="preserve"> theories have solved the problem</w:t>
      </w:r>
      <w:r w:rsidR="00DA31AB">
        <w:t xml:space="preserve"> of </w:t>
      </w:r>
      <w:r w:rsidR="001202AB">
        <w:t xml:space="preserve">episodic </w:t>
      </w:r>
      <w:r w:rsidR="00DA31AB">
        <w:t>innova</w:t>
      </w:r>
      <w:r w:rsidR="001202AB">
        <w:t>tion</w:t>
      </w:r>
      <w:r w:rsidR="006F5DF0" w:rsidRPr="0040435F">
        <w:t>, or a gap still presents itself.</w:t>
      </w:r>
      <w:r w:rsidR="006F5DF0">
        <w:t xml:space="preserve"> </w:t>
      </w:r>
    </w:p>
    <w:p w:rsidR="009C47FB" w:rsidRDefault="009C47FB" w:rsidP="00F752DF">
      <w:pPr>
        <w:spacing w:line="360" w:lineRule="auto"/>
        <w:jc w:val="both"/>
      </w:pPr>
    </w:p>
    <w:p w:rsidR="009C47FB" w:rsidRDefault="00D22A0D" w:rsidP="009C47FB">
      <w:pPr>
        <w:pStyle w:val="Heading2"/>
        <w:rPr>
          <w:rFonts w:ascii="Times New Roman" w:hAnsi="Times New Roman" w:cs="Times New Roman"/>
          <w:b/>
          <w:bCs/>
          <w:color w:val="000000" w:themeColor="text1"/>
          <w:sz w:val="24"/>
          <w:szCs w:val="24"/>
        </w:rPr>
      </w:pPr>
      <w:bookmarkStart w:id="10" w:name="_Toc40113716"/>
      <w:r w:rsidRPr="009C47FB">
        <w:rPr>
          <w:rFonts w:ascii="Times New Roman" w:hAnsi="Times New Roman" w:cs="Times New Roman"/>
          <w:b/>
          <w:bCs/>
          <w:color w:val="000000" w:themeColor="text1"/>
          <w:sz w:val="24"/>
          <w:szCs w:val="24"/>
        </w:rPr>
        <w:t>2.</w:t>
      </w:r>
      <w:r w:rsidR="00DC35D1">
        <w:rPr>
          <w:rFonts w:ascii="Times New Roman" w:hAnsi="Times New Roman" w:cs="Times New Roman"/>
          <w:b/>
          <w:bCs/>
          <w:color w:val="000000" w:themeColor="text1"/>
          <w:sz w:val="24"/>
          <w:szCs w:val="24"/>
        </w:rPr>
        <w:t>2</w:t>
      </w:r>
      <w:r w:rsidRPr="009C47FB">
        <w:rPr>
          <w:rFonts w:ascii="Times New Roman" w:hAnsi="Times New Roman" w:cs="Times New Roman"/>
          <w:b/>
          <w:bCs/>
          <w:color w:val="000000" w:themeColor="text1"/>
          <w:sz w:val="24"/>
          <w:szCs w:val="24"/>
        </w:rPr>
        <w:t xml:space="preserve"> Defining Episodic Innovation</w:t>
      </w:r>
      <w:bookmarkEnd w:id="10"/>
    </w:p>
    <w:p w:rsidR="009C47FB" w:rsidRDefault="009C47FB" w:rsidP="009C47FB"/>
    <w:p w:rsidR="009C47FB" w:rsidRDefault="00D22A0D" w:rsidP="009C47FB">
      <w:pPr>
        <w:spacing w:line="360" w:lineRule="auto"/>
        <w:jc w:val="both"/>
      </w:pPr>
      <w:r>
        <w:t xml:space="preserve">This paper is based on reviewing the management theories to check whether it has solved the struggles of continuous innovation in businesses which is termed in this paper as episodic innovation adopted from Gary Hamel's idea of </w:t>
      </w:r>
      <w:r w:rsidR="009E3C84">
        <w:t>“</w:t>
      </w:r>
      <w:r>
        <w:t>serial innovation</w:t>
      </w:r>
      <w:r w:rsidR="009E3C84">
        <w:t>”</w:t>
      </w:r>
      <w:r>
        <w:t xml:space="preserve"> (Hamel, 2006, p. 76). Here, by episodic innovation, the author means the ability of a business to repeatedly and effectively convert</w:t>
      </w:r>
      <w:r w:rsidRPr="004E64C3">
        <w:t xml:space="preserve"> </w:t>
      </w:r>
      <w:r>
        <w:t xml:space="preserve">ideas </w:t>
      </w:r>
      <w:r w:rsidRPr="004E64C3">
        <w:t>into new</w:t>
      </w:r>
      <w:r>
        <w:t>/</w:t>
      </w:r>
      <w:r w:rsidRPr="004E64C3">
        <w:t xml:space="preserve"> enhanced good</w:t>
      </w:r>
      <w:r>
        <w:t>s and</w:t>
      </w:r>
      <w:r w:rsidRPr="004E64C3">
        <w:t xml:space="preserve"> services</w:t>
      </w:r>
      <w:r>
        <w:t>,</w:t>
      </w:r>
      <w:r w:rsidRPr="004E64C3">
        <w:t xml:space="preserve"> processes</w:t>
      </w:r>
      <w:r>
        <w:t xml:space="preserve"> and models</w:t>
      </w:r>
      <w:r w:rsidRPr="004E64C3">
        <w:t xml:space="preserve"> </w:t>
      </w:r>
      <w:r>
        <w:t>for business survival and contribution to economic growth (</w:t>
      </w:r>
      <w:r w:rsidRPr="009C47FB">
        <w:t>Baregheh, Rowley and Sambrook</w:t>
      </w:r>
      <w:r>
        <w:t xml:space="preserve">, </w:t>
      </w:r>
      <w:r w:rsidRPr="009C47FB">
        <w:t>2009</w:t>
      </w:r>
      <w:r>
        <w:t xml:space="preserve">; </w:t>
      </w:r>
      <w:r w:rsidRPr="009C47FB">
        <w:t>Tuzovic, Wirtz and Heracleous, 2018)</w:t>
      </w:r>
      <w:r>
        <w:t xml:space="preserve">. </w:t>
      </w:r>
    </w:p>
    <w:p w:rsidR="009C47FB" w:rsidRPr="009C47FB" w:rsidRDefault="009C47FB" w:rsidP="009C47FB"/>
    <w:p w:rsidR="009C47FB" w:rsidRPr="009C47FB" w:rsidRDefault="009C47FB" w:rsidP="009C47FB"/>
    <w:p w:rsidR="009C47FB" w:rsidRDefault="009C47FB" w:rsidP="009C47FB"/>
    <w:p w:rsidR="00DF41BE" w:rsidRDefault="00DF41BE" w:rsidP="00F752DF">
      <w:pPr>
        <w:spacing w:line="360" w:lineRule="auto"/>
        <w:jc w:val="both"/>
      </w:pPr>
    </w:p>
    <w:p w:rsidR="007147CE" w:rsidRDefault="00D22A0D" w:rsidP="00682201">
      <w:pPr>
        <w:pStyle w:val="Heading2"/>
        <w:rPr>
          <w:rFonts w:ascii="Times New Roman" w:hAnsi="Times New Roman" w:cs="Times New Roman"/>
          <w:b/>
          <w:bCs/>
          <w:color w:val="000000" w:themeColor="text1"/>
          <w:sz w:val="24"/>
          <w:szCs w:val="24"/>
        </w:rPr>
      </w:pPr>
      <w:bookmarkStart w:id="11" w:name="_Toc40113717"/>
      <w:r w:rsidRPr="00682201">
        <w:rPr>
          <w:rFonts w:ascii="Times New Roman" w:hAnsi="Times New Roman" w:cs="Times New Roman"/>
          <w:b/>
          <w:bCs/>
          <w:color w:val="000000" w:themeColor="text1"/>
          <w:sz w:val="24"/>
          <w:szCs w:val="24"/>
        </w:rPr>
        <w:lastRenderedPageBreak/>
        <w:t>2.</w:t>
      </w:r>
      <w:r w:rsidR="009C47FB">
        <w:rPr>
          <w:rFonts w:ascii="Times New Roman" w:hAnsi="Times New Roman" w:cs="Times New Roman"/>
          <w:b/>
          <w:bCs/>
          <w:color w:val="000000" w:themeColor="text1"/>
          <w:sz w:val="24"/>
          <w:szCs w:val="24"/>
        </w:rPr>
        <w:t>3</w:t>
      </w:r>
      <w:r w:rsidRPr="00682201">
        <w:rPr>
          <w:rFonts w:ascii="Times New Roman" w:hAnsi="Times New Roman" w:cs="Times New Roman"/>
          <w:b/>
          <w:bCs/>
          <w:color w:val="000000" w:themeColor="text1"/>
          <w:sz w:val="24"/>
          <w:szCs w:val="24"/>
        </w:rPr>
        <w:t xml:space="preserve"> </w:t>
      </w:r>
      <w:r w:rsidR="008265E7" w:rsidRPr="00682201">
        <w:rPr>
          <w:rFonts w:ascii="Times New Roman" w:hAnsi="Times New Roman" w:cs="Times New Roman"/>
          <w:b/>
          <w:bCs/>
          <w:color w:val="000000" w:themeColor="text1"/>
          <w:sz w:val="24"/>
          <w:szCs w:val="24"/>
        </w:rPr>
        <w:t xml:space="preserve">The </w:t>
      </w:r>
      <w:r w:rsidR="00DF181F" w:rsidRPr="00682201">
        <w:rPr>
          <w:rFonts w:ascii="Times New Roman" w:hAnsi="Times New Roman" w:cs="Times New Roman"/>
          <w:b/>
          <w:bCs/>
          <w:color w:val="000000" w:themeColor="text1"/>
          <w:sz w:val="24"/>
          <w:szCs w:val="24"/>
        </w:rPr>
        <w:t>notion</w:t>
      </w:r>
      <w:r w:rsidR="008265E7" w:rsidRPr="00682201">
        <w:rPr>
          <w:rFonts w:ascii="Times New Roman" w:hAnsi="Times New Roman" w:cs="Times New Roman"/>
          <w:b/>
          <w:bCs/>
          <w:color w:val="000000" w:themeColor="text1"/>
          <w:sz w:val="24"/>
          <w:szCs w:val="24"/>
        </w:rPr>
        <w:t xml:space="preserve"> of </w:t>
      </w:r>
      <w:r w:rsidRPr="00682201">
        <w:rPr>
          <w:rFonts w:ascii="Times New Roman" w:hAnsi="Times New Roman" w:cs="Times New Roman"/>
          <w:b/>
          <w:bCs/>
          <w:color w:val="000000" w:themeColor="text1"/>
          <w:sz w:val="24"/>
          <w:szCs w:val="24"/>
        </w:rPr>
        <w:t>Innovation</w:t>
      </w:r>
      <w:r w:rsidR="008265E7" w:rsidRPr="00682201">
        <w:rPr>
          <w:rFonts w:ascii="Times New Roman" w:hAnsi="Times New Roman" w:cs="Times New Roman"/>
          <w:b/>
          <w:bCs/>
          <w:color w:val="000000" w:themeColor="text1"/>
          <w:sz w:val="24"/>
          <w:szCs w:val="24"/>
        </w:rPr>
        <w:t xml:space="preserve"> and its definition</w:t>
      </w:r>
      <w:bookmarkEnd w:id="11"/>
      <w:r w:rsidR="008265E7" w:rsidRPr="00682201">
        <w:rPr>
          <w:rFonts w:ascii="Times New Roman" w:hAnsi="Times New Roman" w:cs="Times New Roman"/>
          <w:b/>
          <w:bCs/>
          <w:color w:val="000000" w:themeColor="text1"/>
          <w:sz w:val="24"/>
          <w:szCs w:val="24"/>
        </w:rPr>
        <w:t xml:space="preserve"> </w:t>
      </w:r>
    </w:p>
    <w:p w:rsidR="009C47FB" w:rsidRDefault="009C47FB" w:rsidP="009C47FB"/>
    <w:p w:rsidR="00AF76EB" w:rsidRDefault="00AF76EB" w:rsidP="00BE2D92"/>
    <w:p w:rsidR="008265E7" w:rsidRDefault="00D22A0D" w:rsidP="00F752DF">
      <w:pPr>
        <w:spacing w:line="360" w:lineRule="auto"/>
        <w:jc w:val="both"/>
      </w:pPr>
      <w:r w:rsidRPr="00BE2D92">
        <w:t>Innovation has become a dominant topic not only in business organisations but also facets of medicine, engineering, banking and even the educational system</w:t>
      </w:r>
      <w:r>
        <w:t xml:space="preserve">. </w:t>
      </w:r>
      <w:r w:rsidRPr="00BE2D92">
        <w:t xml:space="preserve"> </w:t>
      </w:r>
      <w:r>
        <w:t xml:space="preserve">Although innovation is a very puzzling term, it is apparent that it has something to do with the change different industries go through in their respective environments </w:t>
      </w:r>
      <w:r w:rsidRPr="008265E7">
        <w:t>(Damanpour and Schneider, 2006)</w:t>
      </w:r>
      <w:r>
        <w:t xml:space="preserve">.  </w:t>
      </w:r>
      <w:r w:rsidR="00B357AD" w:rsidRPr="00CE68EF">
        <w:t xml:space="preserve">Baregheh, Rowley and Sambrook, </w:t>
      </w:r>
      <w:r w:rsidR="00B357AD">
        <w:t>(</w:t>
      </w:r>
      <w:r w:rsidR="00B357AD" w:rsidRPr="00CE68EF">
        <w:t>2009</w:t>
      </w:r>
      <w:r w:rsidR="00B357AD">
        <w:t>) argue that d</w:t>
      </w:r>
      <w:r w:rsidR="00401DE6">
        <w:t xml:space="preserve">ifferent disciplines (such as human resources, marketing, entrepreneurship, information technology, etc.) have defined innovation </w:t>
      </w:r>
      <w:r w:rsidR="00CE68EF">
        <w:t xml:space="preserve">contrarily, hence, </w:t>
      </w:r>
      <w:r w:rsidR="007A037E">
        <w:t>creat</w:t>
      </w:r>
      <w:r w:rsidR="00CE68EF">
        <w:t>ing</w:t>
      </w:r>
      <w:r w:rsidR="007A037E">
        <w:t xml:space="preserve"> a problem in the innovation literature as to what its definition is. </w:t>
      </w:r>
      <w:r w:rsidR="00B357AD">
        <w:t>A</w:t>
      </w:r>
      <w:r w:rsidR="007A037E" w:rsidRPr="007A037E">
        <w:t xml:space="preserve">lthough the different </w:t>
      </w:r>
      <w:r w:rsidR="003119AF" w:rsidRPr="007A037E">
        <w:t>meanings</w:t>
      </w:r>
      <w:r w:rsidR="007A037E" w:rsidRPr="007A037E">
        <w:t xml:space="preserve"> of innovation </w:t>
      </w:r>
      <w:r w:rsidR="000C338C" w:rsidRPr="007A037E">
        <w:t>intersect</w:t>
      </w:r>
      <w:r w:rsidR="007A037E" w:rsidRPr="007A037E">
        <w:t>, ultimately the number and complexity of</w:t>
      </w:r>
      <w:r w:rsidR="003119AF">
        <w:t xml:space="preserve"> the</w:t>
      </w:r>
      <w:r w:rsidR="007A037E" w:rsidRPr="007A037E">
        <w:t xml:space="preserve"> definitions do not contribute to a consistent and </w:t>
      </w:r>
      <w:r w:rsidR="00921BDB">
        <w:t>“</w:t>
      </w:r>
      <w:r w:rsidR="007A037E" w:rsidRPr="007A037E">
        <w:t>authoritative definition of innovation</w:t>
      </w:r>
      <w:r w:rsidR="003119AF">
        <w:t>”</w:t>
      </w:r>
      <w:r w:rsidR="00B357AD" w:rsidRPr="00B357AD">
        <w:t xml:space="preserve"> </w:t>
      </w:r>
      <w:r w:rsidR="00B357AD">
        <w:t>(</w:t>
      </w:r>
      <w:r w:rsidR="00B357AD" w:rsidRPr="00401DE6">
        <w:t>Baregheh, Rowley and Sambrook</w:t>
      </w:r>
      <w:r w:rsidR="00B357AD">
        <w:t>,</w:t>
      </w:r>
      <w:r w:rsidR="00B357AD" w:rsidRPr="00401DE6">
        <w:t>2009</w:t>
      </w:r>
      <w:r w:rsidR="00B357AD">
        <w:t>, p. 1324)</w:t>
      </w:r>
      <w:r w:rsidR="007A037E" w:rsidRPr="007A037E">
        <w:t>.</w:t>
      </w:r>
      <w:r w:rsidR="007A037E">
        <w:t xml:space="preserve"> </w:t>
      </w:r>
      <w:r w:rsidR="000C338C">
        <w:t xml:space="preserve">So, is </w:t>
      </w:r>
      <w:r w:rsidR="007A037E">
        <w:t>this problem a new one</w:t>
      </w:r>
      <w:r w:rsidR="000C338C">
        <w:t>? The answer is no</w:t>
      </w:r>
      <w:r w:rsidR="007A037E">
        <w:t xml:space="preserve"> as it dates back to 1984 when </w:t>
      </w:r>
      <w:r w:rsidR="00E30552" w:rsidRPr="00E30552">
        <w:t xml:space="preserve">Ettlie, Bridges and O'Keefe </w:t>
      </w:r>
      <w:r w:rsidR="00E30552">
        <w:t>(</w:t>
      </w:r>
      <w:r w:rsidR="00E30552" w:rsidRPr="00E30552">
        <w:t>1984</w:t>
      </w:r>
      <w:r w:rsidR="00E30552">
        <w:t>, p.</w:t>
      </w:r>
      <w:r w:rsidR="00DB18C0">
        <w:t xml:space="preserve"> </w:t>
      </w:r>
      <w:r w:rsidR="00E30552">
        <w:t>682) remarked the lack of a singular definition of innovation</w:t>
      </w:r>
      <w:r w:rsidR="000C338C">
        <w:t xml:space="preserve"> from research</w:t>
      </w:r>
      <w:r w:rsidR="00E30552">
        <w:t xml:space="preserve"> as a result of</w:t>
      </w:r>
      <w:r w:rsidR="000C338C">
        <w:t xml:space="preserve"> a theoretical gap. </w:t>
      </w:r>
    </w:p>
    <w:p w:rsidR="000C338C" w:rsidRDefault="000C338C" w:rsidP="006A7139">
      <w:pPr>
        <w:spacing w:line="360" w:lineRule="auto"/>
        <w:jc w:val="both"/>
      </w:pPr>
    </w:p>
    <w:p w:rsidR="00880B84" w:rsidRDefault="00D22A0D" w:rsidP="00C25413">
      <w:pPr>
        <w:spacing w:line="360" w:lineRule="auto"/>
        <w:jc w:val="both"/>
      </w:pPr>
      <w:r>
        <w:t>So, what is the definition of innovation</w:t>
      </w:r>
      <w:r w:rsidR="009B1AA3">
        <w:t xml:space="preserve">? </w:t>
      </w:r>
      <w:r w:rsidR="00453052">
        <w:t>There are many definitions of innovation by different theorists</w:t>
      </w:r>
      <w:r w:rsidR="00BF4C60">
        <w:t xml:space="preserve"> </w:t>
      </w:r>
      <w:r w:rsidR="00BF4C60" w:rsidRPr="00BF4C60">
        <w:rPr>
          <w:b/>
          <w:bCs/>
        </w:rPr>
        <w:t>(refer to Appendix I)</w:t>
      </w:r>
      <w:r w:rsidR="00BF4C60" w:rsidRPr="00BF4C60">
        <w:t xml:space="preserve">; </w:t>
      </w:r>
      <w:r w:rsidR="00453052">
        <w:t>however</w:t>
      </w:r>
      <w:r w:rsidR="00BF4C60">
        <w:t>,</w:t>
      </w:r>
      <w:r w:rsidR="00D877F4">
        <w:t xml:space="preserve"> </w:t>
      </w:r>
      <w:r w:rsidR="00F03FF0" w:rsidRPr="00F03FF0">
        <w:t xml:space="preserve">Baregheh, Rowley and Sambrook (2009) </w:t>
      </w:r>
      <w:r w:rsidR="00F03FF0">
        <w:t xml:space="preserve">offer </w:t>
      </w:r>
      <w:r w:rsidR="00F03FF0" w:rsidRPr="00F03FF0">
        <w:t xml:space="preserve">the best definition of innovation to elude the ambiguity of the word established by multiple fields </w:t>
      </w:r>
      <w:r w:rsidR="00F03FF0">
        <w:t>through the creation of a cross-</w:t>
      </w:r>
      <w:r w:rsidR="00F03FF0" w:rsidRPr="00F03FF0">
        <w:t>disciplinary concept of innovation</w:t>
      </w:r>
      <w:r w:rsidR="00D877F4">
        <w:t xml:space="preserve">. The authors </w:t>
      </w:r>
      <w:r w:rsidR="00453052">
        <w:t>have redefined innovation in a way that's not too broad nor too narrow and as such, make a very noteworthy contribution to the innovation literature. The definition is as follows:</w:t>
      </w:r>
    </w:p>
    <w:p w:rsidR="00880B84" w:rsidRDefault="00D22A0D" w:rsidP="00880B84">
      <w:pPr>
        <w:pStyle w:val="NormalWeb"/>
        <w:spacing w:line="360" w:lineRule="auto"/>
        <w:ind w:left="720"/>
        <w:jc w:val="both"/>
      </w:pPr>
      <w:r w:rsidRPr="00880B84">
        <w:t>“</w:t>
      </w:r>
      <w:r>
        <w:t xml:space="preserve">Innovation is </w:t>
      </w:r>
      <w:r w:rsidRPr="00880B84">
        <w:t>the multi-stage process whereby organizations transform ideas into new/improved products, service or processes, in order to advance, compete and differentiate themselves successfully in their marketplace</w:t>
      </w:r>
      <w:r>
        <w:t>”</w:t>
      </w:r>
      <w:r w:rsidRPr="00880B84">
        <w:t xml:space="preserve">. </w:t>
      </w:r>
    </w:p>
    <w:p w:rsidR="009C47FB" w:rsidRDefault="00D22A0D" w:rsidP="009C47FB">
      <w:pPr>
        <w:pStyle w:val="NormalWeb"/>
        <w:spacing w:line="360" w:lineRule="auto"/>
        <w:ind w:left="4320"/>
        <w:jc w:val="both"/>
      </w:pPr>
      <w:r w:rsidRPr="00380DB4">
        <w:t>Baregheh, Rowley and Sambrook</w:t>
      </w:r>
      <w:r>
        <w:t xml:space="preserve"> (</w:t>
      </w:r>
      <w:r w:rsidRPr="00380DB4">
        <w:t>2009</w:t>
      </w:r>
      <w:r>
        <w:t>, p.1334)</w:t>
      </w:r>
    </w:p>
    <w:p w:rsidR="00782CD2" w:rsidRPr="008C5DEB" w:rsidRDefault="00934FAF" w:rsidP="00782CD2">
      <w:pPr>
        <w:spacing w:line="360" w:lineRule="auto"/>
        <w:jc w:val="both"/>
      </w:pPr>
      <w:r w:rsidRPr="00934FAF">
        <w:t xml:space="preserve">The definition stated above </w:t>
      </w:r>
      <w:r w:rsidR="00D22A0D" w:rsidRPr="00811FB3">
        <w:t>provides a variety of features</w:t>
      </w:r>
      <w:r w:rsidR="00ED5C8C">
        <w:t xml:space="preserve"> (</w:t>
      </w:r>
      <w:r w:rsidR="005C70E1">
        <w:t>“</w:t>
      </w:r>
      <w:r w:rsidR="00ED5C8C">
        <w:t>new/improved product, services or processes</w:t>
      </w:r>
      <w:r w:rsidR="005C70E1">
        <w:t>”</w:t>
      </w:r>
      <w:r w:rsidR="00ED5C8C">
        <w:t xml:space="preserve">) </w:t>
      </w:r>
      <w:r w:rsidR="00746BF1">
        <w:t xml:space="preserve">of </w:t>
      </w:r>
      <w:r w:rsidR="00CE68EF">
        <w:t>the contemporary innovation realm</w:t>
      </w:r>
      <w:r w:rsidR="00E2794B">
        <w:t>. H</w:t>
      </w:r>
      <w:r w:rsidR="00746BF1">
        <w:t>owever</w:t>
      </w:r>
      <w:r w:rsidR="00D80488">
        <w:t>,</w:t>
      </w:r>
      <w:r w:rsidR="00746BF1">
        <w:t xml:space="preserve"> it has failed to mention that the process of innovation is </w:t>
      </w:r>
      <w:r w:rsidR="00D80488">
        <w:t>continuous, and innovation is not limited to product, services or processes; developing and renewing business models and structures is also a crucial part of innovation</w:t>
      </w:r>
      <w:r w:rsidR="00D80488" w:rsidRPr="00D80488">
        <w:t xml:space="preserve"> </w:t>
      </w:r>
      <w:r w:rsidR="00D80488">
        <w:t>(</w:t>
      </w:r>
      <w:r w:rsidR="00D80488" w:rsidRPr="00D67E34">
        <w:t>Henderson and Clark, 1990</w:t>
      </w:r>
      <w:r w:rsidR="00D80488">
        <w:t xml:space="preserve">).  </w:t>
      </w:r>
      <w:r w:rsidR="00746BF1">
        <w:t xml:space="preserve">Such an exclusion </w:t>
      </w:r>
      <w:r w:rsidR="008C5DEB">
        <w:t>extends to other academics and theorists (Schumpeter, 1934;</w:t>
      </w:r>
      <w:r w:rsidR="00967CD4" w:rsidRPr="00967CD4">
        <w:t xml:space="preserve"> </w:t>
      </w:r>
      <w:r w:rsidR="00967CD4" w:rsidRPr="008265E7">
        <w:t>Damanpour and Schneider, 2006</w:t>
      </w:r>
      <w:r w:rsidR="00967CD4">
        <w:t xml:space="preserve">; </w:t>
      </w:r>
      <w:r w:rsidR="001D7F61" w:rsidRPr="001D7F61">
        <w:t>Plessis, 2007)</w:t>
      </w:r>
      <w:r w:rsidR="001D7F61">
        <w:t xml:space="preserve"> </w:t>
      </w:r>
      <w:r w:rsidR="008C5DEB">
        <w:t xml:space="preserve">ideas of innovation as well which could be highly impacting the managers understandings of </w:t>
      </w:r>
      <w:r w:rsidR="008C5DEB">
        <w:lastRenderedPageBreak/>
        <w:t xml:space="preserve">innovation.  </w:t>
      </w:r>
      <w:r w:rsidR="00D22A0D" w:rsidRPr="00782CD2">
        <w:t>Overall, the question that remains</w:t>
      </w:r>
      <w:r w:rsidR="0038668D">
        <w:t xml:space="preserve"> is</w:t>
      </w:r>
      <w:r w:rsidR="00E45959">
        <w:t>: Is</w:t>
      </w:r>
      <w:r w:rsidR="00D22A0D" w:rsidRPr="00782CD2">
        <w:t xml:space="preserve"> </w:t>
      </w:r>
      <w:r w:rsidR="00D22A0D" w:rsidRPr="00782CD2">
        <w:rPr>
          <w:color w:val="000000" w:themeColor="text1"/>
        </w:rPr>
        <w:t>the lack of</w:t>
      </w:r>
      <w:r w:rsidR="00D22A0D">
        <w:rPr>
          <w:color w:val="000000" w:themeColor="text1"/>
        </w:rPr>
        <w:t xml:space="preserve"> a proper definition</w:t>
      </w:r>
      <w:r w:rsidR="00D22A0D" w:rsidRPr="00782CD2">
        <w:rPr>
          <w:color w:val="000000" w:themeColor="text1"/>
        </w:rPr>
        <w:t xml:space="preserve"> </w:t>
      </w:r>
      <w:r w:rsidR="00D22A0D">
        <w:rPr>
          <w:color w:val="000000" w:themeColor="text1"/>
        </w:rPr>
        <w:t xml:space="preserve">of innovation by academics </w:t>
      </w:r>
      <w:r w:rsidR="00D22A0D" w:rsidRPr="00782CD2">
        <w:rPr>
          <w:color w:val="000000" w:themeColor="text1"/>
        </w:rPr>
        <w:t xml:space="preserve">causing </w:t>
      </w:r>
      <w:r w:rsidR="00D22A0D">
        <w:rPr>
          <w:color w:val="000000" w:themeColor="text1"/>
        </w:rPr>
        <w:t>business managers to have problems with fully understanding the concepts of innovation thus affecting the managers' abilities to</w:t>
      </w:r>
      <w:r w:rsidR="00857683">
        <w:rPr>
          <w:color w:val="000000" w:themeColor="text1"/>
        </w:rPr>
        <w:t xml:space="preserve"> create better innovation climate</w:t>
      </w:r>
      <w:r w:rsidR="00DA31AB">
        <w:rPr>
          <w:color w:val="000000" w:themeColor="text1"/>
        </w:rPr>
        <w:t>s</w:t>
      </w:r>
      <w:r w:rsidR="00D22A0D">
        <w:rPr>
          <w:color w:val="000000" w:themeColor="text1"/>
        </w:rPr>
        <w:t xml:space="preserve"> in their </w:t>
      </w:r>
      <w:r w:rsidR="00857683">
        <w:rPr>
          <w:color w:val="000000" w:themeColor="text1"/>
        </w:rPr>
        <w:t xml:space="preserve">teams, </w:t>
      </w:r>
      <w:r w:rsidR="00D22A0D">
        <w:rPr>
          <w:color w:val="000000" w:themeColor="text1"/>
        </w:rPr>
        <w:t xml:space="preserve">models, products, </w:t>
      </w:r>
      <w:r w:rsidR="00E45959">
        <w:rPr>
          <w:color w:val="000000" w:themeColor="text1"/>
        </w:rPr>
        <w:t xml:space="preserve">services, </w:t>
      </w:r>
      <w:r w:rsidR="00D22A0D">
        <w:rPr>
          <w:color w:val="000000" w:themeColor="text1"/>
        </w:rPr>
        <w:t xml:space="preserve">processes and structures? </w:t>
      </w:r>
    </w:p>
    <w:p w:rsidR="00CA74F2" w:rsidRPr="00CA74F2" w:rsidRDefault="00CA74F2" w:rsidP="00CA74F2"/>
    <w:p w:rsidR="0056609B" w:rsidRPr="00B40741" w:rsidRDefault="00D22A0D" w:rsidP="00B40741">
      <w:pPr>
        <w:pStyle w:val="Heading2"/>
        <w:jc w:val="both"/>
        <w:rPr>
          <w:rFonts w:ascii="Times New Roman" w:hAnsi="Times New Roman" w:cs="Times New Roman"/>
          <w:b/>
          <w:bCs/>
          <w:color w:val="000000" w:themeColor="text1"/>
          <w:sz w:val="24"/>
          <w:szCs w:val="24"/>
        </w:rPr>
      </w:pPr>
      <w:bookmarkStart w:id="12" w:name="_Toc40113718"/>
      <w:r w:rsidRPr="00B40741">
        <w:rPr>
          <w:rFonts w:ascii="Times New Roman" w:hAnsi="Times New Roman" w:cs="Times New Roman"/>
          <w:b/>
          <w:bCs/>
          <w:color w:val="000000" w:themeColor="text1"/>
          <w:sz w:val="24"/>
          <w:szCs w:val="24"/>
        </w:rPr>
        <w:t>2.</w:t>
      </w:r>
      <w:r w:rsidR="00DC35D1">
        <w:rPr>
          <w:rFonts w:ascii="Times New Roman" w:hAnsi="Times New Roman" w:cs="Times New Roman"/>
          <w:b/>
          <w:bCs/>
          <w:color w:val="000000" w:themeColor="text1"/>
          <w:sz w:val="24"/>
          <w:szCs w:val="24"/>
        </w:rPr>
        <w:t>4</w:t>
      </w:r>
      <w:r w:rsidRPr="00B40741">
        <w:rPr>
          <w:rFonts w:ascii="Times New Roman" w:hAnsi="Times New Roman" w:cs="Times New Roman"/>
          <w:b/>
          <w:bCs/>
          <w:color w:val="000000" w:themeColor="text1"/>
          <w:sz w:val="24"/>
          <w:szCs w:val="24"/>
        </w:rPr>
        <w:t xml:space="preserve"> </w:t>
      </w:r>
      <w:r w:rsidR="00E37DD9">
        <w:rPr>
          <w:rFonts w:ascii="Times New Roman" w:hAnsi="Times New Roman" w:cs="Times New Roman"/>
          <w:b/>
          <w:bCs/>
          <w:color w:val="000000" w:themeColor="text1"/>
          <w:sz w:val="24"/>
          <w:szCs w:val="24"/>
        </w:rPr>
        <w:t>Problems/ Issues restricting Episodic Innovation</w:t>
      </w:r>
      <w:r w:rsidR="008645DC" w:rsidRPr="00B40741">
        <w:rPr>
          <w:rFonts w:ascii="Times New Roman" w:hAnsi="Times New Roman" w:cs="Times New Roman"/>
          <w:b/>
          <w:bCs/>
          <w:color w:val="000000" w:themeColor="text1"/>
          <w:sz w:val="24"/>
          <w:szCs w:val="24"/>
        </w:rPr>
        <w:t>?</w:t>
      </w:r>
      <w:bookmarkEnd w:id="12"/>
      <w:r w:rsidR="00EE5035">
        <w:rPr>
          <w:rFonts w:ascii="Times New Roman" w:hAnsi="Times New Roman" w:cs="Times New Roman"/>
          <w:b/>
          <w:bCs/>
          <w:color w:val="000000" w:themeColor="text1"/>
          <w:sz w:val="24"/>
          <w:szCs w:val="24"/>
        </w:rPr>
        <w:t xml:space="preserve"> </w:t>
      </w:r>
    </w:p>
    <w:p w:rsidR="0056609B" w:rsidRPr="00B14DF3" w:rsidRDefault="0056609B" w:rsidP="005B5343">
      <w:pPr>
        <w:spacing w:line="360" w:lineRule="auto"/>
        <w:jc w:val="both"/>
      </w:pPr>
    </w:p>
    <w:p w:rsidR="00DE7418" w:rsidRDefault="00D22A0D" w:rsidP="007A1A13">
      <w:pPr>
        <w:spacing w:line="360" w:lineRule="auto"/>
        <w:jc w:val="both"/>
      </w:pPr>
      <w:r>
        <w:t xml:space="preserve">Innovation has become </w:t>
      </w:r>
      <w:r w:rsidR="00804F89">
        <w:t>inevitable</w:t>
      </w:r>
      <w:r>
        <w:t>, and the</w:t>
      </w:r>
      <w:r w:rsidR="00804F89">
        <w:t xml:space="preserve"> </w:t>
      </w:r>
      <w:r w:rsidR="00FD5331">
        <w:t>sustainability</w:t>
      </w:r>
      <w:r>
        <w:t xml:space="preserve"> of </w:t>
      </w:r>
      <w:r w:rsidR="00804F89">
        <w:t xml:space="preserve">any business </w:t>
      </w:r>
      <w:r w:rsidR="008735D0">
        <w:t xml:space="preserve">organisation </w:t>
      </w:r>
      <w:r w:rsidR="00FD5331">
        <w:t xml:space="preserve">is </w:t>
      </w:r>
      <w:r>
        <w:t>depend</w:t>
      </w:r>
      <w:r w:rsidR="00FD5331">
        <w:t>ent</w:t>
      </w:r>
      <w:r>
        <w:t xml:space="preserve"> on</w:t>
      </w:r>
      <w:r w:rsidR="00CA74F2">
        <w:t xml:space="preserve"> its ability to adopt</w:t>
      </w:r>
      <w:r>
        <w:t xml:space="preserve"> </w:t>
      </w:r>
      <w:r w:rsidR="00E37DD9">
        <w:t>episodic</w:t>
      </w:r>
      <w:r>
        <w:t xml:space="preserve"> innovation</w:t>
      </w:r>
      <w:r w:rsidR="00CA74F2">
        <w:t xml:space="preserve"> </w:t>
      </w:r>
      <w:r w:rsidR="00CA74F2" w:rsidRPr="00CA74F2">
        <w:t>(Viki, 2018)</w:t>
      </w:r>
      <w:r>
        <w:t xml:space="preserve">. </w:t>
      </w:r>
      <w:r w:rsidR="00380227">
        <w:t>The concept of</w:t>
      </w:r>
      <w:r w:rsidR="00CA74F2">
        <w:t xml:space="preserve"> struggling to</w:t>
      </w:r>
      <w:r w:rsidR="00380227">
        <w:t xml:space="preserve"> stay innovative in a business is not a new one, and it has always been</w:t>
      </w:r>
      <w:r w:rsidR="00CA74F2">
        <w:t xml:space="preserve"> </w:t>
      </w:r>
      <w:r w:rsidR="00380227">
        <w:t>ongoing</w:t>
      </w:r>
      <w:r w:rsidR="00A936BD" w:rsidRPr="00A936BD">
        <w:rPr>
          <w:rFonts w:ascii="Arial" w:hAnsi="Arial" w:cs="Arial"/>
          <w:color w:val="000000"/>
          <w:sz w:val="20"/>
          <w:szCs w:val="20"/>
          <w:shd w:val="clear" w:color="auto" w:fill="FFFFFF"/>
        </w:rPr>
        <w:t xml:space="preserve"> </w:t>
      </w:r>
      <w:r w:rsidR="00A936BD" w:rsidRPr="00A936BD">
        <w:t>(Bergek et al., 2013)</w:t>
      </w:r>
      <w:r w:rsidR="00380227">
        <w:t xml:space="preserve">. Companies like Nokia, Xerox, GM, etc. are just an example of how failure in </w:t>
      </w:r>
      <w:r w:rsidR="00A0671A">
        <w:t>episodic innovation</w:t>
      </w:r>
      <w:r>
        <w:t xml:space="preserve"> can lead to major</w:t>
      </w:r>
      <w:r w:rsidR="006A1CC7">
        <w:t xml:space="preserve"> business</w:t>
      </w:r>
      <w:r>
        <w:t xml:space="preserve"> failures</w:t>
      </w:r>
      <w:r w:rsidRPr="007A1A13">
        <w:rPr>
          <w:color w:val="000000"/>
        </w:rPr>
        <w:t xml:space="preserve"> </w:t>
      </w:r>
    </w:p>
    <w:p w:rsidR="00DE7418" w:rsidRDefault="00DE7418" w:rsidP="007A1A13">
      <w:pPr>
        <w:spacing w:line="360" w:lineRule="auto"/>
        <w:jc w:val="both"/>
      </w:pPr>
    </w:p>
    <w:p w:rsidR="00D05608" w:rsidRDefault="00D22A0D" w:rsidP="007A1A13">
      <w:pPr>
        <w:spacing w:line="360" w:lineRule="auto"/>
        <w:jc w:val="both"/>
        <w:rPr>
          <w:color w:val="000000" w:themeColor="text1"/>
        </w:rPr>
      </w:pPr>
      <w:r>
        <w:t xml:space="preserve">The following are a list of </w:t>
      </w:r>
      <w:r w:rsidR="00724623">
        <w:t xml:space="preserve">the main </w:t>
      </w:r>
      <w:r>
        <w:t xml:space="preserve">problems affecting episodic innovation </w:t>
      </w:r>
      <w:r w:rsidR="00A0671A">
        <w:t>in</w:t>
      </w:r>
      <w:r>
        <w:t xml:space="preserve"> </w:t>
      </w:r>
      <w:r w:rsidRPr="00804F89">
        <w:rPr>
          <w:color w:val="000000" w:themeColor="text1"/>
        </w:rPr>
        <w:t>businesses</w:t>
      </w:r>
      <w:r>
        <w:rPr>
          <w:color w:val="000000" w:themeColor="text1"/>
        </w:rPr>
        <w:t xml:space="preserve">: </w:t>
      </w:r>
    </w:p>
    <w:p w:rsidR="00C76A97" w:rsidRDefault="00C76A97" w:rsidP="007A1A13">
      <w:pPr>
        <w:spacing w:line="360" w:lineRule="auto"/>
        <w:jc w:val="both"/>
        <w:rPr>
          <w:color w:val="000000" w:themeColor="text1"/>
        </w:rPr>
      </w:pPr>
    </w:p>
    <w:p w:rsidR="00C76A97" w:rsidRDefault="00D22A0D" w:rsidP="00724623">
      <w:pPr>
        <w:pStyle w:val="ListParagraph"/>
        <w:numPr>
          <w:ilvl w:val="0"/>
          <w:numId w:val="1"/>
        </w:numPr>
        <w:spacing w:line="360" w:lineRule="auto"/>
        <w:jc w:val="both"/>
        <w:rPr>
          <w:color w:val="000000" w:themeColor="text1"/>
        </w:rPr>
      </w:pPr>
      <w:r w:rsidRPr="001202AB">
        <w:rPr>
          <w:b/>
          <w:bCs/>
          <w:color w:val="000000" w:themeColor="text1"/>
        </w:rPr>
        <w:t>Disruption by start-ups:</w:t>
      </w:r>
      <w:r>
        <w:rPr>
          <w:color w:val="000000" w:themeColor="text1"/>
        </w:rPr>
        <w:t xml:space="preserve"> Companies are experiencing massive competitions from start-ups who come up with better efficient products and services. For instance, Airbnb </w:t>
      </w:r>
      <w:r w:rsidR="00724623">
        <w:rPr>
          <w:color w:val="000000" w:themeColor="text1"/>
        </w:rPr>
        <w:t xml:space="preserve">has completely disrupted the </w:t>
      </w:r>
      <w:r>
        <w:rPr>
          <w:color w:val="000000" w:themeColor="text1"/>
        </w:rPr>
        <w:t>hotel industry</w:t>
      </w:r>
      <w:r w:rsidR="00724623">
        <w:rPr>
          <w:color w:val="000000" w:themeColor="text1"/>
        </w:rPr>
        <w:t xml:space="preserve"> in terms of “room revenue, av</w:t>
      </w:r>
      <w:r w:rsidR="00724623" w:rsidRPr="00724623">
        <w:rPr>
          <w:color w:val="000000" w:themeColor="text1"/>
        </w:rPr>
        <w:t>erage daily rates and occupancy rates</w:t>
      </w:r>
      <w:r w:rsidR="00724623">
        <w:rPr>
          <w:color w:val="000000" w:themeColor="text1"/>
        </w:rPr>
        <w:t>” and if the hotel industry doesn’t take action</w:t>
      </w:r>
      <w:r w:rsidR="001202AB">
        <w:rPr>
          <w:color w:val="000000" w:themeColor="text1"/>
        </w:rPr>
        <w:t xml:space="preserve"> soon</w:t>
      </w:r>
      <w:r w:rsidR="00724623">
        <w:rPr>
          <w:color w:val="000000" w:themeColor="text1"/>
        </w:rPr>
        <w:t xml:space="preserve">, it will become the next Nokia </w:t>
      </w:r>
      <w:r w:rsidR="00724623" w:rsidRPr="00724623">
        <w:rPr>
          <w:color w:val="000000" w:themeColor="text1"/>
        </w:rPr>
        <w:t>(Dogru, Mody and Suess, 2019</w:t>
      </w:r>
      <w:r w:rsidR="00724623">
        <w:rPr>
          <w:color w:val="000000" w:themeColor="text1"/>
        </w:rPr>
        <w:t>, p.</w:t>
      </w:r>
      <w:r w:rsidR="001202AB">
        <w:rPr>
          <w:color w:val="000000" w:themeColor="text1"/>
        </w:rPr>
        <w:t xml:space="preserve"> 27</w:t>
      </w:r>
      <w:r w:rsidR="00724623" w:rsidRPr="00724623">
        <w:rPr>
          <w:color w:val="000000" w:themeColor="text1"/>
        </w:rPr>
        <w:t xml:space="preserve">). </w:t>
      </w:r>
    </w:p>
    <w:p w:rsidR="00724623" w:rsidRDefault="00724623" w:rsidP="00724623">
      <w:pPr>
        <w:pStyle w:val="ListParagraph"/>
        <w:spacing w:line="360" w:lineRule="auto"/>
        <w:jc w:val="both"/>
        <w:rPr>
          <w:color w:val="000000" w:themeColor="text1"/>
        </w:rPr>
      </w:pPr>
    </w:p>
    <w:p w:rsidR="001202AB" w:rsidRDefault="00D22A0D" w:rsidP="00C02C9E">
      <w:pPr>
        <w:pStyle w:val="ListParagraph"/>
        <w:numPr>
          <w:ilvl w:val="0"/>
          <w:numId w:val="1"/>
        </w:numPr>
        <w:spacing w:line="360" w:lineRule="auto"/>
        <w:jc w:val="both"/>
        <w:rPr>
          <w:color w:val="000000" w:themeColor="text1"/>
        </w:rPr>
      </w:pPr>
      <w:r w:rsidRPr="001202AB">
        <w:rPr>
          <w:b/>
          <w:bCs/>
          <w:color w:val="000000" w:themeColor="text1"/>
        </w:rPr>
        <w:t>Business comfortability:</w:t>
      </w:r>
      <w:r w:rsidRPr="001202AB">
        <w:rPr>
          <w:color w:val="000000" w:themeColor="text1"/>
        </w:rPr>
        <w:t xml:space="preserve"> Success is very enticing and attracts managers to keep doing the same things, especially for</w:t>
      </w:r>
      <w:r>
        <w:rPr>
          <w:color w:val="000000" w:themeColor="text1"/>
        </w:rPr>
        <w:t xml:space="preserve"> models that have had sustainable success. Contemporary managers have failed to understand that every business model has a life cycle, and if that declines, so does the company</w:t>
      </w:r>
      <w:r w:rsidR="00DE7418">
        <w:rPr>
          <w:color w:val="000000" w:themeColor="text1"/>
        </w:rPr>
        <w:t>. For example, Nokia</w:t>
      </w:r>
      <w:r w:rsidR="006345FF">
        <w:rPr>
          <w:color w:val="000000" w:themeColor="text1"/>
        </w:rPr>
        <w:t xml:space="preserve"> was the inventor of cellular network that made it a leader in the mobile phone industry</w:t>
      </w:r>
      <w:r w:rsidR="00C02C9E">
        <w:rPr>
          <w:color w:val="000000" w:themeColor="text1"/>
        </w:rPr>
        <w:t xml:space="preserve"> </w:t>
      </w:r>
      <w:r w:rsidR="00A0671A">
        <w:rPr>
          <w:color w:val="000000" w:themeColor="text1"/>
        </w:rPr>
        <w:t xml:space="preserve">in </w:t>
      </w:r>
      <w:r w:rsidR="00C02C9E">
        <w:rPr>
          <w:color w:val="000000" w:themeColor="text1"/>
        </w:rPr>
        <w:t>the 1990s and 2000s</w:t>
      </w:r>
      <w:r w:rsidR="006345FF">
        <w:rPr>
          <w:color w:val="000000" w:themeColor="text1"/>
        </w:rPr>
        <w:t xml:space="preserve">, however, when the internet came </w:t>
      </w:r>
      <w:r w:rsidR="00505310">
        <w:rPr>
          <w:color w:val="000000" w:themeColor="text1"/>
        </w:rPr>
        <w:t>in</w:t>
      </w:r>
      <w:r w:rsidR="006345FF">
        <w:rPr>
          <w:color w:val="000000" w:themeColor="text1"/>
        </w:rPr>
        <w:t xml:space="preserve">to </w:t>
      </w:r>
      <w:r w:rsidR="00505310">
        <w:rPr>
          <w:color w:val="000000" w:themeColor="text1"/>
        </w:rPr>
        <w:t>existence</w:t>
      </w:r>
      <w:r w:rsidR="00C02C9E">
        <w:rPr>
          <w:color w:val="000000" w:themeColor="text1"/>
        </w:rPr>
        <w:t>,</w:t>
      </w:r>
      <w:r w:rsidR="006345FF">
        <w:rPr>
          <w:color w:val="000000" w:themeColor="text1"/>
        </w:rPr>
        <w:t xml:space="preserve"> </w:t>
      </w:r>
      <w:r w:rsidR="00C02C9E">
        <w:rPr>
          <w:color w:val="000000" w:themeColor="text1"/>
        </w:rPr>
        <w:t xml:space="preserve"> </w:t>
      </w:r>
      <w:r w:rsidR="006345FF">
        <w:rPr>
          <w:color w:val="000000" w:themeColor="text1"/>
        </w:rPr>
        <w:t>Nokia failed to utilise th</w:t>
      </w:r>
      <w:r w:rsidR="00A0671A">
        <w:rPr>
          <w:color w:val="000000" w:themeColor="text1"/>
        </w:rPr>
        <w:t>is</w:t>
      </w:r>
      <w:r w:rsidR="006345FF">
        <w:rPr>
          <w:color w:val="000000" w:themeColor="text1"/>
        </w:rPr>
        <w:t xml:space="preserve"> new</w:t>
      </w:r>
      <w:r w:rsidR="00A0671A">
        <w:rPr>
          <w:color w:val="000000" w:themeColor="text1"/>
        </w:rPr>
        <w:t xml:space="preserve"> revolutionary</w:t>
      </w:r>
      <w:r w:rsidR="006345FF">
        <w:rPr>
          <w:color w:val="000000" w:themeColor="text1"/>
        </w:rPr>
        <w:t xml:space="preserve"> feature. Instead, it focused on developing its hardware</w:t>
      </w:r>
      <w:r w:rsidR="00A25E9D">
        <w:rPr>
          <w:color w:val="000000" w:themeColor="text1"/>
        </w:rPr>
        <w:t xml:space="preserve"> </w:t>
      </w:r>
      <w:r w:rsidR="006345FF">
        <w:rPr>
          <w:color w:val="000000" w:themeColor="text1"/>
        </w:rPr>
        <w:t xml:space="preserve">business </w:t>
      </w:r>
      <w:r w:rsidR="00A0671A">
        <w:rPr>
          <w:color w:val="000000" w:themeColor="text1"/>
        </w:rPr>
        <w:t xml:space="preserve">which </w:t>
      </w:r>
      <w:r w:rsidR="006345FF">
        <w:rPr>
          <w:color w:val="000000" w:themeColor="text1"/>
        </w:rPr>
        <w:t xml:space="preserve">ultimately </w:t>
      </w:r>
      <w:r w:rsidR="00A0671A">
        <w:rPr>
          <w:color w:val="000000" w:themeColor="text1"/>
        </w:rPr>
        <w:t xml:space="preserve">made it lose </w:t>
      </w:r>
      <w:r w:rsidR="00C02C9E">
        <w:rPr>
          <w:color w:val="000000" w:themeColor="text1"/>
        </w:rPr>
        <w:t xml:space="preserve">to iPhone and Android </w:t>
      </w:r>
      <w:r w:rsidR="00C02C9E" w:rsidRPr="00C02C9E">
        <w:rPr>
          <w:color w:val="000000" w:themeColor="text1"/>
        </w:rPr>
        <w:t xml:space="preserve">(Sulphey, 2019). </w:t>
      </w:r>
    </w:p>
    <w:p w:rsidR="004A6DC8" w:rsidRDefault="004A6DC8" w:rsidP="004A6DC8">
      <w:pPr>
        <w:pStyle w:val="ListParagraph"/>
        <w:spacing w:line="360" w:lineRule="auto"/>
        <w:jc w:val="both"/>
        <w:rPr>
          <w:color w:val="000000" w:themeColor="text1"/>
        </w:rPr>
      </w:pPr>
    </w:p>
    <w:p w:rsidR="00DF5A79" w:rsidRPr="00E37DD9" w:rsidRDefault="00D22A0D" w:rsidP="00E37DD9">
      <w:pPr>
        <w:pStyle w:val="ListParagraph"/>
        <w:numPr>
          <w:ilvl w:val="0"/>
          <w:numId w:val="1"/>
        </w:numPr>
        <w:spacing w:line="360" w:lineRule="auto"/>
        <w:jc w:val="both"/>
        <w:rPr>
          <w:color w:val="000000" w:themeColor="text1"/>
        </w:rPr>
      </w:pPr>
      <w:r w:rsidRPr="00E37DD9">
        <w:rPr>
          <w:b/>
          <w:bCs/>
          <w:color w:val="000000" w:themeColor="text1"/>
        </w:rPr>
        <w:t xml:space="preserve">Ignorance: </w:t>
      </w:r>
      <w:r w:rsidR="00E37DD9" w:rsidRPr="00DF5A79">
        <w:rPr>
          <w:color w:val="000000" w:themeColor="text1"/>
        </w:rPr>
        <w:t>Confucius</w:t>
      </w:r>
      <w:r w:rsidR="00E37DD9">
        <w:rPr>
          <w:color w:val="000000" w:themeColor="text1"/>
        </w:rPr>
        <w:t xml:space="preserve"> said,</w:t>
      </w:r>
      <w:r w:rsidR="00E37DD9" w:rsidRPr="00DF5A79">
        <w:rPr>
          <w:color w:val="000000" w:themeColor="text1"/>
        </w:rPr>
        <w:t xml:space="preserve"> “Real knowledge is to know the extent of one’s ignorance” </w:t>
      </w:r>
      <w:r w:rsidR="00E37DD9" w:rsidRPr="00A33724">
        <w:rPr>
          <w:color w:val="000000" w:themeColor="text1"/>
        </w:rPr>
        <w:t>(Drexl, 2009</w:t>
      </w:r>
      <w:r w:rsidR="00E37DD9">
        <w:rPr>
          <w:color w:val="000000" w:themeColor="text1"/>
        </w:rPr>
        <w:t>, p. 1</w:t>
      </w:r>
      <w:r w:rsidR="00E37DD9" w:rsidRPr="00A33724">
        <w:rPr>
          <w:color w:val="000000" w:themeColor="text1"/>
        </w:rPr>
        <w:t>)</w:t>
      </w:r>
      <w:r w:rsidR="00E37DD9">
        <w:rPr>
          <w:color w:val="000000" w:themeColor="text1"/>
        </w:rPr>
        <w:t xml:space="preserve"> which is very accurate</w:t>
      </w:r>
      <w:r w:rsidR="00E37DD9" w:rsidRPr="00A33724">
        <w:rPr>
          <w:color w:val="000000" w:themeColor="text1"/>
        </w:rPr>
        <w:t xml:space="preserve">. </w:t>
      </w:r>
      <w:r w:rsidR="00E37DD9">
        <w:rPr>
          <w:color w:val="000000" w:themeColor="text1"/>
        </w:rPr>
        <w:t xml:space="preserve"> </w:t>
      </w:r>
      <w:r w:rsidRPr="00E37DD9">
        <w:rPr>
          <w:color w:val="000000" w:themeColor="text1"/>
        </w:rPr>
        <w:t>Surprisingly,</w:t>
      </w:r>
      <w:r w:rsidRPr="00E37DD9">
        <w:rPr>
          <w:b/>
          <w:bCs/>
          <w:color w:val="000000" w:themeColor="text1"/>
        </w:rPr>
        <w:t xml:space="preserve"> </w:t>
      </w:r>
      <w:r w:rsidR="006345FF" w:rsidRPr="003B1910">
        <w:t xml:space="preserve">companies </w:t>
      </w:r>
      <w:r w:rsidRPr="003B1910">
        <w:t xml:space="preserve">like Xerox, Kodak, Nokia, </w:t>
      </w:r>
      <w:r w:rsidR="003B1910" w:rsidRPr="003B1910">
        <w:t xml:space="preserve">GM, </w:t>
      </w:r>
      <w:r w:rsidRPr="003B1910">
        <w:t>etc</w:t>
      </w:r>
      <w:r w:rsidR="006345FF" w:rsidRPr="003B1910">
        <w:t>. were not only copiously aware of the future, but some invented the future, and it is of question as to why</w:t>
      </w:r>
      <w:r w:rsidR="00143A4B" w:rsidRPr="003B1910">
        <w:t xml:space="preserve"> these companies struggled to make use of their </w:t>
      </w:r>
      <w:r w:rsidR="00143A4B" w:rsidRPr="003B1910">
        <w:lastRenderedPageBreak/>
        <w:t xml:space="preserve">talent pool of imaginations (Gaudet, 2013). </w:t>
      </w:r>
      <w:r w:rsidRPr="00DF5A79">
        <w:t xml:space="preserve">If management is unaware of various recurrent types of organisational ignorance, it is difficult for </w:t>
      </w:r>
      <w:r>
        <w:t xml:space="preserve">contemporary managers </w:t>
      </w:r>
      <w:r w:rsidRPr="00DF5A79">
        <w:t xml:space="preserve">in the </w:t>
      </w:r>
      <w:r>
        <w:t>21</w:t>
      </w:r>
      <w:r w:rsidRPr="00E37DD9">
        <w:rPr>
          <w:vertAlign w:val="superscript"/>
        </w:rPr>
        <w:t>st</w:t>
      </w:r>
      <w:r>
        <w:t xml:space="preserve"> century </w:t>
      </w:r>
      <w:r w:rsidRPr="00DF5A79">
        <w:t>to establish effective innovation programmes</w:t>
      </w:r>
      <w:r>
        <w:t xml:space="preserve"> </w:t>
      </w:r>
      <w:r w:rsidRPr="00DF5A79">
        <w:t xml:space="preserve">(Harvey et al., 2001). </w:t>
      </w:r>
    </w:p>
    <w:p w:rsidR="00E37DD9" w:rsidRPr="00E37DD9" w:rsidRDefault="00E37DD9" w:rsidP="00E37DD9">
      <w:pPr>
        <w:pStyle w:val="ListParagraph"/>
        <w:spacing w:line="360" w:lineRule="auto"/>
        <w:jc w:val="both"/>
        <w:rPr>
          <w:b/>
          <w:bCs/>
          <w:color w:val="000000" w:themeColor="text1"/>
        </w:rPr>
      </w:pPr>
    </w:p>
    <w:p w:rsidR="00CD14EE" w:rsidRDefault="00D22A0D" w:rsidP="004215C7">
      <w:pPr>
        <w:pStyle w:val="ListParagraph"/>
        <w:numPr>
          <w:ilvl w:val="0"/>
          <w:numId w:val="1"/>
        </w:numPr>
        <w:spacing w:line="360" w:lineRule="auto"/>
        <w:jc w:val="both"/>
      </w:pPr>
      <w:r w:rsidRPr="00CD14EE">
        <w:rPr>
          <w:b/>
          <w:bCs/>
          <w:color w:val="000000" w:themeColor="text1"/>
        </w:rPr>
        <w:t xml:space="preserve">Deficiency in business models: </w:t>
      </w:r>
      <w:r w:rsidR="00A62050" w:rsidRPr="00CD14EE">
        <w:t xml:space="preserve">Henderson and Clark (1990) note that successful </w:t>
      </w:r>
      <w:r w:rsidR="00EB41C4">
        <w:t xml:space="preserve">businesses </w:t>
      </w:r>
      <w:r w:rsidR="00A62050" w:rsidRPr="00CD14EE">
        <w:t>are more likely to s</w:t>
      </w:r>
      <w:r w:rsidR="00E47B71">
        <w:t>t</w:t>
      </w:r>
      <w:r w:rsidR="00A62050" w:rsidRPr="00CD14EE">
        <w:t>r</w:t>
      </w:r>
      <w:r w:rsidR="00E47B71">
        <w:t>uggle</w:t>
      </w:r>
      <w:r w:rsidR="00A62050" w:rsidRPr="00CD14EE">
        <w:t xml:space="preserve"> in reinventing their business models because their </w:t>
      </w:r>
      <w:r w:rsidRPr="00CD14EE">
        <w:t xml:space="preserve">current models lack the environment to welcome new </w:t>
      </w:r>
      <w:r w:rsidR="00A62050" w:rsidRPr="00CD14EE">
        <w:t>structure</w:t>
      </w:r>
      <w:r w:rsidRPr="00CD14EE">
        <w:t>s. A classic example is Blockbuster an entertainment company</w:t>
      </w:r>
      <w:r>
        <w:t xml:space="preserve"> that failed to innovate their business model to fit the technological changes</w:t>
      </w:r>
      <w:r w:rsidR="008E422D">
        <w:t xml:space="preserve"> in the assumption that their customers loved physical </w:t>
      </w:r>
      <w:r w:rsidR="00E37DD9">
        <w:t xml:space="preserve">entertainment </w:t>
      </w:r>
      <w:r w:rsidR="008E422D">
        <w:t xml:space="preserve">shopping compared to online </w:t>
      </w:r>
      <w:r w:rsidR="00E37DD9">
        <w:t xml:space="preserve">entertainment </w:t>
      </w:r>
      <w:r w:rsidR="008E422D">
        <w:t>access</w:t>
      </w:r>
      <w:r w:rsidR="00A0671A">
        <w:t xml:space="preserve"> and in the end lost to Netflix</w:t>
      </w:r>
      <w:r w:rsidR="00E37DD9">
        <w:t xml:space="preserve"> </w:t>
      </w:r>
      <w:r w:rsidR="00E37DD9" w:rsidRPr="004215C7">
        <w:t>(Davis and Higgins, 2013)</w:t>
      </w:r>
      <w:r w:rsidR="008E422D">
        <w:t xml:space="preserve">. </w:t>
      </w:r>
      <w:r w:rsidR="00A0671A">
        <w:t>Shockingly, t</w:t>
      </w:r>
      <w:r w:rsidR="008E422D">
        <w:t xml:space="preserve">he company was offered an opportunity by Netflix to partner-up, but the CEO refused </w:t>
      </w:r>
      <w:r w:rsidR="00E37DD9">
        <w:t xml:space="preserve">and </w:t>
      </w:r>
      <w:r w:rsidR="008E422D">
        <w:t xml:space="preserve">ultimately, </w:t>
      </w:r>
      <w:r w:rsidR="00E37DD9">
        <w:t xml:space="preserve">the company went out of business </w:t>
      </w:r>
      <w:r w:rsidR="004215C7" w:rsidRPr="004215C7">
        <w:t>(Davis and Higgins, 2013)</w:t>
      </w:r>
      <w:r w:rsidR="008E422D" w:rsidRPr="004215C7">
        <w:t xml:space="preserve">. </w:t>
      </w:r>
    </w:p>
    <w:p w:rsidR="00F954F7" w:rsidRDefault="00F954F7" w:rsidP="00F954F7">
      <w:pPr>
        <w:pStyle w:val="ListParagraph"/>
        <w:spacing w:line="360" w:lineRule="auto"/>
        <w:jc w:val="both"/>
      </w:pPr>
    </w:p>
    <w:p w:rsidR="00F954F7" w:rsidRDefault="00D22A0D" w:rsidP="005E4ADD">
      <w:pPr>
        <w:pStyle w:val="ListParagraph"/>
        <w:numPr>
          <w:ilvl w:val="0"/>
          <w:numId w:val="1"/>
        </w:numPr>
        <w:spacing w:line="360" w:lineRule="auto"/>
        <w:jc w:val="both"/>
      </w:pPr>
      <w:r>
        <w:rPr>
          <w:b/>
          <w:bCs/>
          <w:color w:val="000000" w:themeColor="text1"/>
        </w:rPr>
        <w:t>Financial limitations:</w:t>
      </w:r>
      <w:r>
        <w:t xml:space="preserve"> </w:t>
      </w:r>
      <w:r w:rsidR="000116FB">
        <w:t>Innovation spur out of ideas and ideas need funds for implementation; however, r</w:t>
      </w:r>
      <w:r>
        <w:t xml:space="preserve">aising funds for innovative projects is </w:t>
      </w:r>
      <w:r w:rsidR="008D7D41">
        <w:t xml:space="preserve">not as easy as it sounds. </w:t>
      </w:r>
      <w:r w:rsidR="00661E16">
        <w:t>Banks</w:t>
      </w:r>
      <w:r w:rsidR="00D3657A">
        <w:t>, financial institutions and investors</w:t>
      </w:r>
      <w:r w:rsidR="00661E16">
        <w:t xml:space="preserve"> are</w:t>
      </w:r>
      <w:r w:rsidR="00D3657A">
        <w:t xml:space="preserve"> usually</w:t>
      </w:r>
      <w:r w:rsidR="00661E16">
        <w:t xml:space="preserve"> reluctant </w:t>
      </w:r>
      <w:r w:rsidR="00D3657A">
        <w:t xml:space="preserve">to </w:t>
      </w:r>
      <w:r w:rsidR="00661E16">
        <w:t>provid</w:t>
      </w:r>
      <w:r w:rsidR="00D3657A">
        <w:t xml:space="preserve">e </w:t>
      </w:r>
      <w:r w:rsidR="00661E16">
        <w:t>funds</w:t>
      </w:r>
      <w:r w:rsidR="00AA6919">
        <w:t xml:space="preserve"> because of the risks associated with the acceptance of new products or services in the market</w:t>
      </w:r>
      <w:r w:rsidR="005E4ADD" w:rsidRPr="005E4ADD">
        <w:rPr>
          <w:color w:val="000000"/>
        </w:rPr>
        <w:t xml:space="preserve"> </w:t>
      </w:r>
      <w:r w:rsidR="005E4ADD" w:rsidRPr="005E4ADD">
        <w:t>(Ghisetti et al., 2016)</w:t>
      </w:r>
      <w:r w:rsidR="00AA6919">
        <w:t>.</w:t>
      </w:r>
    </w:p>
    <w:p w:rsidR="00AA6919" w:rsidRDefault="00AA6919" w:rsidP="00AA6919">
      <w:pPr>
        <w:pStyle w:val="ListParagraph"/>
        <w:spacing w:line="360" w:lineRule="auto"/>
        <w:jc w:val="both"/>
      </w:pPr>
    </w:p>
    <w:p w:rsidR="00AA6919" w:rsidRPr="00847AFA" w:rsidRDefault="00D22A0D" w:rsidP="00847AFA">
      <w:pPr>
        <w:pStyle w:val="ListParagraph"/>
        <w:numPr>
          <w:ilvl w:val="0"/>
          <w:numId w:val="1"/>
        </w:numPr>
        <w:spacing w:line="360" w:lineRule="auto"/>
        <w:jc w:val="both"/>
      </w:pPr>
      <w:r>
        <w:rPr>
          <w:b/>
          <w:bCs/>
          <w:color w:val="000000" w:themeColor="text1"/>
        </w:rPr>
        <w:t>“</w:t>
      </w:r>
      <w:r w:rsidRPr="00847AFA">
        <w:rPr>
          <w:b/>
          <w:bCs/>
          <w:color w:val="000000" w:themeColor="text1"/>
        </w:rPr>
        <w:t>Resistance to change” (Zeleny, 2012, p. 445):</w:t>
      </w:r>
      <w:r w:rsidRPr="00847AFA">
        <w:t xml:space="preserve"> Contemporary managers fear innovating due to the customers and even businesses resistance </w:t>
      </w:r>
      <w:r w:rsidR="005E4ADD" w:rsidRPr="00847AFA">
        <w:t xml:space="preserve">to change, </w:t>
      </w:r>
      <w:r w:rsidRPr="00847AFA">
        <w:t>which in turn affects implementation especially for high technologies</w:t>
      </w:r>
      <w:r w:rsidR="00505310" w:rsidRPr="00847AFA">
        <w:t xml:space="preserve">. For instance, </w:t>
      </w:r>
      <w:r w:rsidR="00847AFA" w:rsidRPr="00847AFA">
        <w:t xml:space="preserve">vehicle </w:t>
      </w:r>
      <w:r w:rsidR="00505310" w:rsidRPr="00847AFA">
        <w:t xml:space="preserve">consumers and gas station businesses are resisting </w:t>
      </w:r>
      <w:r w:rsidRPr="00847AFA">
        <w:t>the electric car</w:t>
      </w:r>
      <w:r w:rsidR="00847AFA">
        <w:t xml:space="preserve"> because of costs, lack of knowledge and the perception of</w:t>
      </w:r>
      <w:r w:rsidR="006F7271">
        <w:t xml:space="preserve"> difficult</w:t>
      </w:r>
      <w:r w:rsidR="00847AFA">
        <w:t xml:space="preserve"> technical</w:t>
      </w:r>
      <w:r w:rsidR="00847AFA" w:rsidRPr="00847AFA">
        <w:rPr>
          <w:color w:val="000000"/>
          <w:shd w:val="clear" w:color="auto" w:fill="FFFFFF"/>
        </w:rPr>
        <w:t xml:space="preserve"> </w:t>
      </w:r>
      <w:r w:rsidR="00847AFA">
        <w:rPr>
          <w:color w:val="000000"/>
          <w:shd w:val="clear" w:color="auto" w:fill="FFFFFF"/>
        </w:rPr>
        <w:t>features</w:t>
      </w:r>
      <w:r w:rsidR="001D440F">
        <w:rPr>
          <w:color w:val="000000"/>
          <w:shd w:val="clear" w:color="auto" w:fill="FFFFFF"/>
        </w:rPr>
        <w:t xml:space="preserve"> </w:t>
      </w:r>
      <w:r w:rsidR="00847AFA" w:rsidRPr="00847AFA">
        <w:t>(Rezvani, Jansson and Bodin, 2015)</w:t>
      </w:r>
      <w:r w:rsidR="00AB5665">
        <w:t>.</w:t>
      </w:r>
    </w:p>
    <w:p w:rsidR="00CD14EE" w:rsidRPr="00CD14EE" w:rsidRDefault="00CD14EE" w:rsidP="005E4ADD">
      <w:pPr>
        <w:spacing w:line="360" w:lineRule="auto"/>
        <w:jc w:val="both"/>
      </w:pPr>
    </w:p>
    <w:p w:rsidR="00D612C2" w:rsidRPr="00B40741" w:rsidRDefault="00D22A0D" w:rsidP="00B40741">
      <w:pPr>
        <w:pStyle w:val="Heading2"/>
        <w:rPr>
          <w:rFonts w:ascii="Times New Roman" w:hAnsi="Times New Roman" w:cs="Times New Roman"/>
          <w:b/>
          <w:bCs/>
          <w:color w:val="000000" w:themeColor="text1"/>
          <w:sz w:val="24"/>
          <w:szCs w:val="24"/>
        </w:rPr>
      </w:pPr>
      <w:bookmarkStart w:id="13" w:name="_Toc40113719"/>
      <w:r w:rsidRPr="00B40741">
        <w:rPr>
          <w:rFonts w:ascii="Times New Roman" w:hAnsi="Times New Roman" w:cs="Times New Roman"/>
          <w:b/>
          <w:bCs/>
          <w:color w:val="000000" w:themeColor="text1"/>
          <w:sz w:val="24"/>
          <w:szCs w:val="24"/>
        </w:rPr>
        <w:t>2.</w:t>
      </w:r>
      <w:r w:rsidR="009A2C3D">
        <w:rPr>
          <w:rFonts w:ascii="Times New Roman" w:hAnsi="Times New Roman" w:cs="Times New Roman"/>
          <w:b/>
          <w:bCs/>
          <w:color w:val="000000" w:themeColor="text1"/>
          <w:sz w:val="24"/>
          <w:szCs w:val="24"/>
        </w:rPr>
        <w:t>5</w:t>
      </w:r>
      <w:r w:rsidRPr="00B40741">
        <w:rPr>
          <w:rFonts w:ascii="Times New Roman" w:hAnsi="Times New Roman" w:cs="Times New Roman"/>
          <w:b/>
          <w:bCs/>
          <w:color w:val="000000" w:themeColor="text1"/>
          <w:sz w:val="24"/>
          <w:szCs w:val="24"/>
        </w:rPr>
        <w:t xml:space="preserve"> </w:t>
      </w:r>
      <w:r w:rsidR="0056609B" w:rsidRPr="00B40741">
        <w:rPr>
          <w:rFonts w:ascii="Times New Roman" w:hAnsi="Times New Roman" w:cs="Times New Roman"/>
          <w:b/>
          <w:bCs/>
          <w:color w:val="000000" w:themeColor="text1"/>
          <w:sz w:val="24"/>
          <w:szCs w:val="24"/>
        </w:rPr>
        <w:t>So, what do the innovation</w:t>
      </w:r>
      <w:r w:rsidR="001202AB">
        <w:rPr>
          <w:rFonts w:ascii="Times New Roman" w:hAnsi="Times New Roman" w:cs="Times New Roman"/>
          <w:b/>
          <w:bCs/>
          <w:color w:val="000000" w:themeColor="text1"/>
          <w:sz w:val="24"/>
          <w:szCs w:val="24"/>
        </w:rPr>
        <w:t xml:space="preserve"> management</w:t>
      </w:r>
      <w:r w:rsidR="0056609B" w:rsidRPr="00B40741">
        <w:rPr>
          <w:rFonts w:ascii="Times New Roman" w:hAnsi="Times New Roman" w:cs="Times New Roman"/>
          <w:b/>
          <w:bCs/>
          <w:color w:val="000000" w:themeColor="text1"/>
          <w:sz w:val="24"/>
          <w:szCs w:val="24"/>
        </w:rPr>
        <w:t xml:space="preserve"> theories have to offer?</w:t>
      </w:r>
      <w:bookmarkEnd w:id="13"/>
    </w:p>
    <w:p w:rsidR="00401DE6" w:rsidRDefault="00401DE6" w:rsidP="005B5343">
      <w:pPr>
        <w:spacing w:line="360" w:lineRule="auto"/>
        <w:jc w:val="both"/>
        <w:rPr>
          <w:b/>
          <w:bCs/>
        </w:rPr>
      </w:pPr>
    </w:p>
    <w:p w:rsidR="00ED73AB" w:rsidRDefault="00D22A0D" w:rsidP="009B273E">
      <w:pPr>
        <w:spacing w:line="360" w:lineRule="auto"/>
        <w:jc w:val="both"/>
      </w:pPr>
      <w:r w:rsidRPr="0067327E">
        <w:t>From the previous sections, it is clear that</w:t>
      </w:r>
      <w:r w:rsidR="005D48F7">
        <w:t xml:space="preserve"> staying</w:t>
      </w:r>
      <w:r w:rsidRPr="0067327E">
        <w:t xml:space="preserve"> innovati</w:t>
      </w:r>
      <w:r w:rsidR="005D48F7">
        <w:t>ve in a business is one of the biggest challenge</w:t>
      </w:r>
      <w:r w:rsidR="00BF55D3">
        <w:t>s contemporary</w:t>
      </w:r>
      <w:r w:rsidR="005D48F7">
        <w:t xml:space="preserve"> managers are facing</w:t>
      </w:r>
      <w:r w:rsidR="00BF55D3">
        <w:t xml:space="preserve">. </w:t>
      </w:r>
      <w:r w:rsidR="005D48F7">
        <w:t>Although, i</w:t>
      </w:r>
      <w:r w:rsidR="005B5343" w:rsidRPr="005B5343">
        <w:t>nnovation literature</w:t>
      </w:r>
      <w:r w:rsidR="00E13AB0">
        <w:t xml:space="preserve"> and its theories </w:t>
      </w:r>
      <w:r w:rsidR="005B5343" w:rsidRPr="005B5343">
        <w:t>ha</w:t>
      </w:r>
      <w:r w:rsidR="0091238C">
        <w:t>ve</w:t>
      </w:r>
      <w:r w:rsidR="005B5343" w:rsidRPr="005B5343">
        <w:t xml:space="preserve"> documented different </w:t>
      </w:r>
      <w:r w:rsidR="005B5343">
        <w:t xml:space="preserve">concepts </w:t>
      </w:r>
      <w:r w:rsidR="005B5343" w:rsidRPr="005B5343">
        <w:t>and aspects of innovation</w:t>
      </w:r>
      <w:r w:rsidR="009F370A">
        <w:t xml:space="preserve">, </w:t>
      </w:r>
      <w:r w:rsidR="005B5343" w:rsidRPr="005B5343">
        <w:t xml:space="preserve">very little is known </w:t>
      </w:r>
      <w:r w:rsidR="009F370A">
        <w:t xml:space="preserve">on </w:t>
      </w:r>
      <w:r w:rsidR="005B5343" w:rsidRPr="005B5343">
        <w:t xml:space="preserve">how </w:t>
      </w:r>
      <w:r w:rsidR="005B5343">
        <w:t>to e</w:t>
      </w:r>
      <w:r w:rsidR="005B5343" w:rsidRPr="005B5343">
        <w:t>ffectively</w:t>
      </w:r>
      <w:r w:rsidR="001B76EE">
        <w:t xml:space="preserve"> </w:t>
      </w:r>
      <w:r w:rsidR="005B5343">
        <w:t>stay innovative in a business</w:t>
      </w:r>
      <w:r w:rsidR="009F370A">
        <w:t xml:space="preserve"> </w:t>
      </w:r>
      <w:r w:rsidR="009F370A" w:rsidRPr="009F370A">
        <w:t>(Tuzovic, Wirtz and Heracleous, 2018)</w:t>
      </w:r>
      <w:r w:rsidR="005B5343">
        <w:t xml:space="preserve">. </w:t>
      </w:r>
      <w:r w:rsidR="00E618BE">
        <w:t xml:space="preserve">The business environment is changing rapidly and </w:t>
      </w:r>
      <w:r w:rsidR="00BF55D3">
        <w:t xml:space="preserve">has </w:t>
      </w:r>
      <w:r w:rsidR="00E618BE" w:rsidRPr="00E13AB0">
        <w:t>upended</w:t>
      </w:r>
      <w:r w:rsidR="00E618BE">
        <w:t xml:space="preserve"> the existing theories of innovation </w:t>
      </w:r>
      <w:r w:rsidR="00E618BE">
        <w:lastRenderedPageBreak/>
        <w:t xml:space="preserve">management and called into question the “boundaries and agency for innovation” </w:t>
      </w:r>
      <w:r w:rsidR="00E618BE" w:rsidRPr="009F370A">
        <w:t>(Nambisan et al., 2017</w:t>
      </w:r>
      <w:r w:rsidR="00E618BE">
        <w:t>, p.223</w:t>
      </w:r>
      <w:r w:rsidR="00E618BE" w:rsidRPr="009F370A">
        <w:t>)</w:t>
      </w:r>
      <w:r w:rsidR="00E618BE">
        <w:rPr>
          <w:b/>
          <w:bCs/>
        </w:rPr>
        <w:t xml:space="preserve">. </w:t>
      </w:r>
      <w:r w:rsidR="002C3E76" w:rsidRPr="002C3E76">
        <w:t>There are many theories that surround the concept of innovation management</w:t>
      </w:r>
      <w:r w:rsidR="0073020B">
        <w:t>; however,</w:t>
      </w:r>
      <w:r w:rsidR="005A0975">
        <w:t xml:space="preserve"> </w:t>
      </w:r>
      <w:r w:rsidR="00537188">
        <w:t xml:space="preserve">the </w:t>
      </w:r>
      <w:r w:rsidR="0073020B">
        <w:t>most acknowledged</w:t>
      </w:r>
      <w:r w:rsidR="00537188">
        <w:t xml:space="preserve"> theor</w:t>
      </w:r>
      <w:r w:rsidR="00B22517">
        <w:t xml:space="preserve">ies </w:t>
      </w:r>
      <w:r w:rsidR="00537188">
        <w:t>of innovation</w:t>
      </w:r>
      <w:r w:rsidR="0073020B">
        <w:t xml:space="preserve"> by academics</w:t>
      </w:r>
      <w:r w:rsidR="009B273E">
        <w:t xml:space="preserve"> </w:t>
      </w:r>
      <w:r w:rsidR="009B273E" w:rsidRPr="005B5343">
        <w:t>(</w:t>
      </w:r>
      <w:r w:rsidR="009B273E" w:rsidRPr="009B273E">
        <w:rPr>
          <w:color w:val="000000"/>
        </w:rPr>
        <w:t>Hospers, 2005</w:t>
      </w:r>
      <w:r w:rsidR="009B273E">
        <w:rPr>
          <w:color w:val="000000"/>
        </w:rPr>
        <w:t>,</w:t>
      </w:r>
      <w:r w:rsidR="0091238C">
        <w:rPr>
          <w:color w:val="000000"/>
        </w:rPr>
        <w:t xml:space="preserve"> </w:t>
      </w:r>
      <w:r w:rsidR="0091238C" w:rsidRPr="0091238C">
        <w:rPr>
          <w:color w:val="000000"/>
        </w:rPr>
        <w:t>Clemente, 2008</w:t>
      </w:r>
      <w:r w:rsidR="005B3941">
        <w:t>,</w:t>
      </w:r>
      <w:r w:rsidR="005B3941" w:rsidRPr="005B3941">
        <w:rPr>
          <w:color w:val="000000"/>
        </w:rPr>
        <w:t xml:space="preserve"> </w:t>
      </w:r>
      <w:r w:rsidR="005B3941" w:rsidRPr="00EE5035">
        <w:rPr>
          <w:color w:val="000000"/>
        </w:rPr>
        <w:t>Kumar and Sundarraj, 2016</w:t>
      </w:r>
      <w:r w:rsidR="00121D69">
        <w:rPr>
          <w:color w:val="000000"/>
        </w:rPr>
        <w:t xml:space="preserve">; </w:t>
      </w:r>
      <w:r w:rsidR="00121D69" w:rsidRPr="009F370A">
        <w:t>Tuzovic, Wirtz and Heracleous, 2018</w:t>
      </w:r>
      <w:r w:rsidR="009B273E" w:rsidRPr="005B5343">
        <w:t>)</w:t>
      </w:r>
      <w:r w:rsidR="0073020B">
        <w:t xml:space="preserve"> </w:t>
      </w:r>
      <w:r w:rsidR="00B22517">
        <w:t>are</w:t>
      </w:r>
      <w:r w:rsidR="0073020B">
        <w:t xml:space="preserve"> the </w:t>
      </w:r>
      <w:r w:rsidR="0073020B" w:rsidRPr="0073020B">
        <w:t xml:space="preserve">Schumpeter’s </w:t>
      </w:r>
      <w:r w:rsidR="0073020B">
        <w:t>theory of innovation</w:t>
      </w:r>
      <w:r w:rsidR="00B22517">
        <w:t xml:space="preserve">, </w:t>
      </w:r>
      <w:r w:rsidR="00537188">
        <w:t>Peter Drucker's principles of innovation and seven sources for innovation and Gary Hamel's</w:t>
      </w:r>
      <w:r w:rsidR="00B22517">
        <w:t xml:space="preserve"> </w:t>
      </w:r>
      <w:r w:rsidR="002C271D">
        <w:t xml:space="preserve">principles </w:t>
      </w:r>
      <w:r w:rsidR="00B22517">
        <w:t xml:space="preserve">of innovation. </w:t>
      </w:r>
    </w:p>
    <w:p w:rsidR="00DC35D1" w:rsidRDefault="00DC35D1" w:rsidP="008C679B">
      <w:pPr>
        <w:pStyle w:val="Heading3"/>
        <w:rPr>
          <w:rFonts w:ascii="Times New Roman" w:hAnsi="Times New Roman" w:cs="Times New Roman"/>
          <w:b/>
          <w:bCs/>
          <w:color w:val="000000" w:themeColor="text1"/>
        </w:rPr>
      </w:pPr>
    </w:p>
    <w:p w:rsidR="00957709" w:rsidRPr="00957709" w:rsidRDefault="00957709" w:rsidP="00957709"/>
    <w:p w:rsidR="008C679B" w:rsidRPr="00D92522" w:rsidRDefault="00D22A0D" w:rsidP="00D92522">
      <w:pPr>
        <w:pStyle w:val="Heading3"/>
        <w:rPr>
          <w:rFonts w:ascii="Times New Roman" w:hAnsi="Times New Roman" w:cs="Times New Roman"/>
          <w:b/>
          <w:bCs/>
          <w:i/>
          <w:iCs/>
          <w:color w:val="000000" w:themeColor="text1"/>
        </w:rPr>
      </w:pPr>
      <w:bookmarkStart w:id="14" w:name="_Toc40113720"/>
      <w:r w:rsidRPr="00D92522">
        <w:rPr>
          <w:rFonts w:ascii="Times New Roman" w:hAnsi="Times New Roman" w:cs="Times New Roman"/>
          <w:b/>
          <w:bCs/>
          <w:i/>
          <w:iCs/>
          <w:color w:val="000000" w:themeColor="text1"/>
        </w:rPr>
        <w:t>2.</w:t>
      </w:r>
      <w:r w:rsidR="009A2C3D">
        <w:rPr>
          <w:rFonts w:ascii="Times New Roman" w:hAnsi="Times New Roman" w:cs="Times New Roman"/>
          <w:b/>
          <w:bCs/>
          <w:i/>
          <w:iCs/>
          <w:color w:val="000000" w:themeColor="text1"/>
        </w:rPr>
        <w:t>5</w:t>
      </w:r>
      <w:r w:rsidRPr="00D92522">
        <w:rPr>
          <w:rFonts w:ascii="Times New Roman" w:hAnsi="Times New Roman" w:cs="Times New Roman"/>
          <w:b/>
          <w:bCs/>
          <w:i/>
          <w:iCs/>
          <w:color w:val="000000" w:themeColor="text1"/>
        </w:rPr>
        <w:t>.1 Schumpeter’s theory of innovation</w:t>
      </w:r>
      <w:bookmarkEnd w:id="14"/>
      <w:r w:rsidR="00BB3030" w:rsidRPr="00D92522">
        <w:rPr>
          <w:rFonts w:ascii="Times New Roman" w:hAnsi="Times New Roman" w:cs="Times New Roman"/>
          <w:b/>
          <w:bCs/>
          <w:i/>
          <w:iCs/>
          <w:color w:val="000000" w:themeColor="text1"/>
        </w:rPr>
        <w:t xml:space="preserve"> </w:t>
      </w:r>
    </w:p>
    <w:p w:rsidR="00957709" w:rsidRDefault="00957709" w:rsidP="00957709">
      <w:pPr>
        <w:spacing w:line="360" w:lineRule="auto"/>
        <w:jc w:val="both"/>
      </w:pPr>
    </w:p>
    <w:p w:rsidR="00E55B80" w:rsidRDefault="00D22A0D" w:rsidP="00957709">
      <w:pPr>
        <w:spacing w:line="360" w:lineRule="auto"/>
        <w:jc w:val="both"/>
      </w:pPr>
      <w:r>
        <w:t xml:space="preserve">Schumpeter earned the title </w:t>
      </w:r>
      <w:r w:rsidR="005D421A">
        <w:t>“</w:t>
      </w:r>
      <w:r>
        <w:t>prophet of innovation</w:t>
      </w:r>
      <w:r w:rsidR="005D421A">
        <w:t>”</w:t>
      </w:r>
      <w:r>
        <w:t xml:space="preserve"> because he </w:t>
      </w:r>
      <w:r w:rsidR="008935C4">
        <w:t xml:space="preserve">contributed two significant </w:t>
      </w:r>
      <w:r>
        <w:t>concepts to the innovation literature which are: “creative destruction (</w:t>
      </w:r>
      <w:r w:rsidRPr="00EE5035">
        <w:t>wherein businesses periodically incorporate innovations</w:t>
      </w:r>
      <w:r>
        <w:t>) and creative accumulation (wherein businesses are continuously innovative)” (</w:t>
      </w:r>
      <w:r w:rsidR="00C832A0" w:rsidRPr="00C832A0">
        <w:t>McCraw, 2007</w:t>
      </w:r>
      <w:r w:rsidR="00C832A0">
        <w:t xml:space="preserve">; </w:t>
      </w:r>
      <w:r w:rsidRPr="00EE5035">
        <w:rPr>
          <w:color w:val="000000"/>
        </w:rPr>
        <w:t>Kumar and Sundarraj, 2016, p.277)</w:t>
      </w:r>
      <w:r w:rsidRPr="00EE5035">
        <w:t>.</w:t>
      </w:r>
      <w:r>
        <w:t xml:space="preserve">  </w:t>
      </w:r>
      <w:r w:rsidR="007C69F8">
        <w:t xml:space="preserve">As stated by </w:t>
      </w:r>
      <w:r w:rsidR="008935C4">
        <w:t>Schumpeter</w:t>
      </w:r>
      <w:r w:rsidR="007C69F8">
        <w:t xml:space="preserve">, </w:t>
      </w:r>
    </w:p>
    <w:p w:rsidR="00E55B80" w:rsidRDefault="00E55B80" w:rsidP="00957709">
      <w:pPr>
        <w:spacing w:line="360" w:lineRule="auto"/>
        <w:jc w:val="both"/>
      </w:pPr>
    </w:p>
    <w:p w:rsidR="00E55B80" w:rsidRDefault="00D22A0D" w:rsidP="00E55B80">
      <w:pPr>
        <w:spacing w:line="360" w:lineRule="auto"/>
        <w:ind w:left="720"/>
        <w:jc w:val="both"/>
      </w:pPr>
      <w:r>
        <w:t>“</w:t>
      </w:r>
      <w:r w:rsidR="007C69F8">
        <w:t xml:space="preserve">Creative destruction is the </w:t>
      </w:r>
      <w:r w:rsidRPr="00E55B80">
        <w:t>process of industrial mutation that incessantly revolutionizes the economic structure from within, incessantly destroying the old one, incessantly creating a new one</w:t>
      </w:r>
      <w:r>
        <w:t>”</w:t>
      </w:r>
      <w:r w:rsidRPr="00E55B80">
        <w:t>.</w:t>
      </w:r>
    </w:p>
    <w:p w:rsidR="00E55B80" w:rsidRDefault="00D22A0D" w:rsidP="003C7BB3">
      <w:pPr>
        <w:ind w:left="5760"/>
      </w:pPr>
      <w:r>
        <w:rPr>
          <w:rStyle w:val="selectable"/>
          <w:color w:val="000000"/>
        </w:rPr>
        <w:t>(Henton and Held, 2013</w:t>
      </w:r>
      <w:r w:rsidR="003C7BB3">
        <w:rPr>
          <w:rStyle w:val="selectable"/>
          <w:color w:val="000000"/>
        </w:rPr>
        <w:t>, p. 539</w:t>
      </w:r>
      <w:r>
        <w:rPr>
          <w:rStyle w:val="selectable"/>
          <w:color w:val="000000"/>
        </w:rPr>
        <w:t>)</w:t>
      </w:r>
    </w:p>
    <w:p w:rsidR="00E55B80" w:rsidRDefault="00E55B80" w:rsidP="00E55B80">
      <w:pPr>
        <w:spacing w:line="360" w:lineRule="auto"/>
        <w:ind w:left="6480"/>
        <w:jc w:val="both"/>
      </w:pPr>
    </w:p>
    <w:p w:rsidR="00E55B80" w:rsidRDefault="00E55B80" w:rsidP="00957709">
      <w:pPr>
        <w:spacing w:line="360" w:lineRule="auto"/>
        <w:jc w:val="both"/>
      </w:pPr>
    </w:p>
    <w:p w:rsidR="00963BAE" w:rsidRDefault="00D22A0D" w:rsidP="00957709">
      <w:pPr>
        <w:spacing w:line="360" w:lineRule="auto"/>
        <w:jc w:val="both"/>
      </w:pPr>
      <w:r>
        <w:t>In simple terms, it refers to an innovation that disrupts an industry and creates a need.</w:t>
      </w:r>
      <w:r w:rsidR="00A605B0">
        <w:t xml:space="preserve"> The internet, smartphones, automobile, etc. are a few examples of creative destruction. </w:t>
      </w:r>
      <w:r w:rsidR="00D83380">
        <w:t xml:space="preserve">Schumpeter accounts that companies that innovate disruptive innovations </w:t>
      </w:r>
      <w:r w:rsidR="007E4617">
        <w:t xml:space="preserve">gain a competitive advantage </w:t>
      </w:r>
      <w:r>
        <w:t>and make major contributions to the economic developed of their countries; which is true</w:t>
      </w:r>
      <w:r w:rsidRPr="00963BAE">
        <w:t xml:space="preserve"> </w:t>
      </w:r>
      <w:r>
        <w:t>(</w:t>
      </w:r>
      <w:r w:rsidRPr="005B5343">
        <w:t>Śledzik, 2013</w:t>
      </w:r>
      <w:r>
        <w:t xml:space="preserve">). </w:t>
      </w:r>
      <w:r w:rsidR="00A605B0">
        <w:t>Compani</w:t>
      </w:r>
      <w:r w:rsidR="00D83380">
        <w:t>es</w:t>
      </w:r>
      <w:r w:rsidR="00A605B0">
        <w:t xml:space="preserve"> who have invested in innovations that </w:t>
      </w:r>
      <w:r w:rsidR="00D83380">
        <w:t xml:space="preserve">are </w:t>
      </w:r>
      <w:r w:rsidR="00A605B0">
        <w:t>disruptive in nature have definitely earned big in their respective industries</w:t>
      </w:r>
      <w:r w:rsidR="00D83380">
        <w:t xml:space="preserve"> and have lifted the economic growth of their respective countries</w:t>
      </w:r>
      <w:r>
        <w:t>. For instance: companies (Apple, Amazon, Google, Microsoft, IBM) in the Silicon Valley region have enjoyed a competitive advantage</w:t>
      </w:r>
      <w:r w:rsidR="00746BDC">
        <w:t>, increased brand reputation, etc</w:t>
      </w:r>
      <w:r>
        <w:t xml:space="preserve">. </w:t>
      </w:r>
      <w:r w:rsidR="00746BDC">
        <w:t xml:space="preserve">over </w:t>
      </w:r>
      <w:r>
        <w:t>the tech industry because of their innovative climates</w:t>
      </w:r>
      <w:r w:rsidR="00746BDC">
        <w:t xml:space="preserve"> and as a result, the US is enjoying higher economic development from the success of these companies; hence, the legacy of Schumpeter's ideology perseveres</w:t>
      </w:r>
      <w:r w:rsidR="00746BDC" w:rsidRPr="00746BDC">
        <w:rPr>
          <w:rStyle w:val="selectable"/>
          <w:color w:val="000000"/>
        </w:rPr>
        <w:t xml:space="preserve"> </w:t>
      </w:r>
      <w:r w:rsidR="00746BDC">
        <w:rPr>
          <w:rStyle w:val="selectable"/>
          <w:color w:val="000000"/>
        </w:rPr>
        <w:t>(Henton and Held, 2013)</w:t>
      </w:r>
      <w:r w:rsidR="00746BDC">
        <w:t xml:space="preserve">. </w:t>
      </w:r>
      <w:r w:rsidR="00FB0C44">
        <w:t xml:space="preserve"> </w:t>
      </w:r>
    </w:p>
    <w:p w:rsidR="00EA33EE" w:rsidRDefault="00EA33EE" w:rsidP="00957709">
      <w:pPr>
        <w:spacing w:line="360" w:lineRule="auto"/>
        <w:jc w:val="both"/>
      </w:pPr>
    </w:p>
    <w:p w:rsidR="005A0975" w:rsidRDefault="00D22A0D" w:rsidP="005A0975">
      <w:pPr>
        <w:spacing w:line="360" w:lineRule="auto"/>
        <w:jc w:val="both"/>
      </w:pPr>
      <w:r>
        <w:lastRenderedPageBreak/>
        <w:t>H</w:t>
      </w:r>
      <w:r w:rsidR="00A605B0">
        <w:t>owever,</w:t>
      </w:r>
      <w:r>
        <w:t xml:space="preserve"> while Schumpeter's ideologies are factual, his concept of creative destruction has overly asserted innovation to be that which involves only fresh products, markets and start-ups, etc. that causes disruption in an industry</w:t>
      </w:r>
      <w:r w:rsidR="00BF7DE4">
        <w:t xml:space="preserve">. Such is a costly mistake because while the business is busy looking for the next breakthrough, competitors gain access to improving the product or service and therefore gain a competitive advantage. The case of  Xerox company serves as an example: In the mid-1970s, Xerox company was so focused on creating a breakthrough innovation and invested much of its time and resources in creating Parc </w:t>
      </w:r>
      <w:r w:rsidR="00BF7DE4" w:rsidRPr="00D37EB0">
        <w:t>(</w:t>
      </w:r>
      <w:r w:rsidR="00BF7DE4">
        <w:t>a r</w:t>
      </w:r>
      <w:r w:rsidR="00BF7DE4" w:rsidRPr="00D37EB0">
        <w:t>esearch</w:t>
      </w:r>
      <w:r w:rsidR="00BF7DE4">
        <w:t xml:space="preserve"> c</w:t>
      </w:r>
      <w:r w:rsidR="00BF7DE4" w:rsidRPr="00D37EB0">
        <w:t>entre</w:t>
      </w:r>
      <w:r w:rsidR="00BF7DE4">
        <w:t xml:space="preserve"> for computer technology</w:t>
      </w:r>
      <w:r w:rsidR="00BF7DE4" w:rsidRPr="00D37EB0">
        <w:t>),</w:t>
      </w:r>
      <w:r w:rsidR="00BF7DE4">
        <w:t xml:space="preserve"> in the meantime its competitors (Canon, Minolta, etc.) using Xerox's technology re-engineered smaller copiers that were more efficient, even though Xerox succeeded with its breakthrough innovation (which took years of trial and error) it had lost a considerable market share and underwent substantial financial losses </w:t>
      </w:r>
      <w:r w:rsidR="00BF7DE4" w:rsidRPr="00D67E34">
        <w:t>(Henderson and Clark, 1990</w:t>
      </w:r>
      <w:r w:rsidR="00BF7DE4">
        <w:t xml:space="preserve">; </w:t>
      </w:r>
      <w:r w:rsidR="00BF7DE4" w:rsidRPr="00F752DF">
        <w:t>Chesbrough, 2003</w:t>
      </w:r>
      <w:r w:rsidR="00BF7DE4" w:rsidRPr="00D67E34">
        <w:t>)</w:t>
      </w:r>
      <w:r w:rsidR="00BF7DE4">
        <w:t xml:space="preserve">. </w:t>
      </w:r>
      <w:r>
        <w:t xml:space="preserve">The lesson to be learnt from this is that innovation must be done with a mix of both newer inventions of products and reinvention of existing products that altogether add value to the brand especially in terms of building customer loyalty (for instance, Apple improves existing features of products such as enhancing camera quality to maintain its market share and customer loyalty) </w:t>
      </w:r>
      <w:r w:rsidRPr="00A936BD">
        <w:t>(Bergek et al., 2013)</w:t>
      </w:r>
      <w:r>
        <w:t xml:space="preserve">. </w:t>
      </w:r>
    </w:p>
    <w:p w:rsidR="009E253F" w:rsidRDefault="009E253F" w:rsidP="00BF7DE4">
      <w:pPr>
        <w:spacing w:line="360" w:lineRule="auto"/>
        <w:jc w:val="both"/>
      </w:pPr>
    </w:p>
    <w:p w:rsidR="00957709" w:rsidRDefault="00D22A0D" w:rsidP="00957709">
      <w:pPr>
        <w:spacing w:line="360" w:lineRule="auto"/>
        <w:jc w:val="both"/>
      </w:pPr>
      <w:r>
        <w:t>So, can the Schumpeterian theory of innovation solve the problem of stagnancy in episodic innovation in today’s business realm? The answer is no,</w:t>
      </w:r>
      <w:r w:rsidR="005A0975">
        <w:t xml:space="preserve"> logically if it did companies worldwide wouldn’t be struggling with innovations as they are now.</w:t>
      </w:r>
      <w:r w:rsidR="001E4CBB">
        <w:t xml:space="preserve"> Also, p</w:t>
      </w:r>
      <w:r>
        <w:t xml:space="preserve">art of </w:t>
      </w:r>
      <w:r w:rsidRPr="0073020B">
        <w:t>Schumpeter</w:t>
      </w:r>
      <w:r>
        <w:t>’s theory</w:t>
      </w:r>
      <w:r w:rsidR="005A0975">
        <w:t xml:space="preserve"> of innovation</w:t>
      </w:r>
      <w:r>
        <w:t xml:space="preserve"> falls short in application today</w:t>
      </w:r>
      <w:r w:rsidR="005A0975">
        <w:t xml:space="preserve"> because of the following reasons</w:t>
      </w:r>
      <w:r>
        <w:t>. Firstly, the over assertion of the word new</w:t>
      </w:r>
      <w:r w:rsidR="001E4CBB">
        <w:t xml:space="preserve"> (creative destruction)</w:t>
      </w:r>
      <w:r>
        <w:t xml:space="preserve"> in his ideologies can be mistaken by managers to mean that success is highly associated with only ground-breaking innovations, thus causing negligence in existing products. Secondly, the theory assumes that banks solely fund innovation which is false because in reality banks are mostly known to offer only short-term loans in most countries and only if they perceive the project proposed to yield income in the future</w:t>
      </w:r>
      <w:r w:rsidRPr="003735D2">
        <w:rPr>
          <w:color w:val="000000"/>
        </w:rPr>
        <w:t xml:space="preserve"> </w:t>
      </w:r>
      <w:r w:rsidRPr="003735D2">
        <w:t>(Festré and Nasica, 2009)</w:t>
      </w:r>
      <w:r>
        <w:t>.</w:t>
      </w:r>
      <w:r w:rsidR="005A0975">
        <w:t xml:space="preserve"> </w:t>
      </w:r>
      <w:r>
        <w:t xml:space="preserve">Thirdly, Schumpeter assumed that the innovator (entrepreneur) is the sole driver for innovation who always accepts change which is not true; naturally human beings are resistant to change because they are used to the way of things. For </w:t>
      </w:r>
      <w:r w:rsidR="00A530FA">
        <w:t>instance</w:t>
      </w:r>
      <w:r>
        <w:t xml:space="preserve">, Kodak was one of the leading film company who failed to revolutionize digital innovation because of its fear of overthrowing its stronger existing products and continued to make the same mistake with its line Ofoto (a photo-sharing site), which would have been the new Instagram of today, such mistakes ultimately caused Kodak to declare bankruptcy in 2012 </w:t>
      </w:r>
      <w:r w:rsidRPr="008C679B">
        <w:t>(Lucas and Goh, 2013)</w:t>
      </w:r>
      <w:r>
        <w:t>. Lastly,</w:t>
      </w:r>
      <w:r w:rsidR="00AE1D6D">
        <w:t xml:space="preserve"> Schumpeter</w:t>
      </w:r>
      <w:r w:rsidR="002A3C3B">
        <w:t xml:space="preserve"> and his</w:t>
      </w:r>
      <w:r w:rsidR="00AE1D6D">
        <w:t xml:space="preserve"> theory of innovation are limited to the </w:t>
      </w:r>
      <w:r w:rsidR="00AE1D6D">
        <w:lastRenderedPageBreak/>
        <w:t xml:space="preserve">capitalist world of which he favoured, and </w:t>
      </w:r>
      <w:r>
        <w:t>the theory is irrelevant and inapplicable to under-developed countries because the capitalist climate does not exist there and the innovation decisions are made by mostly self-serving</w:t>
      </w:r>
      <w:r w:rsidRPr="003B631C">
        <w:rPr>
          <w:color w:val="000000"/>
        </w:rPr>
        <w:t xml:space="preserve"> </w:t>
      </w:r>
      <w:r w:rsidRPr="003B631C">
        <w:t>Governments (Zanello et al., 2015)</w:t>
      </w:r>
      <w:r>
        <w:t xml:space="preserve">. Similarly, there is a lack of access to funds for most developing and developed countries thus; businesses are facing a shortage of continuous innovation in their systems, products, services and models. Overall, Schumpeter's theory of innovation is </w:t>
      </w:r>
      <w:r w:rsidR="00AE1D6D">
        <w:t xml:space="preserve">flawed </w:t>
      </w:r>
      <w:r>
        <w:t>because it fails to address the above issues.</w:t>
      </w:r>
    </w:p>
    <w:p w:rsidR="00957709" w:rsidRDefault="00957709" w:rsidP="00957709">
      <w:pPr>
        <w:spacing w:line="360" w:lineRule="auto"/>
        <w:jc w:val="both"/>
      </w:pPr>
    </w:p>
    <w:p w:rsidR="00957709" w:rsidRPr="00D92522" w:rsidRDefault="00D22A0D" w:rsidP="00D92522">
      <w:pPr>
        <w:pStyle w:val="Heading3"/>
        <w:jc w:val="both"/>
        <w:rPr>
          <w:rFonts w:ascii="Times New Roman" w:hAnsi="Times New Roman" w:cs="Times New Roman"/>
          <w:b/>
          <w:bCs/>
          <w:i/>
          <w:iCs/>
          <w:color w:val="000000" w:themeColor="text1"/>
        </w:rPr>
      </w:pPr>
      <w:bookmarkStart w:id="15" w:name="_Toc40113721"/>
      <w:r w:rsidRPr="00D92522">
        <w:rPr>
          <w:rFonts w:ascii="Times New Roman" w:hAnsi="Times New Roman" w:cs="Times New Roman"/>
          <w:b/>
          <w:bCs/>
          <w:i/>
          <w:iCs/>
          <w:color w:val="000000" w:themeColor="text1"/>
        </w:rPr>
        <w:t>2.</w:t>
      </w:r>
      <w:r w:rsidR="009A2C3D">
        <w:rPr>
          <w:rFonts w:ascii="Times New Roman" w:hAnsi="Times New Roman" w:cs="Times New Roman"/>
          <w:b/>
          <w:bCs/>
          <w:i/>
          <w:iCs/>
          <w:color w:val="000000" w:themeColor="text1"/>
        </w:rPr>
        <w:t>5</w:t>
      </w:r>
      <w:r w:rsidRPr="00D92522">
        <w:rPr>
          <w:rFonts w:ascii="Times New Roman" w:hAnsi="Times New Roman" w:cs="Times New Roman"/>
          <w:b/>
          <w:bCs/>
          <w:i/>
          <w:iCs/>
          <w:color w:val="000000" w:themeColor="text1"/>
        </w:rPr>
        <w:t>.2 Drucker’s seven sources for innovation and principles of innovation</w:t>
      </w:r>
      <w:bookmarkEnd w:id="15"/>
    </w:p>
    <w:p w:rsidR="00957709" w:rsidRDefault="00957709" w:rsidP="00957709">
      <w:pPr>
        <w:spacing w:line="360" w:lineRule="auto"/>
        <w:jc w:val="both"/>
      </w:pPr>
    </w:p>
    <w:p w:rsidR="00B402B5" w:rsidRDefault="00D22A0D" w:rsidP="00957709">
      <w:pPr>
        <w:spacing w:line="360" w:lineRule="auto"/>
        <w:jc w:val="both"/>
      </w:pPr>
      <w:r>
        <w:t>Peter Drucker</w:t>
      </w:r>
      <w:r w:rsidR="006A231F">
        <w:t xml:space="preserve"> (father of modern management)</w:t>
      </w:r>
      <w:r>
        <w:t xml:space="preserve"> contributed to the innovation literature by questioning the assumptions made by earlier theorists such as Schumpeter. </w:t>
      </w:r>
      <w:r w:rsidR="004233A7">
        <w:t>In his book “Innovation and Entrepreneurship” Drucker</w:t>
      </w:r>
      <w:r w:rsidR="00E32873">
        <w:t xml:space="preserve"> mocks at how innovation is usually associated with something that has to do with a scientific or technological breakthrough; as in the case of Schumpeter’s notion of innovation</w:t>
      </w:r>
      <w:r w:rsidR="00CC68F5" w:rsidRPr="00CC68F5">
        <w:rPr>
          <w:color w:val="000000"/>
        </w:rPr>
        <w:t xml:space="preserve"> </w:t>
      </w:r>
      <w:r w:rsidR="00CC68F5" w:rsidRPr="00CC68F5">
        <w:t>(Drucker, 1986)</w:t>
      </w:r>
      <w:r w:rsidR="00E32873">
        <w:t>. He gives an example from the Japanese context as to how they are referred to as “imitators and not innovators” just because they have not made technological or scientific breakthroughs</w:t>
      </w:r>
      <w:r w:rsidR="004233A7" w:rsidRPr="004233A7">
        <w:rPr>
          <w:color w:val="000000"/>
        </w:rPr>
        <w:t xml:space="preserve"> </w:t>
      </w:r>
      <w:r w:rsidR="004233A7" w:rsidRPr="004233A7">
        <w:t>(Kurzynski, 2012)</w:t>
      </w:r>
      <w:r w:rsidR="00E32873">
        <w:t xml:space="preserve">. </w:t>
      </w:r>
      <w:r>
        <w:t>While they may not be good at disruptive innovations, Drucker</w:t>
      </w:r>
      <w:r w:rsidR="004233A7">
        <w:t xml:space="preserve"> (1986)</w:t>
      </w:r>
      <w:r>
        <w:t xml:space="preserve"> argues that the Japanese are very successful at “social innovation” and it is through that the Japanese have been able to conquer the technological world faster than rivals China and India and </w:t>
      </w:r>
      <w:r w:rsidR="00281A2F">
        <w:t>even the US to some extent. Hence, to some degree innovation is social or economic rather than technical, according to Drucker</w:t>
      </w:r>
      <w:r w:rsidR="004233A7">
        <w:t xml:space="preserve"> </w:t>
      </w:r>
      <w:r w:rsidR="004233A7" w:rsidRPr="004233A7">
        <w:t>(Kurzynski, 2012)</w:t>
      </w:r>
      <w:r w:rsidR="004233A7">
        <w:t xml:space="preserve">. </w:t>
      </w:r>
    </w:p>
    <w:p w:rsidR="00281A2F" w:rsidRDefault="00281A2F" w:rsidP="00957709">
      <w:pPr>
        <w:spacing w:line="360" w:lineRule="auto"/>
        <w:jc w:val="both"/>
      </w:pPr>
    </w:p>
    <w:p w:rsidR="007B2CCE" w:rsidRDefault="00D22A0D" w:rsidP="00350B0A">
      <w:pPr>
        <w:spacing w:line="360" w:lineRule="auto"/>
        <w:jc w:val="both"/>
      </w:pPr>
      <w:r>
        <w:t>Drucker refers to innovation as systematic in the sense that it has something to do with change and the means to exploit it</w:t>
      </w:r>
      <w:r w:rsidR="004233A7">
        <w:t xml:space="preserve"> (Drucker, 1986)</w:t>
      </w:r>
      <w:r>
        <w:t xml:space="preserve">. He </w:t>
      </w:r>
      <w:r w:rsidR="00D92522">
        <w:t>suggests</w:t>
      </w:r>
      <w:r>
        <w:t xml:space="preserve"> that successful entrepreneurs do not wait for a breakthrough innovation as such innovations are very rare but instead look for ways to make the existing innovations better and more efficient</w:t>
      </w:r>
      <w:r w:rsidR="00D92522">
        <w:t>;</w:t>
      </w:r>
      <w:r>
        <w:t xml:space="preserve"> </w:t>
      </w:r>
      <w:r w:rsidR="00D92522">
        <w:t>Drucker proposes seven sources for innovation</w:t>
      </w:r>
      <w:r w:rsidR="00A72375">
        <w:t xml:space="preserve"> opportunities</w:t>
      </w:r>
      <w:r>
        <w:t xml:space="preserve"> as shown in Table: 2</w:t>
      </w:r>
      <w:r w:rsidR="00D92522">
        <w:t xml:space="preserve">. </w:t>
      </w:r>
    </w:p>
    <w:p w:rsidR="007B2CCE" w:rsidRDefault="007B2CCE" w:rsidP="00350B0A">
      <w:pPr>
        <w:spacing w:line="360" w:lineRule="auto"/>
        <w:jc w:val="both"/>
      </w:pPr>
    </w:p>
    <w:p w:rsidR="000A012D" w:rsidRDefault="000A012D" w:rsidP="00CC5BB7">
      <w:pPr>
        <w:pStyle w:val="Caption"/>
        <w:rPr>
          <w:b/>
          <w:bCs/>
          <w:i w:val="0"/>
          <w:iCs w:val="0"/>
          <w:color w:val="000000" w:themeColor="text1"/>
          <w:sz w:val="24"/>
          <w:szCs w:val="24"/>
        </w:rPr>
      </w:pPr>
    </w:p>
    <w:p w:rsidR="000A012D" w:rsidRDefault="000A012D" w:rsidP="00CC5BB7">
      <w:pPr>
        <w:pStyle w:val="Caption"/>
        <w:rPr>
          <w:b/>
          <w:bCs/>
          <w:i w:val="0"/>
          <w:iCs w:val="0"/>
          <w:color w:val="000000" w:themeColor="text1"/>
          <w:sz w:val="24"/>
          <w:szCs w:val="24"/>
        </w:rPr>
      </w:pPr>
    </w:p>
    <w:p w:rsidR="000A012D" w:rsidRDefault="000A012D" w:rsidP="00CC5BB7">
      <w:pPr>
        <w:pStyle w:val="Caption"/>
        <w:rPr>
          <w:b/>
          <w:bCs/>
          <w:i w:val="0"/>
          <w:iCs w:val="0"/>
          <w:color w:val="000000" w:themeColor="text1"/>
          <w:sz w:val="24"/>
          <w:szCs w:val="24"/>
        </w:rPr>
      </w:pPr>
    </w:p>
    <w:p w:rsidR="000A012D" w:rsidRDefault="000A012D" w:rsidP="00CC5BB7">
      <w:pPr>
        <w:pStyle w:val="Caption"/>
        <w:rPr>
          <w:b/>
          <w:bCs/>
          <w:i w:val="0"/>
          <w:iCs w:val="0"/>
          <w:color w:val="000000" w:themeColor="text1"/>
          <w:sz w:val="24"/>
          <w:szCs w:val="24"/>
        </w:rPr>
      </w:pPr>
    </w:p>
    <w:p w:rsidR="000A012D" w:rsidRDefault="000A012D" w:rsidP="00CC5BB7">
      <w:pPr>
        <w:pStyle w:val="Caption"/>
        <w:rPr>
          <w:b/>
          <w:bCs/>
          <w:i w:val="0"/>
          <w:iCs w:val="0"/>
          <w:color w:val="000000" w:themeColor="text1"/>
          <w:sz w:val="24"/>
          <w:szCs w:val="24"/>
        </w:rPr>
      </w:pPr>
    </w:p>
    <w:p w:rsidR="007B2CCE" w:rsidRPr="00CC5BB7" w:rsidRDefault="00D22A0D" w:rsidP="00CC5BB7">
      <w:pPr>
        <w:pStyle w:val="Caption"/>
        <w:rPr>
          <w:b/>
          <w:bCs/>
          <w:i w:val="0"/>
          <w:iCs w:val="0"/>
          <w:sz w:val="24"/>
          <w:szCs w:val="24"/>
        </w:rPr>
      </w:pPr>
      <w:bookmarkStart w:id="16" w:name="_Toc40045530"/>
      <w:r w:rsidRPr="00CC5BB7">
        <w:rPr>
          <w:b/>
          <w:bCs/>
          <w:i w:val="0"/>
          <w:iCs w:val="0"/>
          <w:color w:val="000000" w:themeColor="text1"/>
          <w:sz w:val="24"/>
          <w:szCs w:val="24"/>
        </w:rPr>
        <w:t>Table</w:t>
      </w:r>
      <w:r>
        <w:rPr>
          <w:b/>
          <w:bCs/>
          <w:i w:val="0"/>
          <w:iCs w:val="0"/>
          <w:color w:val="000000" w:themeColor="text1"/>
          <w:sz w:val="24"/>
          <w:szCs w:val="24"/>
        </w:rPr>
        <w:t>:</w:t>
      </w:r>
      <w:r w:rsidRPr="00CC5BB7">
        <w:rPr>
          <w:b/>
          <w:bCs/>
          <w:i w:val="0"/>
          <w:iCs w:val="0"/>
          <w:color w:val="000000" w:themeColor="text1"/>
          <w:sz w:val="24"/>
          <w:szCs w:val="24"/>
        </w:rPr>
        <w:fldChar w:fldCharType="begin"/>
      </w:r>
      <w:r w:rsidRPr="00CC5BB7">
        <w:rPr>
          <w:b/>
          <w:bCs/>
          <w:i w:val="0"/>
          <w:iCs w:val="0"/>
          <w:color w:val="000000" w:themeColor="text1"/>
          <w:sz w:val="24"/>
          <w:szCs w:val="24"/>
        </w:rPr>
        <w:instrText xml:space="preserve"> SEQ Table \* ARABIC </w:instrText>
      </w:r>
      <w:r w:rsidRPr="00CC5BB7">
        <w:rPr>
          <w:b/>
          <w:bCs/>
          <w:i w:val="0"/>
          <w:iCs w:val="0"/>
          <w:color w:val="000000" w:themeColor="text1"/>
          <w:sz w:val="24"/>
          <w:szCs w:val="24"/>
        </w:rPr>
        <w:fldChar w:fldCharType="separate"/>
      </w:r>
      <w:r w:rsidR="009F5228">
        <w:rPr>
          <w:b/>
          <w:bCs/>
          <w:i w:val="0"/>
          <w:iCs w:val="0"/>
          <w:noProof/>
          <w:color w:val="000000" w:themeColor="text1"/>
          <w:sz w:val="24"/>
          <w:szCs w:val="24"/>
        </w:rPr>
        <w:t>2</w:t>
      </w:r>
      <w:r w:rsidRPr="00CC5BB7">
        <w:rPr>
          <w:b/>
          <w:bCs/>
          <w:i w:val="0"/>
          <w:iCs w:val="0"/>
          <w:color w:val="000000" w:themeColor="text1"/>
          <w:sz w:val="24"/>
          <w:szCs w:val="24"/>
        </w:rPr>
        <w:fldChar w:fldCharType="end"/>
      </w:r>
      <w:r w:rsidRPr="00CC5BB7">
        <w:rPr>
          <w:b/>
          <w:bCs/>
          <w:i w:val="0"/>
          <w:iCs w:val="0"/>
          <w:color w:val="000000" w:themeColor="text1"/>
          <w:sz w:val="24"/>
          <w:szCs w:val="24"/>
        </w:rPr>
        <w:t xml:space="preserve"> Seven sources of innovation as proposed by Peter Drucker</w:t>
      </w:r>
      <w:bookmarkEnd w:id="16"/>
    </w:p>
    <w:p w:rsidR="00A72375" w:rsidRDefault="00A72375" w:rsidP="00350B0A">
      <w:pPr>
        <w:spacing w:line="360" w:lineRule="auto"/>
        <w:jc w:val="both"/>
        <w:rPr>
          <w:b/>
          <w:bCs/>
        </w:rPr>
      </w:pPr>
    </w:p>
    <w:tbl>
      <w:tblPr>
        <w:tblStyle w:val="TableGrid"/>
        <w:tblW w:w="10079" w:type="dxa"/>
        <w:tblLayout w:type="fixed"/>
        <w:tblLook w:val="04A0" w:firstRow="1" w:lastRow="0" w:firstColumn="1" w:lastColumn="0" w:noHBand="0" w:noVBand="1"/>
      </w:tblPr>
      <w:tblGrid>
        <w:gridCol w:w="704"/>
        <w:gridCol w:w="2835"/>
        <w:gridCol w:w="1843"/>
        <w:gridCol w:w="2759"/>
        <w:gridCol w:w="1938"/>
      </w:tblGrid>
      <w:tr w:rsidR="00F81CB4" w:rsidTr="00284316">
        <w:trPr>
          <w:trHeight w:val="821"/>
        </w:trPr>
        <w:tc>
          <w:tcPr>
            <w:tcW w:w="704" w:type="dxa"/>
          </w:tcPr>
          <w:p w:rsidR="00A72375" w:rsidRDefault="00D22A0D" w:rsidP="00350B0A">
            <w:pPr>
              <w:spacing w:line="360" w:lineRule="auto"/>
              <w:jc w:val="both"/>
              <w:rPr>
                <w:b/>
                <w:bCs/>
              </w:rPr>
            </w:pPr>
            <w:r>
              <w:rPr>
                <w:b/>
                <w:bCs/>
              </w:rPr>
              <w:t>S.</w:t>
            </w:r>
            <w:r w:rsidR="00284316">
              <w:rPr>
                <w:b/>
                <w:bCs/>
              </w:rPr>
              <w:t>n</w:t>
            </w:r>
            <w:r>
              <w:rPr>
                <w:b/>
                <w:bCs/>
              </w:rPr>
              <w:t>o</w:t>
            </w:r>
          </w:p>
        </w:tc>
        <w:tc>
          <w:tcPr>
            <w:tcW w:w="2835" w:type="dxa"/>
          </w:tcPr>
          <w:p w:rsidR="00A72375" w:rsidRDefault="00D22A0D" w:rsidP="00350B0A">
            <w:pPr>
              <w:spacing w:line="360" w:lineRule="auto"/>
              <w:jc w:val="both"/>
              <w:rPr>
                <w:b/>
                <w:bCs/>
              </w:rPr>
            </w:pPr>
            <w:r>
              <w:rPr>
                <w:b/>
                <w:bCs/>
              </w:rPr>
              <w:t>Internal sources</w:t>
            </w:r>
            <w:r w:rsidR="00013320">
              <w:rPr>
                <w:b/>
                <w:bCs/>
              </w:rPr>
              <w:t xml:space="preserve"> of innovation</w:t>
            </w:r>
          </w:p>
        </w:tc>
        <w:tc>
          <w:tcPr>
            <w:tcW w:w="1843" w:type="dxa"/>
          </w:tcPr>
          <w:p w:rsidR="00A72375" w:rsidRDefault="00D22A0D" w:rsidP="00350B0A">
            <w:pPr>
              <w:spacing w:line="360" w:lineRule="auto"/>
              <w:jc w:val="both"/>
              <w:rPr>
                <w:b/>
                <w:bCs/>
              </w:rPr>
            </w:pPr>
            <w:r>
              <w:rPr>
                <w:b/>
                <w:bCs/>
              </w:rPr>
              <w:t>Examples</w:t>
            </w:r>
          </w:p>
        </w:tc>
        <w:tc>
          <w:tcPr>
            <w:tcW w:w="2759" w:type="dxa"/>
          </w:tcPr>
          <w:p w:rsidR="00A72375" w:rsidRDefault="00D22A0D" w:rsidP="00350B0A">
            <w:pPr>
              <w:spacing w:line="360" w:lineRule="auto"/>
              <w:jc w:val="both"/>
              <w:rPr>
                <w:b/>
                <w:bCs/>
              </w:rPr>
            </w:pPr>
            <w:r>
              <w:rPr>
                <w:b/>
                <w:bCs/>
              </w:rPr>
              <w:t>External Sources</w:t>
            </w:r>
            <w:r w:rsidR="00013320">
              <w:rPr>
                <w:b/>
                <w:bCs/>
              </w:rPr>
              <w:t xml:space="preserve"> of innovation</w:t>
            </w:r>
          </w:p>
        </w:tc>
        <w:tc>
          <w:tcPr>
            <w:tcW w:w="1938" w:type="dxa"/>
          </w:tcPr>
          <w:p w:rsidR="00A72375" w:rsidRDefault="00D22A0D" w:rsidP="00350B0A">
            <w:pPr>
              <w:spacing w:line="360" w:lineRule="auto"/>
              <w:jc w:val="both"/>
              <w:rPr>
                <w:b/>
                <w:bCs/>
              </w:rPr>
            </w:pPr>
            <w:r>
              <w:rPr>
                <w:b/>
                <w:bCs/>
              </w:rPr>
              <w:t>Examples</w:t>
            </w:r>
          </w:p>
        </w:tc>
      </w:tr>
      <w:tr w:rsidR="00F81CB4" w:rsidTr="00284316">
        <w:trPr>
          <w:trHeight w:val="405"/>
        </w:trPr>
        <w:tc>
          <w:tcPr>
            <w:tcW w:w="704" w:type="dxa"/>
          </w:tcPr>
          <w:p w:rsidR="00A72375" w:rsidRDefault="00D22A0D" w:rsidP="00350B0A">
            <w:pPr>
              <w:spacing w:line="360" w:lineRule="auto"/>
              <w:jc w:val="both"/>
              <w:rPr>
                <w:b/>
                <w:bCs/>
              </w:rPr>
            </w:pPr>
            <w:r>
              <w:rPr>
                <w:b/>
                <w:bCs/>
              </w:rPr>
              <w:t>1.</w:t>
            </w:r>
          </w:p>
        </w:tc>
        <w:tc>
          <w:tcPr>
            <w:tcW w:w="2835" w:type="dxa"/>
          </w:tcPr>
          <w:p w:rsidR="00A72375" w:rsidRDefault="00D22A0D" w:rsidP="00350B0A">
            <w:pPr>
              <w:spacing w:line="360" w:lineRule="auto"/>
              <w:jc w:val="both"/>
              <w:rPr>
                <w:b/>
                <w:bCs/>
              </w:rPr>
            </w:pPr>
            <w:r w:rsidRPr="00A72375">
              <w:rPr>
                <w:b/>
                <w:bCs/>
              </w:rPr>
              <w:t>“The unexpected success</w:t>
            </w:r>
            <w:r w:rsidR="00E17FDA">
              <w:rPr>
                <w:b/>
                <w:bCs/>
              </w:rPr>
              <w:t xml:space="preserve"> and failure</w:t>
            </w:r>
            <w:r w:rsidRPr="00A72375">
              <w:rPr>
                <w:b/>
                <w:bCs/>
              </w:rPr>
              <w:t>”:</w:t>
            </w:r>
            <w:r>
              <w:t xml:space="preserve"> The</w:t>
            </w:r>
            <w:r w:rsidR="00A530FA">
              <w:t>se are</w:t>
            </w:r>
            <w:r>
              <w:t xml:space="preserve"> type of innovations that happen by chance</w:t>
            </w:r>
          </w:p>
        </w:tc>
        <w:tc>
          <w:tcPr>
            <w:tcW w:w="1843" w:type="dxa"/>
          </w:tcPr>
          <w:p w:rsidR="00A72375" w:rsidRPr="00A72375" w:rsidRDefault="00D22A0D" w:rsidP="00350B0A">
            <w:pPr>
              <w:spacing w:line="360" w:lineRule="auto"/>
              <w:jc w:val="both"/>
            </w:pPr>
            <w:r>
              <w:t xml:space="preserve">Unsaleable machines developed by </w:t>
            </w:r>
            <w:r w:rsidRPr="00A72375">
              <w:t>IBM</w:t>
            </w:r>
            <w:r>
              <w:t xml:space="preserve"> for banks which then</w:t>
            </w:r>
            <w:r w:rsidRPr="00A72375">
              <w:t xml:space="preserve"> </w:t>
            </w:r>
            <w:r>
              <w:t xml:space="preserve">became </w:t>
            </w:r>
            <w:r w:rsidRPr="00A72375">
              <w:t>the personal computer</w:t>
            </w:r>
          </w:p>
        </w:tc>
        <w:tc>
          <w:tcPr>
            <w:tcW w:w="2759" w:type="dxa"/>
          </w:tcPr>
          <w:p w:rsidR="00A72375" w:rsidRDefault="00D22A0D" w:rsidP="00350B0A">
            <w:pPr>
              <w:spacing w:line="360" w:lineRule="auto"/>
              <w:jc w:val="both"/>
              <w:rPr>
                <w:b/>
                <w:bCs/>
              </w:rPr>
            </w:pPr>
            <w:r>
              <w:rPr>
                <w:b/>
                <w:bCs/>
              </w:rPr>
              <w:t>Demographic changes</w:t>
            </w:r>
            <w:r w:rsidR="00B22517">
              <w:rPr>
                <w:b/>
                <w:bCs/>
              </w:rPr>
              <w:t xml:space="preserve">: </w:t>
            </w:r>
            <w:r w:rsidR="00A2493C">
              <w:t>C</w:t>
            </w:r>
            <w:r w:rsidR="00A2493C" w:rsidRPr="003126B6">
              <w:t xml:space="preserve">hanges </w:t>
            </w:r>
            <w:r w:rsidR="00A2493C">
              <w:t xml:space="preserve">in </w:t>
            </w:r>
            <w:r w:rsidR="00B22517" w:rsidRPr="003126B6">
              <w:t>Income, age</w:t>
            </w:r>
            <w:r w:rsidR="00A2493C">
              <w:t>, education,</w:t>
            </w:r>
            <w:r w:rsidR="003126B6" w:rsidRPr="003126B6">
              <w:t xml:space="preserve"> populati</w:t>
            </w:r>
            <w:r w:rsidR="003126B6">
              <w:t>o</w:t>
            </w:r>
            <w:r w:rsidR="003126B6" w:rsidRPr="003126B6">
              <w:t>n</w:t>
            </w:r>
            <w:r w:rsidR="00A2493C">
              <w:t>,</w:t>
            </w:r>
            <w:r w:rsidR="00F60737">
              <w:t xml:space="preserve"> lifestyles </w:t>
            </w:r>
            <w:r w:rsidR="00A2493C">
              <w:t>etc</w:t>
            </w:r>
            <w:r w:rsidR="003126B6" w:rsidRPr="003126B6">
              <w:t>. can give rise to an innovation opportunity</w:t>
            </w:r>
          </w:p>
        </w:tc>
        <w:tc>
          <w:tcPr>
            <w:tcW w:w="1938" w:type="dxa"/>
          </w:tcPr>
          <w:p w:rsidR="00A72375" w:rsidRPr="00F60737" w:rsidRDefault="00D22A0D" w:rsidP="00350B0A">
            <w:pPr>
              <w:spacing w:line="360" w:lineRule="auto"/>
              <w:jc w:val="both"/>
            </w:pPr>
            <w:r w:rsidRPr="00F60737">
              <w:t>Birth control methods were innovated as a result of overpopulation and dangerous abortion techniques</w:t>
            </w:r>
            <w:r>
              <w:t>.</w:t>
            </w:r>
          </w:p>
        </w:tc>
      </w:tr>
      <w:tr w:rsidR="00F81CB4" w:rsidTr="00284316">
        <w:trPr>
          <w:trHeight w:val="405"/>
        </w:trPr>
        <w:tc>
          <w:tcPr>
            <w:tcW w:w="704" w:type="dxa"/>
          </w:tcPr>
          <w:p w:rsidR="00A72375" w:rsidRDefault="00D22A0D" w:rsidP="00350B0A">
            <w:pPr>
              <w:spacing w:line="360" w:lineRule="auto"/>
              <w:jc w:val="both"/>
              <w:rPr>
                <w:b/>
                <w:bCs/>
              </w:rPr>
            </w:pPr>
            <w:r>
              <w:rPr>
                <w:b/>
                <w:bCs/>
              </w:rPr>
              <w:t>2</w:t>
            </w:r>
          </w:p>
        </w:tc>
        <w:tc>
          <w:tcPr>
            <w:tcW w:w="2835" w:type="dxa"/>
          </w:tcPr>
          <w:p w:rsidR="00013320" w:rsidRPr="00013320" w:rsidRDefault="00D22A0D" w:rsidP="00013320">
            <w:pPr>
              <w:spacing w:line="360" w:lineRule="auto"/>
              <w:jc w:val="both"/>
            </w:pPr>
            <w:r>
              <w:rPr>
                <w:b/>
                <w:bCs/>
              </w:rPr>
              <w:t>“T</w:t>
            </w:r>
            <w:r w:rsidRPr="00013320">
              <w:rPr>
                <w:b/>
                <w:bCs/>
              </w:rPr>
              <w:t>he incongruity</w:t>
            </w:r>
            <w:r>
              <w:rPr>
                <w:b/>
                <w:bCs/>
              </w:rPr>
              <w:t xml:space="preserve">”: </w:t>
            </w:r>
            <w:r w:rsidR="002037A9" w:rsidRPr="002037A9">
              <w:t>The type of innovations as</w:t>
            </w:r>
            <w:r w:rsidR="00284316">
              <w:t xml:space="preserve"> a</w:t>
            </w:r>
            <w:r w:rsidR="002037A9" w:rsidRPr="002037A9">
              <w:t xml:space="preserve"> result of problems</w:t>
            </w:r>
            <w:r w:rsidR="002037A9">
              <w:t xml:space="preserve"> or misapprehension of</w:t>
            </w:r>
            <w:r w:rsidR="00284316">
              <w:t xml:space="preserve"> the </w:t>
            </w:r>
            <w:r w:rsidR="002037A9">
              <w:t>realit</w:t>
            </w:r>
            <w:r w:rsidR="00284316">
              <w:t>y</w:t>
            </w:r>
            <w:r w:rsidR="006149D0">
              <w:t>. And such an opportunity is usually recognised by startups.</w:t>
            </w:r>
          </w:p>
          <w:p w:rsidR="00A72375" w:rsidRDefault="00A72375" w:rsidP="00350B0A">
            <w:pPr>
              <w:spacing w:line="360" w:lineRule="auto"/>
              <w:jc w:val="both"/>
              <w:rPr>
                <w:b/>
                <w:bCs/>
              </w:rPr>
            </w:pPr>
          </w:p>
        </w:tc>
        <w:tc>
          <w:tcPr>
            <w:tcW w:w="1843" w:type="dxa"/>
          </w:tcPr>
          <w:p w:rsidR="00A72375" w:rsidRPr="006149D0" w:rsidRDefault="00D22A0D" w:rsidP="00350B0A">
            <w:pPr>
              <w:spacing w:line="360" w:lineRule="auto"/>
              <w:jc w:val="both"/>
            </w:pPr>
            <w:r>
              <w:t xml:space="preserve">Alcon </w:t>
            </w:r>
            <w:r w:rsidR="003D1C7A">
              <w:t>laboratory’s enzyme</w:t>
            </w:r>
            <w:r>
              <w:t xml:space="preserve"> development due to shortcomings in the cataract surgical operations. </w:t>
            </w:r>
          </w:p>
        </w:tc>
        <w:tc>
          <w:tcPr>
            <w:tcW w:w="2759" w:type="dxa"/>
          </w:tcPr>
          <w:p w:rsidR="00A72375" w:rsidRDefault="00D22A0D" w:rsidP="00350B0A">
            <w:pPr>
              <w:spacing w:line="360" w:lineRule="auto"/>
              <w:jc w:val="both"/>
              <w:rPr>
                <w:b/>
                <w:bCs/>
              </w:rPr>
            </w:pPr>
            <w:r>
              <w:rPr>
                <w:b/>
                <w:bCs/>
              </w:rPr>
              <w:t xml:space="preserve">Perception </w:t>
            </w:r>
            <w:r w:rsidR="00013320">
              <w:rPr>
                <w:b/>
                <w:bCs/>
              </w:rPr>
              <w:t>changes</w:t>
            </w:r>
            <w:r w:rsidR="0083111C">
              <w:rPr>
                <w:b/>
                <w:bCs/>
              </w:rPr>
              <w:t xml:space="preserve">: </w:t>
            </w:r>
            <w:r w:rsidR="00F60737" w:rsidRPr="00F60737">
              <w:t>the change in the way think and perceive reality can lead to innovations.</w:t>
            </w:r>
          </w:p>
        </w:tc>
        <w:tc>
          <w:tcPr>
            <w:tcW w:w="1938" w:type="dxa"/>
          </w:tcPr>
          <w:p w:rsidR="00A72375" w:rsidRPr="00A074F2" w:rsidRDefault="00D22A0D" w:rsidP="00350B0A">
            <w:pPr>
              <w:spacing w:line="360" w:lineRule="auto"/>
              <w:jc w:val="both"/>
            </w:pPr>
            <w:r w:rsidRPr="00A074F2">
              <w:t>Formerly</w:t>
            </w:r>
            <w:r w:rsidR="00953D90">
              <w:t>,</w:t>
            </w:r>
            <w:r w:rsidRPr="00A074F2">
              <w:t xml:space="preserve"> overweight people were considered healthier</w:t>
            </w:r>
            <w:r w:rsidR="00A074F2" w:rsidRPr="00A074F2">
              <w:t xml:space="preserve"> than the skinny people</w:t>
            </w:r>
            <w:r w:rsidRPr="00A074F2">
              <w:t>, but now</w:t>
            </w:r>
            <w:r w:rsidR="00A074F2" w:rsidRPr="00A074F2">
              <w:t xml:space="preserve"> it is the opposite</w:t>
            </w:r>
            <w:r w:rsidR="00A074F2">
              <w:t xml:space="preserve">; this has led to dietary and </w:t>
            </w:r>
            <w:r w:rsidR="00633FA4">
              <w:t>exercise innovations</w:t>
            </w:r>
            <w:r w:rsidR="00A074F2">
              <w:t xml:space="preserve">.  </w:t>
            </w:r>
          </w:p>
        </w:tc>
      </w:tr>
      <w:tr w:rsidR="00F81CB4" w:rsidTr="00284316">
        <w:trPr>
          <w:trHeight w:val="415"/>
        </w:trPr>
        <w:tc>
          <w:tcPr>
            <w:tcW w:w="704" w:type="dxa"/>
          </w:tcPr>
          <w:p w:rsidR="00A72375" w:rsidRDefault="00D22A0D" w:rsidP="00350B0A">
            <w:pPr>
              <w:spacing w:line="360" w:lineRule="auto"/>
              <w:jc w:val="both"/>
              <w:rPr>
                <w:b/>
                <w:bCs/>
              </w:rPr>
            </w:pPr>
            <w:r>
              <w:rPr>
                <w:b/>
                <w:bCs/>
              </w:rPr>
              <w:t>3</w:t>
            </w:r>
          </w:p>
        </w:tc>
        <w:tc>
          <w:tcPr>
            <w:tcW w:w="2835" w:type="dxa"/>
          </w:tcPr>
          <w:p w:rsidR="00A72375" w:rsidRDefault="00D22A0D" w:rsidP="00350B0A">
            <w:pPr>
              <w:spacing w:line="360" w:lineRule="auto"/>
              <w:jc w:val="both"/>
              <w:rPr>
                <w:b/>
                <w:bCs/>
              </w:rPr>
            </w:pPr>
            <w:r>
              <w:rPr>
                <w:b/>
                <w:bCs/>
              </w:rPr>
              <w:t>“The process needs”:</w:t>
            </w:r>
            <w:r w:rsidR="00284316">
              <w:rPr>
                <w:b/>
                <w:bCs/>
              </w:rPr>
              <w:t xml:space="preserve"> </w:t>
            </w:r>
            <w:r w:rsidR="00284316" w:rsidRPr="00284316">
              <w:t>Innovation</w:t>
            </w:r>
            <w:r w:rsidR="003126B6">
              <w:t xml:space="preserve"> opportunities</w:t>
            </w:r>
            <w:r w:rsidR="00284316" w:rsidRPr="00284316">
              <w:t xml:space="preserve"> as a result of a missing link in the existing business practise</w:t>
            </w:r>
            <w:r w:rsidR="006830D2">
              <w:t>.</w:t>
            </w:r>
            <w:r w:rsidR="00284316">
              <w:t xml:space="preserve"> </w:t>
            </w:r>
            <w:r w:rsidR="006830D2">
              <w:t>Basically</w:t>
            </w:r>
            <w:r w:rsidR="009A1498">
              <w:t xml:space="preserve"> </w:t>
            </w:r>
            <w:r w:rsidR="00834129">
              <w:t xml:space="preserve">creating </w:t>
            </w:r>
            <w:r w:rsidR="00284316">
              <w:t>“better way</w:t>
            </w:r>
            <w:r w:rsidR="009A1498">
              <w:t>s</w:t>
            </w:r>
            <w:r w:rsidR="00284316">
              <w:t xml:space="preserve"> to do things." </w:t>
            </w:r>
          </w:p>
        </w:tc>
        <w:tc>
          <w:tcPr>
            <w:tcW w:w="1843" w:type="dxa"/>
          </w:tcPr>
          <w:p w:rsidR="00A72375" w:rsidRPr="00B25353" w:rsidRDefault="00D22A0D" w:rsidP="00B25353">
            <w:pPr>
              <w:spacing w:line="360" w:lineRule="auto"/>
              <w:jc w:val="both"/>
            </w:pPr>
            <w:r>
              <w:t xml:space="preserve">The </w:t>
            </w:r>
            <w:r w:rsidR="003F4D59">
              <w:t>invention</w:t>
            </w:r>
            <w:r>
              <w:t xml:space="preserve"> of the </w:t>
            </w:r>
            <w:r w:rsidR="00A2493C" w:rsidRPr="00B25353">
              <w:t>McCoys lubrication cup</w:t>
            </w:r>
            <w:r>
              <w:t xml:space="preserve"> for trains</w:t>
            </w:r>
            <w:r w:rsidRPr="00B25353">
              <w:t xml:space="preserve"> innovation</w:t>
            </w:r>
            <w:r>
              <w:t xml:space="preserve"> as a result of train lubrication inefficiencies (frequently </w:t>
            </w:r>
            <w:r>
              <w:lastRenderedPageBreak/>
              <w:t>stopping</w:t>
            </w:r>
            <w:r w:rsidR="001B48DE">
              <w:t xml:space="preserve"> of</w:t>
            </w:r>
            <w:r>
              <w:t xml:space="preserve"> the train</w:t>
            </w:r>
            <w:r w:rsidR="001B48DE">
              <w:t xml:space="preserve"> to </w:t>
            </w:r>
            <w:r w:rsidR="008D760F">
              <w:t>lubricate and</w:t>
            </w:r>
            <w:r w:rsidR="001B48DE">
              <w:t xml:space="preserve"> </w:t>
            </w:r>
            <w:r>
              <w:t xml:space="preserve">the usage of hands to lubricate the train) </w:t>
            </w:r>
          </w:p>
        </w:tc>
        <w:tc>
          <w:tcPr>
            <w:tcW w:w="2759" w:type="dxa"/>
          </w:tcPr>
          <w:p w:rsidR="00A72375" w:rsidRDefault="00D22A0D" w:rsidP="00350B0A">
            <w:pPr>
              <w:spacing w:line="360" w:lineRule="auto"/>
              <w:jc w:val="both"/>
              <w:rPr>
                <w:b/>
                <w:bCs/>
              </w:rPr>
            </w:pPr>
            <w:r>
              <w:rPr>
                <w:b/>
                <w:bCs/>
              </w:rPr>
              <w:lastRenderedPageBreak/>
              <w:t>New Knowledge</w:t>
            </w:r>
            <w:r w:rsidR="00284316">
              <w:rPr>
                <w:b/>
                <w:bCs/>
              </w:rPr>
              <w:t xml:space="preserve">: </w:t>
            </w:r>
            <w:r w:rsidR="00284316" w:rsidRPr="00284316">
              <w:t>Breakthrough innovations</w:t>
            </w:r>
            <w:r w:rsidR="00284316">
              <w:t xml:space="preserve"> that are rare and completely disrupt the industry</w:t>
            </w:r>
            <w:r w:rsidR="003126B6">
              <w:t>; these are often difficult but very profitable</w:t>
            </w:r>
          </w:p>
        </w:tc>
        <w:tc>
          <w:tcPr>
            <w:tcW w:w="1938" w:type="dxa"/>
          </w:tcPr>
          <w:p w:rsidR="00A72375" w:rsidRPr="00D14997" w:rsidRDefault="00D22A0D" w:rsidP="00350B0A">
            <w:pPr>
              <w:spacing w:line="360" w:lineRule="auto"/>
              <w:jc w:val="both"/>
            </w:pPr>
            <w:r w:rsidRPr="00D14997">
              <w:t>Inventions of aeroplanes, telephones, smartphones, the internet, electric cars, etc</w:t>
            </w:r>
          </w:p>
        </w:tc>
      </w:tr>
      <w:tr w:rsidR="00F81CB4" w:rsidTr="00284316">
        <w:trPr>
          <w:trHeight w:val="405"/>
        </w:trPr>
        <w:tc>
          <w:tcPr>
            <w:tcW w:w="704" w:type="dxa"/>
          </w:tcPr>
          <w:p w:rsidR="00A72375" w:rsidRDefault="00D22A0D" w:rsidP="00350B0A">
            <w:pPr>
              <w:spacing w:line="360" w:lineRule="auto"/>
              <w:jc w:val="both"/>
              <w:rPr>
                <w:b/>
                <w:bCs/>
              </w:rPr>
            </w:pPr>
            <w:r>
              <w:rPr>
                <w:b/>
                <w:bCs/>
              </w:rPr>
              <w:t>4</w:t>
            </w:r>
          </w:p>
        </w:tc>
        <w:tc>
          <w:tcPr>
            <w:tcW w:w="2835" w:type="dxa"/>
          </w:tcPr>
          <w:p w:rsidR="00A72375" w:rsidRDefault="00D22A0D" w:rsidP="00350B0A">
            <w:pPr>
              <w:spacing w:line="360" w:lineRule="auto"/>
              <w:jc w:val="both"/>
              <w:rPr>
                <w:b/>
                <w:bCs/>
              </w:rPr>
            </w:pPr>
            <w:r>
              <w:rPr>
                <w:b/>
                <w:bCs/>
              </w:rPr>
              <w:t>Industry/market structure changes:</w:t>
            </w:r>
            <w:r w:rsidR="00A3639A">
              <w:rPr>
                <w:b/>
                <w:bCs/>
              </w:rPr>
              <w:t xml:space="preserve"> </w:t>
            </w:r>
            <w:r w:rsidR="003126B6" w:rsidRPr="00284316">
              <w:t>Innovation</w:t>
            </w:r>
            <w:r w:rsidR="003126B6">
              <w:t xml:space="preserve"> opportunities due to</w:t>
            </w:r>
            <w:r w:rsidR="003126B6" w:rsidRPr="00284316">
              <w:t xml:space="preserve"> </w:t>
            </w:r>
            <w:r w:rsidR="003126B6">
              <w:t>c</w:t>
            </w:r>
            <w:r w:rsidR="00A3639A" w:rsidRPr="003126B6">
              <w:t xml:space="preserve">hanges in the market or industry </w:t>
            </w:r>
            <w:r w:rsidR="003126B6" w:rsidRPr="003126B6">
              <w:t>serves as an opportunity</w:t>
            </w:r>
          </w:p>
        </w:tc>
        <w:tc>
          <w:tcPr>
            <w:tcW w:w="1843" w:type="dxa"/>
          </w:tcPr>
          <w:p w:rsidR="00A72375" w:rsidRPr="008D760F" w:rsidRDefault="00D22A0D" w:rsidP="00350B0A">
            <w:pPr>
              <w:spacing w:line="360" w:lineRule="auto"/>
              <w:jc w:val="both"/>
            </w:pPr>
            <w:r w:rsidRPr="008D760F">
              <w:t xml:space="preserve">Increase of gasoline prices gave an opportunity to the Japanese auto industry </w:t>
            </w:r>
            <w:r>
              <w:t>to introduce smaller efficient cars in the US auto market</w:t>
            </w:r>
          </w:p>
        </w:tc>
        <w:tc>
          <w:tcPr>
            <w:tcW w:w="2759" w:type="dxa"/>
          </w:tcPr>
          <w:p w:rsidR="00A72375" w:rsidRDefault="00A72375" w:rsidP="00350B0A">
            <w:pPr>
              <w:spacing w:line="360" w:lineRule="auto"/>
              <w:jc w:val="both"/>
              <w:rPr>
                <w:b/>
                <w:bCs/>
              </w:rPr>
            </w:pPr>
          </w:p>
        </w:tc>
        <w:tc>
          <w:tcPr>
            <w:tcW w:w="1938" w:type="dxa"/>
          </w:tcPr>
          <w:p w:rsidR="00A72375" w:rsidRDefault="00A72375" w:rsidP="00350B0A">
            <w:pPr>
              <w:spacing w:line="360" w:lineRule="auto"/>
              <w:jc w:val="both"/>
              <w:rPr>
                <w:b/>
                <w:bCs/>
              </w:rPr>
            </w:pPr>
          </w:p>
        </w:tc>
      </w:tr>
    </w:tbl>
    <w:p w:rsidR="00A72375" w:rsidRPr="00A72375" w:rsidRDefault="00A72375" w:rsidP="00350B0A">
      <w:pPr>
        <w:spacing w:line="360" w:lineRule="auto"/>
        <w:jc w:val="both"/>
        <w:rPr>
          <w:b/>
          <w:bCs/>
        </w:rPr>
      </w:pPr>
    </w:p>
    <w:p w:rsidR="004233A7" w:rsidRDefault="00D22A0D" w:rsidP="00F2256B">
      <w:pPr>
        <w:spacing w:line="360" w:lineRule="auto"/>
        <w:jc w:val="both"/>
        <w:rPr>
          <w:rStyle w:val="selectable"/>
          <w:color w:val="000000"/>
        </w:rPr>
      </w:pPr>
      <w:r>
        <w:t>Sources: (Drucker, 1986</w:t>
      </w:r>
      <w:r w:rsidR="00033607">
        <w:t>;</w:t>
      </w:r>
      <w:r>
        <w:t xml:space="preserve"> </w:t>
      </w:r>
      <w:r w:rsidR="006A231F">
        <w:rPr>
          <w:rStyle w:val="selectable"/>
          <w:color w:val="000000"/>
        </w:rPr>
        <w:t xml:space="preserve">Swaim, 2011; </w:t>
      </w:r>
      <w:r>
        <w:rPr>
          <w:rStyle w:val="selectable"/>
          <w:color w:val="000000"/>
        </w:rPr>
        <w:t>Kurzynski, 2012</w:t>
      </w:r>
      <w:r w:rsidR="00033607">
        <w:rPr>
          <w:rStyle w:val="selectable"/>
          <w:color w:val="000000"/>
        </w:rPr>
        <w:t xml:space="preserve">; </w:t>
      </w:r>
      <w:r w:rsidR="00033607" w:rsidRPr="008C679B">
        <w:t>Lucas and Goh, 2013</w:t>
      </w:r>
      <w:r>
        <w:rPr>
          <w:rStyle w:val="selectable"/>
          <w:color w:val="000000"/>
        </w:rPr>
        <w:t>)</w:t>
      </w:r>
    </w:p>
    <w:p w:rsidR="00F2256B" w:rsidRDefault="00F2256B" w:rsidP="00F2256B">
      <w:pPr>
        <w:spacing w:line="360" w:lineRule="auto"/>
        <w:jc w:val="both"/>
        <w:rPr>
          <w:rStyle w:val="selectable"/>
          <w:color w:val="000000"/>
        </w:rPr>
      </w:pPr>
    </w:p>
    <w:p w:rsidR="000D05FD" w:rsidRDefault="00D22A0D" w:rsidP="00F2256B">
      <w:pPr>
        <w:spacing w:line="360" w:lineRule="auto"/>
        <w:jc w:val="both"/>
        <w:rPr>
          <w:rStyle w:val="selectable"/>
          <w:color w:val="000000"/>
        </w:rPr>
      </w:pPr>
      <w:r>
        <w:rPr>
          <w:rStyle w:val="selectable"/>
          <w:color w:val="000000"/>
        </w:rPr>
        <w:t xml:space="preserve">The above table describes the sources of innovation, as proposed by Drucker (1986). He categorised the sources for innovation into two: internal sources (changes that occur within the industry) and external sources (changes that occur outside the industry) </w:t>
      </w:r>
      <w:r w:rsidRPr="00F2256B">
        <w:rPr>
          <w:color w:val="000000"/>
        </w:rPr>
        <w:t>(Swaim, 2011)</w:t>
      </w:r>
      <w:r w:rsidR="008C4380">
        <w:rPr>
          <w:color w:val="000000"/>
        </w:rPr>
        <w:t>.</w:t>
      </w:r>
      <w:r w:rsidR="00AA2EC3">
        <w:rPr>
          <w:color w:val="000000"/>
        </w:rPr>
        <w:t xml:space="preserve"> Drucker (1986) accounts that </w:t>
      </w:r>
      <w:r w:rsidR="0066043A">
        <w:rPr>
          <w:color w:val="000000"/>
        </w:rPr>
        <w:t>“</w:t>
      </w:r>
      <w:r w:rsidR="00AA2EC3">
        <w:rPr>
          <w:color w:val="000000"/>
        </w:rPr>
        <w:t>smart managers</w:t>
      </w:r>
      <w:r w:rsidR="0066043A">
        <w:rPr>
          <w:color w:val="000000"/>
        </w:rPr>
        <w:t>”</w:t>
      </w:r>
      <w:r w:rsidR="00AA2EC3">
        <w:rPr>
          <w:color w:val="000000"/>
        </w:rPr>
        <w:t xml:space="preserve"> are the ones who will be able to utilise the above-proposed sources for innovation;</w:t>
      </w:r>
      <w:r>
        <w:rPr>
          <w:rStyle w:val="selectable"/>
          <w:color w:val="000000"/>
        </w:rPr>
        <w:t xml:space="preserve"> </w:t>
      </w:r>
      <w:r w:rsidR="00AA2EC3">
        <w:rPr>
          <w:rStyle w:val="selectable"/>
          <w:color w:val="000000"/>
        </w:rPr>
        <w:t>even Schumpeter (1934) proposed the same. However, the reality is so different, and it quite seems that Schumpeter (1934) and Drucker (1986) proposed their theories based on the assumption that the managers are always conforming to change</w:t>
      </w:r>
      <w:r>
        <w:rPr>
          <w:rStyle w:val="selectable"/>
          <w:color w:val="000000"/>
        </w:rPr>
        <w:t>. Drucker (1986) suggests that failure or unexpected success could lead to innovations, yes that</w:t>
      </w:r>
      <w:r w:rsidR="0066043A">
        <w:rPr>
          <w:rStyle w:val="selectable"/>
          <w:color w:val="000000"/>
        </w:rPr>
        <w:t>’</w:t>
      </w:r>
      <w:r>
        <w:rPr>
          <w:rStyle w:val="selectable"/>
          <w:color w:val="000000"/>
        </w:rPr>
        <w:t xml:space="preserve">s true; </w:t>
      </w:r>
      <w:r w:rsidR="0066043A">
        <w:rPr>
          <w:rStyle w:val="selectable"/>
          <w:color w:val="000000"/>
        </w:rPr>
        <w:t>however,</w:t>
      </w:r>
      <w:r>
        <w:rPr>
          <w:rStyle w:val="selectable"/>
          <w:color w:val="000000"/>
        </w:rPr>
        <w:t xml:space="preserve"> Drucker missed to point out that the same could d</w:t>
      </w:r>
      <w:r w:rsidR="008C4380">
        <w:rPr>
          <w:rStyle w:val="selectable"/>
          <w:color w:val="000000"/>
        </w:rPr>
        <w:t>estroy</w:t>
      </w:r>
      <w:r>
        <w:rPr>
          <w:rStyle w:val="selectable"/>
          <w:color w:val="000000"/>
        </w:rPr>
        <w:t xml:space="preserve"> episodic innovations. For instance, companies like Nokia or Xerox were so comfortable with their success that they failed to realise that success is short-lived, refused to change</w:t>
      </w:r>
      <w:r w:rsidR="008C4380">
        <w:rPr>
          <w:rStyle w:val="selectable"/>
          <w:color w:val="000000"/>
        </w:rPr>
        <w:t>,</w:t>
      </w:r>
      <w:r>
        <w:rPr>
          <w:rStyle w:val="selectable"/>
          <w:color w:val="000000"/>
        </w:rPr>
        <w:t xml:space="preserve"> and their accomplishments became their demise</w:t>
      </w:r>
      <w:r w:rsidR="008C4380" w:rsidRPr="008C4380">
        <w:t xml:space="preserve"> </w:t>
      </w:r>
      <w:r w:rsidR="008C4380">
        <w:t>(</w:t>
      </w:r>
      <w:r w:rsidR="008C4380" w:rsidRPr="003B1910">
        <w:t>Gaudet, 2013</w:t>
      </w:r>
      <w:r w:rsidR="008C4380">
        <w:t>)</w:t>
      </w:r>
      <w:r>
        <w:rPr>
          <w:rStyle w:val="selectable"/>
          <w:color w:val="000000"/>
        </w:rPr>
        <w:t>.</w:t>
      </w:r>
      <w:r w:rsidR="008B0FAC">
        <w:rPr>
          <w:rStyle w:val="selectable"/>
          <w:color w:val="000000"/>
        </w:rPr>
        <w:t xml:space="preserve"> </w:t>
      </w:r>
      <w:r>
        <w:rPr>
          <w:rStyle w:val="selectable"/>
          <w:color w:val="000000"/>
        </w:rPr>
        <w:t>Similarly, the weight of failures as seen in the 1930’s Great depression or the 2008 financial crisis, etc. has completely made businesses fear the unknown and which is why managers are reluctant to innovate</w:t>
      </w:r>
      <w:r w:rsidR="008C4380">
        <w:rPr>
          <w:rStyle w:val="selectable"/>
          <w:color w:val="000000"/>
        </w:rPr>
        <w:t xml:space="preserve"> </w:t>
      </w:r>
      <w:r w:rsidR="008C4380" w:rsidRPr="008C4380">
        <w:rPr>
          <w:color w:val="000000"/>
        </w:rPr>
        <w:t xml:space="preserve">(Archibugi, Filippetti </w:t>
      </w:r>
      <w:r w:rsidR="008C4380" w:rsidRPr="008C4380">
        <w:rPr>
          <w:color w:val="000000"/>
        </w:rPr>
        <w:lastRenderedPageBreak/>
        <w:t>and Frenz, 2010)</w:t>
      </w:r>
      <w:r>
        <w:rPr>
          <w:rStyle w:val="selectable"/>
          <w:color w:val="000000"/>
        </w:rPr>
        <w:t xml:space="preserve">. </w:t>
      </w:r>
      <w:r w:rsidR="008C4380">
        <w:rPr>
          <w:rStyle w:val="selectable"/>
          <w:color w:val="000000"/>
        </w:rPr>
        <w:t xml:space="preserve"> Both Drucker (1986) and Schumpeter (1934) missed another vital contributor to innovations which is employee knowledge</w:t>
      </w:r>
      <w:r w:rsidR="000E0678">
        <w:rPr>
          <w:rStyle w:val="selectable"/>
          <w:color w:val="000000"/>
        </w:rPr>
        <w:t xml:space="preserve"> and credited it to the entrepreneurs or managers; after all, it is the employees who perform the business activities and not the managers so logically employees </w:t>
      </w:r>
      <w:r w:rsidR="00576356">
        <w:rPr>
          <w:rStyle w:val="selectable"/>
          <w:color w:val="000000"/>
        </w:rPr>
        <w:t xml:space="preserve">know more and </w:t>
      </w:r>
      <w:r w:rsidR="000E0678">
        <w:rPr>
          <w:rStyle w:val="selectable"/>
          <w:color w:val="000000"/>
        </w:rPr>
        <w:t xml:space="preserve">should be one of the sources for innovations </w:t>
      </w:r>
      <w:r w:rsidR="000E0678">
        <w:t>(</w:t>
      </w:r>
      <w:r w:rsidR="000E0678" w:rsidRPr="003B1910">
        <w:t>Gaudet, 2013</w:t>
      </w:r>
      <w:r w:rsidR="000E0678">
        <w:t>)</w:t>
      </w:r>
      <w:r w:rsidR="000E0678">
        <w:rPr>
          <w:rStyle w:val="selectable"/>
          <w:color w:val="000000"/>
        </w:rPr>
        <w:t xml:space="preserve">. </w:t>
      </w:r>
      <w:r w:rsidR="00763CAD">
        <w:rPr>
          <w:rStyle w:val="selectable"/>
          <w:color w:val="000000"/>
        </w:rPr>
        <w:t xml:space="preserve"> Additionally, innovation is not a one-person job it requires an efficient team that can work together to make things happen,  </w:t>
      </w:r>
    </w:p>
    <w:p w:rsidR="007B2CCE" w:rsidRDefault="007B2CCE" w:rsidP="00350B0A">
      <w:pPr>
        <w:spacing w:line="360" w:lineRule="auto"/>
        <w:jc w:val="both"/>
      </w:pPr>
    </w:p>
    <w:p w:rsidR="004E1492" w:rsidRDefault="00D22A0D" w:rsidP="00350B0A">
      <w:pPr>
        <w:spacing w:line="360" w:lineRule="auto"/>
        <w:jc w:val="both"/>
      </w:pPr>
      <w:r>
        <w:t xml:space="preserve">Drucker (1986, p. 135) proposed </w:t>
      </w:r>
      <w:r w:rsidR="00EB154C">
        <w:t>“</w:t>
      </w:r>
      <w:r>
        <w:t>six principles of innovation</w:t>
      </w:r>
      <w:r w:rsidR="00EB154C">
        <w:t>”</w:t>
      </w:r>
      <w:r>
        <w:t xml:space="preserve"> which are: 1) innovation starts with analysing </w:t>
      </w:r>
      <w:r w:rsidR="008608AB">
        <w:t xml:space="preserve">the </w:t>
      </w:r>
      <w:r w:rsidR="009E088F">
        <w:t>“</w:t>
      </w:r>
      <w:r>
        <w:t>seven sources of innovation</w:t>
      </w:r>
      <w:r w:rsidR="009E088F">
        <w:t>”</w:t>
      </w:r>
      <w:r>
        <w:t xml:space="preserve">, 2) </w:t>
      </w:r>
      <w:r w:rsidR="004D2AA9">
        <w:t>M</w:t>
      </w:r>
      <w:r>
        <w:t xml:space="preserve">anagers </w:t>
      </w:r>
      <w:r w:rsidR="00C01B0E">
        <w:t>must</w:t>
      </w:r>
      <w:r>
        <w:t xml:space="preserve"> </w:t>
      </w:r>
      <w:r w:rsidR="00C01B0E">
        <w:t>realize</w:t>
      </w:r>
      <w:r>
        <w:t xml:space="preserve"> that “innovation is both conceptual and perceptual”, 3)</w:t>
      </w:r>
      <w:r w:rsidR="003B2AFB">
        <w:t xml:space="preserve"> I</w:t>
      </w:r>
      <w:r w:rsidR="004D2AA9" w:rsidRPr="004D2AA9">
        <w:t>nnovation</w:t>
      </w:r>
      <w:r w:rsidR="003B2AFB">
        <w:t xml:space="preserve"> ideas should</w:t>
      </w:r>
      <w:r w:rsidR="004D2AA9" w:rsidRPr="004D2AA9">
        <w:t xml:space="preserve"> be simple and not </w:t>
      </w:r>
      <w:r w:rsidR="003E3347" w:rsidRPr="004D2AA9">
        <w:t>convoluted</w:t>
      </w:r>
      <w:r>
        <w:t xml:space="preserve">, 4) </w:t>
      </w:r>
      <w:r w:rsidR="00EB154C">
        <w:t>“</w:t>
      </w:r>
      <w:r>
        <w:t>innovations should start small</w:t>
      </w:r>
      <w:r w:rsidR="00EB154C">
        <w:t>”</w:t>
      </w:r>
      <w:r>
        <w:t xml:space="preserve">, and then gradually grow to allow time for adjustments, 5) a successful innovation has to produce a </w:t>
      </w:r>
      <w:r w:rsidR="00EB154C">
        <w:t>“</w:t>
      </w:r>
      <w:r>
        <w:t>competitive advantage in the respective industry</w:t>
      </w:r>
      <w:r w:rsidR="00EB154C">
        <w:t>”</w:t>
      </w:r>
      <w:r>
        <w:t>. Whilst these principles can help in solving stagnancy in innovation; they are still mere assumptions that could work in some areas and not work in other areas. For instance, the seven sources of innovation are not the only ways through which innovations can be realised, employee</w:t>
      </w:r>
      <w:r w:rsidR="0066043A">
        <w:t>’</w:t>
      </w:r>
      <w:r>
        <w:t>s knowledge, competitor</w:t>
      </w:r>
      <w:r w:rsidR="0066043A">
        <w:t>’</w:t>
      </w:r>
      <w:r>
        <w:t>s failures, etc. are other ways through which managers can gain innovative opportunities. Similarly, and I cannot stress this enough, some managers (in the case of Kodak, Blockbuster, etc.) are resistant to change</w:t>
      </w:r>
      <w:r w:rsidR="0059254A">
        <w:t xml:space="preserve"> and the same applies to every human being in certain areas,</w:t>
      </w:r>
      <w:r>
        <w:t xml:space="preserve"> so these principles are defective in that aspect</w:t>
      </w:r>
      <w:r w:rsidR="0059254A">
        <w:t xml:space="preserve"> (</w:t>
      </w:r>
      <w:r w:rsidR="0059254A" w:rsidRPr="003B1910">
        <w:t>Gaudet, 2013</w:t>
      </w:r>
      <w:r w:rsidR="00763CAD">
        <w:t xml:space="preserve">; </w:t>
      </w:r>
      <w:r w:rsidR="00763CAD" w:rsidRPr="00763CAD">
        <w:t>Röth and Spieth, 2019</w:t>
      </w:r>
      <w:r w:rsidR="0059254A">
        <w:t>)</w:t>
      </w:r>
      <w:r>
        <w:t>.</w:t>
      </w:r>
      <w:r w:rsidR="00D17EB0">
        <w:t xml:space="preserve"> Moreover, a structure for under-developed countries has not been proposed by either Schumpeter (1934) or Drucker (1986) to help these countries innovate </w:t>
      </w:r>
      <w:r w:rsidR="00D17EB0" w:rsidRPr="003B631C">
        <w:t>(Zanello et al., 2015</w:t>
      </w:r>
      <w:r w:rsidR="00D17EB0">
        <w:t xml:space="preserve">). </w:t>
      </w:r>
    </w:p>
    <w:p w:rsidR="00D17EB0" w:rsidRDefault="00D17EB0" w:rsidP="00350B0A">
      <w:pPr>
        <w:spacing w:line="360" w:lineRule="auto"/>
        <w:jc w:val="both"/>
      </w:pPr>
    </w:p>
    <w:p w:rsidR="004E1492" w:rsidRDefault="00D22A0D" w:rsidP="00350B0A">
      <w:pPr>
        <w:spacing w:line="360" w:lineRule="auto"/>
        <w:jc w:val="both"/>
      </w:pPr>
      <w:r>
        <w:t>Generally, based on the above analysis Drucker’s sources and principles of innovation have not provided enough solutions to help with today’s stagnant innovation climate of most businesses, and if they did, the</w:t>
      </w:r>
      <w:r w:rsidR="00D17EB0">
        <w:t>re wouldn’t be a need to raise the issue</w:t>
      </w:r>
      <w:r>
        <w:t>.</w:t>
      </w:r>
      <w:r w:rsidR="00D17EB0">
        <w:t xml:space="preserve"> </w:t>
      </w:r>
    </w:p>
    <w:p w:rsidR="00576356" w:rsidRDefault="00576356" w:rsidP="0077702D">
      <w:pPr>
        <w:spacing w:line="360" w:lineRule="auto"/>
        <w:jc w:val="both"/>
      </w:pPr>
    </w:p>
    <w:p w:rsidR="00431D03" w:rsidRDefault="00D22A0D" w:rsidP="0077702D">
      <w:pPr>
        <w:pStyle w:val="Heading3"/>
        <w:spacing w:line="360" w:lineRule="auto"/>
        <w:rPr>
          <w:rFonts w:ascii="Times New Roman" w:hAnsi="Times New Roman" w:cs="Times New Roman"/>
          <w:b/>
          <w:bCs/>
          <w:i/>
          <w:iCs/>
          <w:color w:val="000000" w:themeColor="text1"/>
        </w:rPr>
      </w:pPr>
      <w:bookmarkStart w:id="17" w:name="_Toc40113722"/>
      <w:r w:rsidRPr="00D92522">
        <w:rPr>
          <w:rFonts w:ascii="Times New Roman" w:hAnsi="Times New Roman" w:cs="Times New Roman"/>
          <w:b/>
          <w:bCs/>
          <w:i/>
          <w:iCs/>
          <w:color w:val="000000" w:themeColor="text1"/>
        </w:rPr>
        <w:t>2.</w:t>
      </w:r>
      <w:r w:rsidR="009A2C3D">
        <w:rPr>
          <w:rFonts w:ascii="Times New Roman" w:hAnsi="Times New Roman" w:cs="Times New Roman"/>
          <w:b/>
          <w:bCs/>
          <w:i/>
          <w:iCs/>
          <w:color w:val="000000" w:themeColor="text1"/>
        </w:rPr>
        <w:t>5</w:t>
      </w:r>
      <w:r w:rsidRPr="00D92522">
        <w:rPr>
          <w:rFonts w:ascii="Times New Roman" w:hAnsi="Times New Roman" w:cs="Times New Roman"/>
          <w:b/>
          <w:bCs/>
          <w:i/>
          <w:iCs/>
          <w:color w:val="000000" w:themeColor="text1"/>
        </w:rPr>
        <w:t>.3 Hamel</w:t>
      </w:r>
      <w:r w:rsidR="00575566">
        <w:rPr>
          <w:rFonts w:ascii="Times New Roman" w:hAnsi="Times New Roman" w:cs="Times New Roman"/>
          <w:b/>
          <w:bCs/>
          <w:i/>
          <w:iCs/>
          <w:color w:val="000000" w:themeColor="text1"/>
        </w:rPr>
        <w:t>’</w:t>
      </w:r>
      <w:r w:rsidRPr="00D92522">
        <w:rPr>
          <w:rFonts w:ascii="Times New Roman" w:hAnsi="Times New Roman" w:cs="Times New Roman"/>
          <w:b/>
          <w:bCs/>
          <w:i/>
          <w:iCs/>
          <w:color w:val="000000" w:themeColor="text1"/>
        </w:rPr>
        <w:t xml:space="preserve">s </w:t>
      </w:r>
      <w:r w:rsidR="00BC312E">
        <w:rPr>
          <w:rFonts w:ascii="Times New Roman" w:hAnsi="Times New Roman" w:cs="Times New Roman"/>
          <w:b/>
          <w:bCs/>
          <w:i/>
          <w:iCs/>
          <w:color w:val="000000" w:themeColor="text1"/>
        </w:rPr>
        <w:t>Principles of manag</w:t>
      </w:r>
      <w:r w:rsidR="00E1373B">
        <w:rPr>
          <w:rFonts w:ascii="Times New Roman" w:hAnsi="Times New Roman" w:cs="Times New Roman"/>
          <w:b/>
          <w:bCs/>
          <w:i/>
          <w:iCs/>
          <w:color w:val="000000" w:themeColor="text1"/>
        </w:rPr>
        <w:t>ing</w:t>
      </w:r>
      <w:r w:rsidR="00BC312E">
        <w:rPr>
          <w:rFonts w:ascii="Times New Roman" w:hAnsi="Times New Roman" w:cs="Times New Roman"/>
          <w:b/>
          <w:bCs/>
          <w:i/>
          <w:iCs/>
          <w:color w:val="000000" w:themeColor="text1"/>
        </w:rPr>
        <w:t xml:space="preserve"> innovation</w:t>
      </w:r>
      <w:bookmarkEnd w:id="17"/>
    </w:p>
    <w:p w:rsidR="0077702D" w:rsidRDefault="0077702D" w:rsidP="0077702D">
      <w:pPr>
        <w:spacing w:line="360" w:lineRule="auto"/>
      </w:pPr>
    </w:p>
    <w:p w:rsidR="00BC312E" w:rsidRDefault="00D22A0D" w:rsidP="0077702D">
      <w:pPr>
        <w:spacing w:line="360" w:lineRule="auto"/>
        <w:jc w:val="both"/>
      </w:pPr>
      <w:r>
        <w:t>The management Guru, Gary Hamel</w:t>
      </w:r>
      <w:r w:rsidR="00563D71">
        <w:t xml:space="preserve"> (2006)</w:t>
      </w:r>
      <w:r>
        <w:t xml:space="preserve"> proposed five </w:t>
      </w:r>
      <w:r w:rsidR="00575566">
        <w:t>principles</w:t>
      </w:r>
      <w:r>
        <w:t xml:space="preserve"> of how business can stay innovative</w:t>
      </w:r>
      <w:r w:rsidR="00E1373B">
        <w:t xml:space="preserve"> in his workshop</w:t>
      </w:r>
      <w:r w:rsidR="00563D71">
        <w:t xml:space="preserve"> MIX (management innovation exchange)</w:t>
      </w:r>
      <w:r>
        <w:t>.  Firstly, Hamel</w:t>
      </w:r>
      <w:r w:rsidR="00E15979">
        <w:t xml:space="preserve"> (2006, p. 76)</w:t>
      </w:r>
      <w:r>
        <w:t xml:space="preserve"> recommends that companies</w:t>
      </w:r>
      <w:r w:rsidR="00563D71">
        <w:t xml:space="preserve"> need to</w:t>
      </w:r>
      <w:r>
        <w:t xml:space="preserve"> “commit to a bigger problem” because they yield much more beneficial outcomes. To achieve </w:t>
      </w:r>
      <w:r w:rsidR="00575566">
        <w:t xml:space="preserve">this Hamel </w:t>
      </w:r>
      <w:r w:rsidR="00575566" w:rsidRPr="00E15979">
        <w:t>(</w:t>
      </w:r>
      <w:r w:rsidR="00E15979" w:rsidRPr="00E15979">
        <w:t>2006</w:t>
      </w:r>
      <w:r w:rsidR="00575566" w:rsidRPr="00E15979">
        <w:t>)</w:t>
      </w:r>
      <w:r w:rsidR="00575566">
        <w:t xml:space="preserve"> proposes companies to let go </w:t>
      </w:r>
      <w:r w:rsidR="00575566">
        <w:lastRenderedPageBreak/>
        <w:t xml:space="preserve">of unyielding projects, search for weaknesses in their models, make use of their employee’s talents and look for emerging issues, basically a repetitive of Drucker’s (1986) principles of innovation but inclusive of employee knowledge. Secondly, Hamel proposed that companies need to look for new principles that suit their business structure. Thirdly, </w:t>
      </w:r>
      <w:r w:rsidR="001C6B08">
        <w:t>managers need to learn to challenge their beliefs about what is supposed to be. Fourthly, analogy exploitation is the key to innovation, and lastly, managers need to renovate their models to welcome newer innovations.</w:t>
      </w:r>
    </w:p>
    <w:p w:rsidR="00E15979" w:rsidRDefault="00E15979" w:rsidP="0077702D">
      <w:pPr>
        <w:spacing w:line="360" w:lineRule="auto"/>
        <w:jc w:val="both"/>
      </w:pPr>
    </w:p>
    <w:p w:rsidR="004C16C2" w:rsidRDefault="00D22A0D" w:rsidP="00576356">
      <w:pPr>
        <w:spacing w:line="360" w:lineRule="auto"/>
        <w:jc w:val="both"/>
      </w:pPr>
      <w:r>
        <w:t>Although Hamel's principles are practical, they do not showcase the organisational culture in which successful innovation thrives</w:t>
      </w:r>
      <w:r w:rsidR="007F3AF7" w:rsidRPr="007F3AF7">
        <w:t xml:space="preserve"> </w:t>
      </w:r>
      <w:r w:rsidR="007F3AF7">
        <w:t>(</w:t>
      </w:r>
      <w:r w:rsidR="007F3AF7" w:rsidRPr="00EF77EF">
        <w:t>De</w:t>
      </w:r>
      <w:r w:rsidR="007F3AF7">
        <w:t>L</w:t>
      </w:r>
      <w:r w:rsidR="007F3AF7" w:rsidRPr="00EF77EF">
        <w:t>isi</w:t>
      </w:r>
      <w:r w:rsidR="007F3AF7">
        <w:t>, 2006)</w:t>
      </w:r>
      <w:r>
        <w:t xml:space="preserve">. The traits of innovation described by Hamel seem to be mere assumptions; they contradict with the business reality. For instance, </w:t>
      </w:r>
      <w:r w:rsidR="007F3AF7" w:rsidRPr="00EF77EF">
        <w:t>De</w:t>
      </w:r>
      <w:r w:rsidR="007F3AF7">
        <w:t>L</w:t>
      </w:r>
      <w:r w:rsidR="007F3AF7" w:rsidRPr="00EF77EF">
        <w:t>isi</w:t>
      </w:r>
      <w:r w:rsidR="007F3AF7">
        <w:t xml:space="preserve"> (2006</w:t>
      </w:r>
      <w:r>
        <w:t xml:space="preserve">) in </w:t>
      </w:r>
      <w:r w:rsidR="007F3AF7">
        <w:t>his</w:t>
      </w:r>
      <w:r>
        <w:t xml:space="preserve"> workshop</w:t>
      </w:r>
      <w:r w:rsidR="00563D71">
        <w:t>,</w:t>
      </w:r>
      <w:r>
        <w:t xml:space="preserve"> </w:t>
      </w:r>
      <w:r w:rsidR="007F3AF7">
        <w:t xml:space="preserve">asked </w:t>
      </w:r>
      <w:r w:rsidR="00910419">
        <w:t>different</w:t>
      </w:r>
      <w:r>
        <w:t xml:space="preserve"> </w:t>
      </w:r>
      <w:r w:rsidR="00910419">
        <w:t>managers</w:t>
      </w:r>
      <w:r w:rsidR="007F3AF7">
        <w:t xml:space="preserve"> and executives to</w:t>
      </w:r>
      <w:r w:rsidR="00910419">
        <w:t xml:space="preserve"> describe</w:t>
      </w:r>
      <w:r>
        <w:t xml:space="preserve"> their innovation cultures</w:t>
      </w:r>
      <w:r w:rsidR="007F3AF7">
        <w:t xml:space="preserve"> to which the answers were, </w:t>
      </w:r>
      <w:r>
        <w:t xml:space="preserve">risk-cautious, </w:t>
      </w:r>
      <w:r w:rsidR="00141082">
        <w:t>sensitive</w:t>
      </w:r>
      <w:r>
        <w:t xml:space="preserve"> and </w:t>
      </w:r>
      <w:r w:rsidR="00141082">
        <w:t xml:space="preserve">conflict shunning; which are not the </w:t>
      </w:r>
      <w:r w:rsidR="00563D71">
        <w:t>principle</w:t>
      </w:r>
      <w:r w:rsidR="00141082">
        <w:t>s of innovation management as</w:t>
      </w:r>
      <w:r w:rsidR="00910419">
        <w:t xml:space="preserve"> claimed by</w:t>
      </w:r>
      <w:r w:rsidR="00141082">
        <w:t xml:space="preserve"> Hamel. </w:t>
      </w:r>
      <w:r w:rsidR="00910419">
        <w:t xml:space="preserve"> Similarly, Hamel</w:t>
      </w:r>
      <w:r w:rsidR="0066043A">
        <w:t>’</w:t>
      </w:r>
      <w:r w:rsidR="00910419">
        <w:t xml:space="preserve">s insistence on concentration on solving bigger problems for bigger rewards seems to be focused on the rewards rather than actually solving the problem. Negligence of innovating existing products could massively impact a company in the future because </w:t>
      </w:r>
      <w:r w:rsidR="007F7D4E">
        <w:t>competitors and start-ups might make use of improving the existing products and therefore gain the competitive advantage</w:t>
      </w:r>
      <w:r w:rsidR="007F3AF7" w:rsidRPr="007F3AF7">
        <w:t xml:space="preserve"> </w:t>
      </w:r>
      <w:r w:rsidR="007F3AF7">
        <w:t>(</w:t>
      </w:r>
      <w:r w:rsidR="007F3AF7" w:rsidRPr="00D67E34">
        <w:t>Henderson and Clark, 1990</w:t>
      </w:r>
      <w:r w:rsidR="007F3AF7">
        <w:t xml:space="preserve">; </w:t>
      </w:r>
      <w:r w:rsidR="007F3AF7" w:rsidRPr="00F752DF">
        <w:t>Chesbrough, 2003</w:t>
      </w:r>
      <w:r w:rsidR="007F3AF7">
        <w:t>)</w:t>
      </w:r>
      <w:r w:rsidR="007F7D4E">
        <w:t xml:space="preserve">. </w:t>
      </w:r>
      <w:r w:rsidR="00910419">
        <w:t>The nature of innovation is very complex</w:t>
      </w:r>
      <w:r w:rsidR="007F7D4E">
        <w:t xml:space="preserve"> and broad</w:t>
      </w:r>
      <w:r w:rsidR="00910419">
        <w:t xml:space="preserve"> that even specialists </w:t>
      </w:r>
      <w:r w:rsidR="007F7D4E">
        <w:t xml:space="preserve">like Gary Hamel </w:t>
      </w:r>
      <w:r w:rsidR="00910419">
        <w:t>cannot</w:t>
      </w:r>
      <w:r w:rsidR="007F7D4E">
        <w:t xml:space="preserve"> seem to grasp the fullness of the concept thus failing to create frameworks </w:t>
      </w:r>
      <w:r w:rsidR="00563D71">
        <w:t xml:space="preserve">that are based on reality and not the assumptions of </w:t>
      </w:r>
      <w:r w:rsidR="007F7D4E">
        <w:t xml:space="preserve">not </w:t>
      </w:r>
      <w:r w:rsidR="00563D71">
        <w:t xml:space="preserve">the </w:t>
      </w:r>
      <w:r w:rsidR="007F7D4E">
        <w:t>business reality.</w:t>
      </w:r>
      <w:r w:rsidR="00563D71">
        <w:t xml:space="preserve"> Therefore, based on the above analysis, Hamel</w:t>
      </w:r>
      <w:r w:rsidR="004701CB">
        <w:t>’</w:t>
      </w:r>
      <w:r w:rsidR="00563D71">
        <w:t>s principles of managing innovation are def</w:t>
      </w:r>
      <w:r w:rsidR="004701CB">
        <w:t>icient</w:t>
      </w:r>
      <w:r w:rsidR="008A3B80">
        <w:t>.</w:t>
      </w:r>
    </w:p>
    <w:p w:rsidR="007F7D4E" w:rsidRPr="007F7D4E" w:rsidRDefault="007F7D4E" w:rsidP="00576356">
      <w:pPr>
        <w:spacing w:line="360" w:lineRule="auto"/>
        <w:jc w:val="both"/>
      </w:pPr>
    </w:p>
    <w:p w:rsidR="00576356" w:rsidRPr="00673A96" w:rsidRDefault="00D22A0D" w:rsidP="00673A96">
      <w:pPr>
        <w:pStyle w:val="Heading2"/>
        <w:rPr>
          <w:rFonts w:ascii="Times New Roman" w:hAnsi="Times New Roman" w:cs="Times New Roman"/>
          <w:b/>
          <w:bCs/>
          <w:color w:val="000000" w:themeColor="text1"/>
          <w:sz w:val="24"/>
          <w:szCs w:val="24"/>
        </w:rPr>
      </w:pPr>
      <w:bookmarkStart w:id="18" w:name="_Toc40113723"/>
      <w:r>
        <w:rPr>
          <w:rFonts w:ascii="Times New Roman" w:hAnsi="Times New Roman" w:cs="Times New Roman"/>
          <w:b/>
          <w:bCs/>
          <w:color w:val="000000" w:themeColor="text1"/>
          <w:sz w:val="24"/>
          <w:szCs w:val="24"/>
        </w:rPr>
        <w:t xml:space="preserve">2.6 </w:t>
      </w:r>
      <w:r w:rsidRPr="00673A96">
        <w:rPr>
          <w:rFonts w:ascii="Times New Roman" w:hAnsi="Times New Roman" w:cs="Times New Roman"/>
          <w:b/>
          <w:bCs/>
          <w:color w:val="000000" w:themeColor="text1"/>
          <w:sz w:val="24"/>
          <w:szCs w:val="24"/>
        </w:rPr>
        <w:t>Conclusion</w:t>
      </w:r>
      <w:bookmarkEnd w:id="18"/>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C65BB6" w:rsidRDefault="004701CB" w:rsidP="00576356">
      <w:pPr>
        <w:spacing w:line="360" w:lineRule="auto"/>
        <w:jc w:val="both"/>
      </w:pPr>
      <w:r w:rsidRPr="004701CB">
        <w:t>On the basis of the analysis above</w:t>
      </w:r>
      <w:r w:rsidR="00563D71">
        <w:t>, it is clear that</w:t>
      </w:r>
      <w:r w:rsidR="00D22A0D">
        <w:t xml:space="preserve"> there is a theoretical deficiency in innovation management literature. </w:t>
      </w:r>
      <w:r w:rsidR="00763CAD">
        <w:t xml:space="preserve">The question I would like to raise here is, </w:t>
      </w:r>
      <w:r w:rsidR="008608AB">
        <w:t>s</w:t>
      </w:r>
      <w:r w:rsidR="00763CAD">
        <w:t xml:space="preserve">hould companies rely on theories to offer solutions to their </w:t>
      </w:r>
      <w:r w:rsidR="004C16C2">
        <w:t xml:space="preserve">innovation </w:t>
      </w:r>
      <w:r w:rsidR="00763CAD">
        <w:t>problems</w:t>
      </w:r>
      <w:r w:rsidR="00D22A0D">
        <w:t>?</w:t>
      </w:r>
      <w:r w:rsidR="00763CAD">
        <w:t xml:space="preserve"> In the natural science, yes because theories are made in accordance </w:t>
      </w:r>
      <w:r w:rsidR="00D22A0D">
        <w:t xml:space="preserve">with reality </w:t>
      </w:r>
      <w:r w:rsidR="00763CAD">
        <w:t xml:space="preserve">but in the social sciences </w:t>
      </w:r>
      <w:r w:rsidR="00D22A0D">
        <w:t xml:space="preserve">well there exists a particular stubbornness which is the human </w:t>
      </w:r>
      <w:r w:rsidR="00AA1140">
        <w:t xml:space="preserve">factor </w:t>
      </w:r>
      <w:r w:rsidR="00F84818" w:rsidRPr="00F84818">
        <w:t>(</w:t>
      </w:r>
      <w:r w:rsidR="00264BED">
        <w:t>Ghos</w:t>
      </w:r>
      <w:r w:rsidR="00AA1140">
        <w:t>h</w:t>
      </w:r>
      <w:r w:rsidR="00264BED">
        <w:t xml:space="preserve">al, 2005; </w:t>
      </w:r>
      <w:r w:rsidR="00F84818" w:rsidRPr="00F84818">
        <w:t>Jaffe, 2014)</w:t>
      </w:r>
      <w:r w:rsidR="00D22A0D">
        <w:t>.  Social science theories are based on</w:t>
      </w:r>
      <w:r w:rsidR="00F84818">
        <w:t xml:space="preserve"> not yet proved</w:t>
      </w:r>
      <w:r w:rsidR="00D22A0D">
        <w:t xml:space="preserve"> </w:t>
      </w:r>
      <w:r w:rsidR="004C16C2">
        <w:t xml:space="preserve">assumptions, </w:t>
      </w:r>
      <w:r w:rsidR="00F84818">
        <w:t>and such</w:t>
      </w:r>
      <w:r w:rsidR="00D22A0D">
        <w:t xml:space="preserve"> assumptions have their limitations, in reality, some may work, and some may not. Such intricacy is caused by the behaviour of </w:t>
      </w:r>
      <w:r w:rsidR="00D22A0D">
        <w:lastRenderedPageBreak/>
        <w:t>human beings, which is hard to predict because of the nature of</w:t>
      </w:r>
      <w:r w:rsidR="004C16C2">
        <w:t xml:space="preserve"> complexity in</w:t>
      </w:r>
      <w:r w:rsidR="00D22A0D">
        <w:t xml:space="preserve"> the behavioural change</w:t>
      </w:r>
      <w:r w:rsidR="0027196A">
        <w:t xml:space="preserve"> of human beings</w:t>
      </w:r>
      <w:r w:rsidR="00D22A0D">
        <w:t xml:space="preserve"> that goes into it. Yes, guidelines and frameworks may work temporarily on certain problems</w:t>
      </w:r>
      <w:r w:rsidR="004C16C2">
        <w:t xml:space="preserve"> and businesses</w:t>
      </w:r>
      <w:r w:rsidR="00D22A0D">
        <w:t xml:space="preserve"> but not throughout the entire system</w:t>
      </w:r>
      <w:r w:rsidR="007055C2">
        <w:t xml:space="preserve"> especially not with humans (employers and employees)</w:t>
      </w:r>
      <w:r w:rsidR="00D22A0D">
        <w:t xml:space="preserve">; hence, management theories need to be </w:t>
      </w:r>
      <w:r w:rsidR="004C16C2">
        <w:t xml:space="preserve">innovated </w:t>
      </w:r>
      <w:r w:rsidR="007055C2">
        <w:t xml:space="preserve">in such a way it addresses human behaviour, </w:t>
      </w:r>
      <w:r w:rsidR="00AA1140">
        <w:t xml:space="preserve">and that can only be done if the social sciences would stop adopting the methods used in the natural sciences to formulate theories that are inapplicable (Ghoshal, 2005). </w:t>
      </w:r>
      <w:r w:rsidR="007055C2">
        <w:t>Academics of the 21</w:t>
      </w:r>
      <w:r w:rsidR="007055C2" w:rsidRPr="007055C2">
        <w:rPr>
          <w:vertAlign w:val="superscript"/>
        </w:rPr>
        <w:t>st</w:t>
      </w:r>
      <w:r w:rsidR="007055C2">
        <w:t xml:space="preserve"> century need to forget the 20</w:t>
      </w:r>
      <w:r w:rsidR="007055C2" w:rsidRPr="007055C2">
        <w:rPr>
          <w:vertAlign w:val="superscript"/>
        </w:rPr>
        <w:t>th</w:t>
      </w:r>
      <w:r w:rsidR="007055C2">
        <w:t xml:space="preserve">-century management theories and the constant debating on them, and they need to start innovating theories that are suitable with the current business scenario.  </w:t>
      </w:r>
      <w:r w:rsidR="004C16C2">
        <w:t>Similarly, the education system needs to be innovated as well because some of the students are the managers of tomorrow and if they are constantly taught old management theories isn’t their ability to become embracers of change limited (</w:t>
      </w:r>
      <w:r w:rsidR="004C16C2" w:rsidRPr="00F30C32">
        <w:t>Ghoshal, 2005</w:t>
      </w:r>
      <w:r w:rsidR="004C16C2">
        <w:t xml:space="preserve">)? </w:t>
      </w: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B40741" w:rsidRPr="00682201" w:rsidRDefault="00B40741" w:rsidP="00B40741">
      <w:pPr>
        <w:pStyle w:val="Heading2"/>
        <w:rPr>
          <w:rFonts w:ascii="Times New Roman" w:hAnsi="Times New Roman" w:cs="Times New Roman"/>
          <w:sz w:val="24"/>
          <w:szCs w:val="24"/>
        </w:rPr>
      </w:pPr>
    </w:p>
    <w:p w:rsidR="00B40741" w:rsidRPr="00682201" w:rsidRDefault="00B40741" w:rsidP="00B40741">
      <w:pPr>
        <w:pStyle w:val="Heading2"/>
        <w:rPr>
          <w:rFonts w:ascii="Times New Roman" w:hAnsi="Times New Roman" w:cs="Times New Roman"/>
          <w:color w:val="000000" w:themeColor="text1"/>
          <w:sz w:val="24"/>
          <w:szCs w:val="24"/>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2C3E76" w:rsidRDefault="002C3E76" w:rsidP="0087703A">
      <w:pPr>
        <w:rPr>
          <w:b/>
          <w:bCs/>
          <w:color w:val="000000" w:themeColor="text1"/>
          <w:u w:val="single"/>
        </w:rPr>
      </w:pPr>
    </w:p>
    <w:p w:rsidR="00EE3486" w:rsidRDefault="00EE3486" w:rsidP="0087703A">
      <w:pPr>
        <w:rPr>
          <w:b/>
          <w:bCs/>
          <w:color w:val="000000" w:themeColor="text1"/>
          <w:u w:val="single"/>
        </w:rPr>
      </w:pPr>
    </w:p>
    <w:p w:rsidR="00EE3486" w:rsidRDefault="00D22A0D" w:rsidP="00FF4EA6">
      <w:pPr>
        <w:pStyle w:val="Heading1"/>
        <w:spacing w:line="360" w:lineRule="auto"/>
        <w:jc w:val="both"/>
        <w:rPr>
          <w:rFonts w:ascii="Times New Roman" w:hAnsi="Times New Roman" w:cs="Times New Roman"/>
          <w:b/>
          <w:bCs/>
          <w:color w:val="000000" w:themeColor="text1"/>
          <w:sz w:val="24"/>
          <w:szCs w:val="24"/>
        </w:rPr>
      </w:pPr>
      <w:bookmarkStart w:id="19" w:name="_Toc40113724"/>
      <w:r>
        <w:rPr>
          <w:rFonts w:ascii="Times New Roman" w:hAnsi="Times New Roman" w:cs="Times New Roman"/>
          <w:b/>
          <w:bCs/>
          <w:color w:val="000000" w:themeColor="text1"/>
          <w:sz w:val="24"/>
          <w:szCs w:val="24"/>
        </w:rPr>
        <w:lastRenderedPageBreak/>
        <w:t xml:space="preserve">MITIGATING </w:t>
      </w:r>
      <w:r w:rsidR="00287B3F" w:rsidRPr="00287B3F">
        <w:rPr>
          <w:rFonts w:ascii="Times New Roman" w:hAnsi="Times New Roman" w:cs="Times New Roman"/>
          <w:b/>
          <w:bCs/>
          <w:color w:val="000000" w:themeColor="text1"/>
          <w:sz w:val="24"/>
          <w:szCs w:val="24"/>
        </w:rPr>
        <w:t>KNOWLEDGE LOSS: SOLVED OR A THEORETICAL DEFICIENCY</w:t>
      </w:r>
      <w:bookmarkEnd w:id="19"/>
    </w:p>
    <w:p w:rsidR="00287B3F" w:rsidRDefault="00287B3F" w:rsidP="00FF4EA6">
      <w:pPr>
        <w:spacing w:line="360" w:lineRule="auto"/>
        <w:jc w:val="both"/>
      </w:pPr>
    </w:p>
    <w:p w:rsidR="00287B3F" w:rsidRPr="00CF54C3" w:rsidRDefault="00D22A0D" w:rsidP="00CF54C3">
      <w:pPr>
        <w:pStyle w:val="Heading2"/>
        <w:rPr>
          <w:rFonts w:ascii="Times New Roman" w:hAnsi="Times New Roman" w:cs="Times New Roman"/>
          <w:b/>
          <w:bCs/>
          <w:color w:val="000000" w:themeColor="text1"/>
          <w:sz w:val="24"/>
          <w:szCs w:val="24"/>
        </w:rPr>
      </w:pPr>
      <w:bookmarkStart w:id="20" w:name="_Toc40113725"/>
      <w:r w:rsidRPr="00CF54C3">
        <w:rPr>
          <w:rFonts w:ascii="Times New Roman" w:hAnsi="Times New Roman" w:cs="Times New Roman"/>
          <w:b/>
          <w:bCs/>
          <w:color w:val="000000" w:themeColor="text1"/>
          <w:sz w:val="24"/>
          <w:szCs w:val="24"/>
        </w:rPr>
        <w:t>3.1 Introduction</w:t>
      </w:r>
      <w:bookmarkEnd w:id="20"/>
    </w:p>
    <w:p w:rsidR="00287B3F" w:rsidRDefault="00287B3F" w:rsidP="00FF4EA6">
      <w:pPr>
        <w:spacing w:line="360" w:lineRule="auto"/>
        <w:jc w:val="both"/>
      </w:pPr>
    </w:p>
    <w:p w:rsidR="00287B3F" w:rsidRDefault="00D22A0D" w:rsidP="00FF4EA6">
      <w:pPr>
        <w:spacing w:line="360" w:lineRule="auto"/>
        <w:jc w:val="both"/>
      </w:pPr>
      <w:r>
        <w:t>Knowledge loss has become</w:t>
      </w:r>
      <w:r w:rsidR="00FF4EA6">
        <w:t xml:space="preserve"> a matter of contention in the knowledge management literature, and there is now awareness of the importance of paying attention to intangible sources within an organisation </w:t>
      </w:r>
      <w:r w:rsidR="00FF4EA6" w:rsidRPr="00FF4EA6">
        <w:t>(</w:t>
      </w:r>
      <w:r w:rsidR="009232BF" w:rsidRPr="009232BF">
        <w:t>Tortoriello, Täube and Moebus, 2014</w:t>
      </w:r>
      <w:r w:rsidR="009232BF">
        <w:t xml:space="preserve">; </w:t>
      </w:r>
      <w:r w:rsidR="00FF4EA6" w:rsidRPr="00FF4EA6">
        <w:t>Parboteeah, Jackson and Wilkinson, 2016)</w:t>
      </w:r>
      <w:r w:rsidR="00FF4EA6">
        <w:t>.</w:t>
      </w:r>
      <w:r w:rsidR="009D686A">
        <w:t xml:space="preserve"> Knowledge here refers to the different skill sets and capabilities that different employees bring to an organisation. </w:t>
      </w:r>
      <w:r w:rsidR="00FF4EA6">
        <w:t>It has been proposed by researchers</w:t>
      </w:r>
      <w:r w:rsidR="003109FC">
        <w:t xml:space="preserve"> (</w:t>
      </w:r>
      <w:r w:rsidR="003109FC" w:rsidRPr="003109FC">
        <w:t>Levallet and Chan, 2019)</w:t>
      </w:r>
      <w:r w:rsidR="00FF4EA6">
        <w:t xml:space="preserve"> that knowledge is a factor of competitive advantage; hence contemporary managers need to start retaining this intangible factor of advantage.  But the level of awareness by academics is not enough because </w:t>
      </w:r>
      <w:r w:rsidR="00FF4EA6" w:rsidRPr="00670FB1">
        <w:t>Gallouj and Savona</w:t>
      </w:r>
      <w:r w:rsidR="00FF4EA6">
        <w:t xml:space="preserve"> (</w:t>
      </w:r>
      <w:r w:rsidR="00FF4EA6" w:rsidRPr="00670FB1">
        <w:t>2008</w:t>
      </w:r>
      <w:r w:rsidR="00FF4EA6">
        <w:t xml:space="preserve">) identify how management literature is biased in terms of tangibility whereby the intangible dimensions (such as knowledge) are discounted causing </w:t>
      </w:r>
      <w:r w:rsidR="00FF4EA6" w:rsidRPr="00670FB1">
        <w:t xml:space="preserve">misleading estimates of the economic effect and efficiency of </w:t>
      </w:r>
      <w:r w:rsidR="00FF4EA6">
        <w:t>business organisations.</w:t>
      </w:r>
    </w:p>
    <w:p w:rsidR="009D686A" w:rsidRDefault="009D686A" w:rsidP="00FF4EA6">
      <w:pPr>
        <w:spacing w:line="360" w:lineRule="auto"/>
        <w:jc w:val="both"/>
      </w:pPr>
    </w:p>
    <w:p w:rsidR="00E2647E" w:rsidRDefault="00D22A0D" w:rsidP="00FF4EA6">
      <w:pPr>
        <w:spacing w:line="360" w:lineRule="auto"/>
        <w:jc w:val="both"/>
      </w:pPr>
      <w:r>
        <w:t>So why is knowledge preservation important?</w:t>
      </w:r>
      <w:r w:rsidR="002C5507" w:rsidRPr="002C5507">
        <w:t xml:space="preserve"> </w:t>
      </w:r>
      <w:r w:rsidR="002C5507">
        <w:t>Let’s t</w:t>
      </w:r>
      <w:r w:rsidR="002C5507" w:rsidRPr="002C5507">
        <w:t xml:space="preserve">ake the popular Prudhoe Bay oil spill case to illustrate the </w:t>
      </w:r>
      <w:r w:rsidR="002C5507">
        <w:t>significance</w:t>
      </w:r>
      <w:r w:rsidR="002C5507" w:rsidRPr="002C5507">
        <w:t xml:space="preserve"> of knowledge</w:t>
      </w:r>
      <w:r w:rsidR="002C5507">
        <w:t xml:space="preserve"> </w:t>
      </w:r>
      <w:r w:rsidR="002C5507" w:rsidRPr="002C5507">
        <w:t>management</w:t>
      </w:r>
      <w:r w:rsidR="00761479">
        <w:t xml:space="preserve">. In 2006, erosions in the pipelines of </w:t>
      </w:r>
      <w:r w:rsidR="00761479" w:rsidRPr="00761479">
        <w:t>Prudhoe Bay oil</w:t>
      </w:r>
      <w:r w:rsidR="00761479">
        <w:t xml:space="preserve"> caused approximately </w:t>
      </w:r>
      <w:r w:rsidR="00F32A16">
        <w:t xml:space="preserve">one million </w:t>
      </w:r>
      <w:r w:rsidR="00761479">
        <w:t>litres of oil to be spilt in the ocean</w:t>
      </w:r>
      <w:r w:rsidR="001513C8">
        <w:t xml:space="preserve"> because it was unnoticed by the liable company BP for five days straight</w:t>
      </w:r>
      <w:r w:rsidR="00F32A16">
        <w:t xml:space="preserve"> </w:t>
      </w:r>
      <w:r w:rsidR="00F32A16" w:rsidRPr="00F32A16">
        <w:t>(Barringer, 2006)</w:t>
      </w:r>
      <w:r w:rsidR="001513C8">
        <w:t>.</w:t>
      </w:r>
      <w:r>
        <w:t xml:space="preserve"> </w:t>
      </w:r>
      <w:r w:rsidRPr="00E2647E">
        <w:t>The needed repairs stopped large quantities of oil from being supplied for days at the end, which meant that the American gas stations were increasingly scarce</w:t>
      </w:r>
      <w:r w:rsidR="00F32A16">
        <w:t xml:space="preserve"> </w:t>
      </w:r>
      <w:r w:rsidR="00F32A16" w:rsidRPr="00F32A16">
        <w:t>(Sabio, 2017)</w:t>
      </w:r>
      <w:r w:rsidRPr="00E2647E">
        <w:t>. The US Congress asked for details in the fall of 2006 about the incident</w:t>
      </w:r>
      <w:r>
        <w:t xml:space="preserve"> in which t</w:t>
      </w:r>
      <w:r w:rsidRPr="00E2647E">
        <w:t>he cause was met with incredulity once it was revealed</w:t>
      </w:r>
      <w:r w:rsidR="00F32A16">
        <w:t xml:space="preserve"> </w:t>
      </w:r>
      <w:r w:rsidR="00F32A16" w:rsidRPr="00F32A16">
        <w:t>(Sabio, 2017)</w:t>
      </w:r>
      <w:r w:rsidRPr="00E2647E">
        <w:t xml:space="preserve">. </w:t>
      </w:r>
      <w:r>
        <w:t xml:space="preserve">A knowledgeable employee </w:t>
      </w:r>
      <w:r w:rsidRPr="00E2647E">
        <w:t>had quit the organisation and was not replaced</w:t>
      </w:r>
      <w:r>
        <w:t xml:space="preserve">, due to knowledge loss and the gap, BP was fined </w:t>
      </w:r>
      <w:r w:rsidR="004D4355">
        <w:t xml:space="preserve">by the “US Environmental protection Agency” nearly </w:t>
      </w:r>
      <w:r>
        <w:t xml:space="preserve">$25 million for its negligence </w:t>
      </w:r>
      <w:r w:rsidR="00F32A16">
        <w:t xml:space="preserve">and spent other millions to fix the problem </w:t>
      </w:r>
      <w:r w:rsidR="00F32A16" w:rsidRPr="00F32A16">
        <w:t>(The Guardian, 2011)</w:t>
      </w:r>
      <w:r>
        <w:t xml:space="preserve">. Such knowledge gap heavily costed BP’s finances, credibility and reputation. </w:t>
      </w:r>
    </w:p>
    <w:p w:rsidR="00F32A16" w:rsidRDefault="00F32A16" w:rsidP="00FF4EA6">
      <w:pPr>
        <w:spacing w:line="360" w:lineRule="auto"/>
        <w:jc w:val="both"/>
      </w:pPr>
    </w:p>
    <w:p w:rsidR="009D686A" w:rsidRDefault="00D22A0D" w:rsidP="00FF4EA6">
      <w:pPr>
        <w:spacing w:line="360" w:lineRule="auto"/>
        <w:jc w:val="both"/>
      </w:pPr>
      <w:r>
        <w:t xml:space="preserve">Contemporary managers are aware that losing skilful employees can have a massive impact on the progress of an organisation because finding the right people is an arduous journey packed with training expenses accompanied by </w:t>
      </w:r>
      <w:r w:rsidR="0066043A">
        <w:t>“</w:t>
      </w:r>
      <w:r>
        <w:t>resistance to learning</w:t>
      </w:r>
      <w:r w:rsidR="0066043A">
        <w:t>”</w:t>
      </w:r>
      <w:r>
        <w:t xml:space="preserve"> (</w:t>
      </w:r>
      <w:proofErr w:type="spellStart"/>
      <w:r w:rsidRPr="003109FC">
        <w:t>Levallet</w:t>
      </w:r>
      <w:proofErr w:type="spellEnd"/>
      <w:r w:rsidRPr="003109FC">
        <w:t xml:space="preserve"> and Chan, 2019</w:t>
      </w:r>
      <w:r>
        <w:t>, p. 176</w:t>
      </w:r>
      <w:r w:rsidRPr="003109FC">
        <w:t>)</w:t>
      </w:r>
      <w:r w:rsidR="009232BF">
        <w:t>. Similarly, losing employees means starting from the beginning, workflow</w:t>
      </w:r>
      <w:r w:rsidR="004852B4">
        <w:t>, employee morale,</w:t>
      </w:r>
      <w:r w:rsidR="009232BF">
        <w:t xml:space="preserve"> and team</w:t>
      </w:r>
      <w:r w:rsidR="004852B4">
        <w:t xml:space="preserve">work </w:t>
      </w:r>
      <w:r w:rsidR="009232BF">
        <w:t>productivity are all affected</w:t>
      </w:r>
      <w:r w:rsidR="00034B99">
        <w:t>,</w:t>
      </w:r>
      <w:r w:rsidR="004852B4">
        <w:t xml:space="preserve"> </w:t>
      </w:r>
      <w:r w:rsidR="00034B99">
        <w:t>thus,</w:t>
      </w:r>
      <w:r w:rsidR="004852B4">
        <w:t xml:space="preserve"> causing disruptions in the goals or objectives set by a company monthly or yearly</w:t>
      </w:r>
      <w:r w:rsidR="001A16C9">
        <w:t xml:space="preserve">; which all results in increased costs and abridged </w:t>
      </w:r>
      <w:r w:rsidR="001A16C9">
        <w:lastRenderedPageBreak/>
        <w:t>revenue</w:t>
      </w:r>
      <w:r w:rsidR="004852B4">
        <w:t xml:space="preserve"> (</w:t>
      </w:r>
      <w:r w:rsidR="004852B4" w:rsidRPr="009232BF">
        <w:t>Tortoriello, Täube and Moebus, 2014</w:t>
      </w:r>
      <w:r w:rsidR="004852B4">
        <w:t xml:space="preserve">). </w:t>
      </w:r>
      <w:r w:rsidR="00034B99">
        <w:t>Additionally, companies may lose customers because</w:t>
      </w:r>
      <w:r w:rsidR="008F5CEA">
        <w:t xml:space="preserve"> employees work with customers and develop relationships built on trust, so when an employee leaves, they may take the customers and potential customers with them (</w:t>
      </w:r>
      <w:r w:rsidR="008F5CEA" w:rsidRPr="003109FC">
        <w:t>Levallet and Chan, 2019</w:t>
      </w:r>
      <w:r w:rsidR="008F5CEA">
        <w:t xml:space="preserve">). </w:t>
      </w:r>
    </w:p>
    <w:p w:rsidR="00437CA5" w:rsidRDefault="00437CA5" w:rsidP="00FF4EA6">
      <w:pPr>
        <w:spacing w:line="360" w:lineRule="auto"/>
        <w:jc w:val="both"/>
      </w:pPr>
    </w:p>
    <w:p w:rsidR="008F5CEA" w:rsidRDefault="00D22A0D" w:rsidP="00FF4EA6">
      <w:pPr>
        <w:spacing w:line="360" w:lineRule="auto"/>
        <w:jc w:val="both"/>
      </w:pPr>
      <w:r>
        <w:t>The loss of knowledgeable employees is an issue that the contemporary management realm has to solve, prevent or mitigate.</w:t>
      </w:r>
      <w:r w:rsidR="00717C05">
        <w:t xml:space="preserve"> </w:t>
      </w:r>
      <w:r w:rsidR="001431D0">
        <w:t xml:space="preserve">This </w:t>
      </w:r>
      <w:r w:rsidR="00CC6FA0">
        <w:t xml:space="preserve">section </w:t>
      </w:r>
      <w:r w:rsidR="001431D0">
        <w:t>aims at analysing different theories and frameworks in the knowledge management literature to check</w:t>
      </w:r>
      <w:r w:rsidR="00CC6FA0">
        <w:t xml:space="preserve"> if the contexts proposed are effective in reducing knowledge loss in organisations. </w:t>
      </w:r>
    </w:p>
    <w:p w:rsidR="00EE3486" w:rsidRDefault="00EE3486" w:rsidP="0087703A"/>
    <w:p w:rsidR="00CF54C3" w:rsidRDefault="00CF54C3" w:rsidP="0087703A">
      <w:pPr>
        <w:rPr>
          <w:b/>
          <w:bCs/>
          <w:color w:val="000000" w:themeColor="text1"/>
          <w:u w:val="single"/>
        </w:rPr>
      </w:pPr>
    </w:p>
    <w:p w:rsidR="006B0959" w:rsidRDefault="00D22A0D" w:rsidP="001A16C9">
      <w:pPr>
        <w:pStyle w:val="Heading2"/>
        <w:spacing w:line="360" w:lineRule="auto"/>
        <w:rPr>
          <w:rFonts w:ascii="Times New Roman" w:hAnsi="Times New Roman" w:cs="Times New Roman"/>
          <w:b/>
          <w:bCs/>
          <w:color w:val="000000" w:themeColor="text1"/>
          <w:sz w:val="24"/>
          <w:szCs w:val="24"/>
        </w:rPr>
      </w:pPr>
      <w:bookmarkStart w:id="21" w:name="_Toc40113726"/>
      <w:r w:rsidRPr="001A16C9">
        <w:rPr>
          <w:rFonts w:ascii="Times New Roman" w:hAnsi="Times New Roman" w:cs="Times New Roman"/>
          <w:b/>
          <w:bCs/>
          <w:color w:val="000000" w:themeColor="text1"/>
          <w:sz w:val="24"/>
          <w:szCs w:val="24"/>
        </w:rPr>
        <w:t>3.2 Defining Knowl</w:t>
      </w:r>
      <w:r>
        <w:rPr>
          <w:rFonts w:ascii="Times New Roman" w:hAnsi="Times New Roman" w:cs="Times New Roman"/>
          <w:b/>
          <w:bCs/>
          <w:color w:val="000000" w:themeColor="text1"/>
          <w:sz w:val="24"/>
          <w:szCs w:val="24"/>
        </w:rPr>
        <w:t>e</w:t>
      </w:r>
      <w:r w:rsidRPr="001A16C9">
        <w:rPr>
          <w:rFonts w:ascii="Times New Roman" w:hAnsi="Times New Roman" w:cs="Times New Roman"/>
          <w:b/>
          <w:bCs/>
          <w:color w:val="000000" w:themeColor="text1"/>
          <w:sz w:val="24"/>
          <w:szCs w:val="24"/>
        </w:rPr>
        <w:t>dge loss</w:t>
      </w:r>
      <w:bookmarkEnd w:id="21"/>
    </w:p>
    <w:p w:rsidR="001A16C9" w:rsidRDefault="001A16C9" w:rsidP="001A16C9">
      <w:pPr>
        <w:spacing w:line="360" w:lineRule="auto"/>
      </w:pPr>
    </w:p>
    <w:p w:rsidR="006B0959" w:rsidRDefault="00D22A0D" w:rsidP="001465BB">
      <w:pPr>
        <w:spacing w:line="360" w:lineRule="auto"/>
        <w:jc w:val="both"/>
      </w:pPr>
      <w:r>
        <w:t>In this paper, the context of knowledge loss is concerned with employees leaving voluntarily and not because of extenuating circumstances such as</w:t>
      </w:r>
      <w:r w:rsidR="00AB40EF">
        <w:t xml:space="preserve"> relocati</w:t>
      </w:r>
      <w:r w:rsidR="00717C05">
        <w:t>on due to</w:t>
      </w:r>
      <w:r w:rsidR="00AB40EF">
        <w:t xml:space="preserve"> loss of a partner or relative, health risks, </w:t>
      </w:r>
      <w:r w:rsidR="00717C05">
        <w:t>retirement</w:t>
      </w:r>
      <w:r w:rsidR="00F3434E">
        <w:t>, death</w:t>
      </w:r>
      <w:r w:rsidR="00023921">
        <w:t>,</w:t>
      </w:r>
      <w:r w:rsidR="00717C05">
        <w:t xml:space="preserve"> </w:t>
      </w:r>
      <w:r w:rsidR="00AB40EF">
        <w:t>etc</w:t>
      </w:r>
      <w:r>
        <w:t xml:space="preserve">.  </w:t>
      </w:r>
      <w:r w:rsidR="00AB40EF">
        <w:t>Therefore, in this paper knowledge loss is defined as the</w:t>
      </w:r>
      <w:r w:rsidR="00717C05">
        <w:t xml:space="preserve"> departure of the skills and capabilities that an employee contributes to an organisation </w:t>
      </w:r>
      <w:r w:rsidR="001465BB">
        <w:t xml:space="preserve">that can cripple an organisations </w:t>
      </w:r>
      <w:r w:rsidR="003F6C7C">
        <w:t>growth</w:t>
      </w:r>
      <w:r w:rsidR="00437CA5">
        <w:t xml:space="preserve"> and performance</w:t>
      </w:r>
      <w:r w:rsidR="001465BB">
        <w:t xml:space="preserve">. </w:t>
      </w:r>
    </w:p>
    <w:p w:rsidR="001465BB" w:rsidRDefault="001465BB" w:rsidP="001465BB">
      <w:pPr>
        <w:spacing w:line="360" w:lineRule="auto"/>
        <w:jc w:val="both"/>
      </w:pPr>
    </w:p>
    <w:p w:rsidR="00237AF4" w:rsidRDefault="00D22A0D" w:rsidP="00437CA5">
      <w:pPr>
        <w:pStyle w:val="Heading2"/>
        <w:spacing w:line="360" w:lineRule="auto"/>
        <w:jc w:val="both"/>
        <w:rPr>
          <w:rFonts w:ascii="Times New Roman" w:hAnsi="Times New Roman" w:cs="Times New Roman"/>
          <w:b/>
          <w:bCs/>
          <w:color w:val="000000" w:themeColor="text1"/>
          <w:sz w:val="24"/>
          <w:szCs w:val="24"/>
        </w:rPr>
      </w:pPr>
      <w:bookmarkStart w:id="22" w:name="_Toc40113727"/>
      <w:r w:rsidRPr="00237AF4">
        <w:rPr>
          <w:rFonts w:ascii="Times New Roman" w:hAnsi="Times New Roman" w:cs="Times New Roman"/>
          <w:b/>
          <w:bCs/>
          <w:color w:val="000000" w:themeColor="text1"/>
          <w:sz w:val="24"/>
          <w:szCs w:val="24"/>
        </w:rPr>
        <w:t>3.3 Why do employees leave an organisation</w:t>
      </w:r>
      <w:bookmarkEnd w:id="22"/>
    </w:p>
    <w:p w:rsidR="00437CA5" w:rsidRPr="00437CA5" w:rsidRDefault="00437CA5" w:rsidP="00437CA5">
      <w:pPr>
        <w:spacing w:line="360" w:lineRule="auto"/>
        <w:jc w:val="both"/>
      </w:pPr>
    </w:p>
    <w:p w:rsidR="00437CA5" w:rsidRPr="00BB0D76" w:rsidRDefault="00D22A0D" w:rsidP="00437CA5">
      <w:pPr>
        <w:spacing w:line="360" w:lineRule="auto"/>
        <w:jc w:val="both"/>
        <w:rPr>
          <w:highlight w:val="yellow"/>
        </w:rPr>
      </w:pPr>
      <w:r w:rsidRPr="00437CA5">
        <w:t>The rate of employee turnover seems to be increasing globally; only a few companies have set strategies to retain their skilled employees; however, a majority have not (Punia and Sharma, 2008).</w:t>
      </w:r>
      <w:r>
        <w:t xml:space="preserve"> Based on LinkedIn 2017 </w:t>
      </w:r>
      <w:r w:rsidR="00814003">
        <w:t xml:space="preserve">data </w:t>
      </w:r>
      <w:r>
        <w:t>research</w:t>
      </w:r>
      <w:r w:rsidR="00814003">
        <w:t>,</w:t>
      </w:r>
      <w:r>
        <w:t xml:space="preserve"> the turnover rate of employees worldwide has increased, and organisational performance is at risk</w:t>
      </w:r>
      <w:r w:rsidR="00126A1B">
        <w:t xml:space="preserve"> </w:t>
      </w:r>
      <w:r w:rsidR="00126A1B" w:rsidRPr="00BB0D76">
        <w:t>(</w:t>
      </w:r>
      <w:r w:rsidR="00BB0D76" w:rsidRPr="00BB0D76">
        <w:t>Booz, 2018</w:t>
      </w:r>
      <w:r w:rsidR="00126A1B" w:rsidRPr="00BB0D76">
        <w:t>)</w:t>
      </w:r>
      <w:r w:rsidRPr="00BB0D76">
        <w:t>.</w:t>
      </w:r>
      <w:r>
        <w:t xml:space="preserve"> Table: 3 below shows the</w:t>
      </w:r>
      <w:r w:rsidR="00916A0E">
        <w:t xml:space="preserve"> sectors</w:t>
      </w:r>
      <w:r>
        <w:t xml:space="preserve"> that have seen an increase in employee turnover recently. </w:t>
      </w:r>
    </w:p>
    <w:p w:rsidR="00437CA5" w:rsidRPr="009F5228" w:rsidRDefault="00437CA5" w:rsidP="00437CA5">
      <w:pPr>
        <w:spacing w:line="360" w:lineRule="auto"/>
        <w:jc w:val="both"/>
        <w:rPr>
          <w:b/>
          <w:bCs/>
          <w:color w:val="000000" w:themeColor="text1"/>
        </w:rPr>
      </w:pPr>
    </w:p>
    <w:p w:rsidR="00437CA5" w:rsidRPr="009F5228" w:rsidRDefault="00D22A0D" w:rsidP="009F5228">
      <w:pPr>
        <w:pStyle w:val="Caption"/>
        <w:rPr>
          <w:b/>
          <w:bCs/>
          <w:i w:val="0"/>
          <w:iCs w:val="0"/>
          <w:color w:val="000000" w:themeColor="text1"/>
          <w:sz w:val="24"/>
          <w:szCs w:val="24"/>
        </w:rPr>
      </w:pPr>
      <w:bookmarkStart w:id="23" w:name="_Toc40045531"/>
      <w:r w:rsidRPr="009F5228">
        <w:rPr>
          <w:b/>
          <w:bCs/>
          <w:i w:val="0"/>
          <w:iCs w:val="0"/>
          <w:color w:val="000000" w:themeColor="text1"/>
          <w:sz w:val="24"/>
          <w:szCs w:val="24"/>
        </w:rPr>
        <w:t>Table</w:t>
      </w:r>
      <w:r>
        <w:rPr>
          <w:b/>
          <w:bCs/>
          <w:i w:val="0"/>
          <w:iCs w:val="0"/>
          <w:color w:val="000000" w:themeColor="text1"/>
          <w:sz w:val="24"/>
          <w:szCs w:val="24"/>
        </w:rPr>
        <w:t>:</w:t>
      </w:r>
      <w:r w:rsidRPr="009F5228">
        <w:rPr>
          <w:b/>
          <w:bCs/>
          <w:i w:val="0"/>
          <w:iCs w:val="0"/>
          <w:color w:val="000000" w:themeColor="text1"/>
          <w:sz w:val="24"/>
          <w:szCs w:val="24"/>
        </w:rPr>
        <w:fldChar w:fldCharType="begin"/>
      </w:r>
      <w:r w:rsidRPr="009F5228">
        <w:rPr>
          <w:b/>
          <w:bCs/>
          <w:i w:val="0"/>
          <w:iCs w:val="0"/>
          <w:color w:val="000000" w:themeColor="text1"/>
          <w:sz w:val="24"/>
          <w:szCs w:val="24"/>
        </w:rPr>
        <w:instrText xml:space="preserve"> SEQ Table \* ARABIC </w:instrText>
      </w:r>
      <w:r w:rsidRPr="009F5228">
        <w:rPr>
          <w:b/>
          <w:bCs/>
          <w:i w:val="0"/>
          <w:iCs w:val="0"/>
          <w:color w:val="000000" w:themeColor="text1"/>
          <w:sz w:val="24"/>
          <w:szCs w:val="24"/>
        </w:rPr>
        <w:fldChar w:fldCharType="separate"/>
      </w:r>
      <w:r>
        <w:rPr>
          <w:b/>
          <w:bCs/>
          <w:i w:val="0"/>
          <w:iCs w:val="0"/>
          <w:noProof/>
          <w:color w:val="000000" w:themeColor="text1"/>
          <w:sz w:val="24"/>
          <w:szCs w:val="24"/>
        </w:rPr>
        <w:t>3</w:t>
      </w:r>
      <w:r w:rsidRPr="009F5228">
        <w:rPr>
          <w:b/>
          <w:bCs/>
          <w:i w:val="0"/>
          <w:iCs w:val="0"/>
          <w:color w:val="000000" w:themeColor="text1"/>
          <w:sz w:val="24"/>
          <w:szCs w:val="24"/>
        </w:rPr>
        <w:fldChar w:fldCharType="end"/>
      </w:r>
      <w:r w:rsidRPr="009F5228">
        <w:rPr>
          <w:b/>
          <w:bCs/>
          <w:i w:val="0"/>
          <w:iCs w:val="0"/>
          <w:color w:val="000000" w:themeColor="text1"/>
          <w:sz w:val="24"/>
          <w:szCs w:val="24"/>
        </w:rPr>
        <w:t xml:space="preserve"> list of </w:t>
      </w:r>
      <w:r w:rsidR="00401738">
        <w:rPr>
          <w:b/>
          <w:bCs/>
          <w:i w:val="0"/>
          <w:iCs w:val="0"/>
          <w:color w:val="000000" w:themeColor="text1"/>
          <w:sz w:val="24"/>
          <w:szCs w:val="24"/>
        </w:rPr>
        <w:t xml:space="preserve">industries </w:t>
      </w:r>
      <w:r w:rsidRPr="009F5228">
        <w:rPr>
          <w:b/>
          <w:bCs/>
          <w:i w:val="0"/>
          <w:iCs w:val="0"/>
          <w:color w:val="000000" w:themeColor="text1"/>
          <w:sz w:val="24"/>
          <w:szCs w:val="24"/>
        </w:rPr>
        <w:t xml:space="preserve">with </w:t>
      </w:r>
      <w:r w:rsidR="008E1331">
        <w:rPr>
          <w:b/>
          <w:bCs/>
          <w:i w:val="0"/>
          <w:iCs w:val="0"/>
          <w:color w:val="000000" w:themeColor="text1"/>
          <w:sz w:val="24"/>
          <w:szCs w:val="24"/>
        </w:rPr>
        <w:t xml:space="preserve">soaring </w:t>
      </w:r>
      <w:r w:rsidR="002B4F2E">
        <w:rPr>
          <w:b/>
          <w:bCs/>
          <w:i w:val="0"/>
          <w:iCs w:val="0"/>
          <w:color w:val="000000" w:themeColor="text1"/>
          <w:sz w:val="24"/>
          <w:szCs w:val="24"/>
        </w:rPr>
        <w:t xml:space="preserve">employee </w:t>
      </w:r>
      <w:r w:rsidRPr="009F5228">
        <w:rPr>
          <w:b/>
          <w:bCs/>
          <w:i w:val="0"/>
          <w:iCs w:val="0"/>
          <w:color w:val="000000" w:themeColor="text1"/>
          <w:sz w:val="24"/>
          <w:szCs w:val="24"/>
        </w:rPr>
        <w:t>turnover rates</w:t>
      </w:r>
      <w:bookmarkEnd w:id="23"/>
    </w:p>
    <w:tbl>
      <w:tblPr>
        <w:tblStyle w:val="TableGrid"/>
        <w:tblW w:w="6374" w:type="dxa"/>
        <w:jc w:val="center"/>
        <w:tblLook w:val="04A0" w:firstRow="1" w:lastRow="0" w:firstColumn="1" w:lastColumn="0" w:noHBand="0" w:noVBand="1"/>
      </w:tblPr>
      <w:tblGrid>
        <w:gridCol w:w="935"/>
        <w:gridCol w:w="3455"/>
        <w:gridCol w:w="1984"/>
      </w:tblGrid>
      <w:tr w:rsidR="00F81CB4" w:rsidTr="00437CA5">
        <w:trPr>
          <w:trHeight w:val="41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S.no</w:t>
            </w:r>
          </w:p>
        </w:tc>
        <w:tc>
          <w:tcPr>
            <w:tcW w:w="3455" w:type="dxa"/>
          </w:tcPr>
          <w:p w:rsidR="00437CA5" w:rsidRDefault="00D22A0D" w:rsidP="00437CA5">
            <w:pPr>
              <w:spacing w:line="360" w:lineRule="auto"/>
              <w:jc w:val="both"/>
              <w:rPr>
                <w:b/>
                <w:bCs/>
                <w:color w:val="000000" w:themeColor="text1"/>
              </w:rPr>
            </w:pPr>
            <w:r>
              <w:rPr>
                <w:b/>
                <w:bCs/>
                <w:color w:val="000000" w:themeColor="text1"/>
              </w:rPr>
              <w:t>Industry</w:t>
            </w:r>
          </w:p>
        </w:tc>
        <w:tc>
          <w:tcPr>
            <w:tcW w:w="1984" w:type="dxa"/>
          </w:tcPr>
          <w:p w:rsidR="00437CA5" w:rsidRDefault="00D22A0D" w:rsidP="00437CA5">
            <w:pPr>
              <w:spacing w:line="360" w:lineRule="auto"/>
              <w:jc w:val="both"/>
              <w:rPr>
                <w:b/>
                <w:bCs/>
                <w:color w:val="000000" w:themeColor="text1"/>
              </w:rPr>
            </w:pPr>
            <w:r>
              <w:rPr>
                <w:b/>
                <w:bCs/>
                <w:color w:val="000000" w:themeColor="text1"/>
              </w:rPr>
              <w:t>Turnover rate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1</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The Tech industry</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13.20</w:t>
            </w:r>
          </w:p>
        </w:tc>
      </w:tr>
      <w:tr w:rsidR="00F81CB4" w:rsidTr="00437CA5">
        <w:trPr>
          <w:trHeight w:val="41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2</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Retail</w:t>
            </w:r>
            <w:r w:rsidR="00932E4B">
              <w:rPr>
                <w:color w:val="000000" w:themeColor="text1"/>
              </w:rPr>
              <w:t xml:space="preserve"> and c</w:t>
            </w:r>
            <w:r w:rsidRPr="00E16B91">
              <w:rPr>
                <w:color w:val="000000" w:themeColor="text1"/>
              </w:rPr>
              <w:t>onsumer products</w:t>
            </w:r>
            <w:r w:rsidR="00932E4B">
              <w:rPr>
                <w:color w:val="000000" w:themeColor="text1"/>
              </w:rPr>
              <w:t xml:space="preserve"> market</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 13.00 </w:t>
            </w:r>
          </w:p>
        </w:tc>
      </w:tr>
      <w:tr w:rsidR="00F81CB4" w:rsidTr="00437CA5">
        <w:trPr>
          <w:trHeight w:val="415"/>
          <w:jc w:val="center"/>
        </w:trPr>
        <w:tc>
          <w:tcPr>
            <w:tcW w:w="935" w:type="dxa"/>
          </w:tcPr>
          <w:p w:rsidR="00437CA5" w:rsidRDefault="00D22A0D" w:rsidP="00437CA5">
            <w:pPr>
              <w:spacing w:line="360" w:lineRule="auto"/>
              <w:jc w:val="both"/>
              <w:rPr>
                <w:b/>
                <w:bCs/>
                <w:color w:val="000000" w:themeColor="text1"/>
              </w:rPr>
            </w:pPr>
            <w:r>
              <w:rPr>
                <w:b/>
                <w:bCs/>
                <w:color w:val="000000" w:themeColor="text1"/>
              </w:rPr>
              <w:lastRenderedPageBreak/>
              <w:t>3</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Media and Entertainment</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11.40</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4</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Professional service industries</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11.40</w:t>
            </w:r>
          </w:p>
        </w:tc>
      </w:tr>
      <w:tr w:rsidR="00F81CB4" w:rsidTr="00437CA5">
        <w:trPr>
          <w:trHeight w:val="41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5</w:t>
            </w:r>
          </w:p>
        </w:tc>
        <w:tc>
          <w:tcPr>
            <w:tcW w:w="3455" w:type="dxa"/>
          </w:tcPr>
          <w:p w:rsidR="00437CA5" w:rsidRPr="00E16B91" w:rsidRDefault="00D22A0D" w:rsidP="00437CA5">
            <w:pPr>
              <w:spacing w:line="360" w:lineRule="auto"/>
              <w:jc w:val="both"/>
              <w:rPr>
                <w:color w:val="000000" w:themeColor="text1"/>
              </w:rPr>
            </w:pPr>
            <w:r>
              <w:rPr>
                <w:color w:val="000000" w:themeColor="text1"/>
              </w:rPr>
              <w:t xml:space="preserve">NGO’s, </w:t>
            </w:r>
            <w:r w:rsidR="00916A0E" w:rsidRPr="00E16B91">
              <w:rPr>
                <w:color w:val="000000" w:themeColor="text1"/>
              </w:rPr>
              <w:t>Government</w:t>
            </w:r>
            <w:r>
              <w:rPr>
                <w:color w:val="000000" w:themeColor="text1"/>
              </w:rPr>
              <w:t xml:space="preserve"> and</w:t>
            </w:r>
            <w:r w:rsidR="00916A0E" w:rsidRPr="00E16B91">
              <w:rPr>
                <w:color w:val="000000" w:themeColor="text1"/>
              </w:rPr>
              <w:t xml:space="preserve"> education </w:t>
            </w:r>
            <w:r>
              <w:rPr>
                <w:color w:val="000000" w:themeColor="text1"/>
              </w:rPr>
              <w:t>sectors</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11.20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6</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Financ</w:t>
            </w:r>
            <w:r w:rsidR="00053CB6">
              <w:rPr>
                <w:color w:val="000000" w:themeColor="text1"/>
              </w:rPr>
              <w:t xml:space="preserve">e and insurance </w:t>
            </w:r>
            <w:r w:rsidRPr="00E16B91">
              <w:rPr>
                <w:color w:val="000000" w:themeColor="text1"/>
              </w:rPr>
              <w:t xml:space="preserve">services </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10.80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7</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 xml:space="preserve">Telecommunications </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10.80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8</w:t>
            </w:r>
          </w:p>
        </w:tc>
        <w:tc>
          <w:tcPr>
            <w:tcW w:w="3455" w:type="dxa"/>
          </w:tcPr>
          <w:p w:rsidR="00437CA5" w:rsidRPr="00E16B91" w:rsidRDefault="00D22A0D" w:rsidP="00437CA5">
            <w:pPr>
              <w:spacing w:line="360" w:lineRule="auto"/>
              <w:jc w:val="both"/>
              <w:rPr>
                <w:color w:val="000000" w:themeColor="text1"/>
              </w:rPr>
            </w:pPr>
            <w:r>
              <w:rPr>
                <w:color w:val="000000" w:themeColor="text1"/>
              </w:rPr>
              <w:t>Energy and Oil</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9.70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9</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 xml:space="preserve">Transportation </w:t>
            </w:r>
            <w:r w:rsidR="00932E4B">
              <w:rPr>
                <w:color w:val="000000" w:themeColor="text1"/>
              </w:rPr>
              <w:t>industry</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9.60 </w:t>
            </w:r>
          </w:p>
        </w:tc>
      </w:tr>
      <w:tr w:rsidR="00F81CB4" w:rsidTr="00437CA5">
        <w:trPr>
          <w:trHeight w:val="425"/>
          <w:jc w:val="center"/>
        </w:trPr>
        <w:tc>
          <w:tcPr>
            <w:tcW w:w="935" w:type="dxa"/>
          </w:tcPr>
          <w:p w:rsidR="00437CA5" w:rsidRDefault="00D22A0D" w:rsidP="00437CA5">
            <w:pPr>
              <w:spacing w:line="360" w:lineRule="auto"/>
              <w:jc w:val="both"/>
              <w:rPr>
                <w:b/>
                <w:bCs/>
                <w:color w:val="000000" w:themeColor="text1"/>
              </w:rPr>
            </w:pPr>
            <w:r>
              <w:rPr>
                <w:b/>
                <w:bCs/>
                <w:color w:val="000000" w:themeColor="text1"/>
              </w:rPr>
              <w:t>10</w:t>
            </w:r>
          </w:p>
        </w:tc>
        <w:tc>
          <w:tcPr>
            <w:tcW w:w="3455" w:type="dxa"/>
          </w:tcPr>
          <w:p w:rsidR="00437CA5" w:rsidRPr="00E16B91" w:rsidRDefault="00D22A0D" w:rsidP="00437CA5">
            <w:pPr>
              <w:spacing w:line="360" w:lineRule="auto"/>
              <w:jc w:val="both"/>
              <w:rPr>
                <w:color w:val="000000" w:themeColor="text1"/>
              </w:rPr>
            </w:pPr>
            <w:r w:rsidRPr="00E16B91">
              <w:rPr>
                <w:color w:val="000000" w:themeColor="text1"/>
              </w:rPr>
              <w:t xml:space="preserve">Healthcare and Pharmaceutical </w:t>
            </w:r>
          </w:p>
        </w:tc>
        <w:tc>
          <w:tcPr>
            <w:tcW w:w="1984" w:type="dxa"/>
          </w:tcPr>
          <w:p w:rsidR="00437CA5" w:rsidRPr="00E16B91" w:rsidRDefault="00D22A0D" w:rsidP="007355AA">
            <w:pPr>
              <w:spacing w:line="360" w:lineRule="auto"/>
              <w:jc w:val="right"/>
              <w:rPr>
                <w:color w:val="000000" w:themeColor="text1"/>
              </w:rPr>
            </w:pPr>
            <w:r w:rsidRPr="00E16B91">
              <w:rPr>
                <w:color w:val="000000" w:themeColor="text1"/>
              </w:rPr>
              <w:t xml:space="preserve">9.40 </w:t>
            </w:r>
          </w:p>
        </w:tc>
      </w:tr>
    </w:tbl>
    <w:p w:rsidR="00437CA5" w:rsidRDefault="00437CA5" w:rsidP="00437CA5">
      <w:pPr>
        <w:spacing w:line="360" w:lineRule="auto"/>
        <w:jc w:val="both"/>
        <w:rPr>
          <w:b/>
          <w:bCs/>
          <w:color w:val="000000" w:themeColor="text1"/>
        </w:rPr>
      </w:pPr>
    </w:p>
    <w:p w:rsidR="00882E34" w:rsidRPr="00882E34" w:rsidRDefault="00D22A0D" w:rsidP="00882E34">
      <w:r>
        <w:rPr>
          <w:b/>
          <w:bCs/>
          <w:color w:val="000000" w:themeColor="text1"/>
        </w:rPr>
        <w:t xml:space="preserve">Source: </w:t>
      </w:r>
      <w:r>
        <w:rPr>
          <w:rStyle w:val="selectable"/>
          <w:color w:val="000000"/>
        </w:rPr>
        <w:t>(Booz, 2018)</w:t>
      </w:r>
    </w:p>
    <w:p w:rsidR="001465BB" w:rsidRDefault="001465BB" w:rsidP="001465BB">
      <w:pPr>
        <w:spacing w:line="360" w:lineRule="auto"/>
        <w:jc w:val="both"/>
      </w:pPr>
    </w:p>
    <w:p w:rsidR="00237AF4" w:rsidRDefault="00D22A0D" w:rsidP="0053432E">
      <w:pPr>
        <w:spacing w:line="360" w:lineRule="auto"/>
        <w:jc w:val="both"/>
      </w:pPr>
      <w:r>
        <w:t>From Table:3 above it is clear that the organisations facing the highest turnover rates are the tech industr</w:t>
      </w:r>
      <w:r w:rsidR="0053432E">
        <w:t>y,</w:t>
      </w:r>
      <w:r>
        <w:t xml:space="preserve"> retail and consumer products industry</w:t>
      </w:r>
      <w:r w:rsidR="0053432E">
        <w:t>, entertainment industries, professional services and government organisations with a turnover rate of 13.2%, 13%, 11.4% and 11.20% respectively</w:t>
      </w:r>
      <w:r>
        <w:t>. In contrast, healthcare</w:t>
      </w:r>
      <w:r w:rsidR="0053432E">
        <w:t xml:space="preserve"> and pharmaceutical</w:t>
      </w:r>
      <w:r>
        <w:t xml:space="preserve"> have the lowest turnover rate</w:t>
      </w:r>
      <w:r w:rsidR="0053432E">
        <w:t xml:space="preserve"> of 9.40%</w:t>
      </w:r>
      <w:r>
        <w:t xml:space="preserve">. </w:t>
      </w:r>
      <w:r w:rsidR="00D33FB2">
        <w:t>S</w:t>
      </w:r>
      <w:r w:rsidR="00F71007">
        <w:t>o</w:t>
      </w:r>
      <w:r w:rsidR="00D33FB2">
        <w:t>,</w:t>
      </w:r>
      <w:r w:rsidR="00F71007">
        <w:t xml:space="preserve"> what could be the reason </w:t>
      </w:r>
      <w:r w:rsidR="00D33FB2">
        <w:t>for these turnover rates?</w:t>
      </w:r>
      <w:r w:rsidR="00126A1B">
        <w:t xml:space="preserve"> </w:t>
      </w:r>
      <w:r w:rsidR="00D33FB2">
        <w:t>Academics</w:t>
      </w:r>
      <w:r w:rsidR="00450061">
        <w:t xml:space="preserve"> </w:t>
      </w:r>
      <w:r w:rsidR="00450061" w:rsidRPr="00450061">
        <w:t>(Rosenblatt and Sheaffer, 2001</w:t>
      </w:r>
      <w:r w:rsidR="00450061">
        <w:t>;</w:t>
      </w:r>
      <w:r w:rsidR="00D33FB2">
        <w:t xml:space="preserve"> </w:t>
      </w:r>
      <w:r w:rsidR="00450061">
        <w:t>Smith, 2003;</w:t>
      </w:r>
      <w:r w:rsidR="00450061" w:rsidRPr="00AC4BE6">
        <w:t xml:space="preserve"> Ko and Hur, 2013</w:t>
      </w:r>
      <w:r w:rsidR="00450061">
        <w:t>; Chamberlain, 2017)</w:t>
      </w:r>
      <w:r w:rsidR="00453A21">
        <w:t xml:space="preserve"> </w:t>
      </w:r>
      <w:r w:rsidR="00D33FB2">
        <w:t xml:space="preserve">have identified the </w:t>
      </w:r>
      <w:r w:rsidR="00793BF4">
        <w:t>common</w:t>
      </w:r>
      <w:r w:rsidR="00D33FB2">
        <w:t xml:space="preserve"> reasons for </w:t>
      </w:r>
      <w:r w:rsidR="00126A1B">
        <w:t xml:space="preserve">employee turnover </w:t>
      </w:r>
      <w:r w:rsidR="00D33FB2">
        <w:t>in organisations</w:t>
      </w:r>
      <w:r w:rsidR="00793BF4">
        <w:t xml:space="preserve"> as listed below</w:t>
      </w:r>
      <w:r w:rsidR="00D33FB2">
        <w:t>:</w:t>
      </w:r>
    </w:p>
    <w:p w:rsidR="008B470C" w:rsidRPr="009D09AA" w:rsidRDefault="008B470C" w:rsidP="0053432E">
      <w:pPr>
        <w:spacing w:line="360" w:lineRule="auto"/>
        <w:jc w:val="both"/>
        <w:rPr>
          <w:b/>
          <w:bCs/>
        </w:rPr>
      </w:pPr>
    </w:p>
    <w:p w:rsidR="008B470C" w:rsidRDefault="00D22A0D" w:rsidP="00AC4BE6">
      <w:pPr>
        <w:pStyle w:val="ListParagraph"/>
        <w:numPr>
          <w:ilvl w:val="0"/>
          <w:numId w:val="7"/>
        </w:numPr>
        <w:spacing w:line="360" w:lineRule="auto"/>
        <w:jc w:val="both"/>
      </w:pPr>
      <w:r w:rsidRPr="009D09AA">
        <w:rPr>
          <w:b/>
          <w:bCs/>
        </w:rPr>
        <w:t>Lack of career development and advancement:</w:t>
      </w:r>
      <w:r>
        <w:t xml:space="preserve"> </w:t>
      </w:r>
      <w:r w:rsidRPr="00096796">
        <w:t xml:space="preserve"> </w:t>
      </w:r>
      <w:r>
        <w:t>To retain employees</w:t>
      </w:r>
      <w:r w:rsidRPr="00096796">
        <w:t>, growth and advancement incentives are very significant. When an individual is caught in an impasse, he</w:t>
      </w:r>
      <w:r>
        <w:t>/she</w:t>
      </w:r>
      <w:r w:rsidRPr="00096796">
        <w:t xml:space="preserve"> will possibly search for new companies to boost their status and profits</w:t>
      </w:r>
      <w:r w:rsidR="00AC4BE6">
        <w:t xml:space="preserve"> (Smith, 2003;</w:t>
      </w:r>
      <w:r w:rsidR="00AC4BE6" w:rsidRPr="00AC4BE6">
        <w:t xml:space="preserve"> Ko and Hur, 2013</w:t>
      </w:r>
      <w:r w:rsidR="00AC4BE6">
        <w:t>; Chamberlain, 2017)</w:t>
      </w:r>
      <w:r w:rsidRPr="00096796">
        <w:t>.</w:t>
      </w:r>
    </w:p>
    <w:p w:rsidR="00FD752D" w:rsidRDefault="00FD752D" w:rsidP="00FD752D">
      <w:pPr>
        <w:pStyle w:val="ListParagraph"/>
        <w:spacing w:line="360" w:lineRule="auto"/>
        <w:jc w:val="both"/>
      </w:pPr>
    </w:p>
    <w:p w:rsidR="00AC4BE6" w:rsidRPr="004572B3" w:rsidRDefault="00D22A0D" w:rsidP="00FD2909">
      <w:pPr>
        <w:pStyle w:val="ListParagraph"/>
        <w:numPr>
          <w:ilvl w:val="0"/>
          <w:numId w:val="7"/>
        </w:numPr>
        <w:spacing w:line="360" w:lineRule="auto"/>
        <w:jc w:val="both"/>
      </w:pPr>
      <w:r w:rsidRPr="009D09AA">
        <w:rPr>
          <w:b/>
          <w:bCs/>
        </w:rPr>
        <w:t xml:space="preserve">Uneven </w:t>
      </w:r>
      <w:r w:rsidR="00453A21" w:rsidRPr="009D09AA">
        <w:rPr>
          <w:b/>
          <w:bCs/>
        </w:rPr>
        <w:t>workload</w:t>
      </w:r>
      <w:r w:rsidR="00450061" w:rsidRPr="009D09AA">
        <w:rPr>
          <w:b/>
          <w:bCs/>
        </w:rPr>
        <w:t xml:space="preserve">: </w:t>
      </w:r>
      <w:r w:rsidR="004572B3" w:rsidRPr="004572B3">
        <w:t>When an employee is continuously bombarded with work in such a way it affects his/her personal life, it can cause the employee to feel frustrated, stressed and overworked</w:t>
      </w:r>
      <w:r w:rsidR="004572B3">
        <w:t>, and finally they may choose to leave</w:t>
      </w:r>
      <w:r w:rsidR="00FD2909" w:rsidRPr="00FD2909">
        <w:rPr>
          <w:color w:val="000000"/>
        </w:rPr>
        <w:t xml:space="preserve"> </w:t>
      </w:r>
      <w:r w:rsidR="00FD2909">
        <w:rPr>
          <w:color w:val="000000"/>
        </w:rPr>
        <w:t>(</w:t>
      </w:r>
      <w:r w:rsidR="00FD2909" w:rsidRPr="003B1976">
        <w:rPr>
          <w:color w:val="000000"/>
        </w:rPr>
        <w:t>Hom et al., 2017</w:t>
      </w:r>
      <w:r w:rsidR="00FD2909">
        <w:rPr>
          <w:color w:val="000000"/>
        </w:rPr>
        <w:t>)</w:t>
      </w:r>
      <w:r w:rsidR="004572B3">
        <w:t>. Similarly, knowledgeable employees seem to experience this more often because of their skillset and the higher dependence on them to do all the work</w:t>
      </w:r>
      <w:r w:rsidR="00FD2909" w:rsidRPr="00FD2909">
        <w:rPr>
          <w:rFonts w:ascii="Arial" w:hAnsi="Arial" w:cs="Arial"/>
          <w:color w:val="000000"/>
          <w:sz w:val="20"/>
          <w:szCs w:val="20"/>
          <w:shd w:val="clear" w:color="auto" w:fill="FFFFFF"/>
        </w:rPr>
        <w:t xml:space="preserve"> </w:t>
      </w:r>
      <w:r w:rsidR="00FD2909" w:rsidRPr="00FD2909">
        <w:t>(Rosenblatt and Sheaffer, 2001)</w:t>
      </w:r>
      <w:r w:rsidR="004572B3">
        <w:t>.</w:t>
      </w:r>
    </w:p>
    <w:p w:rsidR="009D09AA" w:rsidRPr="009D09AA" w:rsidRDefault="009D09AA" w:rsidP="009D09AA">
      <w:pPr>
        <w:pStyle w:val="ListParagraph"/>
        <w:spacing w:line="360" w:lineRule="auto"/>
        <w:jc w:val="both"/>
        <w:rPr>
          <w:b/>
          <w:bCs/>
        </w:rPr>
      </w:pPr>
    </w:p>
    <w:p w:rsidR="00453A21" w:rsidRDefault="00D22A0D" w:rsidP="008B470C">
      <w:pPr>
        <w:pStyle w:val="ListParagraph"/>
        <w:numPr>
          <w:ilvl w:val="0"/>
          <w:numId w:val="7"/>
        </w:numPr>
        <w:spacing w:line="360" w:lineRule="auto"/>
        <w:jc w:val="both"/>
      </w:pPr>
      <w:r w:rsidRPr="009D09AA">
        <w:rPr>
          <w:b/>
          <w:bCs/>
        </w:rPr>
        <w:t>Unequal wage/salary structures</w:t>
      </w:r>
      <w:r w:rsidR="009D09AA" w:rsidRPr="009D09AA">
        <w:rPr>
          <w:b/>
          <w:bCs/>
        </w:rPr>
        <w:t>:</w:t>
      </w:r>
      <w:r w:rsidR="009D09AA">
        <w:t xml:space="preserve"> </w:t>
      </w:r>
      <w:r w:rsidR="009D09AA" w:rsidRPr="009D09AA">
        <w:t>When two or more workers do the same job and have similar duties, pay rate discrepancies can lead lower pay personnel to leave</w:t>
      </w:r>
      <w:r w:rsidR="009D09AA">
        <w:t xml:space="preserve">, </w:t>
      </w:r>
      <w:r w:rsidR="009D09AA">
        <w:lastRenderedPageBreak/>
        <w:t>especially if they perform better than the other</w:t>
      </w:r>
      <w:r w:rsidR="009D09AA" w:rsidRPr="009D09AA">
        <w:t>. In a similar way, workers are likely to hop off for a higher salary if other provisions are substantially equal to those of other employers doing comparable jobs</w:t>
      </w:r>
      <w:r w:rsidR="009D09AA">
        <w:t xml:space="preserve"> (</w:t>
      </w:r>
      <w:r w:rsidR="009D09AA">
        <w:rPr>
          <w:rStyle w:val="selectable"/>
          <w:color w:val="000000"/>
        </w:rPr>
        <w:t xml:space="preserve">Hom et al., 2012; </w:t>
      </w:r>
      <w:r w:rsidR="009D09AA" w:rsidRPr="00AC4BE6">
        <w:t>Ko and Hur, 2013</w:t>
      </w:r>
      <w:r w:rsidR="009D09AA">
        <w:t>;</w:t>
      </w:r>
      <w:r w:rsidR="009D09AA" w:rsidRPr="009D09AA">
        <w:t xml:space="preserve"> </w:t>
      </w:r>
      <w:r w:rsidR="009D09AA" w:rsidRPr="00A12C31">
        <w:t>Almaaitah et al., 2017</w:t>
      </w:r>
      <w:r w:rsidR="009D09AA">
        <w:t>)</w:t>
      </w:r>
      <w:r w:rsidR="009D09AA" w:rsidRPr="009D09AA">
        <w:t>.</w:t>
      </w:r>
    </w:p>
    <w:p w:rsidR="009D09AA" w:rsidRDefault="009D09AA" w:rsidP="009D09AA">
      <w:pPr>
        <w:pStyle w:val="ListParagraph"/>
        <w:spacing w:line="360" w:lineRule="auto"/>
        <w:jc w:val="both"/>
      </w:pPr>
    </w:p>
    <w:p w:rsidR="00C67207" w:rsidRDefault="00D22A0D" w:rsidP="00793BF4">
      <w:pPr>
        <w:pStyle w:val="ListParagraph"/>
        <w:numPr>
          <w:ilvl w:val="0"/>
          <w:numId w:val="7"/>
        </w:numPr>
        <w:spacing w:line="360" w:lineRule="auto"/>
        <w:jc w:val="both"/>
      </w:pPr>
      <w:r w:rsidRPr="00D2603E">
        <w:rPr>
          <w:b/>
          <w:bCs/>
        </w:rPr>
        <w:t>Poor working conditions</w:t>
      </w:r>
      <w:r w:rsidR="00D2603E" w:rsidRPr="00D2603E">
        <w:rPr>
          <w:b/>
          <w:bCs/>
        </w:rPr>
        <w:t>:</w:t>
      </w:r>
      <w:r w:rsidR="00AB2E24">
        <w:rPr>
          <w:b/>
          <w:bCs/>
        </w:rPr>
        <w:t xml:space="preserve"> </w:t>
      </w:r>
      <w:r w:rsidR="00AB2E24" w:rsidRPr="00AB2E24">
        <w:t>Lack of basic amenities for the workplace</w:t>
      </w:r>
      <w:r w:rsidR="00AB2E24" w:rsidRPr="00AB2E24">
        <w:rPr>
          <w:b/>
          <w:bCs/>
        </w:rPr>
        <w:t xml:space="preserve"> </w:t>
      </w:r>
      <w:r w:rsidR="00D2603E" w:rsidRPr="00D2603E">
        <w:t>such as adequate ventilation, furnishing, clean toilets and other regulations on health and safety, employees will not bear the hassle too long, and they may opt to leave</w:t>
      </w:r>
      <w:r w:rsidR="00D2603E">
        <w:t xml:space="preserve"> </w:t>
      </w:r>
      <w:r w:rsidR="00D2603E" w:rsidRPr="00D2603E">
        <w:t>(Lester, 2013)</w:t>
      </w:r>
      <w:r w:rsidR="00D2603E">
        <w:t>.</w:t>
      </w:r>
    </w:p>
    <w:p w:rsidR="006B0959" w:rsidRPr="00D2603E" w:rsidRDefault="00D22A0D" w:rsidP="00BA6447">
      <w:pPr>
        <w:pStyle w:val="ListParagraph"/>
        <w:spacing w:line="360" w:lineRule="auto"/>
        <w:jc w:val="both"/>
      </w:pPr>
      <w:r>
        <w:t xml:space="preserve"> </w:t>
      </w:r>
    </w:p>
    <w:p w:rsidR="00D2603E" w:rsidRPr="00D2603E" w:rsidRDefault="00D2603E" w:rsidP="00D2603E">
      <w:pPr>
        <w:pStyle w:val="ListParagraph"/>
        <w:spacing w:line="360" w:lineRule="auto"/>
        <w:jc w:val="both"/>
        <w:rPr>
          <w:b/>
          <w:bCs/>
          <w:color w:val="000000" w:themeColor="text1"/>
        </w:rPr>
      </w:pPr>
    </w:p>
    <w:p w:rsidR="006B0959" w:rsidRDefault="00D22A0D" w:rsidP="00C727D2">
      <w:pPr>
        <w:pStyle w:val="Heading2"/>
        <w:spacing w:line="360" w:lineRule="auto"/>
        <w:jc w:val="both"/>
        <w:rPr>
          <w:rFonts w:ascii="Times New Roman" w:hAnsi="Times New Roman" w:cs="Times New Roman"/>
          <w:b/>
          <w:bCs/>
          <w:color w:val="000000" w:themeColor="text1"/>
          <w:sz w:val="24"/>
          <w:szCs w:val="24"/>
        </w:rPr>
      </w:pPr>
      <w:bookmarkStart w:id="24" w:name="_Toc40113728"/>
      <w:r>
        <w:rPr>
          <w:rFonts w:ascii="Times New Roman" w:hAnsi="Times New Roman" w:cs="Times New Roman"/>
          <w:b/>
          <w:bCs/>
          <w:color w:val="000000" w:themeColor="text1"/>
          <w:sz w:val="24"/>
          <w:szCs w:val="24"/>
        </w:rPr>
        <w:t xml:space="preserve">3.4 </w:t>
      </w:r>
      <w:r w:rsidR="00BB0D76">
        <w:rPr>
          <w:rFonts w:ascii="Times New Roman" w:hAnsi="Times New Roman" w:cs="Times New Roman"/>
          <w:b/>
          <w:bCs/>
          <w:color w:val="000000" w:themeColor="text1"/>
          <w:sz w:val="24"/>
          <w:szCs w:val="24"/>
        </w:rPr>
        <w:t xml:space="preserve">Combating knowledge loss: </w:t>
      </w:r>
      <w:r w:rsidR="00126A1B" w:rsidRPr="00126A1B">
        <w:rPr>
          <w:rFonts w:ascii="Times New Roman" w:hAnsi="Times New Roman" w:cs="Times New Roman"/>
          <w:b/>
          <w:bCs/>
          <w:color w:val="000000" w:themeColor="text1"/>
          <w:sz w:val="24"/>
          <w:szCs w:val="24"/>
        </w:rPr>
        <w:t>An analysis into the theories and par</w:t>
      </w:r>
      <w:r>
        <w:rPr>
          <w:rFonts w:ascii="Times New Roman" w:hAnsi="Times New Roman" w:cs="Times New Roman"/>
          <w:b/>
          <w:bCs/>
          <w:color w:val="000000" w:themeColor="text1"/>
          <w:sz w:val="24"/>
          <w:szCs w:val="24"/>
        </w:rPr>
        <w:t>a</w:t>
      </w:r>
      <w:r w:rsidR="00126A1B" w:rsidRPr="00126A1B">
        <w:rPr>
          <w:rFonts w:ascii="Times New Roman" w:hAnsi="Times New Roman" w:cs="Times New Roman"/>
          <w:b/>
          <w:bCs/>
          <w:color w:val="000000" w:themeColor="text1"/>
          <w:sz w:val="24"/>
          <w:szCs w:val="24"/>
        </w:rPr>
        <w:t xml:space="preserve">digms of </w:t>
      </w:r>
      <w:r w:rsidR="00B81B3A">
        <w:rPr>
          <w:rFonts w:ascii="Times New Roman" w:hAnsi="Times New Roman" w:cs="Times New Roman"/>
          <w:b/>
          <w:bCs/>
          <w:color w:val="000000" w:themeColor="text1"/>
          <w:sz w:val="24"/>
          <w:szCs w:val="24"/>
        </w:rPr>
        <w:t>employee retention</w:t>
      </w:r>
      <w:bookmarkEnd w:id="24"/>
    </w:p>
    <w:p w:rsidR="00B81B3A" w:rsidRDefault="00B81B3A" w:rsidP="00B81B3A"/>
    <w:p w:rsidR="00AC4BE6" w:rsidRDefault="00D22A0D" w:rsidP="008825E5">
      <w:pPr>
        <w:spacing w:line="360" w:lineRule="auto"/>
        <w:jc w:val="both"/>
      </w:pPr>
      <w:r>
        <w:t>Knowledge management is a branch of HRM; thus, the concept of knowledge loss is associated with employee retention and employee turnover</w:t>
      </w:r>
      <w:r w:rsidRPr="0089560F">
        <w:rPr>
          <w:color w:val="000000"/>
        </w:rPr>
        <w:t xml:space="preserve"> </w:t>
      </w:r>
      <w:r>
        <w:rPr>
          <w:color w:val="000000"/>
        </w:rPr>
        <w:t>(</w:t>
      </w:r>
      <w:r w:rsidRPr="003B1976">
        <w:rPr>
          <w:color w:val="000000"/>
        </w:rPr>
        <w:t>Hom et al., 2017</w:t>
      </w:r>
      <w:r>
        <w:rPr>
          <w:color w:val="000000"/>
        </w:rPr>
        <w:t>)</w:t>
      </w:r>
      <w:r>
        <w:t xml:space="preserve">. </w:t>
      </w:r>
      <w:r w:rsidR="002C03CD">
        <w:t>The theories discussed in this section are adopted from the HRM theories relating to employee motivation, retention and turnover because the knowledge management lacks authoritative frameworks that broadly discuss the problem of knowledge loss and its mitigative strategies</w:t>
      </w:r>
      <w:r w:rsidR="002C03CD" w:rsidRPr="002C03CD">
        <w:rPr>
          <w:rFonts w:ascii="Arial" w:hAnsi="Arial" w:cs="Arial"/>
          <w:color w:val="000000"/>
          <w:sz w:val="20"/>
          <w:szCs w:val="20"/>
          <w:shd w:val="clear" w:color="auto" w:fill="FFFFFF"/>
        </w:rPr>
        <w:t xml:space="preserve"> </w:t>
      </w:r>
      <w:r w:rsidR="002C03CD" w:rsidRPr="002C03CD">
        <w:t>(Rubenstein-Montano et al., 2001)</w:t>
      </w:r>
      <w:r w:rsidR="002C03CD">
        <w:t>. Most of the frameworks as proposed by academics</w:t>
      </w:r>
      <w:r w:rsidR="006809A9">
        <w:t xml:space="preserve"> (</w:t>
      </w:r>
      <w:proofErr w:type="spellStart"/>
      <w:r w:rsidR="00D45413" w:rsidRPr="00D45413">
        <w:t>Joong</w:t>
      </w:r>
      <w:proofErr w:type="spellEnd"/>
      <w:r w:rsidR="00D45413" w:rsidRPr="00D45413">
        <w:t xml:space="preserve"> Kim and </w:t>
      </w:r>
      <w:proofErr w:type="spellStart"/>
      <w:r w:rsidR="00D45413" w:rsidRPr="00D45413">
        <w:t>Hancer</w:t>
      </w:r>
      <w:proofErr w:type="spellEnd"/>
      <w:r w:rsidR="00D45413" w:rsidRPr="00D45413">
        <w:t>, 2010</w:t>
      </w:r>
      <w:r w:rsidR="00D45413">
        <w:t>, p. 177</w:t>
      </w:r>
      <w:r w:rsidR="006809A9">
        <w:t xml:space="preserve">; </w:t>
      </w:r>
      <w:proofErr w:type="spellStart"/>
      <w:r w:rsidR="006809A9" w:rsidRPr="003109FC">
        <w:t>Levallet</w:t>
      </w:r>
      <w:proofErr w:type="spellEnd"/>
      <w:r w:rsidR="006809A9" w:rsidRPr="003109FC">
        <w:t xml:space="preserve"> and Chan, 2019</w:t>
      </w:r>
      <w:r w:rsidR="006809A9">
        <w:t xml:space="preserve">) </w:t>
      </w:r>
      <w:r w:rsidR="002C03CD">
        <w:t>are much more concerned with the knowledge cycle</w:t>
      </w:r>
      <w:r w:rsidR="006809A9">
        <w:t>s</w:t>
      </w:r>
      <w:r w:rsidR="002C03CD">
        <w:t xml:space="preserve"> (such as </w:t>
      </w:r>
      <w:r w:rsidR="00D45413">
        <w:t>“</w:t>
      </w:r>
      <w:r w:rsidR="002C03CD">
        <w:t>knowledge acquisition, knowledge sharing, knowledge transfer</w:t>
      </w:r>
      <w:r w:rsidR="006809A9">
        <w:t xml:space="preserve">, knowledge </w:t>
      </w:r>
      <w:r w:rsidR="00AB2E24">
        <w:t>storage</w:t>
      </w:r>
      <w:r w:rsidR="006809A9">
        <w:t>, etc</w:t>
      </w:r>
      <w:r w:rsidR="00D45413">
        <w:t>”</w:t>
      </w:r>
      <w:r w:rsidR="002C03CD">
        <w:t>.)</w:t>
      </w:r>
      <w:r w:rsidR="006809A9">
        <w:t xml:space="preserve">. However, since knowledge loss </w:t>
      </w:r>
      <w:r w:rsidR="00DB756A">
        <w:t xml:space="preserve">relates to </w:t>
      </w:r>
      <w:r w:rsidR="006809A9">
        <w:t>employee turnover</w:t>
      </w:r>
      <w:r>
        <w:t>,</w:t>
      </w:r>
      <w:r w:rsidR="00834AB3">
        <w:t xml:space="preserve"> </w:t>
      </w:r>
      <w:r>
        <w:t>t</w:t>
      </w:r>
      <w:r w:rsidR="00E963B0">
        <w:t xml:space="preserve">his section </w:t>
      </w:r>
      <w:r w:rsidR="006809A9">
        <w:t>will</w:t>
      </w:r>
      <w:r w:rsidR="00E963B0">
        <w:t xml:space="preserve"> review the most cited theories</w:t>
      </w:r>
      <w:r w:rsidR="00B70736">
        <w:t xml:space="preserve"> </w:t>
      </w:r>
      <w:r w:rsidR="006809A9">
        <w:t xml:space="preserve">in HRM </w:t>
      </w:r>
      <w:r w:rsidR="00E963B0">
        <w:t>in relation to</w:t>
      </w:r>
      <w:r w:rsidR="006809A9">
        <w:t xml:space="preserve"> increasing motivational factors and understanding</w:t>
      </w:r>
      <w:r w:rsidR="00B70736">
        <w:t xml:space="preserve"> turnover causes</w:t>
      </w:r>
      <w:r w:rsidR="006809A9">
        <w:t xml:space="preserve"> and retention strategies</w:t>
      </w:r>
      <w:r w:rsidR="00B70736">
        <w:t xml:space="preserve"> </w:t>
      </w:r>
      <w:r w:rsidR="006809A9">
        <w:t>to verify whether these theories can solve or mitigate the problem of knowledge loss in an organisation</w:t>
      </w:r>
      <w:r w:rsidR="005F1184">
        <w:t xml:space="preserve">. </w:t>
      </w:r>
    </w:p>
    <w:p w:rsidR="006809A9" w:rsidRDefault="006809A9" w:rsidP="008825E5">
      <w:pPr>
        <w:spacing w:line="360" w:lineRule="auto"/>
        <w:jc w:val="both"/>
      </w:pPr>
    </w:p>
    <w:p w:rsidR="00E25192" w:rsidRDefault="00D22A0D" w:rsidP="008825E5">
      <w:pPr>
        <w:pStyle w:val="Heading3"/>
        <w:spacing w:line="360" w:lineRule="auto"/>
        <w:jc w:val="both"/>
        <w:rPr>
          <w:rFonts w:ascii="Times New Roman" w:hAnsi="Times New Roman" w:cs="Times New Roman"/>
          <w:b/>
          <w:bCs/>
          <w:color w:val="000000" w:themeColor="text1"/>
        </w:rPr>
      </w:pPr>
      <w:bookmarkStart w:id="25" w:name="_Toc40113729"/>
      <w:r w:rsidRPr="00E963B0">
        <w:rPr>
          <w:rFonts w:ascii="Times New Roman" w:hAnsi="Times New Roman" w:cs="Times New Roman"/>
          <w:b/>
          <w:bCs/>
          <w:color w:val="000000" w:themeColor="text1"/>
        </w:rPr>
        <w:t xml:space="preserve">3.4.1 </w:t>
      </w:r>
      <w:r w:rsidR="00BB0D76">
        <w:rPr>
          <w:rFonts w:ascii="Times New Roman" w:hAnsi="Times New Roman" w:cs="Times New Roman"/>
          <w:b/>
          <w:bCs/>
          <w:color w:val="000000" w:themeColor="text1"/>
        </w:rPr>
        <w:t>Social exchange theory (SET)</w:t>
      </w:r>
      <w:bookmarkEnd w:id="25"/>
    </w:p>
    <w:p w:rsidR="008825E5" w:rsidRPr="008825E5" w:rsidRDefault="008825E5" w:rsidP="008825E5"/>
    <w:p w:rsidR="0079119D" w:rsidRDefault="00D22A0D" w:rsidP="003554BE">
      <w:pPr>
        <w:spacing w:line="360" w:lineRule="auto"/>
        <w:jc w:val="both"/>
      </w:pPr>
      <w:r>
        <w:t>SET is a product of the theory of economic exchange as proposed by Blau (1964).  SET assumes that there is a give-and-take relationship between the employees and their organisation</w:t>
      </w:r>
      <w:r w:rsidR="00A12C31">
        <w:t>s</w:t>
      </w:r>
      <w:r w:rsidR="00A12C31" w:rsidRPr="00A12C31">
        <w:rPr>
          <w:color w:val="000000"/>
        </w:rPr>
        <w:t xml:space="preserve"> </w:t>
      </w:r>
      <w:r w:rsidR="00A12C31" w:rsidRPr="00A12C31">
        <w:t>(Almaaitah et al., 2017)</w:t>
      </w:r>
      <w:r w:rsidR="00A12C31">
        <w:t xml:space="preserve">. </w:t>
      </w:r>
      <w:r w:rsidR="00087D7C">
        <w:t>The context here is based on treatment; when managers treat their employees</w:t>
      </w:r>
      <w:r w:rsidR="005614BF">
        <w:t xml:space="preserve"> satisfactorily</w:t>
      </w:r>
      <w:r w:rsidR="00087D7C">
        <w:t>, then the employees are obliged to respond by maintaining a positive attitude in the organisation accompanied by extended loyalty, increased satisfaction and performance</w:t>
      </w:r>
      <w:r w:rsidR="00814D38">
        <w:t xml:space="preserve"> and lower departure </w:t>
      </w:r>
      <w:r w:rsidR="00317517">
        <w:t>choices</w:t>
      </w:r>
      <w:r w:rsidR="00814D38">
        <w:t xml:space="preserve"> (Cropanzano and Mitchell, 2007)</w:t>
      </w:r>
      <w:r w:rsidR="00087D7C">
        <w:t xml:space="preserve">. </w:t>
      </w:r>
      <w:r w:rsidR="003554BE">
        <w:t xml:space="preserve">Therefore, </w:t>
      </w:r>
      <w:r w:rsidR="003554BE">
        <w:lastRenderedPageBreak/>
        <w:t>SET proposes that the intangible aspects of relationships such as love, care, empathy, knowledge, etc. are what determines whether employees leave an organisation or not</w:t>
      </w:r>
      <w:r w:rsidR="003554BE" w:rsidRPr="003554BE">
        <w:rPr>
          <w:color w:val="000000"/>
        </w:rPr>
        <w:t xml:space="preserve"> </w:t>
      </w:r>
      <w:r w:rsidR="003554BE" w:rsidRPr="003554BE">
        <w:t>(Liao, 2008)</w:t>
      </w:r>
      <w:r w:rsidR="003554BE">
        <w:t xml:space="preserve">. </w:t>
      </w:r>
    </w:p>
    <w:p w:rsidR="0079119D" w:rsidRDefault="0079119D" w:rsidP="003554BE">
      <w:pPr>
        <w:spacing w:line="360" w:lineRule="auto"/>
        <w:jc w:val="both"/>
      </w:pPr>
    </w:p>
    <w:p w:rsidR="00C57450" w:rsidRDefault="003554BE" w:rsidP="003554BE">
      <w:pPr>
        <w:spacing w:line="360" w:lineRule="auto"/>
        <w:jc w:val="both"/>
      </w:pPr>
      <w:r>
        <w:t xml:space="preserve">But I would like to challenge the theory based on the treatment reciprocity assumption; even if the managers treat their employees </w:t>
      </w:r>
      <w:r w:rsidR="00E16B30">
        <w:t xml:space="preserve">satisfactorily, </w:t>
      </w:r>
      <w:r>
        <w:t xml:space="preserve">it does not guarantee that it will be reciprocated, </w:t>
      </w:r>
      <w:r w:rsidR="005614BF">
        <w:t>at least</w:t>
      </w:r>
      <w:r>
        <w:t xml:space="preserve"> in reality that</w:t>
      </w:r>
      <w:r w:rsidR="0079119D">
        <w:t>’</w:t>
      </w:r>
      <w:r>
        <w:t>s not how relationships work.</w:t>
      </w:r>
      <w:r w:rsidR="0027475A">
        <w:t xml:space="preserve"> </w:t>
      </w:r>
      <w:r w:rsidR="00E16B30">
        <w:t xml:space="preserve">Similarly, what about different personalities of people within an organisation, especially the </w:t>
      </w:r>
      <w:r w:rsidR="00A00480">
        <w:t xml:space="preserve">famous </w:t>
      </w:r>
      <w:r w:rsidR="00E16B30">
        <w:t>dark triads “</w:t>
      </w:r>
      <w:r w:rsidR="00E16B30" w:rsidRPr="00E16B30">
        <w:t>Machiavellianism, narcissism, and psychopath</w:t>
      </w:r>
      <w:r w:rsidR="00E16B30">
        <w:t xml:space="preserve">” </w:t>
      </w:r>
      <w:r w:rsidR="00E16B30" w:rsidRPr="00E16B30">
        <w:t>(O'Boyle et al., 2012</w:t>
      </w:r>
      <w:r w:rsidR="00E16B30">
        <w:t xml:space="preserve">, p. 557)? </w:t>
      </w:r>
      <w:r w:rsidR="00B4572C">
        <w:t xml:space="preserve">SET ideologies seem like a tit-for-tat game because it proposes how you treat an individual is a way you will be treated. </w:t>
      </w:r>
      <w:r w:rsidR="00E16B30">
        <w:t>For instance, a narcissistic employee</w:t>
      </w:r>
      <w:r w:rsidR="00B4572C">
        <w:t xml:space="preserve"> will always be self-serving, so in case the manager hurts this person's ego the response will be to hurt the manager back</w:t>
      </w:r>
      <w:r w:rsidR="00A00480" w:rsidRPr="00A00480">
        <w:rPr>
          <w:color w:val="000000"/>
        </w:rPr>
        <w:t xml:space="preserve"> </w:t>
      </w:r>
      <w:r w:rsidR="00A00480" w:rsidRPr="00A00480">
        <w:t>(Raskin and Terry, 1988)</w:t>
      </w:r>
      <w:r w:rsidR="00B4572C">
        <w:t>. Therefore, n</w:t>
      </w:r>
      <w:r>
        <w:t>ot every human being has ethical standards</w:t>
      </w:r>
      <w:r w:rsidR="005614BF">
        <w:t xml:space="preserve">; you could be the best boss ever but still have employees leave your organisation </w:t>
      </w:r>
      <w:r w:rsidR="005614BF" w:rsidRPr="005614BF">
        <w:t>(</w:t>
      </w:r>
      <w:r w:rsidR="00C87F13" w:rsidRPr="00C87F13">
        <w:t>Bolton and Lane, 2012</w:t>
      </w:r>
      <w:r w:rsidR="00C87F13">
        <w:t xml:space="preserve">; </w:t>
      </w:r>
      <w:r w:rsidR="005614BF" w:rsidRPr="005614BF">
        <w:t>Osman et al., 2016)</w:t>
      </w:r>
      <w:r w:rsidR="005614BF">
        <w:t xml:space="preserve">. </w:t>
      </w:r>
      <w:r w:rsidR="00660CD8">
        <w:t xml:space="preserve">Combining ethics and the complexity of human behaviour is just like adding </w:t>
      </w:r>
      <w:r w:rsidR="00777AFE">
        <w:t>fuel to the fire because</w:t>
      </w:r>
      <w:r w:rsidR="0048130A">
        <w:t xml:space="preserve"> the moral character of a human being is </w:t>
      </w:r>
      <w:r w:rsidR="00777AFE">
        <w:t>difficult to shape</w:t>
      </w:r>
      <w:r w:rsidR="0048130A">
        <w:t xml:space="preserve"> and even analyse</w:t>
      </w:r>
      <w:r w:rsidR="00C87F13" w:rsidRPr="00C87F13">
        <w:rPr>
          <w:rFonts w:ascii="Arial" w:hAnsi="Arial" w:cs="Arial"/>
          <w:color w:val="000000"/>
          <w:sz w:val="20"/>
          <w:szCs w:val="20"/>
          <w:shd w:val="clear" w:color="auto" w:fill="FFFFFF"/>
        </w:rPr>
        <w:t xml:space="preserve"> </w:t>
      </w:r>
      <w:r w:rsidR="00C87F13" w:rsidRPr="00C87F13">
        <w:t>(Yang, Gong and Huo, 2011)</w:t>
      </w:r>
      <w:r w:rsidR="0048130A">
        <w:t>.</w:t>
      </w:r>
      <w:r w:rsidR="00777AFE">
        <w:t xml:space="preserve"> </w:t>
      </w:r>
    </w:p>
    <w:p w:rsidR="0048130A" w:rsidRDefault="0048130A" w:rsidP="003554BE">
      <w:pPr>
        <w:spacing w:line="360" w:lineRule="auto"/>
        <w:jc w:val="both"/>
      </w:pPr>
    </w:p>
    <w:p w:rsidR="003554BE" w:rsidRDefault="00D22A0D" w:rsidP="003554BE">
      <w:pPr>
        <w:spacing w:line="360" w:lineRule="auto"/>
        <w:jc w:val="both"/>
      </w:pPr>
      <w:r w:rsidRPr="0048130A">
        <w:t>Chamberlain (2017)</w:t>
      </w:r>
      <w:r>
        <w:t xml:space="preserve"> accounts that simple factors such as career development and better pay seem to be the reasons</w:t>
      </w:r>
      <w:r w:rsidR="0027475A">
        <w:t xml:space="preserve"> for departure or retention of </w:t>
      </w:r>
      <w:r>
        <w:t xml:space="preserve">employees </w:t>
      </w:r>
      <w:r w:rsidR="0027475A">
        <w:t xml:space="preserve">in </w:t>
      </w:r>
      <w:r>
        <w:t>an organisation in the contemporary business realm, and SET fails to address this</w:t>
      </w:r>
      <w:r w:rsidR="00321ACC">
        <w:t>.</w:t>
      </w:r>
      <w:r>
        <w:t xml:space="preserve"> Therefore, </w:t>
      </w:r>
      <w:r w:rsidR="00660CD8">
        <w:t xml:space="preserve">SET </w:t>
      </w:r>
      <w:r w:rsidR="00A00480">
        <w:t xml:space="preserve">is one-sided because it fails to analyse the problem of knowledge loss in terms of reasons for </w:t>
      </w:r>
      <w:r w:rsidR="00A71608">
        <w:t xml:space="preserve">departure or job continuity </w:t>
      </w:r>
      <w:r w:rsidR="00A71608" w:rsidRPr="0048130A">
        <w:t>(Flowers and Hughes, 1973)</w:t>
      </w:r>
      <w:r w:rsidR="00A00480">
        <w:t xml:space="preserve">. Yes, it proposes treatment reciprocity as a way of retaining employees in an organisation but lacks in providing the reasons </w:t>
      </w:r>
      <w:r w:rsidR="0027475A">
        <w:t xml:space="preserve">for the voluntary departure or retention of employees in an organisation </w:t>
      </w:r>
      <w:r w:rsidR="00660CD8">
        <w:t>which could determine appropriate recommendations for the problem</w:t>
      </w:r>
      <w:r w:rsidR="00446167" w:rsidRPr="00446167">
        <w:rPr>
          <w:rStyle w:val="selectable"/>
          <w:color w:val="000000"/>
        </w:rPr>
        <w:t xml:space="preserve"> </w:t>
      </w:r>
      <w:r w:rsidR="00446167">
        <w:rPr>
          <w:rStyle w:val="selectable"/>
          <w:color w:val="000000"/>
        </w:rPr>
        <w:t>(Hom et al., 2012)</w:t>
      </w:r>
      <w:r w:rsidR="00660CD8">
        <w:t>.</w:t>
      </w:r>
      <w:r>
        <w:t xml:space="preserve"> B</w:t>
      </w:r>
      <w:r w:rsidR="00A71608">
        <w:t xml:space="preserve">ased on these grounds and the above analysis, it is concluded that SET is </w:t>
      </w:r>
      <w:r w:rsidR="001A70FA">
        <w:t>deficient</w:t>
      </w:r>
      <w:r w:rsidR="00A71608">
        <w:t xml:space="preserve"> in mitigating knowledge loss.</w:t>
      </w:r>
    </w:p>
    <w:p w:rsidR="00E963B0" w:rsidRDefault="00E963B0" w:rsidP="00E963B0"/>
    <w:p w:rsidR="008A50D7" w:rsidRDefault="008A50D7" w:rsidP="008A50D7"/>
    <w:p w:rsidR="008A50D7" w:rsidRDefault="00D22A0D" w:rsidP="008A50D7">
      <w:pPr>
        <w:pStyle w:val="Heading3"/>
        <w:rPr>
          <w:rFonts w:ascii="Times New Roman" w:hAnsi="Times New Roman" w:cs="Times New Roman"/>
          <w:b/>
          <w:bCs/>
          <w:color w:val="000000" w:themeColor="text1"/>
        </w:rPr>
      </w:pPr>
      <w:bookmarkStart w:id="26" w:name="_Toc40113730"/>
      <w:r w:rsidRPr="008A50D7">
        <w:rPr>
          <w:rFonts w:ascii="Times New Roman" w:hAnsi="Times New Roman" w:cs="Times New Roman"/>
          <w:b/>
          <w:bCs/>
          <w:color w:val="000000" w:themeColor="text1"/>
        </w:rPr>
        <w:t>3.4.</w:t>
      </w:r>
      <w:r w:rsidR="00297D90">
        <w:rPr>
          <w:rFonts w:ascii="Times New Roman" w:hAnsi="Times New Roman" w:cs="Times New Roman"/>
          <w:b/>
          <w:bCs/>
          <w:color w:val="000000" w:themeColor="text1"/>
        </w:rPr>
        <w:t>2</w:t>
      </w:r>
      <w:r w:rsidRPr="008A50D7">
        <w:rPr>
          <w:rFonts w:ascii="Times New Roman" w:hAnsi="Times New Roman" w:cs="Times New Roman"/>
          <w:b/>
          <w:bCs/>
          <w:color w:val="000000" w:themeColor="text1"/>
        </w:rPr>
        <w:t xml:space="preserve"> Proximal Withdrawal States Theory </w:t>
      </w:r>
      <w:r w:rsidR="005920E9">
        <w:rPr>
          <w:rFonts w:ascii="Times New Roman" w:hAnsi="Times New Roman" w:cs="Times New Roman"/>
          <w:b/>
          <w:bCs/>
          <w:color w:val="000000" w:themeColor="text1"/>
        </w:rPr>
        <w:t>(PWST)</w:t>
      </w:r>
      <w:bookmarkEnd w:id="26"/>
    </w:p>
    <w:p w:rsidR="005920E9" w:rsidRDefault="005920E9" w:rsidP="005920E9"/>
    <w:p w:rsidR="00446167" w:rsidRDefault="00D22A0D" w:rsidP="00321ACC">
      <w:pPr>
        <w:spacing w:line="360" w:lineRule="auto"/>
        <w:jc w:val="both"/>
        <w:rPr>
          <w:color w:val="000000"/>
        </w:rPr>
      </w:pPr>
      <w:r>
        <w:rPr>
          <w:rStyle w:val="selectable"/>
          <w:color w:val="000000"/>
        </w:rPr>
        <w:t xml:space="preserve">Hom et al. (2012) </w:t>
      </w:r>
      <w:r w:rsidR="005920E9">
        <w:t>developed</w:t>
      </w:r>
      <w:r>
        <w:t xml:space="preserve"> PWST </w:t>
      </w:r>
      <w:r w:rsidR="0081722F">
        <w:rPr>
          <w:rStyle w:val="selectable"/>
          <w:color w:val="000000"/>
        </w:rPr>
        <w:t xml:space="preserve">to </w:t>
      </w:r>
      <w:r w:rsidR="00B04C2B">
        <w:rPr>
          <w:rStyle w:val="selectable"/>
          <w:color w:val="000000"/>
        </w:rPr>
        <w:t>detect</w:t>
      </w:r>
      <w:r w:rsidR="0081722F">
        <w:rPr>
          <w:rStyle w:val="selectable"/>
          <w:color w:val="000000"/>
        </w:rPr>
        <w:t xml:space="preserve"> the reasons</w:t>
      </w:r>
      <w:r w:rsidR="00D66CFB">
        <w:rPr>
          <w:rStyle w:val="selectable"/>
          <w:color w:val="000000"/>
        </w:rPr>
        <w:t xml:space="preserve"> </w:t>
      </w:r>
      <w:r w:rsidR="00D66CFB">
        <w:t>for the voluntary departure or retention of employees in an organisation</w:t>
      </w:r>
      <w:r w:rsidR="0081722F">
        <w:rPr>
          <w:color w:val="000000"/>
        </w:rPr>
        <w:t xml:space="preserve">. </w:t>
      </w:r>
      <w:r w:rsidR="0081722F">
        <w:rPr>
          <w:rStyle w:val="selectable"/>
          <w:color w:val="000000"/>
        </w:rPr>
        <w:t>Hom et al. (2012, pp. 845-</w:t>
      </w:r>
      <w:r w:rsidR="00E00AE0">
        <w:rPr>
          <w:rStyle w:val="selectable"/>
          <w:color w:val="000000"/>
        </w:rPr>
        <w:t>846</w:t>
      </w:r>
      <w:r w:rsidR="0081722F">
        <w:rPr>
          <w:rStyle w:val="selectable"/>
          <w:color w:val="000000"/>
        </w:rPr>
        <w:t xml:space="preserve">) have grouped employees intentions to stay or leave an organisation into four underpinnings: “enthusiastic leavers (I want to leave and I can leave), reluctant leavers (I want to stay but I have to leave), </w:t>
      </w:r>
      <w:r w:rsidR="0081722F">
        <w:rPr>
          <w:rStyle w:val="selectable"/>
          <w:color w:val="000000"/>
        </w:rPr>
        <w:lastRenderedPageBreak/>
        <w:t>enthusiastic stayers (I want to stay and I will stay) and reluctant stayers (I want to leave but I have to stay)”</w:t>
      </w:r>
      <w:r w:rsidR="00321ACC">
        <w:rPr>
          <w:rStyle w:val="selectable"/>
          <w:color w:val="000000"/>
        </w:rPr>
        <w:t xml:space="preserve">.  </w:t>
      </w:r>
      <w:r w:rsidR="00321ACC" w:rsidRPr="00321ACC">
        <w:rPr>
          <w:color w:val="000000"/>
        </w:rPr>
        <w:t>Hom et al. (2012)</w:t>
      </w:r>
      <w:r w:rsidR="00321ACC">
        <w:rPr>
          <w:color w:val="000000"/>
        </w:rPr>
        <w:t xml:space="preserve"> make an essential contribution to the knowledge management literature by proposing a framework that studies the mindsets of employees towards job continuity</w:t>
      </w:r>
      <w:r w:rsidR="002655CD">
        <w:rPr>
          <w:color w:val="000000"/>
        </w:rPr>
        <w:t xml:space="preserve"> which most theories like SET have failed to deliver</w:t>
      </w:r>
      <w:r w:rsidR="00321ACC">
        <w:rPr>
          <w:color w:val="000000"/>
        </w:rPr>
        <w:t xml:space="preserve"> </w:t>
      </w:r>
      <w:r w:rsidR="00321ACC" w:rsidRPr="00321ACC">
        <w:rPr>
          <w:color w:val="000000"/>
        </w:rPr>
        <w:t>(Lee et al., 2017)</w:t>
      </w:r>
      <w:r w:rsidR="00321ACC">
        <w:rPr>
          <w:color w:val="000000"/>
        </w:rPr>
        <w:t xml:space="preserve">. </w:t>
      </w:r>
    </w:p>
    <w:p w:rsidR="009D6918" w:rsidRDefault="009D6918" w:rsidP="00321ACC">
      <w:pPr>
        <w:spacing w:line="360" w:lineRule="auto"/>
        <w:jc w:val="both"/>
        <w:rPr>
          <w:color w:val="000000"/>
        </w:rPr>
      </w:pPr>
    </w:p>
    <w:p w:rsidR="00446167" w:rsidRPr="00446167" w:rsidRDefault="00D22A0D" w:rsidP="00321ACC">
      <w:pPr>
        <w:spacing w:line="360" w:lineRule="auto"/>
        <w:jc w:val="both"/>
        <w:rPr>
          <w:color w:val="000000"/>
        </w:rPr>
      </w:pPr>
      <w:r>
        <w:rPr>
          <w:color w:val="000000"/>
        </w:rPr>
        <w:t>At first sight</w:t>
      </w:r>
      <w:r w:rsidR="009D6918" w:rsidRPr="009D6918">
        <w:rPr>
          <w:color w:val="000000"/>
        </w:rPr>
        <w:t xml:space="preserve">, PWST seems to be </w:t>
      </w:r>
      <w:r w:rsidR="009D6918">
        <w:rPr>
          <w:color w:val="000000"/>
        </w:rPr>
        <w:t>applicable</w:t>
      </w:r>
      <w:r w:rsidR="0025785F">
        <w:rPr>
          <w:color w:val="000000"/>
        </w:rPr>
        <w:t xml:space="preserve">. For instance, </w:t>
      </w:r>
      <w:r w:rsidR="009D6918" w:rsidRPr="009D6918">
        <w:rPr>
          <w:color w:val="000000"/>
        </w:rPr>
        <w:t>Li et al. (2016, p. 1436)</w:t>
      </w:r>
      <w:r w:rsidR="0025785F">
        <w:rPr>
          <w:color w:val="000000"/>
        </w:rPr>
        <w:t xml:space="preserve"> conducted a study on the effect of PWST on</w:t>
      </w:r>
      <w:r w:rsidR="009D6918" w:rsidRPr="009D6918">
        <w:rPr>
          <w:color w:val="000000"/>
        </w:rPr>
        <w:t xml:space="preserve"> the four underpinnings</w:t>
      </w:r>
      <w:r w:rsidR="0025785F">
        <w:rPr>
          <w:color w:val="000000"/>
        </w:rPr>
        <w:t xml:space="preserve"> on the model against</w:t>
      </w:r>
      <w:r w:rsidR="009D6918" w:rsidRPr="009D6918">
        <w:rPr>
          <w:color w:val="000000"/>
        </w:rPr>
        <w:t xml:space="preserve"> four variables </w:t>
      </w:r>
      <w:r w:rsidR="009D6918">
        <w:rPr>
          <w:color w:val="000000"/>
        </w:rPr>
        <w:t>“</w:t>
      </w:r>
      <w:r w:rsidR="009D6918" w:rsidRPr="00446167">
        <w:rPr>
          <w:color w:val="000000"/>
        </w:rPr>
        <w:t>job attitudes, job searching, intent to leave, and employee turnover</w:t>
      </w:r>
      <w:r w:rsidR="009D6918">
        <w:rPr>
          <w:color w:val="000000"/>
        </w:rPr>
        <w:t>”</w:t>
      </w:r>
      <w:r w:rsidR="009D6918" w:rsidRPr="00446167">
        <w:rPr>
          <w:color w:val="000000"/>
        </w:rPr>
        <w:t xml:space="preserve">. </w:t>
      </w:r>
      <w:r>
        <w:rPr>
          <w:color w:val="000000"/>
        </w:rPr>
        <w:t>The study found that</w:t>
      </w:r>
      <w:r w:rsidR="00983307">
        <w:rPr>
          <w:color w:val="000000"/>
        </w:rPr>
        <w:t xml:space="preserve"> job attitudes (“such as satisfaction and </w:t>
      </w:r>
      <w:r w:rsidR="00983307" w:rsidRPr="00983307">
        <w:rPr>
          <w:color w:val="000000"/>
        </w:rPr>
        <w:t>embeddedness</w:t>
      </w:r>
      <w:r w:rsidR="00983307">
        <w:rPr>
          <w:color w:val="000000"/>
        </w:rPr>
        <w:t xml:space="preserve">”) can predict employee’s intentions to </w:t>
      </w:r>
      <w:r w:rsidR="009D6918">
        <w:rPr>
          <w:color w:val="000000"/>
        </w:rPr>
        <w:t>depart</w:t>
      </w:r>
      <w:r w:rsidR="00983307">
        <w:rPr>
          <w:color w:val="000000"/>
        </w:rPr>
        <w:t xml:space="preserve"> or </w:t>
      </w:r>
      <w:r w:rsidR="009107E8">
        <w:rPr>
          <w:color w:val="000000"/>
        </w:rPr>
        <w:t>remain</w:t>
      </w:r>
      <w:r w:rsidR="00983307">
        <w:rPr>
          <w:color w:val="000000"/>
        </w:rPr>
        <w:t xml:space="preserve"> in an organisation for </w:t>
      </w:r>
      <w:r>
        <w:rPr>
          <w:color w:val="000000"/>
        </w:rPr>
        <w:t xml:space="preserve">“enthusiastic leavers and stayers”, but </w:t>
      </w:r>
      <w:r w:rsidR="00983307">
        <w:rPr>
          <w:color w:val="000000"/>
        </w:rPr>
        <w:t>the same results could not be applied to “reluctant stayers and leavers”</w:t>
      </w:r>
      <w:r>
        <w:rPr>
          <w:color w:val="000000"/>
        </w:rPr>
        <w:t xml:space="preserve"> which deems PWST to be deficient</w:t>
      </w:r>
      <w:r w:rsidR="00983307" w:rsidRPr="00983307">
        <w:rPr>
          <w:color w:val="000000"/>
        </w:rPr>
        <w:t xml:space="preserve"> </w:t>
      </w:r>
      <w:r w:rsidR="00983307">
        <w:rPr>
          <w:color w:val="000000"/>
        </w:rPr>
        <w:t>(</w:t>
      </w:r>
      <w:r w:rsidR="00983307" w:rsidRPr="00446167">
        <w:rPr>
          <w:color w:val="000000"/>
        </w:rPr>
        <w:t>Li et al.</w:t>
      </w:r>
      <w:r w:rsidR="00983307">
        <w:rPr>
          <w:color w:val="000000"/>
        </w:rPr>
        <w:t xml:space="preserve">, </w:t>
      </w:r>
      <w:r w:rsidR="00983307" w:rsidRPr="00446167">
        <w:rPr>
          <w:color w:val="000000"/>
        </w:rPr>
        <w:t>2016</w:t>
      </w:r>
      <w:r w:rsidR="00983307">
        <w:rPr>
          <w:color w:val="000000"/>
        </w:rPr>
        <w:t>, p. 1437).</w:t>
      </w:r>
      <w:r w:rsidR="002655CD">
        <w:rPr>
          <w:color w:val="000000"/>
        </w:rPr>
        <w:t xml:space="preserve"> </w:t>
      </w:r>
      <w:r>
        <w:rPr>
          <w:color w:val="000000"/>
        </w:rPr>
        <w:t>Similarly, t</w:t>
      </w:r>
      <w:r w:rsidR="002655CD">
        <w:rPr>
          <w:color w:val="000000"/>
        </w:rPr>
        <w:t xml:space="preserve">he study by </w:t>
      </w:r>
      <w:r w:rsidR="002655CD" w:rsidRPr="00446167">
        <w:rPr>
          <w:color w:val="000000"/>
        </w:rPr>
        <w:t xml:space="preserve">Li et al. </w:t>
      </w:r>
      <w:r w:rsidR="002655CD">
        <w:rPr>
          <w:color w:val="000000"/>
        </w:rPr>
        <w:t>(</w:t>
      </w:r>
      <w:r w:rsidR="002655CD" w:rsidRPr="00446167">
        <w:rPr>
          <w:color w:val="000000"/>
        </w:rPr>
        <w:t>2016</w:t>
      </w:r>
      <w:r w:rsidR="002655CD">
        <w:rPr>
          <w:color w:val="000000"/>
        </w:rPr>
        <w:t xml:space="preserve">) has its shortcomings because of its quantitative approach; the study only used the four dimensions of PWST to study the mental status of the employees. Such a limitation restricted respondents to choose one of the four options, even if it doesn't apply to them </w:t>
      </w:r>
      <w:r w:rsidR="002655CD" w:rsidRPr="00321ACC">
        <w:rPr>
          <w:color w:val="000000"/>
        </w:rPr>
        <w:t>(Lee et al., 2017)</w:t>
      </w:r>
      <w:r w:rsidR="002655CD">
        <w:rPr>
          <w:color w:val="000000"/>
        </w:rPr>
        <w:t>. Therefore more studies are needed to analyse the PWST beyond the four concepts, based on the above analysis, PWST is defective because there isn</w:t>
      </w:r>
      <w:r w:rsidR="0079119D">
        <w:rPr>
          <w:color w:val="000000"/>
        </w:rPr>
        <w:t>’</w:t>
      </w:r>
      <w:r w:rsidR="002655CD">
        <w:rPr>
          <w:color w:val="000000"/>
        </w:rPr>
        <w:t>t enough academic or real-life evidence to show it works but if developed further it could offer solutions to understanding employee departure intentions based on which mitigative concepts can be applied</w:t>
      </w:r>
      <w:r w:rsidR="002655CD" w:rsidRPr="00321ACC">
        <w:rPr>
          <w:color w:val="000000"/>
        </w:rPr>
        <w:t>(Lee et al., 2017)</w:t>
      </w:r>
      <w:r w:rsidR="002655CD">
        <w:rPr>
          <w:color w:val="000000"/>
        </w:rPr>
        <w:t>.</w:t>
      </w:r>
    </w:p>
    <w:p w:rsidR="00546674" w:rsidRPr="00546674" w:rsidRDefault="00546674" w:rsidP="00546674"/>
    <w:p w:rsidR="00B70736" w:rsidRPr="00135DEA" w:rsidRDefault="00B70736" w:rsidP="00135DEA">
      <w:pPr>
        <w:pStyle w:val="Heading3"/>
        <w:rPr>
          <w:rFonts w:ascii="Times New Roman" w:hAnsi="Times New Roman" w:cs="Times New Roman"/>
          <w:b/>
          <w:bCs/>
          <w:color w:val="000000" w:themeColor="text1"/>
        </w:rPr>
      </w:pPr>
    </w:p>
    <w:p w:rsidR="007C47F1" w:rsidRDefault="00D22A0D" w:rsidP="007C47F1">
      <w:pPr>
        <w:pStyle w:val="Heading3"/>
        <w:rPr>
          <w:rFonts w:ascii="Times New Roman" w:hAnsi="Times New Roman" w:cs="Times New Roman"/>
          <w:b/>
          <w:bCs/>
          <w:color w:val="000000" w:themeColor="text1"/>
        </w:rPr>
      </w:pPr>
      <w:bookmarkStart w:id="27" w:name="_Toc40113731"/>
      <w:r w:rsidRPr="007C47F1">
        <w:rPr>
          <w:rFonts w:ascii="Times New Roman" w:hAnsi="Times New Roman" w:cs="Times New Roman"/>
          <w:b/>
          <w:bCs/>
          <w:color w:val="000000" w:themeColor="text1"/>
        </w:rPr>
        <w:t xml:space="preserve">3.4.3 Job Embeddedness Theory </w:t>
      </w:r>
      <w:r w:rsidR="00AC15C9">
        <w:rPr>
          <w:rFonts w:ascii="Times New Roman" w:hAnsi="Times New Roman" w:cs="Times New Roman"/>
          <w:b/>
          <w:bCs/>
          <w:color w:val="000000" w:themeColor="text1"/>
        </w:rPr>
        <w:t>(JET)</w:t>
      </w:r>
      <w:bookmarkEnd w:id="27"/>
      <w:r w:rsidR="00AC15C9">
        <w:rPr>
          <w:rFonts w:ascii="Times New Roman" w:hAnsi="Times New Roman" w:cs="Times New Roman"/>
          <w:b/>
          <w:bCs/>
          <w:color w:val="000000" w:themeColor="text1"/>
        </w:rPr>
        <w:t xml:space="preserve"> </w:t>
      </w:r>
    </w:p>
    <w:p w:rsidR="00AC15C9" w:rsidRDefault="00AC15C9" w:rsidP="00AC15C9"/>
    <w:p w:rsidR="003B1976" w:rsidRDefault="00E044EB" w:rsidP="003B1976">
      <w:pPr>
        <w:spacing w:line="360" w:lineRule="auto"/>
        <w:jc w:val="both"/>
        <w:rPr>
          <w:rStyle w:val="selectable"/>
          <w:color w:val="000000"/>
        </w:rPr>
      </w:pPr>
      <w:r>
        <w:rPr>
          <w:rStyle w:val="selectable"/>
          <w:color w:val="000000"/>
        </w:rPr>
        <w:t xml:space="preserve">The framework </w:t>
      </w:r>
      <w:r>
        <w:t xml:space="preserve">JET was initially developed by </w:t>
      </w:r>
      <w:r w:rsidR="00D22A0D">
        <w:rPr>
          <w:rStyle w:val="selectable"/>
          <w:color w:val="000000"/>
        </w:rPr>
        <w:t xml:space="preserve">Mitchell et al. (2001) </w:t>
      </w:r>
      <w:r>
        <w:rPr>
          <w:rStyle w:val="selectable"/>
          <w:color w:val="000000"/>
        </w:rPr>
        <w:t xml:space="preserve">to </w:t>
      </w:r>
      <w:r w:rsidR="00D22A0D">
        <w:rPr>
          <w:rStyle w:val="selectable"/>
          <w:color w:val="000000"/>
        </w:rPr>
        <w:t xml:space="preserve">explain people’s decisions to stay-in/depart from an organisation. </w:t>
      </w:r>
      <w:r w:rsidR="00D22A0D" w:rsidRPr="003B1976">
        <w:rPr>
          <w:rStyle w:val="selectable"/>
          <w:color w:val="000000"/>
        </w:rPr>
        <w:t>This theory proposes that workers</w:t>
      </w:r>
      <w:r w:rsidR="00D22A0D">
        <w:rPr>
          <w:rStyle w:val="selectable"/>
          <w:color w:val="000000"/>
        </w:rPr>
        <w:t xml:space="preserve">’ </w:t>
      </w:r>
      <w:r w:rsidR="00D22A0D" w:rsidRPr="003B1976">
        <w:rPr>
          <w:rStyle w:val="selectable"/>
          <w:color w:val="000000"/>
        </w:rPr>
        <w:t>ties to their companies decide whether they leave or stay. For example, wh</w:t>
      </w:r>
      <w:r w:rsidR="00B777A5">
        <w:rPr>
          <w:rStyle w:val="selectable"/>
          <w:color w:val="000000"/>
        </w:rPr>
        <w:t>en</w:t>
      </w:r>
      <w:r w:rsidR="00D22A0D" w:rsidRPr="003B1976">
        <w:rPr>
          <w:rStyle w:val="selectable"/>
          <w:color w:val="000000"/>
        </w:rPr>
        <w:t xml:space="preserve"> the employee feels fit for the job, such as possessing the requisite work skills, personal skill, good working conditions and a bond with the community</w:t>
      </w:r>
      <w:r w:rsidR="00C87B6E">
        <w:rPr>
          <w:rStyle w:val="selectable"/>
          <w:color w:val="000000"/>
        </w:rPr>
        <w:t>, he/she may stay</w:t>
      </w:r>
      <w:r w:rsidR="00D22A0D">
        <w:rPr>
          <w:rStyle w:val="selectable"/>
          <w:color w:val="000000"/>
        </w:rPr>
        <w:t xml:space="preserve"> </w:t>
      </w:r>
      <w:r w:rsidR="00D22A0D" w:rsidRPr="003B1976">
        <w:rPr>
          <w:color w:val="000000"/>
        </w:rPr>
        <w:t>(Hom et al., 2017)</w:t>
      </w:r>
      <w:r w:rsidR="00C87B6E">
        <w:rPr>
          <w:rStyle w:val="selectable"/>
          <w:color w:val="000000"/>
        </w:rPr>
        <w:t xml:space="preserve">. </w:t>
      </w:r>
      <w:r w:rsidR="00D22A0D" w:rsidRPr="003B1976">
        <w:rPr>
          <w:rStyle w:val="selectable"/>
          <w:color w:val="000000"/>
        </w:rPr>
        <w:t xml:space="preserve"> </w:t>
      </w:r>
      <w:r w:rsidR="00C87B6E">
        <w:rPr>
          <w:rStyle w:val="selectable"/>
          <w:color w:val="000000"/>
        </w:rPr>
        <w:t>Additionally, r</w:t>
      </w:r>
      <w:r w:rsidR="00D22A0D" w:rsidRPr="003B1976">
        <w:rPr>
          <w:rStyle w:val="selectable"/>
          <w:color w:val="000000"/>
        </w:rPr>
        <w:t xml:space="preserve">elations between the society and the company </w:t>
      </w:r>
      <w:r w:rsidR="00C87B6E">
        <w:rPr>
          <w:rStyle w:val="selectable"/>
          <w:color w:val="000000"/>
        </w:rPr>
        <w:t xml:space="preserve">can affect </w:t>
      </w:r>
      <w:r w:rsidR="00D22A0D" w:rsidRPr="003B1976">
        <w:rPr>
          <w:rStyle w:val="selectable"/>
          <w:color w:val="000000"/>
        </w:rPr>
        <w:t>an individual</w:t>
      </w:r>
      <w:r w:rsidR="00C87B6E">
        <w:rPr>
          <w:rStyle w:val="selectable"/>
          <w:color w:val="000000"/>
        </w:rPr>
        <w:t>’s decision to</w:t>
      </w:r>
      <w:r w:rsidR="00D22A0D" w:rsidRPr="003B1976">
        <w:rPr>
          <w:rStyle w:val="selectable"/>
          <w:color w:val="000000"/>
        </w:rPr>
        <w:t xml:space="preserve"> remain in an enterprise</w:t>
      </w:r>
      <w:r w:rsidR="00C87B6E" w:rsidRPr="00C87B6E">
        <w:rPr>
          <w:rStyle w:val="selectable"/>
          <w:color w:val="000000"/>
        </w:rPr>
        <w:t xml:space="preserve"> </w:t>
      </w:r>
      <w:r w:rsidR="00C87B6E">
        <w:rPr>
          <w:rStyle w:val="selectable"/>
          <w:color w:val="000000"/>
        </w:rPr>
        <w:t>(Mitchell et al., 2001)</w:t>
      </w:r>
      <w:r w:rsidR="00D22A0D" w:rsidRPr="003B1976">
        <w:rPr>
          <w:rStyle w:val="selectable"/>
          <w:color w:val="000000"/>
        </w:rPr>
        <w:t>. Finally, if workers fear they must lose good relationships with their co</w:t>
      </w:r>
      <w:r w:rsidR="00D22A0D">
        <w:rPr>
          <w:rStyle w:val="selectable"/>
          <w:color w:val="000000"/>
        </w:rPr>
        <w:t>-</w:t>
      </w:r>
      <w:r w:rsidR="00D22A0D" w:rsidRPr="003B1976">
        <w:rPr>
          <w:rStyle w:val="selectable"/>
          <w:color w:val="000000"/>
        </w:rPr>
        <w:t>workers or if they are sacrificing good programmes or ventures, they may stay</w:t>
      </w:r>
      <w:r w:rsidR="00C87B6E" w:rsidRPr="00C87B6E">
        <w:rPr>
          <w:rStyle w:val="selectable"/>
          <w:color w:val="000000"/>
        </w:rPr>
        <w:t xml:space="preserve"> </w:t>
      </w:r>
      <w:r w:rsidR="00C87B6E">
        <w:rPr>
          <w:rStyle w:val="selectable"/>
          <w:color w:val="000000"/>
        </w:rPr>
        <w:t>(Mitchell et al., 2001)</w:t>
      </w:r>
      <w:r w:rsidR="00D22A0D" w:rsidRPr="003B1976">
        <w:rPr>
          <w:rStyle w:val="selectable"/>
          <w:color w:val="000000"/>
        </w:rPr>
        <w:t>.</w:t>
      </w:r>
    </w:p>
    <w:p w:rsidR="003B1976" w:rsidRDefault="003B1976" w:rsidP="003B1976">
      <w:pPr>
        <w:spacing w:line="360" w:lineRule="auto"/>
        <w:jc w:val="both"/>
        <w:rPr>
          <w:rStyle w:val="selectable"/>
          <w:color w:val="000000"/>
        </w:rPr>
      </w:pPr>
    </w:p>
    <w:p w:rsidR="00B777A5" w:rsidRPr="003B1976" w:rsidRDefault="00D22A0D" w:rsidP="003B1976">
      <w:pPr>
        <w:spacing w:line="360" w:lineRule="auto"/>
        <w:jc w:val="both"/>
        <w:rPr>
          <w:color w:val="000000"/>
        </w:rPr>
      </w:pPr>
      <w:r>
        <w:rPr>
          <w:rStyle w:val="selectable"/>
          <w:color w:val="000000"/>
        </w:rPr>
        <w:t>But the assumptions of this theory</w:t>
      </w:r>
      <w:r w:rsidR="00C87B6E">
        <w:rPr>
          <w:rStyle w:val="selectable"/>
          <w:color w:val="000000"/>
        </w:rPr>
        <w:t xml:space="preserve"> add more issues than solutions to the knowledge loss problem. For instance, the theory proposes that even when an employee is dissatisfied with a </w:t>
      </w:r>
      <w:r w:rsidR="00C87B6E">
        <w:rPr>
          <w:rStyle w:val="selectable"/>
          <w:color w:val="000000"/>
        </w:rPr>
        <w:lastRenderedPageBreak/>
        <w:t>job, they may choose to stay because of the relationships they have formed, but doesn’t this affect employee motivation</w:t>
      </w:r>
      <w:r w:rsidR="00931BD1">
        <w:rPr>
          <w:rStyle w:val="selectable"/>
          <w:color w:val="000000"/>
        </w:rPr>
        <w:t xml:space="preserve"> and performance</w:t>
      </w:r>
      <w:r w:rsidR="00C87B6E">
        <w:rPr>
          <w:rStyle w:val="selectable"/>
          <w:color w:val="000000"/>
        </w:rPr>
        <w:t xml:space="preserve">? Similarly, </w:t>
      </w:r>
      <w:r w:rsidR="00931BD1">
        <w:rPr>
          <w:rStyle w:val="selectable"/>
          <w:color w:val="000000"/>
        </w:rPr>
        <w:t xml:space="preserve">the same could cause “job lock” a situation where an employee is dissatisfied with his/her job but stays because they lack self-esteem and feel unworthy of other jobs </w:t>
      </w:r>
      <w:r w:rsidR="00931BD1" w:rsidRPr="00931BD1">
        <w:rPr>
          <w:color w:val="000000"/>
        </w:rPr>
        <w:t>(Gaytandjieva, Groot and Pavlova, 2012</w:t>
      </w:r>
      <w:r w:rsidR="00931BD1">
        <w:rPr>
          <w:color w:val="000000"/>
        </w:rPr>
        <w:t>, p.587</w:t>
      </w:r>
      <w:r w:rsidR="00931BD1" w:rsidRPr="00931BD1">
        <w:rPr>
          <w:color w:val="000000"/>
        </w:rPr>
        <w:t>)</w:t>
      </w:r>
      <w:r w:rsidR="00C810DC">
        <w:rPr>
          <w:color w:val="000000"/>
        </w:rPr>
        <w:t>. The theory fails to articulate different mental statuses of employees</w:t>
      </w:r>
      <w:r w:rsidR="00B26BEA">
        <w:rPr>
          <w:color w:val="000000"/>
        </w:rPr>
        <w:t xml:space="preserve"> </w:t>
      </w:r>
      <w:r w:rsidR="00C810DC">
        <w:rPr>
          <w:color w:val="000000"/>
        </w:rPr>
        <w:t xml:space="preserve">in deciding whether to </w:t>
      </w:r>
      <w:r w:rsidR="00F24AEA">
        <w:rPr>
          <w:color w:val="000000"/>
        </w:rPr>
        <w:t>remain in</w:t>
      </w:r>
      <w:r w:rsidR="00C810DC">
        <w:rPr>
          <w:color w:val="000000"/>
        </w:rPr>
        <w:t xml:space="preserve"> </w:t>
      </w:r>
      <w:r w:rsidR="00F24AEA">
        <w:rPr>
          <w:color w:val="000000"/>
        </w:rPr>
        <w:t>or depart from</w:t>
      </w:r>
      <w:r w:rsidR="00C810DC">
        <w:rPr>
          <w:color w:val="000000"/>
        </w:rPr>
        <w:t xml:space="preserve"> an organisation</w:t>
      </w:r>
      <w:r w:rsidR="00B26BEA">
        <w:rPr>
          <w:color w:val="000000"/>
        </w:rPr>
        <w:t xml:space="preserve"> and how they are measured</w:t>
      </w:r>
      <w:r w:rsidR="00C810DC">
        <w:rPr>
          <w:color w:val="000000"/>
        </w:rPr>
        <w:t xml:space="preserve"> </w:t>
      </w:r>
      <w:r w:rsidR="00C810DC" w:rsidRPr="003B1976">
        <w:rPr>
          <w:color w:val="000000"/>
        </w:rPr>
        <w:t>(Hom et al., 2017)</w:t>
      </w:r>
      <w:r w:rsidR="00B26BEA">
        <w:rPr>
          <w:color w:val="000000"/>
        </w:rPr>
        <w:t xml:space="preserve">; </w:t>
      </w:r>
      <w:r w:rsidR="00F22350">
        <w:rPr>
          <w:color w:val="000000"/>
        </w:rPr>
        <w:t>therefore,</w:t>
      </w:r>
      <w:r w:rsidR="00B26BEA">
        <w:rPr>
          <w:color w:val="000000"/>
        </w:rPr>
        <w:t xml:space="preserve"> it is deficient in mitigating knowledge loss</w:t>
      </w:r>
      <w:r w:rsidR="00C810DC">
        <w:rPr>
          <w:color w:val="000000"/>
        </w:rPr>
        <w:t>.</w:t>
      </w:r>
    </w:p>
    <w:p w:rsidR="00AC15C9" w:rsidRPr="00AC15C9" w:rsidRDefault="00AC15C9" w:rsidP="00AC15C9"/>
    <w:p w:rsidR="006B0959" w:rsidRPr="00135DEA" w:rsidRDefault="006B0959" w:rsidP="00135DEA">
      <w:pPr>
        <w:pStyle w:val="Heading3"/>
        <w:rPr>
          <w:rFonts w:ascii="Times New Roman" w:hAnsi="Times New Roman" w:cs="Times New Roman"/>
          <w:b/>
          <w:bCs/>
        </w:rPr>
      </w:pPr>
    </w:p>
    <w:p w:rsidR="006B0959" w:rsidRDefault="00D22A0D" w:rsidP="00135DEA">
      <w:pPr>
        <w:pStyle w:val="Heading3"/>
        <w:rPr>
          <w:rFonts w:ascii="Times New Roman" w:hAnsi="Times New Roman" w:cs="Times New Roman"/>
          <w:b/>
          <w:bCs/>
          <w:color w:val="000000" w:themeColor="text1"/>
        </w:rPr>
      </w:pPr>
      <w:bookmarkStart w:id="28" w:name="_Toc40113732"/>
      <w:r>
        <w:rPr>
          <w:rFonts w:ascii="Times New Roman" w:hAnsi="Times New Roman" w:cs="Times New Roman"/>
          <w:b/>
          <w:bCs/>
          <w:color w:val="000000" w:themeColor="text1"/>
        </w:rPr>
        <w:t>3.4.</w:t>
      </w:r>
      <w:r w:rsidR="007C47F1">
        <w:rPr>
          <w:rFonts w:ascii="Times New Roman" w:hAnsi="Times New Roman" w:cs="Times New Roman"/>
          <w:b/>
          <w:bCs/>
          <w:color w:val="000000" w:themeColor="text1"/>
        </w:rPr>
        <w:t>4</w:t>
      </w:r>
      <w:r w:rsidR="00C5458D">
        <w:rPr>
          <w:rFonts w:ascii="Times New Roman" w:hAnsi="Times New Roman" w:cs="Times New Roman"/>
          <w:b/>
          <w:bCs/>
          <w:color w:val="000000" w:themeColor="text1"/>
        </w:rPr>
        <w:t xml:space="preserve"> </w:t>
      </w:r>
      <w:r w:rsidR="00C5458D" w:rsidRPr="00135DEA">
        <w:rPr>
          <w:rFonts w:ascii="Times New Roman" w:hAnsi="Times New Roman" w:cs="Times New Roman"/>
          <w:b/>
          <w:bCs/>
          <w:color w:val="000000" w:themeColor="text1"/>
        </w:rPr>
        <w:t>Maslow’s</w:t>
      </w:r>
      <w:r w:rsidR="00135DEA" w:rsidRPr="00135DEA">
        <w:rPr>
          <w:rFonts w:ascii="Times New Roman" w:hAnsi="Times New Roman" w:cs="Times New Roman"/>
          <w:b/>
          <w:bCs/>
          <w:color w:val="000000" w:themeColor="text1"/>
        </w:rPr>
        <w:t xml:space="preserve"> </w:t>
      </w:r>
      <w:r w:rsidR="00C5458D">
        <w:rPr>
          <w:rFonts w:ascii="Times New Roman" w:hAnsi="Times New Roman" w:cs="Times New Roman"/>
          <w:b/>
          <w:bCs/>
          <w:color w:val="000000" w:themeColor="text1"/>
        </w:rPr>
        <w:t>n</w:t>
      </w:r>
      <w:r w:rsidR="00135DEA" w:rsidRPr="00135DEA">
        <w:rPr>
          <w:rFonts w:ascii="Times New Roman" w:hAnsi="Times New Roman" w:cs="Times New Roman"/>
          <w:b/>
          <w:bCs/>
          <w:color w:val="000000" w:themeColor="text1"/>
        </w:rPr>
        <w:t xml:space="preserve">eed </w:t>
      </w:r>
      <w:r w:rsidR="00C5458D">
        <w:rPr>
          <w:rFonts w:ascii="Times New Roman" w:hAnsi="Times New Roman" w:cs="Times New Roman"/>
          <w:b/>
          <w:bCs/>
          <w:color w:val="000000" w:themeColor="text1"/>
        </w:rPr>
        <w:t>Hierarch</w:t>
      </w:r>
      <w:r w:rsidR="00F3434E">
        <w:rPr>
          <w:rFonts w:ascii="Times New Roman" w:hAnsi="Times New Roman" w:cs="Times New Roman"/>
          <w:b/>
          <w:bCs/>
          <w:color w:val="000000" w:themeColor="text1"/>
        </w:rPr>
        <w:t>y</w:t>
      </w:r>
      <w:bookmarkEnd w:id="28"/>
    </w:p>
    <w:p w:rsidR="00F3434E" w:rsidRDefault="00F3434E" w:rsidP="00F3434E"/>
    <w:p w:rsidR="00F3434E" w:rsidRDefault="00D22A0D" w:rsidP="00023921">
      <w:pPr>
        <w:spacing w:line="360" w:lineRule="auto"/>
        <w:jc w:val="both"/>
      </w:pPr>
      <w:r w:rsidRPr="00023921">
        <w:t>Abraham Maslow generally believed there are five different kinds of needs</w:t>
      </w:r>
      <w:r>
        <w:t xml:space="preserve"> that</w:t>
      </w:r>
      <w:r w:rsidRPr="00023921">
        <w:t> motivate employee</w:t>
      </w:r>
      <w:r>
        <w:t>s</w:t>
      </w:r>
      <w:r w:rsidRPr="00023921">
        <w:t xml:space="preserve"> and </w:t>
      </w:r>
      <w:r w:rsidR="009565CB" w:rsidRPr="00023921">
        <w:t>have</w:t>
      </w:r>
      <w:r w:rsidRPr="00023921">
        <w:t xml:space="preserve"> characterised</w:t>
      </w:r>
      <w:r w:rsidR="003850F7">
        <w:t xml:space="preserve"> them</w:t>
      </w:r>
      <w:r w:rsidRPr="00023921">
        <w:t xml:space="preserve"> </w:t>
      </w:r>
      <w:r>
        <w:t>into</w:t>
      </w:r>
      <w:r w:rsidRPr="00023921">
        <w:t xml:space="preserve"> a hierarchy</w:t>
      </w:r>
      <w:r w:rsidR="00AD6C87">
        <w:t xml:space="preserve"> </w:t>
      </w:r>
      <w:r w:rsidR="00AD6C87" w:rsidRPr="00023921">
        <w:t>(Ramlall, 2004</w:t>
      </w:r>
      <w:r w:rsidR="00AD6C87">
        <w:t>)</w:t>
      </w:r>
      <w:r w:rsidRPr="00023921">
        <w:t xml:space="preserve">. </w:t>
      </w:r>
      <w:r w:rsidR="00F22350" w:rsidRPr="00F22350">
        <w:t>Maslow</w:t>
      </w:r>
      <w:r w:rsidR="00F22350">
        <w:t>’</w:t>
      </w:r>
      <w:r w:rsidR="00F22350" w:rsidRPr="00F22350">
        <w:t>s suggested needs include</w:t>
      </w:r>
      <w:r w:rsidR="00F22350">
        <w:t xml:space="preserve"> </w:t>
      </w:r>
      <w:r>
        <w:t>“physiological needs, safety and security needs, social needs, self-esteem needs and self-actualised needs”</w:t>
      </w:r>
      <w:r w:rsidRPr="00023921">
        <w:rPr>
          <w:color w:val="000000"/>
        </w:rPr>
        <w:t xml:space="preserve"> </w:t>
      </w:r>
      <w:r w:rsidRPr="00023921">
        <w:t>(Ramlall, 2004</w:t>
      </w:r>
      <w:r>
        <w:t>, p. 54</w:t>
      </w:r>
      <w:r w:rsidRPr="00023921">
        <w:t>)</w:t>
      </w:r>
      <w:r>
        <w:t xml:space="preserve">. </w:t>
      </w:r>
      <w:r w:rsidR="00D0582C">
        <w:t xml:space="preserve"> They can further be grouped to “deficiency needs (physiological, security and social) and growth needs (esteem and self-actualisation needs)</w:t>
      </w:r>
      <w:r w:rsidR="00D62908">
        <w:t>”</w:t>
      </w:r>
      <w:r w:rsidR="00D0582C">
        <w:t xml:space="preserve"> </w:t>
      </w:r>
      <w:r w:rsidR="00D0582C" w:rsidRPr="00D0582C">
        <w:t>(</w:t>
      </w:r>
      <w:r w:rsidR="00D62908">
        <w:t>Smith, 2003, p. 30</w:t>
      </w:r>
      <w:r w:rsidR="00D0582C" w:rsidRPr="00D0582C">
        <w:t>)</w:t>
      </w:r>
      <w:r w:rsidR="00D0582C">
        <w:t xml:space="preserve">. </w:t>
      </w:r>
      <w:r w:rsidR="004B0500">
        <w:t>Maslow argues that if people’s needs are not met, they are unlikely to work to their full potential</w:t>
      </w:r>
      <w:r w:rsidR="00BF5CCE">
        <w:t xml:space="preserve">. Similarly, </w:t>
      </w:r>
      <w:r w:rsidR="00AD6C87">
        <w:t>the</w:t>
      </w:r>
      <w:r w:rsidRPr="00023921">
        <w:t xml:space="preserve"> current situation of each individual determines the degree of need they have at every given point in time</w:t>
      </w:r>
      <w:r w:rsidR="009565CB">
        <w:t xml:space="preserve"> </w:t>
      </w:r>
      <w:r w:rsidR="009565CB" w:rsidRPr="009565CB">
        <w:t>(Lester, 1990)</w:t>
      </w:r>
      <w:r w:rsidRPr="00023921">
        <w:t>. How an employer addresses these requirements varies at each stage and leads to workplace satisfaction leading to reduced morale and better retention rates for workers</w:t>
      </w:r>
      <w:r w:rsidR="000F4B5E">
        <w:t xml:space="preserve"> </w:t>
      </w:r>
      <w:r w:rsidR="000F4B5E" w:rsidRPr="000F4B5E">
        <w:t>(Lester, 1990</w:t>
      </w:r>
      <w:r w:rsidR="000F4B5E">
        <w:t xml:space="preserve">; </w:t>
      </w:r>
      <w:r w:rsidR="000F4B5E" w:rsidRPr="00023921">
        <w:t>Ramlall, 2004</w:t>
      </w:r>
      <w:r w:rsidR="000F4B5E">
        <w:t xml:space="preserve">). </w:t>
      </w:r>
    </w:p>
    <w:p w:rsidR="008D357E" w:rsidRDefault="008D357E" w:rsidP="005E5E22">
      <w:pPr>
        <w:spacing w:line="360" w:lineRule="auto"/>
        <w:jc w:val="both"/>
      </w:pPr>
    </w:p>
    <w:p w:rsidR="009318E1" w:rsidRDefault="00D22A0D" w:rsidP="005E5E22">
      <w:pPr>
        <w:spacing w:line="360" w:lineRule="auto"/>
        <w:jc w:val="both"/>
      </w:pPr>
      <w:r>
        <w:t>Critics (</w:t>
      </w:r>
      <w:r w:rsidR="0055203E" w:rsidRPr="0055203E">
        <w:t>Wahba and Bridwell, 1976</w:t>
      </w:r>
      <w:r w:rsidR="0055203E">
        <w:t xml:space="preserve">; </w:t>
      </w:r>
      <w:r w:rsidRPr="009318E1">
        <w:t>F</w:t>
      </w:r>
      <w:r>
        <w:t>ox</w:t>
      </w:r>
      <w:r w:rsidRPr="009318E1">
        <w:t>, 1982</w:t>
      </w:r>
      <w:r>
        <w:t xml:space="preserve">; </w:t>
      </w:r>
      <w:r w:rsidRPr="009318E1">
        <w:t>Neher,</w:t>
      </w:r>
      <w:r>
        <w:t xml:space="preserve"> </w:t>
      </w:r>
      <w:r w:rsidRPr="009318E1">
        <w:t>1991</w:t>
      </w:r>
      <w:r>
        <w:t>;</w:t>
      </w:r>
      <w:r w:rsidR="0055203E">
        <w:rPr>
          <w:color w:val="000000"/>
        </w:rPr>
        <w:t xml:space="preserve"> </w:t>
      </w:r>
      <w:r w:rsidR="0055203E" w:rsidRPr="009318E1">
        <w:t>Frame, 1996</w:t>
      </w:r>
      <w:r w:rsidR="0055203E">
        <w:t xml:space="preserve">; </w:t>
      </w:r>
      <w:r w:rsidRPr="009318E1">
        <w:t>Rowan, 1998</w:t>
      </w:r>
      <w:r w:rsidR="0055203E">
        <w:t>)</w:t>
      </w:r>
      <w:r>
        <w:t xml:space="preserve"> have posited the following deficiencies of the need theory</w:t>
      </w:r>
      <w:r w:rsidR="0055203E">
        <w:t xml:space="preserve"> based on the following grounds</w:t>
      </w:r>
      <w:r w:rsidR="00F45620">
        <w:t>:</w:t>
      </w:r>
    </w:p>
    <w:p w:rsidR="005E5E22" w:rsidRDefault="005E5E22" w:rsidP="005E5E22">
      <w:pPr>
        <w:spacing w:line="360" w:lineRule="auto"/>
        <w:jc w:val="both"/>
      </w:pPr>
    </w:p>
    <w:p w:rsidR="009318E1" w:rsidRDefault="00F45620" w:rsidP="005E5E22">
      <w:pPr>
        <w:pStyle w:val="ListParagraph"/>
        <w:numPr>
          <w:ilvl w:val="0"/>
          <w:numId w:val="13"/>
        </w:numPr>
        <w:spacing w:line="360" w:lineRule="auto"/>
        <w:jc w:val="both"/>
      </w:pPr>
      <w:r>
        <w:t>The theory has assumed that employee</w:t>
      </w:r>
      <w:r w:rsidR="005E5E22">
        <w:t>’</w:t>
      </w:r>
      <w:r>
        <w:t>s needs</w:t>
      </w:r>
      <w:r w:rsidR="00B812FA">
        <w:t xml:space="preserve"> and their situations</w:t>
      </w:r>
      <w:r>
        <w:t xml:space="preserve"> are similar.</w:t>
      </w:r>
    </w:p>
    <w:p w:rsidR="009318E1" w:rsidRDefault="00F45620" w:rsidP="005E5E22">
      <w:pPr>
        <w:pStyle w:val="ListParagraph"/>
        <w:numPr>
          <w:ilvl w:val="0"/>
          <w:numId w:val="13"/>
        </w:numPr>
        <w:spacing w:line="360" w:lineRule="auto"/>
        <w:jc w:val="both"/>
      </w:pPr>
      <w:r>
        <w:t>The theory has focused more on job satisfaction rather than motivational factors</w:t>
      </w:r>
      <w:r w:rsidR="00B82E2F">
        <w:t>.</w:t>
      </w:r>
    </w:p>
    <w:p w:rsidR="009318E1" w:rsidRDefault="00B82E2F" w:rsidP="005E5E22">
      <w:pPr>
        <w:pStyle w:val="ListParagraph"/>
        <w:numPr>
          <w:ilvl w:val="0"/>
          <w:numId w:val="13"/>
        </w:numPr>
        <w:spacing w:line="360" w:lineRule="auto"/>
        <w:jc w:val="both"/>
      </w:pPr>
      <w:r>
        <w:t>The theory h</w:t>
      </w:r>
      <w:r w:rsidR="00D22A0D">
        <w:t>its</w:t>
      </w:r>
      <w:r>
        <w:t xml:space="preserve"> a dead</w:t>
      </w:r>
      <w:r w:rsidR="00D22A0D">
        <w:t xml:space="preserve"> point</w:t>
      </w:r>
      <w:r>
        <w:t xml:space="preserve"> because it ends at self-actualisation needs</w:t>
      </w:r>
      <w:r w:rsidR="00D22A0D" w:rsidRPr="009318E1">
        <w:t>.</w:t>
      </w:r>
    </w:p>
    <w:p w:rsidR="009318E1" w:rsidRDefault="00D22A0D" w:rsidP="005E5E22">
      <w:pPr>
        <w:pStyle w:val="ListParagraph"/>
        <w:numPr>
          <w:ilvl w:val="0"/>
          <w:numId w:val="13"/>
        </w:numPr>
        <w:spacing w:line="360" w:lineRule="auto"/>
        <w:jc w:val="both"/>
      </w:pPr>
      <w:r w:rsidRPr="009318E1">
        <w:t>Maslow</w:t>
      </w:r>
      <w:r>
        <w:t>’s theory</w:t>
      </w:r>
      <w:r w:rsidRPr="009318E1">
        <w:t xml:space="preserve"> is not a spectrum but a misalignment</w:t>
      </w:r>
      <w:r>
        <w:t xml:space="preserve">, it suggests </w:t>
      </w:r>
      <w:r w:rsidRPr="009318E1">
        <w:t>the completion of each lower need is required for the appearance of the next upper need.</w:t>
      </w:r>
    </w:p>
    <w:p w:rsidR="005E5E22" w:rsidRDefault="005E5E22" w:rsidP="005E5E22">
      <w:pPr>
        <w:spacing w:line="360" w:lineRule="auto"/>
        <w:jc w:val="both"/>
      </w:pPr>
    </w:p>
    <w:p w:rsidR="009318E1" w:rsidRDefault="0055203E" w:rsidP="009318E1">
      <w:pPr>
        <w:spacing w:line="360" w:lineRule="auto"/>
        <w:jc w:val="both"/>
      </w:pPr>
      <w:r>
        <w:t xml:space="preserve">However, the above criticisms can be challenged based on lack of evidence of the following grounds: </w:t>
      </w:r>
      <w:r w:rsidR="001A7FD8">
        <w:t>1)</w:t>
      </w:r>
      <w:r w:rsidR="00722F72" w:rsidRPr="00722F72">
        <w:t xml:space="preserve"> Though Maslow thought that the motivation was structured hierarchically</w:t>
      </w:r>
      <w:r w:rsidR="001A7FD8" w:rsidRPr="001A7FD8">
        <w:t>, he did not fit the notion of a pyramid</w:t>
      </w:r>
      <w:r w:rsidR="001A7FD8">
        <w:t xml:space="preserve">, rather proposed that it was a cycle revolving from “deprivation to gratification”, 2) </w:t>
      </w:r>
      <w:r w:rsidR="00FF3166">
        <w:t xml:space="preserve">Maslow created a framework of common needs that can influence </w:t>
      </w:r>
      <w:r w:rsidR="00FF3166">
        <w:lastRenderedPageBreak/>
        <w:t>employee motivation, critics who counter to say that all individuals are different do not comprehend the complexity of human behaviour</w:t>
      </w:r>
      <w:r w:rsidR="00491681">
        <w:t>;</w:t>
      </w:r>
      <w:r w:rsidR="00FF3166">
        <w:t xml:space="preserve"> say if managers were to focus on every individual</w:t>
      </w:r>
      <w:r w:rsidR="0079119D">
        <w:t>’</w:t>
      </w:r>
      <w:r w:rsidR="00FF3166">
        <w:t>s different needs where</w:t>
      </w:r>
      <w:r w:rsidR="00491681">
        <w:t xml:space="preserve"> </w:t>
      </w:r>
      <w:r w:rsidR="00FF3166">
        <w:t xml:space="preserve">will they get the means to </w:t>
      </w:r>
      <w:r w:rsidR="00491681">
        <w:t>do so and how will they evaluate the immense of the different needs (Smith, 2003, p. 30)</w:t>
      </w:r>
      <w:r w:rsidR="00FF3166">
        <w:t>?</w:t>
      </w:r>
    </w:p>
    <w:p w:rsidR="00FA5976" w:rsidRDefault="00FA5976" w:rsidP="00023921">
      <w:pPr>
        <w:spacing w:line="360" w:lineRule="auto"/>
        <w:jc w:val="both"/>
      </w:pPr>
    </w:p>
    <w:p w:rsidR="004B0500" w:rsidRDefault="00D22A0D" w:rsidP="00023921">
      <w:pPr>
        <w:spacing w:line="360" w:lineRule="auto"/>
        <w:jc w:val="both"/>
      </w:pPr>
      <w:r w:rsidRPr="004F6638">
        <w:t xml:space="preserve">The </w:t>
      </w:r>
      <w:r w:rsidR="00884AEA">
        <w:t>biggest significant value</w:t>
      </w:r>
      <w:r w:rsidRPr="004F6638">
        <w:t xml:space="preserve"> of </w:t>
      </w:r>
      <w:r w:rsidR="00FA5976">
        <w:t xml:space="preserve">Maslow’s </w:t>
      </w:r>
      <w:r w:rsidRPr="004F6638">
        <w:t>theory is that it is applicable in reality</w:t>
      </w:r>
      <w:r w:rsidR="00FA5976">
        <w:t xml:space="preserve">, despite its criticisms. </w:t>
      </w:r>
      <w:r w:rsidRPr="004F6638">
        <w:t xml:space="preserve"> </w:t>
      </w:r>
      <w:r w:rsidR="008D357E">
        <w:t>Some of the examples of the practical implication of the theory can be seen on Table:4 as studied by academics (</w:t>
      </w:r>
      <w:r w:rsidR="007C7036" w:rsidRPr="007C7036">
        <w:t>Champagne and McAfee</w:t>
      </w:r>
      <w:r w:rsidR="007C7036">
        <w:t xml:space="preserve">, </w:t>
      </w:r>
      <w:r w:rsidR="007C7036" w:rsidRPr="007C7036">
        <w:t>1989</w:t>
      </w:r>
      <w:r w:rsidR="007C7036">
        <w:t xml:space="preserve">; Smith, 2003) </w:t>
      </w:r>
    </w:p>
    <w:p w:rsidR="004B1748" w:rsidRPr="009F5228" w:rsidRDefault="004B1748" w:rsidP="00023921">
      <w:pPr>
        <w:spacing w:line="360" w:lineRule="auto"/>
        <w:jc w:val="both"/>
        <w:rPr>
          <w:b/>
          <w:bCs/>
          <w:color w:val="000000" w:themeColor="text1"/>
        </w:rPr>
      </w:pPr>
    </w:p>
    <w:p w:rsidR="004B1748" w:rsidRPr="009F5228" w:rsidRDefault="00D22A0D" w:rsidP="009F5228">
      <w:pPr>
        <w:pStyle w:val="Caption"/>
        <w:rPr>
          <w:b/>
          <w:bCs/>
          <w:i w:val="0"/>
          <w:iCs w:val="0"/>
          <w:color w:val="000000" w:themeColor="text1"/>
          <w:sz w:val="24"/>
          <w:szCs w:val="24"/>
        </w:rPr>
      </w:pPr>
      <w:bookmarkStart w:id="29" w:name="_Toc40045532"/>
      <w:r w:rsidRPr="009F5228">
        <w:rPr>
          <w:b/>
          <w:bCs/>
          <w:i w:val="0"/>
          <w:iCs w:val="0"/>
          <w:color w:val="000000" w:themeColor="text1"/>
          <w:sz w:val="24"/>
          <w:szCs w:val="24"/>
        </w:rPr>
        <w:t>Table</w:t>
      </w:r>
      <w:r>
        <w:rPr>
          <w:b/>
          <w:bCs/>
          <w:i w:val="0"/>
          <w:iCs w:val="0"/>
          <w:color w:val="000000" w:themeColor="text1"/>
          <w:sz w:val="24"/>
          <w:szCs w:val="24"/>
        </w:rPr>
        <w:t>:</w:t>
      </w:r>
      <w:r w:rsidRPr="009F5228">
        <w:rPr>
          <w:b/>
          <w:bCs/>
          <w:i w:val="0"/>
          <w:iCs w:val="0"/>
          <w:color w:val="000000" w:themeColor="text1"/>
          <w:sz w:val="24"/>
          <w:szCs w:val="24"/>
        </w:rPr>
        <w:fldChar w:fldCharType="begin"/>
      </w:r>
      <w:r w:rsidRPr="009F5228">
        <w:rPr>
          <w:b/>
          <w:bCs/>
          <w:i w:val="0"/>
          <w:iCs w:val="0"/>
          <w:color w:val="000000" w:themeColor="text1"/>
          <w:sz w:val="24"/>
          <w:szCs w:val="24"/>
        </w:rPr>
        <w:instrText xml:space="preserve"> SEQ Table \* ARABIC </w:instrText>
      </w:r>
      <w:r w:rsidRPr="009F5228">
        <w:rPr>
          <w:b/>
          <w:bCs/>
          <w:i w:val="0"/>
          <w:iCs w:val="0"/>
          <w:color w:val="000000" w:themeColor="text1"/>
          <w:sz w:val="24"/>
          <w:szCs w:val="24"/>
        </w:rPr>
        <w:fldChar w:fldCharType="separate"/>
      </w:r>
      <w:r w:rsidRPr="009F5228">
        <w:rPr>
          <w:b/>
          <w:bCs/>
          <w:i w:val="0"/>
          <w:iCs w:val="0"/>
          <w:noProof/>
          <w:color w:val="000000" w:themeColor="text1"/>
          <w:sz w:val="24"/>
          <w:szCs w:val="24"/>
        </w:rPr>
        <w:t>4</w:t>
      </w:r>
      <w:r w:rsidRPr="009F5228">
        <w:rPr>
          <w:b/>
          <w:bCs/>
          <w:i w:val="0"/>
          <w:iCs w:val="0"/>
          <w:color w:val="000000" w:themeColor="text1"/>
          <w:sz w:val="24"/>
          <w:szCs w:val="24"/>
        </w:rPr>
        <w:fldChar w:fldCharType="end"/>
      </w:r>
      <w:r>
        <w:rPr>
          <w:b/>
          <w:bCs/>
          <w:i w:val="0"/>
          <w:iCs w:val="0"/>
          <w:color w:val="000000" w:themeColor="text1"/>
          <w:sz w:val="24"/>
          <w:szCs w:val="24"/>
        </w:rPr>
        <w:t xml:space="preserve"> </w:t>
      </w:r>
      <w:r w:rsidRPr="009F5228">
        <w:rPr>
          <w:b/>
          <w:bCs/>
          <w:i w:val="0"/>
          <w:iCs w:val="0"/>
          <w:color w:val="000000" w:themeColor="text1"/>
          <w:sz w:val="24"/>
          <w:szCs w:val="24"/>
        </w:rPr>
        <w:t>Practical Implications of Maslow’s Need hierarchy</w:t>
      </w:r>
      <w:bookmarkEnd w:id="29"/>
    </w:p>
    <w:tbl>
      <w:tblPr>
        <w:tblStyle w:val="TableGrid"/>
        <w:tblW w:w="9450" w:type="dxa"/>
        <w:tblLook w:val="04A0" w:firstRow="1" w:lastRow="0" w:firstColumn="1" w:lastColumn="0" w:noHBand="0" w:noVBand="1"/>
      </w:tblPr>
      <w:tblGrid>
        <w:gridCol w:w="846"/>
        <w:gridCol w:w="4302"/>
        <w:gridCol w:w="4302"/>
      </w:tblGrid>
      <w:tr w:rsidR="00F81CB4" w:rsidTr="004B1748">
        <w:trPr>
          <w:trHeight w:val="429"/>
        </w:trPr>
        <w:tc>
          <w:tcPr>
            <w:tcW w:w="846" w:type="dxa"/>
          </w:tcPr>
          <w:p w:rsidR="004B1748" w:rsidRDefault="00D22A0D" w:rsidP="00023921">
            <w:pPr>
              <w:spacing w:line="360" w:lineRule="auto"/>
              <w:jc w:val="both"/>
              <w:rPr>
                <w:b/>
                <w:bCs/>
                <w:color w:val="000000" w:themeColor="text1"/>
              </w:rPr>
            </w:pPr>
            <w:r>
              <w:rPr>
                <w:b/>
                <w:bCs/>
                <w:color w:val="000000" w:themeColor="text1"/>
              </w:rPr>
              <w:t>S.no</w:t>
            </w:r>
          </w:p>
        </w:tc>
        <w:tc>
          <w:tcPr>
            <w:tcW w:w="4302" w:type="dxa"/>
          </w:tcPr>
          <w:p w:rsidR="004B1748" w:rsidRDefault="00D22A0D" w:rsidP="00023921">
            <w:pPr>
              <w:spacing w:line="360" w:lineRule="auto"/>
              <w:jc w:val="both"/>
              <w:rPr>
                <w:b/>
                <w:bCs/>
                <w:color w:val="000000" w:themeColor="text1"/>
              </w:rPr>
            </w:pPr>
            <w:r>
              <w:rPr>
                <w:b/>
                <w:bCs/>
                <w:color w:val="000000" w:themeColor="text1"/>
              </w:rPr>
              <w:t>Need</w:t>
            </w:r>
            <w:r w:rsidR="00691A62">
              <w:rPr>
                <w:b/>
                <w:bCs/>
                <w:color w:val="000000" w:themeColor="text1"/>
              </w:rPr>
              <w:t xml:space="preserve"> Categorization</w:t>
            </w:r>
          </w:p>
        </w:tc>
        <w:tc>
          <w:tcPr>
            <w:tcW w:w="4302" w:type="dxa"/>
          </w:tcPr>
          <w:p w:rsidR="004B1748" w:rsidRDefault="00D22A0D" w:rsidP="00023921">
            <w:pPr>
              <w:spacing w:line="360" w:lineRule="auto"/>
              <w:jc w:val="both"/>
              <w:rPr>
                <w:b/>
                <w:bCs/>
                <w:color w:val="000000" w:themeColor="text1"/>
              </w:rPr>
            </w:pPr>
            <w:r>
              <w:rPr>
                <w:b/>
                <w:bCs/>
                <w:color w:val="000000" w:themeColor="text1"/>
              </w:rPr>
              <w:t>Means of fulfilling the Need</w:t>
            </w:r>
          </w:p>
        </w:tc>
      </w:tr>
      <w:tr w:rsidR="00F81CB4" w:rsidTr="004B1748">
        <w:trPr>
          <w:trHeight w:val="439"/>
        </w:trPr>
        <w:tc>
          <w:tcPr>
            <w:tcW w:w="846" w:type="dxa"/>
          </w:tcPr>
          <w:p w:rsidR="004B1748" w:rsidRDefault="00D22A0D" w:rsidP="00023921">
            <w:pPr>
              <w:spacing w:line="360" w:lineRule="auto"/>
              <w:jc w:val="both"/>
              <w:rPr>
                <w:b/>
                <w:bCs/>
                <w:color w:val="000000" w:themeColor="text1"/>
              </w:rPr>
            </w:pPr>
            <w:r>
              <w:rPr>
                <w:b/>
                <w:bCs/>
                <w:color w:val="000000" w:themeColor="text1"/>
              </w:rPr>
              <w:t>1</w:t>
            </w:r>
          </w:p>
        </w:tc>
        <w:tc>
          <w:tcPr>
            <w:tcW w:w="4302" w:type="dxa"/>
          </w:tcPr>
          <w:p w:rsidR="004B1748" w:rsidRDefault="00D22A0D" w:rsidP="00023921">
            <w:pPr>
              <w:spacing w:line="360" w:lineRule="auto"/>
              <w:jc w:val="both"/>
              <w:rPr>
                <w:b/>
                <w:bCs/>
                <w:color w:val="000000" w:themeColor="text1"/>
              </w:rPr>
            </w:pPr>
            <w:r>
              <w:rPr>
                <w:b/>
                <w:bCs/>
                <w:color w:val="000000" w:themeColor="text1"/>
              </w:rPr>
              <w:t xml:space="preserve">Physiological Needs: </w:t>
            </w:r>
            <w:r w:rsidRPr="004B1748">
              <w:rPr>
                <w:color w:val="000000" w:themeColor="text1"/>
              </w:rPr>
              <w:t>Th</w:t>
            </w:r>
            <w:r w:rsidR="00321434">
              <w:rPr>
                <w:color w:val="000000" w:themeColor="text1"/>
              </w:rPr>
              <w:t>ese</w:t>
            </w:r>
            <w:r w:rsidRPr="004B1748">
              <w:rPr>
                <w:color w:val="000000" w:themeColor="text1"/>
              </w:rPr>
              <w:t xml:space="preserve"> involve the need for basic biological </w:t>
            </w:r>
            <w:r>
              <w:rPr>
                <w:color w:val="000000" w:themeColor="text1"/>
              </w:rPr>
              <w:t>needs for survival</w:t>
            </w:r>
            <w:r w:rsidRPr="004B1748">
              <w:rPr>
                <w:color w:val="000000" w:themeColor="text1"/>
              </w:rPr>
              <w:t xml:space="preserve"> like food, air, water</w:t>
            </w:r>
            <w:r w:rsidR="00321434">
              <w:rPr>
                <w:color w:val="000000" w:themeColor="text1"/>
              </w:rPr>
              <w:t>,</w:t>
            </w:r>
            <w:r w:rsidRPr="004B1748">
              <w:rPr>
                <w:color w:val="000000" w:themeColor="text1"/>
              </w:rPr>
              <w:t xml:space="preserve"> shelter</w:t>
            </w:r>
            <w:r>
              <w:rPr>
                <w:color w:val="000000" w:themeColor="text1"/>
              </w:rPr>
              <w:t>,</w:t>
            </w:r>
            <w:r w:rsidR="00321434">
              <w:rPr>
                <w:color w:val="000000" w:themeColor="text1"/>
              </w:rPr>
              <w:t xml:space="preserve"> money</w:t>
            </w:r>
            <w:r>
              <w:rPr>
                <w:color w:val="000000" w:themeColor="text1"/>
              </w:rPr>
              <w:t xml:space="preserve"> etc</w:t>
            </w:r>
          </w:p>
        </w:tc>
        <w:tc>
          <w:tcPr>
            <w:tcW w:w="4302" w:type="dxa"/>
          </w:tcPr>
          <w:p w:rsidR="004B1748" w:rsidRPr="004F6638" w:rsidRDefault="00D22A0D" w:rsidP="00023921">
            <w:pPr>
              <w:spacing w:line="360" w:lineRule="auto"/>
              <w:jc w:val="both"/>
              <w:rPr>
                <w:color w:val="000000" w:themeColor="text1"/>
              </w:rPr>
            </w:pPr>
            <w:r w:rsidRPr="004F6638">
              <w:rPr>
                <w:color w:val="000000" w:themeColor="text1"/>
              </w:rPr>
              <w:t>Installation of vending machines</w:t>
            </w:r>
            <w:r>
              <w:rPr>
                <w:color w:val="000000" w:themeColor="text1"/>
              </w:rPr>
              <w:t xml:space="preserve"> and cafeterias, free safe drinking water, clean washrooms and basic supply of toiletries, transportation and accommodation for employees living far from the job site, proper ventilated rooms, wages/salaries that are reasonable,</w:t>
            </w:r>
            <w:r w:rsidR="00D46759">
              <w:rPr>
                <w:color w:val="000000" w:themeColor="text1"/>
              </w:rPr>
              <w:t xml:space="preserve"> medical facilities</w:t>
            </w:r>
            <w:r w:rsidR="00E316D8">
              <w:rPr>
                <w:color w:val="000000" w:themeColor="text1"/>
              </w:rPr>
              <w:t>, computers,</w:t>
            </w:r>
            <w:r>
              <w:rPr>
                <w:color w:val="000000" w:themeColor="text1"/>
              </w:rPr>
              <w:t xml:space="preserve"> etc</w:t>
            </w:r>
          </w:p>
        </w:tc>
      </w:tr>
      <w:tr w:rsidR="00F81CB4" w:rsidTr="004B1748">
        <w:trPr>
          <w:trHeight w:val="429"/>
        </w:trPr>
        <w:tc>
          <w:tcPr>
            <w:tcW w:w="846" w:type="dxa"/>
          </w:tcPr>
          <w:p w:rsidR="004B1748" w:rsidRDefault="00D22A0D" w:rsidP="00023921">
            <w:pPr>
              <w:spacing w:line="360" w:lineRule="auto"/>
              <w:jc w:val="both"/>
              <w:rPr>
                <w:b/>
                <w:bCs/>
                <w:color w:val="000000" w:themeColor="text1"/>
              </w:rPr>
            </w:pPr>
            <w:r>
              <w:rPr>
                <w:b/>
                <w:bCs/>
                <w:color w:val="000000" w:themeColor="text1"/>
              </w:rPr>
              <w:t xml:space="preserve">2 </w:t>
            </w:r>
          </w:p>
        </w:tc>
        <w:tc>
          <w:tcPr>
            <w:tcW w:w="4302" w:type="dxa"/>
          </w:tcPr>
          <w:p w:rsidR="004B1748" w:rsidRDefault="00D22A0D" w:rsidP="00023921">
            <w:pPr>
              <w:spacing w:line="360" w:lineRule="auto"/>
              <w:jc w:val="both"/>
              <w:rPr>
                <w:b/>
                <w:bCs/>
                <w:color w:val="000000" w:themeColor="text1"/>
              </w:rPr>
            </w:pPr>
            <w:r>
              <w:rPr>
                <w:b/>
                <w:bCs/>
                <w:color w:val="000000" w:themeColor="text1"/>
              </w:rPr>
              <w:t xml:space="preserve">Safety and Security needs: </w:t>
            </w:r>
            <w:r w:rsidR="00321434" w:rsidRPr="00321434">
              <w:rPr>
                <w:color w:val="000000" w:themeColor="text1"/>
              </w:rPr>
              <w:t>Employee</w:t>
            </w:r>
            <w:r w:rsidR="00321434">
              <w:rPr>
                <w:color w:val="000000" w:themeColor="text1"/>
              </w:rPr>
              <w:t>s</w:t>
            </w:r>
            <w:r w:rsidR="00321434" w:rsidRPr="00321434">
              <w:rPr>
                <w:color w:val="000000" w:themeColor="text1"/>
              </w:rPr>
              <w:t xml:space="preserve"> work better if they do not fear losing their jobs, they are paid well, and have favourable working conditions</w:t>
            </w:r>
          </w:p>
        </w:tc>
        <w:tc>
          <w:tcPr>
            <w:tcW w:w="4302" w:type="dxa"/>
          </w:tcPr>
          <w:p w:rsidR="004B1748" w:rsidRDefault="00D22A0D" w:rsidP="00023921">
            <w:pPr>
              <w:spacing w:line="360" w:lineRule="auto"/>
              <w:jc w:val="both"/>
              <w:rPr>
                <w:b/>
                <w:bCs/>
                <w:color w:val="000000" w:themeColor="text1"/>
              </w:rPr>
            </w:pPr>
            <w:r w:rsidRPr="00EB4046">
              <w:rPr>
                <w:color w:val="000000" w:themeColor="text1"/>
              </w:rPr>
              <w:t>Job security</w:t>
            </w:r>
            <w:r>
              <w:rPr>
                <w:b/>
                <w:bCs/>
                <w:color w:val="000000" w:themeColor="text1"/>
              </w:rPr>
              <w:t xml:space="preserve">, </w:t>
            </w:r>
            <w:r>
              <w:rPr>
                <w:color w:val="000000" w:themeColor="text1"/>
              </w:rPr>
              <w:t>wages/salaries that are reasonable, benefits (retirement, fringe, medical and</w:t>
            </w:r>
            <w:r w:rsidR="001B5CF6">
              <w:rPr>
                <w:color w:val="000000" w:themeColor="text1"/>
              </w:rPr>
              <w:t xml:space="preserve"> bonuses</w:t>
            </w:r>
            <w:r>
              <w:rPr>
                <w:color w:val="000000" w:themeColor="text1"/>
              </w:rPr>
              <w:t xml:space="preserve">), </w:t>
            </w:r>
            <w:r w:rsidR="009E20E4">
              <w:rPr>
                <w:color w:val="000000" w:themeColor="text1"/>
              </w:rPr>
              <w:t xml:space="preserve">availability of safety equipment’s for life-threatening work, installation of fire alarms, first-aid boxes, fire </w:t>
            </w:r>
            <w:r w:rsidR="003F4D8C">
              <w:rPr>
                <w:color w:val="000000" w:themeColor="text1"/>
              </w:rPr>
              <w:t>blankets, etc</w:t>
            </w:r>
          </w:p>
        </w:tc>
      </w:tr>
      <w:tr w:rsidR="00F81CB4" w:rsidTr="004B1748">
        <w:trPr>
          <w:trHeight w:val="429"/>
        </w:trPr>
        <w:tc>
          <w:tcPr>
            <w:tcW w:w="846" w:type="dxa"/>
          </w:tcPr>
          <w:p w:rsidR="004B1748" w:rsidRDefault="00D22A0D" w:rsidP="00023921">
            <w:pPr>
              <w:spacing w:line="360" w:lineRule="auto"/>
              <w:jc w:val="both"/>
              <w:rPr>
                <w:b/>
                <w:bCs/>
                <w:color w:val="000000" w:themeColor="text1"/>
              </w:rPr>
            </w:pPr>
            <w:r>
              <w:rPr>
                <w:b/>
                <w:bCs/>
                <w:color w:val="000000" w:themeColor="text1"/>
              </w:rPr>
              <w:t>3</w:t>
            </w:r>
          </w:p>
        </w:tc>
        <w:tc>
          <w:tcPr>
            <w:tcW w:w="4302" w:type="dxa"/>
          </w:tcPr>
          <w:p w:rsidR="004B1748" w:rsidRDefault="00D22A0D" w:rsidP="00023921">
            <w:pPr>
              <w:spacing w:line="360" w:lineRule="auto"/>
              <w:jc w:val="both"/>
              <w:rPr>
                <w:b/>
                <w:bCs/>
                <w:color w:val="000000" w:themeColor="text1"/>
              </w:rPr>
            </w:pPr>
            <w:r>
              <w:rPr>
                <w:b/>
                <w:bCs/>
                <w:color w:val="000000" w:themeColor="text1"/>
              </w:rPr>
              <w:t>Social needs</w:t>
            </w:r>
            <w:r w:rsidR="00691A62">
              <w:rPr>
                <w:b/>
                <w:bCs/>
                <w:color w:val="000000" w:themeColor="text1"/>
              </w:rPr>
              <w:t xml:space="preserve">: </w:t>
            </w:r>
            <w:r w:rsidR="00691A62">
              <w:rPr>
                <w:color w:val="000000" w:themeColor="text1"/>
              </w:rPr>
              <w:t>Employees</w:t>
            </w:r>
            <w:r w:rsidR="004F1742">
              <w:rPr>
                <w:color w:val="000000" w:themeColor="text1"/>
              </w:rPr>
              <w:t xml:space="preserve"> in their respective organisations must</w:t>
            </w:r>
            <w:r w:rsidR="00691A62">
              <w:rPr>
                <w:color w:val="000000" w:themeColor="text1"/>
              </w:rPr>
              <w:t xml:space="preserve"> feel a sense of belongingness.</w:t>
            </w:r>
            <w:r w:rsidR="004F1742">
              <w:rPr>
                <w:color w:val="000000" w:themeColor="text1"/>
              </w:rPr>
              <w:t xml:space="preserve"> </w:t>
            </w:r>
            <w:r w:rsidR="00691A62">
              <w:rPr>
                <w:color w:val="000000" w:themeColor="text1"/>
              </w:rPr>
              <w:t xml:space="preserve">They need a social, friendly and </w:t>
            </w:r>
            <w:r w:rsidR="004F6638">
              <w:rPr>
                <w:color w:val="000000" w:themeColor="text1"/>
              </w:rPr>
              <w:t>team-oriented</w:t>
            </w:r>
            <w:r w:rsidR="004F1742">
              <w:rPr>
                <w:color w:val="000000" w:themeColor="text1"/>
              </w:rPr>
              <w:t xml:space="preserve"> community</w:t>
            </w:r>
            <w:r w:rsidR="00691A62">
              <w:rPr>
                <w:color w:val="000000" w:themeColor="text1"/>
              </w:rPr>
              <w:t>.</w:t>
            </w:r>
          </w:p>
        </w:tc>
        <w:tc>
          <w:tcPr>
            <w:tcW w:w="4302" w:type="dxa"/>
          </w:tcPr>
          <w:p w:rsidR="004B1748" w:rsidRDefault="00D22A0D" w:rsidP="00EB4046">
            <w:pPr>
              <w:spacing w:line="360" w:lineRule="auto"/>
              <w:jc w:val="both"/>
              <w:rPr>
                <w:b/>
                <w:bCs/>
                <w:color w:val="000000" w:themeColor="text1"/>
              </w:rPr>
            </w:pPr>
            <w:r>
              <w:rPr>
                <w:color w:val="000000" w:themeColor="text1"/>
              </w:rPr>
              <w:t xml:space="preserve">Support </w:t>
            </w:r>
            <w:r w:rsidRPr="00EB4046">
              <w:rPr>
                <w:color w:val="000000" w:themeColor="text1"/>
              </w:rPr>
              <w:t>social interaction</w:t>
            </w:r>
            <w:r>
              <w:rPr>
                <w:color w:val="000000" w:themeColor="text1"/>
              </w:rPr>
              <w:t xml:space="preserve"> through the creation of </w:t>
            </w:r>
            <w:r w:rsidRPr="00EB4046">
              <w:rPr>
                <w:color w:val="000000" w:themeColor="text1"/>
              </w:rPr>
              <w:t>tea</w:t>
            </w:r>
            <w:r>
              <w:rPr>
                <w:color w:val="000000" w:themeColor="text1"/>
              </w:rPr>
              <w:t xml:space="preserve">ms and encourage participation, introduce outside activities such as picnics, sports, work trips, etc., </w:t>
            </w:r>
            <w:r w:rsidRPr="00EB4046">
              <w:rPr>
                <w:color w:val="000000" w:themeColor="text1"/>
              </w:rPr>
              <w:t>practise periodic praise</w:t>
            </w:r>
            <w:r>
              <w:rPr>
                <w:color w:val="000000" w:themeColor="text1"/>
              </w:rPr>
              <w:t>,</w:t>
            </w:r>
            <w:r w:rsidR="00736679">
              <w:rPr>
                <w:color w:val="000000" w:themeColor="text1"/>
              </w:rPr>
              <w:t xml:space="preserve"> </w:t>
            </w:r>
            <w:r>
              <w:rPr>
                <w:color w:val="000000" w:themeColor="text1"/>
              </w:rPr>
              <w:t>etc</w:t>
            </w:r>
            <w:r w:rsidRPr="00EB4046">
              <w:rPr>
                <w:color w:val="000000" w:themeColor="text1"/>
              </w:rPr>
              <w:t xml:space="preserve"> </w:t>
            </w:r>
          </w:p>
        </w:tc>
      </w:tr>
      <w:tr w:rsidR="00F81CB4" w:rsidTr="004B1748">
        <w:trPr>
          <w:trHeight w:val="439"/>
        </w:trPr>
        <w:tc>
          <w:tcPr>
            <w:tcW w:w="846" w:type="dxa"/>
          </w:tcPr>
          <w:p w:rsidR="004B1748" w:rsidRDefault="00D22A0D" w:rsidP="00023921">
            <w:pPr>
              <w:spacing w:line="360" w:lineRule="auto"/>
              <w:jc w:val="both"/>
              <w:rPr>
                <w:b/>
                <w:bCs/>
                <w:color w:val="000000" w:themeColor="text1"/>
              </w:rPr>
            </w:pPr>
            <w:r>
              <w:rPr>
                <w:b/>
                <w:bCs/>
                <w:color w:val="000000" w:themeColor="text1"/>
              </w:rPr>
              <w:t>4</w:t>
            </w:r>
          </w:p>
        </w:tc>
        <w:tc>
          <w:tcPr>
            <w:tcW w:w="4302" w:type="dxa"/>
          </w:tcPr>
          <w:p w:rsidR="004B1748" w:rsidRDefault="00D22A0D" w:rsidP="00023921">
            <w:pPr>
              <w:spacing w:line="360" w:lineRule="auto"/>
              <w:jc w:val="both"/>
              <w:rPr>
                <w:b/>
                <w:bCs/>
                <w:color w:val="000000" w:themeColor="text1"/>
              </w:rPr>
            </w:pPr>
            <w:r>
              <w:rPr>
                <w:b/>
                <w:bCs/>
                <w:color w:val="000000" w:themeColor="text1"/>
              </w:rPr>
              <w:t>Esteem needs</w:t>
            </w:r>
            <w:r w:rsidR="00691A62">
              <w:rPr>
                <w:b/>
                <w:bCs/>
                <w:color w:val="000000" w:themeColor="text1"/>
              </w:rPr>
              <w:t xml:space="preserve">: </w:t>
            </w:r>
            <w:r w:rsidR="00691A62" w:rsidRPr="00691A62">
              <w:rPr>
                <w:color w:val="000000" w:themeColor="text1"/>
              </w:rPr>
              <w:t>Employees need to feel appreciated; their ego needs to be fondled</w:t>
            </w:r>
            <w:r w:rsidR="00691A62">
              <w:rPr>
                <w:color w:val="000000" w:themeColor="text1"/>
              </w:rPr>
              <w:t xml:space="preserve"> and </w:t>
            </w:r>
            <w:r w:rsidR="00691A62" w:rsidRPr="00691A62">
              <w:rPr>
                <w:color w:val="000000" w:themeColor="text1"/>
              </w:rPr>
              <w:t>opinions valued</w:t>
            </w:r>
            <w:r w:rsidR="00691A62">
              <w:rPr>
                <w:color w:val="000000" w:themeColor="text1"/>
              </w:rPr>
              <w:t>.</w:t>
            </w:r>
          </w:p>
        </w:tc>
        <w:tc>
          <w:tcPr>
            <w:tcW w:w="4302" w:type="dxa"/>
          </w:tcPr>
          <w:p w:rsidR="004B1748" w:rsidRPr="007F06D5" w:rsidRDefault="00D22A0D" w:rsidP="00023921">
            <w:pPr>
              <w:spacing w:line="360" w:lineRule="auto"/>
              <w:jc w:val="both"/>
              <w:rPr>
                <w:color w:val="000000" w:themeColor="text1"/>
              </w:rPr>
            </w:pPr>
            <w:r w:rsidRPr="007F06D5">
              <w:rPr>
                <w:color w:val="000000" w:themeColor="text1"/>
              </w:rPr>
              <w:t>Develop challenging jobs</w:t>
            </w:r>
            <w:r w:rsidR="007F06D5">
              <w:rPr>
                <w:color w:val="000000" w:themeColor="text1"/>
              </w:rPr>
              <w:t xml:space="preserve"> for higher-achieving employees</w:t>
            </w:r>
            <w:r w:rsidRPr="007F06D5">
              <w:rPr>
                <w:color w:val="000000" w:themeColor="text1"/>
              </w:rPr>
              <w:t>,</w:t>
            </w:r>
            <w:r w:rsidR="007F06D5" w:rsidRPr="007F06D5">
              <w:rPr>
                <w:color w:val="000000" w:themeColor="text1"/>
              </w:rPr>
              <w:t xml:space="preserve"> </w:t>
            </w:r>
            <w:r w:rsidR="007F06D5">
              <w:rPr>
                <w:color w:val="000000" w:themeColor="text1"/>
              </w:rPr>
              <w:t xml:space="preserve">train lower-performing employees, </w:t>
            </w:r>
            <w:r w:rsidR="007F06D5" w:rsidRPr="007F06D5">
              <w:rPr>
                <w:color w:val="000000" w:themeColor="text1"/>
              </w:rPr>
              <w:t>practise</w:t>
            </w:r>
            <w:r w:rsidR="007F06D5" w:rsidRPr="00EB4046">
              <w:rPr>
                <w:color w:val="000000" w:themeColor="text1"/>
              </w:rPr>
              <w:t xml:space="preserve"> periodic </w:t>
            </w:r>
            <w:r w:rsidR="007F06D5" w:rsidRPr="00EB4046">
              <w:rPr>
                <w:color w:val="000000" w:themeColor="text1"/>
              </w:rPr>
              <w:lastRenderedPageBreak/>
              <w:t>praise</w:t>
            </w:r>
            <w:r w:rsidR="007F06D5" w:rsidRPr="007F06D5">
              <w:rPr>
                <w:color w:val="000000" w:themeColor="text1"/>
              </w:rPr>
              <w:t xml:space="preserve"> and offer </w:t>
            </w:r>
            <w:r w:rsidRPr="007F06D5">
              <w:rPr>
                <w:color w:val="000000" w:themeColor="text1"/>
              </w:rPr>
              <w:t xml:space="preserve">rewards, </w:t>
            </w:r>
            <w:r w:rsidR="007F06D5">
              <w:rPr>
                <w:color w:val="000000" w:themeColor="text1"/>
              </w:rPr>
              <w:t xml:space="preserve">practise </w:t>
            </w:r>
            <w:r w:rsidRPr="007F06D5">
              <w:rPr>
                <w:color w:val="000000" w:themeColor="text1"/>
              </w:rPr>
              <w:t>responsibility delegation,</w:t>
            </w:r>
            <w:r w:rsidR="007F06D5">
              <w:rPr>
                <w:color w:val="000000" w:themeColor="text1"/>
              </w:rPr>
              <w:t xml:space="preserve"> etc</w:t>
            </w:r>
            <w:r w:rsidRPr="007F06D5">
              <w:rPr>
                <w:color w:val="000000" w:themeColor="text1"/>
              </w:rPr>
              <w:t xml:space="preserve"> </w:t>
            </w:r>
          </w:p>
        </w:tc>
      </w:tr>
      <w:tr w:rsidR="00F81CB4" w:rsidTr="004B1748">
        <w:trPr>
          <w:trHeight w:val="429"/>
        </w:trPr>
        <w:tc>
          <w:tcPr>
            <w:tcW w:w="846" w:type="dxa"/>
          </w:tcPr>
          <w:p w:rsidR="004B1748" w:rsidRDefault="00D22A0D" w:rsidP="00023921">
            <w:pPr>
              <w:spacing w:line="360" w:lineRule="auto"/>
              <w:jc w:val="both"/>
              <w:rPr>
                <w:b/>
                <w:bCs/>
                <w:color w:val="000000" w:themeColor="text1"/>
              </w:rPr>
            </w:pPr>
            <w:r>
              <w:rPr>
                <w:b/>
                <w:bCs/>
                <w:color w:val="000000" w:themeColor="text1"/>
              </w:rPr>
              <w:lastRenderedPageBreak/>
              <w:t>5</w:t>
            </w:r>
          </w:p>
        </w:tc>
        <w:tc>
          <w:tcPr>
            <w:tcW w:w="4302" w:type="dxa"/>
          </w:tcPr>
          <w:p w:rsidR="004B1748" w:rsidRDefault="00D22A0D" w:rsidP="00023921">
            <w:pPr>
              <w:spacing w:line="360" w:lineRule="auto"/>
              <w:jc w:val="both"/>
              <w:rPr>
                <w:b/>
                <w:bCs/>
                <w:color w:val="000000" w:themeColor="text1"/>
              </w:rPr>
            </w:pPr>
            <w:r>
              <w:rPr>
                <w:b/>
                <w:bCs/>
                <w:color w:val="000000" w:themeColor="text1"/>
              </w:rPr>
              <w:t>Self-actualisation needs</w:t>
            </w:r>
            <w:r w:rsidR="00691A62">
              <w:rPr>
                <w:b/>
                <w:bCs/>
                <w:color w:val="000000" w:themeColor="text1"/>
              </w:rPr>
              <w:t xml:space="preserve">: </w:t>
            </w:r>
            <w:r w:rsidR="00691A62" w:rsidRPr="00691A62">
              <w:rPr>
                <w:color w:val="000000" w:themeColor="text1"/>
              </w:rPr>
              <w:t xml:space="preserve">Employees need a working environment that can foster career advancement </w:t>
            </w:r>
            <w:r w:rsidR="004F6638">
              <w:rPr>
                <w:color w:val="000000" w:themeColor="text1"/>
              </w:rPr>
              <w:t>and personal growth.</w:t>
            </w:r>
          </w:p>
        </w:tc>
        <w:tc>
          <w:tcPr>
            <w:tcW w:w="4302" w:type="dxa"/>
          </w:tcPr>
          <w:p w:rsidR="004B1748" w:rsidRPr="00AC72E5" w:rsidRDefault="00D22A0D" w:rsidP="00023921">
            <w:pPr>
              <w:spacing w:line="360" w:lineRule="auto"/>
              <w:jc w:val="both"/>
              <w:rPr>
                <w:color w:val="000000" w:themeColor="text1"/>
              </w:rPr>
            </w:pPr>
            <w:r w:rsidRPr="00AC72E5">
              <w:rPr>
                <w:color w:val="000000" w:themeColor="text1"/>
              </w:rPr>
              <w:t xml:space="preserve">Encourage innovation, Develop challenging </w:t>
            </w:r>
            <w:r>
              <w:rPr>
                <w:color w:val="000000" w:themeColor="text1"/>
              </w:rPr>
              <w:t xml:space="preserve">projects </w:t>
            </w:r>
            <w:r w:rsidRPr="00AC72E5">
              <w:rPr>
                <w:color w:val="000000" w:themeColor="text1"/>
              </w:rPr>
              <w:t>for higher-achieving employees and train lower-performing employees,</w:t>
            </w:r>
            <w:r>
              <w:rPr>
                <w:color w:val="000000" w:themeColor="text1"/>
              </w:rPr>
              <w:t xml:space="preserve"> etc. </w:t>
            </w:r>
          </w:p>
        </w:tc>
      </w:tr>
    </w:tbl>
    <w:p w:rsidR="004B1748" w:rsidRPr="00DF6A4B" w:rsidRDefault="004B1748" w:rsidP="00023921">
      <w:pPr>
        <w:spacing w:line="360" w:lineRule="auto"/>
        <w:jc w:val="both"/>
        <w:rPr>
          <w:color w:val="000000" w:themeColor="text1"/>
        </w:rPr>
      </w:pPr>
    </w:p>
    <w:p w:rsidR="00DF6A4B" w:rsidRDefault="00D22A0D" w:rsidP="00DF6A4B">
      <w:pPr>
        <w:spacing w:line="360" w:lineRule="auto"/>
        <w:jc w:val="both"/>
      </w:pPr>
      <w:r w:rsidRPr="00DF6A4B">
        <w:rPr>
          <w:color w:val="000000" w:themeColor="text1"/>
        </w:rPr>
        <w:t xml:space="preserve">Sources: </w:t>
      </w:r>
      <w:r>
        <w:t>(</w:t>
      </w:r>
      <w:r w:rsidRPr="007C7036">
        <w:t>Champagne and McAfee</w:t>
      </w:r>
      <w:r>
        <w:t xml:space="preserve">, </w:t>
      </w:r>
      <w:r w:rsidRPr="007C7036">
        <w:t>1989</w:t>
      </w:r>
      <w:r>
        <w:t>;</w:t>
      </w:r>
      <w:r w:rsidR="008921E6">
        <w:t xml:space="preserve"> </w:t>
      </w:r>
      <w:r w:rsidR="008921E6" w:rsidRPr="008921E6">
        <w:t>Greenberg and Baron, 2003</w:t>
      </w:r>
      <w:r w:rsidR="008921E6">
        <w:t>;</w:t>
      </w:r>
      <w:r>
        <w:t xml:space="preserve"> Smith, 2003;</w:t>
      </w:r>
      <w:r w:rsidR="008921E6">
        <w:t xml:space="preserve"> </w:t>
      </w:r>
      <w:r w:rsidR="008921E6" w:rsidRPr="008921E6">
        <w:t>Lester, 2013</w:t>
      </w:r>
      <w:r w:rsidR="008921E6">
        <w:t>;</w:t>
      </w:r>
      <w:r>
        <w:t xml:space="preserve"> </w:t>
      </w:r>
      <w:r w:rsidRPr="00DF6A4B">
        <w:t>C</w:t>
      </w:r>
      <w:r>
        <w:t>hordiya</w:t>
      </w:r>
      <w:r w:rsidRPr="00DF6A4B">
        <w:t xml:space="preserve">, </w:t>
      </w:r>
      <w:r>
        <w:t>Sa</w:t>
      </w:r>
      <w:r w:rsidR="008921E6">
        <w:t>bharwal and Goodman</w:t>
      </w:r>
      <w:r w:rsidRPr="00DF6A4B">
        <w:t>, 2017</w:t>
      </w:r>
      <w:r>
        <w:t xml:space="preserve">) </w:t>
      </w:r>
    </w:p>
    <w:p w:rsidR="00DF6A4B" w:rsidRPr="00DF6A4B" w:rsidRDefault="00DF6A4B" w:rsidP="00023921">
      <w:pPr>
        <w:spacing w:line="360" w:lineRule="auto"/>
        <w:jc w:val="both"/>
        <w:rPr>
          <w:color w:val="000000" w:themeColor="text1"/>
        </w:rPr>
      </w:pPr>
    </w:p>
    <w:p w:rsidR="00424C61" w:rsidRDefault="00D22A0D" w:rsidP="00023921">
      <w:pPr>
        <w:spacing w:line="360" w:lineRule="auto"/>
        <w:jc w:val="both"/>
      </w:pPr>
      <w:r>
        <w:t>From the above table, the practical implications of the need theory are laid out. Although some of the means to fulfilling needs intersect</w:t>
      </w:r>
      <w:r w:rsidR="00AA35F5">
        <w:t xml:space="preserve"> on some grounds, the context remains the same (Smith, 2003). Table: 4 outlines the different strategies through which managers can fulfil the needs of employees such a</w:t>
      </w:r>
      <w:r w:rsidR="003F7693">
        <w:t>s, ensuring better pays,</w:t>
      </w:r>
      <w:r w:rsidR="00AA35F5">
        <w:t xml:space="preserve"> recognising </w:t>
      </w:r>
      <w:r w:rsidR="008173F5">
        <w:t>employees’</w:t>
      </w:r>
      <w:r w:rsidR="00AA35F5">
        <w:t xml:space="preserve"> accomplishments, challenging their intellect, providing socialising opportunities, delegating duties, providing better working conditions, etc</w:t>
      </w:r>
      <w:r w:rsidR="003F7693">
        <w:t>., towards employee retention</w:t>
      </w:r>
      <w:r w:rsidR="00AA35F5">
        <w:t xml:space="preserve">. </w:t>
      </w:r>
    </w:p>
    <w:p w:rsidR="00424C61" w:rsidRDefault="00424C61" w:rsidP="00023921">
      <w:pPr>
        <w:spacing w:line="360" w:lineRule="auto"/>
        <w:jc w:val="both"/>
      </w:pPr>
    </w:p>
    <w:p w:rsidR="004B1748" w:rsidRDefault="00FA5976" w:rsidP="00023921">
      <w:pPr>
        <w:spacing w:line="360" w:lineRule="auto"/>
        <w:jc w:val="both"/>
      </w:pPr>
      <w:r>
        <w:t>Maslow</w:t>
      </w:r>
      <w:r w:rsidR="00AA09D3">
        <w:t>’</w:t>
      </w:r>
      <w:r>
        <w:t>s hierarchy of needs is</w:t>
      </w:r>
      <w:r w:rsidR="00AA09D3">
        <w:t xml:space="preserve"> certainly one of the </w:t>
      </w:r>
      <w:r>
        <w:t xml:space="preserve">best </w:t>
      </w:r>
      <w:r w:rsidR="0079119D">
        <w:t>frameworks</w:t>
      </w:r>
      <w:r>
        <w:t xml:space="preserve"> </w:t>
      </w:r>
      <w:r w:rsidR="00AA09D3">
        <w:t>formulated</w:t>
      </w:r>
      <w:r>
        <w:t xml:space="preserve"> in identifying the common needs of different individuals because of its practical implication.</w:t>
      </w:r>
      <w:r w:rsidR="003F7693">
        <w:t xml:space="preserve"> For instance, research conducted by Chamberlain (2017) on the Harvard Business Review on employee retention revealed that employees would stay in an organisation if they receive better pays and are challenged towards career development. </w:t>
      </w:r>
      <w:r>
        <w:t xml:space="preserve">Hence, managers and different leaders around the world can rely on this theory to understand the various needs of employees/followers for the purpose of retaining their </w:t>
      </w:r>
      <w:r w:rsidR="003F7693">
        <w:t>knowledgeable</w:t>
      </w:r>
      <w:r>
        <w:t xml:space="preserve"> workforce (Smith, 2003; </w:t>
      </w:r>
      <w:r w:rsidRPr="00023921">
        <w:t>Ramlall, 2004</w:t>
      </w:r>
      <w:r w:rsidR="00424C61">
        <w:t xml:space="preserve">; </w:t>
      </w:r>
      <w:r w:rsidR="00424C61" w:rsidRPr="008921E6">
        <w:t>Lester, 2013</w:t>
      </w:r>
      <w:r>
        <w:t>).</w:t>
      </w:r>
    </w:p>
    <w:p w:rsidR="00C5458D" w:rsidRPr="00C5458D" w:rsidRDefault="00C5458D" w:rsidP="00C5458D"/>
    <w:p w:rsidR="00C5458D" w:rsidRDefault="00C5458D" w:rsidP="00C5458D"/>
    <w:p w:rsidR="008B470C" w:rsidRPr="00700BE6" w:rsidRDefault="00D22A0D" w:rsidP="00700BE6">
      <w:pPr>
        <w:pStyle w:val="Heading3"/>
        <w:rPr>
          <w:rFonts w:ascii="Times New Roman" w:hAnsi="Times New Roman" w:cs="Times New Roman"/>
          <w:b/>
          <w:bCs/>
          <w:color w:val="000000" w:themeColor="text1"/>
        </w:rPr>
      </w:pPr>
      <w:bookmarkStart w:id="30" w:name="_Toc40113733"/>
      <w:r w:rsidRPr="00700BE6">
        <w:rPr>
          <w:rFonts w:ascii="Times New Roman" w:hAnsi="Times New Roman" w:cs="Times New Roman"/>
          <w:b/>
          <w:bCs/>
          <w:color w:val="000000" w:themeColor="text1"/>
        </w:rPr>
        <w:t xml:space="preserve">3.4.5 </w:t>
      </w:r>
      <w:r w:rsidR="00E130B0" w:rsidRPr="00700BE6">
        <w:rPr>
          <w:rFonts w:ascii="Times New Roman" w:hAnsi="Times New Roman" w:cs="Times New Roman"/>
          <w:b/>
          <w:bCs/>
          <w:color w:val="000000" w:themeColor="text1"/>
        </w:rPr>
        <w:t>Herzberg’s Two-Factor Theory (HTFT)</w:t>
      </w:r>
      <w:bookmarkEnd w:id="30"/>
    </w:p>
    <w:p w:rsidR="009A6712" w:rsidRDefault="009A6712" w:rsidP="009A6712">
      <w:pPr>
        <w:spacing w:line="360" w:lineRule="auto"/>
        <w:rPr>
          <w:sz w:val="25"/>
          <w:szCs w:val="25"/>
        </w:rPr>
      </w:pPr>
    </w:p>
    <w:p w:rsidR="009A6712" w:rsidRDefault="00D22A0D" w:rsidP="009A6712">
      <w:pPr>
        <w:spacing w:line="360" w:lineRule="auto"/>
        <w:jc w:val="both"/>
      </w:pPr>
      <w:r>
        <w:rPr>
          <w:sz w:val="25"/>
          <w:szCs w:val="25"/>
        </w:rPr>
        <w:t xml:space="preserve">HTFT was proposed by Herzberg (1959, quoted in </w:t>
      </w:r>
      <w:r w:rsidRPr="00023921">
        <w:t>Ramlall</w:t>
      </w:r>
      <w:r>
        <w:t xml:space="preserve">, 2004, p. 56). Herzberg argues that </w:t>
      </w:r>
      <w:r w:rsidR="003E6D6F">
        <w:t>“</w:t>
      </w:r>
      <w:r>
        <w:t>job satisfaction and dissatisfaction</w:t>
      </w:r>
      <w:r w:rsidR="003E6D6F">
        <w:t>”</w:t>
      </w:r>
      <w:r>
        <w:t xml:space="preserve"> are caused by two completely different factors, which he grouped into </w:t>
      </w:r>
      <w:r w:rsidR="003E6D6F">
        <w:t>“</w:t>
      </w:r>
      <w:r>
        <w:t>Motivator factor and Hygiene factors” (</w:t>
      </w:r>
      <w:r w:rsidRPr="00023921">
        <w:t>Ramlall</w:t>
      </w:r>
      <w:r>
        <w:t xml:space="preserve">, 2004, p. 57).  Motivator factors are those that </w:t>
      </w:r>
      <w:r w:rsidR="00451CDD">
        <w:t>improve</w:t>
      </w:r>
      <w:r>
        <w:t xml:space="preserve"> employee</w:t>
      </w:r>
      <w:r w:rsidR="00451CDD">
        <w:t xml:space="preserve"> satisfaction</w:t>
      </w:r>
      <w:r>
        <w:t>, such as recognition, praise for achievement, career advancement, etc. In contrast, Hygiene factors are</w:t>
      </w:r>
      <w:r w:rsidR="00AE36AE">
        <w:t xml:space="preserve"> </w:t>
      </w:r>
      <w:r w:rsidR="00451CDD">
        <w:t xml:space="preserve">those that mitigate </w:t>
      </w:r>
      <w:r w:rsidR="00451CDD">
        <w:lastRenderedPageBreak/>
        <w:t xml:space="preserve">dissatisfaction, </w:t>
      </w:r>
      <w:r w:rsidR="00AE36AE">
        <w:t xml:space="preserve">such as sufficient basic pay, </w:t>
      </w:r>
      <w:r w:rsidR="003763CF">
        <w:t>job security</w:t>
      </w:r>
      <w:r w:rsidR="00AE36AE">
        <w:t>, working conditions</w:t>
      </w:r>
      <w:r w:rsidR="00451CDD">
        <w:t xml:space="preserve">, etc. </w:t>
      </w:r>
      <w:r w:rsidRPr="009A6712">
        <w:t>(Hur, 2017)</w:t>
      </w:r>
      <w:r w:rsidR="00451CDD">
        <w:t xml:space="preserve">. Therefore, Herzberg proposes that if a manager wants to mitigate employee dissatisfaction, he/she has to use hygiene factors, whereas to improve job satisfaction, motivator factors have to be employed </w:t>
      </w:r>
      <w:r w:rsidR="00451CDD" w:rsidRPr="00451CDD">
        <w:t>(Matei and Abrudan, 2016)</w:t>
      </w:r>
      <w:r w:rsidR="00451CDD">
        <w:t xml:space="preserve">. </w:t>
      </w:r>
    </w:p>
    <w:p w:rsidR="00E130B0" w:rsidRDefault="00E130B0" w:rsidP="009A6712">
      <w:pPr>
        <w:spacing w:line="360" w:lineRule="auto"/>
        <w:jc w:val="both"/>
      </w:pPr>
    </w:p>
    <w:p w:rsidR="00F86C69" w:rsidRDefault="00D22A0D" w:rsidP="003E7105">
      <w:pPr>
        <w:spacing w:line="360" w:lineRule="auto"/>
        <w:jc w:val="both"/>
      </w:pPr>
      <w:r>
        <w:t xml:space="preserve">Therefore, can HTFT be applied to mitigate knowledge loss? Yes, to some extent. Herzberg realised that using dissatisfaction factors such as basic pay, job security etc. to improve satisfaction, cannot retain employees in the long run because they will not be </w:t>
      </w:r>
      <w:r w:rsidR="003E7105">
        <w:t>fully satisfied; the same is applicable vice-versa</w:t>
      </w:r>
      <w:r w:rsidR="00AB7898">
        <w:t xml:space="preserve">; </w:t>
      </w:r>
      <w:r w:rsidR="003E7105">
        <w:t xml:space="preserve"> </w:t>
      </w:r>
      <w:r w:rsidR="00AB7898">
        <w:t>s</w:t>
      </w:r>
      <w:r w:rsidR="003E7105">
        <w:t xml:space="preserve">tudies </w:t>
      </w:r>
      <w:r w:rsidR="00AB7898" w:rsidRPr="009A6712">
        <w:t>(</w:t>
      </w:r>
      <w:r w:rsidR="00AB7898" w:rsidRPr="003E7105">
        <w:t>Band, Shah and Sriram, 2016</w:t>
      </w:r>
      <w:r w:rsidR="00AB7898">
        <w:t xml:space="preserve">; </w:t>
      </w:r>
      <w:r w:rsidR="00AB7898" w:rsidRPr="009A6712">
        <w:t>Hur, 2017</w:t>
      </w:r>
      <w:r w:rsidR="00F80393">
        <w:t>;</w:t>
      </w:r>
      <w:r w:rsidR="00F80393" w:rsidRPr="00F80393">
        <w:rPr>
          <w:rFonts w:ascii="Arial" w:hAnsi="Arial" w:cs="Arial"/>
          <w:color w:val="000000"/>
          <w:sz w:val="20"/>
          <w:szCs w:val="20"/>
          <w:shd w:val="clear" w:color="auto" w:fill="FFFFFF"/>
        </w:rPr>
        <w:t xml:space="preserve"> </w:t>
      </w:r>
      <w:r w:rsidR="00F80393" w:rsidRPr="00F80393">
        <w:t>(Andersson, 2017</w:t>
      </w:r>
      <w:r w:rsidR="00AB7898">
        <w:t>) on Herzberg</w:t>
      </w:r>
      <w:r w:rsidR="000E2205">
        <w:t>’</w:t>
      </w:r>
      <w:r w:rsidR="00AB7898">
        <w:t xml:space="preserve">s two-factor theory </w:t>
      </w:r>
      <w:r w:rsidR="003E7105">
        <w:t xml:space="preserve">confirm this assumption. </w:t>
      </w:r>
      <w:r w:rsidR="000570A6">
        <w:t>However, the theory mostly applies to the western culture there is no much evidence say in the African context as to how this theory can be applied due to the</w:t>
      </w:r>
      <w:r>
        <w:t xml:space="preserve"> difference</w:t>
      </w:r>
      <w:r w:rsidR="000570A6">
        <w:t xml:space="preserve"> in cultural behavioural</w:t>
      </w:r>
      <w:r>
        <w:t xml:space="preserve"> and motivational</w:t>
      </w:r>
      <w:r w:rsidR="000570A6">
        <w:t xml:space="preserve"> factors</w:t>
      </w:r>
      <w:r w:rsidR="00F50B3D">
        <w:t xml:space="preserve"> (Evans and Olumide, 2010)</w:t>
      </w:r>
      <w:r>
        <w:t>. Additionally, the theory fails to take into consideration individual differences in terms of the factors, for instance, for some employees increased satisfaction can come as a result of the hygiene factors, and the motivator factors may be the ones causing dissatisfaction and vice-versa</w:t>
      </w:r>
      <w:r w:rsidR="009F2352" w:rsidRPr="009F2352">
        <w:rPr>
          <w:rFonts w:ascii="Arial" w:hAnsi="Arial" w:cs="Arial"/>
          <w:color w:val="000000"/>
          <w:sz w:val="20"/>
          <w:szCs w:val="20"/>
          <w:shd w:val="clear" w:color="auto" w:fill="FFFFFF"/>
        </w:rPr>
        <w:t xml:space="preserve"> </w:t>
      </w:r>
      <w:r w:rsidR="009F2352" w:rsidRPr="009F2352">
        <w:t>(Koziol and Koziol, 2020)</w:t>
      </w:r>
      <w:r w:rsidR="00F80393">
        <w:t xml:space="preserve">. </w:t>
      </w:r>
      <w:r w:rsidR="00F80393" w:rsidRPr="00F80393">
        <w:t>On the bas</w:t>
      </w:r>
      <w:r w:rsidR="00F80393">
        <w:t>i</w:t>
      </w:r>
      <w:r w:rsidR="00F80393" w:rsidRPr="00F80393">
        <w:t>s of the above analysis</w:t>
      </w:r>
      <w:r w:rsidR="00F80393">
        <w:t>,</w:t>
      </w:r>
      <w:r w:rsidR="00F80393" w:rsidRPr="00F80393">
        <w:t xml:space="preserve"> it is concluded that </w:t>
      </w:r>
      <w:r w:rsidR="00F80393">
        <w:t>Herzberg's</w:t>
      </w:r>
      <w:r w:rsidR="00F80393" w:rsidRPr="00F80393">
        <w:t xml:space="preserve"> </w:t>
      </w:r>
      <w:r w:rsidR="00F80393">
        <w:t>t</w:t>
      </w:r>
      <w:r w:rsidR="00F80393" w:rsidRPr="00F80393">
        <w:t>he</w:t>
      </w:r>
      <w:r w:rsidR="00F80393">
        <w:t>o</w:t>
      </w:r>
      <w:r w:rsidR="00F80393" w:rsidRPr="00F80393">
        <w:t xml:space="preserve">ry is deficient </w:t>
      </w:r>
      <w:r w:rsidR="00F80393">
        <w:t xml:space="preserve">in mitigating knowledge loss. </w:t>
      </w:r>
    </w:p>
    <w:p w:rsidR="00F86C69" w:rsidRDefault="00F86C69" w:rsidP="003E7105">
      <w:pPr>
        <w:spacing w:line="360" w:lineRule="auto"/>
        <w:jc w:val="both"/>
      </w:pPr>
    </w:p>
    <w:p w:rsidR="00E130B0" w:rsidRPr="008D3736" w:rsidRDefault="00D22A0D" w:rsidP="008D3736">
      <w:pPr>
        <w:pStyle w:val="Heading2"/>
        <w:rPr>
          <w:rFonts w:ascii="Times New Roman" w:hAnsi="Times New Roman" w:cs="Times New Roman"/>
          <w:b/>
          <w:bCs/>
          <w:color w:val="000000" w:themeColor="text1"/>
          <w:sz w:val="24"/>
          <w:szCs w:val="24"/>
        </w:rPr>
      </w:pPr>
      <w:bookmarkStart w:id="31" w:name="_Toc40113734"/>
      <w:r w:rsidRPr="008D3736">
        <w:rPr>
          <w:rFonts w:ascii="Times New Roman" w:hAnsi="Times New Roman" w:cs="Times New Roman"/>
          <w:b/>
          <w:bCs/>
          <w:color w:val="000000" w:themeColor="text1"/>
          <w:sz w:val="24"/>
          <w:szCs w:val="24"/>
        </w:rPr>
        <w:t>3.5 Conclusion</w:t>
      </w:r>
      <w:bookmarkEnd w:id="31"/>
    </w:p>
    <w:p w:rsidR="003763CF" w:rsidRDefault="003763CF" w:rsidP="009A6712">
      <w:pPr>
        <w:spacing w:line="360" w:lineRule="auto"/>
        <w:jc w:val="both"/>
      </w:pPr>
    </w:p>
    <w:p w:rsidR="003763CF" w:rsidRDefault="00D22A0D" w:rsidP="009A6712">
      <w:pPr>
        <w:spacing w:line="360" w:lineRule="auto"/>
        <w:jc w:val="both"/>
      </w:pPr>
      <w:r>
        <w:t>From the above analysis, it is gathered that the contemporary</w:t>
      </w:r>
      <w:r w:rsidR="000B5E98">
        <w:t xml:space="preserve"> frameworks</w:t>
      </w:r>
      <w:r>
        <w:t xml:space="preserve"> relating to knowledge management</w:t>
      </w:r>
      <w:r w:rsidR="000B5E98">
        <w:t xml:space="preserve"> are so focused on the knowledge cycle</w:t>
      </w:r>
      <w:r w:rsidR="00700DEA">
        <w:t>, therefore, theories related to</w:t>
      </w:r>
      <w:r w:rsidR="00BA4F33">
        <w:t xml:space="preserve"> </w:t>
      </w:r>
      <w:r>
        <w:t>employee turnover and employee retention</w:t>
      </w:r>
      <w:r w:rsidR="00700DEA">
        <w:t xml:space="preserve"> have been used to examine whether they mitigate the problem of </w:t>
      </w:r>
      <w:r>
        <w:t>knowledge loss</w:t>
      </w:r>
      <w:r w:rsidR="00BA4F33">
        <w:t xml:space="preserve"> or a deficiency presents itself; it was further discovered that </w:t>
      </w:r>
      <w:r w:rsidR="00EB16F2">
        <w:t>there</w:t>
      </w:r>
      <w:r w:rsidR="00BA4F33">
        <w:t xml:space="preserve"> is still a gap in different retention theories that need academics attention.</w:t>
      </w:r>
      <w:r>
        <w:t xml:space="preserve"> </w:t>
      </w:r>
      <w:r w:rsidR="00F636E7" w:rsidRPr="00F636E7">
        <w:t>Yes</w:t>
      </w:r>
      <w:r w:rsidR="00F636E7">
        <w:t>,</w:t>
      </w:r>
      <w:r w:rsidR="00F636E7" w:rsidRPr="00F636E7">
        <w:t xml:space="preserve"> knowledge </w:t>
      </w:r>
      <w:r w:rsidR="00F636E7">
        <w:t xml:space="preserve">loss </w:t>
      </w:r>
      <w:r w:rsidR="00F636E7" w:rsidRPr="00F636E7">
        <w:t>is bound to happen at a given time during an employee</w:t>
      </w:r>
      <w:r w:rsidR="005A352C">
        <w:t>’</w:t>
      </w:r>
      <w:r w:rsidR="00F636E7" w:rsidRPr="00F636E7">
        <w:t>s w</w:t>
      </w:r>
      <w:r w:rsidR="00F636E7">
        <w:t>or</w:t>
      </w:r>
      <w:r w:rsidR="00F636E7" w:rsidRPr="00F636E7">
        <w:t>k-life</w:t>
      </w:r>
      <w:r w:rsidR="00F636E7">
        <w:t xml:space="preserve"> due to uncontrollable factors such as the death of the employee, health deterioration, retirement, etc., however voluntary employee turnover due to management failure should be of concern to </w:t>
      </w:r>
      <w:r w:rsidR="00F636E7" w:rsidRPr="00F636E7">
        <w:t>contemporary</w:t>
      </w:r>
      <w:r w:rsidR="00F636E7">
        <w:t xml:space="preserve"> managers; the </w:t>
      </w:r>
      <w:r w:rsidR="00EB16F2">
        <w:t xml:space="preserve">argument </w:t>
      </w:r>
      <w:r w:rsidR="00F636E7">
        <w:t>rests upon the increased expenses and deterioration of growth a business would have to incur due to loss of an employee (especially a knowledgeable one)</w:t>
      </w:r>
      <w:r w:rsidR="005A352C">
        <w:t xml:space="preserve"> (</w:t>
      </w:r>
      <w:r w:rsidR="005A352C" w:rsidRPr="005A352C">
        <w:t>Hom et al., 2017</w:t>
      </w:r>
      <w:r w:rsidR="005A352C">
        <w:t>)</w:t>
      </w:r>
      <w:r w:rsidR="00F636E7">
        <w:t xml:space="preserve">. </w:t>
      </w:r>
      <w:r w:rsidR="00D32DBC">
        <w:t>Though the theories have seen a paradigm shift from understanding employee needs, to evaluating the reasons for the departure-staying decision of an employee, to satisfaction and embeddedness, a</w:t>
      </w:r>
      <w:r w:rsidR="00F636E7">
        <w:t xml:space="preserve">gain, </w:t>
      </w:r>
      <w:r w:rsidR="00405837">
        <w:t xml:space="preserve">due to </w:t>
      </w:r>
      <w:r w:rsidR="00F636E7">
        <w:t>the complicated nature of understanding</w:t>
      </w:r>
      <w:r w:rsidR="005A352C">
        <w:t xml:space="preserve"> </w:t>
      </w:r>
      <w:r w:rsidR="005A352C">
        <w:lastRenderedPageBreak/>
        <w:t>differences in</w:t>
      </w:r>
      <w:r w:rsidR="00F636E7">
        <w:t xml:space="preserve"> human behaviours</w:t>
      </w:r>
      <w:r w:rsidR="00D32DBC">
        <w:t xml:space="preserve">, </w:t>
      </w:r>
      <w:r w:rsidR="00F636E7">
        <w:t>needs</w:t>
      </w:r>
      <w:r w:rsidR="00D32DBC">
        <w:t xml:space="preserve"> and personalities have deemed the theories of employee retention</w:t>
      </w:r>
      <w:r w:rsidR="00BA4F33">
        <w:t xml:space="preserve"> and turnover</w:t>
      </w:r>
      <w:r w:rsidR="00D32DBC">
        <w:t xml:space="preserve"> deficient</w:t>
      </w:r>
      <w:r w:rsidR="00BA4F33">
        <w:t xml:space="preserve"> in mitigating knowledge loss</w:t>
      </w:r>
      <w:r w:rsidR="005A352C" w:rsidRPr="005A352C">
        <w:rPr>
          <w:rFonts w:ascii="Arial" w:hAnsi="Arial" w:cs="Arial"/>
          <w:color w:val="000000"/>
          <w:sz w:val="20"/>
          <w:szCs w:val="20"/>
          <w:shd w:val="clear" w:color="auto" w:fill="FFFFFF"/>
        </w:rPr>
        <w:t xml:space="preserve"> </w:t>
      </w:r>
      <w:r w:rsidR="005A352C" w:rsidRPr="005A352C">
        <w:t>(</w:t>
      </w:r>
      <w:r w:rsidR="00405837" w:rsidRPr="00405837">
        <w:t>Yang, Gong and Huo, 2011</w:t>
      </w:r>
      <w:r w:rsidR="00405837">
        <w:t xml:space="preserve">; </w:t>
      </w:r>
      <w:r w:rsidR="005A352C" w:rsidRPr="005A352C">
        <w:t>Bolton and Lane, 2012</w:t>
      </w:r>
      <w:r w:rsidR="005A352C">
        <w:t xml:space="preserve">; </w:t>
      </w:r>
      <w:r w:rsidR="005A352C" w:rsidRPr="005A352C">
        <w:t>Hom et al., 2017)</w:t>
      </w:r>
      <w:r w:rsidR="00D32DBC">
        <w:t xml:space="preserve">. </w:t>
      </w:r>
    </w:p>
    <w:p w:rsidR="009B353F" w:rsidRDefault="009B353F"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4A17F8">
      <w:pPr>
        <w:pStyle w:val="Heading1"/>
        <w:jc w:val="center"/>
        <w:rPr>
          <w:rFonts w:ascii="Times New Roman" w:hAnsi="Times New Roman" w:cs="Times New Roman"/>
          <w:b/>
          <w:bCs/>
          <w:color w:val="000000" w:themeColor="text1"/>
          <w:sz w:val="24"/>
          <w:szCs w:val="24"/>
        </w:rPr>
      </w:pPr>
    </w:p>
    <w:p w:rsidR="005B25C2" w:rsidRDefault="005B25C2" w:rsidP="005B25C2">
      <w:pPr>
        <w:pStyle w:val="Heading1"/>
        <w:rPr>
          <w:rFonts w:ascii="Times New Roman" w:hAnsi="Times New Roman" w:cs="Times New Roman"/>
          <w:b/>
          <w:bCs/>
          <w:color w:val="000000" w:themeColor="text1"/>
          <w:sz w:val="24"/>
          <w:szCs w:val="24"/>
        </w:rPr>
      </w:pPr>
    </w:p>
    <w:p w:rsidR="005B25C2" w:rsidRDefault="005B25C2" w:rsidP="00EB16F2">
      <w:pPr>
        <w:spacing w:line="360" w:lineRule="auto"/>
        <w:jc w:val="both"/>
      </w:pPr>
    </w:p>
    <w:p w:rsidR="005B25C2" w:rsidRDefault="005B25C2" w:rsidP="00EB16F2">
      <w:pPr>
        <w:spacing w:line="360" w:lineRule="auto"/>
        <w:jc w:val="both"/>
      </w:pPr>
    </w:p>
    <w:p w:rsidR="00381447" w:rsidRDefault="00381447" w:rsidP="005E5E22">
      <w:pPr>
        <w:pStyle w:val="Heading1"/>
        <w:jc w:val="center"/>
        <w:rPr>
          <w:rFonts w:ascii="Times New Roman" w:hAnsi="Times New Roman" w:cs="Times New Roman"/>
          <w:b/>
          <w:bCs/>
          <w:color w:val="000000" w:themeColor="text1"/>
          <w:sz w:val="24"/>
          <w:szCs w:val="24"/>
        </w:rPr>
      </w:pPr>
    </w:p>
    <w:p w:rsidR="00381447" w:rsidRDefault="00381447" w:rsidP="005E5E22">
      <w:pPr>
        <w:pStyle w:val="Heading1"/>
        <w:jc w:val="center"/>
        <w:rPr>
          <w:rFonts w:ascii="Times New Roman" w:hAnsi="Times New Roman" w:cs="Times New Roman"/>
          <w:b/>
          <w:bCs/>
          <w:color w:val="000000" w:themeColor="text1"/>
          <w:sz w:val="24"/>
          <w:szCs w:val="24"/>
        </w:rPr>
      </w:pPr>
    </w:p>
    <w:p w:rsidR="00381447" w:rsidRDefault="00381447" w:rsidP="00381447">
      <w:pPr>
        <w:pStyle w:val="Heading1"/>
        <w:rPr>
          <w:rFonts w:ascii="Times New Roman" w:hAnsi="Times New Roman" w:cs="Times New Roman"/>
          <w:b/>
          <w:bCs/>
          <w:color w:val="000000" w:themeColor="text1"/>
          <w:sz w:val="24"/>
          <w:szCs w:val="24"/>
        </w:rPr>
      </w:pPr>
    </w:p>
    <w:p w:rsidR="00381447" w:rsidRPr="00381447" w:rsidRDefault="00381447" w:rsidP="00381447"/>
    <w:p w:rsidR="005B25C2" w:rsidRDefault="005B25C2" w:rsidP="005E5E22">
      <w:pPr>
        <w:pStyle w:val="Heading1"/>
        <w:jc w:val="center"/>
        <w:rPr>
          <w:rFonts w:ascii="Times New Roman" w:hAnsi="Times New Roman" w:cs="Times New Roman"/>
          <w:b/>
          <w:bCs/>
          <w:color w:val="000000" w:themeColor="text1"/>
          <w:sz w:val="24"/>
          <w:szCs w:val="24"/>
        </w:rPr>
      </w:pPr>
      <w:bookmarkStart w:id="32" w:name="_Toc40113735"/>
      <w:r w:rsidRPr="005B25C2">
        <w:rPr>
          <w:rFonts w:ascii="Times New Roman" w:hAnsi="Times New Roman" w:cs="Times New Roman"/>
          <w:b/>
          <w:bCs/>
          <w:color w:val="000000" w:themeColor="text1"/>
          <w:sz w:val="24"/>
          <w:szCs w:val="24"/>
        </w:rPr>
        <w:lastRenderedPageBreak/>
        <w:t>CONCLUSION</w:t>
      </w:r>
      <w:bookmarkEnd w:id="32"/>
    </w:p>
    <w:p w:rsidR="005B25C2" w:rsidRPr="005B25C2" w:rsidRDefault="005B25C2" w:rsidP="005B25C2"/>
    <w:p w:rsidR="00047E53" w:rsidRDefault="00D22A0D" w:rsidP="00EB16F2">
      <w:pPr>
        <w:spacing w:line="360" w:lineRule="auto"/>
        <w:jc w:val="both"/>
      </w:pPr>
      <w:r>
        <w:t xml:space="preserve">The paper aimed at first checking whether the management theories (both old and modern) are suitable in solving the contemporary management problems. </w:t>
      </w:r>
      <w:r w:rsidR="00575E32">
        <w:t>Similarly, this study had two objectives: 1) investigating the theories of innovation in solving stagnant episodic innovation and 2) enquiring into the theories of HRM and its contribution to minimising knowledge loss</w:t>
      </w:r>
      <w:r>
        <w:t>, however, t</w:t>
      </w:r>
      <w:r w:rsidR="00575E32">
        <w:t>he findings are not pleasant</w:t>
      </w:r>
      <w:r>
        <w:t xml:space="preserve">. </w:t>
      </w:r>
    </w:p>
    <w:p w:rsidR="00047E53" w:rsidRDefault="00047E53" w:rsidP="00EB16F2">
      <w:pPr>
        <w:spacing w:line="360" w:lineRule="auto"/>
        <w:jc w:val="both"/>
      </w:pPr>
    </w:p>
    <w:p w:rsidR="00047E53" w:rsidRDefault="00D22A0D" w:rsidP="00EB16F2">
      <w:pPr>
        <w:spacing w:line="360" w:lineRule="auto"/>
        <w:jc w:val="both"/>
      </w:pPr>
      <w:r>
        <w:t>Based on the analysis, it was</w:t>
      </w:r>
      <w:r w:rsidR="00EB16F2">
        <w:t xml:space="preserve"> clear that</w:t>
      </w:r>
      <w:r>
        <w:t xml:space="preserve"> both 20</w:t>
      </w:r>
      <w:r w:rsidRPr="00047E53">
        <w:rPr>
          <w:vertAlign w:val="superscript"/>
        </w:rPr>
        <w:t>th</w:t>
      </w:r>
      <w:r>
        <w:t xml:space="preserve"> and 21</w:t>
      </w:r>
      <w:r w:rsidRPr="00047E53">
        <w:rPr>
          <w:vertAlign w:val="superscript"/>
        </w:rPr>
        <w:t>st</w:t>
      </w:r>
      <w:r w:rsidR="00EB16F2">
        <w:t xml:space="preserve">-century management theories </w:t>
      </w:r>
      <w:r>
        <w:t>have contributed to solving earlier problems in the business sphere, but they are</w:t>
      </w:r>
      <w:r w:rsidR="00EB16F2">
        <w:t xml:space="preserve"> deficient in solving</w:t>
      </w:r>
      <w:r>
        <w:t xml:space="preserve"> the contemporary business management problems </w:t>
      </w:r>
      <w:r w:rsidR="00EB16F2">
        <w:t xml:space="preserve">because the business background </w:t>
      </w:r>
      <w:r w:rsidR="00A212E9">
        <w:t xml:space="preserve">has </w:t>
      </w:r>
      <w:r w:rsidR="00EB16F2">
        <w:t>completely shifted</w:t>
      </w:r>
      <w:r w:rsidR="00575E32">
        <w:t xml:space="preserve">. </w:t>
      </w:r>
      <w:r w:rsidR="00D12888">
        <w:t xml:space="preserve">Changes in human behaviour have proved to be a common problem in solving </w:t>
      </w:r>
      <w:r w:rsidR="00264BED">
        <w:t>contemporary management problems. Partially, the blame lies on the application of natural science methods of research to social business studies which are useless in explaining the mental spectacles of a human being as these are complex and hard to judge (</w:t>
      </w:r>
      <w:r w:rsidR="00264BED" w:rsidRPr="00F30C32">
        <w:t>Ghoshal, 2005</w:t>
      </w:r>
      <w:r w:rsidR="00264BED">
        <w:t xml:space="preserve">). </w:t>
      </w:r>
      <w:r w:rsidR="00575E32">
        <w:t xml:space="preserve">Similarly, academics worldwide are constantly debating on </w:t>
      </w:r>
      <w:r>
        <w:t>both old and new</w:t>
      </w:r>
      <w:r w:rsidR="00575E32">
        <w:t xml:space="preserve"> theories of management instead of coming up with newer theories that can help the current business scenario</w:t>
      </w:r>
      <w:r>
        <w:t>, and hence currently there is more talk than action in the academic knowledge contribution</w:t>
      </w:r>
      <w:r w:rsidR="001A70FA">
        <w:t xml:space="preserve"> (</w:t>
      </w:r>
      <w:r w:rsidR="001A70FA" w:rsidRPr="005A14B9">
        <w:t>Ployhart and Bartunek, 2019</w:t>
      </w:r>
      <w:r>
        <w:t>)</w:t>
      </w:r>
      <w:r w:rsidR="00575E32">
        <w:t>. Even the education system has failed the</w:t>
      </w:r>
      <w:r w:rsidR="00986F63">
        <w:t xml:space="preserve"> business</w:t>
      </w:r>
      <w:r w:rsidR="00575E32">
        <w:t xml:space="preserve"> world because of its insistence on teaching older management theories which are then applied by the managers of today</w:t>
      </w:r>
      <w:r w:rsidR="00575E32" w:rsidRPr="00575E32">
        <w:t xml:space="preserve"> </w:t>
      </w:r>
      <w:r w:rsidR="00575E32">
        <w:t>(</w:t>
      </w:r>
      <w:r w:rsidR="00575E32" w:rsidRPr="00575E32">
        <w:t>Baker and Holt, 2004</w:t>
      </w:r>
      <w:r w:rsidR="00575E32">
        <w:t xml:space="preserve">; </w:t>
      </w:r>
      <w:r w:rsidR="00575E32" w:rsidRPr="00F30C32">
        <w:t>Ghoshal, 2005</w:t>
      </w:r>
      <w:r w:rsidR="005A14B9">
        <w:t>;</w:t>
      </w:r>
      <w:r w:rsidR="000E2205">
        <w:t xml:space="preserve"> </w:t>
      </w:r>
      <w:proofErr w:type="spellStart"/>
      <w:r w:rsidR="000E2205" w:rsidRPr="000E2205">
        <w:t>Billsberry</w:t>
      </w:r>
      <w:proofErr w:type="spellEnd"/>
      <w:r w:rsidR="000E2205" w:rsidRPr="000E2205">
        <w:t xml:space="preserve"> and </w:t>
      </w:r>
      <w:proofErr w:type="spellStart"/>
      <w:r w:rsidR="000E2205" w:rsidRPr="000E2205">
        <w:t>Birnik</w:t>
      </w:r>
      <w:proofErr w:type="spellEnd"/>
      <w:r w:rsidR="000E2205" w:rsidRPr="000E2205">
        <w:t>, 2010</w:t>
      </w:r>
      <w:r w:rsidR="000E2205">
        <w:t>;</w:t>
      </w:r>
      <w:r w:rsidR="005A14B9" w:rsidRPr="005A14B9">
        <w:rPr>
          <w:rFonts w:ascii="Arial" w:hAnsi="Arial" w:cs="Arial"/>
          <w:color w:val="000000"/>
          <w:sz w:val="20"/>
          <w:szCs w:val="20"/>
          <w:shd w:val="clear" w:color="auto" w:fill="FFFFFF"/>
        </w:rPr>
        <w:t xml:space="preserve"> </w:t>
      </w:r>
      <w:proofErr w:type="spellStart"/>
      <w:r w:rsidR="005A14B9" w:rsidRPr="005A14B9">
        <w:t>Ployhart</w:t>
      </w:r>
      <w:proofErr w:type="spellEnd"/>
      <w:r w:rsidR="005A14B9" w:rsidRPr="005A14B9">
        <w:t xml:space="preserve"> and </w:t>
      </w:r>
      <w:proofErr w:type="spellStart"/>
      <w:r w:rsidR="005A14B9" w:rsidRPr="005A14B9">
        <w:t>Bartunek</w:t>
      </w:r>
      <w:proofErr w:type="spellEnd"/>
      <w:r w:rsidR="005A14B9" w:rsidRPr="005A14B9">
        <w:t>, 2019</w:t>
      </w:r>
      <w:r w:rsidR="00575E32">
        <w:t xml:space="preserve">). </w:t>
      </w:r>
      <w:r w:rsidR="00986F63">
        <w:t>Moreover, it is the same educational system that critiques these managers for their incompetencies without realising the role they played in creating such managers (</w:t>
      </w:r>
      <w:r w:rsidR="00986F63" w:rsidRPr="00F30C32">
        <w:t>Ghoshal, 2005</w:t>
      </w:r>
      <w:r w:rsidR="00986F63">
        <w:t>)</w:t>
      </w:r>
      <w:r w:rsidR="009D120A">
        <w:t>.</w:t>
      </w:r>
    </w:p>
    <w:p w:rsidR="009D120A" w:rsidRDefault="009D120A" w:rsidP="00EB16F2">
      <w:pPr>
        <w:spacing w:line="360" w:lineRule="auto"/>
        <w:jc w:val="both"/>
      </w:pPr>
    </w:p>
    <w:p w:rsidR="005B25C2" w:rsidRDefault="00D22A0D" w:rsidP="005B25C2">
      <w:pPr>
        <w:spacing w:line="360" w:lineRule="auto"/>
        <w:jc w:val="both"/>
      </w:pPr>
      <w:r>
        <w:t xml:space="preserve">So, have we failed as academics to produce theories that are applicable? To some extent yes because even companies acknowledge that the best advice and </w:t>
      </w:r>
      <w:r w:rsidR="00AB5665">
        <w:t>solutions</w:t>
      </w:r>
      <w:r>
        <w:t xml:space="preserve"> they have gathered about their business problems were from other companies and only a few were from academics</w:t>
      </w:r>
      <w:r w:rsidRPr="009D120A">
        <w:t xml:space="preserve"> </w:t>
      </w:r>
      <w:r>
        <w:t>(</w:t>
      </w:r>
      <w:r w:rsidRPr="009D120A">
        <w:t>Ployhart and Bartunek, 2019</w:t>
      </w:r>
      <w:r>
        <w:t xml:space="preserve">).  </w:t>
      </w:r>
      <w:r w:rsidR="00575E32">
        <w:t xml:space="preserve">The contemporary management problems can be solved, but only if academics </w:t>
      </w:r>
      <w:r>
        <w:t xml:space="preserve">understand that theory and practice are two-sided, academics need to learn from practice and then work towards theorising </w:t>
      </w:r>
      <w:r w:rsidRPr="009D120A">
        <w:t>(Ployhart and Bartunek, 2019</w:t>
      </w:r>
      <w:r>
        <w:t xml:space="preserve">). Doing so will allow academics </w:t>
      </w:r>
      <w:r w:rsidR="00575E32">
        <w:t>to understand the problems as they are in reality and provide</w:t>
      </w:r>
      <w:r w:rsidR="00EE32C2">
        <w:t xml:space="preserve"> applicable</w:t>
      </w:r>
      <w:r w:rsidR="00575E32">
        <w:t xml:space="preserve"> solutions that suit the problems instead of making mere textbook assumptions that are inapplicable</w:t>
      </w:r>
      <w:r w:rsidR="00047E53">
        <w:t xml:space="preserve"> and then</w:t>
      </w:r>
      <w:r w:rsidR="003F2039">
        <w:t xml:space="preserve"> endlessly</w:t>
      </w:r>
      <w:r w:rsidR="00047E53">
        <w:t xml:space="preserve"> debating on their applicability</w:t>
      </w:r>
      <w:r w:rsidR="00575E32">
        <w:t xml:space="preserve">. </w:t>
      </w:r>
    </w:p>
    <w:p w:rsidR="00C67B3A" w:rsidRPr="005B25C2" w:rsidRDefault="00C67B3A" w:rsidP="005B25C2">
      <w:pPr>
        <w:spacing w:line="360" w:lineRule="auto"/>
        <w:jc w:val="both"/>
      </w:pPr>
      <w:r w:rsidRPr="00C67B3A">
        <w:rPr>
          <w:b/>
          <w:bCs/>
          <w:color w:val="000000" w:themeColor="text1"/>
          <w:sz w:val="28"/>
          <w:szCs w:val="28"/>
        </w:rPr>
        <w:lastRenderedPageBreak/>
        <w:t>References</w:t>
      </w:r>
    </w:p>
    <w:p w:rsidR="00C67B3A" w:rsidRPr="00C67B3A" w:rsidRDefault="00C67B3A" w:rsidP="00C67B3A"/>
    <w:p w:rsidR="00C67B3A" w:rsidRDefault="00C67B3A" w:rsidP="00C67B3A">
      <w:pPr>
        <w:spacing w:line="360" w:lineRule="auto"/>
        <w:jc w:val="both"/>
      </w:pPr>
      <w:r w:rsidRPr="002E31ED">
        <w:t>Ahuja, G., Lampert, C. and Tandon, V. (2008) 1</w:t>
      </w:r>
      <w:r w:rsidRPr="002E31ED">
        <w:t> </w:t>
      </w:r>
      <w:r>
        <w:t>’</w:t>
      </w:r>
      <w:r w:rsidRPr="002E31ED">
        <w:t>Moving Beyond Schumpeter: Management Research on the Determinants of Technological Innovation</w:t>
      </w:r>
      <w:r>
        <w:t>’</w:t>
      </w:r>
      <w:r w:rsidRPr="002E31ED">
        <w:t xml:space="preserve">. </w:t>
      </w:r>
      <w:r w:rsidRPr="002E31ED">
        <w:rPr>
          <w:i/>
          <w:iCs/>
        </w:rPr>
        <w:t>Academy of Management Annals</w:t>
      </w:r>
      <w:r w:rsidRPr="002E31ED">
        <w:t>. Vol.2 (1), pp.</w:t>
      </w:r>
      <w:r>
        <w:t xml:space="preserve"> </w:t>
      </w:r>
      <w:r w:rsidRPr="002E31ED">
        <w:t>1-98.</w:t>
      </w:r>
      <w:r>
        <w:t xml:space="preserve"> DOI: </w:t>
      </w:r>
      <w:r w:rsidRPr="002E31ED">
        <w:t>10.5465/19416520802211446</w:t>
      </w:r>
    </w:p>
    <w:p w:rsidR="00C67B3A" w:rsidRDefault="00C67B3A" w:rsidP="00C67B3A">
      <w:pPr>
        <w:spacing w:line="360" w:lineRule="auto"/>
        <w:jc w:val="both"/>
      </w:pPr>
    </w:p>
    <w:p w:rsidR="00C67B3A" w:rsidRDefault="00C67B3A" w:rsidP="00C67B3A">
      <w:pPr>
        <w:spacing w:line="360" w:lineRule="auto"/>
        <w:jc w:val="both"/>
      </w:pPr>
      <w:proofErr w:type="spellStart"/>
      <w:r w:rsidRPr="00232774">
        <w:t>Akang</w:t>
      </w:r>
      <w:proofErr w:type="spellEnd"/>
      <w:r w:rsidRPr="00232774">
        <w:t xml:space="preserve">, D. (2012) ‘Theoretical constructs, concepts, and </w:t>
      </w:r>
      <w:proofErr w:type="gramStart"/>
      <w:r w:rsidRPr="00232774">
        <w:t>applications’</w:t>
      </w:r>
      <w:proofErr w:type="gramEnd"/>
      <w:r w:rsidRPr="00232774">
        <w:t xml:space="preserve">. </w:t>
      </w:r>
      <w:r w:rsidRPr="00232774">
        <w:rPr>
          <w:i/>
          <w:iCs/>
        </w:rPr>
        <w:t>American International Journal of Contemporary Research</w:t>
      </w:r>
      <w:r w:rsidRPr="00232774">
        <w:t>. Vol.2 (9), pp. 89-97. Available at: http://aijcrnet.com/journals/Vol_2_No_9_September_2012/11.pdf</w:t>
      </w:r>
    </w:p>
    <w:p w:rsidR="00C67B3A" w:rsidRDefault="00C67B3A" w:rsidP="00C67B3A">
      <w:pPr>
        <w:spacing w:line="360" w:lineRule="auto"/>
        <w:jc w:val="both"/>
      </w:pPr>
    </w:p>
    <w:p w:rsidR="00C67B3A" w:rsidRDefault="00C67B3A" w:rsidP="00C67B3A">
      <w:pPr>
        <w:spacing w:line="360" w:lineRule="auto"/>
        <w:jc w:val="both"/>
      </w:pPr>
      <w:proofErr w:type="spellStart"/>
      <w:r w:rsidRPr="005E0EE2">
        <w:t>Almaaitah</w:t>
      </w:r>
      <w:proofErr w:type="spellEnd"/>
      <w:r w:rsidRPr="005E0EE2">
        <w:t xml:space="preserve">, M., Harada, Y., </w:t>
      </w:r>
      <w:proofErr w:type="spellStart"/>
      <w:r w:rsidRPr="005E0EE2">
        <w:t>Sakdan</w:t>
      </w:r>
      <w:proofErr w:type="spellEnd"/>
      <w:r w:rsidRPr="005E0EE2">
        <w:t xml:space="preserve">, M. and </w:t>
      </w:r>
      <w:proofErr w:type="spellStart"/>
      <w:r w:rsidRPr="005E0EE2">
        <w:t>Almaaitah</w:t>
      </w:r>
      <w:proofErr w:type="spellEnd"/>
      <w:r w:rsidRPr="005E0EE2">
        <w:t xml:space="preserve">, A. (2017) </w:t>
      </w:r>
      <w:r>
        <w:t>‘</w:t>
      </w:r>
      <w:r w:rsidRPr="005E0EE2">
        <w:t>Integrating Herzberg and Social Exchange Theories to Underpinned Human Resource Practices, Leadership Style and Employee Retention in Health Sector</w:t>
      </w:r>
      <w:r>
        <w:t>’</w:t>
      </w:r>
      <w:r w:rsidRPr="005E0EE2">
        <w:t xml:space="preserve">. </w:t>
      </w:r>
      <w:r w:rsidRPr="005E0EE2">
        <w:rPr>
          <w:i/>
          <w:iCs/>
        </w:rPr>
        <w:t>World Journal of Business and Management</w:t>
      </w:r>
      <w:r w:rsidRPr="005E0EE2">
        <w:t>. Vol.3 (1), p</w:t>
      </w:r>
      <w:r>
        <w:t>p</w:t>
      </w:r>
      <w:r w:rsidRPr="005E0EE2">
        <w:t>.</w:t>
      </w:r>
      <w:r>
        <w:t xml:space="preserve"> </w:t>
      </w:r>
      <w:r w:rsidRPr="005E0EE2">
        <w:t>16</w:t>
      </w:r>
      <w:r>
        <w:t>-34</w:t>
      </w:r>
      <w:r w:rsidRPr="005E0EE2">
        <w:t>.</w:t>
      </w:r>
      <w:r>
        <w:t xml:space="preserve"> DOI: </w:t>
      </w:r>
      <w:r w:rsidRPr="003D1D75">
        <w:t>10.5296/</w:t>
      </w:r>
      <w:proofErr w:type="gramStart"/>
      <w:r w:rsidRPr="003D1D75">
        <w:t>wjbm.v</w:t>
      </w:r>
      <w:proofErr w:type="gramEnd"/>
      <w:r w:rsidRPr="003D1D75">
        <w:t>3i1.10880</w:t>
      </w:r>
    </w:p>
    <w:p w:rsidR="00C67B3A" w:rsidRDefault="00C67B3A" w:rsidP="00C67B3A">
      <w:pPr>
        <w:spacing w:line="360" w:lineRule="auto"/>
        <w:jc w:val="both"/>
      </w:pPr>
    </w:p>
    <w:p w:rsidR="00C67B3A" w:rsidRDefault="00C67B3A" w:rsidP="00C67B3A">
      <w:pPr>
        <w:spacing w:line="360" w:lineRule="auto"/>
        <w:jc w:val="both"/>
      </w:pPr>
      <w:r w:rsidRPr="005A76A5">
        <w:t xml:space="preserve">Andersson, S. (2017) </w:t>
      </w:r>
      <w:r>
        <w:t>‘</w:t>
      </w:r>
      <w:r w:rsidRPr="005A76A5">
        <w:t>Assessing Job Satisfaction Using Herzberg's Two-Factor Theory: A Qualitative Study Between US and Japanese Insurance Employees</w:t>
      </w:r>
      <w:r>
        <w:t>’</w:t>
      </w:r>
      <w:r w:rsidRPr="005A76A5">
        <w:t>. </w:t>
      </w:r>
      <w:r w:rsidRPr="005A76A5">
        <w:rPr>
          <w:i/>
          <w:iCs/>
        </w:rPr>
        <w:t>IAFOR Journal of Business &amp; Management</w:t>
      </w:r>
      <w:r w:rsidRPr="005A76A5">
        <w:t>. Vol.2 (1), pp.</w:t>
      </w:r>
      <w:r>
        <w:t xml:space="preserve"> </w:t>
      </w:r>
      <w:r w:rsidRPr="005A76A5">
        <w:t>22-35.</w:t>
      </w:r>
      <w:r>
        <w:t xml:space="preserve"> DOI: </w:t>
      </w:r>
      <w:r w:rsidRPr="009918E0">
        <w:t>10.22492/ijbm.2.1.02</w:t>
      </w:r>
    </w:p>
    <w:p w:rsidR="00C67B3A" w:rsidRDefault="00C67B3A" w:rsidP="00C67B3A">
      <w:pPr>
        <w:spacing w:line="360" w:lineRule="auto"/>
        <w:jc w:val="both"/>
      </w:pPr>
    </w:p>
    <w:p w:rsidR="00C67B3A" w:rsidRDefault="00C67B3A" w:rsidP="00C67B3A">
      <w:pPr>
        <w:spacing w:line="360" w:lineRule="auto"/>
        <w:jc w:val="both"/>
      </w:pPr>
      <w:proofErr w:type="spellStart"/>
      <w:r w:rsidRPr="007A3160">
        <w:t>Archibugi</w:t>
      </w:r>
      <w:proofErr w:type="spellEnd"/>
      <w:r w:rsidRPr="007A3160">
        <w:t xml:space="preserve">, D., </w:t>
      </w:r>
      <w:proofErr w:type="spellStart"/>
      <w:r w:rsidRPr="007A3160">
        <w:t>Filippetti</w:t>
      </w:r>
      <w:proofErr w:type="spellEnd"/>
      <w:r w:rsidRPr="007A3160">
        <w:t xml:space="preserve">, A. and </w:t>
      </w:r>
      <w:proofErr w:type="spellStart"/>
      <w:r w:rsidRPr="007A3160">
        <w:t>Frenz</w:t>
      </w:r>
      <w:proofErr w:type="spellEnd"/>
      <w:r w:rsidRPr="007A3160">
        <w:t xml:space="preserve">, M. (2010) </w:t>
      </w:r>
      <w:r>
        <w:t>‘</w:t>
      </w:r>
      <w:r w:rsidRPr="007A3160">
        <w:t>Economic Downturn and Investment in Innovation: Is Accumulation More Creative than Destruction?</w:t>
      </w:r>
      <w:r>
        <w:t>’</w:t>
      </w:r>
      <w:r w:rsidRPr="007A3160">
        <w:t xml:space="preserve">. </w:t>
      </w:r>
      <w:r w:rsidRPr="007A3160">
        <w:rPr>
          <w:i/>
          <w:iCs/>
        </w:rPr>
        <w:t>SSRN Electronic Journal</w:t>
      </w:r>
      <w:r w:rsidRPr="007A3160">
        <w:t>. pp.</w:t>
      </w:r>
      <w:r>
        <w:t xml:space="preserve"> </w:t>
      </w:r>
      <w:r w:rsidRPr="007A3160">
        <w:t>1-18.</w:t>
      </w:r>
      <w:r>
        <w:t xml:space="preserve"> DOI: </w:t>
      </w:r>
      <w:r w:rsidRPr="007A3160">
        <w:t>10.2139/ssrn.1669953</w:t>
      </w:r>
    </w:p>
    <w:p w:rsidR="00C67B3A" w:rsidRPr="007A3160" w:rsidRDefault="00C67B3A" w:rsidP="00C67B3A">
      <w:pPr>
        <w:spacing w:line="360" w:lineRule="auto"/>
        <w:jc w:val="both"/>
      </w:pPr>
    </w:p>
    <w:p w:rsidR="00C67B3A" w:rsidRDefault="00C67B3A" w:rsidP="00C67B3A">
      <w:pPr>
        <w:spacing w:line="360" w:lineRule="auto"/>
        <w:jc w:val="both"/>
      </w:pPr>
      <w:r w:rsidRPr="007E65D7">
        <w:t xml:space="preserve">Baden, D. and Higgs, M. (2015) </w:t>
      </w:r>
      <w:r>
        <w:t>‘</w:t>
      </w:r>
      <w:r w:rsidRPr="007E65D7">
        <w:t>Challenging the Perceived Wisdom of Management Theories and Practice</w:t>
      </w:r>
      <w:r>
        <w:t>’</w:t>
      </w:r>
      <w:r w:rsidRPr="007E65D7">
        <w:t xml:space="preserve">. </w:t>
      </w:r>
      <w:r w:rsidRPr="007E65D7">
        <w:rPr>
          <w:i/>
          <w:iCs/>
        </w:rPr>
        <w:t>Academy of Management Learning &amp; Education</w:t>
      </w:r>
      <w:r w:rsidRPr="007E65D7">
        <w:t>. Vol.14 (4), pp.</w:t>
      </w:r>
      <w:r>
        <w:t xml:space="preserve"> </w:t>
      </w:r>
      <w:r w:rsidRPr="007E65D7">
        <w:t>539-555.</w:t>
      </w:r>
      <w:r>
        <w:t xml:space="preserve"> DOI: </w:t>
      </w:r>
      <w:r w:rsidRPr="00D40F4B">
        <w:t>10.5465/amle.2014.0170</w:t>
      </w:r>
    </w:p>
    <w:p w:rsidR="00C67B3A" w:rsidRDefault="00C67B3A" w:rsidP="00C67B3A">
      <w:pPr>
        <w:spacing w:line="360" w:lineRule="auto"/>
        <w:jc w:val="both"/>
      </w:pPr>
    </w:p>
    <w:p w:rsidR="00C67B3A" w:rsidRDefault="00C67B3A" w:rsidP="00C67B3A">
      <w:pPr>
        <w:spacing w:line="360" w:lineRule="auto"/>
        <w:jc w:val="both"/>
      </w:pPr>
      <w:r w:rsidRPr="00EA3D72">
        <w:t>Baker, S. and Holt, S. (2004) Making marketers accountable:</w:t>
      </w:r>
      <w:r>
        <w:t xml:space="preserve"> </w:t>
      </w:r>
      <w:r w:rsidRPr="00EA3D72">
        <w:t>a failure of marketing education?</w:t>
      </w:r>
      <w:r>
        <w:t>’</w:t>
      </w:r>
      <w:r w:rsidRPr="00EA3D72">
        <w:t>. </w:t>
      </w:r>
      <w:r w:rsidRPr="00EA3D72">
        <w:rPr>
          <w:i/>
          <w:iCs/>
        </w:rPr>
        <w:t>Marketing Intelligence &amp; Planning</w:t>
      </w:r>
      <w:r w:rsidRPr="00EA3D72">
        <w:t>. Vol.22 (5), pp.</w:t>
      </w:r>
      <w:r>
        <w:t xml:space="preserve"> </w:t>
      </w:r>
      <w:r w:rsidRPr="00EA3D72">
        <w:t>557-567.</w:t>
      </w:r>
      <w:r>
        <w:t xml:space="preserve"> DOI: </w:t>
      </w:r>
      <w:r w:rsidRPr="00EA3D72">
        <w:t>10.1108/02634500410551932</w:t>
      </w:r>
    </w:p>
    <w:p w:rsidR="00C67B3A" w:rsidRDefault="00C67B3A" w:rsidP="00C67B3A">
      <w:pPr>
        <w:spacing w:line="360" w:lineRule="auto"/>
        <w:jc w:val="both"/>
      </w:pPr>
    </w:p>
    <w:p w:rsidR="00C67B3A" w:rsidRDefault="00C67B3A" w:rsidP="00C67B3A">
      <w:pPr>
        <w:spacing w:line="360" w:lineRule="auto"/>
        <w:jc w:val="both"/>
      </w:pPr>
    </w:p>
    <w:p w:rsidR="00C67B3A" w:rsidRDefault="00C67B3A" w:rsidP="00C67B3A">
      <w:pPr>
        <w:spacing w:line="360" w:lineRule="auto"/>
        <w:jc w:val="both"/>
      </w:pPr>
    </w:p>
    <w:p w:rsidR="00C67B3A" w:rsidRDefault="00C67B3A" w:rsidP="00C67B3A">
      <w:pPr>
        <w:spacing w:line="360" w:lineRule="auto"/>
        <w:jc w:val="both"/>
        <w:rPr>
          <w:i/>
          <w:iCs/>
          <w:color w:val="000000"/>
        </w:rPr>
      </w:pPr>
      <w:r w:rsidRPr="005A76A5">
        <w:rPr>
          <w:color w:val="000000"/>
          <w:shd w:val="clear" w:color="auto" w:fill="FFFFFF"/>
        </w:rPr>
        <w:lastRenderedPageBreak/>
        <w:t>Band, G., Shah, N. and Sriram, R. (2016) ‘Herzberg Two Factor Theory among the Management Faculty in Nagpur City’.</w:t>
      </w:r>
      <w:r w:rsidRPr="005A76A5">
        <w:rPr>
          <w:rStyle w:val="apple-converted-space"/>
          <w:color w:val="000000"/>
          <w:shd w:val="clear" w:color="auto" w:fill="FFFFFF"/>
        </w:rPr>
        <w:t> </w:t>
      </w:r>
      <w:r w:rsidRPr="005A76A5">
        <w:rPr>
          <w:i/>
          <w:iCs/>
          <w:color w:val="000000"/>
        </w:rPr>
        <w:t>International Conference on Management and</w:t>
      </w:r>
      <w:r>
        <w:rPr>
          <w:i/>
          <w:iCs/>
          <w:color w:val="000000"/>
        </w:rPr>
        <w:t xml:space="preserve"> Information Systems. Pp. 13-21. </w:t>
      </w:r>
      <w:r>
        <w:rPr>
          <w:color w:val="000000"/>
        </w:rPr>
        <w:t>Available at: http://www.icmis.net/icmis16/ICMIS16CD/pdf/S</w:t>
      </w:r>
      <w:r w:rsidRPr="009918E0">
        <w:rPr>
          <w:color w:val="000000"/>
          <w:shd w:val="clear" w:color="auto" w:fill="FFFFFF"/>
        </w:rPr>
        <w:t xml:space="preserve"> </w:t>
      </w:r>
      <w:r w:rsidRPr="005A76A5">
        <w:rPr>
          <w:color w:val="000000"/>
          <w:shd w:val="clear" w:color="auto" w:fill="FFFFFF"/>
        </w:rPr>
        <w:t>S103.pdf [Accessed 3 May 2020].</w:t>
      </w:r>
      <w:r w:rsidRPr="005A76A5">
        <w:rPr>
          <w:i/>
          <w:iCs/>
          <w:color w:val="000000"/>
        </w:rPr>
        <w:t xml:space="preserve"> </w:t>
      </w:r>
    </w:p>
    <w:p w:rsidR="00C67B3A" w:rsidRPr="009918E0" w:rsidRDefault="00C67B3A" w:rsidP="00C67B3A">
      <w:pPr>
        <w:spacing w:line="360" w:lineRule="auto"/>
        <w:jc w:val="both"/>
        <w:rPr>
          <w:i/>
          <w:iCs/>
          <w:color w:val="000000"/>
        </w:rPr>
      </w:pPr>
    </w:p>
    <w:p w:rsidR="00C67B3A" w:rsidRDefault="00C67B3A" w:rsidP="00C67B3A">
      <w:pPr>
        <w:spacing w:line="360" w:lineRule="auto"/>
        <w:jc w:val="both"/>
        <w:rPr>
          <w:color w:val="000000"/>
        </w:rPr>
      </w:pPr>
      <w:proofErr w:type="spellStart"/>
      <w:r w:rsidRPr="003211F8">
        <w:rPr>
          <w:color w:val="000000"/>
        </w:rPr>
        <w:t>Baregheh</w:t>
      </w:r>
      <w:proofErr w:type="spellEnd"/>
      <w:r w:rsidRPr="003211F8">
        <w:rPr>
          <w:color w:val="000000"/>
        </w:rPr>
        <w:t xml:space="preserve">, A., Rowley, J. and Sambrook, S. (2009) </w:t>
      </w:r>
      <w:r>
        <w:rPr>
          <w:color w:val="000000"/>
        </w:rPr>
        <w:t>‘</w:t>
      </w:r>
      <w:r w:rsidRPr="003211F8">
        <w:rPr>
          <w:color w:val="000000"/>
        </w:rPr>
        <w:t>Towards a multidisciplinary definition of innovation</w:t>
      </w:r>
      <w:r>
        <w:rPr>
          <w:color w:val="000000"/>
        </w:rPr>
        <w:t>’</w:t>
      </w:r>
      <w:r w:rsidRPr="003211F8">
        <w:rPr>
          <w:color w:val="000000"/>
        </w:rPr>
        <w:t xml:space="preserve">. </w:t>
      </w:r>
      <w:r w:rsidRPr="003211F8">
        <w:rPr>
          <w:i/>
          <w:iCs/>
          <w:color w:val="000000"/>
        </w:rPr>
        <w:t>Management Decision</w:t>
      </w:r>
      <w:r w:rsidRPr="003211F8">
        <w:rPr>
          <w:color w:val="000000"/>
        </w:rPr>
        <w:t>. Vol.47 (8), pp.</w:t>
      </w:r>
      <w:r>
        <w:rPr>
          <w:color w:val="000000"/>
        </w:rPr>
        <w:t xml:space="preserve"> </w:t>
      </w:r>
      <w:r w:rsidRPr="003211F8">
        <w:rPr>
          <w:color w:val="000000"/>
        </w:rPr>
        <w:t>1323-1339.</w:t>
      </w:r>
      <w:r>
        <w:rPr>
          <w:color w:val="000000"/>
        </w:rPr>
        <w:t xml:space="preserve"> DOI: </w:t>
      </w:r>
      <w:r w:rsidRPr="003211F8">
        <w:rPr>
          <w:color w:val="000000"/>
        </w:rPr>
        <w:t>10.1108/00251740910984578</w:t>
      </w:r>
    </w:p>
    <w:p w:rsidR="00C67B3A" w:rsidRDefault="00C67B3A" w:rsidP="00C67B3A">
      <w:pPr>
        <w:spacing w:line="360" w:lineRule="auto"/>
        <w:jc w:val="both"/>
        <w:rPr>
          <w:color w:val="000000"/>
        </w:rPr>
      </w:pPr>
    </w:p>
    <w:p w:rsidR="00C67B3A" w:rsidRDefault="00C67B3A" w:rsidP="00C67B3A">
      <w:pPr>
        <w:spacing w:line="360" w:lineRule="auto"/>
        <w:jc w:val="both"/>
      </w:pPr>
      <w:r w:rsidRPr="005E0EE2">
        <w:t xml:space="preserve">Barringer, F. (2006) </w:t>
      </w:r>
      <w:r w:rsidRPr="005E0EE2">
        <w:rPr>
          <w:i/>
          <w:iCs/>
        </w:rPr>
        <w:t>Large Oil Spill in Alaska Went Undetected for Days</w:t>
      </w:r>
      <w:r w:rsidRPr="005E0EE2">
        <w:t xml:space="preserve"> [Online]. Nytimes.com. Available: https://www.nytimes.com/2006/03/15/us/large-oil-spill-in-alaska-went-undetected-for-days.html [Accessed 5 May 2020].</w:t>
      </w:r>
    </w:p>
    <w:p w:rsidR="00C67B3A" w:rsidRPr="005E0EE2" w:rsidRDefault="00C67B3A" w:rsidP="00C67B3A">
      <w:pPr>
        <w:spacing w:line="360" w:lineRule="auto"/>
        <w:jc w:val="both"/>
      </w:pPr>
    </w:p>
    <w:p w:rsidR="00C67B3A" w:rsidRDefault="00C67B3A" w:rsidP="00C67B3A">
      <w:pPr>
        <w:spacing w:line="360" w:lineRule="auto"/>
        <w:jc w:val="both"/>
      </w:pPr>
      <w:proofErr w:type="spellStart"/>
      <w:r w:rsidRPr="00BF1A62">
        <w:t>Bergek</w:t>
      </w:r>
      <w:proofErr w:type="spellEnd"/>
      <w:r w:rsidRPr="00BF1A62">
        <w:t xml:space="preserve">, A., Berggren, C., Magnusson, T. and Hobday, M. (2013) </w:t>
      </w:r>
      <w:r>
        <w:t>‘</w:t>
      </w:r>
      <w:r w:rsidRPr="00BF1A62">
        <w:t>Technological discontinuities and the challenge for incumbent firms: Destruction, disruption or creative accumulation?</w:t>
      </w:r>
      <w:r>
        <w:t>’</w:t>
      </w:r>
      <w:r w:rsidRPr="00BF1A62">
        <w:t>.</w:t>
      </w:r>
      <w:r>
        <w:t xml:space="preserve"> </w:t>
      </w:r>
      <w:r w:rsidRPr="007240F0">
        <w:rPr>
          <w:i/>
          <w:iCs/>
        </w:rPr>
        <w:t>Research Policy</w:t>
      </w:r>
      <w:r>
        <w:rPr>
          <w:i/>
          <w:iCs/>
        </w:rPr>
        <w:t xml:space="preserve">. </w:t>
      </w:r>
      <w:r>
        <w:t xml:space="preserve">Vol.42 (6-7), pp. 1210-1224. DOI: </w:t>
      </w:r>
      <w:r w:rsidRPr="00BF1A62">
        <w:t>10.1016/j.respol.2013.02.009</w:t>
      </w:r>
      <w:r>
        <w:t xml:space="preserve"> </w:t>
      </w:r>
    </w:p>
    <w:p w:rsidR="007D62DE" w:rsidRDefault="007D62DE" w:rsidP="00C67B3A">
      <w:pPr>
        <w:spacing w:line="360" w:lineRule="auto"/>
        <w:jc w:val="both"/>
      </w:pPr>
    </w:p>
    <w:p w:rsidR="007D62DE" w:rsidRDefault="007D62DE" w:rsidP="00C67B3A">
      <w:pPr>
        <w:spacing w:line="360" w:lineRule="auto"/>
        <w:jc w:val="both"/>
      </w:pPr>
      <w:proofErr w:type="spellStart"/>
      <w:r w:rsidRPr="007D62DE">
        <w:t>Billsberry</w:t>
      </w:r>
      <w:proofErr w:type="spellEnd"/>
      <w:r w:rsidRPr="007D62DE">
        <w:t xml:space="preserve">, J. and </w:t>
      </w:r>
      <w:proofErr w:type="spellStart"/>
      <w:r w:rsidRPr="007D62DE">
        <w:t>Birnik</w:t>
      </w:r>
      <w:proofErr w:type="spellEnd"/>
      <w:r w:rsidRPr="007D62DE">
        <w:t xml:space="preserve">, A. (2010) </w:t>
      </w:r>
      <w:r>
        <w:t>‘</w:t>
      </w:r>
      <w:r w:rsidRPr="007D62DE">
        <w:t>Management as a contextual practice: the need to blend science, skills and practical wisdom</w:t>
      </w:r>
      <w:r>
        <w:t>’</w:t>
      </w:r>
      <w:r w:rsidRPr="007D62DE">
        <w:t>. </w:t>
      </w:r>
      <w:r w:rsidRPr="007D62DE">
        <w:rPr>
          <w:i/>
          <w:iCs/>
        </w:rPr>
        <w:t>Organization Management Journal</w:t>
      </w:r>
      <w:r w:rsidRPr="007D62DE">
        <w:t>. Vol.7 (2), pp.</w:t>
      </w:r>
      <w:r>
        <w:t xml:space="preserve"> </w:t>
      </w:r>
      <w:r w:rsidRPr="007D62DE">
        <w:t>171-178.</w:t>
      </w:r>
      <w:r>
        <w:t xml:space="preserve"> DOI: </w:t>
      </w:r>
      <w:r w:rsidRPr="007D62DE">
        <w:t>10.1057/omj.2010.15</w:t>
      </w:r>
    </w:p>
    <w:p w:rsidR="00C67B3A" w:rsidRDefault="00C67B3A" w:rsidP="00C67B3A">
      <w:pPr>
        <w:spacing w:line="360" w:lineRule="auto"/>
        <w:jc w:val="both"/>
      </w:pPr>
    </w:p>
    <w:p w:rsidR="00C67B3A" w:rsidRDefault="00C67B3A" w:rsidP="00C67B3A">
      <w:pPr>
        <w:spacing w:line="360" w:lineRule="auto"/>
        <w:jc w:val="both"/>
      </w:pPr>
      <w:proofErr w:type="spellStart"/>
      <w:r w:rsidRPr="003D1D75">
        <w:t>Blau</w:t>
      </w:r>
      <w:proofErr w:type="spellEnd"/>
      <w:r w:rsidRPr="003D1D75">
        <w:t xml:space="preserve">, P. M. (1964). </w:t>
      </w:r>
      <w:r w:rsidRPr="003D1D75">
        <w:rPr>
          <w:i/>
          <w:iCs/>
        </w:rPr>
        <w:t>The dynamics of bureaucracy</w:t>
      </w:r>
      <w:r w:rsidRPr="003D1D75">
        <w:t>. Chicago: University of Chicago Press.</w:t>
      </w:r>
    </w:p>
    <w:p w:rsidR="00C67B3A" w:rsidRPr="003D1D75" w:rsidRDefault="00C67B3A" w:rsidP="00C67B3A">
      <w:pPr>
        <w:spacing w:line="360" w:lineRule="auto"/>
        <w:jc w:val="both"/>
      </w:pPr>
      <w:r w:rsidRPr="003D1D75">
        <w:t xml:space="preserve"> </w:t>
      </w:r>
    </w:p>
    <w:p w:rsidR="00C67B3A" w:rsidRDefault="00C67B3A" w:rsidP="00C67B3A">
      <w:pPr>
        <w:spacing w:line="360" w:lineRule="auto"/>
        <w:jc w:val="both"/>
      </w:pPr>
      <w:proofErr w:type="spellStart"/>
      <w:r w:rsidRPr="003211F8">
        <w:t>Bogers</w:t>
      </w:r>
      <w:proofErr w:type="spellEnd"/>
      <w:r w:rsidRPr="003211F8">
        <w:t xml:space="preserve">, M., Chesbrough, H. and Moedas, C. (2018) </w:t>
      </w:r>
      <w:r>
        <w:t>‘</w:t>
      </w:r>
      <w:r w:rsidRPr="003211F8">
        <w:t>Open Innovation: Research, Practices, and Policies</w:t>
      </w:r>
      <w:r>
        <w:t>’</w:t>
      </w:r>
      <w:r w:rsidRPr="003211F8">
        <w:t xml:space="preserve">. </w:t>
      </w:r>
      <w:r w:rsidRPr="003211F8">
        <w:rPr>
          <w:i/>
          <w:iCs/>
        </w:rPr>
        <w:t>California Management Review</w:t>
      </w:r>
      <w:r w:rsidRPr="003211F8">
        <w:t>. Vol.60 (2), pp.</w:t>
      </w:r>
      <w:r>
        <w:t xml:space="preserve"> </w:t>
      </w:r>
      <w:r w:rsidRPr="003211F8">
        <w:t>5-16.</w:t>
      </w:r>
      <w:r>
        <w:t xml:space="preserve"> DOI: </w:t>
      </w:r>
      <w:r w:rsidRPr="003211F8">
        <w:t>10.1177/0008125617745086</w:t>
      </w:r>
    </w:p>
    <w:p w:rsidR="00C67B3A" w:rsidRDefault="00C67B3A" w:rsidP="00C67B3A">
      <w:pPr>
        <w:spacing w:line="360" w:lineRule="auto"/>
        <w:jc w:val="both"/>
      </w:pPr>
    </w:p>
    <w:p w:rsidR="00C67B3A" w:rsidRDefault="00C67B3A" w:rsidP="00C67B3A">
      <w:pPr>
        <w:spacing w:line="360" w:lineRule="auto"/>
        <w:jc w:val="both"/>
      </w:pPr>
      <w:r w:rsidRPr="005A76A5">
        <w:t xml:space="preserve">Bolton, D. and Lane, M. (2012) </w:t>
      </w:r>
      <w:r>
        <w:t>‘</w:t>
      </w:r>
      <w:r w:rsidRPr="005A76A5">
        <w:t>Individual entrepreneurial orientation: development of a measurement instrument</w:t>
      </w:r>
      <w:r>
        <w:t>’</w:t>
      </w:r>
      <w:r w:rsidRPr="005A76A5">
        <w:t>. </w:t>
      </w:r>
      <w:r w:rsidRPr="005A76A5">
        <w:rPr>
          <w:i/>
          <w:iCs/>
        </w:rPr>
        <w:t>Education + Training</w:t>
      </w:r>
      <w:r w:rsidRPr="005A76A5">
        <w:t>. Vol.54 (2/3), pp.</w:t>
      </w:r>
      <w:r>
        <w:t xml:space="preserve"> </w:t>
      </w:r>
      <w:r w:rsidRPr="005A76A5">
        <w:t>219-233.</w:t>
      </w:r>
      <w:r>
        <w:t xml:space="preserve"> DOI: </w:t>
      </w:r>
      <w:r w:rsidRPr="009918E0">
        <w:t>10.1108/00400911211210314</w:t>
      </w:r>
    </w:p>
    <w:p w:rsidR="00C67B3A" w:rsidRDefault="00C67B3A" w:rsidP="00C67B3A">
      <w:pPr>
        <w:spacing w:line="360" w:lineRule="auto"/>
        <w:jc w:val="both"/>
      </w:pPr>
    </w:p>
    <w:p w:rsidR="00C67B3A" w:rsidRDefault="00C67B3A" w:rsidP="00C67B3A">
      <w:pPr>
        <w:spacing w:line="360" w:lineRule="auto"/>
        <w:jc w:val="both"/>
      </w:pPr>
      <w:r w:rsidRPr="005E0EE2">
        <w:lastRenderedPageBreak/>
        <w:t xml:space="preserve">Booz, M. (2018) </w:t>
      </w:r>
      <w:r w:rsidRPr="005E0EE2">
        <w:rPr>
          <w:i/>
          <w:iCs/>
        </w:rPr>
        <w:t>These 3 Industries Have the Highest Talent Turnover Rates</w:t>
      </w:r>
      <w:r w:rsidRPr="005E0EE2">
        <w:t xml:space="preserve"> [Online]. Business.linkedin.com. Available: https://business.linkedin.com/talent-solutions/blog/trends-and-research/2018/the-3-industries-with-the-highest-turnover-rates [Accessed 5 May 2020].</w:t>
      </w:r>
    </w:p>
    <w:p w:rsidR="00C67B3A" w:rsidRDefault="00C67B3A" w:rsidP="00C67B3A">
      <w:pPr>
        <w:spacing w:line="360" w:lineRule="auto"/>
        <w:jc w:val="both"/>
      </w:pPr>
    </w:p>
    <w:p w:rsidR="00C67B3A" w:rsidRDefault="00C67B3A" w:rsidP="00C67B3A">
      <w:pPr>
        <w:spacing w:line="360" w:lineRule="auto"/>
        <w:jc w:val="both"/>
      </w:pPr>
      <w:proofErr w:type="spellStart"/>
      <w:r w:rsidRPr="00FA571F">
        <w:t>Calestous</w:t>
      </w:r>
      <w:proofErr w:type="spellEnd"/>
      <w:r w:rsidRPr="00FA571F">
        <w:t xml:space="preserve">, J. (2014) </w:t>
      </w:r>
      <w:r>
        <w:t>‘</w:t>
      </w:r>
      <w:r w:rsidRPr="00FA571F">
        <w:t>Complexity, Innovation, and Development: Schumpeter Revisited</w:t>
      </w:r>
      <w:r>
        <w:t>’</w:t>
      </w:r>
      <w:r w:rsidRPr="00FA571F">
        <w:t xml:space="preserve">. </w:t>
      </w:r>
      <w:r w:rsidRPr="00FA571F">
        <w:rPr>
          <w:i/>
          <w:iCs/>
        </w:rPr>
        <w:t>Journal on Policy and Complex Systems.</w:t>
      </w:r>
      <w:r w:rsidRPr="00FA571F">
        <w:t xml:space="preserve"> Vol.1 (1), pp.</w:t>
      </w:r>
      <w:r>
        <w:t xml:space="preserve"> </w:t>
      </w:r>
      <w:r w:rsidRPr="00FA571F">
        <w:t>4-21.</w:t>
      </w:r>
      <w:r>
        <w:t xml:space="preserve"> DOI: </w:t>
      </w:r>
      <w:r w:rsidRPr="00FA571F">
        <w:t>10.18278/jpcs.1.1.1</w:t>
      </w:r>
    </w:p>
    <w:p w:rsidR="00767DD7" w:rsidRDefault="00767DD7" w:rsidP="00C67B3A">
      <w:pPr>
        <w:spacing w:line="360" w:lineRule="auto"/>
        <w:jc w:val="both"/>
      </w:pPr>
    </w:p>
    <w:p w:rsidR="00C67B3A" w:rsidRPr="00767DD7" w:rsidRDefault="00C67B3A" w:rsidP="00767DD7">
      <w:pPr>
        <w:spacing w:line="360" w:lineRule="auto"/>
        <w:rPr>
          <w:color w:val="000000" w:themeColor="text1"/>
        </w:rPr>
      </w:pPr>
      <w:r w:rsidRPr="00767DD7">
        <w:rPr>
          <w:color w:val="000000" w:themeColor="text1"/>
          <w:shd w:val="clear" w:color="auto" w:fill="FFFFFF"/>
        </w:rPr>
        <w:t>Carlson C.C. and Wilmot, W.W. (2006).</w:t>
      </w:r>
      <w:r w:rsidRPr="00767DD7">
        <w:rPr>
          <w:rStyle w:val="apple-converted-space"/>
          <w:color w:val="000000" w:themeColor="text1"/>
          <w:shd w:val="clear" w:color="auto" w:fill="FFFFFF"/>
        </w:rPr>
        <w:t> </w:t>
      </w:r>
      <w:r w:rsidRPr="00767DD7">
        <w:rPr>
          <w:rStyle w:val="Emphasis"/>
          <w:color w:val="000000" w:themeColor="text1"/>
        </w:rPr>
        <w:t>Innovation: The five disciplines for creating what customers want.</w:t>
      </w:r>
      <w:r w:rsidRPr="00767DD7">
        <w:rPr>
          <w:rStyle w:val="apple-converted-space"/>
          <w:color w:val="000000" w:themeColor="text1"/>
          <w:shd w:val="clear" w:color="auto" w:fill="FFFFFF"/>
        </w:rPr>
        <w:t> </w:t>
      </w:r>
      <w:r w:rsidRPr="00767DD7">
        <w:rPr>
          <w:color w:val="000000" w:themeColor="text1"/>
          <w:shd w:val="clear" w:color="auto" w:fill="FFFFFF"/>
        </w:rPr>
        <w:t>New York: Crown Business</w:t>
      </w:r>
    </w:p>
    <w:p w:rsidR="00C67B3A" w:rsidRDefault="00C67B3A" w:rsidP="00C67B3A"/>
    <w:p w:rsidR="00C67B3A" w:rsidRDefault="00C67B3A" w:rsidP="00C67B3A">
      <w:pPr>
        <w:spacing w:line="360" w:lineRule="auto"/>
        <w:jc w:val="both"/>
      </w:pPr>
      <w:r>
        <w:t>Chamberlain, A. (2017) ‘</w:t>
      </w:r>
      <w:r w:rsidRPr="00F7137A">
        <w:t>A Clear Career Path and Good Pay, for Starters’</w:t>
      </w:r>
      <w:r>
        <w:t xml:space="preserve">. </w:t>
      </w:r>
      <w:r w:rsidRPr="005E0EE2">
        <w:rPr>
          <w:i/>
          <w:iCs/>
        </w:rPr>
        <w:t>Harvard Business Review</w:t>
      </w:r>
      <w:r>
        <w:rPr>
          <w:i/>
          <w:iCs/>
        </w:rPr>
        <w:t xml:space="preserve">. </w:t>
      </w:r>
      <w:r w:rsidRPr="00554BA5">
        <w:t>Retrieved from Business Source Complete database</w:t>
      </w:r>
    </w:p>
    <w:p w:rsidR="00C67B3A" w:rsidRPr="00F7137A" w:rsidRDefault="00C67B3A" w:rsidP="00C67B3A">
      <w:pPr>
        <w:spacing w:line="360" w:lineRule="auto"/>
        <w:jc w:val="both"/>
        <w:rPr>
          <w:b/>
          <w:bCs/>
        </w:rPr>
      </w:pPr>
    </w:p>
    <w:p w:rsidR="00C67B3A" w:rsidRDefault="00C67B3A" w:rsidP="00C67B3A">
      <w:pPr>
        <w:rPr>
          <w:color w:val="000000"/>
        </w:rPr>
      </w:pPr>
      <w:r w:rsidRPr="00BC072B">
        <w:rPr>
          <w:color w:val="000000"/>
        </w:rPr>
        <w:t xml:space="preserve">Chesbrough, H. (2003) </w:t>
      </w:r>
      <w:r w:rsidRPr="00BC072B">
        <w:rPr>
          <w:i/>
          <w:iCs/>
          <w:color w:val="000000"/>
        </w:rPr>
        <w:t>Open Innovation</w:t>
      </w:r>
      <w:r w:rsidRPr="00BC072B">
        <w:rPr>
          <w:color w:val="000000"/>
        </w:rPr>
        <w:t>. Boston (Massachusetts): Harvard Business School Press.</w:t>
      </w:r>
    </w:p>
    <w:p w:rsidR="003335B4" w:rsidRDefault="003335B4" w:rsidP="00C67B3A">
      <w:pPr>
        <w:spacing w:line="360" w:lineRule="auto"/>
        <w:jc w:val="both"/>
      </w:pPr>
    </w:p>
    <w:p w:rsidR="003335B4" w:rsidRDefault="003335B4" w:rsidP="00C67B3A">
      <w:pPr>
        <w:spacing w:line="360" w:lineRule="auto"/>
        <w:jc w:val="both"/>
      </w:pPr>
      <w:proofErr w:type="spellStart"/>
      <w:r w:rsidRPr="00D0106F">
        <w:t>Chhokar</w:t>
      </w:r>
      <w:proofErr w:type="spellEnd"/>
      <w:r w:rsidRPr="00D0106F">
        <w:t xml:space="preserve">, J. and Jeff Harris, O. (1985) </w:t>
      </w:r>
      <w:r>
        <w:t>‘</w:t>
      </w:r>
      <w:r w:rsidRPr="00D0106F">
        <w:t>Implications of Leadership Theories for Management Development and Practice: Contemporary Perceptions</w:t>
      </w:r>
      <w:r>
        <w:t>’</w:t>
      </w:r>
      <w:r w:rsidRPr="00D0106F">
        <w:t xml:space="preserve">. </w:t>
      </w:r>
      <w:r w:rsidRPr="00D0106F">
        <w:rPr>
          <w:i/>
          <w:iCs/>
        </w:rPr>
        <w:t>Management Research News</w:t>
      </w:r>
      <w:r w:rsidRPr="00D0106F">
        <w:t>. Vol.8 (2), pp.</w:t>
      </w:r>
      <w:r>
        <w:t xml:space="preserve"> </w:t>
      </w:r>
      <w:r w:rsidRPr="00D0106F">
        <w:t>1-5.</w:t>
      </w:r>
      <w:r>
        <w:t xml:space="preserve">  DOI: </w:t>
      </w:r>
      <w:r w:rsidRPr="00D0106F">
        <w:t>10.1108/eb027859</w:t>
      </w:r>
    </w:p>
    <w:p w:rsidR="003335B4" w:rsidRDefault="003335B4" w:rsidP="00C67B3A">
      <w:pPr>
        <w:spacing w:line="360" w:lineRule="auto"/>
        <w:jc w:val="both"/>
      </w:pPr>
    </w:p>
    <w:p w:rsidR="003335B4" w:rsidRDefault="003335B4" w:rsidP="00C67B3A">
      <w:pPr>
        <w:spacing w:line="360" w:lineRule="auto"/>
        <w:jc w:val="both"/>
      </w:pPr>
      <w:proofErr w:type="spellStart"/>
      <w:r w:rsidRPr="003335B4">
        <w:t>Chicot</w:t>
      </w:r>
      <w:proofErr w:type="spellEnd"/>
      <w:r w:rsidRPr="003335B4">
        <w:t>, H. (2019) Measuring Cross-Gamma Risk. </w:t>
      </w:r>
      <w:r w:rsidRPr="003335B4">
        <w:rPr>
          <w:i/>
          <w:iCs/>
        </w:rPr>
        <w:t>SSRN Electronic Journal</w:t>
      </w:r>
      <w:r w:rsidRPr="003335B4">
        <w:t>. pp.1-16.</w:t>
      </w:r>
    </w:p>
    <w:p w:rsidR="00C67B3A" w:rsidRDefault="00C67B3A" w:rsidP="00C67B3A">
      <w:pPr>
        <w:spacing w:line="360" w:lineRule="auto"/>
        <w:jc w:val="both"/>
      </w:pPr>
    </w:p>
    <w:p w:rsidR="00C67B3A" w:rsidRDefault="00C67B3A" w:rsidP="00C67B3A">
      <w:pPr>
        <w:spacing w:line="360" w:lineRule="auto"/>
        <w:jc w:val="both"/>
      </w:pPr>
      <w:proofErr w:type="spellStart"/>
      <w:r w:rsidRPr="005A76A5">
        <w:t>C</w:t>
      </w:r>
      <w:r>
        <w:t>hordiya</w:t>
      </w:r>
      <w:proofErr w:type="spellEnd"/>
      <w:r w:rsidRPr="005A76A5">
        <w:t>, R., S</w:t>
      </w:r>
      <w:r>
        <w:t>abharwal</w:t>
      </w:r>
      <w:r w:rsidRPr="005A76A5">
        <w:t>, M. and</w:t>
      </w:r>
      <w:r>
        <w:t xml:space="preserve"> </w:t>
      </w:r>
      <w:proofErr w:type="spellStart"/>
      <w:r>
        <w:t>Gooodman</w:t>
      </w:r>
      <w:proofErr w:type="spellEnd"/>
      <w:r w:rsidRPr="005A76A5">
        <w:t xml:space="preserve">, D. (2017) </w:t>
      </w:r>
      <w:r>
        <w:t>‘</w:t>
      </w:r>
      <w:r w:rsidRPr="009918E0">
        <w:t xml:space="preserve">Affective </w:t>
      </w:r>
      <w:r>
        <w:t>O</w:t>
      </w:r>
      <w:r w:rsidRPr="009918E0">
        <w:t xml:space="preserve">rganisational </w:t>
      </w:r>
      <w:r>
        <w:t>C</w:t>
      </w:r>
      <w:r w:rsidRPr="009918E0">
        <w:t xml:space="preserve">ommitment and </w:t>
      </w:r>
      <w:r>
        <w:t>J</w:t>
      </w:r>
      <w:r w:rsidRPr="009918E0">
        <w:t xml:space="preserve">ob </w:t>
      </w:r>
      <w:r>
        <w:t>S</w:t>
      </w:r>
      <w:r w:rsidRPr="009918E0">
        <w:t>atisfaction</w:t>
      </w:r>
      <w:r>
        <w:t xml:space="preserve">: A </w:t>
      </w:r>
      <w:r w:rsidRPr="009918E0">
        <w:t>cross</w:t>
      </w:r>
      <w:r>
        <w:t>-</w:t>
      </w:r>
      <w:r w:rsidRPr="009918E0">
        <w:t xml:space="preserve">national </w:t>
      </w:r>
      <w:r>
        <w:t>C</w:t>
      </w:r>
      <w:r w:rsidRPr="009918E0">
        <w:t xml:space="preserve">omparative </w:t>
      </w:r>
      <w:r>
        <w:t>S</w:t>
      </w:r>
      <w:r w:rsidRPr="009918E0">
        <w:t>tudy</w:t>
      </w:r>
      <w:r w:rsidRPr="005A76A5">
        <w:t>. </w:t>
      </w:r>
      <w:r w:rsidRPr="005A76A5">
        <w:rPr>
          <w:i/>
          <w:iCs/>
        </w:rPr>
        <w:t>Public Administration</w:t>
      </w:r>
      <w:r w:rsidRPr="005A76A5">
        <w:t>. Vol.95 (1), pp.</w:t>
      </w:r>
      <w:r>
        <w:t xml:space="preserve"> </w:t>
      </w:r>
      <w:r w:rsidRPr="005A76A5">
        <w:t>178-195.</w:t>
      </w:r>
      <w:r>
        <w:t xml:space="preserve"> DOI: </w:t>
      </w:r>
      <w:r w:rsidRPr="009918E0">
        <w:t>10.1111/padm.12306</w:t>
      </w:r>
    </w:p>
    <w:p w:rsidR="00C67B3A" w:rsidRPr="009F1CD0" w:rsidRDefault="00C67B3A" w:rsidP="00C67B3A">
      <w:pPr>
        <w:spacing w:before="100" w:beforeAutospacing="1" w:after="100" w:afterAutospacing="1" w:line="360" w:lineRule="auto"/>
        <w:jc w:val="both"/>
      </w:pPr>
      <w:r w:rsidRPr="009F1CD0">
        <w:t xml:space="preserve">Clemente, R. (2008) Thomas K. McCraw </w:t>
      </w:r>
      <w:r>
        <w:t>–</w:t>
      </w:r>
      <w:r w:rsidRPr="009F1CD0">
        <w:t xml:space="preserve"> </w:t>
      </w:r>
      <w:r>
        <w:t>‘</w:t>
      </w:r>
      <w:r w:rsidRPr="009F1CD0">
        <w:t>Prophet of innovation: Joseph Schumpeter and creative destruction</w:t>
      </w:r>
      <w:r>
        <w:t>’</w:t>
      </w:r>
      <w:r w:rsidRPr="009F1CD0">
        <w:t xml:space="preserve">. </w:t>
      </w:r>
      <w:proofErr w:type="spellStart"/>
      <w:r w:rsidRPr="009F1CD0">
        <w:rPr>
          <w:i/>
          <w:iCs/>
        </w:rPr>
        <w:t>Revista</w:t>
      </w:r>
      <w:proofErr w:type="spellEnd"/>
      <w:r w:rsidRPr="009F1CD0">
        <w:rPr>
          <w:i/>
          <w:iCs/>
        </w:rPr>
        <w:t xml:space="preserve"> </w:t>
      </w:r>
      <w:proofErr w:type="spellStart"/>
      <w:r w:rsidRPr="009F1CD0">
        <w:rPr>
          <w:i/>
          <w:iCs/>
        </w:rPr>
        <w:t>Brasileira</w:t>
      </w:r>
      <w:proofErr w:type="spellEnd"/>
      <w:r w:rsidRPr="009F1CD0">
        <w:rPr>
          <w:i/>
          <w:iCs/>
        </w:rPr>
        <w:t xml:space="preserve"> de </w:t>
      </w:r>
      <w:proofErr w:type="spellStart"/>
      <w:r w:rsidRPr="009F1CD0">
        <w:rPr>
          <w:i/>
          <w:iCs/>
        </w:rPr>
        <w:t>Inovação</w:t>
      </w:r>
      <w:proofErr w:type="spellEnd"/>
      <w:r w:rsidRPr="009F1CD0">
        <w:rPr>
          <w:i/>
          <w:iCs/>
        </w:rPr>
        <w:t>.</w:t>
      </w:r>
      <w:r w:rsidRPr="009F1CD0">
        <w:t xml:space="preserve"> Vol.7 (1), p</w:t>
      </w:r>
      <w:r>
        <w:t>p</w:t>
      </w:r>
      <w:r w:rsidRPr="009F1CD0">
        <w:t>.</w:t>
      </w:r>
      <w:r>
        <w:t xml:space="preserve"> </w:t>
      </w:r>
      <w:r w:rsidRPr="009F1CD0">
        <w:t>243.</w:t>
      </w:r>
      <w:r>
        <w:t xml:space="preserve"> DOI: </w:t>
      </w:r>
      <w:r w:rsidRPr="008F47AB">
        <w:t>10.20396/</w:t>
      </w:r>
      <w:proofErr w:type="gramStart"/>
      <w:r w:rsidRPr="008F47AB">
        <w:t>rbi.v</w:t>
      </w:r>
      <w:proofErr w:type="gramEnd"/>
      <w:r w:rsidRPr="008F47AB">
        <w:t>7i1.8648964</w:t>
      </w:r>
    </w:p>
    <w:p w:rsidR="00C67B3A" w:rsidRDefault="00C67B3A" w:rsidP="00C67B3A">
      <w:pPr>
        <w:spacing w:line="360" w:lineRule="auto"/>
        <w:jc w:val="both"/>
      </w:pPr>
      <w:r w:rsidRPr="00D0106F">
        <w:t xml:space="preserve">Cole, G. (2004) </w:t>
      </w:r>
      <w:r w:rsidRPr="00D0106F">
        <w:rPr>
          <w:i/>
          <w:iCs/>
        </w:rPr>
        <w:t>Management theory and practice</w:t>
      </w:r>
      <w:r w:rsidRPr="00D0106F">
        <w:t>. 6th ed. London: Geraldine Lyons.</w:t>
      </w:r>
    </w:p>
    <w:p w:rsidR="00C67B3A" w:rsidRDefault="00C67B3A" w:rsidP="00C67B3A">
      <w:pPr>
        <w:spacing w:line="360" w:lineRule="auto"/>
        <w:jc w:val="both"/>
      </w:pPr>
    </w:p>
    <w:p w:rsidR="00C67B3A" w:rsidRDefault="00C67B3A" w:rsidP="00C67B3A">
      <w:pPr>
        <w:spacing w:line="360" w:lineRule="auto"/>
        <w:jc w:val="both"/>
        <w:rPr>
          <w:color w:val="000000"/>
        </w:rPr>
      </w:pPr>
      <w:proofErr w:type="spellStart"/>
      <w:r w:rsidRPr="003211F8">
        <w:rPr>
          <w:color w:val="000000"/>
        </w:rPr>
        <w:t>Damanpour</w:t>
      </w:r>
      <w:proofErr w:type="spellEnd"/>
      <w:r w:rsidRPr="003211F8">
        <w:rPr>
          <w:color w:val="000000"/>
        </w:rPr>
        <w:t xml:space="preserve">, F. and Schneider, M. (2006) </w:t>
      </w:r>
      <w:r>
        <w:rPr>
          <w:color w:val="000000"/>
        </w:rPr>
        <w:t>‘</w:t>
      </w:r>
      <w:r w:rsidRPr="003211F8">
        <w:rPr>
          <w:color w:val="000000"/>
        </w:rPr>
        <w:t>Phases of the Adoption of Innovation in Organizations: Effects of Environment, Organization and Top Managers1</w:t>
      </w:r>
      <w:r>
        <w:rPr>
          <w:color w:val="000000"/>
        </w:rPr>
        <w:t>’</w:t>
      </w:r>
      <w:r w:rsidRPr="003211F8">
        <w:rPr>
          <w:color w:val="000000"/>
        </w:rPr>
        <w:t xml:space="preserve">. </w:t>
      </w:r>
      <w:r w:rsidRPr="003211F8">
        <w:rPr>
          <w:i/>
          <w:iCs/>
          <w:color w:val="000000"/>
        </w:rPr>
        <w:t>British Journal of Management</w:t>
      </w:r>
      <w:r w:rsidRPr="003211F8">
        <w:rPr>
          <w:color w:val="000000"/>
        </w:rPr>
        <w:t>. Vol.17 (3), pp.</w:t>
      </w:r>
      <w:r>
        <w:rPr>
          <w:color w:val="000000"/>
        </w:rPr>
        <w:t xml:space="preserve"> </w:t>
      </w:r>
      <w:r w:rsidRPr="003211F8">
        <w:rPr>
          <w:color w:val="000000"/>
        </w:rPr>
        <w:t>215-236.</w:t>
      </w:r>
      <w:r>
        <w:rPr>
          <w:color w:val="000000"/>
        </w:rPr>
        <w:t xml:space="preserve"> DOI:</w:t>
      </w:r>
      <w:r w:rsidRPr="00D1046F">
        <w:t xml:space="preserve"> </w:t>
      </w:r>
      <w:r w:rsidRPr="00D1046F">
        <w:rPr>
          <w:color w:val="000000"/>
        </w:rPr>
        <w:t>10.1111/j.1467-8551.</w:t>
      </w:r>
      <w:proofErr w:type="gramStart"/>
      <w:r w:rsidRPr="00D1046F">
        <w:rPr>
          <w:color w:val="000000"/>
        </w:rPr>
        <w:t>2006.00498.x</w:t>
      </w:r>
      <w:proofErr w:type="gramEnd"/>
    </w:p>
    <w:p w:rsidR="00C67B3A" w:rsidRDefault="00C67B3A" w:rsidP="00C67B3A">
      <w:pPr>
        <w:spacing w:line="360" w:lineRule="auto"/>
        <w:jc w:val="both"/>
        <w:rPr>
          <w:color w:val="000000"/>
        </w:rPr>
      </w:pPr>
    </w:p>
    <w:p w:rsidR="00C67B3A" w:rsidRDefault="00C67B3A" w:rsidP="00C67B3A">
      <w:pPr>
        <w:spacing w:line="360" w:lineRule="auto"/>
        <w:jc w:val="both"/>
      </w:pPr>
      <w:r w:rsidRPr="00BF050E">
        <w:t>Davis, T. and Higgins, J., 2013. A Blockbuster Failure: How an Outdated Business Model Destroyed a Giant. </w:t>
      </w:r>
      <w:r w:rsidRPr="00BF050E">
        <w:rPr>
          <w:i/>
          <w:iCs/>
        </w:rPr>
        <w:t>Chapter 11 Bankruptcy Case Studies.</w:t>
      </w:r>
      <w:r w:rsidRPr="00BF050E">
        <w:t>, [online] Available at: &lt;https://trace.tennessee.edu/utk_studlawbankruptcy/11/&gt; [Accessed 23 April 2020]</w:t>
      </w:r>
    </w:p>
    <w:p w:rsidR="00C67B3A" w:rsidRDefault="00C67B3A" w:rsidP="00C67B3A">
      <w:pPr>
        <w:spacing w:line="360" w:lineRule="auto"/>
        <w:jc w:val="both"/>
      </w:pPr>
    </w:p>
    <w:p w:rsidR="00C67B3A" w:rsidRDefault="00C67B3A" w:rsidP="00C67B3A">
      <w:pPr>
        <w:spacing w:line="360" w:lineRule="auto"/>
        <w:jc w:val="both"/>
      </w:pPr>
      <w:proofErr w:type="spellStart"/>
      <w:r w:rsidRPr="00EF77EF">
        <w:t>De</w:t>
      </w:r>
      <w:r>
        <w:t>l</w:t>
      </w:r>
      <w:r w:rsidRPr="00EF77EF">
        <w:t>isi</w:t>
      </w:r>
      <w:proofErr w:type="spellEnd"/>
      <w:r w:rsidRPr="00EF77EF">
        <w:t>, Peter S</w:t>
      </w:r>
      <w:r>
        <w:t xml:space="preserve">. (2006) ‘The Why, What and How of Management Innovation’. </w:t>
      </w:r>
      <w:r w:rsidRPr="00EF77EF">
        <w:rPr>
          <w:i/>
          <w:iCs/>
        </w:rPr>
        <w:t>Harvard Business Review</w:t>
      </w:r>
      <w:r>
        <w:rPr>
          <w:i/>
          <w:iCs/>
        </w:rPr>
        <w:t xml:space="preserve">, </w:t>
      </w:r>
      <w:r w:rsidRPr="00554BA5">
        <w:t>Vol.84 (6), pp. 139-140</w:t>
      </w:r>
      <w:r>
        <w:t xml:space="preserve">. </w:t>
      </w:r>
      <w:r w:rsidRPr="00554BA5">
        <w:t>Retrieved from Business Source Complete database</w:t>
      </w:r>
    </w:p>
    <w:p w:rsidR="00C67B3A" w:rsidRDefault="00C67B3A" w:rsidP="00C67B3A">
      <w:pPr>
        <w:spacing w:line="360" w:lineRule="auto"/>
        <w:jc w:val="both"/>
      </w:pPr>
    </w:p>
    <w:p w:rsidR="00C67B3A" w:rsidRDefault="00C67B3A" w:rsidP="00C67B3A">
      <w:pPr>
        <w:spacing w:line="360" w:lineRule="auto"/>
        <w:jc w:val="both"/>
      </w:pPr>
      <w:r w:rsidRPr="00245878">
        <w:t>Deschamps, J. (2009) </w:t>
      </w:r>
      <w:r w:rsidRPr="00245878">
        <w:rPr>
          <w:i/>
          <w:iCs/>
        </w:rPr>
        <w:t>Innovation Leaders</w:t>
      </w:r>
      <w:r w:rsidRPr="00245878">
        <w:t>. Hoboken: John Wiley &amp; Sons, Ltd.</w:t>
      </w:r>
    </w:p>
    <w:p w:rsidR="00C67B3A" w:rsidRDefault="00C67B3A" w:rsidP="00C67B3A">
      <w:pPr>
        <w:spacing w:line="360" w:lineRule="auto"/>
        <w:jc w:val="both"/>
      </w:pPr>
    </w:p>
    <w:p w:rsidR="00C67B3A" w:rsidRDefault="00C67B3A" w:rsidP="00C67B3A">
      <w:pPr>
        <w:spacing w:line="360" w:lineRule="auto"/>
        <w:jc w:val="both"/>
      </w:pPr>
      <w:proofErr w:type="spellStart"/>
      <w:r w:rsidRPr="00FA571F">
        <w:t>Dogru</w:t>
      </w:r>
      <w:proofErr w:type="spellEnd"/>
      <w:r w:rsidRPr="00FA571F">
        <w:t xml:space="preserve">, T., </w:t>
      </w:r>
      <w:proofErr w:type="spellStart"/>
      <w:r w:rsidRPr="00FA571F">
        <w:t>Mody</w:t>
      </w:r>
      <w:proofErr w:type="spellEnd"/>
      <w:r w:rsidRPr="00FA571F">
        <w:t xml:space="preserve">, M. and </w:t>
      </w:r>
      <w:proofErr w:type="spellStart"/>
      <w:r w:rsidRPr="00FA571F">
        <w:t>Suess</w:t>
      </w:r>
      <w:proofErr w:type="spellEnd"/>
      <w:r w:rsidRPr="00FA571F">
        <w:t xml:space="preserve">, C. (2019) </w:t>
      </w:r>
      <w:r>
        <w:t>‘</w:t>
      </w:r>
      <w:r w:rsidRPr="00FA571F">
        <w:t xml:space="preserve">Adding evidence to the debate: Quantifying Airbnb's disruptive impact on ten key </w:t>
      </w:r>
      <w:proofErr w:type="gramStart"/>
      <w:r w:rsidRPr="00FA571F">
        <w:t>hotel</w:t>
      </w:r>
      <w:proofErr w:type="gramEnd"/>
      <w:r w:rsidRPr="00FA571F">
        <w:t xml:space="preserve"> markets</w:t>
      </w:r>
      <w:r>
        <w:t>’</w:t>
      </w:r>
      <w:r w:rsidRPr="00FA571F">
        <w:t xml:space="preserve">. </w:t>
      </w:r>
      <w:r w:rsidRPr="00FA571F">
        <w:rPr>
          <w:i/>
          <w:iCs/>
        </w:rPr>
        <w:t>Tourism Management</w:t>
      </w:r>
      <w:r w:rsidRPr="00FA571F">
        <w:t>. Vol.72, pp.</w:t>
      </w:r>
      <w:r>
        <w:t xml:space="preserve"> </w:t>
      </w:r>
      <w:r w:rsidRPr="00FA571F">
        <w:t>27-38.</w:t>
      </w:r>
      <w:r>
        <w:t xml:space="preserve"> DOI: </w:t>
      </w:r>
      <w:r w:rsidRPr="00FA571F">
        <w:t>10.1016/j.tourman.2018.11.008</w:t>
      </w:r>
    </w:p>
    <w:p w:rsidR="00C67B3A" w:rsidRDefault="00C67B3A" w:rsidP="00C67B3A">
      <w:pPr>
        <w:spacing w:line="360" w:lineRule="auto"/>
        <w:jc w:val="both"/>
      </w:pPr>
    </w:p>
    <w:p w:rsidR="00C67B3A" w:rsidRDefault="00C67B3A" w:rsidP="00C67B3A">
      <w:pPr>
        <w:spacing w:line="360" w:lineRule="auto"/>
        <w:jc w:val="both"/>
      </w:pPr>
      <w:proofErr w:type="spellStart"/>
      <w:r w:rsidRPr="00FA571F">
        <w:t>Drexl</w:t>
      </w:r>
      <w:proofErr w:type="spellEnd"/>
      <w:r w:rsidRPr="00FA571F">
        <w:t xml:space="preserve">, J. (2009) </w:t>
      </w:r>
      <w:r>
        <w:t>‘</w:t>
      </w:r>
      <w:r w:rsidRPr="00FA571F">
        <w:t>Real Knowledge is to Know the Extent of One's Own Ignorance: On the Consumer Harm Approach in Innovation-Related Competition Cases</w:t>
      </w:r>
      <w:r>
        <w:t>’</w:t>
      </w:r>
      <w:r w:rsidRPr="00FA571F">
        <w:t xml:space="preserve">. </w:t>
      </w:r>
      <w:r w:rsidRPr="00FA571F">
        <w:rPr>
          <w:i/>
          <w:iCs/>
        </w:rPr>
        <w:t>SSRN Electronic Journal</w:t>
      </w:r>
      <w:r w:rsidRPr="00FA571F">
        <w:t>. Vol.5 (15), pp.</w:t>
      </w:r>
      <w:r>
        <w:t xml:space="preserve"> </w:t>
      </w:r>
      <w:r w:rsidRPr="00FA571F">
        <w:t>1-33.</w:t>
      </w:r>
      <w:r>
        <w:t xml:space="preserve"> DOI: </w:t>
      </w:r>
      <w:r w:rsidRPr="00FA571F">
        <w:t>10.2139/ssrn.1517757</w:t>
      </w:r>
    </w:p>
    <w:p w:rsidR="00C67B3A" w:rsidRDefault="00C67B3A" w:rsidP="00C67B3A">
      <w:pPr>
        <w:spacing w:line="360" w:lineRule="auto"/>
        <w:jc w:val="both"/>
      </w:pPr>
      <w:r w:rsidRPr="007E65D7">
        <w:t xml:space="preserve">Drucker, P. (1986) </w:t>
      </w:r>
      <w:r w:rsidRPr="007E65D7">
        <w:rPr>
          <w:i/>
          <w:iCs/>
        </w:rPr>
        <w:t xml:space="preserve">Innovation and </w:t>
      </w:r>
      <w:r>
        <w:rPr>
          <w:i/>
          <w:iCs/>
        </w:rPr>
        <w:t>E</w:t>
      </w:r>
      <w:r w:rsidRPr="007E65D7">
        <w:rPr>
          <w:i/>
          <w:iCs/>
        </w:rPr>
        <w:t>ntrepreneurship</w:t>
      </w:r>
      <w:r w:rsidRPr="007E65D7">
        <w:t>. New York: Harper &amp; Row.</w:t>
      </w:r>
    </w:p>
    <w:p w:rsidR="00C67B3A" w:rsidRDefault="00C67B3A" w:rsidP="00C67B3A">
      <w:pPr>
        <w:spacing w:line="360" w:lineRule="auto"/>
        <w:jc w:val="both"/>
      </w:pPr>
    </w:p>
    <w:p w:rsidR="00C67B3A" w:rsidRDefault="00C67B3A" w:rsidP="00C67B3A">
      <w:pPr>
        <w:spacing w:line="360" w:lineRule="auto"/>
        <w:jc w:val="both"/>
      </w:pPr>
      <w:proofErr w:type="spellStart"/>
      <w:r w:rsidRPr="003211F8">
        <w:t>Ettlie</w:t>
      </w:r>
      <w:proofErr w:type="spellEnd"/>
      <w:r w:rsidRPr="003211F8">
        <w:t xml:space="preserve">, J., Bridges, W. and O'Keefe, R. (1984) </w:t>
      </w:r>
      <w:r>
        <w:t>‘</w:t>
      </w:r>
      <w:r w:rsidRPr="003211F8">
        <w:t>Organization Strategy and Structural Differences for Radical Versus Incremental Innovation</w:t>
      </w:r>
      <w:r>
        <w:t>’</w:t>
      </w:r>
      <w:r w:rsidRPr="003211F8">
        <w:t xml:space="preserve">. </w:t>
      </w:r>
      <w:r w:rsidRPr="003211F8">
        <w:rPr>
          <w:i/>
          <w:iCs/>
        </w:rPr>
        <w:t>Management Science.</w:t>
      </w:r>
      <w:r w:rsidRPr="003211F8">
        <w:t xml:space="preserve"> Vol.30 (6), pp.</w:t>
      </w:r>
      <w:r>
        <w:t xml:space="preserve"> </w:t>
      </w:r>
      <w:r w:rsidRPr="003211F8">
        <w:t>682-695.</w:t>
      </w:r>
      <w:r>
        <w:t xml:space="preserve"> DOI: </w:t>
      </w:r>
      <w:r w:rsidRPr="003211F8">
        <w:t>10.1287/mnsc.30.6.682</w:t>
      </w:r>
    </w:p>
    <w:p w:rsidR="00C67B3A" w:rsidRDefault="00C67B3A" w:rsidP="00C67B3A">
      <w:pPr>
        <w:spacing w:line="360" w:lineRule="auto"/>
        <w:jc w:val="both"/>
      </w:pPr>
    </w:p>
    <w:p w:rsidR="00C67B3A" w:rsidRDefault="00C67B3A" w:rsidP="00C67B3A">
      <w:pPr>
        <w:spacing w:line="360" w:lineRule="auto"/>
        <w:jc w:val="both"/>
      </w:pPr>
      <w:r w:rsidRPr="00252179">
        <w:t>Evans,</w:t>
      </w:r>
      <w:r>
        <w:t xml:space="preserve"> L., &amp; Olumide F. </w:t>
      </w:r>
      <w:r w:rsidRPr="00252179">
        <w:t xml:space="preserve"> </w:t>
      </w:r>
      <w:r>
        <w:t>(</w:t>
      </w:r>
      <w:r w:rsidRPr="00252179">
        <w:t>2010</w:t>
      </w:r>
      <w:r>
        <w:t>)</w:t>
      </w:r>
      <w:r w:rsidRPr="00252179">
        <w:t xml:space="preserve">. </w:t>
      </w:r>
      <w:r>
        <w:t>‘</w:t>
      </w:r>
      <w:r w:rsidRPr="00252179">
        <w:t>Teacher Job Satisfaction in Developing Countries: A Critique of Herzberg's Two- Factor Theory Applied to the Nigerian Context</w:t>
      </w:r>
      <w:r>
        <w:t>’</w:t>
      </w:r>
      <w:r w:rsidRPr="00252179">
        <w:t>. </w:t>
      </w:r>
      <w:r w:rsidRPr="00252179">
        <w:rPr>
          <w:i/>
          <w:iCs/>
        </w:rPr>
        <w:t>International Studies in Educational Administration (Commonwealth Council for Educational Administration &amp; Management (CCEAM))</w:t>
      </w:r>
      <w:r w:rsidRPr="00252179">
        <w:t>, 38(2), pp.73–86</w:t>
      </w:r>
    </w:p>
    <w:p w:rsidR="00C67B3A" w:rsidRPr="00252179" w:rsidRDefault="00C67B3A" w:rsidP="00C67B3A">
      <w:pPr>
        <w:spacing w:line="360" w:lineRule="auto"/>
        <w:jc w:val="both"/>
      </w:pPr>
    </w:p>
    <w:p w:rsidR="00C67B3A" w:rsidRDefault="00C67B3A" w:rsidP="00C67B3A">
      <w:pPr>
        <w:spacing w:line="360" w:lineRule="auto"/>
        <w:jc w:val="both"/>
      </w:pPr>
      <w:proofErr w:type="spellStart"/>
      <w:r w:rsidRPr="00FA571F">
        <w:t>Festré</w:t>
      </w:r>
      <w:proofErr w:type="spellEnd"/>
      <w:r w:rsidRPr="00FA571F">
        <w:t xml:space="preserve">, A. and </w:t>
      </w:r>
      <w:proofErr w:type="spellStart"/>
      <w:r w:rsidRPr="00FA571F">
        <w:t>Nasica</w:t>
      </w:r>
      <w:proofErr w:type="spellEnd"/>
      <w:r w:rsidRPr="00FA571F">
        <w:t xml:space="preserve">, E. (2009) </w:t>
      </w:r>
      <w:r>
        <w:t>‘</w:t>
      </w:r>
      <w:r w:rsidRPr="00FA571F">
        <w:t>Schumpeter on money, banking and finance: an institutionalist perspective</w:t>
      </w:r>
      <w:r>
        <w:t>’</w:t>
      </w:r>
      <w:r w:rsidRPr="00FA571F">
        <w:t xml:space="preserve">. </w:t>
      </w:r>
      <w:r w:rsidRPr="00FA571F">
        <w:rPr>
          <w:i/>
          <w:iCs/>
        </w:rPr>
        <w:t>The European Journal of the History of Economic Thought.</w:t>
      </w:r>
      <w:r w:rsidRPr="00FA571F">
        <w:t xml:space="preserve"> Vol.16 (2), pp.</w:t>
      </w:r>
      <w:r>
        <w:t xml:space="preserve"> </w:t>
      </w:r>
      <w:r w:rsidRPr="00FA571F">
        <w:t>325-356.</w:t>
      </w:r>
      <w:r>
        <w:t xml:space="preserve"> DOI: </w:t>
      </w:r>
      <w:r w:rsidRPr="00FA571F">
        <w:t>10.1080/09672560902891101</w:t>
      </w:r>
    </w:p>
    <w:p w:rsidR="00C67B3A" w:rsidRDefault="00C67B3A" w:rsidP="00C67B3A">
      <w:pPr>
        <w:spacing w:line="360" w:lineRule="auto"/>
        <w:jc w:val="both"/>
      </w:pPr>
    </w:p>
    <w:p w:rsidR="00C67B3A" w:rsidRDefault="00C67B3A" w:rsidP="00C67B3A">
      <w:pPr>
        <w:spacing w:line="360" w:lineRule="auto"/>
        <w:jc w:val="both"/>
      </w:pPr>
      <w:r w:rsidRPr="005E0EE2">
        <w:t>Flowers, Vincent S. (1973) ‘Why Employees Stay”</w:t>
      </w:r>
      <w:r>
        <w:t xml:space="preserve">. </w:t>
      </w:r>
      <w:r w:rsidRPr="005E0EE2">
        <w:rPr>
          <w:i/>
          <w:iCs/>
        </w:rPr>
        <w:t>Harvard Business Review</w:t>
      </w:r>
      <w:r w:rsidRPr="005E0EE2">
        <w:t>, Vol.51(4), p.49</w:t>
      </w:r>
      <w:r>
        <w:t xml:space="preserve">. </w:t>
      </w:r>
      <w:r w:rsidRPr="00554BA5">
        <w:t>Retrieved from Business Source Complete database</w:t>
      </w:r>
    </w:p>
    <w:p w:rsidR="00C67B3A" w:rsidRDefault="00C67B3A" w:rsidP="00C67B3A">
      <w:pPr>
        <w:spacing w:line="360" w:lineRule="auto"/>
        <w:jc w:val="both"/>
      </w:pPr>
    </w:p>
    <w:p w:rsidR="00C67B3A" w:rsidRDefault="00C67B3A" w:rsidP="00C67B3A">
      <w:pPr>
        <w:spacing w:line="360" w:lineRule="auto"/>
        <w:jc w:val="both"/>
      </w:pPr>
      <w:r w:rsidRPr="00E651BF">
        <w:t xml:space="preserve">FOX, W. (1982) </w:t>
      </w:r>
      <w:r>
        <w:t>‘</w:t>
      </w:r>
      <w:r w:rsidRPr="00E651BF">
        <w:t>Why We Should Abandon Maslow's Need Hierarchy Theory</w:t>
      </w:r>
      <w:r>
        <w:t>’</w:t>
      </w:r>
      <w:r w:rsidRPr="00E651BF">
        <w:t xml:space="preserve">. </w:t>
      </w:r>
      <w:r w:rsidRPr="00E651BF">
        <w:rPr>
          <w:i/>
          <w:iCs/>
        </w:rPr>
        <w:t>The Journal of Humanistic Education and Development</w:t>
      </w:r>
      <w:r w:rsidRPr="00E651BF">
        <w:t>. Vol.21 (1), pp.</w:t>
      </w:r>
      <w:r>
        <w:t xml:space="preserve"> </w:t>
      </w:r>
      <w:r w:rsidRPr="00E651BF">
        <w:t>29-32.</w:t>
      </w:r>
      <w:r>
        <w:t xml:space="preserve"> DOI: </w:t>
      </w:r>
      <w:r w:rsidRPr="00E651BF">
        <w:t>10.1002/j.2164-</w:t>
      </w:r>
      <w:proofErr w:type="gramStart"/>
      <w:r w:rsidRPr="00E651BF">
        <w:t>4683.1982.tb</w:t>
      </w:r>
      <w:proofErr w:type="gramEnd"/>
      <w:r w:rsidRPr="00E651BF">
        <w:t>00209.x</w:t>
      </w:r>
    </w:p>
    <w:p w:rsidR="00C67B3A" w:rsidRDefault="00C67B3A" w:rsidP="00C67B3A">
      <w:pPr>
        <w:spacing w:line="360" w:lineRule="auto"/>
        <w:jc w:val="both"/>
      </w:pPr>
    </w:p>
    <w:p w:rsidR="00C67B3A" w:rsidRDefault="00C67B3A" w:rsidP="00C67B3A">
      <w:pPr>
        <w:spacing w:line="360" w:lineRule="auto"/>
        <w:jc w:val="both"/>
      </w:pPr>
      <w:r w:rsidRPr="00E651BF">
        <w:t xml:space="preserve">Frame, D. (1996) </w:t>
      </w:r>
      <w:r>
        <w:t>‘</w:t>
      </w:r>
      <w:r w:rsidRPr="00E651BF">
        <w:t>Maslow</w:t>
      </w:r>
      <w:r>
        <w:t>’</w:t>
      </w:r>
      <w:r w:rsidRPr="00E651BF">
        <w:t>s hierarchy of needs revisited</w:t>
      </w:r>
      <w:r>
        <w:t>’</w:t>
      </w:r>
      <w:r w:rsidRPr="00E651BF">
        <w:t xml:space="preserve">. </w:t>
      </w:r>
      <w:r w:rsidRPr="00E651BF">
        <w:rPr>
          <w:i/>
          <w:iCs/>
        </w:rPr>
        <w:t>Interchange</w:t>
      </w:r>
      <w:r w:rsidRPr="00E651BF">
        <w:t>. Vol.27 (1), pp.13-22.</w:t>
      </w:r>
      <w:r>
        <w:t xml:space="preserve"> DOI: </w:t>
      </w:r>
      <w:r w:rsidRPr="00E651BF">
        <w:t>10.1007/bf01807482</w:t>
      </w:r>
    </w:p>
    <w:p w:rsidR="00C67B3A" w:rsidRDefault="00C67B3A" w:rsidP="00C67B3A">
      <w:pPr>
        <w:spacing w:line="360" w:lineRule="auto"/>
        <w:jc w:val="both"/>
      </w:pPr>
    </w:p>
    <w:p w:rsidR="00C67B3A" w:rsidRDefault="00C67B3A" w:rsidP="00C67B3A">
      <w:pPr>
        <w:spacing w:line="360" w:lineRule="auto"/>
      </w:pPr>
      <w:proofErr w:type="spellStart"/>
      <w:r w:rsidRPr="00743D60">
        <w:t>Gallouj</w:t>
      </w:r>
      <w:proofErr w:type="spellEnd"/>
      <w:r w:rsidRPr="00743D60">
        <w:t xml:space="preserve">, F. (1997) </w:t>
      </w:r>
      <w:r>
        <w:t>‘</w:t>
      </w:r>
      <w:r w:rsidRPr="00743D60">
        <w:t>Towards a neo-Schumpeterian theory of innovation in services?</w:t>
      </w:r>
      <w:r>
        <w:t>’</w:t>
      </w:r>
      <w:r w:rsidRPr="00743D60">
        <w:t xml:space="preserve">. </w:t>
      </w:r>
      <w:r w:rsidRPr="00743D60">
        <w:rPr>
          <w:i/>
          <w:iCs/>
        </w:rPr>
        <w:t>Science and Public Policy.</w:t>
      </w:r>
      <w:r w:rsidRPr="00743D60">
        <w:t xml:space="preserve"> Vol.24 (6), pp.</w:t>
      </w:r>
      <w:r>
        <w:t xml:space="preserve"> </w:t>
      </w:r>
      <w:r w:rsidRPr="00743D60">
        <w:t>405-420.</w:t>
      </w:r>
      <w:r>
        <w:t xml:space="preserve"> DOI: </w:t>
      </w:r>
      <w:r w:rsidRPr="00743D60">
        <w:t>10.1093/</w:t>
      </w:r>
      <w:proofErr w:type="spellStart"/>
      <w:r w:rsidRPr="00743D60">
        <w:t>spp</w:t>
      </w:r>
      <w:proofErr w:type="spellEnd"/>
      <w:r w:rsidRPr="00743D60">
        <w:t>/24.6.405</w:t>
      </w:r>
    </w:p>
    <w:p w:rsidR="00C67B3A" w:rsidRDefault="00C67B3A" w:rsidP="00C67B3A">
      <w:pPr>
        <w:spacing w:line="360" w:lineRule="auto"/>
      </w:pPr>
    </w:p>
    <w:p w:rsidR="00C67B3A" w:rsidRDefault="00C67B3A" w:rsidP="00C67B3A">
      <w:pPr>
        <w:spacing w:line="360" w:lineRule="auto"/>
        <w:jc w:val="both"/>
      </w:pPr>
      <w:proofErr w:type="spellStart"/>
      <w:r w:rsidRPr="00FA571F">
        <w:t>Gallouj</w:t>
      </w:r>
      <w:proofErr w:type="spellEnd"/>
      <w:r w:rsidRPr="00FA571F">
        <w:t xml:space="preserve">, F. and Savona, M. (2008) </w:t>
      </w:r>
      <w:r>
        <w:t>‘</w:t>
      </w:r>
      <w:r w:rsidRPr="00FA571F">
        <w:t>Innovation in services: a review of the debate and a research agenda</w:t>
      </w:r>
      <w:r>
        <w:t>’</w:t>
      </w:r>
      <w:r w:rsidRPr="00FA571F">
        <w:t xml:space="preserve">. </w:t>
      </w:r>
      <w:r w:rsidRPr="00FA571F">
        <w:rPr>
          <w:i/>
          <w:iCs/>
        </w:rPr>
        <w:t>Journal of Evolutionary Economics</w:t>
      </w:r>
      <w:r w:rsidRPr="00FA571F">
        <w:t>. Vol.19 (2), pp.</w:t>
      </w:r>
      <w:r>
        <w:t xml:space="preserve"> </w:t>
      </w:r>
      <w:r w:rsidRPr="00FA571F">
        <w:t>149-172.</w:t>
      </w:r>
      <w:r>
        <w:t xml:space="preserve"> DOI: </w:t>
      </w:r>
      <w:r w:rsidRPr="00FA571F">
        <w:t>10.1007/s00191-008-0126-4</w:t>
      </w:r>
      <w:r>
        <w:t xml:space="preserve">. </w:t>
      </w:r>
    </w:p>
    <w:p w:rsidR="00C67B3A" w:rsidRDefault="00C67B3A" w:rsidP="00C67B3A">
      <w:pPr>
        <w:spacing w:line="360" w:lineRule="auto"/>
        <w:jc w:val="both"/>
      </w:pPr>
    </w:p>
    <w:p w:rsidR="00C67B3A" w:rsidRDefault="00C67B3A" w:rsidP="00C67B3A">
      <w:pPr>
        <w:spacing w:line="360" w:lineRule="auto"/>
        <w:jc w:val="both"/>
      </w:pPr>
      <w:r w:rsidRPr="00FA571F">
        <w:t xml:space="preserve">Gaudet, J. (2013) </w:t>
      </w:r>
      <w:r>
        <w:t>‘</w:t>
      </w:r>
      <w:r w:rsidRPr="00FA571F">
        <w:t>It takes two to tango: knowledge mobilization and ignorance mobilization in science research and innovation</w:t>
      </w:r>
      <w:r>
        <w:t>’</w:t>
      </w:r>
      <w:r w:rsidRPr="00FA571F">
        <w:t xml:space="preserve">. </w:t>
      </w:r>
      <w:r w:rsidRPr="00FA571F">
        <w:rPr>
          <w:i/>
          <w:iCs/>
        </w:rPr>
        <w:t>Prometheus</w:t>
      </w:r>
      <w:r w:rsidRPr="00FA571F">
        <w:t>. Vol.31 (3), pp.</w:t>
      </w:r>
      <w:r>
        <w:t xml:space="preserve"> </w:t>
      </w:r>
      <w:r w:rsidRPr="00FA571F">
        <w:t>169-187.</w:t>
      </w:r>
      <w:r>
        <w:t xml:space="preserve"> DOI: </w:t>
      </w:r>
      <w:r w:rsidRPr="00FA571F">
        <w:t>10.1080/08109028.2013.847604</w:t>
      </w:r>
    </w:p>
    <w:p w:rsidR="00C67B3A" w:rsidRDefault="00C67B3A" w:rsidP="00C67B3A">
      <w:pPr>
        <w:spacing w:line="360" w:lineRule="auto"/>
        <w:jc w:val="both"/>
      </w:pPr>
    </w:p>
    <w:p w:rsidR="00C67B3A" w:rsidRDefault="00C67B3A" w:rsidP="00C67B3A">
      <w:pPr>
        <w:spacing w:line="360" w:lineRule="auto"/>
        <w:jc w:val="both"/>
      </w:pPr>
      <w:proofErr w:type="spellStart"/>
      <w:r w:rsidRPr="00E651BF">
        <w:t>Gaytandjieva</w:t>
      </w:r>
      <w:proofErr w:type="spellEnd"/>
      <w:r w:rsidRPr="00E651BF">
        <w:t xml:space="preserve">, A., Groot, W. and Pavlova, M. (2012) A New Perspective on Job Lock. </w:t>
      </w:r>
      <w:r w:rsidRPr="00E651BF">
        <w:rPr>
          <w:i/>
          <w:iCs/>
        </w:rPr>
        <w:t>Social Indicators Research</w:t>
      </w:r>
      <w:r w:rsidRPr="00E651BF">
        <w:t>. Vol.112 (3), pp.</w:t>
      </w:r>
      <w:r>
        <w:t xml:space="preserve"> </w:t>
      </w:r>
      <w:r w:rsidRPr="00E651BF">
        <w:t>587-610.</w:t>
      </w:r>
      <w:r>
        <w:t xml:space="preserve"> DOI: </w:t>
      </w:r>
      <w:r w:rsidRPr="00E651BF">
        <w:t>10.1007/s11205-012-0072-2</w:t>
      </w:r>
    </w:p>
    <w:p w:rsidR="00C67B3A" w:rsidRDefault="00C67B3A" w:rsidP="00C67B3A">
      <w:pPr>
        <w:spacing w:line="360" w:lineRule="auto"/>
        <w:jc w:val="both"/>
      </w:pPr>
    </w:p>
    <w:p w:rsidR="00C67B3A" w:rsidRDefault="00C67B3A" w:rsidP="00C67B3A">
      <w:pPr>
        <w:spacing w:line="360" w:lineRule="auto"/>
        <w:jc w:val="both"/>
      </w:pPr>
      <w:proofErr w:type="spellStart"/>
      <w:r w:rsidRPr="007E65D7">
        <w:t>Ghisetti</w:t>
      </w:r>
      <w:proofErr w:type="spellEnd"/>
      <w:r w:rsidRPr="007E65D7">
        <w:t xml:space="preserve">, C., </w:t>
      </w:r>
      <w:proofErr w:type="spellStart"/>
      <w:r w:rsidRPr="007E65D7">
        <w:t>Mancinelli</w:t>
      </w:r>
      <w:proofErr w:type="spellEnd"/>
      <w:r w:rsidRPr="007E65D7">
        <w:t xml:space="preserve">, S., </w:t>
      </w:r>
      <w:proofErr w:type="spellStart"/>
      <w:r w:rsidRPr="007E65D7">
        <w:t>Mazzanti</w:t>
      </w:r>
      <w:proofErr w:type="spellEnd"/>
      <w:r w:rsidRPr="007E65D7">
        <w:t xml:space="preserve">, M. and </w:t>
      </w:r>
      <w:proofErr w:type="spellStart"/>
      <w:r w:rsidRPr="007E65D7">
        <w:t>Zoli</w:t>
      </w:r>
      <w:proofErr w:type="spellEnd"/>
      <w:r w:rsidRPr="007E65D7">
        <w:t xml:space="preserve">, M. (2016) </w:t>
      </w:r>
      <w:r>
        <w:t>‘</w:t>
      </w:r>
      <w:r w:rsidRPr="007E65D7">
        <w:t xml:space="preserve">Financial barriers and environmental innovations: evidence from EU manufacturing </w:t>
      </w:r>
      <w:proofErr w:type="gramStart"/>
      <w:r w:rsidRPr="007E65D7">
        <w:t>firms</w:t>
      </w:r>
      <w:r>
        <w:t>’</w:t>
      </w:r>
      <w:proofErr w:type="gramEnd"/>
      <w:r w:rsidRPr="007E65D7">
        <w:t xml:space="preserve">. </w:t>
      </w:r>
      <w:r w:rsidRPr="007E65D7">
        <w:rPr>
          <w:i/>
          <w:iCs/>
        </w:rPr>
        <w:t>Climate Policy</w:t>
      </w:r>
      <w:r w:rsidRPr="007E65D7">
        <w:t>. Vol.17 (sup1), pp.</w:t>
      </w:r>
      <w:r>
        <w:t xml:space="preserve"> </w:t>
      </w:r>
      <w:r w:rsidRPr="007E65D7">
        <w:t>S131-S147.</w:t>
      </w:r>
      <w:r>
        <w:t xml:space="preserve"> DOI: </w:t>
      </w:r>
      <w:r w:rsidRPr="00D40F4B">
        <w:t>10.1080/14693062.2016.1242057</w:t>
      </w:r>
    </w:p>
    <w:p w:rsidR="00C67B3A" w:rsidRDefault="00C67B3A" w:rsidP="00C67B3A">
      <w:pPr>
        <w:spacing w:line="360" w:lineRule="auto"/>
        <w:jc w:val="both"/>
      </w:pPr>
    </w:p>
    <w:p w:rsidR="00C67B3A" w:rsidRDefault="00C67B3A" w:rsidP="00C67B3A">
      <w:pPr>
        <w:spacing w:line="360" w:lineRule="auto"/>
        <w:jc w:val="both"/>
      </w:pPr>
      <w:r w:rsidRPr="00D0106F">
        <w:t xml:space="preserve">Ghoshal, S. (2005) </w:t>
      </w:r>
      <w:r>
        <w:t>‘</w:t>
      </w:r>
      <w:r w:rsidRPr="00D0106F">
        <w:t>Bad Management Theories Are Destroying Good Management Practices</w:t>
      </w:r>
      <w:r>
        <w:t>’</w:t>
      </w:r>
      <w:r w:rsidRPr="00D0106F">
        <w:t xml:space="preserve">. </w:t>
      </w:r>
      <w:r w:rsidRPr="00D0106F">
        <w:rPr>
          <w:i/>
          <w:iCs/>
        </w:rPr>
        <w:t>Academy of Management Learning &amp; Education</w:t>
      </w:r>
      <w:r w:rsidRPr="00D0106F">
        <w:t>. Vol.4 (1), pp.</w:t>
      </w:r>
      <w:r>
        <w:t xml:space="preserve"> </w:t>
      </w:r>
      <w:r w:rsidRPr="00D0106F">
        <w:t>75-91.</w:t>
      </w:r>
      <w:r>
        <w:t xml:space="preserve"> DOI: </w:t>
      </w:r>
      <w:r w:rsidRPr="00D0106F">
        <w:t>10.5465/amle.2005.16132558</w:t>
      </w:r>
    </w:p>
    <w:p w:rsidR="00C67B3A" w:rsidRDefault="00C67B3A" w:rsidP="00C67B3A">
      <w:pPr>
        <w:spacing w:line="360" w:lineRule="auto"/>
        <w:jc w:val="both"/>
      </w:pPr>
    </w:p>
    <w:p w:rsidR="00C67B3A" w:rsidRDefault="00C67B3A" w:rsidP="00C67B3A">
      <w:pPr>
        <w:spacing w:line="360" w:lineRule="auto"/>
        <w:jc w:val="both"/>
      </w:pPr>
      <w:r w:rsidRPr="005A76A5">
        <w:t>Greenberg, J. and Baron, R. (2003) </w:t>
      </w:r>
      <w:proofErr w:type="spellStart"/>
      <w:r w:rsidRPr="005A76A5">
        <w:rPr>
          <w:u w:val="single"/>
        </w:rPr>
        <w:t>Behavior</w:t>
      </w:r>
      <w:proofErr w:type="spellEnd"/>
      <w:r w:rsidRPr="005A76A5">
        <w:rPr>
          <w:u w:val="single"/>
        </w:rPr>
        <w:t xml:space="preserve"> in organizations</w:t>
      </w:r>
      <w:r w:rsidRPr="005A76A5">
        <w:t>. Upper Saddle River, NJ: Prentice Hall.</w:t>
      </w:r>
    </w:p>
    <w:p w:rsidR="00C67B3A" w:rsidRDefault="00C67B3A" w:rsidP="00C67B3A">
      <w:pPr>
        <w:spacing w:line="360" w:lineRule="auto"/>
        <w:jc w:val="both"/>
      </w:pPr>
    </w:p>
    <w:p w:rsidR="00C67B3A" w:rsidRDefault="00C67B3A" w:rsidP="00C67B3A">
      <w:pPr>
        <w:spacing w:line="360" w:lineRule="auto"/>
      </w:pPr>
      <w:proofErr w:type="spellStart"/>
      <w:r w:rsidRPr="00743D60">
        <w:lastRenderedPageBreak/>
        <w:t>Hagedoorn</w:t>
      </w:r>
      <w:proofErr w:type="spellEnd"/>
      <w:r w:rsidRPr="00743D60">
        <w:t xml:space="preserve"> J. (1996) </w:t>
      </w:r>
      <w:r>
        <w:t>‘</w:t>
      </w:r>
      <w:r w:rsidRPr="00743D60">
        <w:t>Innovation and Entrepreneurship: Schumpeter Revisited</w:t>
      </w:r>
      <w:r>
        <w:t>’</w:t>
      </w:r>
      <w:r w:rsidRPr="00743D60">
        <w:t xml:space="preserve">. </w:t>
      </w:r>
      <w:r w:rsidRPr="00743D60">
        <w:rPr>
          <w:i/>
          <w:iCs/>
        </w:rPr>
        <w:t>Industrial and Corporate Change</w:t>
      </w:r>
      <w:r w:rsidRPr="00743D60">
        <w:t>. Vol.5 (3), pp.</w:t>
      </w:r>
      <w:r>
        <w:t xml:space="preserve"> </w:t>
      </w:r>
      <w:r w:rsidRPr="00743D60">
        <w:t>883-896.</w:t>
      </w:r>
      <w:r>
        <w:t xml:space="preserve"> DOI: </w:t>
      </w:r>
      <w:r w:rsidRPr="00743D60">
        <w:t>10.1093/</w:t>
      </w:r>
      <w:proofErr w:type="spellStart"/>
      <w:r w:rsidRPr="00743D60">
        <w:t>icc</w:t>
      </w:r>
      <w:proofErr w:type="spellEnd"/>
      <w:r w:rsidRPr="00743D60">
        <w:t>/5.3.883</w:t>
      </w:r>
    </w:p>
    <w:p w:rsidR="00C67B3A" w:rsidRDefault="00C67B3A" w:rsidP="00C67B3A">
      <w:pPr>
        <w:spacing w:line="360" w:lineRule="auto"/>
        <w:jc w:val="both"/>
      </w:pPr>
    </w:p>
    <w:p w:rsidR="00C67B3A" w:rsidRDefault="00C67B3A" w:rsidP="00C67B3A">
      <w:pPr>
        <w:spacing w:line="360" w:lineRule="auto"/>
        <w:jc w:val="both"/>
      </w:pPr>
      <w:r w:rsidRPr="00EF77EF">
        <w:t>Hamel, G</w:t>
      </w:r>
      <w:r>
        <w:t>.</w:t>
      </w:r>
      <w:r w:rsidRPr="00EF77EF">
        <w:t xml:space="preserve"> </w:t>
      </w:r>
      <w:r>
        <w:t>(</w:t>
      </w:r>
      <w:r w:rsidRPr="00EF77EF">
        <w:t>2006</w:t>
      </w:r>
      <w:r>
        <w:t>)</w:t>
      </w:r>
      <w:r w:rsidRPr="00EF77EF">
        <w:t xml:space="preserve">. </w:t>
      </w:r>
      <w:r>
        <w:t>‘The Why, What and How of Management Innovation’</w:t>
      </w:r>
      <w:r w:rsidRPr="00EF77EF">
        <w:t>. </w:t>
      </w:r>
      <w:r w:rsidRPr="00EF77EF">
        <w:rPr>
          <w:i/>
          <w:iCs/>
        </w:rPr>
        <w:t>Harvard Business Review</w:t>
      </w:r>
      <w:r w:rsidRPr="00EF77EF">
        <w:t xml:space="preserve">, </w:t>
      </w:r>
      <w:r>
        <w:t>Vol.</w:t>
      </w:r>
      <w:r w:rsidRPr="00EF77EF">
        <w:t>84</w:t>
      </w:r>
      <w:r>
        <w:t xml:space="preserve"> </w:t>
      </w:r>
      <w:r w:rsidRPr="00EF77EF">
        <w:t>(2), pp.</w:t>
      </w:r>
      <w:r>
        <w:t xml:space="preserve"> </w:t>
      </w:r>
      <w:r w:rsidRPr="00EF77EF">
        <w:t>72–85.</w:t>
      </w:r>
    </w:p>
    <w:p w:rsidR="00C67B3A" w:rsidRDefault="00C67B3A" w:rsidP="00C67B3A">
      <w:pPr>
        <w:spacing w:line="360" w:lineRule="auto"/>
        <w:jc w:val="both"/>
      </w:pPr>
    </w:p>
    <w:p w:rsidR="00C67B3A" w:rsidRDefault="00C67B3A" w:rsidP="00C67B3A">
      <w:pPr>
        <w:spacing w:line="360" w:lineRule="auto"/>
        <w:jc w:val="both"/>
      </w:pPr>
      <w:r w:rsidRPr="00D0106F">
        <w:t xml:space="preserve">Harvey, M., Fisher, R., McPhail, R. and Moeller, M. (2009) </w:t>
      </w:r>
      <w:r>
        <w:t>‘</w:t>
      </w:r>
      <w:r w:rsidRPr="00D0106F">
        <w:t>Globalization and its impact on global managers' decision processes</w:t>
      </w:r>
      <w:r>
        <w:t>’</w:t>
      </w:r>
      <w:r w:rsidRPr="00D0106F">
        <w:t xml:space="preserve">. </w:t>
      </w:r>
      <w:r w:rsidRPr="00D0106F">
        <w:rPr>
          <w:i/>
          <w:iCs/>
        </w:rPr>
        <w:t>Human Resource Development International</w:t>
      </w:r>
      <w:r w:rsidRPr="00D0106F">
        <w:t>. Vol.12 (4), pp.</w:t>
      </w:r>
      <w:r>
        <w:t xml:space="preserve"> </w:t>
      </w:r>
      <w:r w:rsidRPr="00D0106F">
        <w:t>353-370.</w:t>
      </w:r>
      <w:r>
        <w:t xml:space="preserve"> DOI: </w:t>
      </w:r>
      <w:r w:rsidRPr="00D0106F">
        <w:t>10.1080/13678860903135730</w:t>
      </w:r>
    </w:p>
    <w:p w:rsidR="00C67B3A" w:rsidRDefault="00C67B3A" w:rsidP="00C67B3A">
      <w:pPr>
        <w:spacing w:line="360" w:lineRule="auto"/>
        <w:jc w:val="both"/>
      </w:pPr>
    </w:p>
    <w:p w:rsidR="00C67B3A" w:rsidRDefault="00C67B3A" w:rsidP="00C67B3A">
      <w:pPr>
        <w:spacing w:line="360" w:lineRule="auto"/>
        <w:jc w:val="both"/>
      </w:pPr>
      <w:r w:rsidRPr="00FA571F">
        <w:t xml:space="preserve">Harvey, M., </w:t>
      </w:r>
      <w:proofErr w:type="spellStart"/>
      <w:r w:rsidRPr="00FA571F">
        <w:t>Novicevic</w:t>
      </w:r>
      <w:proofErr w:type="spellEnd"/>
      <w:r w:rsidRPr="00FA571F">
        <w:t xml:space="preserve">, M., Buckley, M. and Ferris, G. (2001) </w:t>
      </w:r>
      <w:r>
        <w:t>‘</w:t>
      </w:r>
      <w:r w:rsidRPr="00FA571F">
        <w:t>A historic perspective on organizational ignorance</w:t>
      </w:r>
      <w:r>
        <w:t>’</w:t>
      </w:r>
      <w:r w:rsidRPr="00FA571F">
        <w:t xml:space="preserve">. </w:t>
      </w:r>
      <w:r w:rsidRPr="00FA571F">
        <w:rPr>
          <w:i/>
          <w:iCs/>
        </w:rPr>
        <w:t>Journal of Managerial Psychology</w:t>
      </w:r>
      <w:r w:rsidRPr="00FA571F">
        <w:t>. Vol.16 (6), pp.</w:t>
      </w:r>
      <w:r>
        <w:t xml:space="preserve"> </w:t>
      </w:r>
      <w:r w:rsidRPr="00FA571F">
        <w:t>449-468.</w:t>
      </w:r>
      <w:r>
        <w:t xml:space="preserve"> DOI: </w:t>
      </w:r>
      <w:r w:rsidRPr="00FA571F">
        <w:t>10.1108/eum0000000005774</w:t>
      </w:r>
    </w:p>
    <w:p w:rsidR="00C67B3A" w:rsidRDefault="00C67B3A" w:rsidP="00C67B3A">
      <w:pPr>
        <w:spacing w:line="360" w:lineRule="auto"/>
        <w:jc w:val="both"/>
      </w:pPr>
    </w:p>
    <w:p w:rsidR="00C67B3A" w:rsidRDefault="00C67B3A" w:rsidP="00C67B3A">
      <w:pPr>
        <w:spacing w:line="360" w:lineRule="auto"/>
        <w:jc w:val="both"/>
      </w:pPr>
      <w:r w:rsidRPr="00FA571F">
        <w:t xml:space="preserve">Henderson, R. and Clark, K. (1990) </w:t>
      </w:r>
      <w:r>
        <w:t>‘</w:t>
      </w:r>
      <w:r w:rsidRPr="00FA571F">
        <w:t>Architectural Innovation: The Reconfiguration of Existing Product Technologies and the Failure of Established Firms</w:t>
      </w:r>
      <w:r>
        <w:t>’</w:t>
      </w:r>
      <w:r w:rsidRPr="00FA571F">
        <w:t xml:space="preserve">. </w:t>
      </w:r>
      <w:r w:rsidRPr="00FA571F">
        <w:rPr>
          <w:i/>
          <w:iCs/>
        </w:rPr>
        <w:t>Administrative Science Quarterly.</w:t>
      </w:r>
      <w:r w:rsidRPr="00FA571F">
        <w:t xml:space="preserve"> Vol.35 (1), p.9.</w:t>
      </w:r>
      <w:r>
        <w:t xml:space="preserve"> DOI: </w:t>
      </w:r>
      <w:r w:rsidRPr="00FA571F">
        <w:t>10.2307/2393549</w:t>
      </w:r>
    </w:p>
    <w:p w:rsidR="00C67B3A" w:rsidRDefault="00C67B3A" w:rsidP="00C67B3A">
      <w:pPr>
        <w:spacing w:line="360" w:lineRule="auto"/>
        <w:jc w:val="both"/>
      </w:pPr>
    </w:p>
    <w:p w:rsidR="00C67B3A" w:rsidRDefault="00C67B3A" w:rsidP="00C67B3A">
      <w:pPr>
        <w:spacing w:line="360" w:lineRule="auto"/>
        <w:jc w:val="both"/>
      </w:pPr>
      <w:proofErr w:type="spellStart"/>
      <w:r w:rsidRPr="002E31ED">
        <w:t>Henton</w:t>
      </w:r>
      <w:proofErr w:type="spellEnd"/>
      <w:r w:rsidRPr="002E31ED">
        <w:t xml:space="preserve">, D. and Held, K. (2013) </w:t>
      </w:r>
      <w:r>
        <w:t>‘</w:t>
      </w:r>
      <w:r w:rsidRPr="002E31ED">
        <w:t>The dynamics of Silicon Valley: Creative destruction and the evolution of the innovation habitat</w:t>
      </w:r>
      <w:r>
        <w:t>’</w:t>
      </w:r>
      <w:r w:rsidRPr="002E31ED">
        <w:t xml:space="preserve">. </w:t>
      </w:r>
      <w:r w:rsidRPr="002E31ED">
        <w:rPr>
          <w:i/>
          <w:iCs/>
        </w:rPr>
        <w:t>Social Science Information</w:t>
      </w:r>
      <w:r w:rsidRPr="002E31ED">
        <w:t>. Vol.52 (4), pp.</w:t>
      </w:r>
      <w:r>
        <w:t xml:space="preserve"> </w:t>
      </w:r>
      <w:r w:rsidRPr="002E31ED">
        <w:t>539-557.</w:t>
      </w:r>
      <w:r>
        <w:t xml:space="preserve"> DOI: </w:t>
      </w:r>
      <w:r w:rsidRPr="002E31ED">
        <w:t>10.1177/0539018413497542</w:t>
      </w:r>
    </w:p>
    <w:p w:rsidR="00C67B3A" w:rsidRDefault="00C67B3A" w:rsidP="00C67B3A">
      <w:pPr>
        <w:spacing w:line="360" w:lineRule="auto"/>
        <w:jc w:val="both"/>
      </w:pPr>
    </w:p>
    <w:p w:rsidR="00C67B3A" w:rsidRDefault="00C67B3A" w:rsidP="00C67B3A">
      <w:pPr>
        <w:spacing w:line="360" w:lineRule="auto"/>
        <w:jc w:val="both"/>
      </w:pPr>
      <w:proofErr w:type="spellStart"/>
      <w:r w:rsidRPr="00E651BF">
        <w:t>Hom</w:t>
      </w:r>
      <w:proofErr w:type="spellEnd"/>
      <w:r w:rsidRPr="00E651BF">
        <w:t xml:space="preserve">, P., Lee, T., Shaw, J. and </w:t>
      </w:r>
      <w:proofErr w:type="spellStart"/>
      <w:r w:rsidRPr="00E651BF">
        <w:t>Hausknecht</w:t>
      </w:r>
      <w:proofErr w:type="spellEnd"/>
      <w:r w:rsidRPr="00E651BF">
        <w:t xml:space="preserve">, J. (2017) </w:t>
      </w:r>
      <w:r>
        <w:t>‘</w:t>
      </w:r>
      <w:r w:rsidRPr="00E651BF">
        <w:t>One hundred years of employee turnover theory and research</w:t>
      </w:r>
      <w:r>
        <w:t>’</w:t>
      </w:r>
      <w:r w:rsidRPr="00E651BF">
        <w:t xml:space="preserve">. </w:t>
      </w:r>
      <w:r w:rsidRPr="00E651BF">
        <w:rPr>
          <w:i/>
          <w:iCs/>
        </w:rPr>
        <w:t>Journal of Applied Psychology</w:t>
      </w:r>
      <w:r w:rsidRPr="00E651BF">
        <w:t>. Vol.102 (3), pp.</w:t>
      </w:r>
      <w:r>
        <w:t xml:space="preserve"> </w:t>
      </w:r>
      <w:r w:rsidRPr="00E651BF">
        <w:t>530-545.</w:t>
      </w:r>
      <w:r>
        <w:t xml:space="preserve"> DOI: </w:t>
      </w:r>
      <w:r w:rsidRPr="00E651BF">
        <w:t>10.1037/apl0000103</w:t>
      </w:r>
    </w:p>
    <w:p w:rsidR="00C67B3A" w:rsidRDefault="00C67B3A" w:rsidP="00C67B3A">
      <w:pPr>
        <w:spacing w:line="360" w:lineRule="auto"/>
        <w:jc w:val="both"/>
      </w:pPr>
    </w:p>
    <w:p w:rsidR="00C67B3A" w:rsidRDefault="00C67B3A" w:rsidP="00C67B3A">
      <w:pPr>
        <w:spacing w:line="360" w:lineRule="auto"/>
        <w:jc w:val="both"/>
      </w:pPr>
      <w:proofErr w:type="spellStart"/>
      <w:r w:rsidRPr="00E651BF">
        <w:t>Hom</w:t>
      </w:r>
      <w:proofErr w:type="spellEnd"/>
      <w:r w:rsidRPr="00E651BF">
        <w:t xml:space="preserve">, P., Mitchell, T., Lee, T. and </w:t>
      </w:r>
      <w:proofErr w:type="spellStart"/>
      <w:r w:rsidRPr="00E651BF">
        <w:t>Griffeth</w:t>
      </w:r>
      <w:proofErr w:type="spellEnd"/>
      <w:r w:rsidRPr="00E651BF">
        <w:t xml:space="preserve">, R. (2012) </w:t>
      </w:r>
      <w:r>
        <w:t>‘</w:t>
      </w:r>
      <w:r w:rsidRPr="00E651BF">
        <w:t>Reviewing employee turnover: Focusing on proximal withdrawal states and an expanded criterion</w:t>
      </w:r>
      <w:r>
        <w:t>’</w:t>
      </w:r>
      <w:r w:rsidRPr="00E651BF">
        <w:t xml:space="preserve">. </w:t>
      </w:r>
      <w:r w:rsidRPr="00E651BF">
        <w:rPr>
          <w:i/>
          <w:iCs/>
        </w:rPr>
        <w:t>Psychological Bulletin</w:t>
      </w:r>
      <w:r w:rsidRPr="00E651BF">
        <w:t>. Vol.138 (5), pp.</w:t>
      </w:r>
      <w:r>
        <w:t xml:space="preserve"> </w:t>
      </w:r>
      <w:r w:rsidRPr="00E651BF">
        <w:t>831-858.</w:t>
      </w:r>
      <w:r>
        <w:t xml:space="preserve"> DOI: </w:t>
      </w:r>
      <w:r w:rsidRPr="00E651BF">
        <w:t>10.1037/a0027983</w:t>
      </w:r>
    </w:p>
    <w:p w:rsidR="00C67B3A" w:rsidRPr="009F1CD0" w:rsidRDefault="00C67B3A" w:rsidP="00C67B3A">
      <w:pPr>
        <w:spacing w:before="100" w:beforeAutospacing="1" w:after="100" w:afterAutospacing="1" w:line="360" w:lineRule="auto"/>
        <w:jc w:val="both"/>
      </w:pPr>
      <w:r w:rsidRPr="009F1CD0">
        <w:t xml:space="preserve">Hospers, G. (2005) </w:t>
      </w:r>
      <w:r>
        <w:t>‘</w:t>
      </w:r>
      <w:r w:rsidRPr="009F1CD0">
        <w:t xml:space="preserve">Joseph </w:t>
      </w:r>
      <w:r>
        <w:t>S</w:t>
      </w:r>
      <w:r w:rsidRPr="009F1CD0">
        <w:t>chumpeter and his legacy in innovation studies</w:t>
      </w:r>
      <w:r>
        <w:t>’</w:t>
      </w:r>
      <w:r w:rsidRPr="009F1CD0">
        <w:t xml:space="preserve">. </w:t>
      </w:r>
      <w:r w:rsidRPr="009F1CD0">
        <w:rPr>
          <w:i/>
          <w:iCs/>
        </w:rPr>
        <w:t>Knowledge, Technology &amp; Policy.</w:t>
      </w:r>
      <w:r w:rsidRPr="009F1CD0">
        <w:t xml:space="preserve"> Vol.18 (3), p</w:t>
      </w:r>
      <w:r>
        <w:t>p</w:t>
      </w:r>
      <w:r w:rsidRPr="009F1CD0">
        <w:t>.</w:t>
      </w:r>
      <w:r>
        <w:t xml:space="preserve"> </w:t>
      </w:r>
      <w:r w:rsidRPr="009F1CD0">
        <w:t>20-37.</w:t>
      </w:r>
      <w:r>
        <w:t xml:space="preserve"> DOI: </w:t>
      </w:r>
      <w:r w:rsidRPr="008F47AB">
        <w:t>10.1007/s12130-005-1003-1</w:t>
      </w:r>
    </w:p>
    <w:p w:rsidR="00C67B3A" w:rsidRDefault="00C67B3A" w:rsidP="00C67B3A">
      <w:pPr>
        <w:spacing w:line="360" w:lineRule="auto"/>
        <w:jc w:val="both"/>
      </w:pPr>
      <w:proofErr w:type="spellStart"/>
      <w:r w:rsidRPr="005A76A5">
        <w:lastRenderedPageBreak/>
        <w:t>Hur</w:t>
      </w:r>
      <w:proofErr w:type="spellEnd"/>
      <w:r w:rsidRPr="005A76A5">
        <w:t xml:space="preserve">, Y. (2017) </w:t>
      </w:r>
      <w:r>
        <w:t>‘</w:t>
      </w:r>
      <w:r w:rsidRPr="005A76A5">
        <w:t>Testing Herzberg’s Two-Factor Theory of Motivation in the Public Sector: Is it Applicable to Public Managers?</w:t>
      </w:r>
      <w:r>
        <w:t>’</w:t>
      </w:r>
      <w:r w:rsidRPr="005A76A5">
        <w:t>. </w:t>
      </w:r>
      <w:r w:rsidRPr="005A76A5">
        <w:rPr>
          <w:i/>
          <w:iCs/>
        </w:rPr>
        <w:t>Public Organization Review</w:t>
      </w:r>
      <w:r w:rsidRPr="005A76A5">
        <w:t>. Vol.18 (3), pp.</w:t>
      </w:r>
      <w:r>
        <w:t xml:space="preserve"> </w:t>
      </w:r>
      <w:r w:rsidRPr="005A76A5">
        <w:t>329-343.</w:t>
      </w:r>
      <w:r>
        <w:t xml:space="preserve"> DOI: </w:t>
      </w:r>
      <w:r w:rsidRPr="009918E0">
        <w:t>10.1007/s11115-017-0379-1</w:t>
      </w:r>
    </w:p>
    <w:p w:rsidR="00C67B3A" w:rsidRDefault="00C67B3A" w:rsidP="00C67B3A">
      <w:pPr>
        <w:spacing w:line="360" w:lineRule="auto"/>
        <w:jc w:val="both"/>
      </w:pPr>
    </w:p>
    <w:p w:rsidR="00C67B3A" w:rsidRDefault="00C67B3A" w:rsidP="00C67B3A">
      <w:pPr>
        <w:spacing w:line="360" w:lineRule="auto"/>
        <w:jc w:val="both"/>
      </w:pPr>
      <w:r w:rsidRPr="00377620">
        <w:t xml:space="preserve">Inyang, B. (2009) </w:t>
      </w:r>
      <w:r>
        <w:t>‘</w:t>
      </w:r>
      <w:r w:rsidRPr="00377620">
        <w:t>The Challenges of Evolving and Developing Management Indigenous Theories and Practices in Africa</w:t>
      </w:r>
      <w:r>
        <w:t>’</w:t>
      </w:r>
      <w:r w:rsidRPr="00377620">
        <w:t xml:space="preserve">. </w:t>
      </w:r>
      <w:r w:rsidRPr="00377620">
        <w:rPr>
          <w:i/>
          <w:iCs/>
        </w:rPr>
        <w:t>International Journal of Business and Management</w:t>
      </w:r>
      <w:r w:rsidRPr="00377620">
        <w:t>. Vol.3 (12), pp.</w:t>
      </w:r>
      <w:r>
        <w:t xml:space="preserve"> </w:t>
      </w:r>
      <w:r w:rsidRPr="00377620">
        <w:t>122-132.</w:t>
      </w:r>
      <w:r>
        <w:t xml:space="preserve"> DOI: </w:t>
      </w:r>
      <w:r w:rsidRPr="000D791F">
        <w:t>10.5539/</w:t>
      </w:r>
      <w:proofErr w:type="gramStart"/>
      <w:r w:rsidRPr="000D791F">
        <w:t>ijbm.v</w:t>
      </w:r>
      <w:proofErr w:type="gramEnd"/>
      <w:r w:rsidRPr="000D791F">
        <w:t>3n12p122</w:t>
      </w:r>
    </w:p>
    <w:p w:rsidR="00C67B3A" w:rsidRDefault="00C67B3A" w:rsidP="00C67B3A">
      <w:pPr>
        <w:spacing w:line="360" w:lineRule="auto"/>
        <w:jc w:val="both"/>
      </w:pPr>
    </w:p>
    <w:p w:rsidR="00C67B3A" w:rsidRDefault="00C67B3A" w:rsidP="00C67B3A">
      <w:pPr>
        <w:spacing w:line="360" w:lineRule="auto"/>
        <w:jc w:val="both"/>
      </w:pPr>
      <w:r w:rsidRPr="005E0EE2">
        <w:t xml:space="preserve">Jaffe, K. (2014) </w:t>
      </w:r>
      <w:r>
        <w:t>‘</w:t>
      </w:r>
      <w:r w:rsidRPr="005E0EE2">
        <w:t>Social and Natural Sciences Differ in Their Research Strategies, Adapted to Work for Different Knowledge Landscapes</w:t>
      </w:r>
      <w:r>
        <w:t>’</w:t>
      </w:r>
      <w:r w:rsidRPr="005E0EE2">
        <w:t xml:space="preserve">. </w:t>
      </w:r>
      <w:proofErr w:type="spellStart"/>
      <w:r w:rsidRPr="005E0EE2">
        <w:rPr>
          <w:u w:val="single"/>
        </w:rPr>
        <w:t>PLoS</w:t>
      </w:r>
      <w:proofErr w:type="spellEnd"/>
      <w:r w:rsidRPr="005E0EE2">
        <w:rPr>
          <w:u w:val="single"/>
        </w:rPr>
        <w:t xml:space="preserve"> ONE</w:t>
      </w:r>
      <w:r w:rsidRPr="005E0EE2">
        <w:t>. Vol.9 (11), p.e113901.</w:t>
      </w:r>
      <w:r>
        <w:t xml:space="preserve"> DOI: </w:t>
      </w:r>
      <w:r w:rsidRPr="003D1D75">
        <w:t>10.1371/journal.pone.0113901</w:t>
      </w:r>
    </w:p>
    <w:p w:rsidR="00C67B3A" w:rsidRDefault="00C67B3A" w:rsidP="00C67B3A">
      <w:pPr>
        <w:spacing w:line="360" w:lineRule="auto"/>
        <w:jc w:val="both"/>
      </w:pPr>
    </w:p>
    <w:p w:rsidR="00C67B3A" w:rsidRDefault="00C67B3A" w:rsidP="00C67B3A">
      <w:pPr>
        <w:spacing w:line="360" w:lineRule="auto"/>
        <w:jc w:val="both"/>
      </w:pPr>
      <w:r w:rsidRPr="007E65D7">
        <w:t xml:space="preserve">Jayanthi, S. and Sinha, K. (1998) </w:t>
      </w:r>
      <w:r>
        <w:t>‘</w:t>
      </w:r>
      <w:r w:rsidRPr="007E65D7">
        <w:t>Innovation implementation in high technology manufacturing: A chaos-theoretic empirical analysis</w:t>
      </w:r>
      <w:r>
        <w:t>’</w:t>
      </w:r>
      <w:r w:rsidRPr="007E65D7">
        <w:t xml:space="preserve">. </w:t>
      </w:r>
      <w:r w:rsidRPr="007E65D7">
        <w:rPr>
          <w:i/>
          <w:iCs/>
        </w:rPr>
        <w:t>Journal of Operations Management.</w:t>
      </w:r>
      <w:r w:rsidRPr="007E65D7">
        <w:t xml:space="preserve"> Vol.16 (4), pp.</w:t>
      </w:r>
      <w:r>
        <w:t xml:space="preserve"> </w:t>
      </w:r>
      <w:r w:rsidRPr="007E65D7">
        <w:t>471-494.</w:t>
      </w:r>
      <w:r>
        <w:t xml:space="preserve"> DOI: </w:t>
      </w:r>
      <w:r w:rsidRPr="00D40F4B">
        <w:t>10.1016/s0272-6963(98)00025-4</w:t>
      </w:r>
    </w:p>
    <w:p w:rsidR="00770320" w:rsidRDefault="00770320" w:rsidP="00C67B3A">
      <w:pPr>
        <w:spacing w:line="360" w:lineRule="auto"/>
        <w:jc w:val="both"/>
      </w:pPr>
    </w:p>
    <w:p w:rsidR="00770320" w:rsidRDefault="00770320" w:rsidP="00C67B3A">
      <w:pPr>
        <w:spacing w:line="360" w:lineRule="auto"/>
        <w:jc w:val="both"/>
      </w:pPr>
      <w:proofErr w:type="spellStart"/>
      <w:r w:rsidRPr="00770320">
        <w:t>Joong</w:t>
      </w:r>
      <w:proofErr w:type="spellEnd"/>
      <w:r w:rsidRPr="00770320">
        <w:t xml:space="preserve"> Kim, Y. and </w:t>
      </w:r>
      <w:proofErr w:type="spellStart"/>
      <w:r w:rsidRPr="00770320">
        <w:t>Hancer</w:t>
      </w:r>
      <w:proofErr w:type="spellEnd"/>
      <w:r w:rsidRPr="00770320">
        <w:t xml:space="preserve">, M. (2010) </w:t>
      </w:r>
      <w:r>
        <w:t>‘</w:t>
      </w:r>
      <w:r w:rsidRPr="00770320">
        <w:t>The effect of knowledge management resource inputs on organizational effectiveness in the restaurant industry</w:t>
      </w:r>
      <w:r>
        <w:t>’</w:t>
      </w:r>
      <w:r w:rsidRPr="00770320">
        <w:t>. </w:t>
      </w:r>
      <w:r w:rsidRPr="00770320">
        <w:rPr>
          <w:i/>
          <w:iCs/>
        </w:rPr>
        <w:t>Journal of Hospitality and Tourism Technology</w:t>
      </w:r>
      <w:r w:rsidRPr="00770320">
        <w:t>. Vol.1 (2), pp.</w:t>
      </w:r>
      <w:r>
        <w:t xml:space="preserve"> </w:t>
      </w:r>
      <w:r w:rsidRPr="00770320">
        <w:t>174-189.</w:t>
      </w:r>
      <w:r>
        <w:t xml:space="preserve"> DOI: </w:t>
      </w:r>
      <w:r w:rsidRPr="00770320">
        <w:t>10.1108/17579881011065065</w:t>
      </w:r>
    </w:p>
    <w:p w:rsidR="00C67B3A" w:rsidRDefault="00C67B3A" w:rsidP="00C67B3A">
      <w:pPr>
        <w:spacing w:line="360" w:lineRule="auto"/>
        <w:jc w:val="both"/>
      </w:pPr>
    </w:p>
    <w:p w:rsidR="00C67B3A" w:rsidRDefault="00C67B3A" w:rsidP="00C67B3A">
      <w:pPr>
        <w:spacing w:line="360" w:lineRule="auto"/>
        <w:jc w:val="both"/>
      </w:pPr>
      <w:proofErr w:type="spellStart"/>
      <w:r w:rsidRPr="00D0106F">
        <w:t>Keulen</w:t>
      </w:r>
      <w:proofErr w:type="spellEnd"/>
      <w:r w:rsidRPr="00D0106F">
        <w:t xml:space="preserve">, S. and </w:t>
      </w:r>
      <w:proofErr w:type="spellStart"/>
      <w:r w:rsidRPr="00D0106F">
        <w:t>Kroeze</w:t>
      </w:r>
      <w:proofErr w:type="spellEnd"/>
      <w:r w:rsidRPr="00D0106F">
        <w:t xml:space="preserve">, R. (2014) </w:t>
      </w:r>
      <w:r>
        <w:t>‘</w:t>
      </w:r>
      <w:r w:rsidRPr="00D0106F">
        <w:t>Introduction: The era of management: a historical perspective on twentieth-century management</w:t>
      </w:r>
      <w:r>
        <w:t>’</w:t>
      </w:r>
      <w:r w:rsidRPr="00D0106F">
        <w:t xml:space="preserve">. </w:t>
      </w:r>
      <w:r w:rsidRPr="00D0106F">
        <w:rPr>
          <w:i/>
          <w:iCs/>
        </w:rPr>
        <w:t>Management &amp; Organizational History</w:t>
      </w:r>
      <w:r w:rsidRPr="00D0106F">
        <w:t>. Vol.9 (4), pp.</w:t>
      </w:r>
      <w:r>
        <w:t xml:space="preserve"> </w:t>
      </w:r>
      <w:r w:rsidRPr="00D0106F">
        <w:t>321-335.</w:t>
      </w:r>
      <w:r>
        <w:t xml:space="preserve"> DOI: </w:t>
      </w:r>
      <w:r w:rsidRPr="00D0106F">
        <w:t>10.1080/17449359.2014.982658</w:t>
      </w:r>
    </w:p>
    <w:p w:rsidR="00C67B3A" w:rsidRDefault="00C67B3A" w:rsidP="00C67B3A">
      <w:pPr>
        <w:spacing w:line="360" w:lineRule="auto"/>
        <w:jc w:val="both"/>
      </w:pPr>
    </w:p>
    <w:p w:rsidR="00C67B3A" w:rsidRDefault="00C67B3A" w:rsidP="00C67B3A">
      <w:pPr>
        <w:spacing w:line="360" w:lineRule="auto"/>
        <w:jc w:val="both"/>
      </w:pPr>
      <w:r w:rsidRPr="005A76A5">
        <w:t xml:space="preserve">Ko, J. and </w:t>
      </w:r>
      <w:proofErr w:type="spellStart"/>
      <w:r w:rsidRPr="005A76A5">
        <w:t>Hur</w:t>
      </w:r>
      <w:proofErr w:type="spellEnd"/>
      <w:r w:rsidRPr="005A76A5">
        <w:t xml:space="preserve">, S. (2013) </w:t>
      </w:r>
      <w:r>
        <w:t>‘</w:t>
      </w:r>
      <w:r w:rsidRPr="005A76A5">
        <w:t>The Impacts of Employee Benefits, Procedural Justice, and Managerial Trustworthiness on Work Attitudes: Integrated Understanding Based on Social Exchange Theory</w:t>
      </w:r>
      <w:r>
        <w:t>’</w:t>
      </w:r>
      <w:r w:rsidRPr="005A76A5">
        <w:t>. Public Administration Review. Vol.74 (2), pp.</w:t>
      </w:r>
      <w:r>
        <w:t xml:space="preserve"> </w:t>
      </w:r>
      <w:r w:rsidRPr="005A76A5">
        <w:t>176-187.</w:t>
      </w:r>
      <w:r>
        <w:t xml:space="preserve"> DOI: </w:t>
      </w:r>
      <w:r w:rsidRPr="009918E0">
        <w:t>10.1111/puar.12160</w:t>
      </w:r>
    </w:p>
    <w:p w:rsidR="00C67B3A" w:rsidRDefault="00C67B3A" w:rsidP="00C67B3A">
      <w:pPr>
        <w:spacing w:line="360" w:lineRule="auto"/>
        <w:jc w:val="both"/>
      </w:pPr>
    </w:p>
    <w:p w:rsidR="00C67B3A" w:rsidRDefault="00C67B3A" w:rsidP="00C67B3A">
      <w:pPr>
        <w:spacing w:line="360" w:lineRule="auto"/>
        <w:jc w:val="both"/>
      </w:pPr>
      <w:proofErr w:type="spellStart"/>
      <w:r w:rsidRPr="00D0106F">
        <w:t>Korfiatis</w:t>
      </w:r>
      <w:proofErr w:type="spellEnd"/>
      <w:r w:rsidRPr="00D0106F">
        <w:t>, N., García-</w:t>
      </w:r>
      <w:proofErr w:type="spellStart"/>
      <w:r w:rsidRPr="00D0106F">
        <w:t>Bariocanal</w:t>
      </w:r>
      <w:proofErr w:type="spellEnd"/>
      <w:r w:rsidRPr="00D0106F">
        <w:t xml:space="preserve">, E. and Sánchez-Alonso, S. (2012) </w:t>
      </w:r>
      <w:r>
        <w:t>‘</w:t>
      </w:r>
      <w:r w:rsidRPr="00D0106F">
        <w:t>Evaluating content quality and helpfulness of online product reviews: The interplay of review helpfulness vs. review content</w:t>
      </w:r>
      <w:r>
        <w:t>’</w:t>
      </w:r>
      <w:r w:rsidRPr="00D0106F">
        <w:t xml:space="preserve">. </w:t>
      </w:r>
      <w:r w:rsidRPr="00D0106F">
        <w:rPr>
          <w:i/>
          <w:iCs/>
        </w:rPr>
        <w:t>Electronic Commerce Research and Applications</w:t>
      </w:r>
      <w:r w:rsidRPr="00D0106F">
        <w:t>. Vol.11 (3), pp.</w:t>
      </w:r>
      <w:r>
        <w:t xml:space="preserve"> </w:t>
      </w:r>
      <w:r w:rsidRPr="00D0106F">
        <w:t>205-217.</w:t>
      </w:r>
      <w:r>
        <w:t xml:space="preserve"> DOI: </w:t>
      </w:r>
      <w:r w:rsidRPr="00D0106F">
        <w:t>10.1016/j.elerap.2011.10.003</w:t>
      </w:r>
      <w:r>
        <w:t xml:space="preserve"> </w:t>
      </w:r>
    </w:p>
    <w:p w:rsidR="00C67B3A" w:rsidRDefault="00C67B3A" w:rsidP="00C67B3A">
      <w:pPr>
        <w:spacing w:line="360" w:lineRule="auto"/>
        <w:jc w:val="both"/>
      </w:pPr>
    </w:p>
    <w:p w:rsidR="00C67B3A" w:rsidRDefault="00C67B3A" w:rsidP="00C67B3A">
      <w:pPr>
        <w:spacing w:line="360" w:lineRule="auto"/>
        <w:jc w:val="both"/>
      </w:pPr>
      <w:proofErr w:type="spellStart"/>
      <w:r w:rsidRPr="005A76A5">
        <w:lastRenderedPageBreak/>
        <w:t>Koziol</w:t>
      </w:r>
      <w:proofErr w:type="spellEnd"/>
      <w:r w:rsidRPr="005A76A5">
        <w:t xml:space="preserve">, L. and </w:t>
      </w:r>
      <w:proofErr w:type="spellStart"/>
      <w:r w:rsidRPr="005A76A5">
        <w:t>Koziol</w:t>
      </w:r>
      <w:proofErr w:type="spellEnd"/>
      <w:r w:rsidRPr="005A76A5">
        <w:t xml:space="preserve">, M. (2020) </w:t>
      </w:r>
      <w:r>
        <w:t>‘</w:t>
      </w:r>
      <w:r w:rsidRPr="005A76A5">
        <w:t>The concept of the trichotomy of motivating factors in the workplace</w:t>
      </w:r>
      <w:r>
        <w:t>’</w:t>
      </w:r>
      <w:r w:rsidRPr="005A76A5">
        <w:t>. </w:t>
      </w:r>
      <w:r w:rsidRPr="005A76A5">
        <w:rPr>
          <w:i/>
          <w:iCs/>
        </w:rPr>
        <w:t>Central European Journal of Operations Research</w:t>
      </w:r>
      <w:r w:rsidRPr="005A76A5">
        <w:t>. Vol.28 (2), pp.</w:t>
      </w:r>
      <w:r>
        <w:t xml:space="preserve"> </w:t>
      </w:r>
      <w:r w:rsidRPr="005A76A5">
        <w:t>707-715.</w:t>
      </w:r>
      <w:r>
        <w:t xml:space="preserve"> DOI: </w:t>
      </w:r>
      <w:r w:rsidRPr="009918E0">
        <w:t>10.1007/s10100-019-00658-5</w:t>
      </w:r>
    </w:p>
    <w:p w:rsidR="00C67B3A" w:rsidRPr="009F1CD0" w:rsidRDefault="00C67B3A" w:rsidP="00C67B3A">
      <w:pPr>
        <w:spacing w:before="100" w:beforeAutospacing="1" w:after="100" w:afterAutospacing="1" w:line="360" w:lineRule="auto"/>
        <w:jc w:val="both"/>
      </w:pPr>
      <w:r w:rsidRPr="009F1CD0">
        <w:t xml:space="preserve">Kumar, V. and </w:t>
      </w:r>
      <w:proofErr w:type="spellStart"/>
      <w:r w:rsidRPr="009F1CD0">
        <w:t>Sundarraj</w:t>
      </w:r>
      <w:proofErr w:type="spellEnd"/>
      <w:r w:rsidRPr="009F1CD0">
        <w:t xml:space="preserve">, R. (2016) </w:t>
      </w:r>
      <w:r>
        <w:t>‘</w:t>
      </w:r>
      <w:r w:rsidRPr="009F1CD0">
        <w:t xml:space="preserve">Schumpeterian innovation patterns and firm-performance of global technology </w:t>
      </w:r>
      <w:proofErr w:type="gramStart"/>
      <w:r w:rsidRPr="009F1CD0">
        <w:t>companies</w:t>
      </w:r>
      <w:r>
        <w:t>’</w:t>
      </w:r>
      <w:proofErr w:type="gramEnd"/>
      <w:r w:rsidRPr="009F1CD0">
        <w:t xml:space="preserve">. </w:t>
      </w:r>
      <w:r w:rsidRPr="009F1CD0">
        <w:rPr>
          <w:i/>
          <w:iCs/>
        </w:rPr>
        <w:t>European Journal of Innovation Management.</w:t>
      </w:r>
      <w:r w:rsidRPr="009F1CD0">
        <w:t xml:space="preserve"> Vol.19 (2), p</w:t>
      </w:r>
      <w:r>
        <w:t>p</w:t>
      </w:r>
      <w:r w:rsidRPr="009F1CD0">
        <w:t>.</w:t>
      </w:r>
      <w:r>
        <w:t xml:space="preserve"> </w:t>
      </w:r>
      <w:r w:rsidRPr="009F1CD0">
        <w:t>276-296.</w:t>
      </w:r>
      <w:r>
        <w:t xml:space="preserve"> DOI:</w:t>
      </w:r>
      <w:r w:rsidRPr="008F47AB">
        <w:t xml:space="preserve"> 10.1108/ejim-05-2015-0034</w:t>
      </w:r>
    </w:p>
    <w:p w:rsidR="00C67B3A" w:rsidRDefault="00C67B3A" w:rsidP="00C67B3A">
      <w:pPr>
        <w:spacing w:line="360" w:lineRule="auto"/>
        <w:jc w:val="both"/>
      </w:pPr>
      <w:proofErr w:type="spellStart"/>
      <w:r w:rsidRPr="007E65D7">
        <w:t>Kurzynski</w:t>
      </w:r>
      <w:proofErr w:type="spellEnd"/>
      <w:r w:rsidRPr="007E65D7">
        <w:t xml:space="preserve">, M. (2012) </w:t>
      </w:r>
      <w:r>
        <w:t>‘</w:t>
      </w:r>
      <w:r w:rsidRPr="007E65D7">
        <w:t>Peter Drucker: modern day Aristotle for the business community</w:t>
      </w:r>
      <w:r>
        <w:t>’</w:t>
      </w:r>
      <w:r w:rsidRPr="007E65D7">
        <w:t xml:space="preserve">. </w:t>
      </w:r>
      <w:r w:rsidRPr="007E65D7">
        <w:rPr>
          <w:i/>
          <w:iCs/>
        </w:rPr>
        <w:t>Journal of Management History.</w:t>
      </w:r>
      <w:r w:rsidRPr="007E65D7">
        <w:t xml:space="preserve"> Vol.18 (1), pp.</w:t>
      </w:r>
      <w:r>
        <w:t xml:space="preserve"> </w:t>
      </w:r>
      <w:r w:rsidRPr="007E65D7">
        <w:t>6-23.</w:t>
      </w:r>
      <w:r>
        <w:t xml:space="preserve"> DOI: </w:t>
      </w:r>
      <w:r w:rsidRPr="00D40F4B">
        <w:t>10.1108/17511341211188628</w:t>
      </w:r>
    </w:p>
    <w:p w:rsidR="00C67B3A" w:rsidRDefault="00C67B3A" w:rsidP="00C67B3A">
      <w:pPr>
        <w:spacing w:line="360" w:lineRule="auto"/>
        <w:jc w:val="both"/>
      </w:pPr>
    </w:p>
    <w:p w:rsidR="00C67B3A" w:rsidRDefault="00C67B3A" w:rsidP="00C67B3A">
      <w:pPr>
        <w:spacing w:line="360" w:lineRule="auto"/>
        <w:jc w:val="both"/>
      </w:pPr>
      <w:r w:rsidRPr="007E65D7">
        <w:t xml:space="preserve">Landrum, N. and </w:t>
      </w:r>
      <w:proofErr w:type="spellStart"/>
      <w:r w:rsidRPr="007E65D7">
        <w:t>Ohsowski</w:t>
      </w:r>
      <w:proofErr w:type="spellEnd"/>
      <w:r w:rsidRPr="007E65D7">
        <w:t xml:space="preserve">, B. (2017) </w:t>
      </w:r>
      <w:r>
        <w:t>‘</w:t>
      </w:r>
      <w:r w:rsidRPr="007E65D7">
        <w:t>Identifying Worldviews on Corporate Sustainability: A Content Analysis of Corporate Sustainability Reports</w:t>
      </w:r>
      <w:r>
        <w:t>’</w:t>
      </w:r>
      <w:r w:rsidRPr="007E65D7">
        <w:t xml:space="preserve">. </w:t>
      </w:r>
      <w:r w:rsidRPr="007E65D7">
        <w:rPr>
          <w:i/>
          <w:iCs/>
        </w:rPr>
        <w:t>Business Strategy and the Environment</w:t>
      </w:r>
      <w:r w:rsidRPr="007E65D7">
        <w:t>. Vol.27 (1), pp.</w:t>
      </w:r>
      <w:r>
        <w:t xml:space="preserve"> </w:t>
      </w:r>
      <w:r w:rsidRPr="007E65D7">
        <w:t>128-151.</w:t>
      </w:r>
      <w:r>
        <w:t xml:space="preserve"> DOI: </w:t>
      </w:r>
      <w:r w:rsidRPr="00D40F4B">
        <w:t>10.1002/bse.1989</w:t>
      </w:r>
    </w:p>
    <w:p w:rsidR="00C67B3A" w:rsidRDefault="00C67B3A" w:rsidP="00C67B3A">
      <w:pPr>
        <w:spacing w:line="360" w:lineRule="auto"/>
        <w:jc w:val="both"/>
      </w:pPr>
    </w:p>
    <w:p w:rsidR="00C67B3A" w:rsidRDefault="00C67B3A" w:rsidP="00C67B3A">
      <w:pPr>
        <w:spacing w:line="360" w:lineRule="auto"/>
        <w:jc w:val="both"/>
      </w:pPr>
      <w:r w:rsidRPr="00E651BF">
        <w:t xml:space="preserve">Lee, T., </w:t>
      </w:r>
      <w:proofErr w:type="spellStart"/>
      <w:r w:rsidRPr="00E651BF">
        <w:t>Hom</w:t>
      </w:r>
      <w:proofErr w:type="spellEnd"/>
      <w:r w:rsidRPr="00E651BF">
        <w:t xml:space="preserve">, P., Eberly, M., Mitchell, T. and LI, J. (2017) </w:t>
      </w:r>
      <w:r>
        <w:t>‘</w:t>
      </w:r>
      <w:r w:rsidRPr="00E651BF">
        <w:t>On the Next Decade of Research in Voluntary Employee Turnover</w:t>
      </w:r>
      <w:r>
        <w:t>’</w:t>
      </w:r>
      <w:r w:rsidRPr="00E651BF">
        <w:t xml:space="preserve">. </w:t>
      </w:r>
      <w:r w:rsidRPr="00E651BF">
        <w:rPr>
          <w:i/>
          <w:iCs/>
        </w:rPr>
        <w:t>Academy of Management Perspectives</w:t>
      </w:r>
      <w:r w:rsidRPr="00E651BF">
        <w:t>. Vol.31 (3), pp.201-221.</w:t>
      </w:r>
      <w:r>
        <w:t xml:space="preserve"> DOI: </w:t>
      </w:r>
      <w:r w:rsidRPr="00032122">
        <w:t>10.5465/amp.2016.0123</w:t>
      </w:r>
    </w:p>
    <w:p w:rsidR="00C67B3A" w:rsidRDefault="00C67B3A" w:rsidP="00C67B3A">
      <w:pPr>
        <w:spacing w:line="360" w:lineRule="auto"/>
        <w:jc w:val="both"/>
      </w:pPr>
    </w:p>
    <w:p w:rsidR="00C67B3A" w:rsidRDefault="00C67B3A" w:rsidP="00C67B3A">
      <w:pPr>
        <w:spacing w:line="360" w:lineRule="auto"/>
        <w:jc w:val="both"/>
      </w:pPr>
      <w:r w:rsidRPr="00E651BF">
        <w:t xml:space="preserve">Lester, D. (1990) </w:t>
      </w:r>
      <w:r>
        <w:t>‘</w:t>
      </w:r>
      <w:r w:rsidRPr="00E651BF">
        <w:t>Maslow</w:t>
      </w:r>
      <w:r>
        <w:t>’</w:t>
      </w:r>
      <w:r w:rsidRPr="00E651BF">
        <w:t>s hierarchy of needs and personality</w:t>
      </w:r>
      <w:r>
        <w:t>’</w:t>
      </w:r>
      <w:r w:rsidRPr="00E651BF">
        <w:t xml:space="preserve">. </w:t>
      </w:r>
      <w:r w:rsidRPr="00D50D3C">
        <w:rPr>
          <w:i/>
          <w:iCs/>
        </w:rPr>
        <w:t>Personality and Individual Differences</w:t>
      </w:r>
      <w:r w:rsidRPr="00E651BF">
        <w:t>. Vol.11 (11), pp.1187-1188.</w:t>
      </w:r>
      <w:r>
        <w:t xml:space="preserve"> DOI: </w:t>
      </w:r>
      <w:r w:rsidRPr="00032122">
        <w:t>10.1016/0191-8869(90)90032-m</w:t>
      </w:r>
    </w:p>
    <w:p w:rsidR="00C67B3A" w:rsidRDefault="00C67B3A" w:rsidP="00C67B3A">
      <w:pPr>
        <w:spacing w:line="360" w:lineRule="auto"/>
        <w:jc w:val="both"/>
      </w:pPr>
    </w:p>
    <w:p w:rsidR="00C67B3A" w:rsidRDefault="00C67B3A" w:rsidP="00C67B3A">
      <w:pPr>
        <w:spacing w:line="360" w:lineRule="auto"/>
        <w:jc w:val="both"/>
      </w:pPr>
      <w:r w:rsidRPr="005A76A5">
        <w:t xml:space="preserve">Lester, D. (2013) </w:t>
      </w:r>
      <w:r>
        <w:t>‘</w:t>
      </w:r>
      <w:r w:rsidRPr="005A76A5">
        <w:t>Measuring Maslow's Hierarchy of Needs</w:t>
      </w:r>
      <w:r>
        <w:t>’</w:t>
      </w:r>
      <w:r w:rsidRPr="005A76A5">
        <w:t>. </w:t>
      </w:r>
      <w:r w:rsidRPr="005A76A5">
        <w:rPr>
          <w:i/>
          <w:iCs/>
        </w:rPr>
        <w:t>Psychological Reports</w:t>
      </w:r>
      <w:r w:rsidRPr="005A76A5">
        <w:t>. Vol.113 (1), pp.</w:t>
      </w:r>
      <w:r>
        <w:t xml:space="preserve"> </w:t>
      </w:r>
      <w:r w:rsidRPr="005A76A5">
        <w:t>15-17.</w:t>
      </w:r>
      <w:r>
        <w:t xml:space="preserve"> DOI: </w:t>
      </w:r>
      <w:r w:rsidRPr="009918E0">
        <w:t>10.2466/02.20.pr0.113x16z1</w:t>
      </w:r>
    </w:p>
    <w:p w:rsidR="00C67B3A" w:rsidRDefault="00C67B3A" w:rsidP="00C67B3A">
      <w:pPr>
        <w:spacing w:line="360" w:lineRule="auto"/>
        <w:jc w:val="both"/>
      </w:pPr>
    </w:p>
    <w:p w:rsidR="00C67B3A" w:rsidRDefault="00C67B3A" w:rsidP="00C67B3A">
      <w:pPr>
        <w:spacing w:line="360" w:lineRule="auto"/>
        <w:jc w:val="both"/>
      </w:pPr>
      <w:proofErr w:type="spellStart"/>
      <w:r w:rsidRPr="005E0EE2">
        <w:t>Levallet</w:t>
      </w:r>
      <w:proofErr w:type="spellEnd"/>
      <w:r w:rsidRPr="005E0EE2">
        <w:t xml:space="preserve">, N. and Chan, Y. (2019) </w:t>
      </w:r>
      <w:r>
        <w:t>‘</w:t>
      </w:r>
      <w:r w:rsidRPr="005E0EE2">
        <w:t>Organizational knowledge retention and knowledge loss</w:t>
      </w:r>
      <w:r>
        <w:t>’</w:t>
      </w:r>
      <w:r w:rsidRPr="005E0EE2">
        <w:t xml:space="preserve">. </w:t>
      </w:r>
      <w:r w:rsidRPr="005E0EE2">
        <w:rPr>
          <w:i/>
          <w:iCs/>
        </w:rPr>
        <w:t>Journal of Knowledge Management</w:t>
      </w:r>
      <w:r w:rsidRPr="005E0EE2">
        <w:t>. Vol.23 (1), pp.</w:t>
      </w:r>
      <w:r>
        <w:t xml:space="preserve"> </w:t>
      </w:r>
      <w:r w:rsidRPr="005E0EE2">
        <w:t>176-199.</w:t>
      </w:r>
      <w:r>
        <w:t xml:space="preserve"> DOI: </w:t>
      </w:r>
      <w:r w:rsidRPr="005552A0">
        <w:t>10.1108/jkm-08-2017-0358</w:t>
      </w:r>
    </w:p>
    <w:p w:rsidR="00C67B3A" w:rsidRDefault="00C67B3A" w:rsidP="00C67B3A">
      <w:pPr>
        <w:spacing w:line="360" w:lineRule="auto"/>
        <w:jc w:val="both"/>
      </w:pPr>
    </w:p>
    <w:p w:rsidR="00C67B3A" w:rsidRDefault="00C67B3A" w:rsidP="00C67B3A">
      <w:pPr>
        <w:spacing w:line="360" w:lineRule="auto"/>
        <w:jc w:val="both"/>
      </w:pPr>
      <w:r w:rsidRPr="00E651BF">
        <w:t xml:space="preserve">Li, J., Lee, T., Mitchell, T., </w:t>
      </w:r>
      <w:proofErr w:type="spellStart"/>
      <w:r w:rsidRPr="00E651BF">
        <w:t>Hom</w:t>
      </w:r>
      <w:proofErr w:type="spellEnd"/>
      <w:r w:rsidRPr="00E651BF">
        <w:t xml:space="preserve">, P. and </w:t>
      </w:r>
      <w:proofErr w:type="spellStart"/>
      <w:r w:rsidRPr="00E651BF">
        <w:t>Griffeth</w:t>
      </w:r>
      <w:proofErr w:type="spellEnd"/>
      <w:r w:rsidRPr="00E651BF">
        <w:t xml:space="preserve">, R. (2016) </w:t>
      </w:r>
      <w:r>
        <w:t>‘</w:t>
      </w:r>
      <w:r w:rsidRPr="00E651BF">
        <w:t>The effects of proximal withdrawal states on job attitudes, job searching, intent to leave, and employee turnover</w:t>
      </w:r>
      <w:r>
        <w:t>’</w:t>
      </w:r>
      <w:r w:rsidRPr="00E651BF">
        <w:t xml:space="preserve">. </w:t>
      </w:r>
      <w:r w:rsidRPr="00D50D3C">
        <w:rPr>
          <w:i/>
          <w:iCs/>
        </w:rPr>
        <w:t>Journal of Applied Psychology</w:t>
      </w:r>
      <w:r w:rsidRPr="00E651BF">
        <w:t>. Vol.101 (10), pp.</w:t>
      </w:r>
      <w:r>
        <w:t xml:space="preserve"> </w:t>
      </w:r>
      <w:r w:rsidRPr="00E651BF">
        <w:t>1436-1456.</w:t>
      </w:r>
      <w:r>
        <w:t xml:space="preserve"> DOI: </w:t>
      </w:r>
      <w:r w:rsidRPr="00032122">
        <w:t>10.1037/apl0000147</w:t>
      </w:r>
    </w:p>
    <w:p w:rsidR="00C67B3A" w:rsidRDefault="00C67B3A" w:rsidP="00C67B3A">
      <w:pPr>
        <w:spacing w:line="360" w:lineRule="auto"/>
        <w:jc w:val="both"/>
      </w:pPr>
    </w:p>
    <w:p w:rsidR="00C67B3A" w:rsidRDefault="00C67B3A" w:rsidP="00C67B3A">
      <w:pPr>
        <w:spacing w:line="360" w:lineRule="auto"/>
        <w:jc w:val="both"/>
      </w:pPr>
      <w:r w:rsidRPr="005E0EE2">
        <w:lastRenderedPageBreak/>
        <w:t xml:space="preserve">Liao, L. (2008) </w:t>
      </w:r>
      <w:r>
        <w:t>‘</w:t>
      </w:r>
      <w:r w:rsidRPr="005E0EE2">
        <w:t>Knowledge-sharing in R&amp;D departments: a social power and social exchange theory perspective</w:t>
      </w:r>
      <w:r>
        <w:t>’</w:t>
      </w:r>
      <w:r w:rsidRPr="005E0EE2">
        <w:t xml:space="preserve">. </w:t>
      </w:r>
      <w:r w:rsidRPr="005E0EE2">
        <w:rPr>
          <w:i/>
          <w:iCs/>
        </w:rPr>
        <w:t>The International Journal of Human Resource Management</w:t>
      </w:r>
      <w:r w:rsidRPr="005E0EE2">
        <w:t>. Vol.19 (10), pp.</w:t>
      </w:r>
      <w:r>
        <w:t xml:space="preserve"> </w:t>
      </w:r>
      <w:r w:rsidRPr="005E0EE2">
        <w:t>1881-1895.</w:t>
      </w:r>
      <w:r>
        <w:t xml:space="preserve"> DOI: </w:t>
      </w:r>
      <w:r w:rsidRPr="005552A0">
        <w:t>10.1080/09585190802324072</w:t>
      </w:r>
    </w:p>
    <w:p w:rsidR="00C67B3A" w:rsidRDefault="00C67B3A" w:rsidP="00C67B3A">
      <w:pPr>
        <w:spacing w:line="360" w:lineRule="auto"/>
        <w:jc w:val="both"/>
      </w:pPr>
    </w:p>
    <w:p w:rsidR="00C67B3A" w:rsidRDefault="00C67B3A" w:rsidP="00C67B3A">
      <w:pPr>
        <w:spacing w:line="360" w:lineRule="auto"/>
        <w:jc w:val="both"/>
      </w:pPr>
      <w:r w:rsidRPr="00FA571F">
        <w:t xml:space="preserve">Lucas, H. and Goh, J. (2013) </w:t>
      </w:r>
      <w:r>
        <w:t>‘</w:t>
      </w:r>
      <w:r w:rsidRPr="00FA571F">
        <w:t>Disruptive technology: how Kodak missed the digital photography revolution</w:t>
      </w:r>
      <w:r>
        <w:t>’</w:t>
      </w:r>
      <w:r w:rsidRPr="00FA571F">
        <w:t xml:space="preserve">. </w:t>
      </w:r>
      <w:r w:rsidRPr="00FA571F">
        <w:rPr>
          <w:i/>
          <w:iCs/>
        </w:rPr>
        <w:t>IEEE Engineering Management Review</w:t>
      </w:r>
      <w:r w:rsidRPr="00FA571F">
        <w:t>. Vol.41 (4), pp.</w:t>
      </w:r>
      <w:r>
        <w:t xml:space="preserve"> </w:t>
      </w:r>
      <w:r w:rsidRPr="00FA571F">
        <w:t>81-93.</w:t>
      </w:r>
      <w:r>
        <w:t xml:space="preserve"> DOI: </w:t>
      </w:r>
      <w:r w:rsidRPr="009349D8">
        <w:t>10.1109/emr.2013.6693939</w:t>
      </w:r>
    </w:p>
    <w:p w:rsidR="00C67B3A" w:rsidRDefault="00C67B3A" w:rsidP="00C67B3A">
      <w:pPr>
        <w:spacing w:line="360" w:lineRule="auto"/>
        <w:jc w:val="both"/>
      </w:pPr>
    </w:p>
    <w:p w:rsidR="00C67B3A" w:rsidRDefault="00C67B3A" w:rsidP="00C67B3A">
      <w:pPr>
        <w:spacing w:line="360" w:lineRule="auto"/>
        <w:jc w:val="both"/>
      </w:pPr>
      <w:r w:rsidRPr="008673C1">
        <w:t xml:space="preserve">March, J. G., &amp; Simon, H. A. (1958). Organizations. New York: Wiley. </w:t>
      </w:r>
    </w:p>
    <w:p w:rsidR="00C67B3A" w:rsidRPr="008673C1" w:rsidRDefault="00C67B3A" w:rsidP="00C67B3A">
      <w:pPr>
        <w:spacing w:line="360" w:lineRule="auto"/>
        <w:jc w:val="both"/>
      </w:pPr>
    </w:p>
    <w:p w:rsidR="00C67B3A" w:rsidRDefault="00C67B3A" w:rsidP="00C67B3A">
      <w:pPr>
        <w:spacing w:line="360" w:lineRule="auto"/>
        <w:jc w:val="both"/>
      </w:pPr>
      <w:proofErr w:type="spellStart"/>
      <w:r w:rsidRPr="005A76A5">
        <w:t>Matei</w:t>
      </w:r>
      <w:proofErr w:type="spellEnd"/>
      <w:r w:rsidRPr="005A76A5">
        <w:t xml:space="preserve">, M. and </w:t>
      </w:r>
      <w:proofErr w:type="spellStart"/>
      <w:r w:rsidRPr="005A76A5">
        <w:t>Abrudan</w:t>
      </w:r>
      <w:proofErr w:type="spellEnd"/>
      <w:r w:rsidRPr="005A76A5">
        <w:t xml:space="preserve">, M. (2016) </w:t>
      </w:r>
      <w:r>
        <w:t>‘</w:t>
      </w:r>
      <w:r w:rsidRPr="005A76A5">
        <w:t>Adapting Herzberg's Two Factor Theory to the Cultural Context of Romania</w:t>
      </w:r>
      <w:r>
        <w:t>’</w:t>
      </w:r>
      <w:r w:rsidRPr="005A76A5">
        <w:t>. </w:t>
      </w:r>
      <w:r w:rsidRPr="005A76A5">
        <w:rPr>
          <w:i/>
          <w:iCs/>
        </w:rPr>
        <w:t xml:space="preserve">Procedia - Social and </w:t>
      </w:r>
      <w:proofErr w:type="spellStart"/>
      <w:r w:rsidRPr="005A76A5">
        <w:rPr>
          <w:i/>
          <w:iCs/>
        </w:rPr>
        <w:t>Behavioral</w:t>
      </w:r>
      <w:proofErr w:type="spellEnd"/>
      <w:r w:rsidRPr="005A76A5">
        <w:rPr>
          <w:i/>
          <w:iCs/>
        </w:rPr>
        <w:t xml:space="preserve"> Sciences</w:t>
      </w:r>
      <w:r w:rsidRPr="005A76A5">
        <w:t>. Vol.221, pp.</w:t>
      </w:r>
      <w:r>
        <w:t xml:space="preserve"> </w:t>
      </w:r>
      <w:r w:rsidRPr="005A76A5">
        <w:t>95-104.</w:t>
      </w:r>
      <w:r>
        <w:t xml:space="preserve"> DOI: </w:t>
      </w:r>
      <w:r w:rsidRPr="009918E0">
        <w:t>10.1016/j.sbspro.2016.05.094</w:t>
      </w:r>
    </w:p>
    <w:p w:rsidR="00C67B3A" w:rsidRDefault="00C67B3A" w:rsidP="00C67B3A">
      <w:pPr>
        <w:spacing w:line="360" w:lineRule="auto"/>
        <w:jc w:val="both"/>
      </w:pPr>
    </w:p>
    <w:p w:rsidR="00C67B3A" w:rsidRDefault="00C67B3A" w:rsidP="00C67B3A">
      <w:pPr>
        <w:spacing w:line="360" w:lineRule="auto"/>
        <w:jc w:val="both"/>
      </w:pPr>
      <w:r w:rsidRPr="00072F54">
        <w:t>McCraw, T.K., 2007. </w:t>
      </w:r>
      <w:r w:rsidRPr="00072F54">
        <w:rPr>
          <w:i/>
          <w:iCs/>
        </w:rPr>
        <w:t>Prophet of innovation Joseph Schumpeter and creative destruction</w:t>
      </w:r>
      <w:r w:rsidRPr="00072F54">
        <w:t xml:space="preserve">, Cambridge, MA: </w:t>
      </w:r>
      <w:proofErr w:type="spellStart"/>
      <w:r w:rsidRPr="00072F54">
        <w:t>Belknap</w:t>
      </w:r>
      <w:proofErr w:type="spellEnd"/>
      <w:r w:rsidRPr="00072F54">
        <w:t xml:space="preserve"> Press of Harvard University Press.</w:t>
      </w:r>
      <w:r>
        <w:t xml:space="preserve">  </w:t>
      </w:r>
    </w:p>
    <w:p w:rsidR="00C67B3A" w:rsidRDefault="00C67B3A" w:rsidP="00C67B3A">
      <w:pPr>
        <w:spacing w:line="360" w:lineRule="auto"/>
        <w:jc w:val="both"/>
      </w:pPr>
    </w:p>
    <w:p w:rsidR="00C67B3A" w:rsidRDefault="00C67B3A" w:rsidP="00C67B3A">
      <w:pPr>
        <w:spacing w:line="360" w:lineRule="auto"/>
        <w:jc w:val="both"/>
      </w:pPr>
      <w:r w:rsidRPr="00D0106F">
        <w:t xml:space="preserve">Miller, K. and Tsang, E. (2010) </w:t>
      </w:r>
      <w:r>
        <w:t>‘</w:t>
      </w:r>
      <w:r w:rsidRPr="00D0106F">
        <w:t xml:space="preserve">Testing management theories: critical realist philosophy and research </w:t>
      </w:r>
      <w:proofErr w:type="gramStart"/>
      <w:r w:rsidRPr="00D0106F">
        <w:t>methods</w:t>
      </w:r>
      <w:r>
        <w:t>’</w:t>
      </w:r>
      <w:proofErr w:type="gramEnd"/>
      <w:r w:rsidRPr="00D0106F">
        <w:t xml:space="preserve">. </w:t>
      </w:r>
      <w:r w:rsidRPr="00D0106F">
        <w:rPr>
          <w:i/>
          <w:iCs/>
        </w:rPr>
        <w:t>Strategic Management Journal</w:t>
      </w:r>
      <w:r w:rsidRPr="00D0106F">
        <w:t>. Vol.32 (2), pp.</w:t>
      </w:r>
      <w:r>
        <w:t xml:space="preserve"> </w:t>
      </w:r>
      <w:r w:rsidRPr="00D0106F">
        <w:t>139-158.</w:t>
      </w:r>
      <w:r>
        <w:t xml:space="preserve"> DOI: </w:t>
      </w:r>
      <w:r w:rsidRPr="00D0106F">
        <w:t>10.1002/smj.868</w:t>
      </w:r>
    </w:p>
    <w:p w:rsidR="00C67B3A" w:rsidRDefault="00C67B3A" w:rsidP="00C67B3A">
      <w:pPr>
        <w:spacing w:line="360" w:lineRule="auto"/>
        <w:jc w:val="both"/>
      </w:pPr>
    </w:p>
    <w:p w:rsidR="00C67B3A" w:rsidRDefault="00C67B3A" w:rsidP="00C67B3A">
      <w:pPr>
        <w:spacing w:line="360" w:lineRule="auto"/>
        <w:jc w:val="both"/>
      </w:pPr>
      <w:r w:rsidRPr="00E651BF">
        <w:t xml:space="preserve">Mitchell, T., </w:t>
      </w:r>
      <w:proofErr w:type="spellStart"/>
      <w:r w:rsidRPr="00E651BF">
        <w:t>Holtom</w:t>
      </w:r>
      <w:proofErr w:type="spellEnd"/>
      <w:r w:rsidRPr="00E651BF">
        <w:t xml:space="preserve">, B., Lee, T., </w:t>
      </w:r>
      <w:proofErr w:type="spellStart"/>
      <w:r w:rsidRPr="00E651BF">
        <w:t>Sablynski</w:t>
      </w:r>
      <w:proofErr w:type="spellEnd"/>
      <w:r w:rsidRPr="00E651BF">
        <w:t xml:space="preserve">, C. and </w:t>
      </w:r>
      <w:proofErr w:type="spellStart"/>
      <w:r w:rsidRPr="00E651BF">
        <w:t>Erez</w:t>
      </w:r>
      <w:proofErr w:type="spellEnd"/>
      <w:r w:rsidRPr="00E651BF">
        <w:t xml:space="preserve">, M. (2001) </w:t>
      </w:r>
      <w:r>
        <w:t>‘</w:t>
      </w:r>
      <w:r w:rsidRPr="00E651BF">
        <w:t>Why People Stay: Using Job Embeddedness to Predict Voluntary Turnover</w:t>
      </w:r>
      <w:r>
        <w:t>’</w:t>
      </w:r>
      <w:r w:rsidRPr="00E651BF">
        <w:t xml:space="preserve">. </w:t>
      </w:r>
      <w:r w:rsidRPr="00D50D3C">
        <w:rPr>
          <w:i/>
          <w:iCs/>
        </w:rPr>
        <w:t>Academy of Management Journal</w:t>
      </w:r>
      <w:r w:rsidRPr="00E651BF">
        <w:t>. Vol.44 (6), pp.</w:t>
      </w:r>
      <w:r>
        <w:t xml:space="preserve"> </w:t>
      </w:r>
      <w:r w:rsidRPr="00E651BF">
        <w:t>1102-1121.</w:t>
      </w:r>
      <w:r>
        <w:t xml:space="preserve"> DOI: </w:t>
      </w:r>
      <w:r w:rsidRPr="00032122">
        <w:t>10.5465/3069391</w:t>
      </w:r>
    </w:p>
    <w:p w:rsidR="00C67B3A" w:rsidRDefault="00C67B3A" w:rsidP="00C67B3A">
      <w:pPr>
        <w:spacing w:line="360" w:lineRule="auto"/>
        <w:jc w:val="both"/>
      </w:pPr>
    </w:p>
    <w:p w:rsidR="00C67B3A" w:rsidRDefault="00C67B3A" w:rsidP="00C67B3A">
      <w:pPr>
        <w:spacing w:line="360" w:lineRule="auto"/>
        <w:jc w:val="both"/>
      </w:pPr>
      <w:r w:rsidRPr="00D0106F">
        <w:t xml:space="preserve">Morrison, K. (1998) </w:t>
      </w:r>
      <w:r w:rsidRPr="00D0106F">
        <w:rPr>
          <w:i/>
          <w:iCs/>
        </w:rPr>
        <w:t>Management Theories for Educational Change</w:t>
      </w:r>
      <w:r w:rsidRPr="00D0106F">
        <w:t>. London: SAGE Publications.</w:t>
      </w:r>
    </w:p>
    <w:p w:rsidR="00C67B3A" w:rsidRPr="009F1CD0" w:rsidRDefault="00C67B3A" w:rsidP="00C67B3A">
      <w:pPr>
        <w:spacing w:before="100" w:beforeAutospacing="1" w:after="100" w:afterAutospacing="1" w:line="360" w:lineRule="auto"/>
        <w:jc w:val="both"/>
      </w:pPr>
      <w:r w:rsidRPr="009F1CD0">
        <w:t xml:space="preserve">Nambisan, S., Lyytinen, K., Majchrzak, A. and Song, M. (2017) </w:t>
      </w:r>
      <w:r>
        <w:t>‘</w:t>
      </w:r>
      <w:r w:rsidRPr="009F1CD0">
        <w:t>Digital Innovation Management: Reinventing Innovation Management Research in a Digital World</w:t>
      </w:r>
      <w:r>
        <w:t>’</w:t>
      </w:r>
      <w:r w:rsidRPr="009F1CD0">
        <w:t xml:space="preserve">. </w:t>
      </w:r>
      <w:r w:rsidRPr="009F1CD0">
        <w:rPr>
          <w:i/>
          <w:iCs/>
        </w:rPr>
        <w:t>MIS Quarterly.</w:t>
      </w:r>
      <w:r w:rsidRPr="009F1CD0">
        <w:t xml:space="preserve"> Vol.41 (1), pp.</w:t>
      </w:r>
      <w:r>
        <w:t xml:space="preserve"> </w:t>
      </w:r>
      <w:r w:rsidRPr="009F1CD0">
        <w:t>223-238.</w:t>
      </w:r>
      <w:r>
        <w:t xml:space="preserve"> DOI: </w:t>
      </w:r>
      <w:r w:rsidRPr="00800307">
        <w:t>10.25300/</w:t>
      </w:r>
      <w:proofErr w:type="spellStart"/>
      <w:r w:rsidRPr="00800307">
        <w:t>misq</w:t>
      </w:r>
      <w:proofErr w:type="spellEnd"/>
      <w:r w:rsidRPr="00800307">
        <w:t>/2017/41:1.03</w:t>
      </w:r>
    </w:p>
    <w:p w:rsidR="00C67B3A" w:rsidRDefault="00C67B3A" w:rsidP="00C67B3A">
      <w:pPr>
        <w:spacing w:line="360" w:lineRule="auto"/>
        <w:jc w:val="both"/>
      </w:pPr>
      <w:proofErr w:type="spellStart"/>
      <w:r w:rsidRPr="00E651BF">
        <w:t>Neher</w:t>
      </w:r>
      <w:proofErr w:type="spellEnd"/>
      <w:r w:rsidRPr="00E651BF">
        <w:t xml:space="preserve">, A. (1991) </w:t>
      </w:r>
      <w:r>
        <w:t>‘</w:t>
      </w:r>
      <w:r w:rsidRPr="00E651BF">
        <w:t>Maslow</w:t>
      </w:r>
      <w:r>
        <w:t>’</w:t>
      </w:r>
      <w:r w:rsidRPr="00E651BF">
        <w:t>s Theory of Motivation</w:t>
      </w:r>
      <w:r>
        <w:t>’</w:t>
      </w:r>
      <w:r w:rsidRPr="00E651BF">
        <w:t xml:space="preserve">. </w:t>
      </w:r>
      <w:r w:rsidRPr="00E651BF">
        <w:rPr>
          <w:i/>
          <w:iCs/>
        </w:rPr>
        <w:t>Journal of Humanistic Psychology</w:t>
      </w:r>
      <w:r w:rsidRPr="00E651BF">
        <w:t>. Vol.31 (3), pp.</w:t>
      </w:r>
      <w:r>
        <w:t xml:space="preserve"> </w:t>
      </w:r>
      <w:r w:rsidRPr="00E651BF">
        <w:t>89-112.</w:t>
      </w:r>
      <w:r>
        <w:t xml:space="preserve"> DOI: </w:t>
      </w:r>
      <w:r w:rsidRPr="00032122">
        <w:t>10.1177/0022167891313010</w:t>
      </w:r>
    </w:p>
    <w:p w:rsidR="00C67B3A" w:rsidRDefault="00C67B3A" w:rsidP="00C67B3A">
      <w:pPr>
        <w:spacing w:line="360" w:lineRule="auto"/>
        <w:jc w:val="both"/>
      </w:pPr>
    </w:p>
    <w:p w:rsidR="00C67B3A" w:rsidRDefault="00C67B3A" w:rsidP="00C67B3A">
      <w:pPr>
        <w:spacing w:line="360" w:lineRule="auto"/>
        <w:jc w:val="both"/>
      </w:pPr>
      <w:r w:rsidRPr="005E0EE2">
        <w:t xml:space="preserve">O'Boyle, E., Forsyth, D., Banks, G. and McDaniel, M. (2012) </w:t>
      </w:r>
      <w:r>
        <w:t>‘</w:t>
      </w:r>
      <w:r w:rsidRPr="005E0EE2">
        <w:t xml:space="preserve">A meta-analysis of the Dark Triad and work </w:t>
      </w:r>
      <w:proofErr w:type="spellStart"/>
      <w:r w:rsidRPr="005E0EE2">
        <w:t>behavior</w:t>
      </w:r>
      <w:proofErr w:type="spellEnd"/>
      <w:r w:rsidRPr="005E0EE2">
        <w:t>: A social exchange perspective</w:t>
      </w:r>
      <w:r>
        <w:t>’</w:t>
      </w:r>
      <w:r w:rsidRPr="005E0EE2">
        <w:t xml:space="preserve">. </w:t>
      </w:r>
      <w:r w:rsidRPr="005E0EE2">
        <w:rPr>
          <w:i/>
          <w:iCs/>
        </w:rPr>
        <w:t xml:space="preserve">Journal of Applied Psychology. </w:t>
      </w:r>
      <w:r w:rsidRPr="005E0EE2">
        <w:t>Vol.97 (3), pp.</w:t>
      </w:r>
      <w:r>
        <w:t xml:space="preserve"> </w:t>
      </w:r>
      <w:r w:rsidRPr="005E0EE2">
        <w:t>557-579.</w:t>
      </w:r>
      <w:r>
        <w:t xml:space="preserve"> DOI: </w:t>
      </w:r>
      <w:r w:rsidRPr="004D1FAC">
        <w:t>10.1037/a0025679</w:t>
      </w:r>
    </w:p>
    <w:p w:rsidR="00C67B3A" w:rsidRDefault="00C67B3A" w:rsidP="00C67B3A">
      <w:pPr>
        <w:spacing w:line="360" w:lineRule="auto"/>
        <w:jc w:val="both"/>
      </w:pPr>
    </w:p>
    <w:p w:rsidR="00C67B3A" w:rsidRDefault="00C67B3A" w:rsidP="00C67B3A">
      <w:pPr>
        <w:spacing w:line="360" w:lineRule="auto"/>
        <w:jc w:val="both"/>
      </w:pPr>
      <w:r w:rsidRPr="00D0106F">
        <w:t xml:space="preserve">Ochoa, R. and Mujtaba, B. (2011) </w:t>
      </w:r>
      <w:r>
        <w:t>‘</w:t>
      </w:r>
      <w:r w:rsidRPr="00D0106F">
        <w:t xml:space="preserve">The Application </w:t>
      </w:r>
      <w:r>
        <w:t>o</w:t>
      </w:r>
      <w:r w:rsidRPr="00D0106F">
        <w:t xml:space="preserve">f Historical </w:t>
      </w:r>
      <w:r>
        <w:t>a</w:t>
      </w:r>
      <w:r w:rsidRPr="00D0106F">
        <w:t xml:space="preserve">nd Modern Management Theories </w:t>
      </w:r>
      <w:r>
        <w:t>i</w:t>
      </w:r>
      <w:r w:rsidRPr="00D0106F">
        <w:t xml:space="preserve">n </w:t>
      </w:r>
      <w:r>
        <w:t>t</w:t>
      </w:r>
      <w:r w:rsidRPr="00D0106F">
        <w:t xml:space="preserve">he Financial Industry: An Analysis </w:t>
      </w:r>
      <w:r>
        <w:t>o</w:t>
      </w:r>
      <w:r w:rsidRPr="00D0106F">
        <w:t>f How Management Practices Affect Employee Turnover!</w:t>
      </w:r>
      <w:r>
        <w:t>’</w:t>
      </w:r>
      <w:r w:rsidRPr="00D0106F">
        <w:t xml:space="preserve">. </w:t>
      </w:r>
      <w:r w:rsidRPr="00D0106F">
        <w:rPr>
          <w:i/>
          <w:iCs/>
        </w:rPr>
        <w:t>Journal of Business &amp; Economics Research (JBER).</w:t>
      </w:r>
      <w:r w:rsidRPr="00D0106F">
        <w:t xml:space="preserve"> Vol.7 (8).</w:t>
      </w:r>
      <w:r>
        <w:t xml:space="preserve"> DOI: </w:t>
      </w:r>
      <w:r w:rsidRPr="00C31DE7">
        <w:t>10.19030/</w:t>
      </w:r>
      <w:proofErr w:type="gramStart"/>
      <w:r w:rsidRPr="00C31DE7">
        <w:t>jber.v</w:t>
      </w:r>
      <w:proofErr w:type="gramEnd"/>
      <w:r w:rsidRPr="00C31DE7">
        <w:t>7i8.2319</w:t>
      </w:r>
    </w:p>
    <w:p w:rsidR="00C67B3A" w:rsidRDefault="00C67B3A" w:rsidP="00C67B3A">
      <w:pPr>
        <w:spacing w:line="360" w:lineRule="auto"/>
        <w:jc w:val="both"/>
      </w:pPr>
    </w:p>
    <w:p w:rsidR="00C67B3A" w:rsidRPr="00017559" w:rsidRDefault="00C67B3A" w:rsidP="00017559">
      <w:pPr>
        <w:pStyle w:val="NormalWeb"/>
        <w:spacing w:before="0" w:beforeAutospacing="0" w:after="390" w:afterAutospacing="0" w:line="360" w:lineRule="auto"/>
        <w:rPr>
          <w:color w:val="000000" w:themeColor="text1"/>
        </w:rPr>
      </w:pPr>
      <w:r w:rsidRPr="00017559">
        <w:rPr>
          <w:color w:val="000000" w:themeColor="text1"/>
        </w:rPr>
        <w:t>OECD (2005).</w:t>
      </w:r>
      <w:r w:rsidRPr="00017559">
        <w:rPr>
          <w:rStyle w:val="Emphasis"/>
          <w:color w:val="000000" w:themeColor="text1"/>
        </w:rPr>
        <w:t xml:space="preserve"> Guidelines for collecting and interpreting innovation data</w:t>
      </w:r>
      <w:r w:rsidRPr="00017559">
        <w:rPr>
          <w:rStyle w:val="apple-converted-space"/>
          <w:color w:val="000000" w:themeColor="text1"/>
        </w:rPr>
        <w:t xml:space="preserve">. </w:t>
      </w:r>
      <w:r w:rsidRPr="00017559">
        <w:rPr>
          <w:color w:val="000000" w:themeColor="text1"/>
        </w:rPr>
        <w:t>3</w:t>
      </w:r>
      <w:r w:rsidRPr="00017559">
        <w:rPr>
          <w:color w:val="000000" w:themeColor="text1"/>
          <w:vertAlign w:val="superscript"/>
        </w:rPr>
        <w:t>rd</w:t>
      </w:r>
      <w:r w:rsidRPr="00017559">
        <w:rPr>
          <w:color w:val="000000" w:themeColor="text1"/>
        </w:rPr>
        <w:t xml:space="preserve"> </w:t>
      </w:r>
      <w:proofErr w:type="spellStart"/>
      <w:r w:rsidRPr="00017559">
        <w:rPr>
          <w:color w:val="000000" w:themeColor="text1"/>
        </w:rPr>
        <w:t>edn</w:t>
      </w:r>
      <w:proofErr w:type="spellEnd"/>
      <w:r w:rsidRPr="00017559">
        <w:rPr>
          <w:color w:val="000000" w:themeColor="text1"/>
        </w:rPr>
        <w:t>. Paris, France: Organization for Economic Co-operation and Development.</w:t>
      </w:r>
    </w:p>
    <w:p w:rsidR="00017559" w:rsidRDefault="00C67B3A" w:rsidP="00C67B3A">
      <w:pPr>
        <w:spacing w:line="360" w:lineRule="auto"/>
        <w:jc w:val="both"/>
      </w:pPr>
      <w:r w:rsidRPr="005E0EE2">
        <w:t xml:space="preserve">Osman, I., </w:t>
      </w:r>
      <w:proofErr w:type="spellStart"/>
      <w:r w:rsidRPr="005E0EE2">
        <w:t>Noordin</w:t>
      </w:r>
      <w:proofErr w:type="spellEnd"/>
      <w:r w:rsidRPr="005E0EE2">
        <w:t xml:space="preserve">, F., </w:t>
      </w:r>
      <w:proofErr w:type="spellStart"/>
      <w:r w:rsidRPr="005E0EE2">
        <w:t>Daud</w:t>
      </w:r>
      <w:proofErr w:type="spellEnd"/>
      <w:r w:rsidRPr="005E0EE2">
        <w:t xml:space="preserve">, N. and Othman, M. (2016) </w:t>
      </w:r>
      <w:r>
        <w:t>‘</w:t>
      </w:r>
      <w:r w:rsidRPr="005E0EE2">
        <w:t>The Dynamic Role of Social Exchange and Personality in Predicting Turnover Intentions among Professional Workers</w:t>
      </w:r>
      <w:r>
        <w:t>’</w:t>
      </w:r>
      <w:r w:rsidRPr="005E0EE2">
        <w:t xml:space="preserve">. </w:t>
      </w:r>
      <w:r w:rsidRPr="005E0EE2">
        <w:rPr>
          <w:i/>
          <w:iCs/>
        </w:rPr>
        <w:t>Procedia Economics and Finance</w:t>
      </w:r>
      <w:r w:rsidRPr="005E0EE2">
        <w:t>. Vol.35, pp.</w:t>
      </w:r>
      <w:r>
        <w:t xml:space="preserve"> </w:t>
      </w:r>
      <w:r w:rsidRPr="005E0EE2">
        <w:t>541-552.</w:t>
      </w:r>
      <w:r>
        <w:t xml:space="preserve"> DOI: </w:t>
      </w:r>
      <w:r w:rsidRPr="004D1FAC">
        <w:t>10.1016/s2212-5671(16)00067-8</w:t>
      </w:r>
    </w:p>
    <w:p w:rsidR="00017559" w:rsidRDefault="00017559" w:rsidP="00C67B3A">
      <w:pPr>
        <w:spacing w:line="360" w:lineRule="auto"/>
        <w:jc w:val="both"/>
      </w:pPr>
    </w:p>
    <w:p w:rsidR="00C67B3A" w:rsidRPr="00017559" w:rsidRDefault="00C67B3A" w:rsidP="00017559">
      <w:pPr>
        <w:spacing w:line="360" w:lineRule="auto"/>
        <w:rPr>
          <w:color w:val="000000" w:themeColor="text1"/>
        </w:rPr>
      </w:pPr>
      <w:r w:rsidRPr="00017559">
        <w:rPr>
          <w:color w:val="000000" w:themeColor="text1"/>
          <w:shd w:val="clear" w:color="auto" w:fill="FFFFFF"/>
        </w:rPr>
        <w:t xml:space="preserve">O’Sullivan, D. </w:t>
      </w:r>
      <w:proofErr w:type="gramStart"/>
      <w:r w:rsidRPr="00017559">
        <w:rPr>
          <w:color w:val="000000" w:themeColor="text1"/>
          <w:shd w:val="clear" w:color="auto" w:fill="FFFFFF"/>
        </w:rPr>
        <w:t>and  Dooley</w:t>
      </w:r>
      <w:proofErr w:type="gramEnd"/>
      <w:r w:rsidRPr="00017559">
        <w:rPr>
          <w:color w:val="000000" w:themeColor="text1"/>
          <w:shd w:val="clear" w:color="auto" w:fill="FFFFFF"/>
        </w:rPr>
        <w:t>, L. (2009).</w:t>
      </w:r>
      <w:r w:rsidRPr="00017559">
        <w:rPr>
          <w:rStyle w:val="apple-converted-space"/>
          <w:color w:val="000000" w:themeColor="text1"/>
          <w:shd w:val="clear" w:color="auto" w:fill="FFFFFF"/>
        </w:rPr>
        <w:t> </w:t>
      </w:r>
      <w:r w:rsidRPr="00017559">
        <w:rPr>
          <w:rStyle w:val="Emphasis"/>
          <w:color w:val="000000" w:themeColor="text1"/>
        </w:rPr>
        <w:t>Applying innovation.</w:t>
      </w:r>
      <w:r w:rsidRPr="00017559">
        <w:rPr>
          <w:rStyle w:val="apple-converted-space"/>
          <w:color w:val="000000" w:themeColor="text1"/>
          <w:shd w:val="clear" w:color="auto" w:fill="FFFFFF"/>
        </w:rPr>
        <w:t> </w:t>
      </w:r>
      <w:r w:rsidRPr="00017559">
        <w:rPr>
          <w:color w:val="000000" w:themeColor="text1"/>
          <w:shd w:val="clear" w:color="auto" w:fill="FFFFFF"/>
        </w:rPr>
        <w:t>Thousand Oakes, CA: SAGE Publications.</w:t>
      </w:r>
    </w:p>
    <w:p w:rsidR="00C67B3A" w:rsidRPr="00017559" w:rsidRDefault="00C67B3A" w:rsidP="00C67B3A">
      <w:pPr>
        <w:spacing w:line="360" w:lineRule="auto"/>
        <w:jc w:val="both"/>
        <w:rPr>
          <w:color w:val="000000" w:themeColor="text1"/>
        </w:rPr>
      </w:pPr>
    </w:p>
    <w:p w:rsidR="00C67B3A" w:rsidRDefault="00C67B3A" w:rsidP="00C67B3A">
      <w:pPr>
        <w:spacing w:line="360" w:lineRule="auto"/>
        <w:jc w:val="both"/>
      </w:pPr>
      <w:proofErr w:type="spellStart"/>
      <w:r w:rsidRPr="005E0EE2">
        <w:t>Parboteeah</w:t>
      </w:r>
      <w:proofErr w:type="spellEnd"/>
      <w:r w:rsidRPr="005E0EE2">
        <w:t xml:space="preserve">, P., Jackson, T. and Wilkinson, N. (2016) </w:t>
      </w:r>
      <w:r>
        <w:t>‘</w:t>
      </w:r>
      <w:r w:rsidRPr="005E0EE2">
        <w:t>A Theoretically Grounded Model to Reduce the Risk of Knowledge Loss in Organisations: An Energy Company Evaluation</w:t>
      </w:r>
      <w:r>
        <w:t>’</w:t>
      </w:r>
      <w:r w:rsidRPr="005E0EE2">
        <w:t xml:space="preserve">. </w:t>
      </w:r>
      <w:r w:rsidRPr="005E0EE2">
        <w:rPr>
          <w:i/>
          <w:iCs/>
        </w:rPr>
        <w:t>Knowledge and Process Management</w:t>
      </w:r>
      <w:r w:rsidRPr="005E0EE2">
        <w:t>. Vol.23 (3), pp.</w:t>
      </w:r>
      <w:r>
        <w:t xml:space="preserve"> </w:t>
      </w:r>
      <w:r w:rsidRPr="005E0EE2">
        <w:t>171-183.</w:t>
      </w:r>
      <w:r>
        <w:t xml:space="preserve"> DOI: </w:t>
      </w:r>
      <w:r w:rsidRPr="004D1FAC">
        <w:t>10.1002/kpm.1502</w:t>
      </w:r>
    </w:p>
    <w:p w:rsidR="00C67B3A" w:rsidRDefault="00C67B3A" w:rsidP="00C67B3A">
      <w:pPr>
        <w:spacing w:line="360" w:lineRule="auto"/>
        <w:jc w:val="both"/>
      </w:pPr>
    </w:p>
    <w:p w:rsidR="00C67B3A" w:rsidRDefault="00C67B3A" w:rsidP="00C67B3A">
      <w:pPr>
        <w:spacing w:line="360" w:lineRule="auto"/>
        <w:jc w:val="both"/>
      </w:pPr>
      <w:r w:rsidRPr="007E65D7">
        <w:t xml:space="preserve">Plessis, M. (2007) </w:t>
      </w:r>
      <w:r>
        <w:t>‘</w:t>
      </w:r>
      <w:r w:rsidRPr="007E65D7">
        <w:t>The role of knowledge management in innovation</w:t>
      </w:r>
      <w:r>
        <w:t>’</w:t>
      </w:r>
      <w:r w:rsidRPr="007E65D7">
        <w:t xml:space="preserve">. </w:t>
      </w:r>
      <w:r w:rsidRPr="007E65D7">
        <w:rPr>
          <w:i/>
          <w:iCs/>
        </w:rPr>
        <w:t>Journal of Knowledge Management</w:t>
      </w:r>
      <w:r w:rsidRPr="007E65D7">
        <w:t>. Vol.11 (4), pp.</w:t>
      </w:r>
      <w:r>
        <w:t xml:space="preserve"> </w:t>
      </w:r>
      <w:r w:rsidRPr="007E65D7">
        <w:t>20-29.</w:t>
      </w:r>
      <w:r>
        <w:t xml:space="preserve"> DOI: </w:t>
      </w:r>
      <w:r w:rsidRPr="00F91982">
        <w:t>10.1108/13673270710762684</w:t>
      </w:r>
    </w:p>
    <w:p w:rsidR="00C67B3A" w:rsidRDefault="00C67B3A" w:rsidP="00C67B3A">
      <w:pPr>
        <w:spacing w:line="360" w:lineRule="auto"/>
        <w:jc w:val="both"/>
      </w:pPr>
    </w:p>
    <w:p w:rsidR="00C67B3A" w:rsidRDefault="00C67B3A" w:rsidP="00C67B3A">
      <w:pPr>
        <w:spacing w:line="360" w:lineRule="auto"/>
        <w:jc w:val="both"/>
      </w:pPr>
      <w:proofErr w:type="spellStart"/>
      <w:r w:rsidRPr="00F85CFE">
        <w:t>Ployhart</w:t>
      </w:r>
      <w:proofErr w:type="spellEnd"/>
      <w:r w:rsidRPr="00F85CFE">
        <w:t xml:space="preserve">, R. and </w:t>
      </w:r>
      <w:proofErr w:type="spellStart"/>
      <w:r w:rsidRPr="00F85CFE">
        <w:t>Bartunek</w:t>
      </w:r>
      <w:proofErr w:type="spellEnd"/>
      <w:r w:rsidRPr="00F85CFE">
        <w:t xml:space="preserve">, J. (2019) </w:t>
      </w:r>
      <w:r>
        <w:t>‘</w:t>
      </w:r>
      <w:r w:rsidRPr="00F85CFE">
        <w:t xml:space="preserve">Editors’ Comments: There Is Nothing So Theoretical </w:t>
      </w:r>
      <w:r>
        <w:t>a</w:t>
      </w:r>
      <w:r w:rsidRPr="00F85CFE">
        <w:t>s Good Practice—A Call for Phenomenal Theory</w:t>
      </w:r>
      <w:r>
        <w:t>’</w:t>
      </w:r>
      <w:r w:rsidRPr="00F85CFE">
        <w:t>. </w:t>
      </w:r>
      <w:r w:rsidRPr="00F85CFE">
        <w:rPr>
          <w:i/>
          <w:iCs/>
        </w:rPr>
        <w:t>Academy of Management Review</w:t>
      </w:r>
      <w:r w:rsidRPr="00F85CFE">
        <w:t>. Vol.44 (3), pp.493-497.</w:t>
      </w:r>
      <w:r>
        <w:t xml:space="preserve"> DOI:</w:t>
      </w:r>
      <w:r w:rsidRPr="00F85CFE">
        <w:t xml:space="preserve"> 10.5465/amr.2019.0087</w:t>
      </w:r>
    </w:p>
    <w:p w:rsidR="00C67B3A" w:rsidRPr="00F85CFE" w:rsidRDefault="00C67B3A" w:rsidP="00C67B3A">
      <w:pPr>
        <w:spacing w:line="360" w:lineRule="auto"/>
        <w:jc w:val="both"/>
      </w:pPr>
    </w:p>
    <w:p w:rsidR="00C67B3A" w:rsidRDefault="00C67B3A" w:rsidP="00C67B3A">
      <w:pPr>
        <w:spacing w:line="360" w:lineRule="auto"/>
        <w:jc w:val="both"/>
      </w:pPr>
      <w:proofErr w:type="spellStart"/>
      <w:r w:rsidRPr="005E0EE2">
        <w:lastRenderedPageBreak/>
        <w:t>Punia</w:t>
      </w:r>
      <w:proofErr w:type="spellEnd"/>
      <w:r w:rsidRPr="005E0EE2">
        <w:t xml:space="preserve">, B. and Sharma, P. (2008) </w:t>
      </w:r>
      <w:r w:rsidRPr="003F1DBB">
        <w:t>‘</w:t>
      </w:r>
      <w:r w:rsidRPr="005E0EE2">
        <w:t>Why Do Employees Seek Alternative Employment and What Makes Them Stay: The Case of Indian IT Industry</w:t>
      </w:r>
      <w:r w:rsidRPr="003F1DBB">
        <w:t>’</w:t>
      </w:r>
      <w:r w:rsidRPr="005E0EE2">
        <w:t xml:space="preserve">. </w:t>
      </w:r>
      <w:r w:rsidRPr="005E0EE2">
        <w:rPr>
          <w:i/>
          <w:iCs/>
        </w:rPr>
        <w:t>Asia Pacific Business Review</w:t>
      </w:r>
      <w:r w:rsidRPr="005E0EE2">
        <w:t>. Vol.4 (2), pp.</w:t>
      </w:r>
      <w:r w:rsidRPr="003F1DBB">
        <w:t xml:space="preserve"> </w:t>
      </w:r>
      <w:r w:rsidRPr="005E0EE2">
        <w:t>20-28.</w:t>
      </w:r>
      <w:r w:rsidRPr="003F1DBB">
        <w:t xml:space="preserve"> DOI: 10.1177/097324700800400203</w:t>
      </w:r>
    </w:p>
    <w:p w:rsidR="00C67B3A" w:rsidRDefault="00C67B3A" w:rsidP="00C67B3A">
      <w:pPr>
        <w:spacing w:line="360" w:lineRule="auto"/>
        <w:jc w:val="both"/>
      </w:pPr>
    </w:p>
    <w:p w:rsidR="00C67B3A" w:rsidRDefault="00C67B3A" w:rsidP="00C67B3A">
      <w:pPr>
        <w:spacing w:line="360" w:lineRule="auto"/>
        <w:jc w:val="both"/>
      </w:pPr>
      <w:proofErr w:type="spellStart"/>
      <w:r w:rsidRPr="00E651BF">
        <w:t>Ramlall</w:t>
      </w:r>
      <w:proofErr w:type="spellEnd"/>
      <w:r w:rsidRPr="00E651BF">
        <w:t xml:space="preserve">, S. (2004) </w:t>
      </w:r>
      <w:r>
        <w:t>‘</w:t>
      </w:r>
      <w:r w:rsidRPr="00E651BF">
        <w:t>A Review of Employee Motivation Theories and their Implications for Employee Retention within Organizations</w:t>
      </w:r>
      <w:r>
        <w:t>’</w:t>
      </w:r>
      <w:r w:rsidRPr="00E651BF">
        <w:t xml:space="preserve">. </w:t>
      </w:r>
      <w:r w:rsidRPr="00E651BF">
        <w:rPr>
          <w:i/>
          <w:iCs/>
        </w:rPr>
        <w:t>The Journal of American Academy of Business, Cambridge</w:t>
      </w:r>
      <w:r w:rsidRPr="00E651BF">
        <w:t>. pp.</w:t>
      </w:r>
      <w:r>
        <w:t xml:space="preserve"> </w:t>
      </w:r>
      <w:r w:rsidRPr="00E651BF">
        <w:t>52-63.</w:t>
      </w:r>
      <w:r>
        <w:t xml:space="preserve"> </w:t>
      </w:r>
    </w:p>
    <w:p w:rsidR="00C67B3A" w:rsidRDefault="00C67B3A" w:rsidP="00C67B3A">
      <w:pPr>
        <w:spacing w:line="360" w:lineRule="auto"/>
        <w:jc w:val="both"/>
      </w:pPr>
    </w:p>
    <w:p w:rsidR="00C67B3A" w:rsidRDefault="00C67B3A" w:rsidP="00C67B3A">
      <w:pPr>
        <w:spacing w:line="360" w:lineRule="auto"/>
        <w:jc w:val="both"/>
      </w:pPr>
      <w:proofErr w:type="spellStart"/>
      <w:r w:rsidRPr="005E0EE2">
        <w:t>Raskin</w:t>
      </w:r>
      <w:proofErr w:type="spellEnd"/>
      <w:r w:rsidRPr="005E0EE2">
        <w:t xml:space="preserve">, R. and Terry, H. (1988) </w:t>
      </w:r>
      <w:r>
        <w:t>‘</w:t>
      </w:r>
      <w:r w:rsidRPr="005E0EE2">
        <w:t>A principal-components analysis of the Narcissistic Personality Inventory and further evidence of its construct validity</w:t>
      </w:r>
      <w:r>
        <w:t>’</w:t>
      </w:r>
      <w:r w:rsidRPr="005E0EE2">
        <w:t xml:space="preserve">. </w:t>
      </w:r>
      <w:r w:rsidRPr="005E0EE2">
        <w:rPr>
          <w:i/>
          <w:iCs/>
        </w:rPr>
        <w:t>Journal of Personality and Social Psychology</w:t>
      </w:r>
      <w:r w:rsidRPr="005E0EE2">
        <w:t>. Vol.54 (5), pp.</w:t>
      </w:r>
      <w:r>
        <w:t xml:space="preserve"> </w:t>
      </w:r>
      <w:r w:rsidRPr="005E0EE2">
        <w:t>890-902.</w:t>
      </w:r>
      <w:r>
        <w:t xml:space="preserve"> DOI: </w:t>
      </w:r>
      <w:r w:rsidRPr="00220A02">
        <w:t>10.1037/0022-3514.54.5.890</w:t>
      </w:r>
    </w:p>
    <w:p w:rsidR="00C67B3A" w:rsidRDefault="00C67B3A" w:rsidP="00C67B3A">
      <w:pPr>
        <w:spacing w:line="360" w:lineRule="auto"/>
        <w:jc w:val="both"/>
      </w:pPr>
    </w:p>
    <w:p w:rsidR="00C67B3A" w:rsidRDefault="00C67B3A" w:rsidP="00C67B3A">
      <w:pPr>
        <w:spacing w:line="360" w:lineRule="auto"/>
        <w:jc w:val="both"/>
      </w:pPr>
      <w:proofErr w:type="spellStart"/>
      <w:r w:rsidRPr="00F85CFE">
        <w:t>Rezvani</w:t>
      </w:r>
      <w:proofErr w:type="spellEnd"/>
      <w:r w:rsidRPr="00F85CFE">
        <w:t xml:space="preserve">, Z., Jansson, J. and </w:t>
      </w:r>
      <w:proofErr w:type="spellStart"/>
      <w:r w:rsidRPr="00F85CFE">
        <w:t>Bodin</w:t>
      </w:r>
      <w:proofErr w:type="spellEnd"/>
      <w:r w:rsidRPr="00F85CFE">
        <w:t xml:space="preserve">, J. (2015) </w:t>
      </w:r>
      <w:r>
        <w:t>‘</w:t>
      </w:r>
      <w:r w:rsidRPr="00F85CFE">
        <w:t>Advances in consumer electric vehicle adoption research: A review and research agenda</w:t>
      </w:r>
      <w:r>
        <w:t>’</w:t>
      </w:r>
      <w:r w:rsidRPr="00F85CFE">
        <w:t>. </w:t>
      </w:r>
      <w:r w:rsidRPr="00F85CFE">
        <w:rPr>
          <w:i/>
          <w:iCs/>
        </w:rPr>
        <w:t>Transportation Research Part D: Transport and Environment</w:t>
      </w:r>
      <w:r w:rsidRPr="00F85CFE">
        <w:t>. Vol.34, pp.122-136.</w:t>
      </w:r>
      <w:r>
        <w:t xml:space="preserve"> DOI: </w:t>
      </w:r>
      <w:r w:rsidRPr="00F85CFE">
        <w:t>10.1016/j.trd.2014.10.010</w:t>
      </w:r>
    </w:p>
    <w:p w:rsidR="00C67B3A" w:rsidRDefault="00C67B3A" w:rsidP="00C67B3A">
      <w:pPr>
        <w:spacing w:line="360" w:lineRule="auto"/>
        <w:jc w:val="both"/>
      </w:pPr>
    </w:p>
    <w:p w:rsidR="00C67B3A" w:rsidRDefault="00C67B3A" w:rsidP="00C67B3A">
      <w:pPr>
        <w:spacing w:line="360" w:lineRule="auto"/>
        <w:jc w:val="both"/>
      </w:pPr>
      <w:r w:rsidRPr="005A76A5">
        <w:t xml:space="preserve">Rosenblatt, Z. and </w:t>
      </w:r>
      <w:proofErr w:type="spellStart"/>
      <w:r w:rsidRPr="005A76A5">
        <w:t>Sheaffer</w:t>
      </w:r>
      <w:proofErr w:type="spellEnd"/>
      <w:r w:rsidRPr="005A76A5">
        <w:t xml:space="preserve">, Z. (2001) </w:t>
      </w:r>
      <w:r>
        <w:t>‘</w:t>
      </w:r>
      <w:r w:rsidRPr="005A76A5">
        <w:t>Brain drain in declining organizations: toward a research agenda</w:t>
      </w:r>
      <w:r>
        <w:t>’</w:t>
      </w:r>
      <w:r w:rsidRPr="005A76A5">
        <w:t>. </w:t>
      </w:r>
      <w:r w:rsidRPr="005A76A5">
        <w:rPr>
          <w:i/>
          <w:iCs/>
        </w:rPr>
        <w:t xml:space="preserve">Journal of Organizational </w:t>
      </w:r>
      <w:proofErr w:type="spellStart"/>
      <w:r w:rsidRPr="005A76A5">
        <w:rPr>
          <w:i/>
          <w:iCs/>
        </w:rPr>
        <w:t>Behavior</w:t>
      </w:r>
      <w:proofErr w:type="spellEnd"/>
      <w:r w:rsidRPr="005A76A5">
        <w:t>. Vol.22 (4), pp.</w:t>
      </w:r>
      <w:r>
        <w:t xml:space="preserve"> </w:t>
      </w:r>
      <w:r w:rsidRPr="005A76A5">
        <w:t>409-424.</w:t>
      </w:r>
      <w:r>
        <w:t xml:space="preserve"> DOI: </w:t>
      </w:r>
      <w:r w:rsidRPr="009918E0">
        <w:t>10.1002/job.89</w:t>
      </w:r>
    </w:p>
    <w:p w:rsidR="00C67B3A" w:rsidRDefault="00C67B3A" w:rsidP="00C67B3A">
      <w:pPr>
        <w:spacing w:line="360" w:lineRule="auto"/>
        <w:jc w:val="both"/>
      </w:pPr>
    </w:p>
    <w:p w:rsidR="00C67B3A" w:rsidRDefault="00C67B3A" w:rsidP="00C67B3A">
      <w:pPr>
        <w:spacing w:line="360" w:lineRule="auto"/>
        <w:jc w:val="both"/>
      </w:pPr>
      <w:proofErr w:type="spellStart"/>
      <w:r w:rsidRPr="005E0EE2">
        <w:t>Röth</w:t>
      </w:r>
      <w:proofErr w:type="spellEnd"/>
      <w:r w:rsidRPr="005E0EE2">
        <w:t xml:space="preserve">, T. and Spieth, P. (2019) </w:t>
      </w:r>
      <w:r>
        <w:t>‘</w:t>
      </w:r>
      <w:r w:rsidRPr="005E0EE2">
        <w:t>The influence of resistance to change on evaluating an innovation project's innovativeness and risk: A sensemaking perspective</w:t>
      </w:r>
      <w:r>
        <w:t>’</w:t>
      </w:r>
      <w:r w:rsidRPr="005E0EE2">
        <w:t xml:space="preserve">. </w:t>
      </w:r>
      <w:r w:rsidRPr="005E0EE2">
        <w:rPr>
          <w:i/>
          <w:iCs/>
        </w:rPr>
        <w:t>Journal of Business Research</w:t>
      </w:r>
      <w:r w:rsidRPr="005E0EE2">
        <w:t>. Vol.101, pp.</w:t>
      </w:r>
      <w:r>
        <w:t xml:space="preserve"> </w:t>
      </w:r>
      <w:r w:rsidRPr="005E0EE2">
        <w:t>83-92.</w:t>
      </w:r>
      <w:r>
        <w:t xml:space="preserve"> DOI: </w:t>
      </w:r>
      <w:r w:rsidRPr="00220A02">
        <w:t>10.1016/j.jbusres.2019.04.014</w:t>
      </w:r>
    </w:p>
    <w:p w:rsidR="00C67B3A" w:rsidRDefault="00C67B3A" w:rsidP="00C67B3A">
      <w:pPr>
        <w:spacing w:line="360" w:lineRule="auto"/>
        <w:jc w:val="both"/>
      </w:pPr>
    </w:p>
    <w:p w:rsidR="00C67B3A" w:rsidRPr="00017559" w:rsidRDefault="00C67B3A" w:rsidP="00C67B3A">
      <w:pPr>
        <w:spacing w:line="360" w:lineRule="auto"/>
        <w:jc w:val="both"/>
        <w:rPr>
          <w:color w:val="000000" w:themeColor="text1"/>
        </w:rPr>
      </w:pPr>
      <w:r w:rsidRPr="00017559">
        <w:rPr>
          <w:color w:val="000000" w:themeColor="text1"/>
        </w:rPr>
        <w:t xml:space="preserve">Rothaermel, F.T. (2013).  </w:t>
      </w:r>
      <w:r w:rsidRPr="00017559">
        <w:rPr>
          <w:i/>
          <w:iCs/>
          <w:color w:val="000000" w:themeColor="text1"/>
        </w:rPr>
        <w:t>Strategic management: Concepts &amp; cases.</w:t>
      </w:r>
      <w:r w:rsidRPr="00017559">
        <w:rPr>
          <w:color w:val="000000" w:themeColor="text1"/>
        </w:rPr>
        <w:t> New York, NY: McGraw-Hill/Irwin.</w:t>
      </w:r>
    </w:p>
    <w:p w:rsidR="00C67B3A" w:rsidRDefault="00C67B3A" w:rsidP="00C67B3A">
      <w:pPr>
        <w:spacing w:line="360" w:lineRule="auto"/>
        <w:jc w:val="both"/>
      </w:pPr>
    </w:p>
    <w:p w:rsidR="00C67B3A" w:rsidRDefault="00C67B3A" w:rsidP="00C67B3A">
      <w:pPr>
        <w:spacing w:line="360" w:lineRule="auto"/>
        <w:jc w:val="both"/>
      </w:pPr>
      <w:r w:rsidRPr="00E651BF">
        <w:t xml:space="preserve">Rowan, J. (1998) </w:t>
      </w:r>
      <w:r>
        <w:t>‘</w:t>
      </w:r>
      <w:r w:rsidRPr="00E651BF">
        <w:t>Maslow Amended</w:t>
      </w:r>
      <w:r>
        <w:t>’</w:t>
      </w:r>
      <w:r w:rsidRPr="00E651BF">
        <w:t xml:space="preserve">. </w:t>
      </w:r>
      <w:r w:rsidRPr="00E651BF">
        <w:rPr>
          <w:i/>
          <w:iCs/>
        </w:rPr>
        <w:t>Journal of Humanistic Psychology</w:t>
      </w:r>
      <w:r w:rsidRPr="00E651BF">
        <w:t>. Vol.38 (1), pp.</w:t>
      </w:r>
      <w:r>
        <w:t xml:space="preserve"> </w:t>
      </w:r>
      <w:r w:rsidRPr="00E651BF">
        <w:t>81-92.</w:t>
      </w:r>
      <w:r>
        <w:t xml:space="preserve"> DOI: </w:t>
      </w:r>
      <w:r w:rsidRPr="00032122">
        <w:t>10.1177/00221678980381008</w:t>
      </w:r>
    </w:p>
    <w:p w:rsidR="00C67B3A" w:rsidRDefault="00C67B3A" w:rsidP="00C67B3A">
      <w:pPr>
        <w:spacing w:line="360" w:lineRule="auto"/>
        <w:jc w:val="both"/>
      </w:pPr>
    </w:p>
    <w:p w:rsidR="00C67B3A" w:rsidRDefault="00C67B3A" w:rsidP="00C67B3A">
      <w:pPr>
        <w:spacing w:line="360" w:lineRule="auto"/>
        <w:jc w:val="both"/>
      </w:pPr>
      <w:r w:rsidRPr="005A76A5">
        <w:t xml:space="preserve">Rubenstein-Montano, B., Liebowitz, J., </w:t>
      </w:r>
      <w:proofErr w:type="spellStart"/>
      <w:r w:rsidRPr="005A76A5">
        <w:t>Buchwalter</w:t>
      </w:r>
      <w:proofErr w:type="spellEnd"/>
      <w:r w:rsidRPr="005A76A5">
        <w:t xml:space="preserve">, J., McCaw, D., Newman, B. and </w:t>
      </w:r>
      <w:proofErr w:type="spellStart"/>
      <w:r w:rsidRPr="005A76A5">
        <w:t>Rebeck</w:t>
      </w:r>
      <w:proofErr w:type="spellEnd"/>
      <w:r w:rsidRPr="005A76A5">
        <w:t xml:space="preserve">, K. (2001) </w:t>
      </w:r>
      <w:r>
        <w:t>‘</w:t>
      </w:r>
      <w:r w:rsidRPr="005A76A5">
        <w:t>A systems thinking framework for knowledge management</w:t>
      </w:r>
      <w:r>
        <w:t>’</w:t>
      </w:r>
      <w:r w:rsidRPr="005A76A5">
        <w:t>. </w:t>
      </w:r>
      <w:r w:rsidRPr="005A76A5">
        <w:rPr>
          <w:i/>
          <w:iCs/>
        </w:rPr>
        <w:t>Decision Support Systems</w:t>
      </w:r>
      <w:r w:rsidRPr="005A76A5">
        <w:t>. Vol.31 (1), pp.5-16.</w:t>
      </w:r>
      <w:r>
        <w:t xml:space="preserve"> DOI: </w:t>
      </w:r>
      <w:r w:rsidRPr="009918E0">
        <w:t>10.1016/s0167-9236(00)00116-0</w:t>
      </w:r>
    </w:p>
    <w:p w:rsidR="00C67B3A" w:rsidRDefault="00C67B3A" w:rsidP="00C67B3A">
      <w:pPr>
        <w:spacing w:line="360" w:lineRule="auto"/>
        <w:jc w:val="both"/>
      </w:pPr>
    </w:p>
    <w:p w:rsidR="00C67B3A" w:rsidRDefault="00C67B3A" w:rsidP="00C67B3A">
      <w:pPr>
        <w:spacing w:line="360" w:lineRule="auto"/>
        <w:jc w:val="both"/>
      </w:pPr>
      <w:proofErr w:type="spellStart"/>
      <w:r w:rsidRPr="005E0EE2">
        <w:lastRenderedPageBreak/>
        <w:t>Sabio</w:t>
      </w:r>
      <w:proofErr w:type="spellEnd"/>
      <w:r w:rsidRPr="005E0EE2">
        <w:t xml:space="preserve"> (2017) </w:t>
      </w:r>
      <w:r w:rsidRPr="005E0EE2">
        <w:rPr>
          <w:i/>
          <w:iCs/>
        </w:rPr>
        <w:t>Employee leaving? The cost of knowledge loss and how to avoid it - SABIO Knowledge</w:t>
      </w:r>
      <w:r w:rsidRPr="005E0EE2">
        <w:t xml:space="preserve"> [Online]. SABIO Knowledge. Available: https://www.getsabio.com/employee-leaving-the-cost-of-knowledge-loss-and-how-to-avoid-it/ [Accessed </w:t>
      </w:r>
      <w:r>
        <w:t>3</w:t>
      </w:r>
      <w:r w:rsidRPr="005E0EE2">
        <w:t xml:space="preserve"> May 2020].</w:t>
      </w:r>
    </w:p>
    <w:p w:rsidR="00C67B3A" w:rsidRDefault="00C67B3A" w:rsidP="00C67B3A">
      <w:pPr>
        <w:spacing w:line="360" w:lineRule="auto"/>
        <w:jc w:val="both"/>
      </w:pPr>
    </w:p>
    <w:p w:rsidR="00C67B3A" w:rsidRPr="00743D60" w:rsidRDefault="00C67B3A" w:rsidP="00C67B3A">
      <w:pPr>
        <w:spacing w:line="360" w:lineRule="auto"/>
        <w:rPr>
          <w:color w:val="000000" w:themeColor="text1"/>
        </w:rPr>
      </w:pPr>
      <w:r w:rsidRPr="002C0466">
        <w:rPr>
          <w:color w:val="000000" w:themeColor="text1"/>
        </w:rPr>
        <w:t xml:space="preserve">Schumpeter, J. (1934) </w:t>
      </w:r>
      <w:r w:rsidRPr="002C0466">
        <w:rPr>
          <w:i/>
          <w:iCs/>
          <w:color w:val="000000" w:themeColor="text1"/>
        </w:rPr>
        <w:t>The Theory of Economic Development</w:t>
      </w:r>
      <w:r w:rsidRPr="002C0466">
        <w:rPr>
          <w:color w:val="000000" w:themeColor="text1"/>
        </w:rPr>
        <w:t>.</w:t>
      </w:r>
      <w:r w:rsidRPr="00A23842">
        <w:rPr>
          <w:color w:val="000000"/>
        </w:rPr>
        <w:t xml:space="preserve"> Cambridge, Mass</w:t>
      </w:r>
      <w:r w:rsidRPr="002C0466">
        <w:rPr>
          <w:color w:val="000000" w:themeColor="text1"/>
        </w:rPr>
        <w:t>: Harvard University Press.</w:t>
      </w:r>
    </w:p>
    <w:p w:rsidR="00C67B3A" w:rsidRPr="009F1CD0" w:rsidRDefault="00C67B3A" w:rsidP="00C67B3A">
      <w:pPr>
        <w:spacing w:before="100" w:beforeAutospacing="1" w:after="100" w:afterAutospacing="1" w:line="360" w:lineRule="auto"/>
        <w:jc w:val="both"/>
      </w:pPr>
      <w:proofErr w:type="spellStart"/>
      <w:r w:rsidRPr="009F1CD0">
        <w:t>Śledzik</w:t>
      </w:r>
      <w:proofErr w:type="spellEnd"/>
      <w:r w:rsidRPr="009F1CD0">
        <w:t xml:space="preserve">, K. (2013) </w:t>
      </w:r>
      <w:r>
        <w:t>‘</w:t>
      </w:r>
      <w:r w:rsidRPr="009F1CD0">
        <w:t>Schumpeter’s View on Innovation and Entrepreneurship</w:t>
      </w:r>
      <w:r>
        <w:t>’</w:t>
      </w:r>
      <w:r w:rsidRPr="009F1CD0">
        <w:t xml:space="preserve">. </w:t>
      </w:r>
      <w:r w:rsidRPr="009F1CD0">
        <w:rPr>
          <w:i/>
          <w:iCs/>
        </w:rPr>
        <w:t xml:space="preserve">SSRN Electronic Journal. </w:t>
      </w:r>
      <w:r w:rsidRPr="009F1CD0">
        <w:t>pp.</w:t>
      </w:r>
      <w:r>
        <w:t xml:space="preserve"> </w:t>
      </w:r>
      <w:r w:rsidRPr="009F1CD0">
        <w:t>89-95.</w:t>
      </w:r>
      <w:r>
        <w:t xml:space="preserve"> DOI: </w:t>
      </w:r>
      <w:r w:rsidRPr="00800307">
        <w:t>10.1108/jsm-02-2017-0052</w:t>
      </w:r>
    </w:p>
    <w:p w:rsidR="00C67B3A" w:rsidRDefault="00C67B3A" w:rsidP="00C67B3A">
      <w:pPr>
        <w:spacing w:line="360" w:lineRule="auto"/>
        <w:jc w:val="both"/>
      </w:pPr>
      <w:r w:rsidRPr="006164F7">
        <w:t>S</w:t>
      </w:r>
      <w:r>
        <w:t>mith</w:t>
      </w:r>
      <w:r w:rsidRPr="006164F7">
        <w:t xml:space="preserve">, Louise J. (2003). </w:t>
      </w:r>
      <w:r>
        <w:t>‘</w:t>
      </w:r>
      <w:r w:rsidRPr="006164F7">
        <w:t>Evaluating the applicability of Maslow's theory of motivation to ancillary staff</w:t>
      </w:r>
      <w:r>
        <w:t>’</w:t>
      </w:r>
      <w:r w:rsidRPr="006164F7">
        <w:t>. Doctoral, Sheffield Hallam University.</w:t>
      </w:r>
    </w:p>
    <w:p w:rsidR="00C67B3A" w:rsidRPr="006164F7" w:rsidRDefault="00C67B3A" w:rsidP="00C67B3A">
      <w:pPr>
        <w:spacing w:line="360" w:lineRule="auto"/>
        <w:jc w:val="both"/>
      </w:pPr>
    </w:p>
    <w:p w:rsidR="00C67B3A" w:rsidRDefault="00C67B3A" w:rsidP="00C67B3A">
      <w:pPr>
        <w:spacing w:line="360" w:lineRule="auto"/>
        <w:jc w:val="both"/>
      </w:pPr>
      <w:r w:rsidRPr="00FA571F">
        <w:t xml:space="preserve">Snyder, H., </w:t>
      </w:r>
      <w:proofErr w:type="spellStart"/>
      <w:r w:rsidRPr="00FA571F">
        <w:t>Witell</w:t>
      </w:r>
      <w:proofErr w:type="spellEnd"/>
      <w:r w:rsidRPr="00FA571F">
        <w:t xml:space="preserve">, L., Gustafsson, A., </w:t>
      </w:r>
      <w:proofErr w:type="spellStart"/>
      <w:r w:rsidRPr="00FA571F">
        <w:t>Fombelle</w:t>
      </w:r>
      <w:proofErr w:type="spellEnd"/>
      <w:r w:rsidRPr="00FA571F">
        <w:t xml:space="preserve">, P. and </w:t>
      </w:r>
      <w:proofErr w:type="spellStart"/>
      <w:r w:rsidRPr="00FA571F">
        <w:t>Kristensson</w:t>
      </w:r>
      <w:proofErr w:type="spellEnd"/>
      <w:r w:rsidRPr="00FA571F">
        <w:t xml:space="preserve">, P. (2016) </w:t>
      </w:r>
      <w:r>
        <w:t>‘</w:t>
      </w:r>
      <w:r w:rsidRPr="00FA571F">
        <w:t>Identifying categories of service innovation: A review and synthesis of the literature</w:t>
      </w:r>
      <w:r>
        <w:t>’</w:t>
      </w:r>
      <w:r w:rsidRPr="00FA571F">
        <w:t xml:space="preserve">. </w:t>
      </w:r>
      <w:r w:rsidRPr="007240F0">
        <w:rPr>
          <w:i/>
          <w:iCs/>
        </w:rPr>
        <w:t>Journal of Business Research</w:t>
      </w:r>
      <w:r w:rsidRPr="00FA571F">
        <w:rPr>
          <w:i/>
          <w:iCs/>
        </w:rPr>
        <w:t>.</w:t>
      </w:r>
      <w:r w:rsidRPr="00FA571F">
        <w:t xml:space="preserve"> Vol.69 (7), pp.</w:t>
      </w:r>
      <w:r>
        <w:t xml:space="preserve"> </w:t>
      </w:r>
      <w:r w:rsidRPr="00FA571F">
        <w:t>2401-2408.</w:t>
      </w:r>
      <w:r>
        <w:t xml:space="preserve"> DOI: </w:t>
      </w:r>
      <w:r w:rsidRPr="00235977">
        <w:t>10.1016/j.jbusres.2016.01.009</w:t>
      </w:r>
    </w:p>
    <w:p w:rsidR="00C67B3A" w:rsidRDefault="00C67B3A" w:rsidP="00C67B3A">
      <w:pPr>
        <w:spacing w:line="360" w:lineRule="auto"/>
        <w:jc w:val="both"/>
      </w:pPr>
    </w:p>
    <w:p w:rsidR="00C67B3A" w:rsidRDefault="00C67B3A" w:rsidP="00C67B3A">
      <w:pPr>
        <w:spacing w:line="360" w:lineRule="auto"/>
        <w:jc w:val="both"/>
      </w:pPr>
      <w:proofErr w:type="spellStart"/>
      <w:r w:rsidRPr="00FA571F">
        <w:t>Sulphey</w:t>
      </w:r>
      <w:proofErr w:type="spellEnd"/>
      <w:r w:rsidRPr="00FA571F">
        <w:t xml:space="preserve">, M. (2019) </w:t>
      </w:r>
      <w:r>
        <w:t>‘</w:t>
      </w:r>
      <w:r w:rsidRPr="00FA571F">
        <w:t>Could the Adoption of Organizational Ambidexterity Have Changed the History of Nokia?</w:t>
      </w:r>
      <w:r>
        <w:t>’</w:t>
      </w:r>
      <w:r w:rsidRPr="00FA571F">
        <w:t xml:space="preserve"> </w:t>
      </w:r>
      <w:r w:rsidRPr="00FA571F">
        <w:rPr>
          <w:i/>
          <w:iCs/>
        </w:rPr>
        <w:t>South Asian Journal of Business and Management Cases</w:t>
      </w:r>
      <w:r w:rsidRPr="00FA571F">
        <w:t>. Vol.8 (2), pp.167-181.</w:t>
      </w:r>
      <w:r>
        <w:t xml:space="preserve"> DOI: </w:t>
      </w:r>
      <w:r w:rsidRPr="00235977">
        <w:t>10.1177/2277977919833752</w:t>
      </w:r>
    </w:p>
    <w:p w:rsidR="00C67B3A" w:rsidRPr="00FA571F" w:rsidRDefault="00C67B3A" w:rsidP="00C67B3A">
      <w:pPr>
        <w:spacing w:line="360" w:lineRule="auto"/>
        <w:jc w:val="both"/>
      </w:pPr>
    </w:p>
    <w:p w:rsidR="00C67B3A" w:rsidRDefault="00C67B3A" w:rsidP="00C67B3A">
      <w:pPr>
        <w:spacing w:line="360" w:lineRule="auto"/>
        <w:jc w:val="both"/>
      </w:pPr>
      <w:proofErr w:type="spellStart"/>
      <w:r w:rsidRPr="008E3033">
        <w:t>Swaim</w:t>
      </w:r>
      <w:proofErr w:type="spellEnd"/>
      <w:r w:rsidRPr="008E3033">
        <w:t xml:space="preserve">, R. (2011) </w:t>
      </w:r>
      <w:r w:rsidRPr="008E3033">
        <w:rPr>
          <w:i/>
          <w:iCs/>
        </w:rPr>
        <w:t>Failure and the Seven Sources of Innovation</w:t>
      </w:r>
      <w:r w:rsidRPr="008E3033">
        <w:t xml:space="preserve"> [Online]. Process Excellence Network. Available: https://www.processexcellencenetwork.com/innovation/columns/failure-and-the-seven-sources-of-innovation [Accessed </w:t>
      </w:r>
      <w:r>
        <w:t>2</w:t>
      </w:r>
      <w:r w:rsidRPr="008E3033">
        <w:t xml:space="preserve"> May 2020].</w:t>
      </w:r>
    </w:p>
    <w:p w:rsidR="00C67B3A" w:rsidRPr="008E3033" w:rsidRDefault="00C67B3A" w:rsidP="00C67B3A">
      <w:pPr>
        <w:spacing w:line="360" w:lineRule="auto"/>
        <w:jc w:val="both"/>
      </w:pPr>
    </w:p>
    <w:p w:rsidR="00C67B3A" w:rsidRDefault="00C67B3A" w:rsidP="00C67B3A">
      <w:pPr>
        <w:spacing w:line="360" w:lineRule="auto"/>
        <w:jc w:val="both"/>
      </w:pPr>
      <w:r w:rsidRPr="005E0EE2">
        <w:t xml:space="preserve">The Guardian (2011) </w:t>
      </w:r>
      <w:r w:rsidRPr="005E0EE2">
        <w:rPr>
          <w:i/>
          <w:iCs/>
        </w:rPr>
        <w:t>BP to pay out $25m for 200,000-gallon Alaska oil spill in 2006</w:t>
      </w:r>
      <w:r w:rsidRPr="005E0EE2">
        <w:t xml:space="preserve"> [Online]. the Guardian. Available: https://www.theguardian.com/environment/2011/may/04/bp-25m-north-slope-oil-spill [Accessed </w:t>
      </w:r>
      <w:r>
        <w:t>3</w:t>
      </w:r>
      <w:r w:rsidRPr="005E0EE2">
        <w:t xml:space="preserve"> May 2020].</w:t>
      </w:r>
    </w:p>
    <w:p w:rsidR="00C67B3A" w:rsidRDefault="00C67B3A" w:rsidP="00C67B3A">
      <w:pPr>
        <w:spacing w:line="360" w:lineRule="auto"/>
        <w:jc w:val="both"/>
      </w:pPr>
    </w:p>
    <w:p w:rsidR="00C67B3A" w:rsidRDefault="00C67B3A" w:rsidP="00C67B3A">
      <w:pPr>
        <w:spacing w:line="360" w:lineRule="auto"/>
        <w:jc w:val="both"/>
      </w:pPr>
      <w:r w:rsidRPr="00FB124F">
        <w:t xml:space="preserve">Tidd, J. </w:t>
      </w:r>
      <w:r>
        <w:t>and</w:t>
      </w:r>
      <w:r w:rsidRPr="00FB124F">
        <w:t xml:space="preserve"> Bessant, J. (2009). </w:t>
      </w:r>
      <w:r w:rsidRPr="00FB124F">
        <w:rPr>
          <w:i/>
          <w:iCs/>
        </w:rPr>
        <w:t>Managing innovation: Integrating technological, market and organizational change.</w:t>
      </w:r>
      <w:r>
        <w:t xml:space="preserve"> </w:t>
      </w:r>
      <w:r w:rsidRPr="00FB124F">
        <w:t>4</w:t>
      </w:r>
      <w:r w:rsidRPr="00FB124F">
        <w:rPr>
          <w:vertAlign w:val="superscript"/>
        </w:rPr>
        <w:t>th</w:t>
      </w:r>
      <w:r w:rsidRPr="00FB124F">
        <w:t xml:space="preserve"> </w:t>
      </w:r>
      <w:proofErr w:type="spellStart"/>
      <w:r>
        <w:t>e</w:t>
      </w:r>
      <w:r w:rsidRPr="00FB124F">
        <w:t>d</w:t>
      </w:r>
      <w:r>
        <w:t>n</w:t>
      </w:r>
      <w:proofErr w:type="spellEnd"/>
      <w:r w:rsidRPr="00FB124F">
        <w:t>. Hoboken, NJ: John Wiley &amp; Sons.</w:t>
      </w:r>
    </w:p>
    <w:p w:rsidR="00C67B3A" w:rsidRDefault="00C67B3A" w:rsidP="00C67B3A">
      <w:pPr>
        <w:spacing w:line="360" w:lineRule="auto"/>
        <w:jc w:val="both"/>
      </w:pPr>
    </w:p>
    <w:p w:rsidR="00C67B3A" w:rsidRPr="005E0EE2" w:rsidRDefault="00C67B3A" w:rsidP="00C67B3A">
      <w:pPr>
        <w:spacing w:line="360" w:lineRule="auto"/>
        <w:jc w:val="both"/>
      </w:pPr>
      <w:proofErr w:type="spellStart"/>
      <w:r w:rsidRPr="005E0EE2">
        <w:lastRenderedPageBreak/>
        <w:t>Tortoriello</w:t>
      </w:r>
      <w:proofErr w:type="spellEnd"/>
      <w:r w:rsidRPr="005E0EE2">
        <w:t xml:space="preserve">, M., </w:t>
      </w:r>
      <w:proofErr w:type="spellStart"/>
      <w:r w:rsidRPr="005E0EE2">
        <w:t>Täube</w:t>
      </w:r>
      <w:proofErr w:type="spellEnd"/>
      <w:r w:rsidRPr="005E0EE2">
        <w:t xml:space="preserve">, F. and </w:t>
      </w:r>
      <w:proofErr w:type="spellStart"/>
      <w:r w:rsidRPr="005E0EE2">
        <w:t>Moebus</w:t>
      </w:r>
      <w:proofErr w:type="spellEnd"/>
      <w:r w:rsidRPr="005E0EE2">
        <w:t xml:space="preserve">, S. (2014) </w:t>
      </w:r>
      <w:r>
        <w:t>‘</w:t>
      </w:r>
      <w:r w:rsidRPr="005E0EE2">
        <w:t xml:space="preserve">Lost in transition: knowledge acquisition and knowledge loss in interpersonal </w:t>
      </w:r>
      <w:proofErr w:type="gramStart"/>
      <w:r w:rsidRPr="005E0EE2">
        <w:t>exchanges</w:t>
      </w:r>
      <w:r>
        <w:t>’</w:t>
      </w:r>
      <w:proofErr w:type="gramEnd"/>
      <w:r w:rsidRPr="005E0EE2">
        <w:t xml:space="preserve">. </w:t>
      </w:r>
      <w:r w:rsidRPr="005E0EE2">
        <w:rPr>
          <w:i/>
          <w:iCs/>
        </w:rPr>
        <w:t>Academy of Management Proceedings</w:t>
      </w:r>
      <w:r w:rsidRPr="005E0EE2">
        <w:t>. Vol.2014 (1), pp.</w:t>
      </w:r>
      <w:r>
        <w:t xml:space="preserve"> </w:t>
      </w:r>
      <w:r w:rsidRPr="005E0EE2">
        <w:t>855-860.</w:t>
      </w:r>
      <w:r>
        <w:t xml:space="preserve"> DOI: </w:t>
      </w:r>
      <w:r w:rsidRPr="005552A0">
        <w:t>10.5465/ambpp.2014.190</w:t>
      </w:r>
    </w:p>
    <w:p w:rsidR="00C67B3A" w:rsidRDefault="00C67B3A" w:rsidP="00C67B3A">
      <w:pPr>
        <w:spacing w:before="100" w:beforeAutospacing="1" w:after="100" w:afterAutospacing="1" w:line="360" w:lineRule="auto"/>
        <w:jc w:val="both"/>
      </w:pPr>
      <w:proofErr w:type="spellStart"/>
      <w:r w:rsidRPr="009F1CD0">
        <w:t>Tuzovic</w:t>
      </w:r>
      <w:proofErr w:type="spellEnd"/>
      <w:r w:rsidRPr="009F1CD0">
        <w:t xml:space="preserve">, S., Wirtz, J. and </w:t>
      </w:r>
      <w:proofErr w:type="spellStart"/>
      <w:r w:rsidRPr="009F1CD0">
        <w:t>Heracleous</w:t>
      </w:r>
      <w:proofErr w:type="spellEnd"/>
      <w:r w:rsidRPr="009F1CD0">
        <w:t xml:space="preserve">, L. (2018) </w:t>
      </w:r>
      <w:r>
        <w:t>‘</w:t>
      </w:r>
      <w:r w:rsidRPr="009F1CD0">
        <w:t>How do innovators stay innovative? A longitudinal case analysis</w:t>
      </w:r>
      <w:r>
        <w:t>’</w:t>
      </w:r>
      <w:r w:rsidRPr="009F1CD0">
        <w:t xml:space="preserve">. </w:t>
      </w:r>
      <w:r w:rsidRPr="009F1CD0">
        <w:rPr>
          <w:i/>
          <w:iCs/>
        </w:rPr>
        <w:t>Journal of Services Marketing.</w:t>
      </w:r>
      <w:r w:rsidRPr="009F1CD0">
        <w:t xml:space="preserve"> Vol.32 (1), pp.</w:t>
      </w:r>
      <w:r>
        <w:t xml:space="preserve"> </w:t>
      </w:r>
      <w:r w:rsidRPr="009F1CD0">
        <w:t>34-45.</w:t>
      </w:r>
      <w:r>
        <w:t xml:space="preserve"> DOI: </w:t>
      </w:r>
      <w:r w:rsidRPr="009349D8">
        <w:t>10.1108/jsm-02-2017-0052</w:t>
      </w:r>
    </w:p>
    <w:p w:rsidR="00C67B3A" w:rsidRDefault="00C67B3A" w:rsidP="00C67B3A">
      <w:pPr>
        <w:spacing w:before="100" w:beforeAutospacing="1" w:after="100" w:afterAutospacing="1" w:line="360" w:lineRule="auto"/>
        <w:jc w:val="both"/>
      </w:pPr>
      <w:r w:rsidRPr="004D7AEE">
        <w:t>Trott, P. (2012).</w:t>
      </w:r>
      <w:r w:rsidRPr="004D7AEE">
        <w:rPr>
          <w:i/>
          <w:iCs/>
        </w:rPr>
        <w:t> Innovation management and new product development</w:t>
      </w:r>
      <w:r>
        <w:t xml:space="preserve">. </w:t>
      </w:r>
      <w:r w:rsidRPr="004D7AEE">
        <w:t xml:space="preserve">5th </w:t>
      </w:r>
      <w:proofErr w:type="spellStart"/>
      <w:r w:rsidRPr="004D7AEE">
        <w:t>ed</w:t>
      </w:r>
      <w:r>
        <w:t>n</w:t>
      </w:r>
      <w:proofErr w:type="spellEnd"/>
      <w:r w:rsidRPr="004D7AEE">
        <w:t>. Harlow, England: FT/Prentice Hall.</w:t>
      </w:r>
    </w:p>
    <w:p w:rsidR="00C67B3A" w:rsidRPr="009F1CD0" w:rsidRDefault="00C67B3A" w:rsidP="00C67B3A">
      <w:pPr>
        <w:spacing w:before="100" w:beforeAutospacing="1" w:after="100" w:afterAutospacing="1" w:line="360" w:lineRule="auto"/>
        <w:jc w:val="both"/>
      </w:pPr>
      <w:r w:rsidRPr="00A55595">
        <w:t xml:space="preserve">Utterback, J. (1971) </w:t>
      </w:r>
      <w:r>
        <w:t>‘</w:t>
      </w:r>
      <w:r w:rsidRPr="00A55595">
        <w:t>The Process of Technological Innovation Within the Firm</w:t>
      </w:r>
      <w:r>
        <w:t>’</w:t>
      </w:r>
      <w:r w:rsidRPr="00A55595">
        <w:t>. </w:t>
      </w:r>
      <w:r w:rsidRPr="00A55595">
        <w:rPr>
          <w:i/>
          <w:iCs/>
        </w:rPr>
        <w:t>Academy of Management Journal</w:t>
      </w:r>
      <w:r w:rsidRPr="00A55595">
        <w:t>. Vol.14 (1), pp.</w:t>
      </w:r>
      <w:r>
        <w:t xml:space="preserve"> </w:t>
      </w:r>
      <w:r w:rsidRPr="00A55595">
        <w:t>75-88.</w:t>
      </w:r>
      <w:r>
        <w:t xml:space="preserve"> DOI: </w:t>
      </w:r>
      <w:r w:rsidRPr="00A55595">
        <w:t>10.5465/254712</w:t>
      </w:r>
    </w:p>
    <w:p w:rsidR="00C67B3A" w:rsidRDefault="00C67B3A" w:rsidP="00C67B3A">
      <w:pPr>
        <w:spacing w:line="360" w:lineRule="auto"/>
        <w:jc w:val="both"/>
      </w:pPr>
      <w:r w:rsidRPr="00FA571F">
        <w:t xml:space="preserve">Viki, T. (2018) Why Large Companies Continue </w:t>
      </w:r>
      <w:r>
        <w:t>t</w:t>
      </w:r>
      <w:r w:rsidRPr="00FA571F">
        <w:t xml:space="preserve">o Struggle </w:t>
      </w:r>
      <w:r>
        <w:t>w</w:t>
      </w:r>
      <w:r w:rsidRPr="00FA571F">
        <w:t>ith Innovation [Online]. Forbes. Available: https://www.forbes.com/sites/tendayiviki/2018/11/04/why-large-companies-continue-to-struggle-with-innovation/ [Accessed 23 Apr 2020].</w:t>
      </w:r>
    </w:p>
    <w:p w:rsidR="00C67B3A" w:rsidRDefault="00C67B3A" w:rsidP="00C67B3A">
      <w:pPr>
        <w:spacing w:line="360" w:lineRule="auto"/>
        <w:jc w:val="both"/>
      </w:pPr>
    </w:p>
    <w:p w:rsidR="00C67B3A" w:rsidRDefault="00C67B3A" w:rsidP="00C67B3A">
      <w:pPr>
        <w:spacing w:line="360" w:lineRule="auto"/>
        <w:jc w:val="both"/>
      </w:pPr>
      <w:r w:rsidRPr="00E651BF">
        <w:t xml:space="preserve">Wahba, M. and Bridwell, L. (1976) </w:t>
      </w:r>
      <w:r>
        <w:t>‘</w:t>
      </w:r>
      <w:r w:rsidRPr="00E651BF">
        <w:t>Maslow reconsidered: A review of research on the need hierarchy theory</w:t>
      </w:r>
      <w:r>
        <w:t>’</w:t>
      </w:r>
      <w:r w:rsidRPr="00E651BF">
        <w:t xml:space="preserve">. </w:t>
      </w:r>
      <w:r w:rsidRPr="00E651BF">
        <w:rPr>
          <w:i/>
          <w:iCs/>
        </w:rPr>
        <w:t xml:space="preserve">Organizational </w:t>
      </w:r>
      <w:proofErr w:type="spellStart"/>
      <w:r w:rsidRPr="00E651BF">
        <w:rPr>
          <w:i/>
          <w:iCs/>
        </w:rPr>
        <w:t>Behavior</w:t>
      </w:r>
      <w:proofErr w:type="spellEnd"/>
      <w:r w:rsidRPr="00E651BF">
        <w:rPr>
          <w:i/>
          <w:iCs/>
        </w:rPr>
        <w:t xml:space="preserve"> and Human Performance</w:t>
      </w:r>
      <w:r w:rsidRPr="00E651BF">
        <w:t>. Vol.15 (2), pp.</w:t>
      </w:r>
      <w:r>
        <w:t xml:space="preserve"> </w:t>
      </w:r>
      <w:r w:rsidRPr="00E651BF">
        <w:t>212-240.</w:t>
      </w:r>
      <w:r>
        <w:t xml:space="preserve"> DOI: </w:t>
      </w:r>
      <w:r w:rsidRPr="00032122">
        <w:t>10.1016/0030-5073(76)90038-6</w:t>
      </w:r>
    </w:p>
    <w:p w:rsidR="00C67B3A" w:rsidRDefault="00C67B3A" w:rsidP="00C67B3A">
      <w:pPr>
        <w:spacing w:line="360" w:lineRule="auto"/>
        <w:jc w:val="both"/>
      </w:pPr>
    </w:p>
    <w:p w:rsidR="00C67B3A" w:rsidRDefault="00C67B3A" w:rsidP="00C67B3A">
      <w:pPr>
        <w:spacing w:line="360" w:lineRule="auto"/>
        <w:jc w:val="both"/>
      </w:pPr>
      <w:r w:rsidRPr="00A55595">
        <w:t xml:space="preserve">West, M. A., &amp; Farr, J. L. (Eds.). (1990). </w:t>
      </w:r>
      <w:r w:rsidRPr="00A55595">
        <w:rPr>
          <w:i/>
          <w:iCs/>
        </w:rPr>
        <w:t>Innovation and creativity at work: Psychological and organizational strategies</w:t>
      </w:r>
      <w:r w:rsidRPr="00A55595">
        <w:t>. John Wiley &amp; Sons.</w:t>
      </w:r>
    </w:p>
    <w:p w:rsidR="00C67B3A" w:rsidRPr="00E651BF" w:rsidRDefault="00C67B3A" w:rsidP="00C67B3A">
      <w:pPr>
        <w:spacing w:line="360" w:lineRule="auto"/>
        <w:jc w:val="both"/>
      </w:pPr>
    </w:p>
    <w:p w:rsidR="00C67B3A" w:rsidRDefault="00C67B3A" w:rsidP="00C67B3A">
      <w:pPr>
        <w:spacing w:line="360" w:lineRule="auto"/>
        <w:jc w:val="both"/>
      </w:pPr>
      <w:r w:rsidRPr="007E65D7">
        <w:t xml:space="preserve">Wilson, M. (2003) </w:t>
      </w:r>
      <w:r w:rsidRPr="00120203">
        <w:rPr>
          <w:i/>
          <w:iCs/>
        </w:rPr>
        <w:t>Corporate Sustainability: What is it and Where does it come from?</w:t>
      </w:r>
      <w:r>
        <w:t xml:space="preserve"> Available at: </w:t>
      </w:r>
      <w:r w:rsidRPr="00120203">
        <w:t>https://iveybusinessjournal.com/publication/corporate-sustainability-what-is-it-and-where-does-it-come-from</w:t>
      </w:r>
      <w:r>
        <w:t xml:space="preserve"> </w:t>
      </w:r>
      <w:r w:rsidRPr="007E65D7">
        <w:t>[Accessed 3 May 2020]</w:t>
      </w:r>
    </w:p>
    <w:p w:rsidR="00C67B3A" w:rsidRDefault="00C67B3A" w:rsidP="00C67B3A">
      <w:pPr>
        <w:spacing w:line="360" w:lineRule="auto"/>
        <w:jc w:val="both"/>
      </w:pPr>
    </w:p>
    <w:p w:rsidR="00C67B3A" w:rsidRDefault="00C67B3A" w:rsidP="00C67B3A">
      <w:pPr>
        <w:spacing w:line="360" w:lineRule="auto"/>
        <w:jc w:val="both"/>
      </w:pPr>
      <w:r w:rsidRPr="005A76A5">
        <w:t xml:space="preserve">Yang, J., Gong, Y. and </w:t>
      </w:r>
      <w:proofErr w:type="spellStart"/>
      <w:r w:rsidRPr="005A76A5">
        <w:t>Huo</w:t>
      </w:r>
      <w:proofErr w:type="spellEnd"/>
      <w:r w:rsidRPr="005A76A5">
        <w:t xml:space="preserve">, Y. (2011) </w:t>
      </w:r>
      <w:r>
        <w:t>‘</w:t>
      </w:r>
      <w:r w:rsidRPr="005A76A5">
        <w:t xml:space="preserve">Proactive personality, social capital, helping, and turnover </w:t>
      </w:r>
      <w:proofErr w:type="gramStart"/>
      <w:r w:rsidRPr="005A76A5">
        <w:t>intentions</w:t>
      </w:r>
      <w:r>
        <w:t>’</w:t>
      </w:r>
      <w:proofErr w:type="gramEnd"/>
      <w:r w:rsidRPr="005A76A5">
        <w:t>. </w:t>
      </w:r>
      <w:r w:rsidRPr="005A76A5">
        <w:rPr>
          <w:i/>
          <w:iCs/>
        </w:rPr>
        <w:t>Journal of Managerial Psychology</w:t>
      </w:r>
      <w:r w:rsidRPr="005A76A5">
        <w:t>. Vol.26 (8), pp.739-760.</w:t>
      </w:r>
      <w:r>
        <w:t xml:space="preserve"> DOI: </w:t>
      </w:r>
      <w:r w:rsidRPr="009918E0">
        <w:t>10.1108/02683941111181806</w:t>
      </w:r>
    </w:p>
    <w:p w:rsidR="00C67B3A" w:rsidRPr="005A76A5" w:rsidRDefault="00C67B3A" w:rsidP="00C67B3A">
      <w:pPr>
        <w:spacing w:line="360" w:lineRule="auto"/>
        <w:jc w:val="both"/>
      </w:pPr>
    </w:p>
    <w:p w:rsidR="00C67B3A" w:rsidRDefault="00C67B3A" w:rsidP="00C67B3A">
      <w:pPr>
        <w:spacing w:line="360" w:lineRule="auto"/>
        <w:jc w:val="both"/>
      </w:pPr>
      <w:proofErr w:type="spellStart"/>
      <w:r w:rsidRPr="00FA571F">
        <w:lastRenderedPageBreak/>
        <w:t>Zanello</w:t>
      </w:r>
      <w:proofErr w:type="spellEnd"/>
      <w:r w:rsidRPr="00FA571F">
        <w:t xml:space="preserve">, G., Fu, X., Mohnen, P. and </w:t>
      </w:r>
      <w:proofErr w:type="spellStart"/>
      <w:r w:rsidRPr="00FA571F">
        <w:t>Ventresca</w:t>
      </w:r>
      <w:proofErr w:type="spellEnd"/>
      <w:r w:rsidRPr="00FA571F">
        <w:t xml:space="preserve">, M. (2015) </w:t>
      </w:r>
      <w:r>
        <w:t>‘The Creation and diffusion of innovation in developing countries</w:t>
      </w:r>
      <w:r w:rsidRPr="00FA571F">
        <w:t>: A</w:t>
      </w:r>
      <w:r>
        <w:t xml:space="preserve"> Systematic Literature</w:t>
      </w:r>
      <w:r w:rsidRPr="00FA571F">
        <w:t>.</w:t>
      </w:r>
      <w:r>
        <w:t>’</w:t>
      </w:r>
      <w:r w:rsidRPr="00FA571F">
        <w:t xml:space="preserve"> </w:t>
      </w:r>
      <w:r w:rsidRPr="00FA571F">
        <w:rPr>
          <w:i/>
          <w:iCs/>
        </w:rPr>
        <w:t>Journal of Economic Surveys.</w:t>
      </w:r>
      <w:r w:rsidRPr="00FA571F">
        <w:t xml:space="preserve"> Vol.30 (5), pp.884-912.</w:t>
      </w:r>
      <w:r>
        <w:t xml:space="preserve"> DOI: </w:t>
      </w:r>
      <w:r w:rsidRPr="00235977">
        <w:t>10.1111/joes.12126</w:t>
      </w:r>
    </w:p>
    <w:p w:rsidR="00C67B3A" w:rsidRDefault="00C67B3A" w:rsidP="00C67B3A">
      <w:pPr>
        <w:spacing w:line="360" w:lineRule="auto"/>
        <w:jc w:val="both"/>
      </w:pPr>
    </w:p>
    <w:p w:rsidR="00C67B3A" w:rsidRDefault="00C67B3A" w:rsidP="00C67B3A">
      <w:pPr>
        <w:spacing w:line="360" w:lineRule="auto"/>
        <w:jc w:val="both"/>
      </w:pPr>
      <w:proofErr w:type="spellStart"/>
      <w:r w:rsidRPr="007E65D7">
        <w:t>Zeleny</w:t>
      </w:r>
      <w:proofErr w:type="spellEnd"/>
      <w:r w:rsidRPr="007E65D7">
        <w:t xml:space="preserve">, M. (2012) </w:t>
      </w:r>
      <w:r>
        <w:t>‘</w:t>
      </w:r>
      <w:r w:rsidRPr="007E65D7">
        <w:t xml:space="preserve">High technology and barriers to innovation: From Globalization to </w:t>
      </w:r>
      <w:proofErr w:type="spellStart"/>
      <w:r w:rsidRPr="007E65D7">
        <w:t>Relocalization</w:t>
      </w:r>
      <w:proofErr w:type="spellEnd"/>
      <w:r>
        <w:t>’</w:t>
      </w:r>
      <w:r w:rsidRPr="007E65D7">
        <w:t xml:space="preserve">. </w:t>
      </w:r>
      <w:r w:rsidRPr="007E65D7">
        <w:rPr>
          <w:i/>
          <w:iCs/>
        </w:rPr>
        <w:t>International Journal of Information Technology &amp; Decision Making</w:t>
      </w:r>
      <w:r w:rsidRPr="007E65D7">
        <w:t>. Vol.11 (02), pp.</w:t>
      </w:r>
      <w:r>
        <w:t xml:space="preserve"> </w:t>
      </w:r>
      <w:r w:rsidRPr="007E65D7">
        <w:t>441-456.</w:t>
      </w:r>
      <w:r>
        <w:t xml:space="preserve"> DOI: </w:t>
      </w:r>
      <w:r w:rsidRPr="00F91982">
        <w:t>10.1142/s021962201240010x</w:t>
      </w:r>
    </w:p>
    <w:p w:rsidR="00C67B3A" w:rsidRPr="007E65D7" w:rsidRDefault="00C67B3A" w:rsidP="00C67B3A">
      <w:pPr>
        <w:spacing w:line="360" w:lineRule="auto"/>
        <w:jc w:val="both"/>
      </w:pPr>
    </w:p>
    <w:p w:rsidR="00C67B3A" w:rsidRPr="00D0106F" w:rsidRDefault="00C67B3A" w:rsidP="00C67B3A">
      <w:pPr>
        <w:spacing w:line="360" w:lineRule="auto"/>
        <w:jc w:val="both"/>
      </w:pPr>
      <w:r w:rsidRPr="00D0106F">
        <w:t xml:space="preserve">Zhang, J., </w:t>
      </w:r>
      <w:proofErr w:type="spellStart"/>
      <w:r w:rsidRPr="00D0106F">
        <w:t>Craciun</w:t>
      </w:r>
      <w:proofErr w:type="spellEnd"/>
      <w:r w:rsidRPr="00D0106F">
        <w:t xml:space="preserve">, G. and Shin, D. (2010) </w:t>
      </w:r>
      <w:r>
        <w:t>‘</w:t>
      </w:r>
      <w:r w:rsidRPr="00D0106F">
        <w:t xml:space="preserve">When does electronic word-of-mouth matter? A study of consumer product </w:t>
      </w:r>
      <w:proofErr w:type="gramStart"/>
      <w:r w:rsidRPr="00D0106F">
        <w:t>reviews</w:t>
      </w:r>
      <w:r>
        <w:t>’</w:t>
      </w:r>
      <w:proofErr w:type="gramEnd"/>
      <w:r w:rsidRPr="00D0106F">
        <w:t xml:space="preserve">. </w:t>
      </w:r>
      <w:r w:rsidRPr="00D0106F">
        <w:rPr>
          <w:i/>
          <w:iCs/>
        </w:rPr>
        <w:t>Journal of Business Research</w:t>
      </w:r>
      <w:r w:rsidRPr="00D0106F">
        <w:t>. Vol.63 (12), pp.</w:t>
      </w:r>
      <w:r>
        <w:t xml:space="preserve"> </w:t>
      </w:r>
      <w:r w:rsidRPr="00D0106F">
        <w:t>1336-1341.</w:t>
      </w:r>
      <w:r>
        <w:t xml:space="preserve"> DOI: </w:t>
      </w:r>
      <w:r w:rsidRPr="00C31DE7">
        <w:t>10.1016/j.jbusres.2009.12.011</w:t>
      </w:r>
    </w:p>
    <w:p w:rsidR="00C67B3A" w:rsidRDefault="00C67B3A" w:rsidP="00D7735B">
      <w:pPr>
        <w:pStyle w:val="Heading1"/>
        <w:rPr>
          <w:rFonts w:ascii="Times New Roman" w:hAnsi="Times New Roman" w:cs="Times New Roman"/>
          <w:b/>
          <w:bCs/>
          <w:color w:val="000000" w:themeColor="text1"/>
          <w:sz w:val="28"/>
          <w:szCs w:val="28"/>
        </w:rPr>
      </w:pPr>
    </w:p>
    <w:p w:rsidR="00C67B3A" w:rsidRPr="00C67B3A" w:rsidRDefault="00C67B3A" w:rsidP="00C67B3A"/>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48752F">
      <w:pPr>
        <w:pStyle w:val="Heading1"/>
        <w:spacing w:line="360" w:lineRule="auto"/>
        <w:rPr>
          <w:rFonts w:ascii="Times New Roman" w:hAnsi="Times New Roman" w:cs="Times New Roman"/>
          <w:b/>
          <w:bCs/>
          <w:color w:val="000000" w:themeColor="text1"/>
          <w:sz w:val="24"/>
          <w:szCs w:val="24"/>
        </w:rPr>
      </w:pPr>
    </w:p>
    <w:p w:rsidR="00017559" w:rsidRDefault="00017559" w:rsidP="00017559"/>
    <w:p w:rsidR="00017559" w:rsidRPr="00017559" w:rsidRDefault="00017559" w:rsidP="00017559"/>
    <w:p w:rsidR="006B0959" w:rsidRPr="0048752F" w:rsidRDefault="00D22A0D" w:rsidP="0048752F">
      <w:pPr>
        <w:pStyle w:val="Heading1"/>
        <w:spacing w:line="360" w:lineRule="auto"/>
        <w:rPr>
          <w:rFonts w:ascii="Times New Roman" w:hAnsi="Times New Roman" w:cs="Times New Roman"/>
          <w:b/>
          <w:bCs/>
          <w:sz w:val="24"/>
          <w:szCs w:val="24"/>
        </w:rPr>
      </w:pPr>
      <w:bookmarkStart w:id="33" w:name="_Toc40113736"/>
      <w:r w:rsidRPr="0048752F">
        <w:rPr>
          <w:rFonts w:ascii="Times New Roman" w:hAnsi="Times New Roman" w:cs="Times New Roman"/>
          <w:b/>
          <w:bCs/>
          <w:color w:val="000000" w:themeColor="text1"/>
          <w:sz w:val="24"/>
          <w:szCs w:val="24"/>
        </w:rPr>
        <w:lastRenderedPageBreak/>
        <w:t>APPENDIX (VARIOUS DEFINITIONS OF INNOVATION)</w:t>
      </w:r>
      <w:bookmarkEnd w:id="33"/>
    </w:p>
    <w:p w:rsidR="006B0959" w:rsidRDefault="006B0959" w:rsidP="0048752F">
      <w:pPr>
        <w:spacing w:line="360" w:lineRule="auto"/>
        <w:rPr>
          <w:b/>
          <w:bCs/>
          <w:color w:val="000000" w:themeColor="text1"/>
          <w:u w:val="single"/>
        </w:rPr>
      </w:pPr>
    </w:p>
    <w:tbl>
      <w:tblPr>
        <w:tblStyle w:val="TableGrid"/>
        <w:tblW w:w="9788" w:type="dxa"/>
        <w:tblLook w:val="04A0" w:firstRow="1" w:lastRow="0" w:firstColumn="1" w:lastColumn="0" w:noHBand="0" w:noVBand="1"/>
      </w:tblPr>
      <w:tblGrid>
        <w:gridCol w:w="704"/>
        <w:gridCol w:w="2268"/>
        <w:gridCol w:w="6816"/>
      </w:tblGrid>
      <w:tr w:rsidR="00F81CB4" w:rsidTr="00F1778E">
        <w:trPr>
          <w:trHeight w:val="763"/>
        </w:trPr>
        <w:tc>
          <w:tcPr>
            <w:tcW w:w="704" w:type="dxa"/>
          </w:tcPr>
          <w:p w:rsidR="0048752F" w:rsidRPr="0048752F" w:rsidRDefault="00D22A0D" w:rsidP="0048752F">
            <w:pPr>
              <w:spacing w:line="360" w:lineRule="auto"/>
              <w:rPr>
                <w:b/>
                <w:bCs/>
                <w:color w:val="000000" w:themeColor="text1"/>
              </w:rPr>
            </w:pPr>
            <w:r>
              <w:rPr>
                <w:b/>
                <w:bCs/>
                <w:color w:val="000000" w:themeColor="text1"/>
              </w:rPr>
              <w:t>S.n</w:t>
            </w:r>
            <w:r w:rsidRPr="0048752F">
              <w:rPr>
                <w:b/>
                <w:bCs/>
                <w:color w:val="000000" w:themeColor="text1"/>
              </w:rPr>
              <w:t>o</w:t>
            </w:r>
          </w:p>
        </w:tc>
        <w:tc>
          <w:tcPr>
            <w:tcW w:w="2268" w:type="dxa"/>
          </w:tcPr>
          <w:p w:rsidR="0048752F" w:rsidRPr="0048752F" w:rsidRDefault="00D22A0D" w:rsidP="0048752F">
            <w:pPr>
              <w:spacing w:line="360" w:lineRule="auto"/>
              <w:rPr>
                <w:b/>
                <w:bCs/>
                <w:color w:val="000000" w:themeColor="text1"/>
              </w:rPr>
            </w:pPr>
            <w:r w:rsidRPr="0048752F">
              <w:rPr>
                <w:b/>
                <w:bCs/>
                <w:color w:val="000000" w:themeColor="text1"/>
              </w:rPr>
              <w:t xml:space="preserve">Author </w:t>
            </w:r>
          </w:p>
        </w:tc>
        <w:tc>
          <w:tcPr>
            <w:tcW w:w="6816" w:type="dxa"/>
          </w:tcPr>
          <w:p w:rsidR="0048752F" w:rsidRDefault="00D22A0D" w:rsidP="0048752F">
            <w:pPr>
              <w:spacing w:line="360" w:lineRule="auto"/>
              <w:rPr>
                <w:b/>
                <w:bCs/>
                <w:color w:val="000000" w:themeColor="text1"/>
                <w:u w:val="single"/>
              </w:rPr>
            </w:pPr>
            <w:r>
              <w:rPr>
                <w:b/>
                <w:bCs/>
                <w:color w:val="000000" w:themeColor="text1"/>
              </w:rPr>
              <w:t>D</w:t>
            </w:r>
            <w:r w:rsidRPr="0048752F">
              <w:rPr>
                <w:b/>
                <w:bCs/>
                <w:color w:val="000000" w:themeColor="text1"/>
              </w:rPr>
              <w:t>efinition</w:t>
            </w:r>
          </w:p>
        </w:tc>
      </w:tr>
      <w:tr w:rsidR="00F81CB4" w:rsidTr="00F1778E">
        <w:trPr>
          <w:trHeight w:val="782"/>
        </w:trPr>
        <w:tc>
          <w:tcPr>
            <w:tcW w:w="704" w:type="dxa"/>
          </w:tcPr>
          <w:p w:rsidR="0048752F" w:rsidRPr="0048752F" w:rsidRDefault="00D22A0D" w:rsidP="0048752F">
            <w:pPr>
              <w:spacing w:line="360" w:lineRule="auto"/>
              <w:rPr>
                <w:b/>
                <w:bCs/>
                <w:color w:val="000000" w:themeColor="text1"/>
              </w:rPr>
            </w:pPr>
            <w:r>
              <w:rPr>
                <w:b/>
                <w:bCs/>
                <w:color w:val="000000" w:themeColor="text1"/>
              </w:rPr>
              <w:t>1</w:t>
            </w:r>
          </w:p>
        </w:tc>
        <w:tc>
          <w:tcPr>
            <w:tcW w:w="2268" w:type="dxa"/>
          </w:tcPr>
          <w:p w:rsidR="00F1778E" w:rsidRPr="00F1778E" w:rsidRDefault="00D22A0D" w:rsidP="00F1778E">
            <w:pPr>
              <w:spacing w:line="360" w:lineRule="auto"/>
              <w:rPr>
                <w:color w:val="000000" w:themeColor="text1"/>
              </w:rPr>
            </w:pPr>
            <w:r w:rsidRPr="00F1778E">
              <w:rPr>
                <w:color w:val="000000" w:themeColor="text1"/>
              </w:rPr>
              <w:t>Schumpeter</w:t>
            </w:r>
            <w:r>
              <w:rPr>
                <w:color w:val="000000" w:themeColor="text1"/>
              </w:rPr>
              <w:t xml:space="preserve"> (</w:t>
            </w:r>
            <w:r w:rsidRPr="00F1778E">
              <w:rPr>
                <w:color w:val="000000" w:themeColor="text1"/>
              </w:rPr>
              <w:t>1934, p.66)</w:t>
            </w:r>
          </w:p>
          <w:p w:rsidR="0048752F" w:rsidRPr="00DB15FD" w:rsidRDefault="0048752F" w:rsidP="0048752F">
            <w:pPr>
              <w:spacing w:line="360" w:lineRule="auto"/>
              <w:rPr>
                <w:color w:val="000000" w:themeColor="text1"/>
              </w:rPr>
            </w:pPr>
          </w:p>
        </w:tc>
        <w:tc>
          <w:tcPr>
            <w:tcW w:w="6816" w:type="dxa"/>
          </w:tcPr>
          <w:p w:rsidR="00F1778E" w:rsidRPr="00C44166" w:rsidRDefault="00D22A0D" w:rsidP="00F1778E">
            <w:pPr>
              <w:spacing w:line="360" w:lineRule="auto"/>
              <w:ind w:left="720"/>
              <w:jc w:val="both"/>
            </w:pPr>
            <w:r>
              <w:t>“</w:t>
            </w:r>
            <w:r w:rsidRPr="00C44166">
              <w:t xml:space="preserve">(1) The introduction of a new good that is one with which consumers are not yet familiar – or a new quality of a good. (2) The introduction of a new method of production, that is one not yet tested by experience in the branch of manufacture concerned, which need by no means be founded upon a discovery scientifically new and can also exist in a new way of handling a commodity commercially. (3) The opening of a new market, that is a market into which the particular branch of manufacture of the country in question has not previously entered, whether or not this market has existed before. (4) The conquest of a new source of supply or raw materials or half-manufactured goods, again irrespective of whether this source already exists or whether it has first to be created. (5) The carrying out of the new organization of any industry, like the creation of a monopoly position (for example through trustification) or the breaking up of a monopoly position.” </w:t>
            </w:r>
          </w:p>
          <w:p w:rsidR="0048752F" w:rsidRPr="00DB15FD" w:rsidRDefault="0048752F" w:rsidP="00DB15FD">
            <w:pPr>
              <w:spacing w:line="360" w:lineRule="auto"/>
              <w:jc w:val="both"/>
              <w:rPr>
                <w:color w:val="000000" w:themeColor="text1"/>
              </w:rPr>
            </w:pPr>
          </w:p>
        </w:tc>
      </w:tr>
      <w:tr w:rsidR="00F81CB4" w:rsidTr="00F1778E">
        <w:trPr>
          <w:trHeight w:val="782"/>
        </w:trPr>
        <w:tc>
          <w:tcPr>
            <w:tcW w:w="704" w:type="dxa"/>
          </w:tcPr>
          <w:p w:rsidR="0061704D" w:rsidRDefault="00D22A0D" w:rsidP="0048752F">
            <w:pPr>
              <w:spacing w:line="360" w:lineRule="auto"/>
              <w:rPr>
                <w:b/>
                <w:bCs/>
                <w:color w:val="000000" w:themeColor="text1"/>
              </w:rPr>
            </w:pPr>
            <w:r>
              <w:rPr>
                <w:b/>
                <w:bCs/>
                <w:color w:val="000000" w:themeColor="text1"/>
              </w:rPr>
              <w:t>2</w:t>
            </w:r>
          </w:p>
        </w:tc>
        <w:tc>
          <w:tcPr>
            <w:tcW w:w="2268" w:type="dxa"/>
          </w:tcPr>
          <w:p w:rsidR="0061704D" w:rsidRPr="00F1778E" w:rsidRDefault="00D22A0D" w:rsidP="00F1778E">
            <w:pPr>
              <w:spacing w:line="360" w:lineRule="auto"/>
              <w:rPr>
                <w:color w:val="000000" w:themeColor="text1"/>
              </w:rPr>
            </w:pPr>
            <w:r w:rsidRPr="0061704D">
              <w:t xml:space="preserve">Utterback </w:t>
            </w:r>
            <w:r>
              <w:t>(</w:t>
            </w:r>
            <w:r w:rsidRPr="0061704D">
              <w:t>1971, p. 77)</w:t>
            </w:r>
          </w:p>
        </w:tc>
        <w:tc>
          <w:tcPr>
            <w:tcW w:w="6816" w:type="dxa"/>
          </w:tcPr>
          <w:p w:rsidR="0061704D" w:rsidRPr="0061704D" w:rsidRDefault="00D22A0D" w:rsidP="0061704D">
            <w:pPr>
              <w:spacing w:line="360" w:lineRule="auto"/>
              <w:jc w:val="both"/>
            </w:pPr>
            <w:r>
              <w:t xml:space="preserve">“Innovation is </w:t>
            </w:r>
            <w:r w:rsidRPr="0061704D">
              <w:t xml:space="preserve">an invention which has reached market introduction in the case of a new product, or first used in a production process, in the case of a process innovation.” </w:t>
            </w:r>
          </w:p>
          <w:p w:rsidR="0061704D" w:rsidRPr="0061704D" w:rsidRDefault="0061704D" w:rsidP="0061704D">
            <w:pPr>
              <w:spacing w:line="360" w:lineRule="auto"/>
              <w:ind w:left="720"/>
              <w:jc w:val="both"/>
            </w:pPr>
          </w:p>
          <w:p w:rsidR="0061704D" w:rsidRDefault="0061704D" w:rsidP="00F1778E">
            <w:pPr>
              <w:spacing w:line="360" w:lineRule="auto"/>
              <w:ind w:left="720"/>
              <w:jc w:val="both"/>
            </w:pPr>
          </w:p>
        </w:tc>
      </w:tr>
      <w:tr w:rsidR="00F81CB4" w:rsidTr="00F1778E">
        <w:trPr>
          <w:trHeight w:val="763"/>
        </w:trPr>
        <w:tc>
          <w:tcPr>
            <w:tcW w:w="704" w:type="dxa"/>
          </w:tcPr>
          <w:p w:rsidR="00F1778E" w:rsidRPr="0048752F" w:rsidRDefault="00D22A0D" w:rsidP="00F1778E">
            <w:pPr>
              <w:spacing w:line="360" w:lineRule="auto"/>
              <w:rPr>
                <w:b/>
                <w:bCs/>
                <w:color w:val="000000" w:themeColor="text1"/>
              </w:rPr>
            </w:pPr>
            <w:r>
              <w:rPr>
                <w:b/>
                <w:bCs/>
                <w:color w:val="000000" w:themeColor="text1"/>
              </w:rPr>
              <w:t>3</w:t>
            </w:r>
          </w:p>
        </w:tc>
        <w:tc>
          <w:tcPr>
            <w:tcW w:w="2268" w:type="dxa"/>
          </w:tcPr>
          <w:p w:rsidR="00F1778E" w:rsidRPr="00F1778E" w:rsidRDefault="00D22A0D" w:rsidP="001D39C4">
            <w:pPr>
              <w:spacing w:line="360" w:lineRule="auto"/>
              <w:rPr>
                <w:color w:val="000000" w:themeColor="text1"/>
              </w:rPr>
            </w:pPr>
            <w:r w:rsidRPr="001D39C4">
              <w:rPr>
                <w:color w:val="000000" w:themeColor="text1"/>
              </w:rPr>
              <w:t xml:space="preserve">West &amp; Farr </w:t>
            </w:r>
            <w:r>
              <w:rPr>
                <w:color w:val="000000" w:themeColor="text1"/>
              </w:rPr>
              <w:t>(</w:t>
            </w:r>
            <w:r w:rsidRPr="001D39C4">
              <w:rPr>
                <w:color w:val="000000" w:themeColor="text1"/>
              </w:rPr>
              <w:t>1990, p. 9)</w:t>
            </w:r>
          </w:p>
        </w:tc>
        <w:tc>
          <w:tcPr>
            <w:tcW w:w="6816" w:type="dxa"/>
          </w:tcPr>
          <w:p w:rsidR="001D39C4" w:rsidRPr="001D39C4" w:rsidRDefault="00D22A0D" w:rsidP="001D39C4">
            <w:pPr>
              <w:spacing w:line="360" w:lineRule="auto"/>
              <w:jc w:val="both"/>
              <w:rPr>
                <w:color w:val="000000" w:themeColor="text1"/>
              </w:rPr>
            </w:pPr>
            <w:r>
              <w:rPr>
                <w:color w:val="000000" w:themeColor="text1"/>
              </w:rPr>
              <w:t xml:space="preserve">“Innovation is </w:t>
            </w:r>
            <w:r w:rsidRPr="001D39C4">
              <w:rPr>
                <w:color w:val="000000" w:themeColor="text1"/>
              </w:rPr>
              <w:t xml:space="preserve">the intentional introduction and application within a role, group or organization of ideas, processes, products or procedures, new to the relevant unit of adoption, designed to significantly benefit the individual, the group, the organization or wider society.” </w:t>
            </w:r>
          </w:p>
          <w:p w:rsidR="00F1778E" w:rsidRPr="00DB15FD" w:rsidRDefault="00F1778E" w:rsidP="00F1778E">
            <w:pPr>
              <w:spacing w:line="360" w:lineRule="auto"/>
              <w:jc w:val="both"/>
              <w:rPr>
                <w:color w:val="000000" w:themeColor="text1"/>
              </w:rPr>
            </w:pPr>
          </w:p>
        </w:tc>
      </w:tr>
      <w:tr w:rsidR="00F81CB4" w:rsidTr="00F1778E">
        <w:trPr>
          <w:trHeight w:val="763"/>
        </w:trPr>
        <w:tc>
          <w:tcPr>
            <w:tcW w:w="704" w:type="dxa"/>
          </w:tcPr>
          <w:p w:rsidR="00F1778E" w:rsidRPr="0048752F" w:rsidRDefault="00D22A0D" w:rsidP="00F1778E">
            <w:pPr>
              <w:spacing w:line="360" w:lineRule="auto"/>
              <w:rPr>
                <w:b/>
                <w:bCs/>
                <w:color w:val="000000" w:themeColor="text1"/>
              </w:rPr>
            </w:pPr>
            <w:r>
              <w:rPr>
                <w:b/>
                <w:bCs/>
                <w:color w:val="000000" w:themeColor="text1"/>
              </w:rPr>
              <w:lastRenderedPageBreak/>
              <w:t>4</w:t>
            </w:r>
          </w:p>
        </w:tc>
        <w:tc>
          <w:tcPr>
            <w:tcW w:w="2268" w:type="dxa"/>
          </w:tcPr>
          <w:p w:rsidR="00F1778E" w:rsidRPr="00124238" w:rsidRDefault="00D22A0D" w:rsidP="00F1778E">
            <w:pPr>
              <w:spacing w:line="360" w:lineRule="auto"/>
              <w:rPr>
                <w:color w:val="000000" w:themeColor="text1"/>
              </w:rPr>
            </w:pPr>
            <w:r w:rsidRPr="00F1778E">
              <w:rPr>
                <w:color w:val="000000" w:themeColor="text1"/>
              </w:rPr>
              <w:t>OECD</w:t>
            </w:r>
            <w:r>
              <w:rPr>
                <w:color w:val="000000" w:themeColor="text1"/>
              </w:rPr>
              <w:t xml:space="preserve"> (2005, p. 46)</w:t>
            </w:r>
          </w:p>
        </w:tc>
        <w:tc>
          <w:tcPr>
            <w:tcW w:w="6816" w:type="dxa"/>
          </w:tcPr>
          <w:p w:rsidR="00F1778E" w:rsidRPr="00F1778E" w:rsidRDefault="00D22A0D" w:rsidP="00F1778E">
            <w:pPr>
              <w:spacing w:line="360" w:lineRule="auto"/>
              <w:jc w:val="both"/>
              <w:rPr>
                <w:color w:val="000000" w:themeColor="text1"/>
              </w:rPr>
            </w:pPr>
            <w:r w:rsidRPr="00F1778E">
              <w:rPr>
                <w:color w:val="000000" w:themeColor="text1"/>
              </w:rPr>
              <w:t xml:space="preserve">“Innovation is the implementation of a new or significantly improved product (good or service), or process, a new marketing method, or a new organizational method in business practices, workplace organization or external relations.” </w:t>
            </w:r>
          </w:p>
          <w:p w:rsidR="00F1778E" w:rsidRPr="0048752F" w:rsidRDefault="00F1778E" w:rsidP="00F1778E">
            <w:pPr>
              <w:spacing w:line="360" w:lineRule="auto"/>
              <w:jc w:val="both"/>
              <w:rPr>
                <w:b/>
                <w:bCs/>
                <w:color w:val="000000" w:themeColor="text1"/>
              </w:rPr>
            </w:pPr>
          </w:p>
        </w:tc>
      </w:tr>
      <w:tr w:rsidR="00F81CB4" w:rsidTr="00F1778E">
        <w:trPr>
          <w:trHeight w:val="782"/>
        </w:trPr>
        <w:tc>
          <w:tcPr>
            <w:tcW w:w="704" w:type="dxa"/>
          </w:tcPr>
          <w:p w:rsidR="00F1778E" w:rsidRPr="0048752F" w:rsidRDefault="00D22A0D" w:rsidP="00F1778E">
            <w:pPr>
              <w:spacing w:line="360" w:lineRule="auto"/>
              <w:rPr>
                <w:b/>
                <w:bCs/>
                <w:color w:val="000000" w:themeColor="text1"/>
              </w:rPr>
            </w:pPr>
            <w:r>
              <w:rPr>
                <w:b/>
                <w:bCs/>
                <w:color w:val="000000" w:themeColor="text1"/>
              </w:rPr>
              <w:t>5</w:t>
            </w:r>
          </w:p>
        </w:tc>
        <w:tc>
          <w:tcPr>
            <w:tcW w:w="2268" w:type="dxa"/>
          </w:tcPr>
          <w:p w:rsidR="00F1778E" w:rsidRPr="00DB15FD" w:rsidRDefault="00D22A0D" w:rsidP="00F1778E">
            <w:pPr>
              <w:spacing w:line="360" w:lineRule="auto"/>
              <w:rPr>
                <w:color w:val="000000" w:themeColor="text1"/>
              </w:rPr>
            </w:pPr>
            <w:r w:rsidRPr="00DB15FD">
              <w:rPr>
                <w:color w:val="000000" w:themeColor="text1"/>
              </w:rPr>
              <w:t xml:space="preserve">Carlson &amp; Wilmot </w:t>
            </w:r>
            <w:r>
              <w:rPr>
                <w:color w:val="000000" w:themeColor="text1"/>
              </w:rPr>
              <w:t>(</w:t>
            </w:r>
            <w:r w:rsidRPr="00DB15FD">
              <w:rPr>
                <w:color w:val="000000" w:themeColor="text1"/>
              </w:rPr>
              <w:t>2006, p. 4)</w:t>
            </w:r>
          </w:p>
          <w:p w:rsidR="00F1778E" w:rsidRPr="00FA1C2D" w:rsidRDefault="00F1778E" w:rsidP="00F1778E">
            <w:pPr>
              <w:spacing w:line="360" w:lineRule="auto"/>
              <w:jc w:val="both"/>
              <w:rPr>
                <w:color w:val="000000" w:themeColor="text1"/>
              </w:rPr>
            </w:pPr>
          </w:p>
        </w:tc>
        <w:tc>
          <w:tcPr>
            <w:tcW w:w="6816" w:type="dxa"/>
          </w:tcPr>
          <w:p w:rsidR="00F1778E" w:rsidRPr="00977A47" w:rsidRDefault="00D22A0D" w:rsidP="00F1778E">
            <w:pPr>
              <w:spacing w:line="360" w:lineRule="auto"/>
              <w:jc w:val="both"/>
              <w:rPr>
                <w:color w:val="000000" w:themeColor="text1"/>
              </w:rPr>
            </w:pPr>
            <w:r>
              <w:rPr>
                <w:color w:val="000000" w:themeColor="text1"/>
              </w:rPr>
              <w:t>“I</w:t>
            </w:r>
            <w:r w:rsidRPr="00DB15FD">
              <w:rPr>
                <w:color w:val="000000" w:themeColor="text1"/>
              </w:rPr>
              <w:t>nnovation is the process that turns an idea into value for the customer and results in sustainable profit for the enterprise</w:t>
            </w:r>
            <w:r>
              <w:rPr>
                <w:color w:val="000000" w:themeColor="text1"/>
              </w:rPr>
              <w:t>”</w:t>
            </w:r>
            <w:r w:rsidRPr="00DB15FD">
              <w:rPr>
                <w:color w:val="000000" w:themeColor="text1"/>
              </w:rPr>
              <w:t>.</w:t>
            </w:r>
          </w:p>
        </w:tc>
      </w:tr>
      <w:tr w:rsidR="00F81CB4" w:rsidTr="00F1778E">
        <w:trPr>
          <w:trHeight w:val="763"/>
        </w:trPr>
        <w:tc>
          <w:tcPr>
            <w:tcW w:w="704" w:type="dxa"/>
          </w:tcPr>
          <w:p w:rsidR="00F1778E" w:rsidRPr="0048752F" w:rsidRDefault="00D22A0D" w:rsidP="00F1778E">
            <w:pPr>
              <w:spacing w:line="360" w:lineRule="auto"/>
              <w:rPr>
                <w:b/>
                <w:bCs/>
                <w:color w:val="000000" w:themeColor="text1"/>
              </w:rPr>
            </w:pPr>
            <w:r>
              <w:rPr>
                <w:b/>
                <w:bCs/>
                <w:color w:val="000000" w:themeColor="text1"/>
              </w:rPr>
              <w:t>6</w:t>
            </w:r>
          </w:p>
        </w:tc>
        <w:tc>
          <w:tcPr>
            <w:tcW w:w="2268" w:type="dxa"/>
          </w:tcPr>
          <w:p w:rsidR="00F1778E" w:rsidRPr="0048752F" w:rsidRDefault="00D22A0D" w:rsidP="00F1778E">
            <w:pPr>
              <w:spacing w:line="360" w:lineRule="auto"/>
              <w:rPr>
                <w:b/>
                <w:bCs/>
                <w:color w:val="000000" w:themeColor="text1"/>
              </w:rPr>
            </w:pPr>
            <w:r w:rsidRPr="00124238">
              <w:rPr>
                <w:color w:val="000000" w:themeColor="text1"/>
              </w:rPr>
              <w:t xml:space="preserve">O’Sullivan &amp; Dooley </w:t>
            </w:r>
            <w:r>
              <w:rPr>
                <w:color w:val="000000" w:themeColor="text1"/>
              </w:rPr>
              <w:t>(</w:t>
            </w:r>
            <w:r w:rsidRPr="00124238">
              <w:rPr>
                <w:color w:val="000000" w:themeColor="text1"/>
              </w:rPr>
              <w:t>2009, p. 5)</w:t>
            </w:r>
          </w:p>
        </w:tc>
        <w:tc>
          <w:tcPr>
            <w:tcW w:w="6816" w:type="dxa"/>
          </w:tcPr>
          <w:p w:rsidR="00F1778E" w:rsidRPr="000C10C3" w:rsidRDefault="00D22A0D" w:rsidP="00F1778E">
            <w:pPr>
              <w:spacing w:line="360" w:lineRule="auto"/>
              <w:jc w:val="both"/>
              <w:rPr>
                <w:color w:val="000000" w:themeColor="text1"/>
              </w:rPr>
            </w:pPr>
            <w:r w:rsidRPr="00F1778E">
              <w:rPr>
                <w:color w:val="000000" w:themeColor="text1"/>
              </w:rPr>
              <w:t>“Innovation is the process of making changes, large and small, radical and incremental, to products, processes, and services that results in the introduction of something new for the organization that adds value to customers and contributes to the knowledge store of the organization.”</w:t>
            </w:r>
          </w:p>
        </w:tc>
      </w:tr>
      <w:tr w:rsidR="00F81CB4" w:rsidTr="00F1778E">
        <w:trPr>
          <w:trHeight w:val="763"/>
        </w:trPr>
        <w:tc>
          <w:tcPr>
            <w:tcW w:w="704" w:type="dxa"/>
          </w:tcPr>
          <w:p w:rsidR="00F1778E" w:rsidRPr="0048752F" w:rsidRDefault="00D22A0D" w:rsidP="00F1778E">
            <w:pPr>
              <w:spacing w:line="360" w:lineRule="auto"/>
              <w:rPr>
                <w:b/>
                <w:bCs/>
                <w:color w:val="000000" w:themeColor="text1"/>
              </w:rPr>
            </w:pPr>
            <w:r>
              <w:rPr>
                <w:b/>
                <w:bCs/>
                <w:color w:val="000000" w:themeColor="text1"/>
              </w:rPr>
              <w:t>7</w:t>
            </w:r>
          </w:p>
        </w:tc>
        <w:tc>
          <w:tcPr>
            <w:tcW w:w="2268" w:type="dxa"/>
          </w:tcPr>
          <w:p w:rsidR="00F1778E" w:rsidRPr="00977A47" w:rsidRDefault="00D22A0D" w:rsidP="00F1778E">
            <w:pPr>
              <w:spacing w:line="360" w:lineRule="auto"/>
              <w:jc w:val="both"/>
              <w:rPr>
                <w:color w:val="000000" w:themeColor="text1"/>
              </w:rPr>
            </w:pPr>
            <w:r w:rsidRPr="00FA1C2D">
              <w:rPr>
                <w:color w:val="000000" w:themeColor="text1"/>
              </w:rPr>
              <w:t xml:space="preserve">The organisation for economic cooperation and development </w:t>
            </w:r>
            <w:r>
              <w:rPr>
                <w:color w:val="000000" w:themeColor="text1"/>
              </w:rPr>
              <w:t xml:space="preserve">(OECD) </w:t>
            </w:r>
            <w:r w:rsidRPr="00977A47">
              <w:rPr>
                <w:color w:val="000000" w:themeColor="text1"/>
              </w:rPr>
              <w:t xml:space="preserve">Deschamps </w:t>
            </w:r>
            <w:r>
              <w:rPr>
                <w:color w:val="000000" w:themeColor="text1"/>
              </w:rPr>
              <w:t>(</w:t>
            </w:r>
            <w:r w:rsidRPr="00977A47">
              <w:rPr>
                <w:color w:val="000000" w:themeColor="text1"/>
              </w:rPr>
              <w:t>2009</w:t>
            </w:r>
            <w:r>
              <w:rPr>
                <w:color w:val="000000" w:themeColor="text1"/>
              </w:rPr>
              <w:t>, p.16</w:t>
            </w:r>
            <w:r w:rsidRPr="00977A47">
              <w:rPr>
                <w:color w:val="000000" w:themeColor="text1"/>
              </w:rPr>
              <w:t>)</w:t>
            </w:r>
          </w:p>
          <w:p w:rsidR="00F1778E" w:rsidRPr="0048752F" w:rsidRDefault="00F1778E" w:rsidP="00F1778E">
            <w:pPr>
              <w:spacing w:line="360" w:lineRule="auto"/>
              <w:rPr>
                <w:b/>
                <w:bCs/>
                <w:color w:val="000000" w:themeColor="text1"/>
              </w:rPr>
            </w:pPr>
          </w:p>
        </w:tc>
        <w:tc>
          <w:tcPr>
            <w:tcW w:w="6816" w:type="dxa"/>
          </w:tcPr>
          <w:p w:rsidR="00F1778E" w:rsidRPr="0048752F" w:rsidRDefault="00D22A0D" w:rsidP="00F1778E">
            <w:pPr>
              <w:spacing w:line="360" w:lineRule="auto"/>
              <w:rPr>
                <w:b/>
                <w:bCs/>
                <w:color w:val="000000" w:themeColor="text1"/>
              </w:rPr>
            </w:pPr>
            <w:r w:rsidRPr="00977A47">
              <w:rPr>
                <w:color w:val="000000" w:themeColor="text1"/>
              </w:rPr>
              <w:t>“Innovation is an iterative process initiated by the perception of a new market and or a service opportunity for a technology-based invention which leads to development production and marketing   tasks striving for the commercial success of the invention</w:t>
            </w:r>
            <w:r>
              <w:rPr>
                <w:color w:val="000000" w:themeColor="text1"/>
              </w:rPr>
              <w:t>”</w:t>
            </w:r>
            <w:r w:rsidRPr="00977A47">
              <w:rPr>
                <w:color w:val="000000" w:themeColor="text1"/>
              </w:rPr>
              <w:t xml:space="preserve"> </w:t>
            </w:r>
          </w:p>
        </w:tc>
      </w:tr>
      <w:tr w:rsidR="00F81CB4" w:rsidTr="00F1778E">
        <w:trPr>
          <w:trHeight w:val="763"/>
        </w:trPr>
        <w:tc>
          <w:tcPr>
            <w:tcW w:w="704" w:type="dxa"/>
          </w:tcPr>
          <w:p w:rsidR="00F1778E" w:rsidRDefault="00D22A0D" w:rsidP="00F1778E">
            <w:pPr>
              <w:spacing w:line="360" w:lineRule="auto"/>
              <w:rPr>
                <w:b/>
                <w:bCs/>
                <w:color w:val="000000" w:themeColor="text1"/>
              </w:rPr>
            </w:pPr>
            <w:r>
              <w:rPr>
                <w:b/>
                <w:bCs/>
                <w:color w:val="000000" w:themeColor="text1"/>
              </w:rPr>
              <w:t>8</w:t>
            </w:r>
          </w:p>
        </w:tc>
        <w:tc>
          <w:tcPr>
            <w:tcW w:w="2268" w:type="dxa"/>
          </w:tcPr>
          <w:p w:rsidR="00F1778E" w:rsidRPr="00F1778E" w:rsidRDefault="00D22A0D" w:rsidP="00F1778E">
            <w:pPr>
              <w:spacing w:line="360" w:lineRule="auto"/>
              <w:jc w:val="both"/>
              <w:rPr>
                <w:color w:val="000000" w:themeColor="text1"/>
              </w:rPr>
            </w:pPr>
            <w:r w:rsidRPr="00F1778E">
              <w:rPr>
                <w:color w:val="000000" w:themeColor="text1"/>
              </w:rPr>
              <w:t xml:space="preserve">Tidd &amp; Bessant </w:t>
            </w:r>
            <w:r>
              <w:rPr>
                <w:color w:val="000000" w:themeColor="text1"/>
              </w:rPr>
              <w:t>(</w:t>
            </w:r>
            <w:r w:rsidRPr="00F1778E">
              <w:rPr>
                <w:color w:val="000000" w:themeColor="text1"/>
              </w:rPr>
              <w:t>2009, p. 16)</w:t>
            </w:r>
          </w:p>
          <w:p w:rsidR="00F1778E" w:rsidRPr="00FA1C2D" w:rsidRDefault="00F1778E" w:rsidP="00F1778E">
            <w:pPr>
              <w:spacing w:line="360" w:lineRule="auto"/>
              <w:jc w:val="both"/>
              <w:rPr>
                <w:color w:val="000000" w:themeColor="text1"/>
              </w:rPr>
            </w:pPr>
          </w:p>
        </w:tc>
        <w:tc>
          <w:tcPr>
            <w:tcW w:w="6816" w:type="dxa"/>
          </w:tcPr>
          <w:p w:rsidR="00F1778E" w:rsidRPr="00977A47" w:rsidRDefault="00D22A0D" w:rsidP="00F1778E">
            <w:pPr>
              <w:spacing w:line="360" w:lineRule="auto"/>
              <w:jc w:val="both"/>
              <w:rPr>
                <w:color w:val="000000" w:themeColor="text1"/>
              </w:rPr>
            </w:pPr>
            <w:r>
              <w:rPr>
                <w:color w:val="000000" w:themeColor="text1"/>
              </w:rPr>
              <w:t>“I</w:t>
            </w:r>
            <w:r w:rsidRPr="00F1778E">
              <w:rPr>
                <w:color w:val="000000" w:themeColor="text1"/>
              </w:rPr>
              <w:t xml:space="preserve">nnovation is a process of turning opportunity into new ideas and of putting these into widely used practice.” </w:t>
            </w:r>
          </w:p>
        </w:tc>
      </w:tr>
      <w:tr w:rsidR="00F81CB4" w:rsidTr="00F1778E">
        <w:trPr>
          <w:trHeight w:val="763"/>
        </w:trPr>
        <w:tc>
          <w:tcPr>
            <w:tcW w:w="704" w:type="dxa"/>
          </w:tcPr>
          <w:p w:rsidR="00A54BC7" w:rsidRDefault="00D22A0D" w:rsidP="00F1778E">
            <w:pPr>
              <w:spacing w:line="360" w:lineRule="auto"/>
              <w:rPr>
                <w:b/>
                <w:bCs/>
                <w:color w:val="000000" w:themeColor="text1"/>
              </w:rPr>
            </w:pPr>
            <w:r>
              <w:rPr>
                <w:b/>
                <w:bCs/>
                <w:color w:val="000000" w:themeColor="text1"/>
              </w:rPr>
              <w:t>9</w:t>
            </w:r>
          </w:p>
        </w:tc>
        <w:tc>
          <w:tcPr>
            <w:tcW w:w="2268" w:type="dxa"/>
          </w:tcPr>
          <w:p w:rsidR="00A54BC7" w:rsidRPr="00F1778E" w:rsidRDefault="00D22A0D" w:rsidP="00F1778E">
            <w:pPr>
              <w:spacing w:line="360" w:lineRule="auto"/>
              <w:jc w:val="both"/>
              <w:rPr>
                <w:color w:val="000000" w:themeColor="text1"/>
              </w:rPr>
            </w:pPr>
            <w:r w:rsidRPr="00A54BC7">
              <w:rPr>
                <w:color w:val="000000" w:themeColor="text1"/>
              </w:rPr>
              <w:t xml:space="preserve">Trott </w:t>
            </w:r>
            <w:r>
              <w:rPr>
                <w:color w:val="000000" w:themeColor="text1"/>
              </w:rPr>
              <w:t>(</w:t>
            </w:r>
            <w:r w:rsidRPr="00A54BC7">
              <w:rPr>
                <w:color w:val="000000" w:themeColor="text1"/>
              </w:rPr>
              <w:t>2012, p. 15)</w:t>
            </w:r>
          </w:p>
        </w:tc>
        <w:tc>
          <w:tcPr>
            <w:tcW w:w="6816" w:type="dxa"/>
          </w:tcPr>
          <w:p w:rsidR="00A54BC7" w:rsidRDefault="00D22A0D" w:rsidP="00F1778E">
            <w:pPr>
              <w:spacing w:line="360" w:lineRule="auto"/>
              <w:jc w:val="both"/>
              <w:rPr>
                <w:color w:val="000000" w:themeColor="text1"/>
              </w:rPr>
            </w:pPr>
            <w:r w:rsidRPr="00A54BC7">
              <w:rPr>
                <w:color w:val="000000" w:themeColor="text1"/>
              </w:rPr>
              <w:t xml:space="preserve">“Innovation is the management of all the activities involved in the process of idea generation, technology development, manufacturing and marketing of a new (or improved) product or manufacturing process or equipment.” </w:t>
            </w:r>
          </w:p>
        </w:tc>
      </w:tr>
      <w:tr w:rsidR="00F81CB4" w:rsidTr="00F1778E">
        <w:trPr>
          <w:trHeight w:val="782"/>
        </w:trPr>
        <w:tc>
          <w:tcPr>
            <w:tcW w:w="704" w:type="dxa"/>
          </w:tcPr>
          <w:p w:rsidR="00F1778E" w:rsidRPr="0048752F" w:rsidRDefault="00D22A0D" w:rsidP="00F1778E">
            <w:pPr>
              <w:spacing w:line="360" w:lineRule="auto"/>
              <w:rPr>
                <w:b/>
                <w:bCs/>
                <w:color w:val="000000" w:themeColor="text1"/>
              </w:rPr>
            </w:pPr>
            <w:r>
              <w:rPr>
                <w:b/>
                <w:bCs/>
                <w:color w:val="000000" w:themeColor="text1"/>
              </w:rPr>
              <w:t>10</w:t>
            </w:r>
          </w:p>
        </w:tc>
        <w:tc>
          <w:tcPr>
            <w:tcW w:w="2268" w:type="dxa"/>
          </w:tcPr>
          <w:p w:rsidR="00F1778E" w:rsidRPr="00F1778E" w:rsidRDefault="00D22A0D" w:rsidP="00F1778E">
            <w:pPr>
              <w:spacing w:line="360" w:lineRule="auto"/>
              <w:rPr>
                <w:color w:val="000000" w:themeColor="text1"/>
              </w:rPr>
            </w:pPr>
            <w:r w:rsidRPr="00F1778E">
              <w:rPr>
                <w:color w:val="000000" w:themeColor="text1"/>
              </w:rPr>
              <w:t xml:space="preserve">Rothaermel </w:t>
            </w:r>
            <w:r>
              <w:rPr>
                <w:color w:val="000000" w:themeColor="text1"/>
              </w:rPr>
              <w:t>(</w:t>
            </w:r>
            <w:r w:rsidRPr="00F1778E">
              <w:rPr>
                <w:color w:val="000000" w:themeColor="text1"/>
              </w:rPr>
              <w:t>2013, p. 172)</w:t>
            </w:r>
          </w:p>
        </w:tc>
        <w:tc>
          <w:tcPr>
            <w:tcW w:w="6816" w:type="dxa"/>
          </w:tcPr>
          <w:p w:rsidR="00F1778E" w:rsidRPr="000C10C3" w:rsidRDefault="00D22A0D" w:rsidP="00F1778E">
            <w:pPr>
              <w:spacing w:line="360" w:lineRule="auto"/>
              <w:rPr>
                <w:color w:val="000000" w:themeColor="text1"/>
              </w:rPr>
            </w:pPr>
            <w:r w:rsidRPr="00F1778E">
              <w:rPr>
                <w:color w:val="000000" w:themeColor="text1"/>
              </w:rPr>
              <w:t xml:space="preserve">“Innovation is the commercialization of any new product, process, or idea, or the modification and recombination of existing ones.” </w:t>
            </w:r>
          </w:p>
        </w:tc>
      </w:tr>
    </w:tbl>
    <w:p w:rsidR="0048752F" w:rsidRDefault="0048752F" w:rsidP="0087703A">
      <w:pPr>
        <w:rPr>
          <w:b/>
          <w:bCs/>
          <w:color w:val="000000" w:themeColor="text1"/>
          <w:u w:val="single"/>
        </w:rPr>
      </w:pPr>
    </w:p>
    <w:p w:rsidR="006B0959" w:rsidRDefault="006B0959" w:rsidP="0087703A">
      <w:pPr>
        <w:rPr>
          <w:b/>
          <w:bCs/>
          <w:color w:val="000000" w:themeColor="text1"/>
          <w:u w:val="single"/>
        </w:rPr>
      </w:pPr>
    </w:p>
    <w:p w:rsidR="00287B3F" w:rsidRDefault="00287B3F" w:rsidP="0087703A">
      <w:pPr>
        <w:rPr>
          <w:b/>
          <w:bCs/>
          <w:color w:val="000000" w:themeColor="text1"/>
          <w:u w:val="single"/>
        </w:rPr>
      </w:pPr>
    </w:p>
    <w:p w:rsidR="00287B3F" w:rsidRDefault="00287B3F" w:rsidP="0087703A">
      <w:pPr>
        <w:rPr>
          <w:b/>
          <w:bCs/>
          <w:color w:val="000000" w:themeColor="text1"/>
          <w:u w:val="single"/>
        </w:rPr>
      </w:pPr>
    </w:p>
    <w:p w:rsidR="00287B3F" w:rsidRDefault="00287B3F" w:rsidP="0087703A">
      <w:pPr>
        <w:rPr>
          <w:b/>
          <w:bCs/>
          <w:color w:val="000000" w:themeColor="text1"/>
          <w:u w:val="single"/>
        </w:rPr>
      </w:pPr>
    </w:p>
    <w:p w:rsidR="00CC2D14" w:rsidRDefault="00CC2D14" w:rsidP="00CC2D14">
      <w:pPr>
        <w:tabs>
          <w:tab w:val="left" w:pos="3532"/>
        </w:tabs>
      </w:pPr>
    </w:p>
    <w:sectPr w:rsidR="00CC2D14" w:rsidSect="005507DF">
      <w:footerReference w:type="default" r:id="rId1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B314D" w:rsidRDefault="006B314D">
      <w:r>
        <w:separator/>
      </w:r>
    </w:p>
  </w:endnote>
  <w:endnote w:type="continuationSeparator" w:id="0">
    <w:p w:rsidR="006B314D" w:rsidRDefault="006B3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8108181"/>
      <w:docPartObj>
        <w:docPartGallery w:val="Page Numbers (Bottom of Page)"/>
        <w:docPartUnique/>
      </w:docPartObj>
    </w:sdtPr>
    <w:sdtContent>
      <w:p w:rsidR="00D107E4" w:rsidRDefault="00D107E4" w:rsidP="00D22A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107E4" w:rsidRDefault="00D107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2968627"/>
      <w:docPartObj>
        <w:docPartGallery w:val="Page Numbers (Bottom of Page)"/>
        <w:docPartUnique/>
      </w:docPartObj>
    </w:sdtPr>
    <w:sdtContent>
      <w:p w:rsidR="00D107E4" w:rsidRDefault="00D107E4" w:rsidP="00D22A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107E4" w:rsidRDefault="00D10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B314D" w:rsidRDefault="006B314D">
      <w:r>
        <w:separator/>
      </w:r>
    </w:p>
  </w:footnote>
  <w:footnote w:type="continuationSeparator" w:id="0">
    <w:p w:rsidR="006B314D" w:rsidRDefault="006B31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0391689"/>
      <w:docPartObj>
        <w:docPartGallery w:val="Page Numbers (Top of Page)"/>
        <w:docPartUnique/>
      </w:docPartObj>
    </w:sdtPr>
    <w:sdtContent>
      <w:p w:rsidR="00D107E4" w:rsidRDefault="00D107E4" w:rsidP="00B357AD">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107E4" w:rsidRDefault="00D107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107E4" w:rsidRDefault="00D10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8343E"/>
    <w:multiLevelType w:val="multilevel"/>
    <w:tmpl w:val="E394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66907"/>
    <w:multiLevelType w:val="hybridMultilevel"/>
    <w:tmpl w:val="D2548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E001C"/>
    <w:multiLevelType w:val="hybridMultilevel"/>
    <w:tmpl w:val="556A47F2"/>
    <w:lvl w:ilvl="0" w:tplc="55EEED94">
      <w:start w:val="1"/>
      <w:numFmt w:val="lowerLetter"/>
      <w:lvlText w:val="%1."/>
      <w:lvlJc w:val="left"/>
      <w:pPr>
        <w:ind w:left="720" w:hanging="360"/>
      </w:pPr>
      <w:rPr>
        <w:b/>
        <w:bCs/>
      </w:rPr>
    </w:lvl>
    <w:lvl w:ilvl="1" w:tplc="D4E0183A" w:tentative="1">
      <w:start w:val="1"/>
      <w:numFmt w:val="lowerLetter"/>
      <w:lvlText w:val="%2."/>
      <w:lvlJc w:val="left"/>
      <w:pPr>
        <w:ind w:left="1440" w:hanging="360"/>
      </w:pPr>
    </w:lvl>
    <w:lvl w:ilvl="2" w:tplc="B622C612" w:tentative="1">
      <w:start w:val="1"/>
      <w:numFmt w:val="lowerRoman"/>
      <w:lvlText w:val="%3."/>
      <w:lvlJc w:val="right"/>
      <w:pPr>
        <w:ind w:left="2160" w:hanging="180"/>
      </w:pPr>
    </w:lvl>
    <w:lvl w:ilvl="3" w:tplc="5E8C89D8" w:tentative="1">
      <w:start w:val="1"/>
      <w:numFmt w:val="decimal"/>
      <w:lvlText w:val="%4."/>
      <w:lvlJc w:val="left"/>
      <w:pPr>
        <w:ind w:left="2880" w:hanging="360"/>
      </w:pPr>
    </w:lvl>
    <w:lvl w:ilvl="4" w:tplc="8DA2F21A" w:tentative="1">
      <w:start w:val="1"/>
      <w:numFmt w:val="lowerLetter"/>
      <w:lvlText w:val="%5."/>
      <w:lvlJc w:val="left"/>
      <w:pPr>
        <w:ind w:left="3600" w:hanging="360"/>
      </w:pPr>
    </w:lvl>
    <w:lvl w:ilvl="5" w:tplc="8070C4A0" w:tentative="1">
      <w:start w:val="1"/>
      <w:numFmt w:val="lowerRoman"/>
      <w:lvlText w:val="%6."/>
      <w:lvlJc w:val="right"/>
      <w:pPr>
        <w:ind w:left="4320" w:hanging="180"/>
      </w:pPr>
    </w:lvl>
    <w:lvl w:ilvl="6" w:tplc="C4F6CED6" w:tentative="1">
      <w:start w:val="1"/>
      <w:numFmt w:val="decimal"/>
      <w:lvlText w:val="%7."/>
      <w:lvlJc w:val="left"/>
      <w:pPr>
        <w:ind w:left="5040" w:hanging="360"/>
      </w:pPr>
    </w:lvl>
    <w:lvl w:ilvl="7" w:tplc="6452F6EA" w:tentative="1">
      <w:start w:val="1"/>
      <w:numFmt w:val="lowerLetter"/>
      <w:lvlText w:val="%8."/>
      <w:lvlJc w:val="left"/>
      <w:pPr>
        <w:ind w:left="5760" w:hanging="360"/>
      </w:pPr>
    </w:lvl>
    <w:lvl w:ilvl="8" w:tplc="F1865E8E" w:tentative="1">
      <w:start w:val="1"/>
      <w:numFmt w:val="lowerRoman"/>
      <w:lvlText w:val="%9."/>
      <w:lvlJc w:val="right"/>
      <w:pPr>
        <w:ind w:left="6480" w:hanging="180"/>
      </w:pPr>
    </w:lvl>
  </w:abstractNum>
  <w:abstractNum w:abstractNumId="3" w15:restartNumberingAfterBreak="0">
    <w:nsid w:val="258F0BA8"/>
    <w:multiLevelType w:val="hybridMultilevel"/>
    <w:tmpl w:val="A4863D9A"/>
    <w:lvl w:ilvl="0" w:tplc="6B38BF80">
      <w:start w:val="1"/>
      <w:numFmt w:val="lowerRoman"/>
      <w:lvlText w:val="%1."/>
      <w:lvlJc w:val="right"/>
      <w:pPr>
        <w:ind w:left="720" w:hanging="360"/>
      </w:pPr>
    </w:lvl>
    <w:lvl w:ilvl="1" w:tplc="2F38F302" w:tentative="1">
      <w:start w:val="1"/>
      <w:numFmt w:val="lowerLetter"/>
      <w:lvlText w:val="%2."/>
      <w:lvlJc w:val="left"/>
      <w:pPr>
        <w:ind w:left="1440" w:hanging="360"/>
      </w:pPr>
    </w:lvl>
    <w:lvl w:ilvl="2" w:tplc="5D48E898" w:tentative="1">
      <w:start w:val="1"/>
      <w:numFmt w:val="lowerRoman"/>
      <w:lvlText w:val="%3."/>
      <w:lvlJc w:val="right"/>
      <w:pPr>
        <w:ind w:left="2160" w:hanging="180"/>
      </w:pPr>
    </w:lvl>
    <w:lvl w:ilvl="3" w:tplc="8FEE1DC4" w:tentative="1">
      <w:start w:val="1"/>
      <w:numFmt w:val="decimal"/>
      <w:lvlText w:val="%4."/>
      <w:lvlJc w:val="left"/>
      <w:pPr>
        <w:ind w:left="2880" w:hanging="360"/>
      </w:pPr>
    </w:lvl>
    <w:lvl w:ilvl="4" w:tplc="3662D59A" w:tentative="1">
      <w:start w:val="1"/>
      <w:numFmt w:val="lowerLetter"/>
      <w:lvlText w:val="%5."/>
      <w:lvlJc w:val="left"/>
      <w:pPr>
        <w:ind w:left="3600" w:hanging="360"/>
      </w:pPr>
    </w:lvl>
    <w:lvl w:ilvl="5" w:tplc="14C0830E" w:tentative="1">
      <w:start w:val="1"/>
      <w:numFmt w:val="lowerRoman"/>
      <w:lvlText w:val="%6."/>
      <w:lvlJc w:val="right"/>
      <w:pPr>
        <w:ind w:left="4320" w:hanging="180"/>
      </w:pPr>
    </w:lvl>
    <w:lvl w:ilvl="6" w:tplc="46CEA3BE" w:tentative="1">
      <w:start w:val="1"/>
      <w:numFmt w:val="decimal"/>
      <w:lvlText w:val="%7."/>
      <w:lvlJc w:val="left"/>
      <w:pPr>
        <w:ind w:left="5040" w:hanging="360"/>
      </w:pPr>
    </w:lvl>
    <w:lvl w:ilvl="7" w:tplc="3BB8835A" w:tentative="1">
      <w:start w:val="1"/>
      <w:numFmt w:val="lowerLetter"/>
      <w:lvlText w:val="%8."/>
      <w:lvlJc w:val="left"/>
      <w:pPr>
        <w:ind w:left="5760" w:hanging="360"/>
      </w:pPr>
    </w:lvl>
    <w:lvl w:ilvl="8" w:tplc="AC82A6F4" w:tentative="1">
      <w:start w:val="1"/>
      <w:numFmt w:val="lowerRoman"/>
      <w:lvlText w:val="%9."/>
      <w:lvlJc w:val="right"/>
      <w:pPr>
        <w:ind w:left="6480" w:hanging="180"/>
      </w:pPr>
    </w:lvl>
  </w:abstractNum>
  <w:abstractNum w:abstractNumId="4" w15:restartNumberingAfterBreak="0">
    <w:nsid w:val="35BA65B2"/>
    <w:multiLevelType w:val="hybridMultilevel"/>
    <w:tmpl w:val="79F2B986"/>
    <w:lvl w:ilvl="0" w:tplc="10028D7C">
      <w:start w:val="1"/>
      <w:numFmt w:val="bullet"/>
      <w:lvlText w:val=""/>
      <w:lvlJc w:val="left"/>
      <w:pPr>
        <w:ind w:left="720" w:hanging="360"/>
      </w:pPr>
      <w:rPr>
        <w:rFonts w:ascii="Symbol" w:hAnsi="Symbol" w:hint="default"/>
      </w:rPr>
    </w:lvl>
    <w:lvl w:ilvl="1" w:tplc="305EE9E8" w:tentative="1">
      <w:start w:val="1"/>
      <w:numFmt w:val="bullet"/>
      <w:lvlText w:val="o"/>
      <w:lvlJc w:val="left"/>
      <w:pPr>
        <w:ind w:left="1440" w:hanging="360"/>
      </w:pPr>
      <w:rPr>
        <w:rFonts w:ascii="Courier New" w:hAnsi="Courier New" w:cs="Courier New" w:hint="default"/>
      </w:rPr>
    </w:lvl>
    <w:lvl w:ilvl="2" w:tplc="2B907C0A" w:tentative="1">
      <w:start w:val="1"/>
      <w:numFmt w:val="bullet"/>
      <w:lvlText w:val=""/>
      <w:lvlJc w:val="left"/>
      <w:pPr>
        <w:ind w:left="2160" w:hanging="360"/>
      </w:pPr>
      <w:rPr>
        <w:rFonts w:ascii="Wingdings" w:hAnsi="Wingdings" w:hint="default"/>
      </w:rPr>
    </w:lvl>
    <w:lvl w:ilvl="3" w:tplc="FDFC548A" w:tentative="1">
      <w:start w:val="1"/>
      <w:numFmt w:val="bullet"/>
      <w:lvlText w:val=""/>
      <w:lvlJc w:val="left"/>
      <w:pPr>
        <w:ind w:left="2880" w:hanging="360"/>
      </w:pPr>
      <w:rPr>
        <w:rFonts w:ascii="Symbol" w:hAnsi="Symbol" w:hint="default"/>
      </w:rPr>
    </w:lvl>
    <w:lvl w:ilvl="4" w:tplc="A5985B7E" w:tentative="1">
      <w:start w:val="1"/>
      <w:numFmt w:val="bullet"/>
      <w:lvlText w:val="o"/>
      <w:lvlJc w:val="left"/>
      <w:pPr>
        <w:ind w:left="3600" w:hanging="360"/>
      </w:pPr>
      <w:rPr>
        <w:rFonts w:ascii="Courier New" w:hAnsi="Courier New" w:cs="Courier New" w:hint="default"/>
      </w:rPr>
    </w:lvl>
    <w:lvl w:ilvl="5" w:tplc="489CF232" w:tentative="1">
      <w:start w:val="1"/>
      <w:numFmt w:val="bullet"/>
      <w:lvlText w:val=""/>
      <w:lvlJc w:val="left"/>
      <w:pPr>
        <w:ind w:left="4320" w:hanging="360"/>
      </w:pPr>
      <w:rPr>
        <w:rFonts w:ascii="Wingdings" w:hAnsi="Wingdings" w:hint="default"/>
      </w:rPr>
    </w:lvl>
    <w:lvl w:ilvl="6" w:tplc="19A4286C" w:tentative="1">
      <w:start w:val="1"/>
      <w:numFmt w:val="bullet"/>
      <w:lvlText w:val=""/>
      <w:lvlJc w:val="left"/>
      <w:pPr>
        <w:ind w:left="5040" w:hanging="360"/>
      </w:pPr>
      <w:rPr>
        <w:rFonts w:ascii="Symbol" w:hAnsi="Symbol" w:hint="default"/>
      </w:rPr>
    </w:lvl>
    <w:lvl w:ilvl="7" w:tplc="29A63B90" w:tentative="1">
      <w:start w:val="1"/>
      <w:numFmt w:val="bullet"/>
      <w:lvlText w:val="o"/>
      <w:lvlJc w:val="left"/>
      <w:pPr>
        <w:ind w:left="5760" w:hanging="360"/>
      </w:pPr>
      <w:rPr>
        <w:rFonts w:ascii="Courier New" w:hAnsi="Courier New" w:cs="Courier New" w:hint="default"/>
      </w:rPr>
    </w:lvl>
    <w:lvl w:ilvl="8" w:tplc="5516B8C4" w:tentative="1">
      <w:start w:val="1"/>
      <w:numFmt w:val="bullet"/>
      <w:lvlText w:val=""/>
      <w:lvlJc w:val="left"/>
      <w:pPr>
        <w:ind w:left="6480" w:hanging="360"/>
      </w:pPr>
      <w:rPr>
        <w:rFonts w:ascii="Wingdings" w:hAnsi="Wingdings" w:hint="default"/>
      </w:rPr>
    </w:lvl>
  </w:abstractNum>
  <w:abstractNum w:abstractNumId="5" w15:restartNumberingAfterBreak="0">
    <w:nsid w:val="3E422D1B"/>
    <w:multiLevelType w:val="multilevel"/>
    <w:tmpl w:val="53E85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410565"/>
    <w:multiLevelType w:val="multilevel"/>
    <w:tmpl w:val="425A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993812"/>
    <w:multiLevelType w:val="hybridMultilevel"/>
    <w:tmpl w:val="79BA36C4"/>
    <w:lvl w:ilvl="0" w:tplc="AE1CE63C">
      <w:start w:val="1"/>
      <w:numFmt w:val="decimal"/>
      <w:lvlText w:val="%1."/>
      <w:lvlJc w:val="left"/>
      <w:pPr>
        <w:ind w:left="720" w:hanging="360"/>
      </w:pPr>
    </w:lvl>
    <w:lvl w:ilvl="1" w:tplc="26ECAA82" w:tentative="1">
      <w:start w:val="1"/>
      <w:numFmt w:val="lowerLetter"/>
      <w:lvlText w:val="%2."/>
      <w:lvlJc w:val="left"/>
      <w:pPr>
        <w:ind w:left="1440" w:hanging="360"/>
      </w:pPr>
    </w:lvl>
    <w:lvl w:ilvl="2" w:tplc="E6FA9EDC" w:tentative="1">
      <w:start w:val="1"/>
      <w:numFmt w:val="lowerRoman"/>
      <w:lvlText w:val="%3."/>
      <w:lvlJc w:val="right"/>
      <w:pPr>
        <w:ind w:left="2160" w:hanging="180"/>
      </w:pPr>
    </w:lvl>
    <w:lvl w:ilvl="3" w:tplc="0D50FBB2" w:tentative="1">
      <w:start w:val="1"/>
      <w:numFmt w:val="decimal"/>
      <w:lvlText w:val="%4."/>
      <w:lvlJc w:val="left"/>
      <w:pPr>
        <w:ind w:left="2880" w:hanging="360"/>
      </w:pPr>
    </w:lvl>
    <w:lvl w:ilvl="4" w:tplc="A64A03EE" w:tentative="1">
      <w:start w:val="1"/>
      <w:numFmt w:val="lowerLetter"/>
      <w:lvlText w:val="%5."/>
      <w:lvlJc w:val="left"/>
      <w:pPr>
        <w:ind w:left="3600" w:hanging="360"/>
      </w:pPr>
    </w:lvl>
    <w:lvl w:ilvl="5" w:tplc="392E1062" w:tentative="1">
      <w:start w:val="1"/>
      <w:numFmt w:val="lowerRoman"/>
      <w:lvlText w:val="%6."/>
      <w:lvlJc w:val="right"/>
      <w:pPr>
        <w:ind w:left="4320" w:hanging="180"/>
      </w:pPr>
    </w:lvl>
    <w:lvl w:ilvl="6" w:tplc="C14277A0" w:tentative="1">
      <w:start w:val="1"/>
      <w:numFmt w:val="decimal"/>
      <w:lvlText w:val="%7."/>
      <w:lvlJc w:val="left"/>
      <w:pPr>
        <w:ind w:left="5040" w:hanging="360"/>
      </w:pPr>
    </w:lvl>
    <w:lvl w:ilvl="7" w:tplc="D7AC943E" w:tentative="1">
      <w:start w:val="1"/>
      <w:numFmt w:val="lowerLetter"/>
      <w:lvlText w:val="%8."/>
      <w:lvlJc w:val="left"/>
      <w:pPr>
        <w:ind w:left="5760" w:hanging="360"/>
      </w:pPr>
    </w:lvl>
    <w:lvl w:ilvl="8" w:tplc="92B0FFF6" w:tentative="1">
      <w:start w:val="1"/>
      <w:numFmt w:val="lowerRoman"/>
      <w:lvlText w:val="%9."/>
      <w:lvlJc w:val="right"/>
      <w:pPr>
        <w:ind w:left="6480" w:hanging="180"/>
      </w:pPr>
    </w:lvl>
  </w:abstractNum>
  <w:abstractNum w:abstractNumId="8" w15:restartNumberingAfterBreak="0">
    <w:nsid w:val="487330FA"/>
    <w:multiLevelType w:val="multilevel"/>
    <w:tmpl w:val="6108E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EC14AA"/>
    <w:multiLevelType w:val="hybridMultilevel"/>
    <w:tmpl w:val="E4E6D164"/>
    <w:lvl w:ilvl="0" w:tplc="DBD2BF16">
      <w:start w:val="1"/>
      <w:numFmt w:val="lowerRoman"/>
      <w:lvlText w:val="%1."/>
      <w:lvlJc w:val="right"/>
      <w:pPr>
        <w:ind w:left="720" w:hanging="360"/>
      </w:pPr>
    </w:lvl>
    <w:lvl w:ilvl="1" w:tplc="303CEAD2" w:tentative="1">
      <w:start w:val="1"/>
      <w:numFmt w:val="lowerLetter"/>
      <w:lvlText w:val="%2."/>
      <w:lvlJc w:val="left"/>
      <w:pPr>
        <w:ind w:left="1440" w:hanging="360"/>
      </w:pPr>
    </w:lvl>
    <w:lvl w:ilvl="2" w:tplc="08307052" w:tentative="1">
      <w:start w:val="1"/>
      <w:numFmt w:val="lowerRoman"/>
      <w:lvlText w:val="%3."/>
      <w:lvlJc w:val="right"/>
      <w:pPr>
        <w:ind w:left="2160" w:hanging="180"/>
      </w:pPr>
    </w:lvl>
    <w:lvl w:ilvl="3" w:tplc="61021E4E" w:tentative="1">
      <w:start w:val="1"/>
      <w:numFmt w:val="decimal"/>
      <w:lvlText w:val="%4."/>
      <w:lvlJc w:val="left"/>
      <w:pPr>
        <w:ind w:left="2880" w:hanging="360"/>
      </w:pPr>
    </w:lvl>
    <w:lvl w:ilvl="4" w:tplc="0846C622" w:tentative="1">
      <w:start w:val="1"/>
      <w:numFmt w:val="lowerLetter"/>
      <w:lvlText w:val="%5."/>
      <w:lvlJc w:val="left"/>
      <w:pPr>
        <w:ind w:left="3600" w:hanging="360"/>
      </w:pPr>
    </w:lvl>
    <w:lvl w:ilvl="5" w:tplc="B998A130" w:tentative="1">
      <w:start w:val="1"/>
      <w:numFmt w:val="lowerRoman"/>
      <w:lvlText w:val="%6."/>
      <w:lvlJc w:val="right"/>
      <w:pPr>
        <w:ind w:left="4320" w:hanging="180"/>
      </w:pPr>
    </w:lvl>
    <w:lvl w:ilvl="6" w:tplc="447E20A0" w:tentative="1">
      <w:start w:val="1"/>
      <w:numFmt w:val="decimal"/>
      <w:lvlText w:val="%7."/>
      <w:lvlJc w:val="left"/>
      <w:pPr>
        <w:ind w:left="5040" w:hanging="360"/>
      </w:pPr>
    </w:lvl>
    <w:lvl w:ilvl="7" w:tplc="15CC8BC6" w:tentative="1">
      <w:start w:val="1"/>
      <w:numFmt w:val="lowerLetter"/>
      <w:lvlText w:val="%8."/>
      <w:lvlJc w:val="left"/>
      <w:pPr>
        <w:ind w:left="5760" w:hanging="360"/>
      </w:pPr>
    </w:lvl>
    <w:lvl w:ilvl="8" w:tplc="D1F401F0" w:tentative="1">
      <w:start w:val="1"/>
      <w:numFmt w:val="lowerRoman"/>
      <w:lvlText w:val="%9."/>
      <w:lvlJc w:val="right"/>
      <w:pPr>
        <w:ind w:left="6480" w:hanging="180"/>
      </w:pPr>
    </w:lvl>
  </w:abstractNum>
  <w:abstractNum w:abstractNumId="10" w15:restartNumberingAfterBreak="0">
    <w:nsid w:val="72D81DCB"/>
    <w:multiLevelType w:val="multilevel"/>
    <w:tmpl w:val="474E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C52213"/>
    <w:multiLevelType w:val="hybridMultilevel"/>
    <w:tmpl w:val="CC5EDB8C"/>
    <w:lvl w:ilvl="0" w:tplc="71DA334E">
      <w:start w:val="1"/>
      <w:numFmt w:val="decimal"/>
      <w:lvlText w:val="%1."/>
      <w:lvlJc w:val="left"/>
      <w:pPr>
        <w:ind w:left="720" w:hanging="360"/>
      </w:pPr>
    </w:lvl>
    <w:lvl w:ilvl="1" w:tplc="7D267A8A" w:tentative="1">
      <w:start w:val="1"/>
      <w:numFmt w:val="lowerLetter"/>
      <w:lvlText w:val="%2."/>
      <w:lvlJc w:val="left"/>
      <w:pPr>
        <w:ind w:left="1440" w:hanging="360"/>
      </w:pPr>
    </w:lvl>
    <w:lvl w:ilvl="2" w:tplc="9BDA9006" w:tentative="1">
      <w:start w:val="1"/>
      <w:numFmt w:val="lowerRoman"/>
      <w:lvlText w:val="%3."/>
      <w:lvlJc w:val="right"/>
      <w:pPr>
        <w:ind w:left="2160" w:hanging="180"/>
      </w:pPr>
    </w:lvl>
    <w:lvl w:ilvl="3" w:tplc="AAAC121A" w:tentative="1">
      <w:start w:val="1"/>
      <w:numFmt w:val="decimal"/>
      <w:lvlText w:val="%4."/>
      <w:lvlJc w:val="left"/>
      <w:pPr>
        <w:ind w:left="2880" w:hanging="360"/>
      </w:pPr>
    </w:lvl>
    <w:lvl w:ilvl="4" w:tplc="F6E66354" w:tentative="1">
      <w:start w:val="1"/>
      <w:numFmt w:val="lowerLetter"/>
      <w:lvlText w:val="%5."/>
      <w:lvlJc w:val="left"/>
      <w:pPr>
        <w:ind w:left="3600" w:hanging="360"/>
      </w:pPr>
    </w:lvl>
    <w:lvl w:ilvl="5" w:tplc="FB56A77C" w:tentative="1">
      <w:start w:val="1"/>
      <w:numFmt w:val="lowerRoman"/>
      <w:lvlText w:val="%6."/>
      <w:lvlJc w:val="right"/>
      <w:pPr>
        <w:ind w:left="4320" w:hanging="180"/>
      </w:pPr>
    </w:lvl>
    <w:lvl w:ilvl="6" w:tplc="D0340742" w:tentative="1">
      <w:start w:val="1"/>
      <w:numFmt w:val="decimal"/>
      <w:lvlText w:val="%7."/>
      <w:lvlJc w:val="left"/>
      <w:pPr>
        <w:ind w:left="5040" w:hanging="360"/>
      </w:pPr>
    </w:lvl>
    <w:lvl w:ilvl="7" w:tplc="C4186FFC" w:tentative="1">
      <w:start w:val="1"/>
      <w:numFmt w:val="lowerLetter"/>
      <w:lvlText w:val="%8."/>
      <w:lvlJc w:val="left"/>
      <w:pPr>
        <w:ind w:left="5760" w:hanging="360"/>
      </w:pPr>
    </w:lvl>
    <w:lvl w:ilvl="8" w:tplc="82C8D708" w:tentative="1">
      <w:start w:val="1"/>
      <w:numFmt w:val="lowerRoman"/>
      <w:lvlText w:val="%9."/>
      <w:lvlJc w:val="right"/>
      <w:pPr>
        <w:ind w:left="6480" w:hanging="180"/>
      </w:pPr>
    </w:lvl>
  </w:abstractNum>
  <w:abstractNum w:abstractNumId="12" w15:restartNumberingAfterBreak="0">
    <w:nsid w:val="7BDD2323"/>
    <w:multiLevelType w:val="hybridMultilevel"/>
    <w:tmpl w:val="73AAB8AE"/>
    <w:lvl w:ilvl="0" w:tplc="90769D80">
      <w:start w:val="1"/>
      <w:numFmt w:val="bullet"/>
      <w:lvlText w:val=""/>
      <w:lvlJc w:val="left"/>
      <w:pPr>
        <w:ind w:left="720" w:hanging="360"/>
      </w:pPr>
      <w:rPr>
        <w:rFonts w:ascii="Symbol" w:hAnsi="Symbol" w:hint="default"/>
      </w:rPr>
    </w:lvl>
    <w:lvl w:ilvl="1" w:tplc="A4FE47A6" w:tentative="1">
      <w:start w:val="1"/>
      <w:numFmt w:val="bullet"/>
      <w:lvlText w:val="o"/>
      <w:lvlJc w:val="left"/>
      <w:pPr>
        <w:ind w:left="1440" w:hanging="360"/>
      </w:pPr>
      <w:rPr>
        <w:rFonts w:ascii="Courier New" w:hAnsi="Courier New" w:cs="Courier New" w:hint="default"/>
      </w:rPr>
    </w:lvl>
    <w:lvl w:ilvl="2" w:tplc="22740794" w:tentative="1">
      <w:start w:val="1"/>
      <w:numFmt w:val="bullet"/>
      <w:lvlText w:val=""/>
      <w:lvlJc w:val="left"/>
      <w:pPr>
        <w:ind w:left="2160" w:hanging="360"/>
      </w:pPr>
      <w:rPr>
        <w:rFonts w:ascii="Wingdings" w:hAnsi="Wingdings" w:hint="default"/>
      </w:rPr>
    </w:lvl>
    <w:lvl w:ilvl="3" w:tplc="01BAB570" w:tentative="1">
      <w:start w:val="1"/>
      <w:numFmt w:val="bullet"/>
      <w:lvlText w:val=""/>
      <w:lvlJc w:val="left"/>
      <w:pPr>
        <w:ind w:left="2880" w:hanging="360"/>
      </w:pPr>
      <w:rPr>
        <w:rFonts w:ascii="Symbol" w:hAnsi="Symbol" w:hint="default"/>
      </w:rPr>
    </w:lvl>
    <w:lvl w:ilvl="4" w:tplc="10F85AD2" w:tentative="1">
      <w:start w:val="1"/>
      <w:numFmt w:val="bullet"/>
      <w:lvlText w:val="o"/>
      <w:lvlJc w:val="left"/>
      <w:pPr>
        <w:ind w:left="3600" w:hanging="360"/>
      </w:pPr>
      <w:rPr>
        <w:rFonts w:ascii="Courier New" w:hAnsi="Courier New" w:cs="Courier New" w:hint="default"/>
      </w:rPr>
    </w:lvl>
    <w:lvl w:ilvl="5" w:tplc="B72EFFAC" w:tentative="1">
      <w:start w:val="1"/>
      <w:numFmt w:val="bullet"/>
      <w:lvlText w:val=""/>
      <w:lvlJc w:val="left"/>
      <w:pPr>
        <w:ind w:left="4320" w:hanging="360"/>
      </w:pPr>
      <w:rPr>
        <w:rFonts w:ascii="Wingdings" w:hAnsi="Wingdings" w:hint="default"/>
      </w:rPr>
    </w:lvl>
    <w:lvl w:ilvl="6" w:tplc="148A3B0E" w:tentative="1">
      <w:start w:val="1"/>
      <w:numFmt w:val="bullet"/>
      <w:lvlText w:val=""/>
      <w:lvlJc w:val="left"/>
      <w:pPr>
        <w:ind w:left="5040" w:hanging="360"/>
      </w:pPr>
      <w:rPr>
        <w:rFonts w:ascii="Symbol" w:hAnsi="Symbol" w:hint="default"/>
      </w:rPr>
    </w:lvl>
    <w:lvl w:ilvl="7" w:tplc="1792A642" w:tentative="1">
      <w:start w:val="1"/>
      <w:numFmt w:val="bullet"/>
      <w:lvlText w:val="o"/>
      <w:lvlJc w:val="left"/>
      <w:pPr>
        <w:ind w:left="5760" w:hanging="360"/>
      </w:pPr>
      <w:rPr>
        <w:rFonts w:ascii="Courier New" w:hAnsi="Courier New" w:cs="Courier New" w:hint="default"/>
      </w:rPr>
    </w:lvl>
    <w:lvl w:ilvl="8" w:tplc="B12EE2D4"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3"/>
  </w:num>
  <w:num w:numId="4">
    <w:abstractNumId w:val="12"/>
  </w:num>
  <w:num w:numId="5">
    <w:abstractNumId w:val="4"/>
  </w:num>
  <w:num w:numId="6">
    <w:abstractNumId w:val="11"/>
  </w:num>
  <w:num w:numId="7">
    <w:abstractNumId w:val="7"/>
  </w:num>
  <w:num w:numId="8">
    <w:abstractNumId w:val="10"/>
  </w:num>
  <w:num w:numId="9">
    <w:abstractNumId w:val="8"/>
  </w:num>
  <w:num w:numId="10">
    <w:abstractNumId w:val="0"/>
  </w:num>
  <w:num w:numId="11">
    <w:abstractNumId w:val="6"/>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877"/>
    <w:rsid w:val="000043B8"/>
    <w:rsid w:val="000116FB"/>
    <w:rsid w:val="00012FE2"/>
    <w:rsid w:val="00013320"/>
    <w:rsid w:val="00017559"/>
    <w:rsid w:val="000238D0"/>
    <w:rsid w:val="00023921"/>
    <w:rsid w:val="00030730"/>
    <w:rsid w:val="000335A1"/>
    <w:rsid w:val="00033607"/>
    <w:rsid w:val="000342EE"/>
    <w:rsid w:val="00034B99"/>
    <w:rsid w:val="00044139"/>
    <w:rsid w:val="00047E53"/>
    <w:rsid w:val="00053CB6"/>
    <w:rsid w:val="000570A6"/>
    <w:rsid w:val="00060BC5"/>
    <w:rsid w:val="00062A56"/>
    <w:rsid w:val="000653F7"/>
    <w:rsid w:val="00074117"/>
    <w:rsid w:val="00075B5A"/>
    <w:rsid w:val="00082E29"/>
    <w:rsid w:val="00083388"/>
    <w:rsid w:val="000837D1"/>
    <w:rsid w:val="00083C6B"/>
    <w:rsid w:val="00087D7C"/>
    <w:rsid w:val="00094E01"/>
    <w:rsid w:val="00096796"/>
    <w:rsid w:val="000A012D"/>
    <w:rsid w:val="000A413F"/>
    <w:rsid w:val="000A5CFA"/>
    <w:rsid w:val="000B0877"/>
    <w:rsid w:val="000B44A0"/>
    <w:rsid w:val="000B5E98"/>
    <w:rsid w:val="000C10C3"/>
    <w:rsid w:val="000C338C"/>
    <w:rsid w:val="000D05FD"/>
    <w:rsid w:val="000E05FD"/>
    <w:rsid w:val="000E0678"/>
    <w:rsid w:val="000E2205"/>
    <w:rsid w:val="000F0118"/>
    <w:rsid w:val="000F1286"/>
    <w:rsid w:val="000F46EB"/>
    <w:rsid w:val="000F4B5E"/>
    <w:rsid w:val="00104384"/>
    <w:rsid w:val="001131B3"/>
    <w:rsid w:val="001202AB"/>
    <w:rsid w:val="00121D69"/>
    <w:rsid w:val="00124238"/>
    <w:rsid w:val="001263BB"/>
    <w:rsid w:val="00126A1B"/>
    <w:rsid w:val="00130308"/>
    <w:rsid w:val="00135C9D"/>
    <w:rsid w:val="00135DEA"/>
    <w:rsid w:val="00135ECC"/>
    <w:rsid w:val="00141082"/>
    <w:rsid w:val="0014208B"/>
    <w:rsid w:val="001431D0"/>
    <w:rsid w:val="00143A4B"/>
    <w:rsid w:val="001450B3"/>
    <w:rsid w:val="0014540C"/>
    <w:rsid w:val="001465BB"/>
    <w:rsid w:val="001513C8"/>
    <w:rsid w:val="001643AD"/>
    <w:rsid w:val="0018086E"/>
    <w:rsid w:val="00185740"/>
    <w:rsid w:val="001A16C9"/>
    <w:rsid w:val="001A31AF"/>
    <w:rsid w:val="001A70FA"/>
    <w:rsid w:val="001A7FD8"/>
    <w:rsid w:val="001B48DE"/>
    <w:rsid w:val="001B5CF6"/>
    <w:rsid w:val="001B76EE"/>
    <w:rsid w:val="001C6B08"/>
    <w:rsid w:val="001D39C4"/>
    <w:rsid w:val="001D440F"/>
    <w:rsid w:val="001D7F61"/>
    <w:rsid w:val="001E4CBB"/>
    <w:rsid w:val="001E60EC"/>
    <w:rsid w:val="001E655C"/>
    <w:rsid w:val="001E797D"/>
    <w:rsid w:val="0020179F"/>
    <w:rsid w:val="002037A9"/>
    <w:rsid w:val="002129B4"/>
    <w:rsid w:val="002256D5"/>
    <w:rsid w:val="00237411"/>
    <w:rsid w:val="00237AF4"/>
    <w:rsid w:val="002466F8"/>
    <w:rsid w:val="00253718"/>
    <w:rsid w:val="002569F6"/>
    <w:rsid w:val="0025785F"/>
    <w:rsid w:val="00262BC1"/>
    <w:rsid w:val="00264BED"/>
    <w:rsid w:val="002655CD"/>
    <w:rsid w:val="00266FDA"/>
    <w:rsid w:val="00271512"/>
    <w:rsid w:val="0027196A"/>
    <w:rsid w:val="00272CE3"/>
    <w:rsid w:val="0027475A"/>
    <w:rsid w:val="00281A2F"/>
    <w:rsid w:val="002821DD"/>
    <w:rsid w:val="00284316"/>
    <w:rsid w:val="00287B3F"/>
    <w:rsid w:val="00297B73"/>
    <w:rsid w:val="00297D90"/>
    <w:rsid w:val="002A3C3B"/>
    <w:rsid w:val="002A4659"/>
    <w:rsid w:val="002A5597"/>
    <w:rsid w:val="002B4F2E"/>
    <w:rsid w:val="002C03CD"/>
    <w:rsid w:val="002C271D"/>
    <w:rsid w:val="002C3E76"/>
    <w:rsid w:val="002C5507"/>
    <w:rsid w:val="002D7A62"/>
    <w:rsid w:val="002F3320"/>
    <w:rsid w:val="00305E5B"/>
    <w:rsid w:val="003109FC"/>
    <w:rsid w:val="003119AF"/>
    <w:rsid w:val="003126B6"/>
    <w:rsid w:val="00317517"/>
    <w:rsid w:val="00321434"/>
    <w:rsid w:val="00321ACC"/>
    <w:rsid w:val="00326B39"/>
    <w:rsid w:val="00327EC0"/>
    <w:rsid w:val="003335B4"/>
    <w:rsid w:val="003448D3"/>
    <w:rsid w:val="00350B0A"/>
    <w:rsid w:val="00351389"/>
    <w:rsid w:val="003536FB"/>
    <w:rsid w:val="003554BE"/>
    <w:rsid w:val="00356FE3"/>
    <w:rsid w:val="0036192A"/>
    <w:rsid w:val="00361D59"/>
    <w:rsid w:val="003630D3"/>
    <w:rsid w:val="00372C58"/>
    <w:rsid w:val="003735D2"/>
    <w:rsid w:val="003763CF"/>
    <w:rsid w:val="00380227"/>
    <w:rsid w:val="00380DB4"/>
    <w:rsid w:val="00381447"/>
    <w:rsid w:val="003850F7"/>
    <w:rsid w:val="0038668D"/>
    <w:rsid w:val="003879A6"/>
    <w:rsid w:val="00392757"/>
    <w:rsid w:val="003A5872"/>
    <w:rsid w:val="003B1910"/>
    <w:rsid w:val="003B1976"/>
    <w:rsid w:val="003B2538"/>
    <w:rsid w:val="003B2AFB"/>
    <w:rsid w:val="003B631C"/>
    <w:rsid w:val="003C7BB3"/>
    <w:rsid w:val="003D0E15"/>
    <w:rsid w:val="003D1C7A"/>
    <w:rsid w:val="003D7B8B"/>
    <w:rsid w:val="003E3347"/>
    <w:rsid w:val="003E6D6F"/>
    <w:rsid w:val="003E7105"/>
    <w:rsid w:val="003F0FC5"/>
    <w:rsid w:val="003F2039"/>
    <w:rsid w:val="003F2517"/>
    <w:rsid w:val="003F4D59"/>
    <w:rsid w:val="003F4D8C"/>
    <w:rsid w:val="003F6C7C"/>
    <w:rsid w:val="003F7693"/>
    <w:rsid w:val="003F7E9A"/>
    <w:rsid w:val="00401738"/>
    <w:rsid w:val="00401DE6"/>
    <w:rsid w:val="0040435F"/>
    <w:rsid w:val="00405837"/>
    <w:rsid w:val="00411A51"/>
    <w:rsid w:val="00417140"/>
    <w:rsid w:val="004215C7"/>
    <w:rsid w:val="004233A7"/>
    <w:rsid w:val="00424C61"/>
    <w:rsid w:val="00425175"/>
    <w:rsid w:val="00431D03"/>
    <w:rsid w:val="0043744E"/>
    <w:rsid w:val="00437CA5"/>
    <w:rsid w:val="00443681"/>
    <w:rsid w:val="00446167"/>
    <w:rsid w:val="00446936"/>
    <w:rsid w:val="00450061"/>
    <w:rsid w:val="00450B7C"/>
    <w:rsid w:val="00451CDD"/>
    <w:rsid w:val="00453052"/>
    <w:rsid w:val="00453A21"/>
    <w:rsid w:val="00455463"/>
    <w:rsid w:val="0045720C"/>
    <w:rsid w:val="004572B3"/>
    <w:rsid w:val="00461573"/>
    <w:rsid w:val="00462F4E"/>
    <w:rsid w:val="004701CB"/>
    <w:rsid w:val="00471284"/>
    <w:rsid w:val="0047138B"/>
    <w:rsid w:val="00471CC3"/>
    <w:rsid w:val="00472D0E"/>
    <w:rsid w:val="0048130A"/>
    <w:rsid w:val="004852B4"/>
    <w:rsid w:val="0048752F"/>
    <w:rsid w:val="00487CE3"/>
    <w:rsid w:val="004914D7"/>
    <w:rsid w:val="00491681"/>
    <w:rsid w:val="00497E72"/>
    <w:rsid w:val="004A17F8"/>
    <w:rsid w:val="004A2F69"/>
    <w:rsid w:val="004A6DC8"/>
    <w:rsid w:val="004A73F9"/>
    <w:rsid w:val="004B0500"/>
    <w:rsid w:val="004B1748"/>
    <w:rsid w:val="004C16C2"/>
    <w:rsid w:val="004C29C4"/>
    <w:rsid w:val="004D2AA9"/>
    <w:rsid w:val="004D4355"/>
    <w:rsid w:val="004D47EC"/>
    <w:rsid w:val="004E1492"/>
    <w:rsid w:val="004E5EA9"/>
    <w:rsid w:val="004E64C3"/>
    <w:rsid w:val="004F0C0C"/>
    <w:rsid w:val="004F1742"/>
    <w:rsid w:val="004F6638"/>
    <w:rsid w:val="00504404"/>
    <w:rsid w:val="00505310"/>
    <w:rsid w:val="00505D8C"/>
    <w:rsid w:val="0051230F"/>
    <w:rsid w:val="0052371C"/>
    <w:rsid w:val="0052434A"/>
    <w:rsid w:val="0053432E"/>
    <w:rsid w:val="00537188"/>
    <w:rsid w:val="00546674"/>
    <w:rsid w:val="005507DF"/>
    <w:rsid w:val="0055203E"/>
    <w:rsid w:val="005606FE"/>
    <w:rsid w:val="005614BF"/>
    <w:rsid w:val="00563D71"/>
    <w:rsid w:val="00563F95"/>
    <w:rsid w:val="005654DD"/>
    <w:rsid w:val="0056609B"/>
    <w:rsid w:val="00567FEE"/>
    <w:rsid w:val="00573FFE"/>
    <w:rsid w:val="00575566"/>
    <w:rsid w:val="00575E32"/>
    <w:rsid w:val="00576356"/>
    <w:rsid w:val="00586D31"/>
    <w:rsid w:val="005876CC"/>
    <w:rsid w:val="005920E9"/>
    <w:rsid w:val="0059254A"/>
    <w:rsid w:val="0059777A"/>
    <w:rsid w:val="005A0975"/>
    <w:rsid w:val="005A14B9"/>
    <w:rsid w:val="005A1AA3"/>
    <w:rsid w:val="005A352C"/>
    <w:rsid w:val="005A7B34"/>
    <w:rsid w:val="005B25C2"/>
    <w:rsid w:val="005B3941"/>
    <w:rsid w:val="005B4816"/>
    <w:rsid w:val="005B5343"/>
    <w:rsid w:val="005B79F3"/>
    <w:rsid w:val="005C70E1"/>
    <w:rsid w:val="005D421A"/>
    <w:rsid w:val="005D48F7"/>
    <w:rsid w:val="005E4ADD"/>
    <w:rsid w:val="005E5E22"/>
    <w:rsid w:val="005F1184"/>
    <w:rsid w:val="0060422E"/>
    <w:rsid w:val="00605784"/>
    <w:rsid w:val="006149D0"/>
    <w:rsid w:val="0061704D"/>
    <w:rsid w:val="006252C9"/>
    <w:rsid w:val="00633FA4"/>
    <w:rsid w:val="006345FF"/>
    <w:rsid w:val="006406C5"/>
    <w:rsid w:val="0066043A"/>
    <w:rsid w:val="00660CD8"/>
    <w:rsid w:val="00661E16"/>
    <w:rsid w:val="00664C19"/>
    <w:rsid w:val="006709B7"/>
    <w:rsid w:val="00670FB1"/>
    <w:rsid w:val="00672F09"/>
    <w:rsid w:val="0067327E"/>
    <w:rsid w:val="00673A96"/>
    <w:rsid w:val="00673E3C"/>
    <w:rsid w:val="00674D88"/>
    <w:rsid w:val="006809A9"/>
    <w:rsid w:val="00682201"/>
    <w:rsid w:val="006830D2"/>
    <w:rsid w:val="00691A62"/>
    <w:rsid w:val="006A1CC7"/>
    <w:rsid w:val="006A231F"/>
    <w:rsid w:val="006A7139"/>
    <w:rsid w:val="006A7F51"/>
    <w:rsid w:val="006B01AC"/>
    <w:rsid w:val="006B0959"/>
    <w:rsid w:val="006B1CC7"/>
    <w:rsid w:val="006B314D"/>
    <w:rsid w:val="006B3D09"/>
    <w:rsid w:val="006C364C"/>
    <w:rsid w:val="006F3C5F"/>
    <w:rsid w:val="006F5DF0"/>
    <w:rsid w:val="006F7271"/>
    <w:rsid w:val="00700BE6"/>
    <w:rsid w:val="00700DEA"/>
    <w:rsid w:val="00702E88"/>
    <w:rsid w:val="00703173"/>
    <w:rsid w:val="007055C2"/>
    <w:rsid w:val="0070577C"/>
    <w:rsid w:val="00710276"/>
    <w:rsid w:val="007147CE"/>
    <w:rsid w:val="00717C05"/>
    <w:rsid w:val="00722F72"/>
    <w:rsid w:val="00723FB5"/>
    <w:rsid w:val="00724623"/>
    <w:rsid w:val="0073020B"/>
    <w:rsid w:val="007355AA"/>
    <w:rsid w:val="00736679"/>
    <w:rsid w:val="00746BDC"/>
    <w:rsid w:val="00746BF1"/>
    <w:rsid w:val="00752155"/>
    <w:rsid w:val="00761479"/>
    <w:rsid w:val="00763CAD"/>
    <w:rsid w:val="00767DD7"/>
    <w:rsid w:val="00770320"/>
    <w:rsid w:val="00776D3A"/>
    <w:rsid w:val="0077702D"/>
    <w:rsid w:val="00777AFE"/>
    <w:rsid w:val="00782CD2"/>
    <w:rsid w:val="0079119D"/>
    <w:rsid w:val="00793BF4"/>
    <w:rsid w:val="00795A94"/>
    <w:rsid w:val="007A037E"/>
    <w:rsid w:val="007A1A13"/>
    <w:rsid w:val="007A21F5"/>
    <w:rsid w:val="007A5F3D"/>
    <w:rsid w:val="007B28A0"/>
    <w:rsid w:val="007B2CCE"/>
    <w:rsid w:val="007C47F1"/>
    <w:rsid w:val="007C5210"/>
    <w:rsid w:val="007C69F8"/>
    <w:rsid w:val="007C7036"/>
    <w:rsid w:val="007D2257"/>
    <w:rsid w:val="007D62DE"/>
    <w:rsid w:val="007E4617"/>
    <w:rsid w:val="007E474D"/>
    <w:rsid w:val="007E4781"/>
    <w:rsid w:val="007E56AD"/>
    <w:rsid w:val="007F06D5"/>
    <w:rsid w:val="007F3AF7"/>
    <w:rsid w:val="007F7D4E"/>
    <w:rsid w:val="00804F89"/>
    <w:rsid w:val="00811FB3"/>
    <w:rsid w:val="00814003"/>
    <w:rsid w:val="00814D38"/>
    <w:rsid w:val="0081722F"/>
    <w:rsid w:val="008173F5"/>
    <w:rsid w:val="00817EBC"/>
    <w:rsid w:val="008265E7"/>
    <w:rsid w:val="00827220"/>
    <w:rsid w:val="0083111C"/>
    <w:rsid w:val="00834129"/>
    <w:rsid w:val="00834AB3"/>
    <w:rsid w:val="0083714D"/>
    <w:rsid w:val="00843FFD"/>
    <w:rsid w:val="00847AFA"/>
    <w:rsid w:val="00853985"/>
    <w:rsid w:val="008551F8"/>
    <w:rsid w:val="00857683"/>
    <w:rsid w:val="008608AB"/>
    <w:rsid w:val="008645DC"/>
    <w:rsid w:val="0086656D"/>
    <w:rsid w:val="00867D99"/>
    <w:rsid w:val="008735D0"/>
    <w:rsid w:val="00873892"/>
    <w:rsid w:val="00876EBA"/>
    <w:rsid w:val="0087703A"/>
    <w:rsid w:val="00880B84"/>
    <w:rsid w:val="00880D20"/>
    <w:rsid w:val="008825E5"/>
    <w:rsid w:val="00882E34"/>
    <w:rsid w:val="00883B8D"/>
    <w:rsid w:val="008847C7"/>
    <w:rsid w:val="00884AEA"/>
    <w:rsid w:val="008921E6"/>
    <w:rsid w:val="008925AF"/>
    <w:rsid w:val="008935C4"/>
    <w:rsid w:val="0089560F"/>
    <w:rsid w:val="008A3B80"/>
    <w:rsid w:val="008A50D7"/>
    <w:rsid w:val="008A51F4"/>
    <w:rsid w:val="008B0AB3"/>
    <w:rsid w:val="008B0FAC"/>
    <w:rsid w:val="008B470C"/>
    <w:rsid w:val="008B5A05"/>
    <w:rsid w:val="008B7497"/>
    <w:rsid w:val="008C4380"/>
    <w:rsid w:val="008C5DEB"/>
    <w:rsid w:val="008C679B"/>
    <w:rsid w:val="008D1B8F"/>
    <w:rsid w:val="008D357E"/>
    <w:rsid w:val="008D3736"/>
    <w:rsid w:val="008D5010"/>
    <w:rsid w:val="008D67D2"/>
    <w:rsid w:val="008D760F"/>
    <w:rsid w:val="008D7D41"/>
    <w:rsid w:val="008E1331"/>
    <w:rsid w:val="008E422D"/>
    <w:rsid w:val="008F5CEA"/>
    <w:rsid w:val="00900FA1"/>
    <w:rsid w:val="00910419"/>
    <w:rsid w:val="009107E8"/>
    <w:rsid w:val="0091238C"/>
    <w:rsid w:val="00916A0E"/>
    <w:rsid w:val="00921BDB"/>
    <w:rsid w:val="009232BF"/>
    <w:rsid w:val="009318E1"/>
    <w:rsid w:val="00931BD1"/>
    <w:rsid w:val="00932926"/>
    <w:rsid w:val="00932E4B"/>
    <w:rsid w:val="00934724"/>
    <w:rsid w:val="00934FAF"/>
    <w:rsid w:val="00953D90"/>
    <w:rsid w:val="009565CB"/>
    <w:rsid w:val="00957709"/>
    <w:rsid w:val="00963BAE"/>
    <w:rsid w:val="00967CD4"/>
    <w:rsid w:val="00977A47"/>
    <w:rsid w:val="00983307"/>
    <w:rsid w:val="009834D1"/>
    <w:rsid w:val="009836FF"/>
    <w:rsid w:val="00986F63"/>
    <w:rsid w:val="00990CE8"/>
    <w:rsid w:val="009A1498"/>
    <w:rsid w:val="009A2C3D"/>
    <w:rsid w:val="009A5540"/>
    <w:rsid w:val="009A6712"/>
    <w:rsid w:val="009B1AA3"/>
    <w:rsid w:val="009B273E"/>
    <w:rsid w:val="009B2853"/>
    <w:rsid w:val="009B353F"/>
    <w:rsid w:val="009B64F9"/>
    <w:rsid w:val="009C47FB"/>
    <w:rsid w:val="009C580A"/>
    <w:rsid w:val="009D09AA"/>
    <w:rsid w:val="009D0EF5"/>
    <w:rsid w:val="009D120A"/>
    <w:rsid w:val="009D686A"/>
    <w:rsid w:val="009D6918"/>
    <w:rsid w:val="009E088F"/>
    <w:rsid w:val="009E20E4"/>
    <w:rsid w:val="009E253F"/>
    <w:rsid w:val="009E3C84"/>
    <w:rsid w:val="009F2352"/>
    <w:rsid w:val="009F370A"/>
    <w:rsid w:val="009F4624"/>
    <w:rsid w:val="009F5228"/>
    <w:rsid w:val="009F5A78"/>
    <w:rsid w:val="00A00480"/>
    <w:rsid w:val="00A03E0B"/>
    <w:rsid w:val="00A0671A"/>
    <w:rsid w:val="00A074F2"/>
    <w:rsid w:val="00A12C31"/>
    <w:rsid w:val="00A212E9"/>
    <w:rsid w:val="00A2493C"/>
    <w:rsid w:val="00A24CA0"/>
    <w:rsid w:val="00A25E9D"/>
    <w:rsid w:val="00A314A3"/>
    <w:rsid w:val="00A33724"/>
    <w:rsid w:val="00A3639A"/>
    <w:rsid w:val="00A43401"/>
    <w:rsid w:val="00A519B3"/>
    <w:rsid w:val="00A5287D"/>
    <w:rsid w:val="00A530FA"/>
    <w:rsid w:val="00A54BC7"/>
    <w:rsid w:val="00A56637"/>
    <w:rsid w:val="00A605B0"/>
    <w:rsid w:val="00A61F5D"/>
    <w:rsid w:val="00A62050"/>
    <w:rsid w:val="00A64686"/>
    <w:rsid w:val="00A71608"/>
    <w:rsid w:val="00A72375"/>
    <w:rsid w:val="00A725C2"/>
    <w:rsid w:val="00A87031"/>
    <w:rsid w:val="00A936BD"/>
    <w:rsid w:val="00A951B5"/>
    <w:rsid w:val="00AA073C"/>
    <w:rsid w:val="00AA09D3"/>
    <w:rsid w:val="00AA1140"/>
    <w:rsid w:val="00AA2EC3"/>
    <w:rsid w:val="00AA35F5"/>
    <w:rsid w:val="00AA6919"/>
    <w:rsid w:val="00AB2E24"/>
    <w:rsid w:val="00AB40EF"/>
    <w:rsid w:val="00AB5665"/>
    <w:rsid w:val="00AB6244"/>
    <w:rsid w:val="00AB6428"/>
    <w:rsid w:val="00AB7898"/>
    <w:rsid w:val="00AC15C9"/>
    <w:rsid w:val="00AC356F"/>
    <w:rsid w:val="00AC4BE6"/>
    <w:rsid w:val="00AC672C"/>
    <w:rsid w:val="00AC72E5"/>
    <w:rsid w:val="00AD6C87"/>
    <w:rsid w:val="00AD6FDF"/>
    <w:rsid w:val="00AE1D6D"/>
    <w:rsid w:val="00AE36AE"/>
    <w:rsid w:val="00AE4AFB"/>
    <w:rsid w:val="00AF76EB"/>
    <w:rsid w:val="00B04C2B"/>
    <w:rsid w:val="00B10D4D"/>
    <w:rsid w:val="00B14DF3"/>
    <w:rsid w:val="00B22517"/>
    <w:rsid w:val="00B25353"/>
    <w:rsid w:val="00B26BEA"/>
    <w:rsid w:val="00B32756"/>
    <w:rsid w:val="00B357AD"/>
    <w:rsid w:val="00B402B5"/>
    <w:rsid w:val="00B40741"/>
    <w:rsid w:val="00B441C4"/>
    <w:rsid w:val="00B4572C"/>
    <w:rsid w:val="00B54AAF"/>
    <w:rsid w:val="00B60472"/>
    <w:rsid w:val="00B60EC4"/>
    <w:rsid w:val="00B63F0A"/>
    <w:rsid w:val="00B70736"/>
    <w:rsid w:val="00B7690A"/>
    <w:rsid w:val="00B777A5"/>
    <w:rsid w:val="00B80161"/>
    <w:rsid w:val="00B812FA"/>
    <w:rsid w:val="00B81B3A"/>
    <w:rsid w:val="00B82E2F"/>
    <w:rsid w:val="00B83092"/>
    <w:rsid w:val="00B91555"/>
    <w:rsid w:val="00B91C13"/>
    <w:rsid w:val="00BA331B"/>
    <w:rsid w:val="00BA4F33"/>
    <w:rsid w:val="00BA6447"/>
    <w:rsid w:val="00BB0D76"/>
    <w:rsid w:val="00BB3030"/>
    <w:rsid w:val="00BB709B"/>
    <w:rsid w:val="00BB731E"/>
    <w:rsid w:val="00BC08F7"/>
    <w:rsid w:val="00BC312E"/>
    <w:rsid w:val="00BC5042"/>
    <w:rsid w:val="00BE2D92"/>
    <w:rsid w:val="00BF4C60"/>
    <w:rsid w:val="00BF55D3"/>
    <w:rsid w:val="00BF5CCE"/>
    <w:rsid w:val="00BF7DE4"/>
    <w:rsid w:val="00C004B8"/>
    <w:rsid w:val="00C01B0E"/>
    <w:rsid w:val="00C02C9E"/>
    <w:rsid w:val="00C06454"/>
    <w:rsid w:val="00C06A83"/>
    <w:rsid w:val="00C11095"/>
    <w:rsid w:val="00C11798"/>
    <w:rsid w:val="00C25413"/>
    <w:rsid w:val="00C35E0C"/>
    <w:rsid w:val="00C35EB8"/>
    <w:rsid w:val="00C44166"/>
    <w:rsid w:val="00C5458D"/>
    <w:rsid w:val="00C57450"/>
    <w:rsid w:val="00C65BB6"/>
    <w:rsid w:val="00C65BF1"/>
    <w:rsid w:val="00C67130"/>
    <w:rsid w:val="00C67207"/>
    <w:rsid w:val="00C67B3A"/>
    <w:rsid w:val="00C70F78"/>
    <w:rsid w:val="00C727D2"/>
    <w:rsid w:val="00C734F2"/>
    <w:rsid w:val="00C76A97"/>
    <w:rsid w:val="00C809CC"/>
    <w:rsid w:val="00C810DC"/>
    <w:rsid w:val="00C81F3A"/>
    <w:rsid w:val="00C832A0"/>
    <w:rsid w:val="00C85020"/>
    <w:rsid w:val="00C8732E"/>
    <w:rsid w:val="00C87B6E"/>
    <w:rsid w:val="00C87F13"/>
    <w:rsid w:val="00C91994"/>
    <w:rsid w:val="00CA3109"/>
    <w:rsid w:val="00CA74F2"/>
    <w:rsid w:val="00CB0903"/>
    <w:rsid w:val="00CB3D29"/>
    <w:rsid w:val="00CB54E6"/>
    <w:rsid w:val="00CC0714"/>
    <w:rsid w:val="00CC2D14"/>
    <w:rsid w:val="00CC5BB7"/>
    <w:rsid w:val="00CC68F5"/>
    <w:rsid w:val="00CC6FA0"/>
    <w:rsid w:val="00CD14EE"/>
    <w:rsid w:val="00CD1DAA"/>
    <w:rsid w:val="00CD562A"/>
    <w:rsid w:val="00CE65A3"/>
    <w:rsid w:val="00CE68EF"/>
    <w:rsid w:val="00CF54C3"/>
    <w:rsid w:val="00D05570"/>
    <w:rsid w:val="00D05608"/>
    <w:rsid w:val="00D0582C"/>
    <w:rsid w:val="00D10055"/>
    <w:rsid w:val="00D107E4"/>
    <w:rsid w:val="00D12888"/>
    <w:rsid w:val="00D14997"/>
    <w:rsid w:val="00D17EB0"/>
    <w:rsid w:val="00D22A0D"/>
    <w:rsid w:val="00D22AD5"/>
    <w:rsid w:val="00D2416A"/>
    <w:rsid w:val="00D2603E"/>
    <w:rsid w:val="00D27C54"/>
    <w:rsid w:val="00D313F7"/>
    <w:rsid w:val="00D32DBC"/>
    <w:rsid w:val="00D33FB2"/>
    <w:rsid w:val="00D34ED0"/>
    <w:rsid w:val="00D355EB"/>
    <w:rsid w:val="00D3657A"/>
    <w:rsid w:val="00D37EB0"/>
    <w:rsid w:val="00D4023A"/>
    <w:rsid w:val="00D40296"/>
    <w:rsid w:val="00D415EA"/>
    <w:rsid w:val="00D45413"/>
    <w:rsid w:val="00D46759"/>
    <w:rsid w:val="00D4707E"/>
    <w:rsid w:val="00D612C2"/>
    <w:rsid w:val="00D62908"/>
    <w:rsid w:val="00D65075"/>
    <w:rsid w:val="00D65FEB"/>
    <w:rsid w:val="00D66CFB"/>
    <w:rsid w:val="00D67E34"/>
    <w:rsid w:val="00D70709"/>
    <w:rsid w:val="00D74567"/>
    <w:rsid w:val="00D7735B"/>
    <w:rsid w:val="00D80488"/>
    <w:rsid w:val="00D811E8"/>
    <w:rsid w:val="00D83380"/>
    <w:rsid w:val="00D877F4"/>
    <w:rsid w:val="00D91AF2"/>
    <w:rsid w:val="00D92522"/>
    <w:rsid w:val="00DA31AB"/>
    <w:rsid w:val="00DB15FD"/>
    <w:rsid w:val="00DB18C0"/>
    <w:rsid w:val="00DB7374"/>
    <w:rsid w:val="00DB756A"/>
    <w:rsid w:val="00DC35D1"/>
    <w:rsid w:val="00DC6A06"/>
    <w:rsid w:val="00DD2994"/>
    <w:rsid w:val="00DE4544"/>
    <w:rsid w:val="00DE7418"/>
    <w:rsid w:val="00DF181F"/>
    <w:rsid w:val="00DF2858"/>
    <w:rsid w:val="00DF41BE"/>
    <w:rsid w:val="00DF5A79"/>
    <w:rsid w:val="00DF6A4B"/>
    <w:rsid w:val="00E00AE0"/>
    <w:rsid w:val="00E00B24"/>
    <w:rsid w:val="00E01B54"/>
    <w:rsid w:val="00E044EB"/>
    <w:rsid w:val="00E04F91"/>
    <w:rsid w:val="00E116ED"/>
    <w:rsid w:val="00E117DB"/>
    <w:rsid w:val="00E11D59"/>
    <w:rsid w:val="00E130B0"/>
    <w:rsid w:val="00E1373B"/>
    <w:rsid w:val="00E13AB0"/>
    <w:rsid w:val="00E13B18"/>
    <w:rsid w:val="00E15979"/>
    <w:rsid w:val="00E16B30"/>
    <w:rsid w:val="00E16B91"/>
    <w:rsid w:val="00E17FDA"/>
    <w:rsid w:val="00E25192"/>
    <w:rsid w:val="00E2647E"/>
    <w:rsid w:val="00E2794B"/>
    <w:rsid w:val="00E30552"/>
    <w:rsid w:val="00E316D8"/>
    <w:rsid w:val="00E32873"/>
    <w:rsid w:val="00E36D12"/>
    <w:rsid w:val="00E37DD9"/>
    <w:rsid w:val="00E45959"/>
    <w:rsid w:val="00E47B71"/>
    <w:rsid w:val="00E54BD7"/>
    <w:rsid w:val="00E55B80"/>
    <w:rsid w:val="00E565C0"/>
    <w:rsid w:val="00E618BE"/>
    <w:rsid w:val="00E71877"/>
    <w:rsid w:val="00E76E7A"/>
    <w:rsid w:val="00E85BBE"/>
    <w:rsid w:val="00E963B0"/>
    <w:rsid w:val="00E97DDC"/>
    <w:rsid w:val="00EA33EE"/>
    <w:rsid w:val="00EB154C"/>
    <w:rsid w:val="00EB16F2"/>
    <w:rsid w:val="00EB4046"/>
    <w:rsid w:val="00EB41C4"/>
    <w:rsid w:val="00EB586A"/>
    <w:rsid w:val="00EC5504"/>
    <w:rsid w:val="00EC5B05"/>
    <w:rsid w:val="00ED3210"/>
    <w:rsid w:val="00ED5C8C"/>
    <w:rsid w:val="00ED73AB"/>
    <w:rsid w:val="00EE32C2"/>
    <w:rsid w:val="00EE3486"/>
    <w:rsid w:val="00EE5035"/>
    <w:rsid w:val="00EE6399"/>
    <w:rsid w:val="00EE72FF"/>
    <w:rsid w:val="00EF40FA"/>
    <w:rsid w:val="00EF77EF"/>
    <w:rsid w:val="00F01344"/>
    <w:rsid w:val="00F03FF0"/>
    <w:rsid w:val="00F162BA"/>
    <w:rsid w:val="00F1778E"/>
    <w:rsid w:val="00F22350"/>
    <w:rsid w:val="00F2256B"/>
    <w:rsid w:val="00F2296E"/>
    <w:rsid w:val="00F22F57"/>
    <w:rsid w:val="00F24AEA"/>
    <w:rsid w:val="00F30C32"/>
    <w:rsid w:val="00F32A16"/>
    <w:rsid w:val="00F33253"/>
    <w:rsid w:val="00F3434E"/>
    <w:rsid w:val="00F37E11"/>
    <w:rsid w:val="00F45620"/>
    <w:rsid w:val="00F50B3D"/>
    <w:rsid w:val="00F55749"/>
    <w:rsid w:val="00F60737"/>
    <w:rsid w:val="00F636E7"/>
    <w:rsid w:val="00F70E48"/>
    <w:rsid w:val="00F71007"/>
    <w:rsid w:val="00F745C1"/>
    <w:rsid w:val="00F752DF"/>
    <w:rsid w:val="00F76513"/>
    <w:rsid w:val="00F76706"/>
    <w:rsid w:val="00F80281"/>
    <w:rsid w:val="00F80393"/>
    <w:rsid w:val="00F807C4"/>
    <w:rsid w:val="00F81CB4"/>
    <w:rsid w:val="00F84818"/>
    <w:rsid w:val="00F86C69"/>
    <w:rsid w:val="00F954F7"/>
    <w:rsid w:val="00FA1C2D"/>
    <w:rsid w:val="00FA38F0"/>
    <w:rsid w:val="00FA5976"/>
    <w:rsid w:val="00FB0C44"/>
    <w:rsid w:val="00FB54FB"/>
    <w:rsid w:val="00FC4AB8"/>
    <w:rsid w:val="00FC53A8"/>
    <w:rsid w:val="00FD2909"/>
    <w:rsid w:val="00FD5331"/>
    <w:rsid w:val="00FD752D"/>
    <w:rsid w:val="00FE28DA"/>
    <w:rsid w:val="00FE2B1A"/>
    <w:rsid w:val="00FF3166"/>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3CDAF2"/>
  <w15:chartTrackingRefBased/>
  <w15:docId w15:val="{FF9B11E5-5EA5-FA44-8374-BA48DC9C9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470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256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3E7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47C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A037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A037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6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56D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256D5"/>
    <w:pPr>
      <w:spacing w:before="120" w:after="120"/>
    </w:pPr>
    <w:rPr>
      <w:rFonts w:asciiTheme="minorHAnsi" w:hAnsiTheme="minorHAnsi"/>
      <w:b/>
      <w:bCs/>
      <w:caps/>
      <w:sz w:val="20"/>
      <w:szCs w:val="20"/>
    </w:rPr>
  </w:style>
  <w:style w:type="character" w:styleId="Hyperlink">
    <w:name w:val="Hyperlink"/>
    <w:basedOn w:val="DefaultParagraphFont"/>
    <w:uiPriority w:val="99"/>
    <w:unhideWhenUsed/>
    <w:rsid w:val="002256D5"/>
    <w:rPr>
      <w:color w:val="0563C1" w:themeColor="hyperlink"/>
      <w:u w:val="single"/>
    </w:rPr>
  </w:style>
  <w:style w:type="paragraph" w:styleId="TOC2">
    <w:name w:val="toc 2"/>
    <w:basedOn w:val="Normal"/>
    <w:next w:val="Normal"/>
    <w:autoRedefine/>
    <w:uiPriority w:val="39"/>
    <w:unhideWhenUsed/>
    <w:rsid w:val="002256D5"/>
    <w:pPr>
      <w:ind w:left="240"/>
    </w:pPr>
    <w:rPr>
      <w:rFonts w:asciiTheme="minorHAnsi" w:hAnsiTheme="minorHAnsi"/>
      <w:smallCaps/>
      <w:sz w:val="20"/>
      <w:szCs w:val="20"/>
    </w:rPr>
  </w:style>
  <w:style w:type="paragraph" w:styleId="TOC3">
    <w:name w:val="toc 3"/>
    <w:basedOn w:val="Normal"/>
    <w:next w:val="Normal"/>
    <w:autoRedefine/>
    <w:uiPriority w:val="39"/>
    <w:unhideWhenUsed/>
    <w:rsid w:val="002256D5"/>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2256D5"/>
    <w:pPr>
      <w:ind w:left="720"/>
    </w:pPr>
    <w:rPr>
      <w:rFonts w:asciiTheme="minorHAnsi" w:hAnsiTheme="minorHAnsi"/>
      <w:sz w:val="18"/>
      <w:szCs w:val="18"/>
    </w:rPr>
  </w:style>
  <w:style w:type="paragraph" w:styleId="TOC5">
    <w:name w:val="toc 5"/>
    <w:basedOn w:val="Normal"/>
    <w:next w:val="Normal"/>
    <w:autoRedefine/>
    <w:uiPriority w:val="39"/>
    <w:semiHidden/>
    <w:unhideWhenUsed/>
    <w:rsid w:val="002256D5"/>
    <w:pPr>
      <w:ind w:left="960"/>
    </w:pPr>
    <w:rPr>
      <w:rFonts w:asciiTheme="minorHAnsi" w:hAnsiTheme="minorHAnsi"/>
      <w:sz w:val="18"/>
      <w:szCs w:val="18"/>
    </w:rPr>
  </w:style>
  <w:style w:type="paragraph" w:styleId="TOC6">
    <w:name w:val="toc 6"/>
    <w:basedOn w:val="Normal"/>
    <w:next w:val="Normal"/>
    <w:autoRedefine/>
    <w:uiPriority w:val="39"/>
    <w:semiHidden/>
    <w:unhideWhenUsed/>
    <w:rsid w:val="002256D5"/>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2256D5"/>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2256D5"/>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2256D5"/>
    <w:pPr>
      <w:ind w:left="1920"/>
    </w:pPr>
    <w:rPr>
      <w:rFonts w:asciiTheme="minorHAnsi" w:hAnsiTheme="minorHAnsi"/>
      <w:sz w:val="18"/>
      <w:szCs w:val="18"/>
    </w:rPr>
  </w:style>
  <w:style w:type="character" w:customStyle="1" w:styleId="Heading2Char">
    <w:name w:val="Heading 2 Char"/>
    <w:basedOn w:val="DefaultParagraphFont"/>
    <w:link w:val="Heading2"/>
    <w:uiPriority w:val="9"/>
    <w:rsid w:val="002C3E76"/>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2C3E76"/>
  </w:style>
  <w:style w:type="character" w:styleId="Strong">
    <w:name w:val="Strong"/>
    <w:basedOn w:val="DefaultParagraphFont"/>
    <w:uiPriority w:val="22"/>
    <w:qFormat/>
    <w:rsid w:val="002C3E76"/>
    <w:rPr>
      <w:b/>
      <w:bCs/>
    </w:rPr>
  </w:style>
  <w:style w:type="character" w:customStyle="1" w:styleId="selectable">
    <w:name w:val="selectable"/>
    <w:basedOn w:val="DefaultParagraphFont"/>
    <w:rsid w:val="009B273E"/>
  </w:style>
  <w:style w:type="paragraph" w:styleId="NormalWeb">
    <w:name w:val="Normal (Web)"/>
    <w:basedOn w:val="Normal"/>
    <w:uiPriority w:val="99"/>
    <w:unhideWhenUsed/>
    <w:rsid w:val="00DF41BE"/>
    <w:pPr>
      <w:spacing w:before="100" w:beforeAutospacing="1" w:after="100" w:afterAutospacing="1"/>
    </w:pPr>
  </w:style>
  <w:style w:type="character" w:customStyle="1" w:styleId="Heading3Char">
    <w:name w:val="Heading 3 Char"/>
    <w:basedOn w:val="DefaultParagraphFont"/>
    <w:link w:val="Heading3"/>
    <w:uiPriority w:val="9"/>
    <w:rsid w:val="007147C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A03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A037E"/>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C76A97"/>
    <w:pPr>
      <w:ind w:left="720"/>
      <w:contextualSpacing/>
    </w:pPr>
  </w:style>
  <w:style w:type="table" w:styleId="TableGrid">
    <w:name w:val="Table Grid"/>
    <w:basedOn w:val="TableNormal"/>
    <w:uiPriority w:val="39"/>
    <w:rsid w:val="00C70F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811E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D811E8"/>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811E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811E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811E8"/>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D811E8"/>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811E8"/>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811E8"/>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012FE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012FE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12FE2"/>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12FE2"/>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012FE2"/>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012FE2"/>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5">
    <w:name w:val="Grid Table 3 Accent 5"/>
    <w:basedOn w:val="TableNormal"/>
    <w:uiPriority w:val="48"/>
    <w:rsid w:val="00012FE2"/>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3">
    <w:name w:val="Grid Table 3 Accent 3"/>
    <w:basedOn w:val="TableNormal"/>
    <w:uiPriority w:val="48"/>
    <w:rsid w:val="00012FE2"/>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
    <w:name w:val="Grid Table 3"/>
    <w:basedOn w:val="TableNormal"/>
    <w:uiPriority w:val="48"/>
    <w:rsid w:val="00012FE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B80161"/>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6">
    <w:name w:val="Grid Table 2 Accent 6"/>
    <w:basedOn w:val="TableNormal"/>
    <w:uiPriority w:val="47"/>
    <w:rsid w:val="00B80161"/>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B80161"/>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B80161"/>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3">
    <w:name w:val="Grid Table 2 Accent 3"/>
    <w:basedOn w:val="TableNormal"/>
    <w:uiPriority w:val="47"/>
    <w:rsid w:val="00B80161"/>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B8016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1E655C"/>
    <w:pPr>
      <w:tabs>
        <w:tab w:val="center" w:pos="4680"/>
        <w:tab w:val="right" w:pos="9360"/>
      </w:tabs>
    </w:pPr>
  </w:style>
  <w:style w:type="character" w:customStyle="1" w:styleId="HeaderChar">
    <w:name w:val="Header Char"/>
    <w:basedOn w:val="DefaultParagraphFont"/>
    <w:link w:val="Header"/>
    <w:uiPriority w:val="99"/>
    <w:rsid w:val="001E655C"/>
    <w:rPr>
      <w:rFonts w:ascii="Times New Roman" w:eastAsia="Times New Roman" w:hAnsi="Times New Roman" w:cs="Times New Roman"/>
      <w:lang w:eastAsia="en-GB"/>
    </w:rPr>
  </w:style>
  <w:style w:type="paragraph" w:styleId="Footer">
    <w:name w:val="footer"/>
    <w:basedOn w:val="Normal"/>
    <w:link w:val="FooterChar"/>
    <w:uiPriority w:val="99"/>
    <w:unhideWhenUsed/>
    <w:rsid w:val="001E655C"/>
    <w:pPr>
      <w:tabs>
        <w:tab w:val="center" w:pos="4680"/>
        <w:tab w:val="right" w:pos="9360"/>
      </w:tabs>
    </w:pPr>
  </w:style>
  <w:style w:type="character" w:customStyle="1" w:styleId="FooterChar">
    <w:name w:val="Footer Char"/>
    <w:basedOn w:val="DefaultParagraphFont"/>
    <w:link w:val="Footer"/>
    <w:uiPriority w:val="99"/>
    <w:rsid w:val="001E655C"/>
    <w:rPr>
      <w:rFonts w:ascii="Times New Roman" w:eastAsia="Times New Roman" w:hAnsi="Times New Roman" w:cs="Times New Roman"/>
      <w:lang w:eastAsia="en-GB"/>
    </w:rPr>
  </w:style>
  <w:style w:type="character" w:customStyle="1" w:styleId="mntl-sc-block-headingtext">
    <w:name w:val="mntl-sc-block-heading__text"/>
    <w:basedOn w:val="DefaultParagraphFont"/>
    <w:rsid w:val="00A5287D"/>
  </w:style>
  <w:style w:type="character" w:customStyle="1" w:styleId="UnresolvedMention1">
    <w:name w:val="Unresolved Mention1"/>
    <w:basedOn w:val="DefaultParagraphFont"/>
    <w:uiPriority w:val="99"/>
    <w:semiHidden/>
    <w:unhideWhenUsed/>
    <w:rsid w:val="004852B4"/>
    <w:rPr>
      <w:color w:val="605E5C"/>
      <w:shd w:val="clear" w:color="auto" w:fill="E1DFDD"/>
    </w:rPr>
  </w:style>
  <w:style w:type="character" w:styleId="FollowedHyperlink">
    <w:name w:val="FollowedHyperlink"/>
    <w:basedOn w:val="DefaultParagraphFont"/>
    <w:uiPriority w:val="99"/>
    <w:semiHidden/>
    <w:unhideWhenUsed/>
    <w:rsid w:val="00A71608"/>
    <w:rPr>
      <w:color w:val="954F72" w:themeColor="followedHyperlink"/>
      <w:u w:val="single"/>
    </w:rPr>
  </w:style>
  <w:style w:type="paragraph" w:styleId="Caption">
    <w:name w:val="caption"/>
    <w:basedOn w:val="Normal"/>
    <w:next w:val="Normal"/>
    <w:uiPriority w:val="35"/>
    <w:unhideWhenUsed/>
    <w:qFormat/>
    <w:rsid w:val="002821DD"/>
    <w:pPr>
      <w:spacing w:after="200"/>
    </w:pPr>
    <w:rPr>
      <w:i/>
      <w:iCs/>
      <w:color w:val="44546A" w:themeColor="text2"/>
      <w:sz w:val="18"/>
      <w:szCs w:val="18"/>
    </w:rPr>
  </w:style>
  <w:style w:type="paragraph" w:styleId="TableofFigures">
    <w:name w:val="table of figures"/>
    <w:basedOn w:val="Normal"/>
    <w:next w:val="Normal"/>
    <w:uiPriority w:val="99"/>
    <w:unhideWhenUsed/>
    <w:rsid w:val="002821DD"/>
    <w:pPr>
      <w:ind w:left="480" w:hanging="480"/>
    </w:pPr>
    <w:rPr>
      <w:rFonts w:asciiTheme="minorHAnsi" w:hAnsiTheme="minorHAnsi"/>
      <w:smallCaps/>
      <w:sz w:val="20"/>
      <w:szCs w:val="20"/>
    </w:rPr>
  </w:style>
  <w:style w:type="character" w:styleId="PageNumber">
    <w:name w:val="page number"/>
    <w:basedOn w:val="DefaultParagraphFont"/>
    <w:uiPriority w:val="99"/>
    <w:semiHidden/>
    <w:unhideWhenUsed/>
    <w:rsid w:val="005507DF"/>
  </w:style>
  <w:style w:type="character" w:styleId="Emphasis">
    <w:name w:val="Emphasis"/>
    <w:basedOn w:val="DefaultParagraphFont"/>
    <w:uiPriority w:val="20"/>
    <w:qFormat/>
    <w:rsid w:val="00C67B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69674">
      <w:bodyDiv w:val="1"/>
      <w:marLeft w:val="0"/>
      <w:marRight w:val="0"/>
      <w:marTop w:val="0"/>
      <w:marBottom w:val="0"/>
      <w:divBdr>
        <w:top w:val="none" w:sz="0" w:space="0" w:color="auto"/>
        <w:left w:val="none" w:sz="0" w:space="0" w:color="auto"/>
        <w:bottom w:val="none" w:sz="0" w:space="0" w:color="auto"/>
        <w:right w:val="none" w:sz="0" w:space="0" w:color="auto"/>
      </w:divBdr>
    </w:div>
    <w:div w:id="154684720">
      <w:bodyDiv w:val="1"/>
      <w:marLeft w:val="0"/>
      <w:marRight w:val="0"/>
      <w:marTop w:val="0"/>
      <w:marBottom w:val="0"/>
      <w:divBdr>
        <w:top w:val="none" w:sz="0" w:space="0" w:color="auto"/>
        <w:left w:val="none" w:sz="0" w:space="0" w:color="auto"/>
        <w:bottom w:val="none" w:sz="0" w:space="0" w:color="auto"/>
        <w:right w:val="none" w:sz="0" w:space="0" w:color="auto"/>
      </w:divBdr>
    </w:div>
    <w:div w:id="154734158">
      <w:bodyDiv w:val="1"/>
      <w:marLeft w:val="0"/>
      <w:marRight w:val="0"/>
      <w:marTop w:val="0"/>
      <w:marBottom w:val="0"/>
      <w:divBdr>
        <w:top w:val="none" w:sz="0" w:space="0" w:color="auto"/>
        <w:left w:val="none" w:sz="0" w:space="0" w:color="auto"/>
        <w:bottom w:val="none" w:sz="0" w:space="0" w:color="auto"/>
        <w:right w:val="none" w:sz="0" w:space="0" w:color="auto"/>
      </w:divBdr>
    </w:div>
    <w:div w:id="602540545">
      <w:bodyDiv w:val="1"/>
      <w:marLeft w:val="0"/>
      <w:marRight w:val="0"/>
      <w:marTop w:val="0"/>
      <w:marBottom w:val="0"/>
      <w:divBdr>
        <w:top w:val="none" w:sz="0" w:space="0" w:color="auto"/>
        <w:left w:val="none" w:sz="0" w:space="0" w:color="auto"/>
        <w:bottom w:val="none" w:sz="0" w:space="0" w:color="auto"/>
        <w:right w:val="none" w:sz="0" w:space="0" w:color="auto"/>
      </w:divBdr>
    </w:div>
    <w:div w:id="693266683">
      <w:bodyDiv w:val="1"/>
      <w:marLeft w:val="0"/>
      <w:marRight w:val="0"/>
      <w:marTop w:val="0"/>
      <w:marBottom w:val="0"/>
      <w:divBdr>
        <w:top w:val="none" w:sz="0" w:space="0" w:color="auto"/>
        <w:left w:val="none" w:sz="0" w:space="0" w:color="auto"/>
        <w:bottom w:val="none" w:sz="0" w:space="0" w:color="auto"/>
        <w:right w:val="none" w:sz="0" w:space="0" w:color="auto"/>
      </w:divBdr>
    </w:div>
    <w:div w:id="789396747">
      <w:bodyDiv w:val="1"/>
      <w:marLeft w:val="0"/>
      <w:marRight w:val="0"/>
      <w:marTop w:val="0"/>
      <w:marBottom w:val="0"/>
      <w:divBdr>
        <w:top w:val="none" w:sz="0" w:space="0" w:color="auto"/>
        <w:left w:val="none" w:sz="0" w:space="0" w:color="auto"/>
        <w:bottom w:val="none" w:sz="0" w:space="0" w:color="auto"/>
        <w:right w:val="none" w:sz="0" w:space="0" w:color="auto"/>
      </w:divBdr>
    </w:div>
    <w:div w:id="825321759">
      <w:bodyDiv w:val="1"/>
      <w:marLeft w:val="0"/>
      <w:marRight w:val="0"/>
      <w:marTop w:val="0"/>
      <w:marBottom w:val="0"/>
      <w:divBdr>
        <w:top w:val="none" w:sz="0" w:space="0" w:color="auto"/>
        <w:left w:val="none" w:sz="0" w:space="0" w:color="auto"/>
        <w:bottom w:val="none" w:sz="0" w:space="0" w:color="auto"/>
        <w:right w:val="none" w:sz="0" w:space="0" w:color="auto"/>
      </w:divBdr>
    </w:div>
    <w:div w:id="1072891469">
      <w:bodyDiv w:val="1"/>
      <w:marLeft w:val="0"/>
      <w:marRight w:val="0"/>
      <w:marTop w:val="0"/>
      <w:marBottom w:val="0"/>
      <w:divBdr>
        <w:top w:val="none" w:sz="0" w:space="0" w:color="auto"/>
        <w:left w:val="none" w:sz="0" w:space="0" w:color="auto"/>
        <w:bottom w:val="none" w:sz="0" w:space="0" w:color="auto"/>
        <w:right w:val="none" w:sz="0" w:space="0" w:color="auto"/>
      </w:divBdr>
    </w:div>
    <w:div w:id="1483354567">
      <w:bodyDiv w:val="1"/>
      <w:marLeft w:val="0"/>
      <w:marRight w:val="0"/>
      <w:marTop w:val="0"/>
      <w:marBottom w:val="0"/>
      <w:divBdr>
        <w:top w:val="none" w:sz="0" w:space="0" w:color="auto"/>
        <w:left w:val="none" w:sz="0" w:space="0" w:color="auto"/>
        <w:bottom w:val="none" w:sz="0" w:space="0" w:color="auto"/>
        <w:right w:val="none" w:sz="0" w:space="0" w:color="auto"/>
      </w:divBdr>
    </w:div>
    <w:div w:id="1541942965">
      <w:bodyDiv w:val="1"/>
      <w:marLeft w:val="0"/>
      <w:marRight w:val="0"/>
      <w:marTop w:val="0"/>
      <w:marBottom w:val="0"/>
      <w:divBdr>
        <w:top w:val="none" w:sz="0" w:space="0" w:color="auto"/>
        <w:left w:val="none" w:sz="0" w:space="0" w:color="auto"/>
        <w:bottom w:val="none" w:sz="0" w:space="0" w:color="auto"/>
        <w:right w:val="none" w:sz="0" w:space="0" w:color="auto"/>
      </w:divBdr>
    </w:div>
    <w:div w:id="1571425247">
      <w:bodyDiv w:val="1"/>
      <w:marLeft w:val="0"/>
      <w:marRight w:val="0"/>
      <w:marTop w:val="0"/>
      <w:marBottom w:val="0"/>
      <w:divBdr>
        <w:top w:val="none" w:sz="0" w:space="0" w:color="auto"/>
        <w:left w:val="none" w:sz="0" w:space="0" w:color="auto"/>
        <w:bottom w:val="none" w:sz="0" w:space="0" w:color="auto"/>
        <w:right w:val="none" w:sz="0" w:space="0" w:color="auto"/>
      </w:divBdr>
    </w:div>
    <w:div w:id="1618298466">
      <w:bodyDiv w:val="1"/>
      <w:marLeft w:val="0"/>
      <w:marRight w:val="0"/>
      <w:marTop w:val="0"/>
      <w:marBottom w:val="0"/>
      <w:divBdr>
        <w:top w:val="none" w:sz="0" w:space="0" w:color="auto"/>
        <w:left w:val="none" w:sz="0" w:space="0" w:color="auto"/>
        <w:bottom w:val="none" w:sz="0" w:space="0" w:color="auto"/>
        <w:right w:val="none" w:sz="0" w:space="0" w:color="auto"/>
      </w:divBdr>
    </w:div>
    <w:div w:id="1922568316">
      <w:bodyDiv w:val="1"/>
      <w:marLeft w:val="0"/>
      <w:marRight w:val="0"/>
      <w:marTop w:val="0"/>
      <w:marBottom w:val="0"/>
      <w:divBdr>
        <w:top w:val="none" w:sz="0" w:space="0" w:color="auto"/>
        <w:left w:val="none" w:sz="0" w:space="0" w:color="auto"/>
        <w:bottom w:val="none" w:sz="0" w:space="0" w:color="auto"/>
        <w:right w:val="none" w:sz="0" w:space="0" w:color="auto"/>
      </w:divBdr>
    </w:div>
    <w:div w:id="2016614786">
      <w:bodyDiv w:val="1"/>
      <w:marLeft w:val="0"/>
      <w:marRight w:val="0"/>
      <w:marTop w:val="0"/>
      <w:marBottom w:val="0"/>
      <w:divBdr>
        <w:top w:val="none" w:sz="0" w:space="0" w:color="auto"/>
        <w:left w:val="none" w:sz="0" w:space="0" w:color="auto"/>
        <w:bottom w:val="none" w:sz="0" w:space="0" w:color="auto"/>
        <w:right w:val="none" w:sz="0" w:space="0" w:color="auto"/>
      </w:divBdr>
    </w:div>
    <w:div w:id="2055346380">
      <w:bodyDiv w:val="1"/>
      <w:marLeft w:val="0"/>
      <w:marRight w:val="0"/>
      <w:marTop w:val="0"/>
      <w:marBottom w:val="0"/>
      <w:divBdr>
        <w:top w:val="none" w:sz="0" w:space="0" w:color="auto"/>
        <w:left w:val="none" w:sz="0" w:space="0" w:color="auto"/>
        <w:bottom w:val="none" w:sz="0" w:space="0" w:color="auto"/>
        <w:right w:val="none" w:sz="0" w:space="0" w:color="auto"/>
      </w:divBdr>
    </w:div>
    <w:div w:id="2070877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4F7475-0CAA-064A-BC2B-3A64E3C61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3177</TotalTime>
  <Pages>53</Pages>
  <Words>13990</Words>
  <Characters>79748</Characters>
  <Application>Microsoft Office Word</Application>
  <DocSecurity>0</DocSecurity>
  <Lines>664</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Jenifer Nkwabi (1814553)</dc:creator>
  <cp:lastModifiedBy>Jenifer Nkwabi (1814553)</cp:lastModifiedBy>
  <cp:revision>764</cp:revision>
  <dcterms:created xsi:type="dcterms:W3CDTF">2020-04-01T10:27:00Z</dcterms:created>
  <dcterms:modified xsi:type="dcterms:W3CDTF">2020-05-11T17:50:00Z</dcterms:modified>
</cp:coreProperties>
</file>