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BDFAA79" w:rsidR="0094474F" w:rsidRDefault="00014B7B" w:rsidP="00014B7B">
      <w:pPr>
        <w:jc w:val="center"/>
        <w:rPr>
          <w:rFonts w:ascii="Calibri Light" w:eastAsia="Calibri Light" w:hAnsi="Calibri Light" w:cs="Calibri Light"/>
          <w:color w:val="000000" w:themeColor="text1"/>
          <w:sz w:val="108"/>
          <w:szCs w:val="108"/>
          <w:vertAlign w:val="superscript"/>
          <w:lang w:val="en-GB"/>
        </w:rPr>
      </w:pPr>
      <w:r>
        <w:rPr>
          <w:rFonts w:ascii="Calibri Light" w:eastAsia="Calibri Light" w:hAnsi="Calibri Light" w:cs="Calibri Light"/>
          <w:noProof/>
          <w:color w:val="000000" w:themeColor="text1"/>
          <w:sz w:val="108"/>
          <w:szCs w:val="108"/>
          <w:vertAlign w:val="superscript"/>
          <w:lang w:val="en-GB"/>
        </w:rPr>
        <w:drawing>
          <wp:inline distT="0" distB="0" distL="0" distR="0" wp14:anchorId="649F4084" wp14:editId="510B5237">
            <wp:extent cx="833933" cy="823448"/>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837555" cy="827024"/>
                    </a:xfrm>
                    <a:prstGeom prst="rect">
                      <a:avLst/>
                    </a:prstGeom>
                    <a:noFill/>
                  </pic:spPr>
                </pic:pic>
              </a:graphicData>
            </a:graphic>
          </wp:inline>
        </w:drawing>
      </w:r>
    </w:p>
    <w:p w14:paraId="1A286D58" w14:textId="77777777" w:rsidR="00014B7B" w:rsidRDefault="00014B7B" w:rsidP="2E722DF2">
      <w:pPr>
        <w:rPr>
          <w:rFonts w:ascii="Aptos" w:eastAsia="Aptos" w:hAnsi="Aptos" w:cs="Aptos"/>
        </w:rPr>
      </w:pPr>
    </w:p>
    <w:p w14:paraId="34ADD5BE" w14:textId="025F653E" w:rsidR="1BEB817C" w:rsidRDefault="1BEB817C" w:rsidP="2E722DF2">
      <w:r w:rsidRPr="2E722DF2">
        <w:rPr>
          <w:rFonts w:ascii="Calibri" w:eastAsia="Calibri" w:hAnsi="Calibri" w:cs="Calibri"/>
          <w:color w:val="000000" w:themeColor="text1"/>
          <w:sz w:val="56"/>
          <w:szCs w:val="56"/>
          <w:vertAlign w:val="superscript"/>
          <w:lang w:val="en-GB"/>
        </w:rPr>
        <w:t xml:space="preserve"> </w:t>
      </w:r>
      <w:r w:rsidRPr="2E722DF2">
        <w:rPr>
          <w:rFonts w:ascii="Calibri Light" w:eastAsia="Calibri Light" w:hAnsi="Calibri Light" w:cs="Calibri Light"/>
          <w:sz w:val="40"/>
          <w:szCs w:val="40"/>
          <w:lang w:val="en-GB"/>
        </w:rPr>
        <w:t xml:space="preserve"> </w:t>
      </w:r>
    </w:p>
    <w:p w14:paraId="281FC15A" w14:textId="5EAFAE62" w:rsidR="1BEB817C" w:rsidRPr="00D04856" w:rsidRDefault="00995BBC" w:rsidP="002C5C31">
      <w:pPr>
        <w:jc w:val="center"/>
        <w:rPr>
          <w:rFonts w:ascii="Calibri Light" w:eastAsia="Calibri Light" w:hAnsi="Calibri Light" w:cs="Calibri Light"/>
          <w:b/>
          <w:bCs/>
          <w:sz w:val="40"/>
          <w:szCs w:val="40"/>
          <w:lang w:val="en-GB"/>
        </w:rPr>
      </w:pPr>
      <w:r w:rsidRPr="00D04856">
        <w:rPr>
          <w:rFonts w:ascii="Calibri" w:eastAsia="Calibri" w:hAnsi="Calibri" w:cs="Calibri"/>
          <w:b/>
          <w:bCs/>
          <w:color w:val="000000" w:themeColor="text1"/>
          <w:sz w:val="56"/>
          <w:szCs w:val="56"/>
          <w:vertAlign w:val="superscript"/>
          <w:lang w:val="en-GB"/>
        </w:rPr>
        <w:t>Examin</w:t>
      </w:r>
      <w:r w:rsidR="00756BC5">
        <w:rPr>
          <w:rFonts w:ascii="Calibri" w:eastAsia="Calibri" w:hAnsi="Calibri" w:cs="Calibri"/>
          <w:b/>
          <w:bCs/>
          <w:color w:val="000000" w:themeColor="text1"/>
          <w:sz w:val="56"/>
          <w:szCs w:val="56"/>
          <w:vertAlign w:val="superscript"/>
          <w:lang w:val="en-GB"/>
        </w:rPr>
        <w:t>in</w:t>
      </w:r>
      <w:r w:rsidRPr="00D04856">
        <w:rPr>
          <w:rFonts w:ascii="Calibri" w:eastAsia="Calibri" w:hAnsi="Calibri" w:cs="Calibri"/>
          <w:b/>
          <w:bCs/>
          <w:color w:val="000000" w:themeColor="text1"/>
          <w:sz w:val="56"/>
          <w:szCs w:val="56"/>
          <w:vertAlign w:val="superscript"/>
          <w:lang w:val="en-GB"/>
        </w:rPr>
        <w:t>g</w:t>
      </w:r>
      <w:r w:rsidR="00795F59" w:rsidRPr="00D04856">
        <w:rPr>
          <w:rFonts w:ascii="Calibri" w:eastAsia="Calibri" w:hAnsi="Calibri" w:cs="Calibri"/>
          <w:b/>
          <w:bCs/>
          <w:color w:val="000000" w:themeColor="text1"/>
          <w:sz w:val="56"/>
          <w:szCs w:val="56"/>
          <w:vertAlign w:val="superscript"/>
          <w:lang w:val="en-GB"/>
        </w:rPr>
        <w:t xml:space="preserve"> </w:t>
      </w:r>
      <w:r w:rsidR="00795F59" w:rsidRPr="00D04856">
        <w:rPr>
          <w:rFonts w:ascii="Calibri" w:eastAsia="Calibri Light" w:hAnsi="Calibri" w:cs="Calibri"/>
          <w:b/>
          <w:bCs/>
          <w:sz w:val="56"/>
          <w:szCs w:val="56"/>
          <w:vertAlign w:val="superscript"/>
          <w:lang w:val="en-GB"/>
        </w:rPr>
        <w:t>Police Interaction with Vulnerable People</w:t>
      </w:r>
    </w:p>
    <w:p w14:paraId="47267487" w14:textId="0860BCD5" w:rsidR="1BEB817C" w:rsidRDefault="00795F59" w:rsidP="002C5C31">
      <w:pPr>
        <w:jc w:val="center"/>
        <w:rPr>
          <w:rFonts w:ascii="Calibri" w:eastAsia="Calibri" w:hAnsi="Calibri" w:cs="Calibri"/>
          <w:sz w:val="56"/>
          <w:szCs w:val="56"/>
          <w:lang w:val="en-GB"/>
        </w:rPr>
      </w:pPr>
      <w:r>
        <w:rPr>
          <w:rFonts w:ascii="Calibri" w:eastAsia="Calibri" w:hAnsi="Calibri" w:cs="Calibri"/>
          <w:color w:val="000000" w:themeColor="text1"/>
          <w:sz w:val="56"/>
          <w:szCs w:val="56"/>
          <w:vertAlign w:val="superscript"/>
          <w:lang w:val="en-GB"/>
        </w:rPr>
        <w:t>Lewis Hodson</w:t>
      </w:r>
    </w:p>
    <w:p w14:paraId="77EA4DC7" w14:textId="49D0F86F" w:rsidR="1BEB817C" w:rsidRDefault="00795F59" w:rsidP="002C5C31">
      <w:pPr>
        <w:jc w:val="center"/>
      </w:pPr>
      <w:r>
        <w:rPr>
          <w:rFonts w:ascii="Calibri" w:eastAsia="Calibri" w:hAnsi="Calibri" w:cs="Calibri"/>
          <w:color w:val="000000" w:themeColor="text1"/>
          <w:sz w:val="56"/>
          <w:szCs w:val="56"/>
          <w:vertAlign w:val="superscript"/>
          <w:lang w:val="en-GB"/>
        </w:rPr>
        <w:t>2117777</w:t>
      </w:r>
    </w:p>
    <w:p w14:paraId="39C84332" w14:textId="77E503D1" w:rsidR="1BEB817C" w:rsidRDefault="001F0FB3" w:rsidP="002C5C31">
      <w:pPr>
        <w:jc w:val="center"/>
        <w:rPr>
          <w:rFonts w:ascii="Calibri" w:eastAsia="Calibri" w:hAnsi="Calibri" w:cs="Calibri"/>
          <w:sz w:val="56"/>
          <w:szCs w:val="56"/>
          <w:lang w:val="en-GB"/>
        </w:rPr>
      </w:pPr>
      <w:r>
        <w:rPr>
          <w:rFonts w:ascii="Calibri" w:eastAsia="Calibri" w:hAnsi="Calibri" w:cs="Calibri"/>
          <w:color w:val="000000" w:themeColor="text1"/>
          <w:sz w:val="56"/>
          <w:szCs w:val="56"/>
          <w:vertAlign w:val="superscript"/>
          <w:lang w:val="en-GB"/>
        </w:rPr>
        <w:t xml:space="preserve">BSc </w:t>
      </w:r>
      <w:r w:rsidRPr="001F0FB3">
        <w:rPr>
          <w:rFonts w:ascii="Calibri" w:eastAsia="Calibri" w:hAnsi="Calibri" w:cs="Calibri"/>
          <w:sz w:val="56"/>
          <w:szCs w:val="56"/>
          <w:vertAlign w:val="superscript"/>
          <w:lang w:val="en-GB"/>
        </w:rPr>
        <w:t>Professional Police Practice</w:t>
      </w:r>
    </w:p>
    <w:p w14:paraId="614E2564" w14:textId="1CAE49AF" w:rsidR="2E722DF2" w:rsidRDefault="2E722DF2" w:rsidP="2E722DF2">
      <w:pPr>
        <w:rPr>
          <w:rFonts w:ascii="Calibri" w:eastAsia="Calibri" w:hAnsi="Calibri" w:cs="Calibri"/>
          <w:color w:val="000000" w:themeColor="text1"/>
          <w:sz w:val="56"/>
          <w:szCs w:val="56"/>
          <w:vertAlign w:val="superscript"/>
          <w:lang w:val="en-GB"/>
        </w:rPr>
      </w:pPr>
    </w:p>
    <w:p w14:paraId="1772016F" w14:textId="3C4E61B1" w:rsidR="2E722DF2" w:rsidRDefault="2E722DF2" w:rsidP="2E722DF2">
      <w:pPr>
        <w:rPr>
          <w:color w:val="FF0000"/>
        </w:rPr>
      </w:pPr>
    </w:p>
    <w:p w14:paraId="45CCB8C4" w14:textId="77777777" w:rsidR="00FF42F9" w:rsidRDefault="00FF42F9" w:rsidP="2E722DF2">
      <w:pPr>
        <w:rPr>
          <w:rFonts w:ascii="Calibri" w:eastAsia="Calibri" w:hAnsi="Calibri" w:cs="Calibri"/>
          <w:color w:val="000000" w:themeColor="text1"/>
          <w:sz w:val="56"/>
          <w:szCs w:val="56"/>
          <w:vertAlign w:val="superscript"/>
          <w:lang w:val="en-GB"/>
        </w:rPr>
      </w:pPr>
    </w:p>
    <w:p w14:paraId="5A4C19C7" w14:textId="430320F5" w:rsidR="2E722DF2" w:rsidRDefault="2E722DF2" w:rsidP="2E722DF2">
      <w:pPr>
        <w:rPr>
          <w:rFonts w:ascii="Calibri" w:eastAsia="Calibri" w:hAnsi="Calibri" w:cs="Calibri"/>
          <w:b/>
          <w:color w:val="000000" w:themeColor="text1"/>
          <w:sz w:val="28"/>
          <w:szCs w:val="28"/>
          <w:lang w:val="en-GB"/>
        </w:rPr>
      </w:pPr>
    </w:p>
    <w:p w14:paraId="08F17E41" w14:textId="15239ED0" w:rsidR="00833491" w:rsidRDefault="00833491" w:rsidP="2E722DF2">
      <w:pPr>
        <w:rPr>
          <w:rFonts w:ascii="Calibri" w:eastAsia="Calibri" w:hAnsi="Calibri" w:cs="Calibri"/>
          <w:b/>
          <w:color w:val="000000" w:themeColor="text1"/>
          <w:sz w:val="28"/>
          <w:szCs w:val="28"/>
          <w:lang w:val="en-GB"/>
        </w:rPr>
      </w:pPr>
    </w:p>
    <w:p w14:paraId="575AF376" w14:textId="77777777" w:rsidR="00576CC4" w:rsidRDefault="00576CC4" w:rsidP="2E722DF2">
      <w:pPr>
        <w:rPr>
          <w:rFonts w:ascii="Calibri" w:eastAsia="Calibri" w:hAnsi="Calibri" w:cs="Calibri"/>
          <w:b/>
          <w:bCs/>
          <w:color w:val="000000" w:themeColor="text1"/>
          <w:sz w:val="28"/>
          <w:szCs w:val="28"/>
          <w:lang w:val="en-GB"/>
        </w:rPr>
      </w:pPr>
    </w:p>
    <w:p w14:paraId="0910A3F8" w14:textId="77777777" w:rsidR="00576CC4" w:rsidRDefault="00576CC4" w:rsidP="2E722DF2">
      <w:pPr>
        <w:rPr>
          <w:rFonts w:ascii="Calibri" w:eastAsia="Calibri" w:hAnsi="Calibri" w:cs="Calibri"/>
          <w:b/>
          <w:bCs/>
          <w:color w:val="000000" w:themeColor="text1"/>
          <w:sz w:val="28"/>
          <w:szCs w:val="28"/>
          <w:lang w:val="en-GB"/>
        </w:rPr>
      </w:pPr>
    </w:p>
    <w:p w14:paraId="669A5507" w14:textId="77777777" w:rsidR="00576CC4" w:rsidRDefault="00576CC4" w:rsidP="2E722DF2">
      <w:pPr>
        <w:rPr>
          <w:rFonts w:ascii="Calibri" w:eastAsia="Calibri" w:hAnsi="Calibri" w:cs="Calibri"/>
          <w:b/>
          <w:bCs/>
          <w:color w:val="000000" w:themeColor="text1"/>
          <w:sz w:val="28"/>
          <w:szCs w:val="28"/>
          <w:lang w:val="en-GB"/>
        </w:rPr>
      </w:pPr>
    </w:p>
    <w:p w14:paraId="6DA0C516" w14:textId="77777777" w:rsidR="00576CC4" w:rsidRDefault="00576CC4" w:rsidP="2E722DF2">
      <w:pPr>
        <w:rPr>
          <w:rFonts w:ascii="Calibri" w:eastAsia="Calibri" w:hAnsi="Calibri" w:cs="Calibri"/>
          <w:b/>
          <w:bCs/>
          <w:color w:val="000000" w:themeColor="text1"/>
          <w:sz w:val="28"/>
          <w:szCs w:val="28"/>
          <w:lang w:val="en-GB"/>
        </w:rPr>
      </w:pPr>
    </w:p>
    <w:p w14:paraId="17BA9DF5" w14:textId="77777777" w:rsidR="00576CC4" w:rsidRDefault="00576CC4" w:rsidP="2E722DF2">
      <w:pPr>
        <w:rPr>
          <w:rFonts w:ascii="Calibri" w:eastAsia="Calibri" w:hAnsi="Calibri" w:cs="Calibri"/>
          <w:b/>
          <w:bCs/>
          <w:color w:val="000000" w:themeColor="text1"/>
          <w:sz w:val="28"/>
          <w:szCs w:val="28"/>
          <w:lang w:val="en-GB"/>
        </w:rPr>
      </w:pPr>
    </w:p>
    <w:p w14:paraId="2D451CDE" w14:textId="7ABD1A3D" w:rsidR="1BEB817C" w:rsidRPr="00CC04EB" w:rsidRDefault="1BEB817C" w:rsidP="2E722DF2">
      <w:pPr>
        <w:rPr>
          <w:rFonts w:ascii="Calibri" w:eastAsia="Calibri" w:hAnsi="Calibri" w:cs="Calibri"/>
          <w:b/>
          <w:bCs/>
          <w:color w:val="000000" w:themeColor="text1"/>
          <w:sz w:val="28"/>
          <w:szCs w:val="28"/>
          <w:lang w:val="en-GB"/>
        </w:rPr>
      </w:pPr>
      <w:r w:rsidRPr="00CC04EB">
        <w:rPr>
          <w:rFonts w:ascii="Calibri" w:eastAsia="Calibri" w:hAnsi="Calibri" w:cs="Calibri"/>
          <w:b/>
          <w:bCs/>
          <w:color w:val="000000" w:themeColor="text1"/>
          <w:sz w:val="28"/>
          <w:szCs w:val="28"/>
          <w:lang w:val="en-GB"/>
        </w:rPr>
        <w:lastRenderedPageBreak/>
        <w:t>Acknowledgements</w:t>
      </w:r>
    </w:p>
    <w:p w14:paraId="19ECF0CE" w14:textId="1AF8C251" w:rsidR="00FC2823" w:rsidRPr="00CC04EB" w:rsidRDefault="1BEB817C" w:rsidP="2E722DF2">
      <w:pPr>
        <w:rPr>
          <w:rFonts w:ascii="Calibri" w:hAnsi="Calibri" w:cs="Calibri"/>
        </w:rPr>
      </w:pPr>
      <w:r w:rsidRPr="00CC04EB">
        <w:rPr>
          <w:rFonts w:ascii="Calibri" w:eastAsia="Calibri" w:hAnsi="Calibri" w:cs="Calibri"/>
          <w:color w:val="000000" w:themeColor="text1"/>
          <w:lang w:val="en-GB"/>
        </w:rPr>
        <w:t>I would like to thank</w:t>
      </w:r>
      <w:r w:rsidR="007722C7" w:rsidRPr="00CC04EB">
        <w:rPr>
          <w:rFonts w:ascii="Calibri" w:eastAsia="Calibri" w:hAnsi="Calibri" w:cs="Calibri"/>
          <w:color w:val="000000" w:themeColor="text1"/>
          <w:lang w:val="en-GB"/>
        </w:rPr>
        <w:t xml:space="preserve"> </w:t>
      </w:r>
      <w:r w:rsidR="007722C7" w:rsidRPr="00CC04EB">
        <w:rPr>
          <w:rFonts w:ascii="Calibri" w:hAnsi="Calibri" w:cs="Calibri"/>
        </w:rPr>
        <w:t xml:space="preserve">my family for their continued support throughout the duration of my </w:t>
      </w:r>
      <w:r w:rsidR="00FA4E8C" w:rsidRPr="00CC04EB">
        <w:rPr>
          <w:rFonts w:ascii="Calibri" w:hAnsi="Calibri" w:cs="Calibri"/>
        </w:rPr>
        <w:t>university</w:t>
      </w:r>
      <w:r w:rsidR="007722C7" w:rsidRPr="00CC04EB">
        <w:rPr>
          <w:rFonts w:ascii="Calibri" w:hAnsi="Calibri" w:cs="Calibri"/>
        </w:rPr>
        <w:t xml:space="preserve"> course.</w:t>
      </w:r>
      <w:r w:rsidR="0063673C" w:rsidRPr="00CC04EB">
        <w:rPr>
          <w:rFonts w:ascii="Calibri" w:hAnsi="Calibri" w:cs="Calibri"/>
        </w:rPr>
        <w:t xml:space="preserve"> </w:t>
      </w:r>
      <w:r w:rsidR="00754FA0" w:rsidRPr="00CC04EB">
        <w:rPr>
          <w:rFonts w:ascii="Calibri" w:hAnsi="Calibri" w:cs="Calibri"/>
        </w:rPr>
        <w:t xml:space="preserve">Thank you to </w:t>
      </w:r>
      <w:r w:rsidR="00BF0BCC" w:rsidRPr="00CC04EB">
        <w:rPr>
          <w:rFonts w:ascii="Calibri" w:hAnsi="Calibri" w:cs="Calibri"/>
        </w:rPr>
        <w:t>all</w:t>
      </w:r>
      <w:r w:rsidR="00754FA0" w:rsidRPr="00CC04EB">
        <w:rPr>
          <w:rFonts w:ascii="Calibri" w:hAnsi="Calibri" w:cs="Calibri"/>
        </w:rPr>
        <w:t xml:space="preserve"> </w:t>
      </w:r>
      <w:r w:rsidR="00E70C36" w:rsidRPr="00CC04EB">
        <w:rPr>
          <w:rFonts w:ascii="Calibri" w:hAnsi="Calibri" w:cs="Calibri"/>
        </w:rPr>
        <w:t>my colleagues and fellow students at Gwent Police</w:t>
      </w:r>
      <w:r w:rsidR="00754FA0" w:rsidRPr="00CC04EB">
        <w:rPr>
          <w:rFonts w:ascii="Calibri" w:hAnsi="Calibri" w:cs="Calibri"/>
        </w:rPr>
        <w:t xml:space="preserve"> for their help and support throughout my three years.</w:t>
      </w:r>
      <w:r w:rsidR="0063673C" w:rsidRPr="00CC04EB">
        <w:rPr>
          <w:rFonts w:ascii="Calibri" w:hAnsi="Calibri" w:cs="Calibri"/>
        </w:rPr>
        <w:t xml:space="preserve"> </w:t>
      </w:r>
      <w:r w:rsidR="00FA4E8C" w:rsidRPr="00CC04EB">
        <w:rPr>
          <w:rFonts w:ascii="Calibri" w:hAnsi="Calibri" w:cs="Calibri"/>
        </w:rPr>
        <w:t>Also,</w:t>
      </w:r>
      <w:r w:rsidR="00FC2823" w:rsidRPr="00CC04EB">
        <w:rPr>
          <w:rFonts w:ascii="Calibri" w:hAnsi="Calibri" w:cs="Calibri"/>
        </w:rPr>
        <w:t xml:space="preserve"> </w:t>
      </w:r>
      <w:r w:rsidR="00FC2823" w:rsidRPr="00CC04EB">
        <w:rPr>
          <w:rFonts w:ascii="Calibri" w:eastAsia="Calibri" w:hAnsi="Calibri" w:cs="Calibri"/>
          <w:color w:val="000000" w:themeColor="text1"/>
          <w:lang w:val="en-GB"/>
        </w:rPr>
        <w:t xml:space="preserve">a thank you to the participants of the research cohort which supported </w:t>
      </w:r>
      <w:r w:rsidR="00C24D29" w:rsidRPr="00CC04EB">
        <w:rPr>
          <w:rFonts w:ascii="Calibri" w:eastAsia="Calibri" w:hAnsi="Calibri" w:cs="Calibri"/>
          <w:color w:val="000000" w:themeColor="text1"/>
          <w:lang w:val="en-GB"/>
        </w:rPr>
        <w:t>this research process.</w:t>
      </w:r>
    </w:p>
    <w:p w14:paraId="7CDDC214" w14:textId="12D34CC2" w:rsidR="2E722DF2" w:rsidRDefault="2E722DF2" w:rsidP="2E722DF2">
      <w:pPr>
        <w:rPr>
          <w:rFonts w:ascii="Calibri" w:eastAsia="Calibri" w:hAnsi="Calibri" w:cs="Calibri"/>
          <w:color w:val="000000" w:themeColor="text1"/>
          <w:sz w:val="56"/>
          <w:szCs w:val="56"/>
          <w:vertAlign w:val="superscript"/>
          <w:lang w:val="en-GB"/>
        </w:rPr>
      </w:pPr>
    </w:p>
    <w:p w14:paraId="094F87B3" w14:textId="579F242A" w:rsidR="2E722DF2" w:rsidRDefault="2E722DF2" w:rsidP="2E722DF2">
      <w:pPr>
        <w:rPr>
          <w:rFonts w:ascii="Calibri" w:eastAsia="Calibri" w:hAnsi="Calibri" w:cs="Calibri"/>
          <w:color w:val="000000" w:themeColor="text1"/>
          <w:sz w:val="56"/>
          <w:szCs w:val="56"/>
          <w:vertAlign w:val="superscript"/>
          <w:lang w:val="en-GB"/>
        </w:rPr>
      </w:pPr>
    </w:p>
    <w:p w14:paraId="07CCDD8A" w14:textId="27C3A9CC" w:rsidR="2E722DF2" w:rsidRDefault="2E722DF2" w:rsidP="2E722DF2">
      <w:pPr>
        <w:rPr>
          <w:rFonts w:ascii="Calibri" w:eastAsia="Calibri" w:hAnsi="Calibri" w:cs="Calibri"/>
          <w:color w:val="000000" w:themeColor="text1"/>
          <w:sz w:val="56"/>
          <w:szCs w:val="56"/>
          <w:vertAlign w:val="superscript"/>
          <w:lang w:val="en-GB"/>
        </w:rPr>
      </w:pPr>
    </w:p>
    <w:p w14:paraId="4959EC41" w14:textId="3C59AB9B" w:rsidR="2E722DF2" w:rsidRDefault="2E722DF2" w:rsidP="2E722DF2">
      <w:pPr>
        <w:rPr>
          <w:rFonts w:ascii="Calibri" w:eastAsia="Calibri" w:hAnsi="Calibri" w:cs="Calibri"/>
          <w:color w:val="000000" w:themeColor="text1"/>
          <w:sz w:val="56"/>
          <w:szCs w:val="56"/>
          <w:vertAlign w:val="superscript"/>
          <w:lang w:val="en-GB"/>
        </w:rPr>
      </w:pPr>
    </w:p>
    <w:p w14:paraId="7FB0673E" w14:textId="2D2349EE" w:rsidR="2E722DF2" w:rsidRDefault="2E722DF2" w:rsidP="2E722DF2">
      <w:pPr>
        <w:rPr>
          <w:rFonts w:ascii="Calibri" w:eastAsia="Calibri" w:hAnsi="Calibri" w:cs="Calibri"/>
          <w:color w:val="000000" w:themeColor="text1"/>
          <w:sz w:val="56"/>
          <w:szCs w:val="56"/>
          <w:vertAlign w:val="superscript"/>
          <w:lang w:val="en-GB"/>
        </w:rPr>
      </w:pPr>
    </w:p>
    <w:p w14:paraId="19E33475" w14:textId="2184D393" w:rsidR="2E722DF2" w:rsidRDefault="2E722DF2" w:rsidP="2E722DF2">
      <w:pPr>
        <w:rPr>
          <w:rFonts w:ascii="Calibri" w:eastAsia="Calibri" w:hAnsi="Calibri" w:cs="Calibri"/>
          <w:color w:val="000000" w:themeColor="text1"/>
          <w:sz w:val="56"/>
          <w:szCs w:val="56"/>
          <w:vertAlign w:val="superscript"/>
          <w:lang w:val="en-GB"/>
        </w:rPr>
      </w:pPr>
    </w:p>
    <w:p w14:paraId="1318B06B" w14:textId="6114151E" w:rsidR="2E722DF2" w:rsidRDefault="2E722DF2" w:rsidP="2E722DF2">
      <w:pPr>
        <w:rPr>
          <w:rFonts w:ascii="Calibri" w:eastAsia="Calibri" w:hAnsi="Calibri" w:cs="Calibri"/>
          <w:color w:val="000000" w:themeColor="text1"/>
          <w:sz w:val="56"/>
          <w:szCs w:val="56"/>
          <w:vertAlign w:val="superscript"/>
          <w:lang w:val="en-GB"/>
        </w:rPr>
      </w:pPr>
    </w:p>
    <w:p w14:paraId="1C0F6880" w14:textId="77D37755" w:rsidR="2E722DF2" w:rsidRDefault="2E722DF2" w:rsidP="2E722DF2">
      <w:pPr>
        <w:rPr>
          <w:rFonts w:ascii="Calibri" w:eastAsia="Calibri" w:hAnsi="Calibri" w:cs="Calibri"/>
          <w:color w:val="000000" w:themeColor="text1"/>
          <w:sz w:val="56"/>
          <w:szCs w:val="56"/>
          <w:vertAlign w:val="superscript"/>
          <w:lang w:val="en-GB"/>
        </w:rPr>
      </w:pPr>
    </w:p>
    <w:p w14:paraId="0C04A45D" w14:textId="6764E03E" w:rsidR="2E722DF2" w:rsidRDefault="2E722DF2" w:rsidP="2E722DF2">
      <w:pPr>
        <w:rPr>
          <w:rFonts w:ascii="Calibri" w:eastAsia="Calibri" w:hAnsi="Calibri" w:cs="Calibri"/>
          <w:color w:val="000000" w:themeColor="text1"/>
          <w:sz w:val="56"/>
          <w:szCs w:val="56"/>
          <w:vertAlign w:val="superscript"/>
          <w:lang w:val="en-GB"/>
        </w:rPr>
      </w:pPr>
    </w:p>
    <w:p w14:paraId="25E40C12" w14:textId="644BAB93" w:rsidR="00975556" w:rsidRDefault="00975556" w:rsidP="2E722DF2">
      <w:pPr>
        <w:rPr>
          <w:rFonts w:ascii="Calibri" w:eastAsia="Calibri" w:hAnsi="Calibri" w:cs="Calibri"/>
          <w:b/>
          <w:color w:val="000000" w:themeColor="text1"/>
          <w:sz w:val="28"/>
          <w:szCs w:val="28"/>
          <w:lang w:val="en-GB"/>
        </w:rPr>
      </w:pPr>
    </w:p>
    <w:p w14:paraId="5B31B362" w14:textId="77777777" w:rsidR="00576CC4" w:rsidRDefault="00576CC4" w:rsidP="009549AA">
      <w:pPr>
        <w:spacing w:after="0" w:line="360" w:lineRule="auto"/>
        <w:rPr>
          <w:rFonts w:ascii="Calibri" w:eastAsia="Calibri" w:hAnsi="Calibri" w:cs="Calibri"/>
          <w:b/>
          <w:bCs/>
          <w:color w:val="000000" w:themeColor="text1"/>
          <w:sz w:val="28"/>
          <w:szCs w:val="28"/>
          <w:lang w:val="en-GB"/>
        </w:rPr>
      </w:pPr>
    </w:p>
    <w:p w14:paraId="62845204" w14:textId="77777777" w:rsidR="00576CC4" w:rsidRDefault="00576CC4" w:rsidP="009549AA">
      <w:pPr>
        <w:spacing w:after="0" w:line="360" w:lineRule="auto"/>
        <w:rPr>
          <w:rFonts w:ascii="Calibri" w:eastAsia="Calibri" w:hAnsi="Calibri" w:cs="Calibri"/>
          <w:b/>
          <w:bCs/>
          <w:color w:val="000000" w:themeColor="text1"/>
          <w:sz w:val="28"/>
          <w:szCs w:val="28"/>
          <w:lang w:val="en-GB"/>
        </w:rPr>
      </w:pPr>
    </w:p>
    <w:p w14:paraId="26D733C8" w14:textId="77777777" w:rsidR="00576CC4" w:rsidRDefault="00576CC4" w:rsidP="009549AA">
      <w:pPr>
        <w:spacing w:after="0" w:line="360" w:lineRule="auto"/>
        <w:rPr>
          <w:rFonts w:ascii="Calibri" w:eastAsia="Calibri" w:hAnsi="Calibri" w:cs="Calibri"/>
          <w:b/>
          <w:bCs/>
          <w:color w:val="000000" w:themeColor="text1"/>
          <w:sz w:val="28"/>
          <w:szCs w:val="28"/>
          <w:lang w:val="en-GB"/>
        </w:rPr>
      </w:pPr>
    </w:p>
    <w:p w14:paraId="3FBB577D" w14:textId="0A520AB9" w:rsidR="1279FDB0" w:rsidRPr="00CC04EB" w:rsidRDefault="1279FDB0" w:rsidP="009549AA">
      <w:pPr>
        <w:spacing w:after="0" w:line="360" w:lineRule="auto"/>
        <w:rPr>
          <w:rFonts w:ascii="Calibri" w:eastAsia="Calibri" w:hAnsi="Calibri" w:cs="Calibri"/>
          <w:b/>
          <w:bCs/>
          <w:color w:val="000000" w:themeColor="text1"/>
          <w:sz w:val="28"/>
          <w:szCs w:val="28"/>
          <w:lang w:val="en-GB"/>
        </w:rPr>
      </w:pPr>
      <w:r w:rsidRPr="00CC04EB">
        <w:rPr>
          <w:rFonts w:ascii="Calibri" w:eastAsia="Calibri" w:hAnsi="Calibri" w:cs="Calibri"/>
          <w:b/>
          <w:bCs/>
          <w:color w:val="000000" w:themeColor="text1"/>
          <w:sz w:val="28"/>
          <w:szCs w:val="28"/>
          <w:lang w:val="en-GB"/>
        </w:rPr>
        <w:lastRenderedPageBreak/>
        <w:t>Declaration</w:t>
      </w:r>
    </w:p>
    <w:p w14:paraId="5D21F1F8" w14:textId="77777777" w:rsidR="00D42CB8" w:rsidRPr="00CC04EB" w:rsidRDefault="00197111" w:rsidP="009549AA">
      <w:pPr>
        <w:spacing w:after="0" w:line="360" w:lineRule="auto"/>
        <w:rPr>
          <w:rFonts w:ascii="Calibri" w:eastAsia="Calibri" w:hAnsi="Calibri" w:cs="Calibri"/>
          <w:color w:val="000000" w:themeColor="text1"/>
          <w:lang w:val="en-GB"/>
        </w:rPr>
      </w:pPr>
      <w:r w:rsidRPr="00CC04EB">
        <w:rPr>
          <w:rFonts w:ascii="Calibri" w:eastAsia="Calibri" w:hAnsi="Calibri" w:cs="Calibri"/>
          <w:color w:val="000000" w:themeColor="text1"/>
          <w:lang w:val="en-GB"/>
        </w:rPr>
        <w:t xml:space="preserve">Declaration - This work has not previously been accepted in substance for any degree and is not being concurrently submitted in candidature for any degree.   </w:t>
      </w:r>
    </w:p>
    <w:p w14:paraId="0884871C" w14:textId="4665F820" w:rsidR="00197111" w:rsidRPr="00CC04EB" w:rsidRDefault="00197111" w:rsidP="009549AA">
      <w:pPr>
        <w:spacing w:after="0" w:line="360" w:lineRule="auto"/>
        <w:rPr>
          <w:rFonts w:ascii="Calibri" w:eastAsia="Calibri" w:hAnsi="Calibri" w:cs="Calibri"/>
          <w:color w:val="000000" w:themeColor="text1"/>
          <w:lang w:val="en-GB"/>
        </w:rPr>
      </w:pPr>
      <w:r w:rsidRPr="00CC04EB">
        <w:rPr>
          <w:rFonts w:ascii="Calibri" w:eastAsia="Calibri" w:hAnsi="Calibri" w:cs="Calibri"/>
          <w:color w:val="000000" w:themeColor="text1"/>
          <w:lang w:val="en-GB"/>
        </w:rPr>
        <w:t xml:space="preserve">Signed: </w:t>
      </w:r>
      <w:r w:rsidR="00807E71" w:rsidRPr="00CC04EB">
        <w:rPr>
          <w:rFonts w:ascii="Calibri" w:eastAsia="Calibri" w:hAnsi="Calibri" w:cs="Calibri"/>
          <w:color w:val="000000" w:themeColor="text1"/>
          <w:lang w:val="en-GB"/>
        </w:rPr>
        <w:t xml:space="preserve"> </w:t>
      </w:r>
      <w:r w:rsidR="0065089B" w:rsidRPr="00CC04EB">
        <w:rPr>
          <w:noProof/>
        </w:rPr>
        <w:drawing>
          <wp:inline distT="0" distB="0" distL="0" distR="0" wp14:anchorId="34EA6630" wp14:editId="6C9CA8F9">
            <wp:extent cx="185959" cy="493395"/>
            <wp:effectExtent l="0" t="1588" r="3493" b="3492"/>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143" t="11784" r="8468" b="6177"/>
                    <a:stretch/>
                  </pic:blipFill>
                  <pic:spPr bwMode="auto">
                    <a:xfrm rot="16200000">
                      <a:off x="0" y="0"/>
                      <a:ext cx="194825" cy="516920"/>
                    </a:xfrm>
                    <a:prstGeom prst="rect">
                      <a:avLst/>
                    </a:prstGeom>
                    <a:noFill/>
                    <a:ln>
                      <a:noFill/>
                    </a:ln>
                    <a:extLst>
                      <a:ext uri="{53640926-AAD7-44D8-BBD7-CCE9431645EC}">
                        <a14:shadowObscured xmlns:a14="http://schemas.microsoft.com/office/drawing/2010/main"/>
                      </a:ext>
                    </a:extLst>
                  </pic:spPr>
                </pic:pic>
              </a:graphicData>
            </a:graphic>
          </wp:inline>
        </w:drawing>
      </w:r>
      <w:r w:rsidR="00807E71" w:rsidRPr="00CC04EB">
        <w:rPr>
          <w:rFonts w:ascii="Calibri" w:eastAsia="Calibri" w:hAnsi="Calibri" w:cs="Calibri"/>
          <w:color w:val="000000" w:themeColor="text1"/>
          <w:lang w:val="en-GB"/>
        </w:rPr>
        <w:t xml:space="preserve">                                 </w:t>
      </w:r>
      <w:r w:rsidRPr="00CC04EB">
        <w:rPr>
          <w:rFonts w:ascii="Calibri" w:eastAsia="Calibri" w:hAnsi="Calibri" w:cs="Calibri"/>
          <w:color w:val="000000" w:themeColor="text1"/>
          <w:lang w:val="en-GB"/>
        </w:rPr>
        <w:t>Date: ​</w:t>
      </w:r>
      <w:r w:rsidR="00B71A9D" w:rsidRPr="00CC04EB">
        <w:rPr>
          <w:rFonts w:ascii="Calibri" w:eastAsia="Calibri" w:hAnsi="Calibri" w:cs="Calibri"/>
          <w:color w:val="000000" w:themeColor="text1"/>
          <w:lang w:val="en-GB"/>
        </w:rPr>
        <w:t>06/07/2024</w:t>
      </w:r>
    </w:p>
    <w:p w14:paraId="5F3FF3B8" w14:textId="77777777" w:rsidR="00197111" w:rsidRPr="00CC04EB" w:rsidRDefault="00197111" w:rsidP="009549AA">
      <w:pPr>
        <w:spacing w:after="0" w:line="360" w:lineRule="auto"/>
        <w:rPr>
          <w:rFonts w:ascii="Calibri" w:eastAsia="Calibri" w:hAnsi="Calibri" w:cs="Calibri"/>
          <w:color w:val="000000" w:themeColor="text1"/>
          <w:lang w:val="en-GB"/>
        </w:rPr>
      </w:pPr>
    </w:p>
    <w:p w14:paraId="2E7B9060" w14:textId="77777777" w:rsidR="00D42CB8" w:rsidRPr="00CC04EB" w:rsidRDefault="00197111" w:rsidP="009549AA">
      <w:pPr>
        <w:spacing w:after="0" w:line="360" w:lineRule="auto"/>
        <w:rPr>
          <w:rFonts w:ascii="Calibri" w:eastAsia="Calibri" w:hAnsi="Calibri" w:cs="Calibri"/>
          <w:color w:val="000000" w:themeColor="text1"/>
          <w:lang w:val="en-GB"/>
        </w:rPr>
      </w:pPr>
      <w:r w:rsidRPr="00CC04EB">
        <w:rPr>
          <w:rFonts w:ascii="Calibri" w:eastAsia="Calibri" w:hAnsi="Calibri" w:cs="Calibri"/>
          <w:color w:val="000000" w:themeColor="text1"/>
          <w:lang w:val="en-GB"/>
        </w:rPr>
        <w:t xml:space="preserve">Statement 1 - This dissertation is being submitted in partial fulfilment of the requirements for the degree of BSc. </w:t>
      </w:r>
    </w:p>
    <w:p w14:paraId="3375BCAD" w14:textId="5A6095F7" w:rsidR="00197111" w:rsidRPr="00CC04EB" w:rsidRDefault="00197111" w:rsidP="009549AA">
      <w:pPr>
        <w:spacing w:after="0" w:line="360" w:lineRule="auto"/>
        <w:rPr>
          <w:rFonts w:ascii="Calibri" w:eastAsia="Calibri" w:hAnsi="Calibri" w:cs="Calibri"/>
          <w:color w:val="000000" w:themeColor="text1"/>
          <w:lang w:val="en-GB"/>
        </w:rPr>
      </w:pPr>
      <w:r w:rsidRPr="00CC04EB">
        <w:rPr>
          <w:rFonts w:ascii="Calibri" w:eastAsia="Calibri" w:hAnsi="Calibri" w:cs="Calibri"/>
          <w:color w:val="000000" w:themeColor="text1"/>
          <w:lang w:val="en-GB"/>
        </w:rPr>
        <w:t>Signed:</w:t>
      </w:r>
      <w:r w:rsidR="00D42CB8" w:rsidRPr="00CC04EB">
        <w:rPr>
          <w:rFonts w:ascii="Calibri" w:eastAsia="Calibri" w:hAnsi="Calibri" w:cs="Calibri"/>
          <w:color w:val="000000" w:themeColor="text1"/>
          <w:lang w:val="en-GB"/>
        </w:rPr>
        <w:t xml:space="preserve"> </w:t>
      </w:r>
      <w:r w:rsidR="0065089B" w:rsidRPr="00CC04EB">
        <w:rPr>
          <w:noProof/>
        </w:rPr>
        <w:drawing>
          <wp:inline distT="0" distB="0" distL="0" distR="0" wp14:anchorId="4573FBCC" wp14:editId="43FA18F8">
            <wp:extent cx="185959" cy="493395"/>
            <wp:effectExtent l="0" t="1588" r="3493" b="3492"/>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143" t="11784" r="8468" b="6177"/>
                    <a:stretch/>
                  </pic:blipFill>
                  <pic:spPr bwMode="auto">
                    <a:xfrm rot="16200000">
                      <a:off x="0" y="0"/>
                      <a:ext cx="194825" cy="516920"/>
                    </a:xfrm>
                    <a:prstGeom prst="rect">
                      <a:avLst/>
                    </a:prstGeom>
                    <a:noFill/>
                    <a:ln>
                      <a:noFill/>
                    </a:ln>
                    <a:extLst>
                      <a:ext uri="{53640926-AAD7-44D8-BBD7-CCE9431645EC}">
                        <a14:shadowObscured xmlns:a14="http://schemas.microsoft.com/office/drawing/2010/main"/>
                      </a:ext>
                    </a:extLst>
                  </pic:spPr>
                </pic:pic>
              </a:graphicData>
            </a:graphic>
          </wp:inline>
        </w:drawing>
      </w:r>
      <w:r w:rsidR="00D42CB8" w:rsidRPr="00CC04EB">
        <w:rPr>
          <w:rFonts w:ascii="Calibri" w:eastAsia="Calibri" w:hAnsi="Calibri" w:cs="Calibri"/>
          <w:color w:val="000000" w:themeColor="text1"/>
          <w:lang w:val="en-GB"/>
        </w:rPr>
        <w:t xml:space="preserve">                                  </w:t>
      </w:r>
      <w:r w:rsidRPr="00CC04EB">
        <w:rPr>
          <w:rFonts w:ascii="Calibri" w:eastAsia="Calibri" w:hAnsi="Calibri" w:cs="Calibri"/>
          <w:color w:val="000000" w:themeColor="text1"/>
          <w:lang w:val="en-GB"/>
        </w:rPr>
        <w:t>Date: ​</w:t>
      </w:r>
      <w:r w:rsidR="00B71A9D" w:rsidRPr="00CC04EB">
        <w:rPr>
          <w:rFonts w:ascii="Calibri" w:eastAsia="Calibri" w:hAnsi="Calibri" w:cs="Calibri"/>
          <w:color w:val="000000" w:themeColor="text1"/>
          <w:lang w:val="en-GB"/>
        </w:rPr>
        <w:t>06/07/2024</w:t>
      </w:r>
    </w:p>
    <w:p w14:paraId="46D402BA" w14:textId="77777777" w:rsidR="00197111" w:rsidRPr="00CC04EB" w:rsidRDefault="00197111" w:rsidP="009549AA">
      <w:pPr>
        <w:spacing w:after="0" w:line="360" w:lineRule="auto"/>
        <w:rPr>
          <w:rFonts w:ascii="Calibri" w:eastAsia="Calibri" w:hAnsi="Calibri" w:cs="Calibri"/>
          <w:color w:val="000000" w:themeColor="text1"/>
          <w:lang w:val="en-GB"/>
        </w:rPr>
      </w:pPr>
    </w:p>
    <w:p w14:paraId="4BA370FA" w14:textId="77777777" w:rsidR="00D42CB8" w:rsidRPr="00CC04EB" w:rsidRDefault="00197111" w:rsidP="009549AA">
      <w:pPr>
        <w:spacing w:after="0" w:line="360" w:lineRule="auto"/>
        <w:rPr>
          <w:rFonts w:ascii="Calibri" w:eastAsia="Calibri" w:hAnsi="Calibri" w:cs="Calibri"/>
          <w:color w:val="000000" w:themeColor="text1"/>
          <w:lang w:val="en-GB"/>
        </w:rPr>
      </w:pPr>
      <w:r w:rsidRPr="00CC04EB">
        <w:rPr>
          <w:rFonts w:ascii="Calibri" w:eastAsia="Calibri" w:hAnsi="Calibri" w:cs="Calibri"/>
          <w:color w:val="000000" w:themeColor="text1"/>
          <w:lang w:val="en-GB"/>
        </w:rPr>
        <w:t xml:space="preserve">Statement 2 - This dissertation is the result of my own independent work/investigation, except where otherwise stated. Other sources are acknowledged by footnotes giving explicit references.  A bibliography is appended. </w:t>
      </w:r>
      <w:r w:rsidR="00D42CB8" w:rsidRPr="00CC04EB">
        <w:rPr>
          <w:rFonts w:ascii="Calibri" w:eastAsia="Calibri" w:hAnsi="Calibri" w:cs="Calibri"/>
          <w:color w:val="000000" w:themeColor="text1"/>
          <w:lang w:val="en-GB"/>
        </w:rPr>
        <w:t xml:space="preserve"> </w:t>
      </w:r>
    </w:p>
    <w:p w14:paraId="4E797728" w14:textId="456F5019" w:rsidR="00197111" w:rsidRPr="00CC04EB" w:rsidRDefault="00197111" w:rsidP="009549AA">
      <w:pPr>
        <w:spacing w:after="0" w:line="360" w:lineRule="auto"/>
        <w:rPr>
          <w:rFonts w:ascii="Calibri" w:eastAsia="Calibri" w:hAnsi="Calibri" w:cs="Calibri"/>
          <w:color w:val="000000" w:themeColor="text1"/>
          <w:lang w:val="en-GB"/>
        </w:rPr>
      </w:pPr>
      <w:r w:rsidRPr="00CC04EB">
        <w:rPr>
          <w:rFonts w:ascii="Calibri" w:eastAsia="Calibri" w:hAnsi="Calibri" w:cs="Calibri"/>
          <w:color w:val="000000" w:themeColor="text1"/>
          <w:lang w:val="en-GB"/>
        </w:rPr>
        <w:t xml:space="preserve">Signed: </w:t>
      </w:r>
      <w:r w:rsidR="0065089B" w:rsidRPr="00CC04EB">
        <w:rPr>
          <w:noProof/>
        </w:rPr>
        <w:drawing>
          <wp:inline distT="0" distB="0" distL="0" distR="0" wp14:anchorId="4AB74BE5" wp14:editId="61F66128">
            <wp:extent cx="185959" cy="493395"/>
            <wp:effectExtent l="0" t="1588" r="3493" b="3492"/>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143" t="11784" r="8468" b="6177"/>
                    <a:stretch/>
                  </pic:blipFill>
                  <pic:spPr bwMode="auto">
                    <a:xfrm rot="16200000">
                      <a:off x="0" y="0"/>
                      <a:ext cx="194825" cy="516920"/>
                    </a:xfrm>
                    <a:prstGeom prst="rect">
                      <a:avLst/>
                    </a:prstGeom>
                    <a:noFill/>
                    <a:ln>
                      <a:noFill/>
                    </a:ln>
                    <a:extLst>
                      <a:ext uri="{53640926-AAD7-44D8-BBD7-CCE9431645EC}">
                        <a14:shadowObscured xmlns:a14="http://schemas.microsoft.com/office/drawing/2010/main"/>
                      </a:ext>
                    </a:extLst>
                  </pic:spPr>
                </pic:pic>
              </a:graphicData>
            </a:graphic>
          </wp:inline>
        </w:drawing>
      </w:r>
      <w:r w:rsidR="00D42CB8" w:rsidRPr="00CC04EB">
        <w:rPr>
          <w:rFonts w:ascii="Calibri" w:eastAsia="Calibri" w:hAnsi="Calibri" w:cs="Calibri"/>
          <w:color w:val="000000" w:themeColor="text1"/>
          <w:lang w:val="en-GB"/>
        </w:rPr>
        <w:t xml:space="preserve">                                   </w:t>
      </w:r>
      <w:r w:rsidRPr="00CC04EB">
        <w:rPr>
          <w:rFonts w:ascii="Calibri" w:eastAsia="Calibri" w:hAnsi="Calibri" w:cs="Calibri"/>
          <w:color w:val="000000" w:themeColor="text1"/>
          <w:lang w:val="en-GB"/>
        </w:rPr>
        <w:t>Date: ​</w:t>
      </w:r>
      <w:r w:rsidR="00B71A9D" w:rsidRPr="00CC04EB">
        <w:rPr>
          <w:rFonts w:ascii="Calibri" w:eastAsia="Calibri" w:hAnsi="Calibri" w:cs="Calibri"/>
          <w:color w:val="000000" w:themeColor="text1"/>
          <w:lang w:val="en-GB"/>
        </w:rPr>
        <w:t>06/07/2024</w:t>
      </w:r>
    </w:p>
    <w:p w14:paraId="24DD0E5A" w14:textId="77777777" w:rsidR="00197111" w:rsidRPr="00CC04EB" w:rsidRDefault="00197111" w:rsidP="009549AA">
      <w:pPr>
        <w:spacing w:after="0" w:line="360" w:lineRule="auto"/>
        <w:rPr>
          <w:rFonts w:ascii="Calibri" w:eastAsia="Calibri" w:hAnsi="Calibri" w:cs="Calibri"/>
          <w:color w:val="000000" w:themeColor="text1"/>
          <w:lang w:val="en-GB"/>
        </w:rPr>
      </w:pPr>
    </w:p>
    <w:p w14:paraId="6607D681" w14:textId="77777777" w:rsidR="00D42CB8" w:rsidRPr="00CC04EB" w:rsidRDefault="00197111" w:rsidP="009549AA">
      <w:pPr>
        <w:spacing w:after="0" w:line="360" w:lineRule="auto"/>
        <w:rPr>
          <w:rFonts w:ascii="Calibri" w:eastAsia="Calibri" w:hAnsi="Calibri" w:cs="Calibri"/>
          <w:color w:val="000000" w:themeColor="text1"/>
          <w:lang w:val="en-GB"/>
        </w:rPr>
      </w:pPr>
      <w:r w:rsidRPr="00CC04EB">
        <w:rPr>
          <w:rFonts w:ascii="Calibri" w:eastAsia="Calibri" w:hAnsi="Calibri" w:cs="Calibri"/>
          <w:color w:val="000000" w:themeColor="text1"/>
          <w:lang w:val="en-GB"/>
        </w:rPr>
        <w:t xml:space="preserve">Statement 3 - I hereby give consent for my dissertation, if accepted, to be available for photocopying and for interlibrary loan, and for the title and summary to be made available to outside organisations. </w:t>
      </w:r>
    </w:p>
    <w:p w14:paraId="4F7C5DD9" w14:textId="1EBCA0BE" w:rsidR="00197111" w:rsidRPr="00CC04EB" w:rsidRDefault="00197111" w:rsidP="009549AA">
      <w:pPr>
        <w:spacing w:after="0" w:line="360" w:lineRule="auto"/>
        <w:rPr>
          <w:rFonts w:ascii="Calibri" w:eastAsia="Calibri" w:hAnsi="Calibri" w:cs="Calibri"/>
          <w:color w:val="000000" w:themeColor="text1"/>
          <w:lang w:val="en-GB"/>
        </w:rPr>
      </w:pPr>
      <w:r w:rsidRPr="00CC04EB">
        <w:rPr>
          <w:rFonts w:ascii="Calibri" w:eastAsia="Calibri" w:hAnsi="Calibri" w:cs="Calibri"/>
          <w:color w:val="000000" w:themeColor="text1"/>
          <w:lang w:val="en-GB"/>
        </w:rPr>
        <w:t>Signed</w:t>
      </w:r>
      <w:r w:rsidR="00D42CB8" w:rsidRPr="00CC04EB">
        <w:rPr>
          <w:rFonts w:ascii="Calibri" w:eastAsia="Calibri" w:hAnsi="Calibri" w:cs="Calibri"/>
          <w:color w:val="000000" w:themeColor="text1"/>
          <w:lang w:val="en-GB"/>
        </w:rPr>
        <w:t xml:space="preserve">: </w:t>
      </w:r>
      <w:r w:rsidR="0065089B" w:rsidRPr="00CC04EB">
        <w:rPr>
          <w:noProof/>
        </w:rPr>
        <w:drawing>
          <wp:inline distT="0" distB="0" distL="0" distR="0" wp14:anchorId="7B20D862" wp14:editId="39393015">
            <wp:extent cx="185959" cy="493395"/>
            <wp:effectExtent l="0" t="1588" r="3493" b="3492"/>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143" t="11784" r="8468" b="6177"/>
                    <a:stretch/>
                  </pic:blipFill>
                  <pic:spPr bwMode="auto">
                    <a:xfrm rot="16200000">
                      <a:off x="0" y="0"/>
                      <a:ext cx="194825" cy="516920"/>
                    </a:xfrm>
                    <a:prstGeom prst="rect">
                      <a:avLst/>
                    </a:prstGeom>
                    <a:noFill/>
                    <a:ln>
                      <a:noFill/>
                    </a:ln>
                    <a:extLst>
                      <a:ext uri="{53640926-AAD7-44D8-BBD7-CCE9431645EC}">
                        <a14:shadowObscured xmlns:a14="http://schemas.microsoft.com/office/drawing/2010/main"/>
                      </a:ext>
                    </a:extLst>
                  </pic:spPr>
                </pic:pic>
              </a:graphicData>
            </a:graphic>
          </wp:inline>
        </w:drawing>
      </w:r>
      <w:r w:rsidR="00D42CB8" w:rsidRPr="00CC04EB">
        <w:rPr>
          <w:rFonts w:ascii="Calibri" w:eastAsia="Calibri" w:hAnsi="Calibri" w:cs="Calibri"/>
          <w:color w:val="000000" w:themeColor="text1"/>
          <w:lang w:val="en-GB"/>
        </w:rPr>
        <w:t xml:space="preserve">                                 </w:t>
      </w:r>
      <w:r w:rsidRPr="00CC04EB">
        <w:rPr>
          <w:rFonts w:ascii="Calibri" w:eastAsia="Calibri" w:hAnsi="Calibri" w:cs="Calibri"/>
          <w:color w:val="000000" w:themeColor="text1"/>
          <w:lang w:val="en-GB"/>
        </w:rPr>
        <w:t>Date:​</w:t>
      </w:r>
      <w:r w:rsidR="00B71A9D" w:rsidRPr="00CC04EB">
        <w:rPr>
          <w:rFonts w:ascii="Calibri" w:eastAsia="Calibri" w:hAnsi="Calibri" w:cs="Calibri"/>
          <w:color w:val="000000" w:themeColor="text1"/>
          <w:lang w:val="en-GB"/>
        </w:rPr>
        <w:t xml:space="preserve"> 06/07/2024</w:t>
      </w:r>
    </w:p>
    <w:p w14:paraId="71292EC9" w14:textId="77777777" w:rsidR="00197111" w:rsidRPr="00CC04EB" w:rsidRDefault="00197111" w:rsidP="009549AA">
      <w:pPr>
        <w:spacing w:after="0" w:line="360" w:lineRule="auto"/>
        <w:rPr>
          <w:rFonts w:ascii="Calibri" w:eastAsia="Calibri" w:hAnsi="Calibri" w:cs="Calibri"/>
          <w:color w:val="000000" w:themeColor="text1"/>
          <w:lang w:val="en-GB"/>
        </w:rPr>
      </w:pPr>
    </w:p>
    <w:p w14:paraId="64E7A1C4" w14:textId="77777777" w:rsidR="00D42CB8" w:rsidRPr="00CC04EB" w:rsidRDefault="00197111" w:rsidP="009549AA">
      <w:pPr>
        <w:spacing w:after="0" w:line="360" w:lineRule="auto"/>
        <w:rPr>
          <w:rFonts w:ascii="Calibri" w:eastAsia="Calibri" w:hAnsi="Calibri" w:cs="Calibri"/>
          <w:color w:val="000000" w:themeColor="text1"/>
          <w:lang w:val="en-GB"/>
        </w:rPr>
      </w:pPr>
      <w:r w:rsidRPr="00CC04EB">
        <w:rPr>
          <w:rFonts w:ascii="Calibri" w:eastAsia="Calibri" w:hAnsi="Calibri" w:cs="Calibri"/>
          <w:color w:val="000000" w:themeColor="text1"/>
          <w:lang w:val="en-GB"/>
        </w:rPr>
        <w:t xml:space="preserve">Statement 4 - I hereby give consent for my dissertation, if accepted, to be available on the university’s IT system to those who have consent to use the system. </w:t>
      </w:r>
    </w:p>
    <w:p w14:paraId="3642D256" w14:textId="61F49BC8" w:rsidR="2E722DF2" w:rsidRPr="00CC04EB" w:rsidRDefault="00197111" w:rsidP="009549AA">
      <w:pPr>
        <w:spacing w:after="0" w:line="360" w:lineRule="auto"/>
        <w:rPr>
          <w:rFonts w:ascii="Calibri" w:eastAsia="Calibri" w:hAnsi="Calibri" w:cs="Calibri"/>
          <w:color w:val="000000" w:themeColor="text1"/>
          <w:lang w:val="en-GB"/>
        </w:rPr>
      </w:pPr>
      <w:r w:rsidRPr="00CC04EB">
        <w:rPr>
          <w:rFonts w:ascii="Calibri" w:eastAsia="Calibri" w:hAnsi="Calibri" w:cs="Calibri"/>
          <w:color w:val="000000" w:themeColor="text1"/>
          <w:lang w:val="en-GB"/>
        </w:rPr>
        <w:t xml:space="preserve">Signed: </w:t>
      </w:r>
      <w:r w:rsidR="0065089B" w:rsidRPr="00CC04EB">
        <w:rPr>
          <w:noProof/>
        </w:rPr>
        <w:drawing>
          <wp:inline distT="0" distB="0" distL="0" distR="0" wp14:anchorId="000932BC" wp14:editId="49F0E2CA">
            <wp:extent cx="185959" cy="493395"/>
            <wp:effectExtent l="0" t="1588" r="3493" b="3492"/>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143" t="11784" r="8468" b="6177"/>
                    <a:stretch/>
                  </pic:blipFill>
                  <pic:spPr bwMode="auto">
                    <a:xfrm rot="16200000">
                      <a:off x="0" y="0"/>
                      <a:ext cx="194825" cy="516920"/>
                    </a:xfrm>
                    <a:prstGeom prst="rect">
                      <a:avLst/>
                    </a:prstGeom>
                    <a:noFill/>
                    <a:ln>
                      <a:noFill/>
                    </a:ln>
                    <a:extLst>
                      <a:ext uri="{53640926-AAD7-44D8-BBD7-CCE9431645EC}">
                        <a14:shadowObscured xmlns:a14="http://schemas.microsoft.com/office/drawing/2010/main"/>
                      </a:ext>
                    </a:extLst>
                  </pic:spPr>
                </pic:pic>
              </a:graphicData>
            </a:graphic>
          </wp:inline>
        </w:drawing>
      </w:r>
      <w:r w:rsidRPr="00CC04EB">
        <w:rPr>
          <w:rFonts w:ascii="Calibri" w:eastAsia="Calibri" w:hAnsi="Calibri" w:cs="Calibri"/>
          <w:color w:val="000000" w:themeColor="text1"/>
          <w:lang w:val="en-GB"/>
        </w:rPr>
        <w:t xml:space="preserve"> </w:t>
      </w:r>
      <w:r w:rsidR="00D42CB8" w:rsidRPr="00CC04EB">
        <w:rPr>
          <w:rFonts w:ascii="Calibri" w:eastAsia="Calibri" w:hAnsi="Calibri" w:cs="Calibri"/>
          <w:color w:val="000000" w:themeColor="text1"/>
          <w:lang w:val="en-GB"/>
        </w:rPr>
        <w:t xml:space="preserve">                                   </w:t>
      </w:r>
      <w:r w:rsidRPr="00CC04EB">
        <w:rPr>
          <w:rFonts w:ascii="Calibri" w:eastAsia="Calibri" w:hAnsi="Calibri" w:cs="Calibri"/>
          <w:color w:val="000000" w:themeColor="text1"/>
          <w:lang w:val="en-GB"/>
        </w:rPr>
        <w:t>Date:​</w:t>
      </w:r>
      <w:r w:rsidR="00B71A9D" w:rsidRPr="00CC04EB">
        <w:rPr>
          <w:rFonts w:ascii="Calibri" w:eastAsia="Calibri" w:hAnsi="Calibri" w:cs="Calibri"/>
          <w:color w:val="000000" w:themeColor="text1"/>
          <w:lang w:val="en-GB"/>
        </w:rPr>
        <w:t xml:space="preserve"> 06/07/2024</w:t>
      </w:r>
    </w:p>
    <w:p w14:paraId="059F7C1B" w14:textId="093C368C" w:rsidR="0065089B" w:rsidRDefault="0065089B" w:rsidP="6A185D49">
      <w:pPr>
        <w:pStyle w:val="NormalWeb"/>
        <w:jc w:val="both"/>
        <w:rPr>
          <w:rFonts w:ascii="Calibri" w:eastAsia="Calibri" w:hAnsi="Calibri" w:cs="Calibri"/>
          <w:color w:val="000000" w:themeColor="text1"/>
          <w:sz w:val="28"/>
          <w:szCs w:val="28"/>
          <w:vertAlign w:val="superscript"/>
        </w:rPr>
      </w:pPr>
    </w:p>
    <w:p w14:paraId="41950C94" w14:textId="77777777" w:rsidR="00681E89" w:rsidRDefault="00681E89" w:rsidP="00197111">
      <w:pPr>
        <w:jc w:val="both"/>
        <w:rPr>
          <w:rFonts w:ascii="Calibri" w:eastAsia="Calibri" w:hAnsi="Calibri" w:cs="Calibri"/>
          <w:color w:val="000000" w:themeColor="text1"/>
          <w:sz w:val="28"/>
          <w:szCs w:val="28"/>
          <w:vertAlign w:val="superscript"/>
          <w:lang w:val="en-GB"/>
        </w:rPr>
      </w:pPr>
    </w:p>
    <w:p w14:paraId="3EE30C8E" w14:textId="77777777" w:rsidR="00576CC4" w:rsidRDefault="00576CC4" w:rsidP="00F87134">
      <w:pPr>
        <w:spacing w:after="0" w:line="360" w:lineRule="auto"/>
        <w:jc w:val="both"/>
        <w:rPr>
          <w:rFonts w:ascii="Calibri" w:eastAsia="Calibri" w:hAnsi="Calibri" w:cs="Calibri"/>
          <w:b/>
          <w:bCs/>
          <w:color w:val="000000" w:themeColor="text1"/>
          <w:sz w:val="28"/>
          <w:szCs w:val="28"/>
          <w:lang w:val="en-GB"/>
        </w:rPr>
      </w:pPr>
    </w:p>
    <w:p w14:paraId="79C92471" w14:textId="77777777" w:rsidR="00576CC4" w:rsidRDefault="00576CC4" w:rsidP="00F87134">
      <w:pPr>
        <w:spacing w:after="0" w:line="360" w:lineRule="auto"/>
        <w:jc w:val="both"/>
        <w:rPr>
          <w:rFonts w:ascii="Calibri" w:eastAsia="Calibri" w:hAnsi="Calibri" w:cs="Calibri"/>
          <w:b/>
          <w:bCs/>
          <w:color w:val="000000" w:themeColor="text1"/>
          <w:sz w:val="28"/>
          <w:szCs w:val="28"/>
          <w:lang w:val="en-GB"/>
        </w:rPr>
      </w:pPr>
    </w:p>
    <w:p w14:paraId="5F7BF72C" w14:textId="77777777" w:rsidR="00576CC4" w:rsidRDefault="00576CC4" w:rsidP="00F87134">
      <w:pPr>
        <w:spacing w:after="0" w:line="360" w:lineRule="auto"/>
        <w:jc w:val="both"/>
        <w:rPr>
          <w:rFonts w:ascii="Calibri" w:eastAsia="Calibri" w:hAnsi="Calibri" w:cs="Calibri"/>
          <w:b/>
          <w:bCs/>
          <w:color w:val="000000" w:themeColor="text1"/>
          <w:sz w:val="28"/>
          <w:szCs w:val="28"/>
          <w:lang w:val="en-GB"/>
        </w:rPr>
      </w:pPr>
    </w:p>
    <w:p w14:paraId="1D52FCEE" w14:textId="70942B70" w:rsidR="00681E89" w:rsidRPr="00CC04EB" w:rsidRDefault="00681E89" w:rsidP="00F87134">
      <w:pPr>
        <w:spacing w:after="0" w:line="360" w:lineRule="auto"/>
        <w:jc w:val="both"/>
        <w:rPr>
          <w:rFonts w:ascii="Calibri" w:eastAsia="Calibri" w:hAnsi="Calibri" w:cs="Calibri"/>
          <w:b/>
          <w:bCs/>
          <w:color w:val="000000" w:themeColor="text1"/>
          <w:sz w:val="28"/>
          <w:szCs w:val="28"/>
          <w:lang w:val="en-GB"/>
        </w:rPr>
      </w:pPr>
      <w:r w:rsidRPr="00CC04EB">
        <w:rPr>
          <w:rFonts w:ascii="Calibri" w:eastAsia="Calibri" w:hAnsi="Calibri" w:cs="Calibri"/>
          <w:b/>
          <w:bCs/>
          <w:color w:val="000000" w:themeColor="text1"/>
          <w:sz w:val="28"/>
          <w:szCs w:val="28"/>
          <w:lang w:val="en-GB"/>
        </w:rPr>
        <w:lastRenderedPageBreak/>
        <w:t>Abstract</w:t>
      </w:r>
    </w:p>
    <w:p w14:paraId="7994E0E5" w14:textId="77777777" w:rsidR="0002377A" w:rsidRPr="00CC04EB" w:rsidRDefault="0002377A" w:rsidP="0002377A">
      <w:pPr>
        <w:rPr>
          <w:rFonts w:ascii="Calibri" w:hAnsi="Calibri" w:cs="Calibri"/>
        </w:rPr>
      </w:pPr>
      <w:r w:rsidRPr="00CC04EB">
        <w:rPr>
          <w:rFonts w:ascii="Calibri" w:hAnsi="Calibri" w:cs="Calibri"/>
        </w:rPr>
        <w:t>The importance of this research is to examine police interaction with vulnerable people and to establish whether police receive sufficient training to confidently manage the situations they find themselves in when dealing with the most vulnerable members of society.</w:t>
      </w:r>
    </w:p>
    <w:p w14:paraId="7F03D38A" w14:textId="0336A9CF" w:rsidR="0002377A" w:rsidRPr="00CC04EB" w:rsidRDefault="0002377A" w:rsidP="0002377A">
      <w:pPr>
        <w:rPr>
          <w:rFonts w:ascii="Calibri" w:hAnsi="Calibri" w:cs="Calibri"/>
        </w:rPr>
      </w:pPr>
      <w:r w:rsidRPr="00CC04EB">
        <w:rPr>
          <w:rFonts w:ascii="Calibri" w:hAnsi="Calibri" w:cs="Calibri"/>
        </w:rPr>
        <w:t xml:space="preserve">This research encompasses an overview of vulnerability, current police practice and how the police have reportedly managed vulnerability historically. The research aims to identify common themes within data obtained and highlight negative and positive aspects of the perception of police interaction with vulnerable people. To answer the research question, qualitative and quantitative research was conducted from a cohort of 21 professionals that work closest with vulnerable people. </w:t>
      </w:r>
    </w:p>
    <w:p w14:paraId="71252839" w14:textId="7E655F6D" w:rsidR="0002377A" w:rsidRPr="00CC04EB" w:rsidRDefault="0002377A" w:rsidP="0002377A">
      <w:pPr>
        <w:rPr>
          <w:rFonts w:ascii="Calibri" w:hAnsi="Calibri" w:cs="Calibri"/>
        </w:rPr>
      </w:pPr>
      <w:r w:rsidRPr="00CC04EB">
        <w:rPr>
          <w:rFonts w:ascii="Calibri" w:hAnsi="Calibri" w:cs="Calibri"/>
        </w:rPr>
        <w:t>The research shows that Police Officers do not feel that they have received sufficient training in order to fulfil their role effectively and support vulnerable.</w:t>
      </w:r>
      <w:r w:rsidR="0011410C" w:rsidRPr="00CC04EB">
        <w:rPr>
          <w:rFonts w:ascii="Calibri" w:hAnsi="Calibri" w:cs="Calibri"/>
        </w:rPr>
        <w:t xml:space="preserve"> </w:t>
      </w:r>
      <w:r w:rsidRPr="00CC04EB">
        <w:rPr>
          <w:rFonts w:ascii="Calibri" w:hAnsi="Calibri" w:cs="Calibri"/>
        </w:rPr>
        <w:t xml:space="preserve">The author compared the results with the literature review, which comprised of government commissioned reports, current police practice and previous academic studies on the topic. </w:t>
      </w:r>
    </w:p>
    <w:p w14:paraId="39850D71" w14:textId="77777777" w:rsidR="0002377A" w:rsidRPr="00CC04EB" w:rsidRDefault="0002377A" w:rsidP="0002377A">
      <w:pPr>
        <w:rPr>
          <w:rFonts w:ascii="Calibri" w:hAnsi="Calibri" w:cs="Calibri"/>
        </w:rPr>
      </w:pPr>
      <w:r w:rsidRPr="00CC04EB">
        <w:rPr>
          <w:rFonts w:ascii="Calibri" w:hAnsi="Calibri" w:cs="Calibri"/>
        </w:rPr>
        <w:t>The research concludes with recommendations for future training and ways to implement these across police forces in the United Kingdom.</w:t>
      </w:r>
    </w:p>
    <w:p w14:paraId="2276A762" w14:textId="77777777" w:rsidR="0019408A" w:rsidRDefault="0019408A" w:rsidP="00BF200A">
      <w:pPr>
        <w:spacing w:line="360" w:lineRule="auto"/>
        <w:jc w:val="both"/>
        <w:rPr>
          <w:rFonts w:ascii="Calibri" w:eastAsia="Calibri" w:hAnsi="Calibri" w:cs="Calibri"/>
          <w:b/>
          <w:bCs/>
          <w:color w:val="000000" w:themeColor="text1"/>
          <w:sz w:val="52"/>
          <w:szCs w:val="52"/>
          <w:vertAlign w:val="superscript"/>
          <w:lang w:val="en-GB"/>
        </w:rPr>
      </w:pPr>
    </w:p>
    <w:p w14:paraId="462EA6AE" w14:textId="77777777" w:rsidR="0019408A" w:rsidRDefault="0019408A" w:rsidP="00BF200A">
      <w:pPr>
        <w:spacing w:line="360" w:lineRule="auto"/>
        <w:jc w:val="both"/>
        <w:rPr>
          <w:rFonts w:ascii="Calibri" w:eastAsia="Calibri" w:hAnsi="Calibri" w:cs="Calibri"/>
          <w:b/>
          <w:bCs/>
          <w:color w:val="000000" w:themeColor="text1"/>
          <w:sz w:val="52"/>
          <w:szCs w:val="52"/>
          <w:vertAlign w:val="superscript"/>
          <w:lang w:val="en-GB"/>
        </w:rPr>
      </w:pPr>
    </w:p>
    <w:p w14:paraId="2341C266" w14:textId="77777777" w:rsidR="0019408A" w:rsidRDefault="0019408A" w:rsidP="00BF200A">
      <w:pPr>
        <w:spacing w:line="360" w:lineRule="auto"/>
        <w:jc w:val="both"/>
        <w:rPr>
          <w:rFonts w:ascii="Calibri" w:eastAsia="Calibri" w:hAnsi="Calibri" w:cs="Calibri"/>
          <w:b/>
          <w:bCs/>
          <w:color w:val="000000" w:themeColor="text1"/>
          <w:sz w:val="52"/>
          <w:szCs w:val="52"/>
          <w:vertAlign w:val="superscript"/>
          <w:lang w:val="en-GB"/>
        </w:rPr>
      </w:pPr>
    </w:p>
    <w:p w14:paraId="20FA9185" w14:textId="77777777" w:rsidR="00973B2C" w:rsidRDefault="00973B2C" w:rsidP="00314326">
      <w:pPr>
        <w:spacing w:after="0" w:line="360" w:lineRule="auto"/>
        <w:jc w:val="both"/>
        <w:rPr>
          <w:rFonts w:ascii="Calibri" w:eastAsia="Calibri" w:hAnsi="Calibri" w:cs="Calibri"/>
          <w:b/>
          <w:bCs/>
          <w:color w:val="000000" w:themeColor="text1"/>
          <w:sz w:val="36"/>
          <w:szCs w:val="36"/>
          <w:vertAlign w:val="superscript"/>
          <w:lang w:val="en-GB"/>
        </w:rPr>
      </w:pPr>
    </w:p>
    <w:p w14:paraId="635A9DE0" w14:textId="77777777" w:rsidR="00973B2C" w:rsidRDefault="00973B2C" w:rsidP="00314326">
      <w:pPr>
        <w:spacing w:after="0" w:line="360" w:lineRule="auto"/>
        <w:jc w:val="both"/>
        <w:rPr>
          <w:rFonts w:ascii="Calibri" w:eastAsia="Calibri" w:hAnsi="Calibri" w:cs="Calibri"/>
          <w:b/>
          <w:bCs/>
          <w:color w:val="000000" w:themeColor="text1"/>
          <w:sz w:val="36"/>
          <w:szCs w:val="36"/>
          <w:vertAlign w:val="superscript"/>
          <w:lang w:val="en-GB"/>
        </w:rPr>
      </w:pPr>
    </w:p>
    <w:p w14:paraId="4AFE5800" w14:textId="77777777" w:rsidR="00206AEB" w:rsidRDefault="00206AEB" w:rsidP="00314326">
      <w:pPr>
        <w:spacing w:after="0" w:line="360" w:lineRule="auto"/>
        <w:jc w:val="both"/>
        <w:rPr>
          <w:rFonts w:ascii="Calibri" w:eastAsia="Calibri" w:hAnsi="Calibri" w:cs="Calibri"/>
          <w:b/>
          <w:bCs/>
          <w:color w:val="000000" w:themeColor="text1"/>
          <w:sz w:val="36"/>
          <w:szCs w:val="36"/>
          <w:vertAlign w:val="superscript"/>
          <w:lang w:val="en-GB"/>
        </w:rPr>
      </w:pPr>
    </w:p>
    <w:p w14:paraId="28570FAB" w14:textId="77777777" w:rsidR="00206AEB" w:rsidRDefault="00206AEB" w:rsidP="00314326">
      <w:pPr>
        <w:spacing w:after="0" w:line="360" w:lineRule="auto"/>
        <w:jc w:val="both"/>
        <w:rPr>
          <w:rFonts w:ascii="Calibri" w:eastAsia="Calibri" w:hAnsi="Calibri" w:cs="Calibri"/>
          <w:b/>
          <w:bCs/>
          <w:color w:val="000000" w:themeColor="text1"/>
          <w:sz w:val="36"/>
          <w:szCs w:val="36"/>
          <w:vertAlign w:val="superscript"/>
          <w:lang w:val="en-GB"/>
        </w:rPr>
      </w:pPr>
    </w:p>
    <w:p w14:paraId="1CD20C22" w14:textId="77777777" w:rsidR="002A0861" w:rsidRDefault="002A0861" w:rsidP="00314326">
      <w:pPr>
        <w:spacing w:after="0" w:line="360" w:lineRule="auto"/>
        <w:jc w:val="both"/>
        <w:rPr>
          <w:rFonts w:ascii="Calibri" w:eastAsia="Calibri" w:hAnsi="Calibri" w:cs="Calibri"/>
          <w:b/>
          <w:bCs/>
          <w:color w:val="000000" w:themeColor="text1"/>
          <w:sz w:val="28"/>
          <w:szCs w:val="28"/>
          <w:lang w:val="en-GB"/>
        </w:rPr>
      </w:pPr>
    </w:p>
    <w:p w14:paraId="02B195E3" w14:textId="640E8A07" w:rsidR="00097788" w:rsidRPr="00216D2B" w:rsidRDefault="00097788" w:rsidP="00314326">
      <w:pPr>
        <w:spacing w:after="0" w:line="360" w:lineRule="auto"/>
        <w:jc w:val="both"/>
        <w:rPr>
          <w:rFonts w:ascii="Calibri" w:eastAsia="Calibri" w:hAnsi="Calibri" w:cs="Calibri"/>
          <w:b/>
          <w:bCs/>
          <w:color w:val="000000" w:themeColor="text1"/>
          <w:sz w:val="28"/>
          <w:szCs w:val="28"/>
          <w:lang w:val="en-GB"/>
        </w:rPr>
      </w:pPr>
      <w:r w:rsidRPr="00216D2B">
        <w:rPr>
          <w:rFonts w:ascii="Calibri" w:eastAsia="Calibri" w:hAnsi="Calibri" w:cs="Calibri"/>
          <w:b/>
          <w:bCs/>
          <w:color w:val="000000" w:themeColor="text1"/>
          <w:sz w:val="28"/>
          <w:szCs w:val="28"/>
          <w:lang w:val="en-GB"/>
        </w:rPr>
        <w:lastRenderedPageBreak/>
        <w:t>Contents Page</w:t>
      </w:r>
    </w:p>
    <w:p w14:paraId="2386B8FD" w14:textId="4C22F53F" w:rsidR="00570A6E" w:rsidRDefault="008E7DE3" w:rsidP="6A185D49">
      <w:pPr>
        <w:spacing w:after="0" w:line="360" w:lineRule="auto"/>
        <w:jc w:val="both"/>
        <w:rPr>
          <w:rFonts w:ascii="Calibri" w:eastAsia="Calibri" w:hAnsi="Calibri" w:cs="Calibri"/>
          <w:color w:val="000000" w:themeColor="text1"/>
          <w:lang w:val="en-GB"/>
        </w:rPr>
      </w:pPr>
      <w:r w:rsidRPr="00CC04EB">
        <w:rPr>
          <w:rFonts w:ascii="Calibri" w:eastAsia="Calibri" w:hAnsi="Calibri" w:cs="Calibri"/>
          <w:color w:val="000000" w:themeColor="text1"/>
          <w:lang w:val="en-GB"/>
        </w:rPr>
        <w:t>Abstract……………………………………………………………………………………………………………………………………</w:t>
      </w:r>
      <w:r w:rsidR="00EA744F">
        <w:rPr>
          <w:rFonts w:ascii="Calibri" w:eastAsia="Calibri" w:hAnsi="Calibri" w:cs="Calibri"/>
          <w:color w:val="000000" w:themeColor="text1"/>
          <w:lang w:val="en-GB"/>
        </w:rPr>
        <w:t>..</w:t>
      </w:r>
      <w:r w:rsidR="00570A6E" w:rsidRPr="6A185D49">
        <w:rPr>
          <w:rFonts w:ascii="Calibri" w:eastAsia="Calibri" w:hAnsi="Calibri" w:cs="Calibri"/>
          <w:color w:val="000000" w:themeColor="text1"/>
          <w:lang w:val="en-GB"/>
        </w:rPr>
        <w:t>4</w:t>
      </w:r>
      <w:r w:rsidR="00E35CC5" w:rsidRPr="6A185D49">
        <w:rPr>
          <w:rFonts w:ascii="Calibri" w:eastAsia="Calibri" w:hAnsi="Calibri" w:cs="Calibri"/>
          <w:color w:val="000000" w:themeColor="text1"/>
          <w:lang w:val="en-GB"/>
        </w:rPr>
        <w:t>Chapter</w:t>
      </w:r>
      <w:r w:rsidR="00F37C8C" w:rsidRPr="6A185D49">
        <w:rPr>
          <w:rFonts w:ascii="Calibri" w:eastAsia="Calibri" w:hAnsi="Calibri" w:cs="Calibri"/>
          <w:color w:val="000000" w:themeColor="text1"/>
          <w:lang w:val="en-GB"/>
        </w:rPr>
        <w:t xml:space="preserve"> one - </w:t>
      </w:r>
      <w:r w:rsidR="00570A6E" w:rsidRPr="6A185D49">
        <w:rPr>
          <w:rFonts w:ascii="Calibri" w:eastAsia="Calibri" w:hAnsi="Calibri" w:cs="Calibri"/>
          <w:color w:val="000000" w:themeColor="text1"/>
          <w:lang w:val="en-GB"/>
        </w:rPr>
        <w:t>Introduction</w:t>
      </w:r>
      <w:r w:rsidR="00314326" w:rsidRPr="6A185D49">
        <w:rPr>
          <w:rFonts w:ascii="Calibri" w:eastAsia="Calibri" w:hAnsi="Calibri" w:cs="Calibri"/>
          <w:color w:val="000000" w:themeColor="text1"/>
          <w:lang w:val="en-GB"/>
        </w:rPr>
        <w:t>…………</w:t>
      </w:r>
      <w:r w:rsidR="00CC04EB" w:rsidRPr="6A185D49">
        <w:rPr>
          <w:rFonts w:ascii="Calibri" w:eastAsia="Calibri" w:hAnsi="Calibri" w:cs="Calibri"/>
          <w:color w:val="000000" w:themeColor="text1"/>
          <w:lang w:val="en-GB"/>
        </w:rPr>
        <w:t>.</w:t>
      </w:r>
      <w:r w:rsidR="00314326" w:rsidRPr="6A185D49">
        <w:rPr>
          <w:rFonts w:ascii="Calibri" w:eastAsia="Calibri" w:hAnsi="Calibri" w:cs="Calibri"/>
          <w:color w:val="000000" w:themeColor="text1"/>
          <w:lang w:val="en-GB"/>
        </w:rPr>
        <w:t>……………………………………………</w:t>
      </w:r>
      <w:r w:rsidR="5BCBCA7A" w:rsidRPr="6A185D49">
        <w:rPr>
          <w:rFonts w:ascii="Calibri" w:eastAsia="Calibri" w:hAnsi="Calibri" w:cs="Calibri"/>
          <w:color w:val="000000" w:themeColor="text1"/>
          <w:lang w:val="en-GB"/>
        </w:rPr>
        <w:t>..</w:t>
      </w:r>
      <w:r w:rsidR="00314326" w:rsidRPr="6A185D49">
        <w:rPr>
          <w:rFonts w:ascii="Calibri" w:eastAsia="Calibri" w:hAnsi="Calibri" w:cs="Calibri"/>
          <w:color w:val="000000" w:themeColor="text1"/>
          <w:lang w:val="en-GB"/>
        </w:rPr>
        <w:t>……………………………………………</w:t>
      </w:r>
      <w:r w:rsidR="00EA744F" w:rsidRPr="6A185D49">
        <w:rPr>
          <w:rFonts w:ascii="Calibri" w:eastAsia="Calibri" w:hAnsi="Calibri" w:cs="Calibri"/>
          <w:color w:val="000000" w:themeColor="text1"/>
          <w:lang w:val="en-GB"/>
        </w:rPr>
        <w:t>.</w:t>
      </w:r>
      <w:r w:rsidR="00F37C8C" w:rsidRPr="6A185D49">
        <w:rPr>
          <w:rFonts w:ascii="Calibri" w:eastAsia="Calibri" w:hAnsi="Calibri" w:cs="Calibri"/>
          <w:color w:val="000000" w:themeColor="text1"/>
          <w:lang w:val="en-GB"/>
        </w:rPr>
        <w:t>6</w:t>
      </w:r>
    </w:p>
    <w:p w14:paraId="5D762BB1" w14:textId="37A331C9" w:rsidR="00677F85" w:rsidRDefault="00677F85" w:rsidP="00F37C8C">
      <w:pPr>
        <w:spacing w:after="0" w:line="360" w:lineRule="auto"/>
        <w:rPr>
          <w:rFonts w:ascii="Calibri" w:eastAsia="Calibri" w:hAnsi="Calibri" w:cs="Calibri"/>
          <w:color w:val="000000" w:themeColor="text1"/>
          <w:lang w:val="en-GB"/>
        </w:rPr>
      </w:pPr>
      <w:r>
        <w:rPr>
          <w:rFonts w:ascii="Calibri" w:eastAsia="Calibri" w:hAnsi="Calibri" w:cs="Calibri"/>
          <w:color w:val="000000" w:themeColor="text1"/>
          <w:lang w:val="en-GB"/>
        </w:rPr>
        <w:t xml:space="preserve">Chapter </w:t>
      </w:r>
      <w:r w:rsidR="00963EEA">
        <w:rPr>
          <w:rFonts w:ascii="Calibri" w:eastAsia="Calibri" w:hAnsi="Calibri" w:cs="Calibri"/>
          <w:color w:val="000000" w:themeColor="text1"/>
          <w:lang w:val="en-GB"/>
        </w:rPr>
        <w:t>two</w:t>
      </w:r>
      <w:r w:rsidR="00000052">
        <w:rPr>
          <w:rFonts w:ascii="Calibri" w:eastAsia="Calibri" w:hAnsi="Calibri" w:cs="Calibri"/>
          <w:color w:val="000000" w:themeColor="text1"/>
          <w:lang w:val="en-GB"/>
        </w:rPr>
        <w:t xml:space="preserve"> - </w:t>
      </w:r>
      <w:r w:rsidR="001D7D85">
        <w:rPr>
          <w:rFonts w:ascii="Calibri" w:eastAsia="Calibri" w:hAnsi="Calibri" w:cs="Calibri"/>
          <w:color w:val="000000" w:themeColor="text1"/>
          <w:lang w:val="en-GB"/>
        </w:rPr>
        <w:t>Literature Review</w:t>
      </w:r>
      <w:r w:rsidR="19E2F792" w:rsidRPr="6A185D49">
        <w:rPr>
          <w:rFonts w:ascii="Calibri" w:eastAsia="Calibri" w:hAnsi="Calibri" w:cs="Calibri"/>
          <w:color w:val="000000" w:themeColor="text1"/>
          <w:lang w:val="en-GB"/>
        </w:rPr>
        <w:t>.</w:t>
      </w:r>
      <w:r w:rsidR="34618FA8" w:rsidRPr="6A185D49">
        <w:rPr>
          <w:rFonts w:ascii="Calibri" w:eastAsia="Calibri" w:hAnsi="Calibri" w:cs="Calibri"/>
          <w:color w:val="000000" w:themeColor="text1"/>
          <w:lang w:val="en-GB"/>
        </w:rPr>
        <w:t>…………………………………………………………</w:t>
      </w:r>
      <w:r w:rsidR="7B08A33F" w:rsidRPr="6A185D49">
        <w:rPr>
          <w:rFonts w:ascii="Calibri" w:eastAsia="Calibri" w:hAnsi="Calibri" w:cs="Calibri"/>
          <w:color w:val="000000" w:themeColor="text1"/>
          <w:lang w:val="en-GB"/>
        </w:rPr>
        <w:t>..</w:t>
      </w:r>
      <w:r w:rsidR="34618FA8" w:rsidRPr="6A185D49">
        <w:rPr>
          <w:rFonts w:ascii="Calibri" w:eastAsia="Calibri" w:hAnsi="Calibri" w:cs="Calibri"/>
          <w:color w:val="000000" w:themeColor="text1"/>
          <w:lang w:val="en-GB"/>
        </w:rPr>
        <w:t>……………………</w:t>
      </w:r>
      <w:r w:rsidR="19E2F792" w:rsidRPr="6A185D49">
        <w:rPr>
          <w:rFonts w:ascii="Calibri" w:eastAsia="Calibri" w:hAnsi="Calibri" w:cs="Calibri"/>
          <w:color w:val="000000" w:themeColor="text1"/>
          <w:lang w:val="en-GB"/>
        </w:rPr>
        <w:t>.</w:t>
      </w:r>
      <w:r w:rsidR="34618FA8" w:rsidRPr="6A185D49">
        <w:rPr>
          <w:rFonts w:ascii="Calibri" w:eastAsia="Calibri" w:hAnsi="Calibri" w:cs="Calibri"/>
          <w:color w:val="000000" w:themeColor="text1"/>
          <w:lang w:val="en-GB"/>
        </w:rPr>
        <w:t>……………9</w:t>
      </w:r>
    </w:p>
    <w:p w14:paraId="0D42F530" w14:textId="2C663736" w:rsidR="00677F85" w:rsidRDefault="001D7D85" w:rsidP="00F37C8C">
      <w:pPr>
        <w:spacing w:after="0" w:line="360" w:lineRule="auto"/>
        <w:rPr>
          <w:rFonts w:ascii="Calibri" w:eastAsia="Calibri" w:hAnsi="Calibri" w:cs="Calibri"/>
          <w:color w:val="000000" w:themeColor="text1"/>
          <w:lang w:val="en-GB"/>
        </w:rPr>
      </w:pPr>
      <w:r>
        <w:rPr>
          <w:rFonts w:ascii="Calibri" w:eastAsia="Calibri" w:hAnsi="Calibri" w:cs="Calibri"/>
          <w:color w:val="000000" w:themeColor="text1"/>
          <w:lang w:val="en-GB"/>
        </w:rPr>
        <w:t xml:space="preserve">Chapter </w:t>
      </w:r>
      <w:r w:rsidR="00304CF3">
        <w:rPr>
          <w:rFonts w:ascii="Calibri" w:eastAsia="Calibri" w:hAnsi="Calibri" w:cs="Calibri"/>
          <w:color w:val="000000" w:themeColor="text1"/>
          <w:lang w:val="en-GB"/>
        </w:rPr>
        <w:t>three</w:t>
      </w:r>
      <w:r>
        <w:rPr>
          <w:rFonts w:ascii="Calibri" w:eastAsia="Calibri" w:hAnsi="Calibri" w:cs="Calibri"/>
          <w:color w:val="000000" w:themeColor="text1"/>
          <w:lang w:val="en-GB"/>
        </w:rPr>
        <w:t xml:space="preserve"> – </w:t>
      </w:r>
      <w:r w:rsidR="005C0892">
        <w:rPr>
          <w:rFonts w:ascii="Calibri" w:eastAsia="Calibri" w:hAnsi="Calibri" w:cs="Calibri"/>
          <w:color w:val="000000" w:themeColor="text1"/>
          <w:lang w:val="en-GB"/>
        </w:rPr>
        <w:t>Methodology</w:t>
      </w:r>
      <w:r w:rsidR="5F79CEF8" w:rsidRPr="6A185D49">
        <w:rPr>
          <w:rFonts w:ascii="Calibri" w:eastAsia="Calibri" w:hAnsi="Calibri" w:cs="Calibri"/>
          <w:color w:val="000000" w:themeColor="text1"/>
          <w:lang w:val="en-GB"/>
        </w:rPr>
        <w:t>...</w:t>
      </w:r>
      <w:r w:rsidR="34618FA8" w:rsidRPr="6A185D49">
        <w:rPr>
          <w:rFonts w:ascii="Calibri" w:eastAsia="Calibri" w:hAnsi="Calibri" w:cs="Calibri"/>
          <w:color w:val="000000" w:themeColor="text1"/>
          <w:lang w:val="en-GB"/>
        </w:rPr>
        <w:t>…………………………………………………………………………………………</w:t>
      </w:r>
      <w:r w:rsidR="5F79CEF8" w:rsidRPr="6A185D49">
        <w:rPr>
          <w:rFonts w:ascii="Calibri" w:eastAsia="Calibri" w:hAnsi="Calibri" w:cs="Calibri"/>
          <w:color w:val="000000" w:themeColor="text1"/>
          <w:lang w:val="en-GB"/>
        </w:rPr>
        <w:t>……</w:t>
      </w:r>
      <w:r w:rsidR="34618FA8" w:rsidRPr="6A185D49">
        <w:rPr>
          <w:rFonts w:ascii="Calibri" w:eastAsia="Calibri" w:hAnsi="Calibri" w:cs="Calibri"/>
          <w:color w:val="000000" w:themeColor="text1"/>
          <w:lang w:val="en-GB"/>
        </w:rPr>
        <w:t>16</w:t>
      </w:r>
    </w:p>
    <w:p w14:paraId="06FF0D00" w14:textId="6D134AA2" w:rsidR="001D7D85" w:rsidRDefault="001D7D85" w:rsidP="00F37C8C">
      <w:pPr>
        <w:spacing w:after="0" w:line="360" w:lineRule="auto"/>
        <w:rPr>
          <w:rFonts w:ascii="Calibri" w:eastAsia="Calibri" w:hAnsi="Calibri" w:cs="Calibri"/>
          <w:color w:val="000000" w:themeColor="text1"/>
          <w:lang w:val="en-GB"/>
        </w:rPr>
      </w:pPr>
      <w:r>
        <w:rPr>
          <w:rFonts w:ascii="Calibri" w:eastAsia="Calibri" w:hAnsi="Calibri" w:cs="Calibri"/>
          <w:color w:val="000000" w:themeColor="text1"/>
          <w:lang w:val="en-GB"/>
        </w:rPr>
        <w:t xml:space="preserve">Chapter </w:t>
      </w:r>
      <w:r w:rsidR="00304CF3">
        <w:rPr>
          <w:rFonts w:ascii="Calibri" w:eastAsia="Calibri" w:hAnsi="Calibri" w:cs="Calibri"/>
          <w:color w:val="000000" w:themeColor="text1"/>
          <w:lang w:val="en-GB"/>
        </w:rPr>
        <w:t>four</w:t>
      </w:r>
      <w:r>
        <w:rPr>
          <w:rFonts w:ascii="Calibri" w:eastAsia="Calibri" w:hAnsi="Calibri" w:cs="Calibri"/>
          <w:color w:val="000000" w:themeColor="text1"/>
          <w:lang w:val="en-GB"/>
        </w:rPr>
        <w:t xml:space="preserve"> – </w:t>
      </w:r>
      <w:r w:rsidR="005C0892">
        <w:rPr>
          <w:rFonts w:ascii="Calibri" w:eastAsia="Calibri" w:hAnsi="Calibri" w:cs="Calibri"/>
          <w:color w:val="000000" w:themeColor="text1"/>
          <w:lang w:val="en-GB"/>
        </w:rPr>
        <w:t>Analysis of Results</w:t>
      </w:r>
      <w:r w:rsidR="5F79CEF8" w:rsidRPr="6A185D49">
        <w:rPr>
          <w:rFonts w:ascii="Calibri" w:eastAsia="Calibri" w:hAnsi="Calibri" w:cs="Calibri"/>
          <w:color w:val="000000" w:themeColor="text1"/>
          <w:lang w:val="en-GB"/>
        </w:rPr>
        <w:t>…</w:t>
      </w:r>
      <w:r w:rsidR="34618FA8" w:rsidRPr="6A185D49">
        <w:rPr>
          <w:rFonts w:ascii="Calibri" w:eastAsia="Calibri" w:hAnsi="Calibri" w:cs="Calibri"/>
          <w:color w:val="000000" w:themeColor="text1"/>
          <w:lang w:val="en-GB"/>
        </w:rPr>
        <w:t>………………………………………………………………</w:t>
      </w:r>
      <w:r w:rsidR="3DBDE88C" w:rsidRPr="6A185D49">
        <w:rPr>
          <w:rFonts w:ascii="Calibri" w:eastAsia="Calibri" w:hAnsi="Calibri" w:cs="Calibri"/>
          <w:color w:val="000000" w:themeColor="text1"/>
          <w:lang w:val="en-GB"/>
        </w:rPr>
        <w:t>..</w:t>
      </w:r>
      <w:r w:rsidR="34618FA8" w:rsidRPr="6A185D49">
        <w:rPr>
          <w:rFonts w:ascii="Calibri" w:eastAsia="Calibri" w:hAnsi="Calibri" w:cs="Calibri"/>
          <w:color w:val="000000" w:themeColor="text1"/>
          <w:lang w:val="en-GB"/>
        </w:rPr>
        <w:t>………………………</w:t>
      </w:r>
      <w:r w:rsidR="005C0892">
        <w:rPr>
          <w:rFonts w:ascii="Calibri" w:eastAsia="Calibri" w:hAnsi="Calibri" w:cs="Calibri"/>
          <w:color w:val="000000" w:themeColor="text1"/>
          <w:lang w:val="en-GB"/>
        </w:rPr>
        <w:t>20</w:t>
      </w:r>
    </w:p>
    <w:p w14:paraId="196E40D8" w14:textId="6C517409" w:rsidR="001D7D85" w:rsidRDefault="001D7D85" w:rsidP="00F37C8C">
      <w:pPr>
        <w:spacing w:after="0" w:line="360" w:lineRule="auto"/>
        <w:rPr>
          <w:rFonts w:ascii="Calibri" w:eastAsia="Calibri" w:hAnsi="Calibri" w:cs="Calibri"/>
          <w:color w:val="000000" w:themeColor="text1"/>
          <w:lang w:val="en-GB"/>
        </w:rPr>
      </w:pPr>
      <w:r>
        <w:rPr>
          <w:rFonts w:ascii="Calibri" w:eastAsia="Calibri" w:hAnsi="Calibri" w:cs="Calibri"/>
          <w:color w:val="000000" w:themeColor="text1"/>
          <w:lang w:val="en-GB"/>
        </w:rPr>
        <w:t xml:space="preserve">Chapter </w:t>
      </w:r>
      <w:r w:rsidR="00304CF3">
        <w:rPr>
          <w:rFonts w:ascii="Calibri" w:eastAsia="Calibri" w:hAnsi="Calibri" w:cs="Calibri"/>
          <w:color w:val="000000" w:themeColor="text1"/>
          <w:lang w:val="en-GB"/>
        </w:rPr>
        <w:t>five</w:t>
      </w:r>
      <w:r>
        <w:rPr>
          <w:rFonts w:ascii="Calibri" w:eastAsia="Calibri" w:hAnsi="Calibri" w:cs="Calibri"/>
          <w:color w:val="000000" w:themeColor="text1"/>
          <w:lang w:val="en-GB"/>
        </w:rPr>
        <w:t xml:space="preserve"> </w:t>
      </w:r>
      <w:r w:rsidR="00BF1E57">
        <w:rPr>
          <w:rFonts w:ascii="Calibri" w:eastAsia="Calibri" w:hAnsi="Calibri" w:cs="Calibri"/>
          <w:color w:val="000000" w:themeColor="text1"/>
          <w:lang w:val="en-GB"/>
        </w:rPr>
        <w:t xml:space="preserve">– Conclusions and </w:t>
      </w:r>
      <w:r w:rsidR="000B0FEC">
        <w:rPr>
          <w:rFonts w:ascii="Calibri" w:eastAsia="Calibri" w:hAnsi="Calibri" w:cs="Calibri"/>
          <w:color w:val="000000" w:themeColor="text1"/>
          <w:lang w:val="en-GB"/>
        </w:rPr>
        <w:t>Recommendations</w:t>
      </w:r>
      <w:r w:rsidR="5F79CEF8" w:rsidRPr="6A185D49">
        <w:rPr>
          <w:rFonts w:ascii="Calibri" w:eastAsia="Calibri" w:hAnsi="Calibri" w:cs="Calibri"/>
          <w:color w:val="000000" w:themeColor="text1"/>
          <w:lang w:val="en-GB"/>
        </w:rPr>
        <w:t>.</w:t>
      </w:r>
      <w:r w:rsidR="00EA744F" w:rsidRPr="6A185D49">
        <w:rPr>
          <w:rFonts w:ascii="Calibri" w:eastAsia="Calibri" w:hAnsi="Calibri" w:cs="Calibri"/>
          <w:color w:val="000000" w:themeColor="text1"/>
          <w:lang w:val="en-GB"/>
        </w:rPr>
        <w:t>………………………………………………</w:t>
      </w:r>
      <w:r w:rsidR="49BB2C0C" w:rsidRPr="6A185D49">
        <w:rPr>
          <w:rFonts w:ascii="Calibri" w:eastAsia="Calibri" w:hAnsi="Calibri" w:cs="Calibri"/>
          <w:color w:val="000000" w:themeColor="text1"/>
          <w:lang w:val="en-GB"/>
        </w:rPr>
        <w:t>..</w:t>
      </w:r>
      <w:r w:rsidR="00EA744F" w:rsidRPr="6A185D49">
        <w:rPr>
          <w:rFonts w:ascii="Calibri" w:eastAsia="Calibri" w:hAnsi="Calibri" w:cs="Calibri"/>
          <w:color w:val="000000" w:themeColor="text1"/>
          <w:lang w:val="en-GB"/>
        </w:rPr>
        <w:t>…………</w:t>
      </w:r>
      <w:r w:rsidR="5F79CEF8" w:rsidRPr="6A185D49">
        <w:rPr>
          <w:rFonts w:ascii="Calibri" w:eastAsia="Calibri" w:hAnsi="Calibri" w:cs="Calibri"/>
          <w:color w:val="000000" w:themeColor="text1"/>
          <w:lang w:val="en-GB"/>
        </w:rPr>
        <w:t>……</w:t>
      </w:r>
      <w:r w:rsidR="5CAFB02D" w:rsidRPr="6A185D49">
        <w:rPr>
          <w:rFonts w:ascii="Calibri" w:eastAsia="Calibri" w:hAnsi="Calibri" w:cs="Calibri"/>
          <w:color w:val="000000" w:themeColor="text1"/>
          <w:lang w:val="en-GB"/>
        </w:rPr>
        <w:t>29</w:t>
      </w:r>
    </w:p>
    <w:p w14:paraId="3F5C9C86" w14:textId="37FDF19F" w:rsidR="00431617" w:rsidRDefault="00BF1E57" w:rsidP="00F37C8C">
      <w:pPr>
        <w:spacing w:after="0" w:line="360" w:lineRule="auto"/>
        <w:rPr>
          <w:rFonts w:ascii="Calibri" w:eastAsia="Calibri" w:hAnsi="Calibri" w:cs="Calibri"/>
          <w:color w:val="000000" w:themeColor="text1"/>
          <w:lang w:val="en-GB"/>
        </w:rPr>
      </w:pPr>
      <w:r>
        <w:rPr>
          <w:rFonts w:ascii="Calibri" w:eastAsia="Calibri" w:hAnsi="Calibri" w:cs="Calibri"/>
          <w:color w:val="000000" w:themeColor="text1"/>
          <w:lang w:val="en-GB"/>
        </w:rPr>
        <w:t>Bibliography/References……………………………………………</w:t>
      </w:r>
      <w:r w:rsidR="00EA744F">
        <w:rPr>
          <w:rFonts w:ascii="Calibri" w:eastAsia="Calibri" w:hAnsi="Calibri" w:cs="Calibri"/>
          <w:color w:val="000000" w:themeColor="text1"/>
          <w:lang w:val="en-GB"/>
        </w:rPr>
        <w:t>…………………………………………………………….</w:t>
      </w:r>
      <w:r w:rsidR="5CAFB02D" w:rsidRPr="6A185D49">
        <w:rPr>
          <w:rFonts w:ascii="Calibri" w:eastAsia="Calibri" w:hAnsi="Calibri" w:cs="Calibri"/>
          <w:color w:val="000000" w:themeColor="text1"/>
          <w:lang w:val="en-GB"/>
        </w:rPr>
        <w:t>34</w:t>
      </w:r>
      <w:r w:rsidR="12004E62" w:rsidRPr="6A185D49">
        <w:rPr>
          <w:rFonts w:ascii="Calibri" w:eastAsia="Calibri" w:hAnsi="Calibri" w:cs="Calibri"/>
          <w:color w:val="000000" w:themeColor="text1"/>
          <w:lang w:val="en-GB"/>
        </w:rPr>
        <w:t>Appendix</w:t>
      </w:r>
      <w:r w:rsidR="00431617">
        <w:rPr>
          <w:rFonts w:ascii="Calibri" w:eastAsia="Calibri" w:hAnsi="Calibri" w:cs="Calibri"/>
          <w:color w:val="000000" w:themeColor="text1"/>
          <w:lang w:val="en-GB"/>
        </w:rPr>
        <w:t>………………………………………………………………………………………………………………………………….37</w:t>
      </w:r>
    </w:p>
    <w:p w14:paraId="70EDDFFD" w14:textId="3340E53E" w:rsidR="00652FEB" w:rsidRDefault="00652FEB" w:rsidP="00F37C8C">
      <w:pPr>
        <w:spacing w:after="0" w:line="360" w:lineRule="auto"/>
        <w:rPr>
          <w:rFonts w:ascii="Calibri" w:eastAsia="Calibri" w:hAnsi="Calibri" w:cs="Calibri"/>
          <w:color w:val="000000" w:themeColor="text1"/>
          <w:lang w:val="en-GB"/>
        </w:rPr>
      </w:pPr>
      <w:r>
        <w:rPr>
          <w:rFonts w:ascii="Calibri" w:eastAsia="Calibri" w:hAnsi="Calibri" w:cs="Calibri"/>
          <w:color w:val="000000" w:themeColor="text1"/>
          <w:lang w:val="en-GB"/>
        </w:rPr>
        <w:t>Research Proposal……………………………………………………………………………………………………………………42</w:t>
      </w:r>
    </w:p>
    <w:p w14:paraId="3D82A275" w14:textId="555FECB0" w:rsidR="00652FEB" w:rsidRPr="00CC04EB" w:rsidRDefault="00652FEB" w:rsidP="00F37C8C">
      <w:pPr>
        <w:spacing w:after="0" w:line="360" w:lineRule="auto"/>
        <w:rPr>
          <w:rFonts w:ascii="Calibri" w:eastAsia="Calibri" w:hAnsi="Calibri" w:cs="Calibri"/>
          <w:color w:val="000000" w:themeColor="text1"/>
          <w:lang w:val="en-GB"/>
        </w:rPr>
      </w:pPr>
      <w:r>
        <w:rPr>
          <w:rFonts w:ascii="Calibri" w:eastAsia="Calibri" w:hAnsi="Calibri" w:cs="Calibri"/>
          <w:color w:val="000000" w:themeColor="text1"/>
          <w:lang w:val="en-GB"/>
        </w:rPr>
        <w:t>Application for Ethical Approval………………………………………………………………………………………………47</w:t>
      </w:r>
    </w:p>
    <w:p w14:paraId="0F660A42" w14:textId="2D823CBB" w:rsidR="006842E2" w:rsidRPr="0028045A" w:rsidRDefault="006842E2" w:rsidP="00314326">
      <w:pPr>
        <w:spacing w:after="0" w:line="360" w:lineRule="auto"/>
        <w:jc w:val="both"/>
        <w:rPr>
          <w:rFonts w:ascii="Calibri" w:eastAsia="Calibri" w:hAnsi="Calibri" w:cs="Calibri"/>
          <w:b/>
          <w:bCs/>
          <w:color w:val="000000" w:themeColor="text1"/>
          <w:sz w:val="52"/>
          <w:szCs w:val="52"/>
          <w:lang w:val="en-GB"/>
        </w:rPr>
      </w:pPr>
    </w:p>
    <w:p w14:paraId="319118E6" w14:textId="77777777" w:rsidR="00364B88" w:rsidRPr="0028045A" w:rsidRDefault="00364B88" w:rsidP="00BF200A">
      <w:pPr>
        <w:spacing w:line="360" w:lineRule="auto"/>
        <w:jc w:val="both"/>
        <w:rPr>
          <w:rFonts w:ascii="Calibri" w:eastAsia="Calibri" w:hAnsi="Calibri" w:cs="Calibri"/>
          <w:b/>
          <w:bCs/>
          <w:color w:val="000000" w:themeColor="text1"/>
          <w:sz w:val="52"/>
          <w:szCs w:val="52"/>
          <w:lang w:val="en-GB"/>
        </w:rPr>
      </w:pPr>
    </w:p>
    <w:p w14:paraId="6F7B2174" w14:textId="77777777" w:rsidR="00364B88" w:rsidRPr="0028045A" w:rsidRDefault="00364B88" w:rsidP="00BF200A">
      <w:pPr>
        <w:spacing w:line="360" w:lineRule="auto"/>
        <w:jc w:val="both"/>
        <w:rPr>
          <w:rFonts w:ascii="Calibri" w:eastAsia="Calibri" w:hAnsi="Calibri" w:cs="Calibri"/>
          <w:b/>
          <w:bCs/>
          <w:color w:val="000000" w:themeColor="text1"/>
          <w:sz w:val="52"/>
          <w:szCs w:val="52"/>
          <w:lang w:val="en-GB"/>
        </w:rPr>
      </w:pPr>
    </w:p>
    <w:p w14:paraId="01A333CB" w14:textId="77777777" w:rsidR="00364B88" w:rsidRPr="0028045A" w:rsidRDefault="00364B88" w:rsidP="00BF200A">
      <w:pPr>
        <w:spacing w:line="360" w:lineRule="auto"/>
        <w:jc w:val="both"/>
        <w:rPr>
          <w:rFonts w:ascii="Calibri" w:eastAsia="Calibri" w:hAnsi="Calibri" w:cs="Calibri"/>
          <w:b/>
          <w:bCs/>
          <w:color w:val="000000" w:themeColor="text1"/>
          <w:sz w:val="52"/>
          <w:szCs w:val="52"/>
          <w:lang w:val="en-GB"/>
        </w:rPr>
      </w:pPr>
    </w:p>
    <w:p w14:paraId="34B33868" w14:textId="77777777" w:rsidR="00364B88" w:rsidRPr="0028045A" w:rsidRDefault="00364B88" w:rsidP="00BF200A">
      <w:pPr>
        <w:spacing w:line="360" w:lineRule="auto"/>
        <w:jc w:val="both"/>
        <w:rPr>
          <w:rFonts w:ascii="Calibri" w:eastAsia="Calibri" w:hAnsi="Calibri" w:cs="Calibri"/>
          <w:b/>
          <w:bCs/>
          <w:color w:val="000000" w:themeColor="text1"/>
          <w:sz w:val="52"/>
          <w:szCs w:val="52"/>
          <w:lang w:val="en-GB"/>
        </w:rPr>
      </w:pPr>
    </w:p>
    <w:p w14:paraId="22531ADB" w14:textId="77777777" w:rsidR="00364B88" w:rsidRPr="0028045A" w:rsidRDefault="00364B88" w:rsidP="00BF200A">
      <w:pPr>
        <w:spacing w:line="360" w:lineRule="auto"/>
        <w:jc w:val="both"/>
        <w:rPr>
          <w:rFonts w:ascii="Calibri" w:eastAsia="Calibri" w:hAnsi="Calibri" w:cs="Calibri"/>
          <w:b/>
          <w:bCs/>
          <w:color w:val="000000" w:themeColor="text1"/>
          <w:sz w:val="52"/>
          <w:szCs w:val="52"/>
          <w:lang w:val="en-GB"/>
        </w:rPr>
      </w:pPr>
    </w:p>
    <w:p w14:paraId="710E9732" w14:textId="77777777" w:rsidR="00364B88" w:rsidRPr="0028045A" w:rsidRDefault="00364B88" w:rsidP="00BF200A">
      <w:pPr>
        <w:spacing w:line="360" w:lineRule="auto"/>
        <w:jc w:val="both"/>
        <w:rPr>
          <w:rFonts w:ascii="Calibri" w:eastAsia="Calibri" w:hAnsi="Calibri" w:cs="Calibri"/>
          <w:b/>
          <w:bCs/>
          <w:color w:val="000000" w:themeColor="text1"/>
          <w:sz w:val="52"/>
          <w:szCs w:val="52"/>
          <w:lang w:val="en-GB"/>
        </w:rPr>
      </w:pPr>
    </w:p>
    <w:p w14:paraId="1B78C367" w14:textId="77777777" w:rsidR="00576CC4" w:rsidRDefault="00576CC4" w:rsidP="0028045A">
      <w:pPr>
        <w:spacing w:after="0" w:line="360" w:lineRule="auto"/>
        <w:jc w:val="both"/>
        <w:rPr>
          <w:rFonts w:ascii="Calibri" w:eastAsia="Calibri" w:hAnsi="Calibri" w:cs="Calibri"/>
          <w:b/>
          <w:bCs/>
          <w:color w:val="000000" w:themeColor="text1"/>
          <w:sz w:val="28"/>
          <w:szCs w:val="28"/>
          <w:lang w:val="en-GB"/>
        </w:rPr>
      </w:pPr>
    </w:p>
    <w:p w14:paraId="5B8B91B6" w14:textId="77777777" w:rsidR="00576CC4" w:rsidRDefault="00576CC4" w:rsidP="0028045A">
      <w:pPr>
        <w:spacing w:after="0" w:line="360" w:lineRule="auto"/>
        <w:jc w:val="both"/>
        <w:rPr>
          <w:rFonts w:ascii="Calibri" w:eastAsia="Calibri" w:hAnsi="Calibri" w:cs="Calibri"/>
          <w:b/>
          <w:bCs/>
          <w:color w:val="000000" w:themeColor="text1"/>
          <w:sz w:val="28"/>
          <w:szCs w:val="28"/>
          <w:lang w:val="en-GB"/>
        </w:rPr>
      </w:pPr>
    </w:p>
    <w:p w14:paraId="331209AE" w14:textId="414B0C24" w:rsidR="007948CF" w:rsidRPr="00267E73" w:rsidRDefault="00DC7A60" w:rsidP="0028045A">
      <w:pPr>
        <w:spacing w:after="0" w:line="360" w:lineRule="auto"/>
        <w:jc w:val="both"/>
        <w:rPr>
          <w:rFonts w:ascii="Calibri" w:eastAsia="Calibri" w:hAnsi="Calibri" w:cs="Calibri"/>
          <w:b/>
          <w:bCs/>
          <w:color w:val="000000" w:themeColor="text1"/>
          <w:sz w:val="28"/>
          <w:szCs w:val="28"/>
          <w:lang w:val="en-GB"/>
        </w:rPr>
      </w:pPr>
      <w:r w:rsidRPr="00267E73">
        <w:rPr>
          <w:rFonts w:ascii="Calibri" w:eastAsia="Calibri" w:hAnsi="Calibri" w:cs="Calibri"/>
          <w:b/>
          <w:bCs/>
          <w:color w:val="000000" w:themeColor="text1"/>
          <w:sz w:val="28"/>
          <w:szCs w:val="28"/>
          <w:lang w:val="en-GB"/>
        </w:rPr>
        <w:t xml:space="preserve">Chapter One </w:t>
      </w:r>
      <w:r w:rsidR="00267E73" w:rsidRPr="00267E73">
        <w:rPr>
          <w:rFonts w:ascii="Calibri" w:eastAsia="Calibri" w:hAnsi="Calibri" w:cs="Calibri"/>
          <w:b/>
          <w:bCs/>
          <w:color w:val="000000" w:themeColor="text1"/>
          <w:sz w:val="28"/>
          <w:szCs w:val="28"/>
          <w:lang w:val="en-GB"/>
        </w:rPr>
        <w:t>–</w:t>
      </w:r>
      <w:r w:rsidRPr="00267E73">
        <w:rPr>
          <w:rFonts w:ascii="Calibri" w:eastAsia="Calibri" w:hAnsi="Calibri" w:cs="Calibri"/>
          <w:b/>
          <w:bCs/>
          <w:color w:val="000000" w:themeColor="text1"/>
          <w:sz w:val="28"/>
          <w:szCs w:val="28"/>
          <w:lang w:val="en-GB"/>
        </w:rPr>
        <w:t xml:space="preserve"> </w:t>
      </w:r>
      <w:r w:rsidR="00364B88" w:rsidRPr="00267E73">
        <w:rPr>
          <w:rFonts w:ascii="Calibri" w:eastAsia="Calibri" w:hAnsi="Calibri" w:cs="Calibri"/>
          <w:b/>
          <w:bCs/>
          <w:color w:val="000000" w:themeColor="text1"/>
          <w:sz w:val="28"/>
          <w:szCs w:val="28"/>
          <w:lang w:val="en-GB"/>
        </w:rPr>
        <w:t>Int</w:t>
      </w:r>
      <w:r w:rsidR="006A5F18" w:rsidRPr="00267E73">
        <w:rPr>
          <w:rFonts w:ascii="Calibri" w:eastAsia="Calibri" w:hAnsi="Calibri" w:cs="Calibri"/>
          <w:b/>
          <w:bCs/>
          <w:color w:val="000000" w:themeColor="text1"/>
          <w:sz w:val="28"/>
          <w:szCs w:val="28"/>
          <w:lang w:val="en-GB"/>
        </w:rPr>
        <w:t>roduction</w:t>
      </w:r>
    </w:p>
    <w:p w14:paraId="6CCC6084" w14:textId="77777777" w:rsidR="00267E73" w:rsidRPr="00216D2B" w:rsidRDefault="00267E73" w:rsidP="0028045A">
      <w:pPr>
        <w:spacing w:after="0" w:line="360" w:lineRule="auto"/>
        <w:jc w:val="both"/>
        <w:rPr>
          <w:rFonts w:ascii="Calibri" w:eastAsia="Calibri" w:hAnsi="Calibri" w:cs="Calibri"/>
          <w:b/>
          <w:bCs/>
          <w:color w:val="000000" w:themeColor="text1"/>
          <w:lang w:val="en-GB"/>
        </w:rPr>
      </w:pPr>
    </w:p>
    <w:p w14:paraId="5D211192" w14:textId="279431D1" w:rsidR="007948CF" w:rsidRDefault="007948CF" w:rsidP="00216D2B">
      <w:pPr>
        <w:spacing w:after="0" w:line="360" w:lineRule="auto"/>
        <w:rPr>
          <w:rFonts w:ascii="Calibri" w:hAnsi="Calibri" w:cs="Calibri"/>
        </w:rPr>
      </w:pPr>
      <w:r w:rsidRPr="00216D2B">
        <w:rPr>
          <w:rFonts w:ascii="Calibri" w:hAnsi="Calibri" w:cs="Calibri"/>
        </w:rPr>
        <w:t>The purpose of this dissertation is the examine Police Interaction with vulnerable people, as well as to answer the question: “Are Police officers sufficiently trained to support vulnerable people?” This chapter of the dissertation provides the background and context for this study and why the research is important.</w:t>
      </w:r>
    </w:p>
    <w:p w14:paraId="0665257B" w14:textId="77777777" w:rsidR="00216D2B" w:rsidRPr="00216D2B" w:rsidRDefault="00216D2B" w:rsidP="00216D2B">
      <w:pPr>
        <w:spacing w:after="0" w:line="360" w:lineRule="auto"/>
        <w:rPr>
          <w:rFonts w:ascii="Calibri" w:hAnsi="Calibri" w:cs="Calibri"/>
        </w:rPr>
      </w:pPr>
    </w:p>
    <w:p w14:paraId="571C26B3" w14:textId="77777777" w:rsidR="007948CF" w:rsidRDefault="007948CF" w:rsidP="00216D2B">
      <w:pPr>
        <w:spacing w:after="0" w:line="360" w:lineRule="auto"/>
        <w:rPr>
          <w:rStyle w:val="eop"/>
          <w:rFonts w:ascii="Calibri" w:hAnsi="Calibri" w:cs="Calibri"/>
          <w:color w:val="000000"/>
          <w:shd w:val="clear" w:color="auto" w:fill="FFFFFF"/>
        </w:rPr>
      </w:pPr>
      <w:r w:rsidRPr="00216D2B">
        <w:rPr>
          <w:rStyle w:val="normaltextrun"/>
          <w:rFonts w:ascii="Calibri" w:hAnsi="Calibri" w:cs="Calibri"/>
          <w:color w:val="000000"/>
          <w:shd w:val="clear" w:color="auto" w:fill="FFFFFF"/>
        </w:rPr>
        <w:t>In modern day society, the role of police officers extends beyond enforcing the law and now includes various social services and community interactions. One of the critical areas of police work involves interacting and supporting some of the most vulnerable people in society. Vulnerable people, including individuals with mental health issues, disabilities, the elderly, ethnic minorities, children and young people, and economically disadvantaged individuals, require a sensitive approach that balances enforcing the law with empathy and understanding. This dissertation proposes to explore the nature of these interactions, assess current practices, and identify strategies to improve outcomes for vulnerable people.</w:t>
      </w:r>
      <w:r w:rsidRPr="00216D2B">
        <w:rPr>
          <w:rStyle w:val="eop"/>
          <w:rFonts w:ascii="Calibri" w:hAnsi="Calibri" w:cs="Calibri"/>
          <w:color w:val="000000"/>
          <w:shd w:val="clear" w:color="auto" w:fill="FFFFFF"/>
        </w:rPr>
        <w:t> </w:t>
      </w:r>
    </w:p>
    <w:p w14:paraId="5FB96E1E" w14:textId="77777777" w:rsidR="00216D2B" w:rsidRPr="00216D2B" w:rsidRDefault="00216D2B" w:rsidP="00216D2B">
      <w:pPr>
        <w:spacing w:after="0" w:line="360" w:lineRule="auto"/>
        <w:rPr>
          <w:rStyle w:val="eop"/>
          <w:rFonts w:ascii="Calibri" w:hAnsi="Calibri" w:cs="Calibri"/>
          <w:color w:val="000000"/>
          <w:shd w:val="clear" w:color="auto" w:fill="FFFFFF"/>
        </w:rPr>
      </w:pPr>
    </w:p>
    <w:p w14:paraId="6E0591F1" w14:textId="77777777" w:rsidR="007948CF" w:rsidRPr="00216D2B" w:rsidRDefault="007948CF" w:rsidP="00216D2B">
      <w:pPr>
        <w:spacing w:after="0" w:line="360" w:lineRule="auto"/>
        <w:rPr>
          <w:rStyle w:val="normaltextrun"/>
          <w:rFonts w:ascii="Calibri" w:hAnsi="Calibri" w:cs="Calibri"/>
          <w:color w:val="000000"/>
          <w:shd w:val="clear" w:color="auto" w:fill="FFFFFF"/>
        </w:rPr>
      </w:pPr>
      <w:r w:rsidRPr="00216D2B">
        <w:rPr>
          <w:rStyle w:val="eop"/>
          <w:rFonts w:ascii="Calibri" w:hAnsi="Calibri" w:cs="Calibri"/>
          <w:color w:val="000000"/>
          <w:shd w:val="clear" w:color="auto" w:fill="FFFFFF"/>
        </w:rPr>
        <w:t xml:space="preserve">Vulnerability in the context of policing and the interactions and support offered to vulnerable people has been a priority for governments, as evidence by the commissioning of the 2015 </w:t>
      </w:r>
      <w:r w:rsidRPr="00216D2B">
        <w:rPr>
          <w:rStyle w:val="normaltextrun"/>
          <w:rFonts w:ascii="Calibri" w:hAnsi="Calibri" w:cs="Calibri"/>
          <w:color w:val="000000"/>
          <w:shd w:val="clear" w:color="auto" w:fill="FFFFFF"/>
        </w:rPr>
        <w:t>HMIC The Welfare of Vulnerable People in Police Custody report, by the then Home Secretary. This report was commissioned to address concerns raised at the time around the efficacy of police forces identifying and responding to vulnerabilities of those detained in custody.</w:t>
      </w:r>
    </w:p>
    <w:p w14:paraId="66BCC07C" w14:textId="1A782EB2" w:rsidR="007948CF" w:rsidRDefault="007948CF" w:rsidP="00216D2B">
      <w:pPr>
        <w:spacing w:after="0" w:line="360" w:lineRule="auto"/>
        <w:rPr>
          <w:rStyle w:val="normaltextrun"/>
          <w:rFonts w:ascii="Calibri" w:hAnsi="Calibri" w:cs="Calibri"/>
          <w:color w:val="000000"/>
          <w:shd w:val="clear" w:color="auto" w:fill="FFFFFF"/>
        </w:rPr>
      </w:pPr>
      <w:r w:rsidRPr="00216D2B">
        <w:rPr>
          <w:rStyle w:val="normaltextrun"/>
          <w:rFonts w:ascii="Calibri" w:hAnsi="Calibri" w:cs="Calibri"/>
          <w:color w:val="000000"/>
          <w:shd w:val="clear" w:color="auto" w:fill="FFFFFF"/>
        </w:rPr>
        <w:t xml:space="preserve">Although there appears to be extensive research and reports on how police have previously managed their interaction with vulnerable people, and how that interaction has often gone wrong, or describes the negative experiences of vulnerable people, </w:t>
      </w:r>
      <w:r w:rsidR="00FF10D5" w:rsidRPr="00216D2B">
        <w:rPr>
          <w:rStyle w:val="normaltextrun"/>
          <w:rFonts w:ascii="Calibri" w:hAnsi="Calibri" w:cs="Calibri"/>
          <w:color w:val="000000"/>
          <w:shd w:val="clear" w:color="auto" w:fill="FFFFFF"/>
        </w:rPr>
        <w:t>research,</w:t>
      </w:r>
      <w:r w:rsidRPr="00216D2B">
        <w:rPr>
          <w:rStyle w:val="normaltextrun"/>
          <w:rFonts w:ascii="Calibri" w:hAnsi="Calibri" w:cs="Calibri"/>
          <w:color w:val="000000"/>
          <w:shd w:val="clear" w:color="auto" w:fill="FFFFFF"/>
        </w:rPr>
        <w:t xml:space="preserve"> or information on how to improve such interactions appears limited. Information on what training the Police Service has received is also limited. In addition, where research has been conducted on vulnerability training which has been implemented across other professions, there is limited information on the impact of such training.  </w:t>
      </w:r>
    </w:p>
    <w:p w14:paraId="2897C931" w14:textId="77777777" w:rsidR="00216D2B" w:rsidRPr="00216D2B" w:rsidRDefault="00216D2B" w:rsidP="00216D2B">
      <w:pPr>
        <w:spacing w:after="0" w:line="360" w:lineRule="auto"/>
        <w:rPr>
          <w:rStyle w:val="normaltextrun"/>
          <w:rFonts w:ascii="Calibri" w:hAnsi="Calibri" w:cs="Calibri"/>
          <w:color w:val="000000"/>
          <w:shd w:val="clear" w:color="auto" w:fill="FFFFFF"/>
        </w:rPr>
      </w:pPr>
    </w:p>
    <w:p w14:paraId="723151A6" w14:textId="77777777" w:rsidR="007948CF" w:rsidRPr="00216D2B" w:rsidRDefault="007948CF" w:rsidP="00216D2B">
      <w:pPr>
        <w:spacing w:after="0" w:line="360" w:lineRule="auto"/>
        <w:rPr>
          <w:rStyle w:val="normaltextrun"/>
          <w:rFonts w:ascii="Calibri" w:hAnsi="Calibri" w:cs="Calibri"/>
          <w:color w:val="000000"/>
          <w:shd w:val="clear" w:color="auto" w:fill="FFFFFF"/>
        </w:rPr>
      </w:pPr>
      <w:r w:rsidRPr="00216D2B">
        <w:rPr>
          <w:rStyle w:val="normaltextrun"/>
          <w:rFonts w:ascii="Calibri" w:hAnsi="Calibri" w:cs="Calibri"/>
          <w:color w:val="000000"/>
          <w:shd w:val="clear" w:color="auto" w:fill="FFFFFF"/>
        </w:rPr>
        <w:t>This research goes a step further and not only refers to police interaction with those in police custody, but day to day police interaction with some of the most vulnerable people in society.</w:t>
      </w:r>
    </w:p>
    <w:p w14:paraId="2B8602D2" w14:textId="3422C38C" w:rsidR="007948CF" w:rsidRDefault="007948CF" w:rsidP="00216D2B">
      <w:pPr>
        <w:spacing w:after="0" w:line="360" w:lineRule="auto"/>
        <w:rPr>
          <w:rStyle w:val="normaltextrun"/>
          <w:rFonts w:ascii="Calibri" w:hAnsi="Calibri" w:cs="Calibri"/>
          <w:color w:val="000000"/>
          <w:shd w:val="clear" w:color="auto" w:fill="FFFFFF"/>
        </w:rPr>
      </w:pPr>
      <w:r w:rsidRPr="00216D2B">
        <w:rPr>
          <w:rStyle w:val="normaltextrun"/>
          <w:rFonts w:ascii="Calibri" w:hAnsi="Calibri" w:cs="Calibri"/>
          <w:color w:val="000000"/>
          <w:shd w:val="clear" w:color="auto" w:fill="FFFFFF"/>
        </w:rPr>
        <w:t>The researcher’s rationale for conducting this research has a personal note due their previous experience prior to joining the police as a Teaching Assistant in a Special Educational School and this has been the driving force behind this research. They supported 2 male pupils closely, both with different levels of additional learning needs and both at risk of absconding and being reported as missing. Both pupils had extensive interaction with the police and with the author being their available adult in initial informal interviews, it is clear they both would have positively benefitted from</w:t>
      </w:r>
      <w:r w:rsidR="00654472">
        <w:rPr>
          <w:rStyle w:val="normaltextrun"/>
          <w:rFonts w:ascii="Calibri" w:hAnsi="Calibri" w:cs="Calibri"/>
          <w:color w:val="000000"/>
          <w:shd w:val="clear" w:color="auto" w:fill="FFFFFF"/>
        </w:rPr>
        <w:t xml:space="preserve"> a</w:t>
      </w:r>
      <w:r w:rsidRPr="00216D2B">
        <w:rPr>
          <w:rStyle w:val="normaltextrun"/>
          <w:rFonts w:ascii="Calibri" w:hAnsi="Calibri" w:cs="Calibri"/>
          <w:color w:val="000000"/>
          <w:shd w:val="clear" w:color="auto" w:fill="FFFFFF"/>
        </w:rPr>
        <w:t xml:space="preserve"> more </w:t>
      </w:r>
      <w:r w:rsidR="00292F15" w:rsidRPr="00216D2B">
        <w:rPr>
          <w:rStyle w:val="normaltextrun"/>
          <w:rFonts w:ascii="Calibri" w:hAnsi="Calibri" w:cs="Calibri"/>
          <w:color w:val="000000"/>
          <w:shd w:val="clear" w:color="auto" w:fill="FFFFFF"/>
        </w:rPr>
        <w:t>differentiated</w:t>
      </w:r>
      <w:r w:rsidRPr="00216D2B">
        <w:rPr>
          <w:rStyle w:val="normaltextrun"/>
          <w:rFonts w:ascii="Calibri" w:hAnsi="Calibri" w:cs="Calibri"/>
          <w:color w:val="000000"/>
          <w:shd w:val="clear" w:color="auto" w:fill="FFFFFF"/>
        </w:rPr>
        <w:t xml:space="preserve"> approach from the police officers they engaged with.</w:t>
      </w:r>
    </w:p>
    <w:p w14:paraId="1752F66D" w14:textId="77777777" w:rsidR="00216D2B" w:rsidRPr="00216D2B" w:rsidRDefault="00216D2B" w:rsidP="00216D2B">
      <w:pPr>
        <w:spacing w:after="0" w:line="360" w:lineRule="auto"/>
        <w:rPr>
          <w:rStyle w:val="normaltextrun"/>
          <w:rFonts w:ascii="Calibri" w:hAnsi="Calibri" w:cs="Calibri"/>
          <w:color w:val="000000"/>
          <w:shd w:val="clear" w:color="auto" w:fill="FFFFFF"/>
        </w:rPr>
      </w:pPr>
    </w:p>
    <w:p w14:paraId="2700AB8F" w14:textId="37953EF5" w:rsidR="007948CF" w:rsidRPr="00216D2B" w:rsidRDefault="007948CF" w:rsidP="00216D2B">
      <w:pPr>
        <w:spacing w:after="0" w:line="360" w:lineRule="auto"/>
        <w:rPr>
          <w:rFonts w:ascii="Calibri" w:hAnsi="Calibri" w:cs="Calibri"/>
          <w:color w:val="000000"/>
          <w:shd w:val="clear" w:color="auto" w:fill="FFFFFF"/>
        </w:rPr>
      </w:pPr>
      <w:r w:rsidRPr="00216D2B">
        <w:rPr>
          <w:rStyle w:val="normaltextrun"/>
          <w:rFonts w:ascii="Calibri" w:hAnsi="Calibri" w:cs="Calibri"/>
          <w:color w:val="000000"/>
          <w:shd w:val="clear" w:color="auto" w:fill="FFFFFF"/>
        </w:rPr>
        <w:t>The aims and objectives of this research are:</w:t>
      </w:r>
    </w:p>
    <w:p w14:paraId="3F306D97" w14:textId="6469B3B6" w:rsidR="007948CF" w:rsidRPr="00216D2B" w:rsidRDefault="007948CF" w:rsidP="00216D2B">
      <w:pPr>
        <w:pStyle w:val="paragraph"/>
        <w:numPr>
          <w:ilvl w:val="0"/>
          <w:numId w:val="2"/>
        </w:numPr>
        <w:spacing w:before="0" w:beforeAutospacing="0" w:after="0" w:afterAutospacing="0" w:line="360" w:lineRule="auto"/>
        <w:ind w:left="1080" w:firstLine="0"/>
        <w:textAlignment w:val="baseline"/>
        <w:rPr>
          <w:rFonts w:ascii="Calibri" w:eastAsiaTheme="majorEastAsia" w:hAnsi="Calibri" w:cs="Calibri"/>
        </w:rPr>
      </w:pPr>
      <w:r w:rsidRPr="00216D2B">
        <w:rPr>
          <w:rStyle w:val="normaltextrun"/>
          <w:rFonts w:ascii="Calibri" w:eastAsiaTheme="majorEastAsia" w:hAnsi="Calibri" w:cs="Calibri"/>
        </w:rPr>
        <w:t>To review existing literature on police interactions with vulnerable groups to identify best practices and gaps in current knowledge.</w:t>
      </w:r>
      <w:r w:rsidRPr="00216D2B">
        <w:rPr>
          <w:rStyle w:val="eop"/>
          <w:rFonts w:ascii="Calibri" w:eastAsiaTheme="majorEastAsia" w:hAnsi="Calibri" w:cs="Calibri"/>
        </w:rPr>
        <w:t> </w:t>
      </w:r>
    </w:p>
    <w:p w14:paraId="6C186029" w14:textId="463EC886" w:rsidR="007948CF" w:rsidRPr="00216D2B" w:rsidRDefault="007948CF" w:rsidP="00216D2B">
      <w:pPr>
        <w:pStyle w:val="paragraph"/>
        <w:numPr>
          <w:ilvl w:val="0"/>
          <w:numId w:val="3"/>
        </w:numPr>
        <w:spacing w:before="0" w:beforeAutospacing="0" w:after="0" w:afterAutospacing="0" w:line="360" w:lineRule="auto"/>
        <w:ind w:left="1080" w:firstLine="0"/>
        <w:textAlignment w:val="baseline"/>
        <w:rPr>
          <w:rFonts w:ascii="Calibri" w:eastAsiaTheme="majorEastAsia" w:hAnsi="Calibri" w:cs="Calibri"/>
        </w:rPr>
      </w:pPr>
      <w:r w:rsidRPr="00216D2B">
        <w:rPr>
          <w:rStyle w:val="normaltextrun"/>
          <w:rFonts w:ascii="Calibri" w:eastAsiaTheme="majorEastAsia" w:hAnsi="Calibri" w:cs="Calibri"/>
        </w:rPr>
        <w:t>To gather qualitative and quantitative data from those who work closest to vulnerable individuals about their experiences and perceptions of police interactions.</w:t>
      </w:r>
      <w:r w:rsidRPr="00216D2B">
        <w:rPr>
          <w:rStyle w:val="eop"/>
          <w:rFonts w:ascii="Calibri" w:eastAsiaTheme="majorEastAsia" w:hAnsi="Calibri" w:cs="Calibri"/>
        </w:rPr>
        <w:t> </w:t>
      </w:r>
    </w:p>
    <w:p w14:paraId="44C03643" w14:textId="525BBC39" w:rsidR="007948CF" w:rsidRPr="00216D2B" w:rsidRDefault="007948CF" w:rsidP="00216D2B">
      <w:pPr>
        <w:pStyle w:val="paragraph"/>
        <w:numPr>
          <w:ilvl w:val="0"/>
          <w:numId w:val="4"/>
        </w:numPr>
        <w:spacing w:before="0" w:beforeAutospacing="0" w:after="0" w:afterAutospacing="0" w:line="360" w:lineRule="auto"/>
        <w:ind w:left="1080" w:firstLine="0"/>
        <w:textAlignment w:val="baseline"/>
        <w:rPr>
          <w:rFonts w:ascii="Calibri" w:eastAsiaTheme="majorEastAsia" w:hAnsi="Calibri" w:cs="Calibri"/>
        </w:rPr>
      </w:pPr>
      <w:r w:rsidRPr="00216D2B">
        <w:rPr>
          <w:rStyle w:val="normaltextrun"/>
          <w:rFonts w:ascii="Calibri" w:eastAsiaTheme="majorEastAsia" w:hAnsi="Calibri" w:cs="Calibri"/>
        </w:rPr>
        <w:t>To develop a set of recommendations for police forces to improve their interactions with vulnerable groups.</w:t>
      </w:r>
      <w:r w:rsidRPr="00216D2B">
        <w:rPr>
          <w:rStyle w:val="eop"/>
          <w:rFonts w:ascii="Calibri" w:eastAsiaTheme="majorEastAsia" w:hAnsi="Calibri" w:cs="Calibri"/>
        </w:rPr>
        <w:t> </w:t>
      </w:r>
    </w:p>
    <w:p w14:paraId="1CEE87BA" w14:textId="477096E5" w:rsidR="007948CF" w:rsidRPr="00216D2B" w:rsidRDefault="007948CF" w:rsidP="00216D2B">
      <w:pPr>
        <w:pStyle w:val="paragraph"/>
        <w:numPr>
          <w:ilvl w:val="0"/>
          <w:numId w:val="5"/>
        </w:numPr>
        <w:spacing w:before="0" w:beforeAutospacing="0" w:after="0" w:afterAutospacing="0" w:line="360" w:lineRule="auto"/>
        <w:ind w:left="1080" w:firstLine="0"/>
        <w:textAlignment w:val="baseline"/>
        <w:rPr>
          <w:rFonts w:ascii="Calibri" w:hAnsi="Calibri" w:cs="Calibri"/>
        </w:rPr>
      </w:pPr>
      <w:r w:rsidRPr="00216D2B">
        <w:rPr>
          <w:rStyle w:val="normaltextrun"/>
          <w:rFonts w:ascii="Calibri" w:eastAsiaTheme="majorEastAsia" w:hAnsi="Calibri" w:cs="Calibri"/>
        </w:rPr>
        <w:t xml:space="preserve">To establish a baseline understanding from groups who are most likely to </w:t>
      </w:r>
      <w:r w:rsidR="007F249B" w:rsidRPr="00216D2B">
        <w:rPr>
          <w:rStyle w:val="normaltextrun"/>
          <w:rFonts w:ascii="Calibri" w:eastAsiaTheme="majorEastAsia" w:hAnsi="Calibri" w:cs="Calibri"/>
        </w:rPr>
        <w:t>interact with</w:t>
      </w:r>
      <w:r w:rsidRPr="00216D2B">
        <w:rPr>
          <w:rStyle w:val="normaltextrun"/>
          <w:rFonts w:ascii="Calibri" w:eastAsiaTheme="majorEastAsia" w:hAnsi="Calibri" w:cs="Calibri"/>
        </w:rPr>
        <w:t xml:space="preserve"> vulnerable people.</w:t>
      </w:r>
      <w:r w:rsidRPr="00216D2B">
        <w:rPr>
          <w:rStyle w:val="eop"/>
          <w:rFonts w:ascii="Calibri" w:eastAsiaTheme="majorEastAsia" w:hAnsi="Calibri" w:cs="Calibri"/>
        </w:rPr>
        <w:t> </w:t>
      </w:r>
    </w:p>
    <w:p w14:paraId="09E154E7" w14:textId="77777777" w:rsidR="007948CF" w:rsidRPr="00216D2B" w:rsidRDefault="007948CF" w:rsidP="00216D2B">
      <w:pPr>
        <w:pStyle w:val="paragraph"/>
        <w:spacing w:before="0" w:beforeAutospacing="0" w:after="0" w:afterAutospacing="0" w:line="360" w:lineRule="auto"/>
        <w:textAlignment w:val="baseline"/>
        <w:rPr>
          <w:rStyle w:val="normaltextrun"/>
          <w:rFonts w:ascii="Calibri" w:eastAsiaTheme="majorEastAsia" w:hAnsi="Calibri" w:cs="Calibri"/>
        </w:rPr>
      </w:pPr>
    </w:p>
    <w:p w14:paraId="649798AA" w14:textId="55838860" w:rsidR="007948CF" w:rsidRPr="00216D2B" w:rsidRDefault="007948CF" w:rsidP="00216D2B">
      <w:pPr>
        <w:pStyle w:val="paragraph"/>
        <w:spacing w:before="0" w:beforeAutospacing="0" w:after="0" w:afterAutospacing="0" w:line="360" w:lineRule="auto"/>
        <w:textAlignment w:val="baseline"/>
        <w:rPr>
          <w:rStyle w:val="normaltextrun"/>
          <w:rFonts w:ascii="Calibri" w:eastAsiaTheme="majorEastAsia" w:hAnsi="Calibri" w:cs="Calibri"/>
        </w:rPr>
      </w:pPr>
      <w:r w:rsidRPr="00216D2B">
        <w:rPr>
          <w:rStyle w:val="normaltextrun"/>
          <w:rFonts w:ascii="Calibri" w:eastAsiaTheme="majorEastAsia" w:hAnsi="Calibri" w:cs="Calibri"/>
        </w:rPr>
        <w:t>Questions used to assist the author in achieving these aims include:</w:t>
      </w:r>
    </w:p>
    <w:p w14:paraId="3AB92314" w14:textId="77777777" w:rsidR="00787F01" w:rsidRPr="00216D2B" w:rsidRDefault="00787F01" w:rsidP="00216D2B">
      <w:pPr>
        <w:pStyle w:val="paragraph"/>
        <w:spacing w:before="0" w:beforeAutospacing="0" w:after="0" w:afterAutospacing="0" w:line="360" w:lineRule="auto"/>
        <w:textAlignment w:val="baseline"/>
        <w:rPr>
          <w:rFonts w:ascii="Calibri" w:eastAsiaTheme="majorEastAsia" w:hAnsi="Calibri" w:cs="Calibri"/>
        </w:rPr>
      </w:pPr>
    </w:p>
    <w:p w14:paraId="7B35097C" w14:textId="2E341FA8" w:rsidR="007948CF" w:rsidRPr="00216D2B" w:rsidRDefault="007948CF" w:rsidP="00216D2B">
      <w:pPr>
        <w:pStyle w:val="paragraph"/>
        <w:numPr>
          <w:ilvl w:val="0"/>
          <w:numId w:val="6"/>
        </w:numPr>
        <w:spacing w:before="0" w:beforeAutospacing="0" w:after="0" w:afterAutospacing="0" w:line="360" w:lineRule="auto"/>
        <w:ind w:left="1080" w:firstLine="0"/>
        <w:textAlignment w:val="baseline"/>
        <w:rPr>
          <w:rFonts w:ascii="Calibri" w:eastAsiaTheme="majorEastAsia" w:hAnsi="Calibri" w:cs="Calibri"/>
        </w:rPr>
      </w:pPr>
      <w:r w:rsidRPr="00216D2B">
        <w:rPr>
          <w:rStyle w:val="normaltextrun"/>
          <w:rFonts w:ascii="Calibri" w:eastAsiaTheme="majorEastAsia" w:hAnsi="Calibri" w:cs="Calibri"/>
        </w:rPr>
        <w:t>Are Police Officers sufficiently trained to support vulnerable people?</w:t>
      </w:r>
      <w:r w:rsidRPr="00216D2B">
        <w:rPr>
          <w:rStyle w:val="eop"/>
          <w:rFonts w:ascii="Calibri" w:eastAsiaTheme="majorEastAsia" w:hAnsi="Calibri" w:cs="Calibri"/>
        </w:rPr>
        <w:t> </w:t>
      </w:r>
    </w:p>
    <w:p w14:paraId="41E25064" w14:textId="25E4715E" w:rsidR="007948CF" w:rsidRPr="00216D2B" w:rsidRDefault="007948CF" w:rsidP="00216D2B">
      <w:pPr>
        <w:pStyle w:val="paragraph"/>
        <w:numPr>
          <w:ilvl w:val="0"/>
          <w:numId w:val="7"/>
        </w:numPr>
        <w:spacing w:before="0" w:beforeAutospacing="0" w:after="0" w:afterAutospacing="0" w:line="360" w:lineRule="auto"/>
        <w:ind w:left="1080" w:firstLine="0"/>
        <w:textAlignment w:val="baseline"/>
        <w:rPr>
          <w:rFonts w:ascii="Calibri" w:eastAsiaTheme="majorEastAsia" w:hAnsi="Calibri" w:cs="Calibri"/>
        </w:rPr>
      </w:pPr>
      <w:r w:rsidRPr="00216D2B">
        <w:rPr>
          <w:rStyle w:val="normaltextrun"/>
          <w:rFonts w:ascii="Calibri" w:eastAsiaTheme="majorEastAsia" w:hAnsi="Calibri" w:cs="Calibri"/>
        </w:rPr>
        <w:t>Are Police Officers confident in identifying and supporting vulnerable people?</w:t>
      </w:r>
      <w:r w:rsidRPr="00216D2B">
        <w:rPr>
          <w:rStyle w:val="eop"/>
          <w:rFonts w:ascii="Calibri" w:eastAsiaTheme="majorEastAsia" w:hAnsi="Calibri" w:cs="Calibri"/>
        </w:rPr>
        <w:t> </w:t>
      </w:r>
    </w:p>
    <w:p w14:paraId="2232F408" w14:textId="77777777" w:rsidR="007948CF" w:rsidRPr="00216D2B" w:rsidRDefault="007948CF" w:rsidP="00216D2B">
      <w:pPr>
        <w:pStyle w:val="paragraph"/>
        <w:numPr>
          <w:ilvl w:val="0"/>
          <w:numId w:val="8"/>
        </w:numPr>
        <w:spacing w:before="0" w:beforeAutospacing="0" w:after="0" w:afterAutospacing="0" w:line="360" w:lineRule="auto"/>
        <w:ind w:left="1080" w:firstLine="0"/>
        <w:textAlignment w:val="baseline"/>
        <w:rPr>
          <w:rFonts w:ascii="Calibri" w:hAnsi="Calibri" w:cs="Calibri"/>
        </w:rPr>
      </w:pPr>
      <w:r w:rsidRPr="00216D2B">
        <w:rPr>
          <w:rStyle w:val="normaltextrun"/>
          <w:rFonts w:ascii="Calibri" w:eastAsiaTheme="majorEastAsia" w:hAnsi="Calibri" w:cs="Calibri"/>
        </w:rPr>
        <w:t>What training and strategies can be implemented to support Police Officers in interacting with Vulnerable People?</w:t>
      </w:r>
      <w:r w:rsidRPr="00216D2B">
        <w:rPr>
          <w:rStyle w:val="eop"/>
          <w:rFonts w:ascii="Calibri" w:eastAsiaTheme="majorEastAsia" w:hAnsi="Calibri" w:cs="Calibri"/>
        </w:rPr>
        <w:t> </w:t>
      </w:r>
    </w:p>
    <w:p w14:paraId="17C8995F" w14:textId="77777777" w:rsidR="007948CF" w:rsidRPr="00216D2B" w:rsidRDefault="007948CF" w:rsidP="00216D2B">
      <w:pPr>
        <w:spacing w:after="0" w:line="360" w:lineRule="auto"/>
        <w:rPr>
          <w:rFonts w:ascii="Calibri" w:hAnsi="Calibri" w:cs="Calibri"/>
        </w:rPr>
      </w:pPr>
    </w:p>
    <w:p w14:paraId="33992812" w14:textId="72957605" w:rsidR="007948CF" w:rsidRDefault="007948CF" w:rsidP="00216D2B">
      <w:pPr>
        <w:spacing w:after="0" w:line="360" w:lineRule="auto"/>
        <w:rPr>
          <w:rStyle w:val="normaltextrun"/>
          <w:rFonts w:ascii="Calibri" w:hAnsi="Calibri" w:cs="Calibri"/>
          <w:color w:val="000000"/>
          <w:shd w:val="clear" w:color="auto" w:fill="FFFFFF"/>
        </w:rPr>
      </w:pPr>
      <w:r w:rsidRPr="00216D2B">
        <w:rPr>
          <w:rFonts w:ascii="Calibri" w:hAnsi="Calibri" w:cs="Calibri"/>
        </w:rPr>
        <w:t xml:space="preserve">To be able to achieve the objectives successfully, chapters will be committed to ensuring each objective is completed. Chapter two of the dissertation will </w:t>
      </w:r>
      <w:r w:rsidRPr="00216D2B">
        <w:rPr>
          <w:rStyle w:val="normaltextrun"/>
          <w:rFonts w:ascii="Calibri" w:hAnsi="Calibri" w:cs="Calibri"/>
          <w:color w:val="000000"/>
          <w:shd w:val="clear" w:color="auto" w:fill="FFFFFF"/>
        </w:rPr>
        <w:t>demonstrate the different international approaches to, and reviews the literature on, the examination of policing vulnerable people.</w:t>
      </w:r>
    </w:p>
    <w:p w14:paraId="61F1A4B0" w14:textId="77777777" w:rsidR="00216D2B" w:rsidRPr="00216D2B" w:rsidRDefault="00216D2B" w:rsidP="00216D2B">
      <w:pPr>
        <w:spacing w:after="0" w:line="360" w:lineRule="auto"/>
        <w:rPr>
          <w:rStyle w:val="normaltextrun"/>
          <w:rFonts w:ascii="Calibri" w:hAnsi="Calibri" w:cs="Calibri"/>
          <w:color w:val="000000"/>
          <w:shd w:val="clear" w:color="auto" w:fill="FFFFFF"/>
        </w:rPr>
      </w:pPr>
    </w:p>
    <w:p w14:paraId="28244F05" w14:textId="5E2CF4D9" w:rsidR="007948CF" w:rsidRDefault="007948CF" w:rsidP="00216D2B">
      <w:pPr>
        <w:spacing w:after="0" w:line="360" w:lineRule="auto"/>
        <w:rPr>
          <w:rStyle w:val="normaltextrun"/>
          <w:rFonts w:ascii="Calibri" w:hAnsi="Calibri" w:cs="Calibri"/>
          <w:color w:val="000000"/>
          <w:shd w:val="clear" w:color="auto" w:fill="FFFFFF"/>
        </w:rPr>
      </w:pPr>
      <w:r w:rsidRPr="00216D2B">
        <w:rPr>
          <w:rStyle w:val="normaltextrun"/>
          <w:rFonts w:ascii="Calibri" w:hAnsi="Calibri" w:cs="Calibri"/>
          <w:color w:val="000000"/>
          <w:shd w:val="clear" w:color="auto" w:fill="FFFFFF"/>
        </w:rPr>
        <w:t xml:space="preserve">Chapter </w:t>
      </w:r>
      <w:r w:rsidR="0023501D" w:rsidRPr="00216D2B">
        <w:rPr>
          <w:rStyle w:val="normaltextrun"/>
          <w:rFonts w:ascii="Calibri" w:hAnsi="Calibri" w:cs="Calibri"/>
          <w:color w:val="000000"/>
          <w:shd w:val="clear" w:color="auto" w:fill="FFFFFF"/>
        </w:rPr>
        <w:t xml:space="preserve">three </w:t>
      </w:r>
      <w:r w:rsidRPr="00216D2B">
        <w:rPr>
          <w:rStyle w:val="normaltextrun"/>
          <w:rFonts w:ascii="Calibri" w:hAnsi="Calibri" w:cs="Calibri"/>
          <w:color w:val="000000"/>
          <w:shd w:val="clear" w:color="auto" w:fill="FFFFFF"/>
        </w:rPr>
        <w:t>will aim to establish the most appropriate technique to complete this research and identify the most efficient way to collect data.</w:t>
      </w:r>
    </w:p>
    <w:p w14:paraId="75E1839D" w14:textId="77777777" w:rsidR="00216D2B" w:rsidRPr="00216D2B" w:rsidRDefault="00216D2B" w:rsidP="00216D2B">
      <w:pPr>
        <w:spacing w:after="0" w:line="360" w:lineRule="auto"/>
        <w:rPr>
          <w:rStyle w:val="normaltextrun"/>
          <w:rFonts w:ascii="Calibri" w:hAnsi="Calibri" w:cs="Calibri"/>
          <w:color w:val="000000"/>
          <w:shd w:val="clear" w:color="auto" w:fill="FFFFFF"/>
        </w:rPr>
      </w:pPr>
    </w:p>
    <w:p w14:paraId="3756DE11" w14:textId="357604DE" w:rsidR="007948CF" w:rsidRDefault="007948CF" w:rsidP="00216D2B">
      <w:pPr>
        <w:spacing w:after="0" w:line="360" w:lineRule="auto"/>
        <w:rPr>
          <w:rStyle w:val="normaltextrun"/>
          <w:rFonts w:ascii="Calibri" w:hAnsi="Calibri" w:cs="Calibri"/>
          <w:color w:val="000000"/>
          <w:shd w:val="clear" w:color="auto" w:fill="FFFFFF"/>
        </w:rPr>
      </w:pPr>
      <w:r w:rsidRPr="00216D2B">
        <w:rPr>
          <w:rStyle w:val="normaltextrun"/>
          <w:rFonts w:ascii="Calibri" w:hAnsi="Calibri" w:cs="Calibri"/>
          <w:color w:val="000000"/>
          <w:shd w:val="clear" w:color="auto" w:fill="FFFFFF"/>
        </w:rPr>
        <w:t>Chapter four will naturally analyse data obtained</w:t>
      </w:r>
      <w:r w:rsidR="00553638" w:rsidRPr="00216D2B">
        <w:rPr>
          <w:rStyle w:val="normaltextrun"/>
          <w:rFonts w:ascii="Calibri" w:hAnsi="Calibri" w:cs="Calibri"/>
          <w:color w:val="000000"/>
          <w:shd w:val="clear" w:color="auto" w:fill="FFFFFF"/>
        </w:rPr>
        <w:t xml:space="preserve"> and outline its findings. It also</w:t>
      </w:r>
      <w:r w:rsidRPr="00216D2B">
        <w:rPr>
          <w:rStyle w:val="normaltextrun"/>
          <w:rFonts w:ascii="Calibri" w:hAnsi="Calibri" w:cs="Calibri"/>
          <w:color w:val="000000"/>
          <w:shd w:val="clear" w:color="auto" w:fill="FFFFFF"/>
        </w:rPr>
        <w:t xml:space="preserve"> aim</w:t>
      </w:r>
      <w:r w:rsidR="00553638" w:rsidRPr="00216D2B">
        <w:rPr>
          <w:rStyle w:val="normaltextrun"/>
          <w:rFonts w:ascii="Calibri" w:hAnsi="Calibri" w:cs="Calibri"/>
          <w:color w:val="000000"/>
          <w:shd w:val="clear" w:color="auto" w:fill="FFFFFF"/>
        </w:rPr>
        <w:t>s</w:t>
      </w:r>
      <w:r w:rsidRPr="00216D2B">
        <w:rPr>
          <w:rStyle w:val="normaltextrun"/>
          <w:rFonts w:ascii="Calibri" w:hAnsi="Calibri" w:cs="Calibri"/>
          <w:color w:val="000000"/>
          <w:shd w:val="clear" w:color="auto" w:fill="FFFFFF"/>
        </w:rPr>
        <w:t xml:space="preserve"> to identify common themes and understanding from the responses received.</w:t>
      </w:r>
    </w:p>
    <w:p w14:paraId="2BCA204E" w14:textId="77777777" w:rsidR="00216D2B" w:rsidRPr="00216D2B" w:rsidRDefault="00216D2B" w:rsidP="00216D2B">
      <w:pPr>
        <w:spacing w:after="0" w:line="360" w:lineRule="auto"/>
        <w:rPr>
          <w:rStyle w:val="normaltextrun"/>
          <w:rFonts w:ascii="Calibri" w:hAnsi="Calibri" w:cs="Calibri"/>
          <w:color w:val="000000"/>
          <w:shd w:val="clear" w:color="auto" w:fill="FFFFFF"/>
        </w:rPr>
      </w:pPr>
    </w:p>
    <w:p w14:paraId="518C9C42" w14:textId="4AF6B194" w:rsidR="007948CF" w:rsidRDefault="007948CF" w:rsidP="00216D2B">
      <w:pPr>
        <w:spacing w:after="0" w:line="360" w:lineRule="auto"/>
        <w:rPr>
          <w:rFonts w:ascii="Calibri" w:hAnsi="Calibri" w:cs="Calibri"/>
        </w:rPr>
      </w:pPr>
      <w:r w:rsidRPr="00216D2B">
        <w:rPr>
          <w:rStyle w:val="normaltextrun"/>
          <w:rFonts w:ascii="Calibri" w:hAnsi="Calibri" w:cs="Calibri"/>
          <w:color w:val="000000"/>
          <w:shd w:val="clear" w:color="auto" w:fill="FFFFFF"/>
        </w:rPr>
        <w:t xml:space="preserve">Finally, Chapter five will aim to bring the dissertation to a close and </w:t>
      </w:r>
      <w:r w:rsidRPr="00216D2B">
        <w:rPr>
          <w:rFonts w:ascii="Calibri" w:hAnsi="Calibri" w:cs="Calibri"/>
        </w:rPr>
        <w:t>address the implications of the research as well as providing recommendations based on the academic observations as a result of the dissertation.</w:t>
      </w:r>
    </w:p>
    <w:p w14:paraId="11C73DCB" w14:textId="77777777" w:rsidR="00216D2B" w:rsidRPr="00216D2B" w:rsidRDefault="00216D2B" w:rsidP="00216D2B">
      <w:pPr>
        <w:spacing w:after="0" w:line="360" w:lineRule="auto"/>
        <w:rPr>
          <w:rFonts w:ascii="Calibri" w:hAnsi="Calibri" w:cs="Calibri"/>
        </w:rPr>
      </w:pPr>
    </w:p>
    <w:p w14:paraId="1A53810C" w14:textId="77777777" w:rsidR="007948CF" w:rsidRPr="00216D2B" w:rsidRDefault="007948CF" w:rsidP="00216D2B">
      <w:pPr>
        <w:spacing w:after="0" w:line="360" w:lineRule="auto"/>
        <w:rPr>
          <w:rFonts w:ascii="Calibri" w:hAnsi="Calibri" w:cs="Calibri"/>
        </w:rPr>
      </w:pPr>
      <w:r w:rsidRPr="00216D2B">
        <w:rPr>
          <w:rFonts w:ascii="Calibri" w:hAnsi="Calibri" w:cs="Calibri"/>
        </w:rPr>
        <w:t>This chapter has now laid out the background of the research topic and the rationale behind the research from the author’s point of view. It has also referred to why further research is necessary. The following chapter will now critically analyse previous work and research that has already been conducted on this topic area.</w:t>
      </w:r>
    </w:p>
    <w:p w14:paraId="3C55EA12" w14:textId="77777777" w:rsidR="00534B78" w:rsidRDefault="00534B78" w:rsidP="00F83786">
      <w:pPr>
        <w:spacing w:after="0" w:line="360" w:lineRule="auto"/>
        <w:rPr>
          <w:rFonts w:ascii="Calibri" w:eastAsia="Calibri" w:hAnsi="Calibri" w:cs="Calibri"/>
          <w:b/>
          <w:bCs/>
          <w:color w:val="000000" w:themeColor="text1"/>
          <w:sz w:val="52"/>
          <w:szCs w:val="52"/>
          <w:vertAlign w:val="superscript"/>
          <w:lang w:val="en-GB"/>
        </w:rPr>
      </w:pPr>
    </w:p>
    <w:p w14:paraId="6F75B406" w14:textId="77777777" w:rsidR="00216D2B" w:rsidRDefault="00216D2B" w:rsidP="00F83786">
      <w:pPr>
        <w:spacing w:after="0" w:line="360" w:lineRule="auto"/>
        <w:rPr>
          <w:rFonts w:ascii="Calibri" w:eastAsia="Calibri" w:hAnsi="Calibri" w:cs="Calibri"/>
          <w:b/>
          <w:bCs/>
          <w:color w:val="000000" w:themeColor="text1"/>
          <w:sz w:val="52"/>
          <w:szCs w:val="52"/>
          <w:vertAlign w:val="superscript"/>
          <w:lang w:val="en-GB"/>
        </w:rPr>
      </w:pPr>
    </w:p>
    <w:p w14:paraId="3486442E" w14:textId="77777777" w:rsidR="00216D2B" w:rsidRDefault="00216D2B" w:rsidP="00F83786">
      <w:pPr>
        <w:spacing w:after="0" w:line="360" w:lineRule="auto"/>
        <w:rPr>
          <w:rFonts w:ascii="Calibri" w:eastAsia="Calibri" w:hAnsi="Calibri" w:cs="Calibri"/>
          <w:b/>
          <w:bCs/>
          <w:color w:val="000000" w:themeColor="text1"/>
          <w:sz w:val="52"/>
          <w:szCs w:val="52"/>
          <w:vertAlign w:val="superscript"/>
          <w:lang w:val="en-GB"/>
        </w:rPr>
      </w:pPr>
    </w:p>
    <w:p w14:paraId="358784D1" w14:textId="74AD6296" w:rsidR="00121C00" w:rsidRDefault="00121C00" w:rsidP="00F83786">
      <w:pPr>
        <w:spacing w:after="0" w:line="360" w:lineRule="auto"/>
        <w:rPr>
          <w:rFonts w:ascii="Calibri" w:eastAsia="Calibri" w:hAnsi="Calibri" w:cs="Calibri"/>
          <w:b/>
          <w:color w:val="000000" w:themeColor="text1"/>
          <w:sz w:val="28"/>
          <w:szCs w:val="28"/>
          <w:lang w:val="en-GB"/>
        </w:rPr>
      </w:pPr>
    </w:p>
    <w:p w14:paraId="17730BFA" w14:textId="7D72D426" w:rsidR="006A5F18" w:rsidRDefault="006A5F18" w:rsidP="6A185D49">
      <w:pPr>
        <w:spacing w:after="0" w:line="360" w:lineRule="auto"/>
        <w:rPr>
          <w:rFonts w:ascii="Calibri" w:eastAsia="Calibri" w:hAnsi="Calibri" w:cs="Calibri"/>
          <w:b/>
          <w:bCs/>
          <w:color w:val="000000" w:themeColor="text1"/>
          <w:sz w:val="28"/>
          <w:szCs w:val="28"/>
          <w:lang w:val="en-GB"/>
        </w:rPr>
      </w:pPr>
    </w:p>
    <w:p w14:paraId="7EE4A309" w14:textId="77777777" w:rsidR="002C03B1" w:rsidRDefault="002C03B1" w:rsidP="00121C00">
      <w:pPr>
        <w:spacing w:after="0" w:line="360" w:lineRule="auto"/>
        <w:rPr>
          <w:rFonts w:ascii="Calibri" w:eastAsia="Calibri" w:hAnsi="Calibri" w:cs="Calibri"/>
          <w:b/>
          <w:bCs/>
          <w:color w:val="000000" w:themeColor="text1"/>
          <w:sz w:val="28"/>
          <w:szCs w:val="28"/>
          <w:lang w:val="en-GB"/>
        </w:rPr>
      </w:pPr>
    </w:p>
    <w:p w14:paraId="1C48D383" w14:textId="479502F9" w:rsidR="006A5F18" w:rsidRDefault="00DC7A60" w:rsidP="00121C00">
      <w:pPr>
        <w:spacing w:after="0" w:line="360" w:lineRule="auto"/>
        <w:rPr>
          <w:rFonts w:ascii="Calibri" w:eastAsia="Calibri" w:hAnsi="Calibri" w:cs="Calibri"/>
          <w:b/>
          <w:bCs/>
          <w:color w:val="000000" w:themeColor="text1"/>
          <w:sz w:val="28"/>
          <w:szCs w:val="28"/>
          <w:lang w:val="en-GB"/>
        </w:rPr>
      </w:pPr>
      <w:r w:rsidRPr="00121C00">
        <w:rPr>
          <w:rFonts w:ascii="Calibri" w:eastAsia="Calibri" w:hAnsi="Calibri" w:cs="Calibri"/>
          <w:b/>
          <w:bCs/>
          <w:color w:val="000000" w:themeColor="text1"/>
          <w:sz w:val="28"/>
          <w:szCs w:val="28"/>
          <w:lang w:val="en-GB"/>
        </w:rPr>
        <w:t xml:space="preserve">Chapter Two - </w:t>
      </w:r>
      <w:r w:rsidR="00624F1F" w:rsidRPr="00121C00">
        <w:rPr>
          <w:rFonts w:ascii="Calibri" w:eastAsia="Calibri" w:hAnsi="Calibri" w:cs="Calibri"/>
          <w:b/>
          <w:bCs/>
          <w:color w:val="000000" w:themeColor="text1"/>
          <w:sz w:val="28"/>
          <w:szCs w:val="28"/>
          <w:lang w:val="en-GB"/>
        </w:rPr>
        <w:t>Literature Review</w:t>
      </w:r>
    </w:p>
    <w:p w14:paraId="370E9D63" w14:textId="77777777" w:rsidR="00267E73" w:rsidRPr="00121C00" w:rsidRDefault="00267E73" w:rsidP="00121C00">
      <w:pPr>
        <w:spacing w:after="0" w:line="360" w:lineRule="auto"/>
        <w:rPr>
          <w:rFonts w:ascii="Calibri" w:eastAsia="Calibri" w:hAnsi="Calibri" w:cs="Calibri"/>
          <w:b/>
          <w:bCs/>
          <w:color w:val="000000" w:themeColor="text1"/>
          <w:sz w:val="28"/>
          <w:szCs w:val="28"/>
          <w:lang w:val="en-GB"/>
        </w:rPr>
      </w:pPr>
    </w:p>
    <w:p w14:paraId="33E8379B"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Much of the literature researched came from focused searches using key terms such as: Police Interaction with Vulnerable people, Vulnerability in Policing and Learning Disabilities in the Criminal Justice System.</w:t>
      </w:r>
      <w:r w:rsidRPr="00121C00">
        <w:rPr>
          <w:rStyle w:val="eop"/>
          <w:rFonts w:ascii="Calibri" w:eastAsiaTheme="majorEastAsia" w:hAnsi="Calibri" w:cs="Calibri"/>
        </w:rPr>
        <w:t> </w:t>
      </w:r>
    </w:p>
    <w:p w14:paraId="6EAA0CD3"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0CBADA7D"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When reviewing literature for inclusion in this work, a three-step approach was taken: 1. screening the literature for relevance, 2. appraising the literature for quality and 3. synthesising the literature to report its findings.</w:t>
      </w:r>
      <w:r w:rsidRPr="00121C00">
        <w:rPr>
          <w:rStyle w:val="eop"/>
          <w:rFonts w:ascii="Calibri" w:eastAsiaTheme="majorEastAsia" w:hAnsi="Calibri" w:cs="Calibri"/>
        </w:rPr>
        <w:t> </w:t>
      </w:r>
    </w:p>
    <w:p w14:paraId="775CAD2C"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396C60EE"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This chapter demonstrates the different international approaches to, and reviews the literature on, the examination of policing vulnerable people. The review firstly defines vulnerability and explains the reasons why people are vulnerable within society. Further explanation as to why certain categories of vulnerable individuals are associated with an increased likelihood of contact with the police service will also be outlined. Internationally, police agencies have been developing different approaches and finding new ways of developing and innovatively changing working practices in protecting vulnerable individuals.</w:t>
      </w:r>
      <w:r w:rsidRPr="00121C00">
        <w:rPr>
          <w:rStyle w:val="eop"/>
          <w:rFonts w:ascii="Calibri" w:eastAsiaTheme="majorEastAsia" w:hAnsi="Calibri" w:cs="Calibri"/>
        </w:rPr>
        <w:t> </w:t>
      </w:r>
    </w:p>
    <w:p w14:paraId="0DCF4C54"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64AFD907"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The objectives of the literature review are to compare the similarities and complexities and issues and dynamics between police interactions with other vulnerable groups and people with additional learning needs, to identify whether there is an increase in academic interest in police interaction with vulnerable people by analysing the increase and fluctuating research literature. It is a limited selection of primary sources reflecting the scoping intent of the literature. </w:t>
      </w:r>
      <w:r w:rsidRPr="00121C00">
        <w:rPr>
          <w:rStyle w:val="eop"/>
          <w:rFonts w:ascii="Calibri" w:eastAsiaTheme="majorEastAsia" w:hAnsi="Calibri" w:cs="Calibri"/>
        </w:rPr>
        <w:t> </w:t>
      </w:r>
    </w:p>
    <w:p w14:paraId="4925C952"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49A91838"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A review of the available literature highlights that although the relationship between police forces and varying vulnerable populations has been widely documented, it has still very much remained on the periphery of vision for many police analysts.</w:t>
      </w:r>
      <w:r w:rsidRPr="00121C00">
        <w:rPr>
          <w:rStyle w:val="eop"/>
          <w:rFonts w:ascii="Calibri" w:eastAsiaTheme="majorEastAsia" w:hAnsi="Calibri" w:cs="Calibri"/>
        </w:rPr>
        <w:t> </w:t>
      </w:r>
    </w:p>
    <w:p w14:paraId="7712F67B"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2D86BA3B"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lastRenderedPageBreak/>
        <w:t>In carrying out this research, several publications have proved particularly useful, those of which are detailed within this chapter.</w:t>
      </w:r>
      <w:r w:rsidRPr="00121C00">
        <w:rPr>
          <w:rStyle w:val="eop"/>
          <w:rFonts w:ascii="Calibri" w:eastAsiaTheme="majorEastAsia" w:hAnsi="Calibri" w:cs="Calibri"/>
        </w:rPr>
        <w:t> </w:t>
      </w:r>
    </w:p>
    <w:p w14:paraId="24A3327E"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23D4C313" w14:textId="5DA2805B"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u w:val="single"/>
        </w:rPr>
        <w:t>College of Policing (2020) Recognising and responding to vulnerability related risks.</w:t>
      </w:r>
      <w:r w:rsidRPr="00121C00">
        <w:rPr>
          <w:rStyle w:val="normaltextrun"/>
          <w:rFonts w:ascii="Calibri" w:eastAsiaTheme="majorEastAsia" w:hAnsi="Calibri" w:cs="Calibri"/>
        </w:rPr>
        <w:t xml:space="preserve"> The College of Policing, which provides comprehensive policy and guidance in policing, has adopted the definition of vulnerability which </w:t>
      </w:r>
      <w:r w:rsidR="00534B78" w:rsidRPr="00121C00">
        <w:rPr>
          <w:rStyle w:val="normaltextrun"/>
          <w:rFonts w:ascii="Calibri" w:eastAsiaTheme="majorEastAsia" w:hAnsi="Calibri" w:cs="Calibri"/>
        </w:rPr>
        <w:t>states,</w:t>
      </w:r>
      <w:r w:rsidRPr="00121C00">
        <w:rPr>
          <w:rStyle w:val="normaltextrun"/>
          <w:rFonts w:ascii="Calibri" w:eastAsiaTheme="majorEastAsia" w:hAnsi="Calibri" w:cs="Calibri"/>
        </w:rPr>
        <w:t xml:space="preserve"> “A person is vulnerable if, as a result of their situation or circumstances, they are unable to take care of or protect themselves or others from harm or exploitation.” This means that the concept of vulnerability has multiple references. In general terms, someone in a position where ends are difficult to attain and the likelihood of being able to fulfil life's activities is compromised. This may be because the person lacks resources at their disposal or because they encounter delays in the provision, </w:t>
      </w:r>
      <w:r w:rsidR="00534B78" w:rsidRPr="00121C00">
        <w:rPr>
          <w:rStyle w:val="normaltextrun"/>
          <w:rFonts w:ascii="Calibri" w:eastAsiaTheme="majorEastAsia" w:hAnsi="Calibri" w:cs="Calibri"/>
        </w:rPr>
        <w:t>supply,</w:t>
      </w:r>
      <w:r w:rsidRPr="00121C00">
        <w:rPr>
          <w:rStyle w:val="normaltextrun"/>
          <w:rFonts w:ascii="Calibri" w:eastAsiaTheme="majorEastAsia" w:hAnsi="Calibri" w:cs="Calibri"/>
        </w:rPr>
        <w:t xml:space="preserve"> and activation of adequate resources. The vulnerability may be of short or of an established duration, a condition that can be in the present or in the future.</w:t>
      </w:r>
      <w:r w:rsidRPr="00121C00">
        <w:rPr>
          <w:rStyle w:val="eop"/>
          <w:rFonts w:ascii="Calibri" w:eastAsiaTheme="majorEastAsia" w:hAnsi="Calibri" w:cs="Calibri"/>
        </w:rPr>
        <w:t> </w:t>
      </w:r>
    </w:p>
    <w:p w14:paraId="344C6554"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71D80E8C"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rPr>
        <w:t xml:space="preserve">Elkins, F. and Comrie, N.E.A. (2024) </w:t>
      </w:r>
      <w:r w:rsidRPr="00121C00">
        <w:rPr>
          <w:rStyle w:val="normaltextrun"/>
          <w:rFonts w:ascii="Calibri" w:eastAsiaTheme="majorEastAsia" w:hAnsi="Calibri" w:cs="Calibri"/>
          <w:u w:val="single"/>
        </w:rPr>
        <w:t>Disability Inclusion Training Brought to You by The Arc and the COPS Office</w:t>
      </w:r>
      <w:r w:rsidRPr="00121C00">
        <w:rPr>
          <w:rStyle w:val="normaltextrun"/>
          <w:rFonts w:ascii="Calibri" w:eastAsiaTheme="majorEastAsia" w:hAnsi="Calibri" w:cs="Calibri"/>
        </w:rPr>
        <w:t xml:space="preserve"> discusses people with intellectual and developmental disabilities (IDD) and highlights the disparity between the level of police interaction experienced by disabled people and non-disabled people in the USA. It reports that, “According to data from the National Crime Victim Survey, people with IDD are three times more likely than their nondisabled peers to be the victims of violent crime and face the highest rate of violent victimization in the United States.” This report further highlights why vulnerable individuals are associated with an increased likelihood of contact with the police and state that “People with IDD are also overrepresented in the criminal and juvenile justice system as suspects and defendants. An astonishing 70 percent of children involved in the juvenile justice system have disabilities, including psychiatric, mental health, sensory, and intellectual disabilities.” The stark data highlighted by Elkins and Comrie suggests to the reader that there is a significant issue in the USA around systems, potential professional understanding of additional learning needs and mental health illnesses underpinned by tight budgets.</w:t>
      </w:r>
      <w:r w:rsidRPr="00121C00">
        <w:rPr>
          <w:rStyle w:val="eop"/>
          <w:rFonts w:ascii="Calibri" w:eastAsiaTheme="majorEastAsia" w:hAnsi="Calibri" w:cs="Calibri"/>
          <w:lang w:val="en-US"/>
        </w:rPr>
        <w:t> </w:t>
      </w:r>
    </w:p>
    <w:p w14:paraId="08B2F232"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540219D7"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rPr>
        <w:lastRenderedPageBreak/>
        <w:t xml:space="preserve">Similarly in the UK, Travis (2013) in his Guardian article </w:t>
      </w:r>
      <w:r w:rsidRPr="00121C00">
        <w:rPr>
          <w:rStyle w:val="normaltextrun"/>
          <w:rFonts w:ascii="Calibri" w:eastAsiaTheme="majorEastAsia" w:hAnsi="Calibri" w:cs="Calibri"/>
          <w:u w:val="single"/>
        </w:rPr>
        <w:t>Police Cells Holding More Than 9,000 Mentally Ill People a Year</w:t>
      </w:r>
      <w:r w:rsidRPr="00121C00">
        <w:rPr>
          <w:rStyle w:val="normaltextrun"/>
          <w:rFonts w:ascii="Calibri" w:eastAsiaTheme="majorEastAsia" w:hAnsi="Calibri" w:cs="Calibri"/>
        </w:rPr>
        <w:t xml:space="preserve">, reported as the title states an alarming number of vulnerable people being detained in police custody with officers spending “15% to 25% of their time dealing with mental health problems”. Travis in his 2015 article </w:t>
      </w:r>
      <w:r w:rsidRPr="00121C00">
        <w:rPr>
          <w:rStyle w:val="normaltextrun"/>
          <w:rFonts w:ascii="Calibri" w:eastAsiaTheme="majorEastAsia" w:hAnsi="Calibri" w:cs="Calibri"/>
          <w:u w:val="single"/>
        </w:rPr>
        <w:t>Detention of Mentally Ill People in Police Cells needs to end, says MPs</w:t>
      </w:r>
      <w:r w:rsidRPr="00121C00">
        <w:rPr>
          <w:rStyle w:val="normaltextrun"/>
          <w:rFonts w:ascii="Calibri" w:eastAsiaTheme="majorEastAsia" w:hAnsi="Calibri" w:cs="Calibri"/>
        </w:rPr>
        <w:t xml:space="preserve"> reports a worrying statistic where the number rises to “20% to 40%” of an officer's time. The author believes these two articles are highly relevant to this review as they are written to reach a wide audience and highlight a public interest concern. Caution must also be shown as newspaper articles will often be written with a political bias. However, Travis does place a spotlight on the need to address “The prevalence of people with mental health illnesses in the criminal justice system” which Vaz (Home Affairs Select Committee Chairman) describes as a “scandal.”  </w:t>
      </w:r>
      <w:r w:rsidRPr="00121C00">
        <w:rPr>
          <w:rStyle w:val="eop"/>
          <w:rFonts w:ascii="Calibri" w:eastAsiaTheme="majorEastAsia" w:hAnsi="Calibri" w:cs="Calibri"/>
          <w:lang w:val="en-US"/>
        </w:rPr>
        <w:t> </w:t>
      </w:r>
    </w:p>
    <w:p w14:paraId="6FA6375A"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56A66743"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rPr>
        <w:t>The writing of Elkins, Comrie and Travis highlight the international issue police face in their interactions with vulnerable members of society. In 2014 the UK Government were visibly concerned about the issue as the then Home Secretary commissioned a thematic inspection into “The welfare of vulnerable people in custody”. The report aimed to analyse the end-to-end process of police custody with the over-arching question of “How effective are police forces at identifying and responding to vulnerabilities and associated risks to the welfare of those detained in police custody?” The subsequent report (2015) </w:t>
      </w:r>
      <w:r w:rsidRPr="00121C00">
        <w:rPr>
          <w:rStyle w:val="normaltextrun"/>
          <w:rFonts w:ascii="Calibri" w:eastAsiaTheme="majorEastAsia" w:hAnsi="Calibri" w:cs="Calibri"/>
          <w:u w:val="single"/>
        </w:rPr>
        <w:t>HMIC The Welfare of Vulnerable People in Police Custody</w:t>
      </w:r>
      <w:r w:rsidRPr="00121C00">
        <w:rPr>
          <w:rStyle w:val="normaltextrun"/>
          <w:rFonts w:ascii="Calibri" w:eastAsiaTheme="majorEastAsia" w:hAnsi="Calibri" w:cs="Calibri"/>
        </w:rPr>
        <w:t xml:space="preserve"> found that “custody could have been avoided for a number of vulnerable adults and children had other services been available to support them” in addition, the report cites that across the six inspected police forces there was an understanding of the needs of those who are classed as vulnerable. However, “time limitations” and “the lack of access to useful information from other agencies” made policing decisions difficult, particularly around the lack of knowledge of individuals. </w:t>
      </w:r>
      <w:r w:rsidRPr="00121C00">
        <w:rPr>
          <w:rStyle w:val="eop"/>
          <w:rFonts w:ascii="Calibri" w:eastAsiaTheme="majorEastAsia" w:hAnsi="Calibri" w:cs="Calibri"/>
          <w:lang w:val="en-US"/>
        </w:rPr>
        <w:t> </w:t>
      </w:r>
    </w:p>
    <w:p w14:paraId="48D46103" w14:textId="77777777" w:rsidR="00614FCF" w:rsidRPr="00121C00" w:rsidRDefault="00614FCF" w:rsidP="00121C00">
      <w:pPr>
        <w:pStyle w:val="paragraph"/>
        <w:spacing w:before="0" w:beforeAutospacing="0" w:after="0" w:afterAutospacing="0" w:line="360" w:lineRule="auto"/>
        <w:jc w:val="both"/>
        <w:textAlignment w:val="baseline"/>
        <w:rPr>
          <w:rFonts w:ascii="Calibri" w:hAnsi="Calibri" w:cs="Calibri"/>
          <w:lang w:val="en-US"/>
        </w:rPr>
      </w:pPr>
      <w:r w:rsidRPr="00121C00">
        <w:rPr>
          <w:rStyle w:val="eop"/>
          <w:rFonts w:ascii="Calibri" w:eastAsiaTheme="majorEastAsia" w:hAnsi="Calibri" w:cs="Calibri"/>
          <w:lang w:val="en-US"/>
        </w:rPr>
        <w:t> </w:t>
      </w:r>
    </w:p>
    <w:p w14:paraId="169A8A9B" w14:textId="77777777" w:rsidR="00614FCF" w:rsidRPr="00121C00" w:rsidRDefault="00614FCF" w:rsidP="00121C00">
      <w:pPr>
        <w:pStyle w:val="paragraph"/>
        <w:spacing w:before="0" w:beforeAutospacing="0" w:after="0" w:afterAutospacing="0" w:line="360" w:lineRule="auto"/>
        <w:jc w:val="both"/>
        <w:textAlignment w:val="baseline"/>
        <w:rPr>
          <w:rFonts w:ascii="Calibri" w:hAnsi="Calibri" w:cs="Calibri"/>
          <w:lang w:val="en-US"/>
        </w:rPr>
      </w:pPr>
      <w:r w:rsidRPr="00121C00">
        <w:rPr>
          <w:rStyle w:val="normaltextrun"/>
          <w:rFonts w:ascii="Calibri" w:eastAsiaTheme="majorEastAsia" w:hAnsi="Calibri" w:cs="Calibri"/>
        </w:rPr>
        <w:t>Four years prior, Talbot (2011) writes:</w:t>
      </w:r>
      <w:r w:rsidRPr="00121C00">
        <w:rPr>
          <w:rStyle w:val="eop"/>
          <w:rFonts w:ascii="Calibri" w:eastAsiaTheme="majorEastAsia" w:hAnsi="Calibri" w:cs="Calibri"/>
          <w:lang w:val="en-US"/>
        </w:rPr>
        <w:t> </w:t>
      </w:r>
    </w:p>
    <w:p w14:paraId="41C41FF8" w14:textId="77777777" w:rsidR="00614FCF" w:rsidRPr="00121C00" w:rsidRDefault="00614FCF" w:rsidP="00121C00">
      <w:pPr>
        <w:pStyle w:val="paragraph"/>
        <w:spacing w:before="0" w:beforeAutospacing="0" w:after="0" w:afterAutospacing="0" w:line="360" w:lineRule="auto"/>
        <w:ind w:left="720" w:firstLine="45"/>
        <w:jc w:val="both"/>
        <w:textAlignment w:val="baseline"/>
        <w:rPr>
          <w:rStyle w:val="eop"/>
          <w:rFonts w:ascii="Calibri" w:eastAsiaTheme="majorEastAsia" w:hAnsi="Calibri" w:cs="Calibri"/>
        </w:rPr>
      </w:pPr>
      <w:r w:rsidRPr="00121C00">
        <w:rPr>
          <w:rStyle w:val="normaltextrun"/>
          <w:rFonts w:ascii="Calibri" w:eastAsiaTheme="majorEastAsia" w:hAnsi="Calibri" w:cs="Calibri"/>
          <w:i/>
          <w:iCs/>
        </w:rPr>
        <w:lastRenderedPageBreak/>
        <w:t>“The Prison Reform Trust’s No One Knows programme concluded that the criminal justice system does not recognise, let alone meet, the particular needs of people with learning disabilities and difficulties.”</w:t>
      </w:r>
      <w:r w:rsidRPr="00121C00">
        <w:rPr>
          <w:rStyle w:val="eop"/>
          <w:rFonts w:ascii="Calibri" w:eastAsiaTheme="majorEastAsia" w:hAnsi="Calibri" w:cs="Calibri"/>
        </w:rPr>
        <w:t> </w:t>
      </w:r>
    </w:p>
    <w:p w14:paraId="58485F55" w14:textId="77777777" w:rsidR="00F83786" w:rsidRPr="00121C00" w:rsidRDefault="00F83786" w:rsidP="00121C00">
      <w:pPr>
        <w:pStyle w:val="paragraph"/>
        <w:spacing w:before="0" w:beforeAutospacing="0" w:after="0" w:afterAutospacing="0" w:line="360" w:lineRule="auto"/>
        <w:ind w:left="720" w:firstLine="45"/>
        <w:jc w:val="both"/>
        <w:textAlignment w:val="baseline"/>
        <w:rPr>
          <w:rFonts w:ascii="Calibri" w:hAnsi="Calibri" w:cs="Calibri"/>
        </w:rPr>
      </w:pPr>
    </w:p>
    <w:p w14:paraId="1C0B47C2"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rPr>
        <w:t>Talbot in her article</w:t>
      </w:r>
      <w:r w:rsidRPr="00121C00">
        <w:rPr>
          <w:rStyle w:val="normaltextrun"/>
          <w:rFonts w:ascii="Calibri" w:eastAsiaTheme="majorEastAsia" w:hAnsi="Calibri" w:cs="Calibri"/>
          <w:u w:val="single"/>
        </w:rPr>
        <w:t xml:space="preserve"> Prisoners with learning disabilities and learning difficulties </w:t>
      </w:r>
      <w:r w:rsidRPr="00121C00">
        <w:rPr>
          <w:rStyle w:val="normaltextrun"/>
          <w:rFonts w:ascii="Calibri" w:eastAsiaTheme="majorEastAsia" w:hAnsi="Calibri" w:cs="Calibri"/>
        </w:rPr>
        <w:t>writes from the perspective of her role in the Prison Service. She acknowledges that Prison staff in England and Wales undertake learning disability awareness training at entry level, although its impact is not discussed. However, Talbot states that a disability screen tool has successfully piloted in twenty prisons. This could be effective from a police perspective in supporting vulnerable people during police engagement within the community and formal interaction. The article does not detail the content and time constraints of the tool which may have a negative impact on officers' workload.</w:t>
      </w:r>
      <w:r w:rsidRPr="00121C00">
        <w:rPr>
          <w:rStyle w:val="eop"/>
          <w:rFonts w:ascii="Calibri" w:eastAsiaTheme="majorEastAsia" w:hAnsi="Calibri" w:cs="Calibri"/>
          <w:lang w:val="en-US"/>
        </w:rPr>
        <w:t> </w:t>
      </w:r>
    </w:p>
    <w:p w14:paraId="02653E54" w14:textId="77777777" w:rsidR="00614FCF" w:rsidRPr="00121C00" w:rsidRDefault="00614FCF" w:rsidP="00121C00">
      <w:pPr>
        <w:pStyle w:val="paragraph"/>
        <w:spacing w:before="0" w:beforeAutospacing="0" w:after="0" w:afterAutospacing="0" w:line="360" w:lineRule="auto"/>
        <w:ind w:left="720" w:firstLine="45"/>
        <w:textAlignment w:val="baseline"/>
        <w:rPr>
          <w:rFonts w:ascii="Calibri" w:hAnsi="Calibri" w:cs="Calibri"/>
          <w:lang w:val="en-US"/>
        </w:rPr>
      </w:pPr>
      <w:r w:rsidRPr="00121C00">
        <w:rPr>
          <w:rStyle w:val="eop"/>
          <w:rFonts w:ascii="Calibri" w:eastAsiaTheme="majorEastAsia" w:hAnsi="Calibri" w:cs="Calibri"/>
          <w:lang w:val="en-US"/>
        </w:rPr>
        <w:t> </w:t>
      </w:r>
    </w:p>
    <w:p w14:paraId="0114C881"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 xml:space="preserve">Home Office (1984) </w:t>
      </w:r>
      <w:r w:rsidRPr="00121C00">
        <w:rPr>
          <w:rStyle w:val="normaltextrun"/>
          <w:rFonts w:ascii="Calibri" w:eastAsiaTheme="majorEastAsia" w:hAnsi="Calibri" w:cs="Calibri"/>
          <w:u w:val="single"/>
        </w:rPr>
        <w:t>Police and Criminal Evidence Act (PACE)</w:t>
      </w:r>
      <w:r w:rsidRPr="00121C00">
        <w:rPr>
          <w:rStyle w:val="normaltextrun"/>
          <w:rFonts w:ascii="Calibri" w:eastAsiaTheme="majorEastAsia" w:hAnsi="Calibri" w:cs="Calibri"/>
        </w:rPr>
        <w:t xml:space="preserve"> is a key document in this review and underpins the work within this piece of writing, particularly as legislation is of course, at the forefront of policing and, several pieces of legislation, such as Hate Crime, Mental Health, and the Mental Capacity Acts, can be acknowledged throughout this research. PACE and its codes of practice includes specific provisions for the arrest and treatment of disabled suspects and talks about the need to consider their vulnerability in the custody environment. What makes for interesting reading, is that Code C of PACE has had recent changes to ensure that staff who are in close contact with vulnerable detainees have an increased awareness of this and can respond appropriately. Code C 1.4 of PACE states “If at any time an officer has any reason to suspect that a person of any age may be vulnerable, in the absence of clear evidence to dispel that suspicion, that person shall be treated as such for the purposes of this Code." The author looks to research and make conclusions on how effectively police forces interact with vulnerable people with PACE in place as the foundation, guidance and standards that police are required to adhere to.</w:t>
      </w:r>
      <w:r w:rsidRPr="00121C00">
        <w:rPr>
          <w:rStyle w:val="eop"/>
          <w:rFonts w:ascii="Calibri" w:eastAsiaTheme="majorEastAsia" w:hAnsi="Calibri" w:cs="Calibri"/>
        </w:rPr>
        <w:t> </w:t>
      </w:r>
    </w:p>
    <w:p w14:paraId="155CA1E2"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1DBB1B3D" w14:textId="739ECE37" w:rsidR="00614FCF" w:rsidRPr="00121C00" w:rsidRDefault="00614FCF"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rPr>
        <w:lastRenderedPageBreak/>
        <w:t xml:space="preserve">Code C of the Police and Criminal Evidence Act 1984 (PACE), states that “All persons in custody must be dealt with expeditiously, and released as soon as the need for detention no longer applies.” Now, this can be linked to the HMIC report where custody could have been avoided for many vulnerable people if other services were available to support them. It could be argued that there are potential breaches of PACE occurring if vulnerable people are being detained in police custody just because there are no other services available to provide support as, just as PACE states, </w:t>
      </w:r>
      <w:r w:rsidR="00C326F7">
        <w:rPr>
          <w:rStyle w:val="normaltextrun"/>
          <w:rFonts w:ascii="Calibri" w:eastAsiaTheme="majorEastAsia" w:hAnsi="Calibri" w:cs="Calibri"/>
        </w:rPr>
        <w:t>“</w:t>
      </w:r>
      <w:r w:rsidRPr="00121C00">
        <w:rPr>
          <w:rStyle w:val="normaltextrun"/>
          <w:rFonts w:ascii="Calibri" w:eastAsiaTheme="majorEastAsia" w:hAnsi="Calibri" w:cs="Calibri"/>
        </w:rPr>
        <w:t>the need for detention does not apply.” On the surface, The Guardian articles written by Travis in 2013 and 2015 would suggest that PACE is not being fully adhered to.</w:t>
      </w:r>
      <w:r w:rsidRPr="00121C00">
        <w:rPr>
          <w:rStyle w:val="eop"/>
          <w:rFonts w:ascii="Calibri" w:eastAsiaTheme="majorEastAsia" w:hAnsi="Calibri" w:cs="Calibri"/>
          <w:lang w:val="en-US"/>
        </w:rPr>
        <w:t> </w:t>
      </w:r>
    </w:p>
    <w:p w14:paraId="2E10A618"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4FC0B5D8" w14:textId="667C13D5"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 xml:space="preserve">Borysik and Corry-Roake cite in their 2022 UK report, </w:t>
      </w:r>
      <w:r w:rsidRPr="00121C00">
        <w:rPr>
          <w:rStyle w:val="normaltextrun"/>
          <w:rFonts w:ascii="Calibri" w:eastAsiaTheme="majorEastAsia" w:hAnsi="Calibri" w:cs="Calibri"/>
          <w:u w:val="single"/>
        </w:rPr>
        <w:t>The Knot Lived Experience Perspectives on Policing Trauma, Poverty and Inequalities,</w:t>
      </w:r>
      <w:r w:rsidRPr="00121C00">
        <w:rPr>
          <w:rStyle w:val="normaltextrun"/>
          <w:rFonts w:ascii="Calibri" w:eastAsiaTheme="majorEastAsia" w:hAnsi="Calibri" w:cs="Calibri"/>
        </w:rPr>
        <w:t xml:space="preserve"> that “Too many opportunities are being missed to identify the vulnerabilities and needs of young adults in police custody and during interview”. Similarly in the USA, experts write that identifying those with intellectual and/or developmental disabilities “</w:t>
      </w:r>
      <w:r w:rsidRPr="001018B1">
        <w:rPr>
          <w:rStyle w:val="normaltextrun"/>
          <w:rFonts w:ascii="Calibri" w:eastAsiaTheme="majorEastAsia" w:hAnsi="Calibri" w:cs="Calibri"/>
        </w:rPr>
        <w:t xml:space="preserve">face grave challenges in a system that doesn’t see or understand those challenges” </w:t>
      </w:r>
      <w:r w:rsidR="001018B1" w:rsidRPr="00121C00">
        <w:rPr>
          <w:rStyle w:val="normaltextrun"/>
          <w:rFonts w:ascii="Calibri" w:eastAsiaTheme="majorEastAsia" w:hAnsi="Calibri" w:cs="Calibri"/>
        </w:rPr>
        <w:t>Elkins, F. and Comrie, N.E.A. (2024)</w:t>
      </w:r>
      <w:r w:rsidR="001018B1">
        <w:rPr>
          <w:rStyle w:val="normaltextrun"/>
          <w:rFonts w:ascii="Calibri" w:eastAsiaTheme="majorEastAsia" w:hAnsi="Calibri" w:cs="Calibri"/>
        </w:rPr>
        <w:t>.</w:t>
      </w:r>
      <w:r w:rsidRPr="004077F8">
        <w:rPr>
          <w:rStyle w:val="normaltextrun"/>
          <w:rFonts w:ascii="Calibri" w:eastAsiaTheme="majorEastAsia" w:hAnsi="Calibri" w:cs="Calibri"/>
          <w:color w:val="FF0000"/>
        </w:rPr>
        <w:t xml:space="preserve"> </w:t>
      </w:r>
      <w:r w:rsidRPr="00121C00">
        <w:rPr>
          <w:rStyle w:val="normaltextrun"/>
          <w:rFonts w:ascii="Calibri" w:eastAsiaTheme="majorEastAsia" w:hAnsi="Calibri" w:cs="Calibri"/>
        </w:rPr>
        <w:t>Although a continent apart geographically speaking, these articles are universal in its findings.</w:t>
      </w:r>
      <w:r w:rsidRPr="00121C00">
        <w:rPr>
          <w:rStyle w:val="eop"/>
          <w:rFonts w:ascii="Calibri" w:eastAsiaTheme="majorEastAsia" w:hAnsi="Calibri" w:cs="Calibri"/>
        </w:rPr>
        <w:t> </w:t>
      </w:r>
    </w:p>
    <w:p w14:paraId="2F0CF21E"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1EB129CA" w14:textId="360D7A2D"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 xml:space="preserve">Guidance on Vulnerability and Community Engagement reinforces that the police service is committed to engaging with the needs of the public that they serve. Furthermore, The College of Policing’s guidance is designed to “provide clear evidence-based guidance on identifying and responding to vulnerability related risks. These guidelines focus on spotting the signs associated with vulnerability, and creating a safe, trusting environment to identify risk, encourage the disclosure of harm and elicit the information required to inform appropriate actions to keep people safe.” Responsibilities in terms of how officers are expected to operate when dealing with both adults and children are noted as actions that officers should take to facilitate compliance with the force, and such actions should be underpinned by the Code of Ethics. If an individual is deemed not to understand what the officer wants them to do, then the police officer in question is responsible for ensuring that they receive the relevant advice either from a </w:t>
      </w:r>
      <w:r w:rsidRPr="00121C00">
        <w:rPr>
          <w:rStyle w:val="normaltextrun"/>
          <w:rFonts w:ascii="Calibri" w:eastAsiaTheme="majorEastAsia" w:hAnsi="Calibri" w:cs="Calibri"/>
        </w:rPr>
        <w:lastRenderedPageBreak/>
        <w:t>professional advisor, independent adult, or, for children and young people, it may be a responsible adult, appropriate adult, or an equal professional.</w:t>
      </w:r>
      <w:r w:rsidRPr="00121C00">
        <w:rPr>
          <w:rStyle w:val="eop"/>
          <w:rFonts w:ascii="Calibri" w:eastAsiaTheme="majorEastAsia" w:hAnsi="Calibri" w:cs="Calibri"/>
        </w:rPr>
        <w:t> </w:t>
      </w:r>
    </w:p>
    <w:p w14:paraId="0D9CE967"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57B2BEAD"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Various policies and laws, as they are enacted in England and Wales, outline the procedural steps that professionals working within the criminal justice system are required to undertake when dealing with people who they believe may require additional help, so that they can also be treated in a non-discriminatory way. This supports the Equality Act 2010 that states, “you must not be discriminated against if you have a disability and in addition, if a person thinks you have a disability (this is known as discrimination by perception).”</w:t>
      </w:r>
      <w:r w:rsidRPr="00121C00">
        <w:rPr>
          <w:rStyle w:val="eop"/>
          <w:rFonts w:ascii="Calibri" w:eastAsiaTheme="majorEastAsia" w:hAnsi="Calibri" w:cs="Calibri"/>
        </w:rPr>
        <w:t> </w:t>
      </w:r>
    </w:p>
    <w:p w14:paraId="7F49DDC4"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4FCDB01F"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 xml:space="preserve">Two research studies published a comparative analysis from a United Kingdom perspective and from an international perspective in which the outcome variables were the same, despite the different context. Both Krammedine and Silverstone’s (2015) </w:t>
      </w:r>
      <w:r w:rsidRPr="00121C00">
        <w:rPr>
          <w:rStyle w:val="normaltextrun"/>
          <w:rFonts w:ascii="Calibri" w:eastAsiaTheme="majorEastAsia" w:hAnsi="Calibri" w:cs="Calibri"/>
          <w:u w:val="single"/>
        </w:rPr>
        <w:t>How to improve Interactions between Police and the Mentally Ill</w:t>
      </w:r>
      <w:r w:rsidRPr="00121C00">
        <w:rPr>
          <w:rStyle w:val="normaltextrun"/>
          <w:rFonts w:ascii="Calibri" w:eastAsiaTheme="majorEastAsia" w:hAnsi="Calibri" w:cs="Calibri"/>
        </w:rPr>
        <w:t xml:space="preserve"> and, Wood and Watson’s (2016) </w:t>
      </w:r>
      <w:r w:rsidRPr="00121C00">
        <w:rPr>
          <w:rStyle w:val="normaltextrun"/>
          <w:rFonts w:ascii="Calibri" w:eastAsiaTheme="majorEastAsia" w:hAnsi="Calibri" w:cs="Calibri"/>
          <w:u w:val="single"/>
        </w:rPr>
        <w:t>Improving police interventions during mental health-related encounters: Past, present and future</w:t>
      </w:r>
      <w:r w:rsidRPr="00121C00">
        <w:rPr>
          <w:rStyle w:val="normaltextrun"/>
          <w:rFonts w:ascii="Calibri" w:eastAsiaTheme="majorEastAsia" w:hAnsi="Calibri" w:cs="Calibri"/>
        </w:rPr>
        <w:t xml:space="preserve"> focus on the role society expects police officers to play when presented with a person with a mental illness. This includes specialised response such as performing risk assessment, de-escalating the situation with medical and/or negotiation skills, activating medical assistance, ensuring that the person in need does not harm themselves or others and transport the person safely to an appropriate facility, and providing compassionate support to the person in need. The reviews identified that while police responses to people in crisis are sometimes tailored to protect the public, a more specialised mental health service or framework was lacking in some areas. This included the implementing timing, training, call diversion, and risk assessment. </w:t>
      </w:r>
      <w:r w:rsidRPr="00121C00">
        <w:rPr>
          <w:rStyle w:val="eop"/>
          <w:rFonts w:ascii="Calibri" w:eastAsiaTheme="majorEastAsia" w:hAnsi="Calibri" w:cs="Calibri"/>
        </w:rPr>
        <w:t> </w:t>
      </w:r>
    </w:p>
    <w:p w14:paraId="20EA8249"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5F94E902"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 xml:space="preserve">Both studies also identified the need for attitude change within policing when dealing with mental health. Krameddine and Silverstone identify, “Another major issue in current police training revolves around the assumption that if attitudes toward mental illness can be made more positive, then behaviours will change accordingly.” Similarly, Wood and Watson recognise </w:t>
      </w:r>
      <w:r w:rsidRPr="00121C00">
        <w:rPr>
          <w:rStyle w:val="normaltextrun"/>
          <w:rFonts w:ascii="Calibri" w:eastAsiaTheme="majorEastAsia" w:hAnsi="Calibri" w:cs="Calibri"/>
        </w:rPr>
        <w:lastRenderedPageBreak/>
        <w:t>that, “strides have been made in shifting the knowledge and attitudes of officers in their role as mental health interventionists.”</w:t>
      </w:r>
      <w:r w:rsidRPr="00121C00">
        <w:rPr>
          <w:rStyle w:val="eop"/>
          <w:rFonts w:ascii="Calibri" w:eastAsiaTheme="majorEastAsia" w:hAnsi="Calibri" w:cs="Calibri"/>
        </w:rPr>
        <w:t> </w:t>
      </w:r>
    </w:p>
    <w:p w14:paraId="6EBBDE4C"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384BEB04"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u w:val="single"/>
        </w:rPr>
        <w:t>Experiences</w:t>
      </w:r>
      <w:r w:rsidRPr="00121C00">
        <w:rPr>
          <w:rStyle w:val="normaltextrun"/>
          <w:rFonts w:ascii="Calibri" w:eastAsiaTheme="majorEastAsia" w:hAnsi="Calibri" w:cs="Calibri"/>
          <w:b/>
          <w:bCs/>
          <w:u w:val="single"/>
        </w:rPr>
        <w:t xml:space="preserve"> </w:t>
      </w:r>
      <w:r w:rsidRPr="00121C00">
        <w:rPr>
          <w:rStyle w:val="normaltextrun"/>
          <w:rFonts w:ascii="Calibri" w:eastAsiaTheme="majorEastAsia" w:hAnsi="Calibri" w:cs="Calibri"/>
          <w:u w:val="single"/>
        </w:rPr>
        <w:t>of people with learning disabilities in the criminal justice system. British Journal of Learning Disabilities, 42(4), pp 308-314,</w:t>
      </w:r>
      <w:r w:rsidRPr="00121C00">
        <w:rPr>
          <w:rStyle w:val="normaltextrun"/>
          <w:rFonts w:ascii="Calibri" w:eastAsiaTheme="majorEastAsia" w:hAnsi="Calibri" w:cs="Calibri"/>
        </w:rPr>
        <w:t xml:space="preserve"> </w:t>
      </w:r>
      <w:r w:rsidRPr="00121C00">
        <w:rPr>
          <w:rStyle w:val="normaltextrun"/>
          <w:rFonts w:ascii="Calibri" w:eastAsiaTheme="majorEastAsia" w:hAnsi="Calibri" w:cs="Calibri"/>
          <w:shd w:val="clear" w:color="auto" w:fill="FFFFFF"/>
        </w:rPr>
        <w:t xml:space="preserve">Hyun et al’s (2014) synthesis of research studies which have focused on the experiences of people with learning disabilities who have faced arrest and served time in jail can be summarised and described as feeling confused and isolated. Three themes emerged from this research and its participants whereby they were, firstly, “bewildered by their experience”, secondly, they felt alone and thirdly lack of support after prison and incarceration to transition back into </w:t>
      </w:r>
      <w:r w:rsidRPr="00121C00">
        <w:rPr>
          <w:rStyle w:val="normaltextrun"/>
          <w:rFonts w:ascii="Calibri" w:eastAsiaTheme="majorEastAsia" w:hAnsi="Calibri" w:cs="Calibri"/>
        </w:rPr>
        <w:t>a community.</w:t>
      </w:r>
      <w:r w:rsidRPr="00121C00">
        <w:rPr>
          <w:rStyle w:val="eop"/>
          <w:rFonts w:ascii="Calibri" w:eastAsiaTheme="majorEastAsia" w:hAnsi="Calibri" w:cs="Calibri"/>
        </w:rPr>
        <w:t> </w:t>
      </w:r>
    </w:p>
    <w:p w14:paraId="5383D763"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03EAD021"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shd w:val="clear" w:color="auto" w:fill="FFFFFF"/>
        </w:rPr>
        <w:t xml:space="preserve">Ellem et al (2012) published an Australian study, namely, </w:t>
      </w:r>
      <w:r w:rsidRPr="00121C00">
        <w:rPr>
          <w:rStyle w:val="normaltextrun"/>
          <w:rFonts w:ascii="Calibri" w:eastAsiaTheme="majorEastAsia" w:hAnsi="Calibri" w:cs="Calibri"/>
          <w:u w:val="single"/>
        </w:rPr>
        <w:t>Effective responses to offenders with intellectual disabilities: generalist and specialist services working together,</w:t>
      </w:r>
      <w:r w:rsidRPr="00121C00">
        <w:rPr>
          <w:rStyle w:val="normaltextrun"/>
          <w:rFonts w:ascii="Calibri" w:eastAsiaTheme="majorEastAsia" w:hAnsi="Calibri" w:cs="Calibri"/>
        </w:rPr>
        <w:t xml:space="preserve"> which </w:t>
      </w:r>
      <w:r w:rsidRPr="00121C00">
        <w:rPr>
          <w:rStyle w:val="normaltextrun"/>
          <w:rFonts w:ascii="Calibri" w:eastAsiaTheme="majorEastAsia" w:hAnsi="Calibri" w:cs="Calibri"/>
          <w:shd w:val="clear" w:color="auto" w:fill="FFFFFF"/>
        </w:rPr>
        <w:t>observed that “the lack of support and access to information led to fear and confusion for the participants and it appeared that they were placed in situations where their legal and human rights were not always respected.” </w:t>
      </w:r>
      <w:r w:rsidRPr="00121C00">
        <w:rPr>
          <w:rStyle w:val="eop"/>
          <w:rFonts w:ascii="Calibri" w:eastAsiaTheme="majorEastAsia" w:hAnsi="Calibri" w:cs="Calibri"/>
        </w:rPr>
        <w:t> </w:t>
      </w:r>
    </w:p>
    <w:p w14:paraId="623F2953" w14:textId="77777777" w:rsidR="00614FCF" w:rsidRPr="00121C00" w:rsidRDefault="00614FCF"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6034940B" w14:textId="1EBDE64E" w:rsidR="00A3433E" w:rsidRPr="00121C00" w:rsidRDefault="00614FCF" w:rsidP="00121C00">
      <w:pPr>
        <w:pStyle w:val="paragraph"/>
        <w:spacing w:before="0" w:beforeAutospacing="0" w:after="0" w:afterAutospacing="0" w:line="360" w:lineRule="auto"/>
        <w:textAlignment w:val="baseline"/>
        <w:rPr>
          <w:rStyle w:val="eop"/>
          <w:rFonts w:ascii="Calibri" w:eastAsiaTheme="majorEastAsia" w:hAnsi="Calibri" w:cs="Calibri"/>
        </w:rPr>
      </w:pPr>
      <w:r w:rsidRPr="00121C00">
        <w:rPr>
          <w:rStyle w:val="normaltextrun"/>
          <w:rFonts w:ascii="Calibri" w:eastAsiaTheme="majorEastAsia" w:hAnsi="Calibri" w:cs="Calibri"/>
          <w:shd w:val="clear" w:color="auto" w:fill="FFFFFF"/>
        </w:rPr>
        <w:t>Both authors argue that effective advocacy is imperative in ensuring that the rights of people with additional learning needs are respected within the criminal justice system. They further agree that once vulnerable people have entered the criminal justice system, they have access to the support and resources needed to create an improved life. This supports Talbot’s view of the UK Prison system where much could be further done to improve the experiences of vulnerable people caught in the system. Talbot rightly identifies:</w:t>
      </w:r>
      <w:r w:rsidRPr="00121C00">
        <w:rPr>
          <w:rStyle w:val="eop"/>
          <w:rFonts w:ascii="Calibri" w:eastAsiaTheme="majorEastAsia" w:hAnsi="Calibri" w:cs="Calibri"/>
        </w:rPr>
        <w:t> </w:t>
      </w:r>
    </w:p>
    <w:p w14:paraId="75172B8A" w14:textId="77777777" w:rsidR="00F83786" w:rsidRPr="00121C00" w:rsidRDefault="00F83786" w:rsidP="00121C00">
      <w:pPr>
        <w:pStyle w:val="paragraph"/>
        <w:spacing w:before="0" w:beforeAutospacing="0" w:after="0" w:afterAutospacing="0" w:line="360" w:lineRule="auto"/>
        <w:textAlignment w:val="baseline"/>
        <w:rPr>
          <w:rStyle w:val="tabchar"/>
          <w:rFonts w:ascii="Calibri" w:hAnsi="Calibri" w:cs="Calibri"/>
        </w:rPr>
      </w:pPr>
    </w:p>
    <w:p w14:paraId="31F87E14" w14:textId="05AF099E" w:rsidR="00614FCF" w:rsidRPr="00121C00" w:rsidRDefault="00614FCF"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i/>
          <w:iCs/>
        </w:rPr>
        <w:t xml:space="preserve">“It’s a big task, but not an impossible one — even in the current climate </w:t>
      </w:r>
      <w:r w:rsidR="00A3433E" w:rsidRPr="00121C00">
        <w:rPr>
          <w:rStyle w:val="normaltextrun"/>
          <w:rFonts w:ascii="Calibri" w:eastAsiaTheme="majorEastAsia" w:hAnsi="Calibri" w:cs="Calibri"/>
          <w:i/>
          <w:iCs/>
        </w:rPr>
        <w:t>o</w:t>
      </w:r>
      <w:r w:rsidR="00113317" w:rsidRPr="00121C00">
        <w:rPr>
          <w:rStyle w:val="normaltextrun"/>
          <w:rFonts w:ascii="Calibri" w:eastAsiaTheme="majorEastAsia" w:hAnsi="Calibri" w:cs="Calibri"/>
          <w:i/>
          <w:iCs/>
        </w:rPr>
        <w:t xml:space="preserve">f </w:t>
      </w:r>
      <w:r w:rsidRPr="00121C00">
        <w:rPr>
          <w:rStyle w:val="normaltextrun"/>
          <w:rFonts w:ascii="Calibri" w:eastAsiaTheme="majorEastAsia" w:hAnsi="Calibri" w:cs="Calibri"/>
          <w:i/>
          <w:iCs/>
        </w:rPr>
        <w:t xml:space="preserve">austerity. Relatively small changes can make a significant difference to the lives of prisoners with learning disabilities and difficulties, and the staff who work with them.” </w:t>
      </w:r>
      <w:r w:rsidRPr="00121C00">
        <w:rPr>
          <w:rStyle w:val="normaltextrun"/>
          <w:rFonts w:ascii="Calibri" w:eastAsiaTheme="majorEastAsia" w:hAnsi="Calibri" w:cs="Calibri"/>
        </w:rPr>
        <w:t>(Talbot, 2011).</w:t>
      </w:r>
      <w:r w:rsidRPr="00121C00">
        <w:rPr>
          <w:rStyle w:val="eop"/>
          <w:rFonts w:ascii="Calibri" w:eastAsiaTheme="majorEastAsia" w:hAnsi="Calibri" w:cs="Calibri"/>
          <w:lang w:val="en-US"/>
        </w:rPr>
        <w:t> </w:t>
      </w:r>
    </w:p>
    <w:p w14:paraId="65DBB6FA" w14:textId="77777777" w:rsidR="00267E73" w:rsidRDefault="00267E73" w:rsidP="00121C00">
      <w:pPr>
        <w:spacing w:after="0" w:line="360" w:lineRule="auto"/>
        <w:jc w:val="both"/>
        <w:rPr>
          <w:rFonts w:ascii="Calibri" w:eastAsia="Calibri" w:hAnsi="Calibri" w:cs="Calibri"/>
          <w:b/>
          <w:bCs/>
          <w:color w:val="000000" w:themeColor="text1"/>
          <w:sz w:val="52"/>
          <w:szCs w:val="52"/>
          <w:vertAlign w:val="superscript"/>
          <w:lang w:val="en-GB"/>
        </w:rPr>
      </w:pPr>
    </w:p>
    <w:p w14:paraId="63BFA0D7" w14:textId="03375F3A" w:rsidR="00FE2E46" w:rsidRPr="00267E73" w:rsidRDefault="00DC7A60" w:rsidP="00121C00">
      <w:pPr>
        <w:spacing w:after="0" w:line="360" w:lineRule="auto"/>
        <w:jc w:val="both"/>
        <w:rPr>
          <w:rFonts w:ascii="Calibri" w:eastAsia="Calibri" w:hAnsi="Calibri" w:cs="Calibri"/>
          <w:b/>
          <w:bCs/>
          <w:color w:val="000000" w:themeColor="text1"/>
          <w:sz w:val="28"/>
          <w:szCs w:val="28"/>
          <w:lang w:val="en-GB"/>
        </w:rPr>
      </w:pPr>
      <w:r w:rsidRPr="00267E73">
        <w:rPr>
          <w:rFonts w:ascii="Calibri" w:eastAsia="Calibri" w:hAnsi="Calibri" w:cs="Calibri"/>
          <w:b/>
          <w:bCs/>
          <w:color w:val="000000" w:themeColor="text1"/>
          <w:sz w:val="28"/>
          <w:szCs w:val="28"/>
          <w:lang w:val="en-GB"/>
        </w:rPr>
        <w:lastRenderedPageBreak/>
        <w:t xml:space="preserve">Chapter Three </w:t>
      </w:r>
      <w:r w:rsidR="00267E73" w:rsidRPr="00267E73">
        <w:rPr>
          <w:rFonts w:ascii="Calibri" w:eastAsia="Calibri" w:hAnsi="Calibri" w:cs="Calibri"/>
          <w:b/>
          <w:bCs/>
          <w:color w:val="000000" w:themeColor="text1"/>
          <w:sz w:val="28"/>
          <w:szCs w:val="28"/>
          <w:lang w:val="en-GB"/>
        </w:rPr>
        <w:t>–</w:t>
      </w:r>
      <w:r w:rsidRPr="00267E73">
        <w:rPr>
          <w:rFonts w:ascii="Calibri" w:eastAsia="Calibri" w:hAnsi="Calibri" w:cs="Calibri"/>
          <w:b/>
          <w:bCs/>
          <w:color w:val="000000" w:themeColor="text1"/>
          <w:sz w:val="28"/>
          <w:szCs w:val="28"/>
          <w:lang w:val="en-GB"/>
        </w:rPr>
        <w:t xml:space="preserve"> </w:t>
      </w:r>
      <w:r w:rsidR="00FE2E46" w:rsidRPr="00267E73">
        <w:rPr>
          <w:rFonts w:ascii="Calibri" w:eastAsia="Calibri" w:hAnsi="Calibri" w:cs="Calibri"/>
          <w:b/>
          <w:bCs/>
          <w:color w:val="000000" w:themeColor="text1"/>
          <w:sz w:val="28"/>
          <w:szCs w:val="28"/>
          <w:lang w:val="en-GB"/>
        </w:rPr>
        <w:t>Methodology</w:t>
      </w:r>
    </w:p>
    <w:p w14:paraId="71CD65C8" w14:textId="77777777" w:rsidR="00267E73" w:rsidRPr="00121C00" w:rsidRDefault="00267E73" w:rsidP="00121C00">
      <w:pPr>
        <w:spacing w:after="0" w:line="360" w:lineRule="auto"/>
        <w:jc w:val="both"/>
        <w:rPr>
          <w:rFonts w:ascii="Calibri" w:eastAsia="Calibri" w:hAnsi="Calibri" w:cs="Calibri"/>
          <w:b/>
          <w:bCs/>
          <w:color w:val="000000" w:themeColor="text1"/>
          <w:lang w:val="en-GB"/>
        </w:rPr>
      </w:pPr>
    </w:p>
    <w:p w14:paraId="732E43DC" w14:textId="77777777" w:rsidR="00F139EA" w:rsidRPr="00121C00" w:rsidRDefault="00F139EA"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The aim of this research is to Examine Police Interaction with Vulnerable People. The objective of the research is to explore police interaction with vulnerable people and to identify improvements that can be made to support police officers in being more comfortable and competent in dealing with vulnerable people.</w:t>
      </w:r>
      <w:r w:rsidRPr="00121C00">
        <w:rPr>
          <w:rStyle w:val="eop"/>
          <w:rFonts w:ascii="Calibri" w:eastAsiaTheme="majorEastAsia" w:hAnsi="Calibri" w:cs="Calibri"/>
        </w:rPr>
        <w:t> </w:t>
      </w:r>
    </w:p>
    <w:p w14:paraId="50EE3D11" w14:textId="77777777" w:rsidR="00F139EA" w:rsidRPr="00121C00" w:rsidRDefault="00F139EA"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5EA98F9D" w14:textId="77777777" w:rsidR="00F139EA" w:rsidRPr="00121C00" w:rsidRDefault="00F139EA"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On reflection of literature that has already been reviewed, it has been identified that although awareness of vulnerability is more prevalent in today’s society, the way in which police manage, interact and deal with vulnerable people leaves much to be desired, through no fault of their own. Front line officers have to deal with an ever-increasing range of incidents, and it is therefore impossible for them to be experts in the field of vulnerability. However, it must also be noted that, following literature review, it has been identified that a lack of support from external agencies and lack of training has played an important role in the difficulties that police officers have faced in managing vulnerability. It has also already been identified that although the police’s interactions and management of vulnerable people has been widely documented, there is still only a very limited amount of research into the subject. Although legislation around the rights and entitlements of vulnerable people is already in place, methods used to support Examining Police Interaction with Vulnerable people, will include obtaining the view of professionals that work closest with them, to develop new training methods and strategies to help and support vulnerable people most effectively.</w:t>
      </w:r>
      <w:r w:rsidRPr="00121C00">
        <w:rPr>
          <w:rStyle w:val="eop"/>
          <w:rFonts w:ascii="Calibri" w:eastAsiaTheme="majorEastAsia" w:hAnsi="Calibri" w:cs="Calibri"/>
        </w:rPr>
        <w:t> </w:t>
      </w:r>
    </w:p>
    <w:p w14:paraId="29F75D18" w14:textId="77777777" w:rsidR="00F139EA" w:rsidRPr="00121C00" w:rsidRDefault="00F139EA"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51E6A84D" w14:textId="11AD236D" w:rsidR="00F139EA" w:rsidRPr="00121C00" w:rsidRDefault="00F139EA" w:rsidP="00121C00">
      <w:pPr>
        <w:pStyle w:val="paragraph"/>
        <w:spacing w:before="0" w:beforeAutospacing="0" w:after="0" w:afterAutospacing="0" w:line="360" w:lineRule="auto"/>
        <w:textAlignment w:val="baseline"/>
        <w:rPr>
          <w:rStyle w:val="eop"/>
          <w:rFonts w:ascii="Calibri" w:eastAsiaTheme="majorEastAsia" w:hAnsi="Calibri" w:cs="Calibri"/>
        </w:rPr>
      </w:pPr>
      <w:r w:rsidRPr="00121C00">
        <w:rPr>
          <w:rStyle w:val="normaltextrun"/>
          <w:rFonts w:ascii="Calibri" w:eastAsiaTheme="majorEastAsia" w:hAnsi="Calibri" w:cs="Calibri"/>
        </w:rPr>
        <w:t xml:space="preserve">Deciding on the best method to address a research question can prove difficult and can depend on many factors. However, the most important factor to take into consideration, is whether the method used can </w:t>
      </w:r>
      <w:r w:rsidR="00F14AB4" w:rsidRPr="00121C00">
        <w:rPr>
          <w:rStyle w:val="normaltextrun"/>
          <w:rFonts w:ascii="Calibri" w:eastAsiaTheme="majorEastAsia" w:hAnsi="Calibri" w:cs="Calibri"/>
        </w:rPr>
        <w:t>provide</w:t>
      </w:r>
      <w:r w:rsidRPr="00121C00">
        <w:rPr>
          <w:rStyle w:val="normaltextrun"/>
          <w:rFonts w:ascii="Calibri" w:eastAsiaTheme="majorEastAsia" w:hAnsi="Calibri" w:cs="Calibri"/>
        </w:rPr>
        <w:t xml:space="preserve"> the answer to the question or subject that is under investigation. Two of the most common research methods are qualitative and quantitative methods. Qualitative methods aim to explore the rich details or people’s experiences and behaviours whereas, quantitative methods are those research methods which measure, score or count things.</w:t>
      </w:r>
      <w:r w:rsidRPr="00121C00">
        <w:rPr>
          <w:rStyle w:val="eop"/>
          <w:rFonts w:ascii="Calibri" w:eastAsiaTheme="majorEastAsia" w:hAnsi="Calibri" w:cs="Calibri"/>
        </w:rPr>
        <w:t> </w:t>
      </w:r>
    </w:p>
    <w:p w14:paraId="3DB02150" w14:textId="77777777" w:rsidR="00C07998" w:rsidRPr="00121C00" w:rsidRDefault="00C07998" w:rsidP="00121C00">
      <w:pPr>
        <w:pStyle w:val="paragraph"/>
        <w:spacing w:before="0" w:beforeAutospacing="0" w:after="0" w:afterAutospacing="0" w:line="360" w:lineRule="auto"/>
        <w:textAlignment w:val="baseline"/>
        <w:rPr>
          <w:rFonts w:ascii="Calibri" w:hAnsi="Calibri" w:cs="Calibri"/>
        </w:rPr>
      </w:pPr>
    </w:p>
    <w:p w14:paraId="18D367EB" w14:textId="1FAF8152" w:rsidR="00F139EA" w:rsidRPr="00121C00" w:rsidRDefault="00F139EA"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lastRenderedPageBreak/>
        <w:t>To gather data and evidence to support this research, questionnaires have been distributed to professionals that work closest to vulnerable people, who have varying degrees of experience in supporting them. This strategy has been chosen as it allows for a subject matter that can be quite complicated, to be simplified for analysing. It also takes in to account the workload of the professionals participating in this research, therefore questionnaires were the most effective method, as it recognises the time constraints they are under. Questionnaires also allow for standardisation. The author is using the Likert Scale as a measurement method to gather responses in the form of experience, opinion, and perception within the given questionnaire. This is a preferred method over simple “yes” or “no” responses as it provides greater granularity in uncovering opinions and information. The benefits to using the Likert Scale include their ease of understanding, useful for single topic surveys. They are versatile, often short and don’t force extreme responses. Additionally, there are limitations to this type of questionnaire where evidence on the “why?” is not gathered. By this, the author means a respondent might strongly agree but why and what has influenced their response is not collected. Also, it is acknowledged that responses can be influenced by previous questions. Even though the Likert Scale is used for most of the questionnaire, the</w:t>
      </w:r>
      <w:r w:rsidR="0099267C">
        <w:rPr>
          <w:rStyle w:val="normaltextrun"/>
          <w:rFonts w:ascii="Calibri" w:eastAsiaTheme="majorEastAsia" w:hAnsi="Calibri" w:cs="Calibri"/>
        </w:rPr>
        <w:t>re are</w:t>
      </w:r>
      <w:r w:rsidRPr="00121C00">
        <w:rPr>
          <w:rStyle w:val="normaltextrun"/>
          <w:rFonts w:ascii="Calibri" w:eastAsiaTheme="majorEastAsia" w:hAnsi="Calibri" w:cs="Calibri"/>
        </w:rPr>
        <w:t xml:space="preserve"> question</w:t>
      </w:r>
      <w:r w:rsidR="0099267C">
        <w:rPr>
          <w:rStyle w:val="normaltextrun"/>
          <w:rFonts w:ascii="Calibri" w:eastAsiaTheme="majorEastAsia" w:hAnsi="Calibri" w:cs="Calibri"/>
        </w:rPr>
        <w:t>s that</w:t>
      </w:r>
      <w:r w:rsidRPr="00121C00">
        <w:rPr>
          <w:rStyle w:val="normaltextrun"/>
          <w:rFonts w:ascii="Calibri" w:eastAsiaTheme="majorEastAsia" w:hAnsi="Calibri" w:cs="Calibri"/>
        </w:rPr>
        <w:t xml:space="preserve"> give the participants the opportunity to describe their experiences which will allow the author to obtain a more detailed and subjective view. </w:t>
      </w:r>
      <w:r w:rsidRPr="00121C00">
        <w:rPr>
          <w:rStyle w:val="eop"/>
          <w:rFonts w:ascii="Calibri" w:eastAsiaTheme="majorEastAsia" w:hAnsi="Calibri" w:cs="Calibri"/>
        </w:rPr>
        <w:t> </w:t>
      </w:r>
    </w:p>
    <w:p w14:paraId="014662F7" w14:textId="77777777" w:rsidR="00F139EA" w:rsidRPr="00121C00" w:rsidRDefault="00F139EA"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044F40E0" w14:textId="0006D7A8" w:rsidR="00F139EA" w:rsidRPr="00121C00" w:rsidRDefault="00F139EA"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 xml:space="preserve">The research participants included teachers, police officers, civil servants, social </w:t>
      </w:r>
      <w:r w:rsidR="00F14AB4" w:rsidRPr="00121C00">
        <w:rPr>
          <w:rStyle w:val="normaltextrun"/>
          <w:rFonts w:ascii="Calibri" w:eastAsiaTheme="majorEastAsia" w:hAnsi="Calibri" w:cs="Calibri"/>
        </w:rPr>
        <w:t>workers,</w:t>
      </w:r>
      <w:r w:rsidRPr="00121C00">
        <w:rPr>
          <w:rStyle w:val="normaltextrun"/>
          <w:rFonts w:ascii="Calibri" w:eastAsiaTheme="majorEastAsia" w:hAnsi="Calibri" w:cs="Calibri"/>
        </w:rPr>
        <w:t xml:space="preserve"> and parent/carers who have completed questionnaires devised by the author which aims to establish their experience and confidence in interacting and dealing with vulnerable people. These participants have been selected as they provide a cross section of professionals who will have had experience in supporting some of the most vulnerable people in society and would be part of a multi-agency approach to support vulnerable people from birth.</w:t>
      </w:r>
      <w:r w:rsidRPr="00121C00">
        <w:rPr>
          <w:rStyle w:val="eop"/>
          <w:rFonts w:ascii="Calibri" w:eastAsiaTheme="majorEastAsia" w:hAnsi="Calibri" w:cs="Calibri"/>
        </w:rPr>
        <w:t> </w:t>
      </w:r>
    </w:p>
    <w:p w14:paraId="6F788C1E" w14:textId="77777777" w:rsidR="00F139EA" w:rsidRPr="00121C00" w:rsidRDefault="00F139EA"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6A0C190C" w14:textId="02FEF4A3" w:rsidR="00F139EA" w:rsidRPr="00121C00" w:rsidRDefault="00F139EA" w:rsidP="00121C00">
      <w:pPr>
        <w:pStyle w:val="paragraph"/>
        <w:spacing w:before="0" w:beforeAutospacing="0" w:after="0" w:afterAutospacing="0" w:line="360" w:lineRule="auto"/>
        <w:textAlignment w:val="baseline"/>
        <w:rPr>
          <w:rStyle w:val="eop"/>
          <w:rFonts w:ascii="Calibri" w:eastAsiaTheme="majorEastAsia" w:hAnsi="Calibri" w:cs="Calibri"/>
        </w:rPr>
      </w:pPr>
      <w:r w:rsidRPr="00121C00">
        <w:rPr>
          <w:rStyle w:val="normaltextrun"/>
          <w:rFonts w:ascii="Calibri" w:eastAsiaTheme="majorEastAsia" w:hAnsi="Calibri" w:cs="Calibri"/>
        </w:rPr>
        <w:t xml:space="preserve">As the methods of research include obtaining Quantitative Date and Qualitative Date, there will be differing styles for analysing and reporting the findings. The Quantitative Date will involve numbers and therefore, results will include relevant graphs and information on how these </w:t>
      </w:r>
      <w:r w:rsidRPr="00121C00">
        <w:rPr>
          <w:rStyle w:val="normaltextrun"/>
          <w:rFonts w:ascii="Calibri" w:eastAsiaTheme="majorEastAsia" w:hAnsi="Calibri" w:cs="Calibri"/>
        </w:rPr>
        <w:lastRenderedPageBreak/>
        <w:t>numbers were analysed. The Qualitative Data will include descriptions of the participants experiences and therefore, results will summarise that data along with illustrative examples.</w:t>
      </w:r>
      <w:r w:rsidRPr="00121C00">
        <w:rPr>
          <w:rStyle w:val="eop"/>
          <w:rFonts w:ascii="Calibri" w:eastAsiaTheme="majorEastAsia" w:hAnsi="Calibri" w:cs="Calibri"/>
        </w:rPr>
        <w:t> </w:t>
      </w:r>
      <w:r w:rsidRPr="00121C00">
        <w:rPr>
          <w:rStyle w:val="normaltextrun"/>
          <w:rFonts w:ascii="Calibri" w:eastAsiaTheme="majorEastAsia" w:hAnsi="Calibri" w:cs="Calibri"/>
        </w:rPr>
        <w:t>No matter how carefully a study is planned, there will always be limitations. Limitations that arose during this research include, restricted sample size and ethical considerations, in particular</w:t>
      </w:r>
      <w:r w:rsidR="00F14AB4" w:rsidRPr="00121C00">
        <w:rPr>
          <w:rStyle w:val="normaltextrun"/>
          <w:rFonts w:ascii="Calibri" w:eastAsiaTheme="majorEastAsia" w:hAnsi="Calibri" w:cs="Calibri"/>
        </w:rPr>
        <w:t>,</w:t>
      </w:r>
      <w:r w:rsidRPr="00121C00">
        <w:rPr>
          <w:rStyle w:val="normaltextrun"/>
          <w:rFonts w:ascii="Calibri" w:eastAsiaTheme="majorEastAsia" w:hAnsi="Calibri" w:cs="Calibri"/>
        </w:rPr>
        <w:t xml:space="preserve"> around </w:t>
      </w:r>
      <w:r w:rsidR="00F14AB4" w:rsidRPr="00121C00">
        <w:rPr>
          <w:rStyle w:val="normaltextrun"/>
          <w:rFonts w:ascii="Calibri" w:eastAsiaTheme="majorEastAsia" w:hAnsi="Calibri" w:cs="Calibri"/>
        </w:rPr>
        <w:t xml:space="preserve">the </w:t>
      </w:r>
      <w:r w:rsidRPr="00121C00">
        <w:rPr>
          <w:rStyle w:val="normaltextrun"/>
          <w:rFonts w:ascii="Calibri" w:eastAsiaTheme="majorEastAsia" w:hAnsi="Calibri" w:cs="Calibri"/>
        </w:rPr>
        <w:t>sample selection.</w:t>
      </w:r>
      <w:r w:rsidRPr="00121C00">
        <w:rPr>
          <w:rStyle w:val="eop"/>
          <w:rFonts w:ascii="Calibri" w:eastAsiaTheme="majorEastAsia" w:hAnsi="Calibri" w:cs="Calibri"/>
        </w:rPr>
        <w:t> </w:t>
      </w:r>
      <w:r w:rsidR="00DE205D">
        <w:rPr>
          <w:rStyle w:val="eop"/>
          <w:rFonts w:ascii="Calibri" w:eastAsiaTheme="majorEastAsia" w:hAnsi="Calibri" w:cs="Calibri"/>
        </w:rPr>
        <w:t xml:space="preserve">Participant engagement also limited this research as the questionnaires where distributed to almost 100 </w:t>
      </w:r>
      <w:r w:rsidR="00242D53">
        <w:rPr>
          <w:rStyle w:val="eop"/>
          <w:rFonts w:ascii="Calibri" w:eastAsiaTheme="majorEastAsia" w:hAnsi="Calibri" w:cs="Calibri"/>
        </w:rPr>
        <w:t>people, and yet the author received just 21 responses.</w:t>
      </w:r>
    </w:p>
    <w:p w14:paraId="59D2AA5C" w14:textId="77777777" w:rsidR="004B5A4F" w:rsidRPr="00121C00" w:rsidRDefault="004B5A4F" w:rsidP="00121C00">
      <w:pPr>
        <w:pStyle w:val="paragraph"/>
        <w:spacing w:before="0" w:beforeAutospacing="0" w:after="0" w:afterAutospacing="0" w:line="360" w:lineRule="auto"/>
        <w:textAlignment w:val="baseline"/>
        <w:rPr>
          <w:rFonts w:ascii="Calibri" w:hAnsi="Calibri" w:cs="Calibri"/>
        </w:rPr>
      </w:pPr>
    </w:p>
    <w:p w14:paraId="6D29E18F" w14:textId="77777777" w:rsidR="00F139EA" w:rsidRPr="00121C00" w:rsidRDefault="00F139EA"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Clearly, policing affects the whole population, and it is reasonable to say that most people would have an opinion on the state of policing. As much as it would be beneficial to have a much larger sample size, this would be difficult to achieve due to time constraints and the ability to resource collecting data. Therefore, the author has used his connections within the police service, education, social services and the civil service to develop a broad sample selection of professionals. The parents and carers of vulnerable people known to the author were also invited to complete the questionnaire as their experience is also important.</w:t>
      </w:r>
      <w:r w:rsidRPr="00121C00">
        <w:rPr>
          <w:rStyle w:val="eop"/>
          <w:rFonts w:ascii="Calibri" w:eastAsiaTheme="majorEastAsia" w:hAnsi="Calibri" w:cs="Calibri"/>
        </w:rPr>
        <w:t> </w:t>
      </w:r>
    </w:p>
    <w:p w14:paraId="4BDCAD24" w14:textId="77777777" w:rsidR="004B5A4F" w:rsidRPr="00121C00" w:rsidRDefault="00F139EA" w:rsidP="00121C00">
      <w:pPr>
        <w:pStyle w:val="paragraph"/>
        <w:spacing w:before="0" w:beforeAutospacing="0" w:after="0" w:afterAutospacing="0" w:line="360" w:lineRule="auto"/>
        <w:textAlignment w:val="baseline"/>
        <w:rPr>
          <w:rStyle w:val="normaltextrun"/>
          <w:rFonts w:ascii="Calibri" w:eastAsiaTheme="majorEastAsia" w:hAnsi="Calibri" w:cs="Calibri"/>
        </w:rPr>
      </w:pPr>
      <w:r w:rsidRPr="00121C00">
        <w:rPr>
          <w:rStyle w:val="normaltextrun"/>
          <w:rFonts w:ascii="Calibri" w:eastAsiaTheme="majorEastAsia" w:hAnsi="Calibri" w:cs="Calibri"/>
        </w:rPr>
        <w:t xml:space="preserve">With the objective of this research being Examining Police Interaction with Vulnerable people, it would have been most beneficial for the views of said vulnerable people to be obtained. However, this comes with its difficulties both from an ethical point of view and a reliability point of view. To ensure that the author remains morally bound to conduct research that minimises potential harm to those involved, they have carefully considered including vulnerable people within their data collection. It was felt that the reliability of answers provided could be brought in to question as there will have been barriers to their understanding of the research due to their vulnerabilities. </w:t>
      </w:r>
    </w:p>
    <w:p w14:paraId="358E54B6" w14:textId="77777777" w:rsidR="004B5A4F" w:rsidRPr="00121C00" w:rsidRDefault="004B5A4F" w:rsidP="00121C00">
      <w:pPr>
        <w:pStyle w:val="paragraph"/>
        <w:spacing w:before="0" w:beforeAutospacing="0" w:after="0" w:afterAutospacing="0" w:line="360" w:lineRule="auto"/>
        <w:textAlignment w:val="baseline"/>
        <w:rPr>
          <w:rStyle w:val="normaltextrun"/>
          <w:rFonts w:ascii="Calibri" w:eastAsiaTheme="majorEastAsia" w:hAnsi="Calibri" w:cs="Calibri"/>
        </w:rPr>
      </w:pPr>
    </w:p>
    <w:p w14:paraId="7ABF22FB" w14:textId="6BEB1B97" w:rsidR="00F139EA" w:rsidRPr="00121C00" w:rsidRDefault="00F139EA"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 xml:space="preserve">The research also discusses vulnerability in children and this again, raises further ethical considerations as not only would parental consent have been a barrier to obtaining data, but furthermore, their understanding of vulnerability and whether they identify themselves as vulnerable would bring the integrity of the research data into question. However, the author has researched digital platforms enabling questionnaires to be produced for those people with </w:t>
      </w:r>
      <w:r w:rsidRPr="00121C00">
        <w:rPr>
          <w:rStyle w:val="normaltextrun"/>
          <w:rFonts w:ascii="Calibri" w:eastAsiaTheme="majorEastAsia" w:hAnsi="Calibri" w:cs="Calibri"/>
        </w:rPr>
        <w:lastRenderedPageBreak/>
        <w:t>language and communication barriers, particularly those with autism. One such online platform, called Widget, allows symbols to be used as a method of communication, which would enable those with communication barriers to participate in research of this nature.</w:t>
      </w:r>
      <w:r w:rsidRPr="00121C00">
        <w:rPr>
          <w:rStyle w:val="eop"/>
          <w:rFonts w:ascii="Calibri" w:eastAsiaTheme="majorEastAsia" w:hAnsi="Calibri" w:cs="Calibri"/>
        </w:rPr>
        <w:t> </w:t>
      </w:r>
    </w:p>
    <w:p w14:paraId="4F2907A7" w14:textId="77777777" w:rsidR="00032BEA" w:rsidRPr="00121C00" w:rsidRDefault="00032BEA" w:rsidP="00121C00">
      <w:pPr>
        <w:spacing w:after="0" w:line="360" w:lineRule="auto"/>
        <w:jc w:val="both"/>
        <w:rPr>
          <w:rFonts w:ascii="Calibri" w:eastAsia="Calibri" w:hAnsi="Calibri" w:cs="Calibri"/>
          <w:b/>
          <w:bCs/>
          <w:color w:val="000000" w:themeColor="text1"/>
          <w:lang w:val="en-GB"/>
        </w:rPr>
      </w:pPr>
    </w:p>
    <w:p w14:paraId="71AEF817" w14:textId="77777777" w:rsidR="00E52699" w:rsidRDefault="00E52699" w:rsidP="00786762">
      <w:pPr>
        <w:spacing w:after="0" w:line="360" w:lineRule="auto"/>
        <w:jc w:val="both"/>
        <w:rPr>
          <w:rFonts w:ascii="Calibri" w:eastAsia="Calibri" w:hAnsi="Calibri" w:cs="Calibri"/>
          <w:b/>
          <w:bCs/>
          <w:color w:val="000000" w:themeColor="text1"/>
          <w:sz w:val="36"/>
          <w:szCs w:val="36"/>
          <w:vertAlign w:val="superscript"/>
          <w:lang w:val="en-GB"/>
        </w:rPr>
      </w:pPr>
    </w:p>
    <w:p w14:paraId="74568DDE"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49E2A8C9"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0EA8864B"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65C8A740"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71208A01"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2D91DBBD"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6FD11AAE"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53E8030E"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0EC947D6"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4D1BF0C0"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616ECBDD"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0FE3E79E"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72E41940" w14:textId="77777777" w:rsidR="00121C00" w:rsidRDefault="00121C00" w:rsidP="006744B3">
      <w:pPr>
        <w:spacing w:after="0" w:line="360" w:lineRule="auto"/>
        <w:jc w:val="both"/>
        <w:rPr>
          <w:rFonts w:ascii="Calibri" w:eastAsia="Calibri" w:hAnsi="Calibri" w:cs="Calibri"/>
          <w:b/>
          <w:bCs/>
          <w:color w:val="000000" w:themeColor="text1"/>
          <w:sz w:val="36"/>
          <w:szCs w:val="36"/>
          <w:vertAlign w:val="superscript"/>
          <w:lang w:val="en-GB"/>
        </w:rPr>
      </w:pPr>
    </w:p>
    <w:p w14:paraId="115285E5" w14:textId="5C751FBF" w:rsidR="00121C00" w:rsidRDefault="00121C00" w:rsidP="006744B3">
      <w:pPr>
        <w:spacing w:after="0" w:line="360" w:lineRule="auto"/>
        <w:jc w:val="both"/>
        <w:rPr>
          <w:rFonts w:ascii="Calibri" w:eastAsia="Calibri" w:hAnsi="Calibri" w:cs="Calibri"/>
          <w:b/>
          <w:color w:val="000000" w:themeColor="text1"/>
          <w:sz w:val="28"/>
          <w:szCs w:val="28"/>
          <w:lang w:val="en-GB"/>
        </w:rPr>
      </w:pPr>
    </w:p>
    <w:p w14:paraId="0FE9E52A" w14:textId="2C9E7106" w:rsidR="00121C00" w:rsidRDefault="00121C00" w:rsidP="006744B3">
      <w:pPr>
        <w:spacing w:after="0" w:line="360" w:lineRule="auto"/>
        <w:jc w:val="both"/>
        <w:rPr>
          <w:rFonts w:ascii="Calibri" w:eastAsia="Calibri" w:hAnsi="Calibri" w:cs="Calibri"/>
          <w:b/>
          <w:color w:val="000000" w:themeColor="text1"/>
          <w:sz w:val="28"/>
          <w:szCs w:val="28"/>
          <w:lang w:val="en-GB"/>
        </w:rPr>
      </w:pPr>
    </w:p>
    <w:p w14:paraId="6516504D" w14:textId="77777777" w:rsidR="00F70233" w:rsidRDefault="00F70233" w:rsidP="00121C00">
      <w:pPr>
        <w:spacing w:after="0" w:line="360" w:lineRule="auto"/>
        <w:jc w:val="both"/>
        <w:rPr>
          <w:rFonts w:ascii="Calibri" w:eastAsia="Calibri" w:hAnsi="Calibri" w:cs="Calibri"/>
          <w:b/>
          <w:bCs/>
          <w:color w:val="000000" w:themeColor="text1"/>
          <w:sz w:val="28"/>
          <w:szCs w:val="28"/>
          <w:lang w:val="en-GB"/>
        </w:rPr>
      </w:pPr>
    </w:p>
    <w:p w14:paraId="1A517899" w14:textId="77777777" w:rsidR="00F70233" w:rsidRDefault="00F70233" w:rsidP="00121C00">
      <w:pPr>
        <w:spacing w:after="0" w:line="360" w:lineRule="auto"/>
        <w:jc w:val="both"/>
        <w:rPr>
          <w:rFonts w:ascii="Calibri" w:eastAsia="Calibri" w:hAnsi="Calibri" w:cs="Calibri"/>
          <w:b/>
          <w:bCs/>
          <w:color w:val="000000" w:themeColor="text1"/>
          <w:sz w:val="28"/>
          <w:szCs w:val="28"/>
          <w:lang w:val="en-GB"/>
        </w:rPr>
      </w:pPr>
    </w:p>
    <w:p w14:paraId="517BAE97" w14:textId="24F02CF3" w:rsidR="00F17702" w:rsidRPr="00267E73" w:rsidRDefault="005D0580" w:rsidP="00121C00">
      <w:pPr>
        <w:spacing w:after="0" w:line="360" w:lineRule="auto"/>
        <w:jc w:val="both"/>
        <w:rPr>
          <w:rFonts w:ascii="Calibri" w:eastAsia="Calibri" w:hAnsi="Calibri" w:cs="Calibri"/>
          <w:b/>
          <w:bCs/>
          <w:sz w:val="28"/>
          <w:szCs w:val="28"/>
          <w:lang w:val="en-GB"/>
        </w:rPr>
      </w:pPr>
      <w:r w:rsidRPr="00267E73">
        <w:rPr>
          <w:rFonts w:ascii="Calibri" w:eastAsia="Calibri" w:hAnsi="Calibri" w:cs="Calibri"/>
          <w:b/>
          <w:bCs/>
          <w:color w:val="000000" w:themeColor="text1"/>
          <w:sz w:val="28"/>
          <w:szCs w:val="28"/>
          <w:lang w:val="en-GB"/>
        </w:rPr>
        <w:lastRenderedPageBreak/>
        <w:t xml:space="preserve">Chapter Four - </w:t>
      </w:r>
      <w:r w:rsidR="00FE2E46" w:rsidRPr="00267E73">
        <w:rPr>
          <w:rFonts w:ascii="Calibri" w:eastAsia="Calibri" w:hAnsi="Calibri" w:cs="Calibri"/>
          <w:b/>
          <w:bCs/>
          <w:color w:val="000000" w:themeColor="text1"/>
          <w:sz w:val="28"/>
          <w:szCs w:val="28"/>
          <w:lang w:val="en-GB"/>
        </w:rPr>
        <w:t xml:space="preserve">Analysis </w:t>
      </w:r>
      <w:r w:rsidR="00FE2E46" w:rsidRPr="00267E73">
        <w:rPr>
          <w:rFonts w:ascii="Calibri" w:eastAsia="Calibri" w:hAnsi="Calibri" w:cs="Calibri"/>
          <w:b/>
          <w:bCs/>
          <w:sz w:val="28"/>
          <w:szCs w:val="28"/>
          <w:lang w:val="en-GB"/>
        </w:rPr>
        <w:t>of Results</w:t>
      </w:r>
    </w:p>
    <w:p w14:paraId="6AD84A68" w14:textId="77777777" w:rsidR="00267E73" w:rsidRDefault="00267E73" w:rsidP="00121C00">
      <w:pPr>
        <w:spacing w:after="0" w:line="360" w:lineRule="auto"/>
        <w:jc w:val="both"/>
        <w:rPr>
          <w:rFonts w:ascii="Calibri" w:eastAsia="Calibri" w:hAnsi="Calibri" w:cs="Calibri"/>
          <w:b/>
          <w:bCs/>
          <w:lang w:val="en-GB"/>
        </w:rPr>
      </w:pPr>
    </w:p>
    <w:p w14:paraId="074459F2" w14:textId="40CDEFD1" w:rsidR="0041795B" w:rsidRPr="00BD0E92" w:rsidRDefault="00C03904" w:rsidP="00121C00">
      <w:pPr>
        <w:spacing w:after="0" w:line="360" w:lineRule="auto"/>
        <w:jc w:val="both"/>
        <w:rPr>
          <w:rFonts w:ascii="Calibri" w:eastAsia="Calibri" w:hAnsi="Calibri" w:cs="Calibri"/>
          <w:lang w:val="en-GB"/>
        </w:rPr>
      </w:pPr>
      <w:r w:rsidRPr="00BD0E92">
        <w:rPr>
          <w:rFonts w:ascii="Calibri" w:eastAsia="Calibri" w:hAnsi="Calibri" w:cs="Calibri"/>
          <w:lang w:val="en-GB"/>
        </w:rPr>
        <w:t xml:space="preserve">Microsoft Forms </w:t>
      </w:r>
      <w:r w:rsidR="00BD0E92" w:rsidRPr="00BD0E92">
        <w:rPr>
          <w:rFonts w:ascii="Calibri" w:eastAsia="Calibri" w:hAnsi="Calibri" w:cs="Calibri"/>
          <w:lang w:val="en-GB"/>
        </w:rPr>
        <w:t xml:space="preserve">was used to collect </w:t>
      </w:r>
      <w:r w:rsidR="00496ADE">
        <w:rPr>
          <w:rFonts w:ascii="Calibri" w:eastAsia="Calibri" w:hAnsi="Calibri" w:cs="Calibri"/>
          <w:lang w:val="en-GB"/>
        </w:rPr>
        <w:t xml:space="preserve">questionnaire </w:t>
      </w:r>
      <w:r w:rsidR="00BD0E92" w:rsidRPr="00BD0E92">
        <w:rPr>
          <w:rFonts w:ascii="Calibri" w:eastAsia="Calibri" w:hAnsi="Calibri" w:cs="Calibri"/>
          <w:lang w:val="en-GB"/>
        </w:rPr>
        <w:t>responses from the research group.</w:t>
      </w:r>
      <w:r w:rsidR="00A120FE">
        <w:rPr>
          <w:rFonts w:ascii="Calibri" w:eastAsia="Calibri" w:hAnsi="Calibri" w:cs="Calibri"/>
          <w:lang w:val="en-GB"/>
        </w:rPr>
        <w:t xml:space="preserve"> The author utilised this method as</w:t>
      </w:r>
      <w:r w:rsidR="0006318D">
        <w:rPr>
          <w:rFonts w:ascii="Calibri" w:eastAsia="Calibri" w:hAnsi="Calibri" w:cs="Calibri"/>
          <w:lang w:val="en-GB"/>
        </w:rPr>
        <w:t xml:space="preserve"> it required</w:t>
      </w:r>
      <w:r w:rsidR="00A120FE">
        <w:rPr>
          <w:rFonts w:ascii="Calibri" w:eastAsia="Calibri" w:hAnsi="Calibri" w:cs="Calibri"/>
          <w:lang w:val="en-GB"/>
        </w:rPr>
        <w:t xml:space="preserve"> a</w:t>
      </w:r>
      <w:r w:rsidR="009728CF">
        <w:rPr>
          <w:rFonts w:ascii="Calibri" w:eastAsia="Calibri" w:hAnsi="Calibri" w:cs="Calibri"/>
          <w:lang w:val="en-GB"/>
        </w:rPr>
        <w:t>n online</w:t>
      </w:r>
      <w:r w:rsidR="00A120FE">
        <w:rPr>
          <w:rFonts w:ascii="Calibri" w:eastAsia="Calibri" w:hAnsi="Calibri" w:cs="Calibri"/>
          <w:lang w:val="en-GB"/>
        </w:rPr>
        <w:t xml:space="preserve"> link </w:t>
      </w:r>
      <w:r w:rsidR="009728CF">
        <w:rPr>
          <w:rFonts w:ascii="Calibri" w:eastAsia="Calibri" w:hAnsi="Calibri" w:cs="Calibri"/>
          <w:lang w:val="en-GB"/>
        </w:rPr>
        <w:t xml:space="preserve">to </w:t>
      </w:r>
      <w:r w:rsidR="00496ADE">
        <w:rPr>
          <w:rFonts w:ascii="Calibri" w:eastAsia="Calibri" w:hAnsi="Calibri" w:cs="Calibri"/>
          <w:lang w:val="en-GB"/>
        </w:rPr>
        <w:t xml:space="preserve">be </w:t>
      </w:r>
      <w:r w:rsidR="009728CF">
        <w:rPr>
          <w:rFonts w:ascii="Calibri" w:eastAsia="Calibri" w:hAnsi="Calibri" w:cs="Calibri"/>
          <w:lang w:val="en-GB"/>
        </w:rPr>
        <w:t>accessed which</w:t>
      </w:r>
      <w:r w:rsidR="00496ADE">
        <w:rPr>
          <w:rFonts w:ascii="Calibri" w:eastAsia="Calibri" w:hAnsi="Calibri" w:cs="Calibri"/>
          <w:lang w:val="en-GB"/>
        </w:rPr>
        <w:t xml:space="preserve"> enabl</w:t>
      </w:r>
      <w:r w:rsidR="009728CF">
        <w:rPr>
          <w:rFonts w:ascii="Calibri" w:eastAsia="Calibri" w:hAnsi="Calibri" w:cs="Calibri"/>
          <w:lang w:val="en-GB"/>
        </w:rPr>
        <w:t>ed</w:t>
      </w:r>
      <w:r w:rsidR="00496ADE">
        <w:rPr>
          <w:rFonts w:ascii="Calibri" w:eastAsia="Calibri" w:hAnsi="Calibri" w:cs="Calibri"/>
          <w:lang w:val="en-GB"/>
        </w:rPr>
        <w:t xml:space="preserve"> a range of p</w:t>
      </w:r>
      <w:r w:rsidR="000128D7">
        <w:rPr>
          <w:rFonts w:ascii="Calibri" w:eastAsia="Calibri" w:hAnsi="Calibri" w:cs="Calibri"/>
          <w:lang w:val="en-GB"/>
        </w:rPr>
        <w:t>eople to participate</w:t>
      </w:r>
      <w:r w:rsidR="009728CF">
        <w:rPr>
          <w:rFonts w:ascii="Calibri" w:eastAsia="Calibri" w:hAnsi="Calibri" w:cs="Calibri"/>
          <w:lang w:val="en-GB"/>
        </w:rPr>
        <w:t xml:space="preserve"> with </w:t>
      </w:r>
      <w:r w:rsidR="00F17702">
        <w:rPr>
          <w:rFonts w:ascii="Calibri" w:eastAsia="Calibri" w:hAnsi="Calibri" w:cs="Calibri"/>
          <w:lang w:val="en-GB"/>
        </w:rPr>
        <w:t>ease.</w:t>
      </w:r>
      <w:r w:rsidR="000128D7">
        <w:rPr>
          <w:rFonts w:ascii="Calibri" w:eastAsia="Calibri" w:hAnsi="Calibri" w:cs="Calibri"/>
          <w:lang w:val="en-GB"/>
        </w:rPr>
        <w:t xml:space="preserve"> </w:t>
      </w:r>
      <w:r w:rsidR="00B861DF">
        <w:rPr>
          <w:rFonts w:ascii="Calibri" w:eastAsia="Calibri" w:hAnsi="Calibri" w:cs="Calibri"/>
          <w:lang w:val="en-GB"/>
        </w:rPr>
        <w:t xml:space="preserve">This </w:t>
      </w:r>
      <w:r w:rsidR="0020143F">
        <w:rPr>
          <w:rFonts w:ascii="Calibri" w:eastAsia="Calibri" w:hAnsi="Calibri" w:cs="Calibri"/>
          <w:lang w:val="en-GB"/>
        </w:rPr>
        <w:t xml:space="preserve">form of data collection </w:t>
      </w:r>
      <w:r w:rsidR="00050F66">
        <w:rPr>
          <w:rFonts w:ascii="Calibri" w:eastAsia="Calibri" w:hAnsi="Calibri" w:cs="Calibri"/>
          <w:lang w:val="en-GB"/>
        </w:rPr>
        <w:t xml:space="preserve">allowed the author </w:t>
      </w:r>
      <w:r w:rsidR="00B5235D">
        <w:rPr>
          <w:rFonts w:ascii="Calibri" w:eastAsia="Calibri" w:hAnsi="Calibri" w:cs="Calibri"/>
          <w:lang w:val="en-GB"/>
        </w:rPr>
        <w:t xml:space="preserve">to </w:t>
      </w:r>
      <w:r w:rsidR="00FE3844">
        <w:rPr>
          <w:rFonts w:ascii="Calibri" w:eastAsia="Calibri" w:hAnsi="Calibri" w:cs="Calibri"/>
          <w:lang w:val="en-GB"/>
        </w:rPr>
        <w:t>elicit responses</w:t>
      </w:r>
      <w:r w:rsidR="000854F1">
        <w:rPr>
          <w:rFonts w:ascii="Calibri" w:eastAsia="Calibri" w:hAnsi="Calibri" w:cs="Calibri"/>
          <w:lang w:val="en-GB"/>
        </w:rPr>
        <w:t xml:space="preserve"> and collate them</w:t>
      </w:r>
      <w:r w:rsidR="00FB2BAD">
        <w:rPr>
          <w:rFonts w:ascii="Calibri" w:eastAsia="Calibri" w:hAnsi="Calibri" w:cs="Calibri"/>
          <w:lang w:val="en-GB"/>
        </w:rPr>
        <w:t xml:space="preserve"> effectively for analysis with Excel Online. </w:t>
      </w:r>
      <w:r w:rsidR="009F3552">
        <w:rPr>
          <w:rFonts w:ascii="Calibri" w:eastAsia="Calibri" w:hAnsi="Calibri" w:cs="Calibri"/>
          <w:lang w:val="en-GB"/>
        </w:rPr>
        <w:t xml:space="preserve">The doughnut chart was used to display the data </w:t>
      </w:r>
      <w:r w:rsidR="0041795B">
        <w:rPr>
          <w:rFonts w:ascii="Calibri" w:eastAsia="Calibri" w:hAnsi="Calibri" w:cs="Calibri"/>
          <w:lang w:val="en-GB"/>
        </w:rPr>
        <w:t>for ease of reading.</w:t>
      </w:r>
    </w:p>
    <w:p w14:paraId="3C6726CE" w14:textId="0611632E"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Fonts w:ascii="Calibri" w:eastAsia="Calibri" w:hAnsi="Calibri" w:cs="Calibri"/>
          <w:b/>
          <w:bCs/>
          <w:noProof/>
          <w:lang w:eastAsia="ja-JP"/>
        </w:rPr>
        <w:drawing>
          <wp:inline distT="0" distB="0" distL="0" distR="0" wp14:anchorId="034E46C6" wp14:editId="02A16E4E">
            <wp:extent cx="5943600" cy="2600325"/>
            <wp:effectExtent l="0" t="0" r="0" b="9525"/>
            <wp:docPr id="9" name="Picture 9"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questionnair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600325"/>
                    </a:xfrm>
                    <a:prstGeom prst="rect">
                      <a:avLst/>
                    </a:prstGeom>
                    <a:noFill/>
                    <a:ln>
                      <a:noFill/>
                    </a:ln>
                  </pic:spPr>
                </pic:pic>
              </a:graphicData>
            </a:graphic>
          </wp:inline>
        </w:drawing>
      </w:r>
      <w:r w:rsidRPr="00121C00">
        <w:rPr>
          <w:rStyle w:val="eop"/>
          <w:rFonts w:ascii="Calibri" w:eastAsiaTheme="majorEastAsia" w:hAnsi="Calibri" w:cs="Calibri"/>
        </w:rPr>
        <w:t> </w:t>
      </w:r>
    </w:p>
    <w:p w14:paraId="5C487D4F" w14:textId="0C71CB52"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lang w:val="en-US"/>
        </w:rPr>
        <w:t>Ideally it would have been of benefit to have had an equal sample group to generate responses, however, this was not achievable. The largest sample subgroups were Police Officers and Teachers making up 58% of the research group. It was beneficial to have had 24% of the group being parents/carers. All three of these groups are front line in supporting and interacting with</w:t>
      </w:r>
      <w:r w:rsidR="0014124E" w:rsidRPr="00121C00">
        <w:rPr>
          <w:rStyle w:val="normaltextrun"/>
          <w:rFonts w:ascii="Calibri" w:eastAsiaTheme="majorEastAsia" w:hAnsi="Calibri" w:cs="Calibri"/>
          <w:lang w:val="en-US"/>
        </w:rPr>
        <w:t xml:space="preserve"> </w:t>
      </w:r>
      <w:r w:rsidR="002F132C" w:rsidRPr="00121C00">
        <w:rPr>
          <w:rStyle w:val="normaltextrun"/>
          <w:rFonts w:ascii="Calibri" w:eastAsiaTheme="majorEastAsia" w:hAnsi="Calibri" w:cs="Calibri"/>
          <w:lang w:val="en-US"/>
        </w:rPr>
        <w:t>vulnerable people</w:t>
      </w:r>
      <w:r w:rsidRPr="00121C00">
        <w:rPr>
          <w:rStyle w:val="normaltextrun"/>
          <w:rFonts w:ascii="Calibri" w:eastAsiaTheme="majorEastAsia" w:hAnsi="Calibri" w:cs="Calibri"/>
          <w:lang w:val="en-US"/>
        </w:rPr>
        <w:t xml:space="preserve">. Parents/carers and teachers will have daily interactions with </w:t>
      </w:r>
      <w:r w:rsidR="00EB454A" w:rsidRPr="00121C00">
        <w:rPr>
          <w:rStyle w:val="normaltextrun"/>
          <w:rFonts w:ascii="Calibri" w:eastAsiaTheme="majorEastAsia" w:hAnsi="Calibri" w:cs="Calibri"/>
          <w:lang w:val="en-US"/>
        </w:rPr>
        <w:t>vulnerable people</w:t>
      </w:r>
      <w:r w:rsidRPr="00121C00">
        <w:rPr>
          <w:rStyle w:val="normaltextrun"/>
          <w:rFonts w:ascii="Calibri" w:eastAsiaTheme="majorEastAsia" w:hAnsi="Calibri" w:cs="Calibri"/>
          <w:lang w:val="en-US"/>
        </w:rPr>
        <w:t xml:space="preserve"> and Police will often be the first to respond to</w:t>
      </w:r>
      <w:r w:rsidR="00EB454A" w:rsidRPr="00121C00">
        <w:rPr>
          <w:rStyle w:val="normaltextrun"/>
          <w:rFonts w:ascii="Calibri" w:eastAsiaTheme="majorEastAsia" w:hAnsi="Calibri" w:cs="Calibri"/>
          <w:lang w:val="en-US"/>
        </w:rPr>
        <w:t xml:space="preserve"> them</w:t>
      </w:r>
      <w:r w:rsidRPr="00121C00">
        <w:rPr>
          <w:rStyle w:val="normaltextrun"/>
          <w:rFonts w:ascii="Calibri" w:eastAsiaTheme="majorEastAsia" w:hAnsi="Calibri" w:cs="Calibri"/>
          <w:lang w:val="en-US"/>
        </w:rPr>
        <w:t xml:space="preserve"> in crisis. Social Workers and Civil Servants were the smallest group to respond at 20%, however their qualitative responses provided much food for thought and have been instrumental in the development of the authors recommendations.</w:t>
      </w:r>
      <w:r w:rsidRPr="00121C00">
        <w:rPr>
          <w:rStyle w:val="eop"/>
          <w:rFonts w:ascii="Calibri" w:eastAsiaTheme="majorEastAsia" w:hAnsi="Calibri" w:cs="Calibri"/>
        </w:rPr>
        <w:t> </w:t>
      </w:r>
    </w:p>
    <w:p w14:paraId="4D22DBA2" w14:textId="4F9B7681" w:rsidR="00786762" w:rsidRPr="00267E73" w:rsidRDefault="00786762" w:rsidP="00267E73">
      <w:pPr>
        <w:pStyle w:val="paragraph"/>
        <w:spacing w:before="0" w:beforeAutospacing="0" w:after="0" w:afterAutospacing="0" w:line="360" w:lineRule="auto"/>
        <w:textAlignment w:val="baseline"/>
        <w:rPr>
          <w:rFonts w:ascii="Calibri" w:hAnsi="Calibri" w:cs="Calibri"/>
          <w:i/>
          <w:iCs/>
          <w:lang w:val="en-US"/>
        </w:rPr>
      </w:pPr>
      <w:r w:rsidRPr="00121C00">
        <w:rPr>
          <w:rStyle w:val="normaltextrun"/>
          <w:rFonts w:ascii="Calibri" w:eastAsiaTheme="majorEastAsia" w:hAnsi="Calibri" w:cs="Calibri"/>
          <w:i/>
          <w:iCs/>
          <w:lang w:val="en-US"/>
        </w:rPr>
        <w:t xml:space="preserve">*Note – all participating teachers work in state funded mainstream primary, </w:t>
      </w:r>
      <w:r w:rsidR="00C07998" w:rsidRPr="00121C00">
        <w:rPr>
          <w:rStyle w:val="normaltextrun"/>
          <w:rFonts w:ascii="Calibri" w:eastAsiaTheme="majorEastAsia" w:hAnsi="Calibri" w:cs="Calibri"/>
          <w:i/>
          <w:iCs/>
          <w:lang w:val="en-US"/>
        </w:rPr>
        <w:t>secondary,</w:t>
      </w:r>
      <w:r w:rsidRPr="00121C00">
        <w:rPr>
          <w:rStyle w:val="normaltextrun"/>
          <w:rFonts w:ascii="Calibri" w:eastAsiaTheme="majorEastAsia" w:hAnsi="Calibri" w:cs="Calibri"/>
          <w:i/>
          <w:iCs/>
          <w:lang w:val="en-US"/>
        </w:rPr>
        <w:t xml:space="preserve"> and special schools. </w:t>
      </w:r>
      <w:r w:rsidRPr="00121C00">
        <w:rPr>
          <w:rStyle w:val="eop"/>
          <w:rFonts w:ascii="Calibri" w:eastAsiaTheme="majorEastAsia" w:hAnsi="Calibri" w:cs="Calibri"/>
          <w:i/>
          <w:iCs/>
          <w:lang w:val="en-US"/>
        </w:rPr>
        <w:t> </w:t>
      </w:r>
    </w:p>
    <w:p w14:paraId="4D50B3D0" w14:textId="00AE3CF9"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Fonts w:ascii="Calibri" w:eastAsia="Calibri" w:hAnsi="Calibri" w:cs="Calibri"/>
          <w:b/>
          <w:bCs/>
          <w:noProof/>
          <w:lang w:eastAsia="ja-JP"/>
        </w:rPr>
        <w:lastRenderedPageBreak/>
        <w:drawing>
          <wp:inline distT="0" distB="0" distL="0" distR="0" wp14:anchorId="6CFDDCC3" wp14:editId="7C771D5C">
            <wp:extent cx="5943600" cy="2543810"/>
            <wp:effectExtent l="0" t="0" r="0" b="8890"/>
            <wp:docPr id="8" name="Picture 8" descr="A graph with numbers and a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graph with numbers and a circl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543810"/>
                    </a:xfrm>
                    <a:prstGeom prst="rect">
                      <a:avLst/>
                    </a:prstGeom>
                    <a:noFill/>
                    <a:ln>
                      <a:noFill/>
                    </a:ln>
                  </pic:spPr>
                </pic:pic>
              </a:graphicData>
            </a:graphic>
          </wp:inline>
        </w:drawing>
      </w:r>
      <w:r w:rsidRPr="00121C00">
        <w:rPr>
          <w:rStyle w:val="eop"/>
          <w:rFonts w:ascii="Calibri" w:eastAsiaTheme="majorEastAsia" w:hAnsi="Calibri" w:cs="Calibri"/>
        </w:rPr>
        <w:t> </w:t>
      </w:r>
    </w:p>
    <w:p w14:paraId="2C0F03DC" w14:textId="699264A7"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lang w:val="en-US"/>
        </w:rPr>
        <w:t>90% of the research cohort both agreed and strongly agreed that they were experienced in interacting with v</w:t>
      </w:r>
      <w:r w:rsidR="00761181">
        <w:rPr>
          <w:rStyle w:val="normaltextrun"/>
          <w:rFonts w:ascii="Calibri" w:eastAsiaTheme="majorEastAsia" w:hAnsi="Calibri" w:cs="Calibri"/>
          <w:lang w:val="en-US"/>
        </w:rPr>
        <w:t>ulnerable people</w:t>
      </w:r>
      <w:r w:rsidRPr="00121C00">
        <w:rPr>
          <w:rStyle w:val="normaltextrun"/>
          <w:rFonts w:ascii="Calibri" w:eastAsiaTheme="majorEastAsia" w:hAnsi="Calibri" w:cs="Calibri"/>
          <w:lang w:val="en-US"/>
        </w:rPr>
        <w:t xml:space="preserve">. Of the 90%, 83% of Police Officers strongly agreed and 17% agreed. </w:t>
      </w:r>
      <w:r w:rsidRPr="00121C00">
        <w:rPr>
          <w:rStyle w:val="normaltextrun"/>
          <w:rFonts w:ascii="Calibri" w:eastAsiaTheme="majorEastAsia" w:hAnsi="Calibri" w:cs="Calibri"/>
          <w:color w:val="000000"/>
          <w:lang w:val="en-US"/>
        </w:rPr>
        <w:t>These results reflect the experience of the officers in the sample as one officer is still within their probationary period.</w:t>
      </w:r>
      <w:r w:rsidRPr="00121C00">
        <w:rPr>
          <w:rStyle w:val="normaltextrun"/>
          <w:rFonts w:ascii="Calibri" w:eastAsiaTheme="majorEastAsia" w:hAnsi="Calibri" w:cs="Calibri"/>
          <w:lang w:val="en-US"/>
        </w:rPr>
        <w:t xml:space="preserve"> Interestingly the figures are the same for Teachers. This result suggests what many would expect from public sector workers, whereby they are sufficiently trained to interact and support </w:t>
      </w:r>
      <w:r w:rsidR="00761181">
        <w:rPr>
          <w:rStyle w:val="normaltextrun"/>
          <w:rFonts w:ascii="Calibri" w:eastAsiaTheme="majorEastAsia" w:hAnsi="Calibri" w:cs="Calibri"/>
          <w:lang w:val="en-US"/>
        </w:rPr>
        <w:t>vulnerable people</w:t>
      </w:r>
      <w:r w:rsidRPr="00121C00">
        <w:rPr>
          <w:rStyle w:val="normaltextrun"/>
          <w:rFonts w:ascii="Calibri" w:eastAsiaTheme="majorEastAsia" w:hAnsi="Calibri" w:cs="Calibri"/>
          <w:lang w:val="en-US"/>
        </w:rPr>
        <w:t>. </w:t>
      </w:r>
      <w:r w:rsidRPr="00121C00">
        <w:rPr>
          <w:rStyle w:val="normaltextrun"/>
          <w:rFonts w:ascii="Calibri" w:eastAsiaTheme="majorEastAsia" w:hAnsi="Calibri" w:cs="Calibri"/>
          <w:color w:val="000000"/>
          <w:lang w:val="en-US"/>
        </w:rPr>
        <w:t>The author also acknowledges that the teachers within the sample group are at varying stages of their career and experience. 40% of Parents/Carers strongly agree, a differential of 43 percentage points (pp) in comparison to Police and Teachers. However, there was a 3pp increase of those parents/carers who agree at 20%. Worryingly, 20% of parents/carers strongly disagreed, the same result for disagreed. This suggests that while our public sector is trained, they may be less support and access to services for parents/carers.</w:t>
      </w:r>
      <w:r w:rsidRPr="00121C00">
        <w:rPr>
          <w:rStyle w:val="eop"/>
          <w:rFonts w:ascii="Calibri" w:eastAsiaTheme="majorEastAsia" w:hAnsi="Calibri" w:cs="Calibri"/>
          <w:color w:val="000000"/>
        </w:rPr>
        <w:t> </w:t>
      </w:r>
    </w:p>
    <w:p w14:paraId="5713EBD5"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color w:val="FF0000"/>
          <w:lang w:val="en-US"/>
        </w:rPr>
        <w:t> </w:t>
      </w:r>
    </w:p>
    <w:p w14:paraId="324B2D36"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color w:val="000000"/>
          <w:lang w:val="en-US"/>
        </w:rPr>
        <w:t>Within our smallest subgroups, half of Social Workers strongly agreed, and half agreed. This initial result is 10pp higher than parents/carers responses but 33pp lower than Police and Teachers. This data suggests that although the Social Workers in the sample have experience in interacting with vulnerable people, they may not feel fully equipped to identify as experienced. It is also important to note that one Social Worker in the sample is newly qualified.</w:t>
      </w:r>
      <w:r w:rsidRPr="00121C00">
        <w:rPr>
          <w:rStyle w:val="eop"/>
          <w:rFonts w:ascii="Calibri" w:eastAsiaTheme="majorEastAsia" w:hAnsi="Calibri" w:cs="Calibri"/>
          <w:color w:val="000000"/>
          <w:lang w:val="en-US"/>
        </w:rPr>
        <w:t> </w:t>
      </w:r>
    </w:p>
    <w:p w14:paraId="09123A80" w14:textId="77777777" w:rsidR="00786762" w:rsidRPr="00121C00" w:rsidRDefault="00786762" w:rsidP="00121C00">
      <w:pPr>
        <w:pStyle w:val="paragraph"/>
        <w:spacing w:before="0" w:beforeAutospacing="0" w:after="0" w:afterAutospacing="0" w:line="360" w:lineRule="auto"/>
        <w:jc w:val="both"/>
        <w:textAlignment w:val="baseline"/>
        <w:rPr>
          <w:rFonts w:ascii="Calibri" w:hAnsi="Calibri" w:cs="Calibri"/>
          <w:lang w:val="en-US"/>
        </w:rPr>
      </w:pPr>
      <w:r w:rsidRPr="00121C00">
        <w:rPr>
          <w:rStyle w:val="eop"/>
          <w:rFonts w:ascii="Calibri" w:eastAsiaTheme="majorEastAsia" w:hAnsi="Calibri" w:cs="Calibri"/>
          <w:color w:val="FF0000"/>
          <w:lang w:val="en-US"/>
        </w:rPr>
        <w:t> </w:t>
      </w:r>
    </w:p>
    <w:p w14:paraId="1B5AF7BA" w14:textId="77777777" w:rsidR="00786762" w:rsidRPr="00121C00" w:rsidRDefault="00786762" w:rsidP="00121C00">
      <w:pPr>
        <w:pStyle w:val="paragraph"/>
        <w:spacing w:before="0" w:beforeAutospacing="0" w:after="0" w:afterAutospacing="0" w:line="360" w:lineRule="auto"/>
        <w:jc w:val="both"/>
        <w:textAlignment w:val="baseline"/>
        <w:rPr>
          <w:rFonts w:ascii="Calibri" w:hAnsi="Calibri" w:cs="Calibri"/>
          <w:lang w:val="en-US"/>
        </w:rPr>
      </w:pPr>
      <w:r w:rsidRPr="00121C00">
        <w:rPr>
          <w:rStyle w:val="eop"/>
          <w:rFonts w:ascii="Calibri" w:eastAsiaTheme="majorEastAsia" w:hAnsi="Calibri" w:cs="Calibri"/>
          <w:color w:val="FF0000"/>
          <w:lang w:val="en-US"/>
        </w:rPr>
        <w:lastRenderedPageBreak/>
        <w:t> </w:t>
      </w:r>
    </w:p>
    <w:p w14:paraId="0BDE4908" w14:textId="2BFA6A4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Fonts w:ascii="Calibri" w:eastAsia="Calibri" w:hAnsi="Calibri" w:cs="Calibri"/>
          <w:b/>
          <w:bCs/>
          <w:noProof/>
          <w:lang w:eastAsia="ja-JP"/>
        </w:rPr>
        <w:drawing>
          <wp:inline distT="0" distB="0" distL="0" distR="0" wp14:anchorId="620B25F1" wp14:editId="5A2080CF">
            <wp:extent cx="5943600" cy="2572385"/>
            <wp:effectExtent l="0" t="0" r="0" b="0"/>
            <wp:docPr id="7" name="Picture 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572385"/>
                    </a:xfrm>
                    <a:prstGeom prst="rect">
                      <a:avLst/>
                    </a:prstGeom>
                    <a:noFill/>
                    <a:ln>
                      <a:noFill/>
                    </a:ln>
                  </pic:spPr>
                </pic:pic>
              </a:graphicData>
            </a:graphic>
          </wp:inline>
        </w:drawing>
      </w:r>
      <w:r w:rsidRPr="00121C00">
        <w:rPr>
          <w:rStyle w:val="eop"/>
          <w:rFonts w:ascii="Calibri" w:eastAsiaTheme="majorEastAsia" w:hAnsi="Calibri" w:cs="Calibri"/>
          <w:lang w:val="en-US"/>
        </w:rPr>
        <w:t> </w:t>
      </w:r>
    </w:p>
    <w:p w14:paraId="69A45CB2"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lang w:val="en-US"/>
        </w:rPr>
        <w:t>Of the research cohort, pleasingly, 96% of people both strongly agreed and agreed that they were confident in interacting with vulnerable people. 100% of Police Officers strongly agreed with this question and again 83% of teachers strongly agreed and 17% agreed they were confident in interacting with vulnerable people. This leads the author to believe that the training that is being provided to public sector workers is being put into practice by police officers and teachers. Parents and Carers were again recorded as being confident in interacting with vulnerable people at 40% strongly agreeing and the same, 40% agreeing. However, 20% strongly disagreed with the question and this reaffirms the idea that access to support for parents and carers is limited. In comparison to question 2, there is an increase of 20pp with those that agree and strongly agree with the question which indicates that although parents and carers may not have extensive experience in interacting with vulnerable people, they still feel confident in interactions.</w:t>
      </w:r>
      <w:r w:rsidRPr="00121C00">
        <w:rPr>
          <w:rStyle w:val="eop"/>
          <w:rFonts w:ascii="Calibri" w:eastAsiaTheme="majorEastAsia" w:hAnsi="Calibri" w:cs="Calibri"/>
        </w:rPr>
        <w:t> </w:t>
      </w:r>
    </w:p>
    <w:p w14:paraId="6184F99F"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45692440" w14:textId="02A7ECBC"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Fonts w:ascii="Calibri" w:eastAsia="Calibri" w:hAnsi="Calibri" w:cs="Calibri"/>
          <w:b/>
          <w:bCs/>
          <w:noProof/>
          <w:lang w:eastAsia="ja-JP"/>
        </w:rPr>
        <w:lastRenderedPageBreak/>
        <w:drawing>
          <wp:inline distT="0" distB="0" distL="0" distR="0" wp14:anchorId="60BB7E1E" wp14:editId="4FA4DC65">
            <wp:extent cx="5943600" cy="2624455"/>
            <wp:effectExtent l="0" t="0" r="0" b="4445"/>
            <wp:docPr id="6"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graph&#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624455"/>
                    </a:xfrm>
                    <a:prstGeom prst="rect">
                      <a:avLst/>
                    </a:prstGeom>
                    <a:noFill/>
                    <a:ln>
                      <a:noFill/>
                    </a:ln>
                  </pic:spPr>
                </pic:pic>
              </a:graphicData>
            </a:graphic>
          </wp:inline>
        </w:drawing>
      </w:r>
      <w:r w:rsidRPr="00121C00">
        <w:rPr>
          <w:rStyle w:val="eop"/>
          <w:rFonts w:ascii="Calibri" w:eastAsiaTheme="majorEastAsia" w:hAnsi="Calibri" w:cs="Calibri"/>
        </w:rPr>
        <w:t> </w:t>
      </w:r>
    </w:p>
    <w:p w14:paraId="6DA07CC5"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lang w:val="en-US"/>
        </w:rPr>
        <w:t>Identifying vulnerability in people is clearly very different to interacting with vulnerable people. However, it is again, extremely promising to see that 96% of the research sample state that they agree or strongly agree in being confident in identifying vulnerability. Despite this however, there are some drops in percentage points in relation to people that strongly agree, down the simply agreeing. 83% of police officers strongly agree with this question and 17% agree. This shows a drop of 17pp in those who strongly agree with being confident in interacting with vulnerable people compared to be confident in identifying vulnerability. This is similarly the case for teachers where 66% strongly agree that they are confident in identifying vulnerability and 34% simply agreeing, a drop of 17pp of those who strongly agree with question 2. The feedback to this question supports Borysik and Corry-Roake's report, where they discuss “too many opportunities are being missed to identify the vulnerabilities and needs of young adults in police custody.” Confidence in identifying vulnerability is clearly not as high as interacting with vulnerable people. Despite this, it must be recognised that 100% of social workers strongly agree that they are confident in identifying vulnerability. The author has identified that the social workers used in this research work within the children’s disability team and therefore, they would have vast experience in working with and assessing some of the most vulnerable children and young people in society.</w:t>
      </w:r>
      <w:r w:rsidRPr="00121C00">
        <w:rPr>
          <w:rStyle w:val="eop"/>
          <w:rFonts w:ascii="Calibri" w:eastAsiaTheme="majorEastAsia" w:hAnsi="Calibri" w:cs="Calibri"/>
        </w:rPr>
        <w:t> </w:t>
      </w:r>
    </w:p>
    <w:p w14:paraId="40DF8362"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59C01D24" w14:textId="0B5080CA"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Fonts w:ascii="Calibri" w:eastAsia="Calibri" w:hAnsi="Calibri" w:cs="Calibri"/>
          <w:b/>
          <w:bCs/>
          <w:noProof/>
          <w:lang w:eastAsia="ja-JP"/>
        </w:rPr>
        <w:lastRenderedPageBreak/>
        <w:drawing>
          <wp:inline distT="0" distB="0" distL="0" distR="0" wp14:anchorId="13E23080" wp14:editId="3AE8AD63">
            <wp:extent cx="5943600" cy="2499360"/>
            <wp:effectExtent l="0" t="0" r="0" b="0"/>
            <wp:docPr id="5" name="Picture 5"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pie chart with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499360"/>
                    </a:xfrm>
                    <a:prstGeom prst="rect">
                      <a:avLst/>
                    </a:prstGeom>
                    <a:noFill/>
                    <a:ln>
                      <a:noFill/>
                    </a:ln>
                  </pic:spPr>
                </pic:pic>
              </a:graphicData>
            </a:graphic>
          </wp:inline>
        </w:drawing>
      </w:r>
      <w:r w:rsidRPr="00121C00">
        <w:rPr>
          <w:rStyle w:val="eop"/>
          <w:rFonts w:ascii="Calibri" w:eastAsiaTheme="majorEastAsia" w:hAnsi="Calibri" w:cs="Calibri"/>
        </w:rPr>
        <w:t> </w:t>
      </w:r>
    </w:p>
    <w:p w14:paraId="3A2AE66A"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lang w:val="en-US"/>
        </w:rPr>
        <w:t>Here, we can evidence a significant drop of those in the research sample who strongly agree and agree with receiving sufficient training identifying and supporting vulnerable people. Only 62% of the research cohort agreed or strongly agreed they were sufficiently trained. This is a significant drop from those who reported that they were experienced in interacting with vulnerable people, 90% to just 62% who report to have had sufficient training, a drop of 28pp. Worryingly, 40% of parents and carers disagreed and strongly disagreed with being sufficiently trained with 20% neither agreeing nor disagreeing. This is concerning, as it is the parents and carers who would be supporting such vulnerable people outside of the core working hours of public sector workers such as teachers and social workers. Surprisingly, 33% of police officers neither agreed or disagreed with being sufficiently trained and 16% actually disagreed. This is particularly important as it links with Elkins and Comrie’s suggestions that “there is a significant issue in the USA around systems, potential professional understanding of additional needs.”</w:t>
      </w:r>
      <w:r w:rsidRPr="00121C00">
        <w:rPr>
          <w:rStyle w:val="eop"/>
          <w:rFonts w:ascii="Calibri" w:eastAsiaTheme="majorEastAsia" w:hAnsi="Calibri" w:cs="Calibri"/>
        </w:rPr>
        <w:t> </w:t>
      </w:r>
    </w:p>
    <w:p w14:paraId="6E373DB7" w14:textId="5F84CB1F"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584779BC" w14:textId="6393510E"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Fonts w:ascii="Calibri" w:eastAsia="Calibri" w:hAnsi="Calibri" w:cs="Calibri"/>
          <w:b/>
          <w:bCs/>
          <w:noProof/>
          <w:lang w:eastAsia="ja-JP"/>
        </w:rPr>
        <w:lastRenderedPageBreak/>
        <w:drawing>
          <wp:inline distT="0" distB="0" distL="0" distR="0" wp14:anchorId="676B4BAE" wp14:editId="4AEF90D0">
            <wp:extent cx="5943600" cy="2541270"/>
            <wp:effectExtent l="0" t="0" r="0" b="0"/>
            <wp:docPr id="4" name="Picture 4"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pie chart with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541270"/>
                    </a:xfrm>
                    <a:prstGeom prst="rect">
                      <a:avLst/>
                    </a:prstGeom>
                    <a:noFill/>
                    <a:ln>
                      <a:noFill/>
                    </a:ln>
                  </pic:spPr>
                </pic:pic>
              </a:graphicData>
            </a:graphic>
          </wp:inline>
        </w:drawing>
      </w:r>
      <w:r w:rsidRPr="00121C00">
        <w:rPr>
          <w:rStyle w:val="eop"/>
          <w:rFonts w:ascii="Calibri" w:eastAsiaTheme="majorEastAsia" w:hAnsi="Calibri" w:cs="Calibri"/>
        </w:rPr>
        <w:t> </w:t>
      </w:r>
    </w:p>
    <w:p w14:paraId="4915FCA2" w14:textId="5FC931FF"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lang w:val="en-US"/>
        </w:rPr>
        <w:t xml:space="preserve">Unsurprisingly, 100% of police officers within the research cohort strongly agreed or agreed with supporting vulnerable people who have had police interaction, with 66% strongly agreeing and 33% agreeing. Interestingly, only 50% of teachers have reported that they have had experience in supporting vulnerable people who have had police interaction as detailed in the question, with 33% disagreeing and 17% neither agreeing </w:t>
      </w:r>
      <w:r w:rsidR="00026399" w:rsidRPr="00121C00">
        <w:rPr>
          <w:rStyle w:val="normaltextrun"/>
          <w:rFonts w:ascii="Calibri" w:eastAsiaTheme="majorEastAsia" w:hAnsi="Calibri" w:cs="Calibri"/>
          <w:lang w:val="en-US"/>
        </w:rPr>
        <w:t>nor</w:t>
      </w:r>
      <w:r w:rsidRPr="00121C00">
        <w:rPr>
          <w:rStyle w:val="normaltextrun"/>
          <w:rFonts w:ascii="Calibri" w:eastAsiaTheme="majorEastAsia" w:hAnsi="Calibri" w:cs="Calibri"/>
          <w:lang w:val="en-US"/>
        </w:rPr>
        <w:t xml:space="preserve"> disagreeing. These figures suggest that there is a gap in the working relationship between police and education, where police and education could share information regarding the vulnerable person and develop a strategy in how best to support them. One of these teachers within the research group has identified themselves as a designated safeguarding lead, therefore you would expect the strongly agreed response given as the school where said teacher works has an above national average [learners with additional learning needs, a significant amount of whom are known to social services and police, with the school sitting in an area of high socio/economic poverty. Again, another concern is that where 60% of parents and carers strongly disagree with the question. There were only 20% who agreed and 20% who strongly agreed. This again, highlights a potential need for parents and carers to be given additional support and access to services to assist them in supporting vulnerable people. Parents and carers can often be asked to advocate for vulnerable people whilst in custody and therefore, additional support for parents and carers is vital as this would then support Hyun et al and Ellem et al’s argument that </w:t>
      </w:r>
      <w:r w:rsidRPr="00121C00">
        <w:rPr>
          <w:rStyle w:val="normaltextrun"/>
          <w:rFonts w:ascii="Calibri" w:eastAsiaTheme="majorEastAsia" w:hAnsi="Calibri" w:cs="Calibri"/>
          <w:lang w:val="en-US"/>
        </w:rPr>
        <w:lastRenderedPageBreak/>
        <w:t>“effective advocacy is imperative in ensuring the rights of people with additional learning needs are respected.”</w:t>
      </w:r>
      <w:r w:rsidRPr="00121C00">
        <w:rPr>
          <w:rStyle w:val="eop"/>
          <w:rFonts w:ascii="Calibri" w:eastAsiaTheme="majorEastAsia" w:hAnsi="Calibri" w:cs="Calibri"/>
        </w:rPr>
        <w:t> </w:t>
      </w:r>
    </w:p>
    <w:p w14:paraId="6B89BCCC"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1E1CD82C"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539DBF6A" w14:textId="66EDB6F1"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Fonts w:ascii="Calibri" w:eastAsia="Calibri" w:hAnsi="Calibri" w:cs="Calibri"/>
          <w:b/>
          <w:bCs/>
          <w:noProof/>
          <w:lang w:eastAsia="ja-JP"/>
        </w:rPr>
        <w:drawing>
          <wp:inline distT="0" distB="0" distL="0" distR="0" wp14:anchorId="1A43405C" wp14:editId="02CF549D">
            <wp:extent cx="5943600" cy="2646680"/>
            <wp:effectExtent l="0" t="0" r="0" b="1270"/>
            <wp:docPr id="3"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graph&#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646680"/>
                    </a:xfrm>
                    <a:prstGeom prst="rect">
                      <a:avLst/>
                    </a:prstGeom>
                    <a:noFill/>
                    <a:ln>
                      <a:noFill/>
                    </a:ln>
                  </pic:spPr>
                </pic:pic>
              </a:graphicData>
            </a:graphic>
          </wp:inline>
        </w:drawing>
      </w:r>
      <w:r w:rsidRPr="00121C00">
        <w:rPr>
          <w:rStyle w:val="eop"/>
          <w:rFonts w:ascii="Calibri" w:eastAsiaTheme="majorEastAsia" w:hAnsi="Calibri" w:cs="Calibri"/>
        </w:rPr>
        <w:t> </w:t>
      </w:r>
    </w:p>
    <w:p w14:paraId="65C51E85"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rPr>
      </w:pPr>
      <w:r w:rsidRPr="00121C00">
        <w:rPr>
          <w:rStyle w:val="eop"/>
          <w:rFonts w:ascii="Calibri" w:eastAsiaTheme="majorEastAsia" w:hAnsi="Calibri" w:cs="Calibri"/>
        </w:rPr>
        <w:t> </w:t>
      </w:r>
    </w:p>
    <w:p w14:paraId="5630CC6D"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lang w:val="en-US"/>
        </w:rPr>
        <w:t xml:space="preserve">Interestingly, 43% of the research cohort neither agree or disagree with the question around police officers being well equipped or trained to manage and interact with vulnerable people. They have been able to elaborate on these answers in the following question. What is particularly interesting however, is the responses of police officers where, 16% strongly disagree with being sufficiently trained, 33% disagree and 33% neither agree nor disagree. Only 16% of police officers agree that they are sufficiently trained to manage and interact with vulnerable people. Social workers’ view of police officer’s training appears to be most positive with 50% strongly agreeing and 50% agreeing that police are sufficiently trained. This could be as a result of social workers and police working closely together on issues such as child protection and therefore managing some of the most vulnerable children in society. Parents and carers views on police training is also interesting as 40% of them either strongly agree or agree with the question and 60% neither agreeing nor disagreeing. There were no negative responses from parents and carers with regards to police being sufficiently trained which </w:t>
      </w:r>
      <w:r w:rsidRPr="00121C00">
        <w:rPr>
          <w:rStyle w:val="normaltextrun"/>
          <w:rFonts w:ascii="Calibri" w:eastAsiaTheme="majorEastAsia" w:hAnsi="Calibri" w:cs="Calibri"/>
          <w:lang w:val="en-US"/>
        </w:rPr>
        <w:lastRenderedPageBreak/>
        <w:t>clearly indicates a disparity in the public perception of police training compared to that of serving police officers.</w:t>
      </w:r>
      <w:r w:rsidRPr="00121C00">
        <w:rPr>
          <w:rStyle w:val="eop"/>
          <w:rFonts w:ascii="Calibri" w:eastAsiaTheme="majorEastAsia" w:hAnsi="Calibri" w:cs="Calibri"/>
          <w:lang w:val="en-US"/>
        </w:rPr>
        <w:t> </w:t>
      </w:r>
    </w:p>
    <w:p w14:paraId="3197EE1C" w14:textId="55EF897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2C96744D" w14:textId="0E8E553B"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lang w:val="en-US"/>
        </w:rPr>
        <w:t>Four questions within the questionnaire required</w:t>
      </w:r>
      <w:r w:rsidR="00973B91" w:rsidRPr="00121C00">
        <w:rPr>
          <w:rStyle w:val="normaltextrun"/>
          <w:rFonts w:ascii="Calibri" w:eastAsiaTheme="majorEastAsia" w:hAnsi="Calibri" w:cs="Calibri"/>
          <w:lang w:val="en-US"/>
        </w:rPr>
        <w:t xml:space="preserve"> written responses</w:t>
      </w:r>
      <w:r w:rsidR="009211EF" w:rsidRPr="00121C00">
        <w:rPr>
          <w:rStyle w:val="normaltextrun"/>
          <w:rFonts w:ascii="Calibri" w:eastAsiaTheme="majorEastAsia" w:hAnsi="Calibri" w:cs="Calibri"/>
          <w:lang w:val="en-US"/>
        </w:rPr>
        <w:t xml:space="preserve"> to include</w:t>
      </w:r>
      <w:r w:rsidRPr="00121C00">
        <w:rPr>
          <w:rStyle w:val="normaltextrun"/>
          <w:rFonts w:ascii="Calibri" w:eastAsiaTheme="majorEastAsia" w:hAnsi="Calibri" w:cs="Calibri"/>
          <w:lang w:val="en-US"/>
        </w:rPr>
        <w:t xml:space="preserve"> the opinions and experiences of the research cohort. This method allows the author to identify gaps in practitioners’ knowledge which in turn can impact future research and recommendations on this subject.</w:t>
      </w:r>
      <w:r w:rsidRPr="00121C00">
        <w:rPr>
          <w:rStyle w:val="eop"/>
          <w:rFonts w:ascii="Calibri" w:eastAsiaTheme="majorEastAsia" w:hAnsi="Calibri" w:cs="Calibri"/>
          <w:lang w:val="en-US"/>
        </w:rPr>
        <w:t> </w:t>
      </w:r>
    </w:p>
    <w:p w14:paraId="30E4263D" w14:textId="3C7C685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3B9BC88E" w14:textId="7F334793"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lang w:val="en-US"/>
        </w:rPr>
        <w:t xml:space="preserve">There have been common themes and trends identified within the written responses from the research sample. However, only 62% of the research cohort, provided an answer to </w:t>
      </w:r>
      <w:r w:rsidR="00B50E80" w:rsidRPr="00121C00">
        <w:rPr>
          <w:rStyle w:val="normaltextrun"/>
          <w:rFonts w:ascii="Calibri" w:eastAsiaTheme="majorEastAsia" w:hAnsi="Calibri" w:cs="Calibri"/>
          <w:lang w:val="en-US"/>
        </w:rPr>
        <w:t>q</w:t>
      </w:r>
      <w:r w:rsidRPr="00121C00">
        <w:rPr>
          <w:rStyle w:val="normaltextrun"/>
          <w:rFonts w:ascii="Calibri" w:eastAsiaTheme="majorEastAsia" w:hAnsi="Calibri" w:cs="Calibri"/>
          <w:lang w:val="en-US"/>
        </w:rPr>
        <w:t>uestion 6 in relation to the training they had received. Out of the participants who answered this question, a common trend identified is that 53% reported that they have received an element of safeguarding training within their professional roles.</w:t>
      </w:r>
      <w:r w:rsidRPr="00121C00">
        <w:rPr>
          <w:rStyle w:val="eop"/>
          <w:rFonts w:ascii="Calibri" w:eastAsiaTheme="majorEastAsia" w:hAnsi="Calibri" w:cs="Calibri"/>
          <w:lang w:val="en-US"/>
        </w:rPr>
        <w:t> </w:t>
      </w:r>
    </w:p>
    <w:p w14:paraId="6269B39E"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0C1CB1E8" w14:textId="46EE79A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lang w:val="en-US"/>
        </w:rPr>
        <w:t xml:space="preserve">In relation to question 8, it has been difficult to identify a common theme. The answers provided provide a broad range of incidents where professionals have supported vulnerable people who have </w:t>
      </w:r>
      <w:r w:rsidR="00DD0649" w:rsidRPr="00121C00">
        <w:rPr>
          <w:rStyle w:val="normaltextrun"/>
          <w:rFonts w:ascii="Calibri" w:eastAsiaTheme="majorEastAsia" w:hAnsi="Calibri" w:cs="Calibri"/>
          <w:lang w:val="en-US"/>
        </w:rPr>
        <w:t>interacted with</w:t>
      </w:r>
      <w:r w:rsidRPr="00121C00">
        <w:rPr>
          <w:rStyle w:val="normaltextrun"/>
          <w:rFonts w:ascii="Calibri" w:eastAsiaTheme="majorEastAsia" w:hAnsi="Calibri" w:cs="Calibri"/>
          <w:lang w:val="en-US"/>
        </w:rPr>
        <w:t xml:space="preserve"> the police. This highlights the different roles that professionals play in supporting vulnerable people which, in turn makes it difficult to make training for professionals in vulnerability universal as they all have different experiences.</w:t>
      </w:r>
      <w:r w:rsidRPr="00121C00">
        <w:rPr>
          <w:rStyle w:val="eop"/>
          <w:rFonts w:ascii="Calibri" w:eastAsiaTheme="majorEastAsia" w:hAnsi="Calibri" w:cs="Calibri"/>
          <w:lang w:val="en-US"/>
        </w:rPr>
        <w:t> </w:t>
      </w:r>
    </w:p>
    <w:p w14:paraId="48B327B9" w14:textId="6B94666E"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1C07CB50"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lang w:val="en-US"/>
        </w:rPr>
        <w:t>48% of the research cohort feel that police officers have adequate training in the role in dealing with vulnerable people. What makes interesting reading is that 82% of police officers, either strongly disagree, disagree or neither agree nor disagree with being adequately trained. A common theme amongst police officers identified is where they believe that unless they are in a specialist role linked with vulnerability, then the training received to manage vulnerability is inadequate.</w:t>
      </w:r>
      <w:r w:rsidRPr="00121C00">
        <w:rPr>
          <w:rStyle w:val="eop"/>
          <w:rFonts w:ascii="Calibri" w:eastAsiaTheme="majorEastAsia" w:hAnsi="Calibri" w:cs="Calibri"/>
          <w:lang w:val="en-US"/>
        </w:rPr>
        <w:t> </w:t>
      </w:r>
    </w:p>
    <w:p w14:paraId="54DAD6F1" w14:textId="63E4765D"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6A74C5DF" w14:textId="13D9E21D"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lang w:val="en-US"/>
        </w:rPr>
        <w:lastRenderedPageBreak/>
        <w:t xml:space="preserve">42% of the research sample provided additional comment and although difficult to identify a common theme, although 44% of the cohort who provided a response, spoke about how the police are </w:t>
      </w:r>
      <w:r w:rsidR="00B825A9" w:rsidRPr="00121C00">
        <w:rPr>
          <w:rStyle w:val="normaltextrun"/>
          <w:rFonts w:ascii="Calibri" w:eastAsiaTheme="majorEastAsia" w:hAnsi="Calibri" w:cs="Calibri"/>
          <w:lang w:val="en-US"/>
        </w:rPr>
        <w:t>underfunded</w:t>
      </w:r>
      <w:r w:rsidRPr="00121C00">
        <w:rPr>
          <w:rStyle w:val="normaltextrun"/>
          <w:rFonts w:ascii="Calibri" w:eastAsiaTheme="majorEastAsia" w:hAnsi="Calibri" w:cs="Calibri"/>
          <w:lang w:val="en-US"/>
        </w:rPr>
        <w:t xml:space="preserve"> and under pressure to provide their service.</w:t>
      </w:r>
      <w:r w:rsidRPr="00121C00">
        <w:rPr>
          <w:rStyle w:val="eop"/>
          <w:rFonts w:ascii="Calibri" w:eastAsiaTheme="majorEastAsia" w:hAnsi="Calibri" w:cs="Calibri"/>
          <w:lang w:val="en-US"/>
        </w:rPr>
        <w:t> </w:t>
      </w:r>
    </w:p>
    <w:p w14:paraId="1CD7F28D"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2380CC56" w14:textId="77777777" w:rsidR="00786762" w:rsidRPr="00121C00" w:rsidRDefault="00786762" w:rsidP="00121C00">
      <w:pPr>
        <w:pStyle w:val="paragraph"/>
        <w:spacing w:before="0" w:beforeAutospacing="0" w:after="0" w:afterAutospacing="0" w:line="360" w:lineRule="auto"/>
        <w:textAlignment w:val="baseline"/>
        <w:rPr>
          <w:rFonts w:ascii="Calibri" w:hAnsi="Calibri" w:cs="Calibri"/>
          <w:i/>
          <w:iCs/>
          <w:lang w:val="en-US"/>
        </w:rPr>
      </w:pPr>
      <w:r w:rsidRPr="00121C00">
        <w:rPr>
          <w:rStyle w:val="normaltextrun"/>
          <w:rFonts w:ascii="Calibri" w:eastAsiaTheme="majorEastAsia" w:hAnsi="Calibri" w:cs="Calibri"/>
          <w:i/>
          <w:iCs/>
          <w:lang w:val="en-US"/>
        </w:rPr>
        <w:t>For full written answers, please see Appendix 2.</w:t>
      </w:r>
      <w:r w:rsidRPr="00121C00">
        <w:rPr>
          <w:rStyle w:val="eop"/>
          <w:rFonts w:ascii="Calibri" w:eastAsiaTheme="majorEastAsia" w:hAnsi="Calibri" w:cs="Calibri"/>
          <w:i/>
          <w:iCs/>
          <w:lang w:val="en-US"/>
        </w:rPr>
        <w:t> </w:t>
      </w:r>
    </w:p>
    <w:p w14:paraId="0235777B" w14:textId="77777777" w:rsidR="00032BEA" w:rsidRPr="00121C00" w:rsidRDefault="00032BEA" w:rsidP="00121C00">
      <w:pPr>
        <w:spacing w:after="0" w:line="360" w:lineRule="auto"/>
        <w:jc w:val="both"/>
        <w:rPr>
          <w:rFonts w:ascii="Calibri" w:eastAsia="Calibri" w:hAnsi="Calibri" w:cs="Calibri"/>
          <w:b/>
          <w:bCs/>
          <w:lang w:val="en-GB"/>
        </w:rPr>
      </w:pPr>
    </w:p>
    <w:p w14:paraId="4365E43E" w14:textId="77777777" w:rsidR="00BB6201" w:rsidRDefault="00BB6201" w:rsidP="00314326">
      <w:pPr>
        <w:spacing w:after="0" w:line="360" w:lineRule="auto"/>
        <w:jc w:val="both"/>
        <w:rPr>
          <w:rFonts w:ascii="Calibri" w:eastAsia="Calibri" w:hAnsi="Calibri" w:cs="Calibri"/>
          <w:b/>
          <w:bCs/>
          <w:sz w:val="52"/>
          <w:szCs w:val="52"/>
          <w:vertAlign w:val="superscript"/>
          <w:lang w:val="en-GB"/>
        </w:rPr>
      </w:pPr>
    </w:p>
    <w:p w14:paraId="29FF2E31" w14:textId="77777777" w:rsidR="00EE70EB" w:rsidRDefault="00EE70EB" w:rsidP="00314326">
      <w:pPr>
        <w:spacing w:after="0" w:line="360" w:lineRule="auto"/>
        <w:jc w:val="both"/>
        <w:rPr>
          <w:rFonts w:ascii="Calibri" w:eastAsia="Calibri" w:hAnsi="Calibri" w:cs="Calibri"/>
          <w:b/>
          <w:bCs/>
          <w:sz w:val="36"/>
          <w:szCs w:val="36"/>
          <w:vertAlign w:val="superscript"/>
          <w:lang w:val="en-GB"/>
        </w:rPr>
      </w:pPr>
    </w:p>
    <w:p w14:paraId="215A2D05" w14:textId="77777777" w:rsidR="00EE70EB" w:rsidRDefault="00EE70EB" w:rsidP="00314326">
      <w:pPr>
        <w:spacing w:after="0" w:line="360" w:lineRule="auto"/>
        <w:jc w:val="both"/>
        <w:rPr>
          <w:rFonts w:ascii="Calibri" w:eastAsia="Calibri" w:hAnsi="Calibri" w:cs="Calibri"/>
          <w:b/>
          <w:bCs/>
          <w:sz w:val="36"/>
          <w:szCs w:val="36"/>
          <w:vertAlign w:val="superscript"/>
          <w:lang w:val="en-GB"/>
        </w:rPr>
      </w:pPr>
    </w:p>
    <w:p w14:paraId="5D86F6C7" w14:textId="77777777" w:rsidR="00B50E80" w:rsidRDefault="00B50E80" w:rsidP="00314326">
      <w:pPr>
        <w:spacing w:after="0" w:line="360" w:lineRule="auto"/>
        <w:jc w:val="both"/>
        <w:rPr>
          <w:rFonts w:ascii="Calibri" w:eastAsia="Calibri" w:hAnsi="Calibri" w:cs="Calibri"/>
          <w:b/>
          <w:bCs/>
          <w:sz w:val="36"/>
          <w:szCs w:val="36"/>
          <w:vertAlign w:val="superscript"/>
          <w:lang w:val="en-GB"/>
        </w:rPr>
      </w:pPr>
    </w:p>
    <w:p w14:paraId="69CA3EEC"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46BA728E"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44865FCE"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57C8C6DE"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346AE5FB"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64A7A6E8"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3679967C"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0F6DFCD1"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59C2D11F"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461BB808"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46B17536" w14:textId="4F0F449A" w:rsidR="00121C00" w:rsidRDefault="00121C00" w:rsidP="00314326">
      <w:pPr>
        <w:spacing w:after="0" w:line="360" w:lineRule="auto"/>
        <w:jc w:val="both"/>
        <w:rPr>
          <w:rFonts w:ascii="Calibri" w:eastAsia="Calibri" w:hAnsi="Calibri" w:cs="Calibri"/>
          <w:b/>
          <w:sz w:val="28"/>
          <w:szCs w:val="28"/>
          <w:lang w:val="en-GB"/>
        </w:rPr>
      </w:pPr>
    </w:p>
    <w:p w14:paraId="2721A367" w14:textId="306FE772" w:rsidR="00FE2E46" w:rsidRPr="00267E73" w:rsidRDefault="005D0580" w:rsidP="00121C00">
      <w:pPr>
        <w:spacing w:after="0" w:line="360" w:lineRule="auto"/>
        <w:jc w:val="both"/>
        <w:rPr>
          <w:rFonts w:ascii="Calibri" w:eastAsia="Calibri" w:hAnsi="Calibri" w:cs="Calibri"/>
          <w:b/>
          <w:bCs/>
          <w:sz w:val="28"/>
          <w:szCs w:val="28"/>
          <w:lang w:val="en-GB"/>
        </w:rPr>
      </w:pPr>
      <w:r w:rsidRPr="00267E73">
        <w:rPr>
          <w:rFonts w:ascii="Calibri" w:eastAsia="Calibri" w:hAnsi="Calibri" w:cs="Calibri"/>
          <w:b/>
          <w:bCs/>
          <w:sz w:val="28"/>
          <w:szCs w:val="28"/>
          <w:lang w:val="en-GB"/>
        </w:rPr>
        <w:lastRenderedPageBreak/>
        <w:t xml:space="preserve">Chapter Five - </w:t>
      </w:r>
      <w:r w:rsidR="00FE2E46" w:rsidRPr="00267E73">
        <w:rPr>
          <w:rFonts w:ascii="Calibri" w:eastAsia="Calibri" w:hAnsi="Calibri" w:cs="Calibri"/>
          <w:b/>
          <w:bCs/>
          <w:sz w:val="28"/>
          <w:szCs w:val="28"/>
          <w:lang w:val="en-GB"/>
        </w:rPr>
        <w:t>Conclusions and Recommendations</w:t>
      </w:r>
    </w:p>
    <w:p w14:paraId="0DCBA6A8" w14:textId="77777777" w:rsidR="00121C00" w:rsidRPr="00121C00" w:rsidRDefault="00121C00" w:rsidP="00121C00">
      <w:pPr>
        <w:spacing w:after="0" w:line="360" w:lineRule="auto"/>
        <w:jc w:val="both"/>
        <w:rPr>
          <w:rFonts w:ascii="Calibri" w:eastAsia="Calibri" w:hAnsi="Calibri" w:cs="Calibri"/>
          <w:b/>
          <w:bCs/>
          <w:lang w:val="en-GB"/>
        </w:rPr>
      </w:pPr>
    </w:p>
    <w:p w14:paraId="2C6D0244"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color w:val="000000"/>
        </w:rPr>
        <w:t>The research findings indicate that while Police Officers and Teachers are experienced and well-equipped to interact with vulnerable people, there may be a lack of support and access to services for parents/carers. Social Workers, despite having experience, may not feel fully equipped to identify as experienced, especially those who are newly qualified. The qualitative responses from all groups have been crucial in shaping the author's recommendations.</w:t>
      </w:r>
      <w:r w:rsidRPr="00121C00">
        <w:rPr>
          <w:rStyle w:val="eop"/>
          <w:rFonts w:ascii="Calibri" w:eastAsiaTheme="majorEastAsia" w:hAnsi="Calibri" w:cs="Calibri"/>
          <w:color w:val="000000"/>
          <w:lang w:val="en-US"/>
        </w:rPr>
        <w:t> </w:t>
      </w:r>
    </w:p>
    <w:p w14:paraId="6CFCAE83"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color w:val="000000"/>
          <w:lang w:val="en-US"/>
        </w:rPr>
        <w:t> </w:t>
      </w:r>
    </w:p>
    <w:p w14:paraId="34BFC031" w14:textId="48786781"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color w:val="000000"/>
        </w:rPr>
        <w:t>While there is a high level of confidence among public sector workers, such as police officers and teachers in interacting with vulnerable people, there is a slight drop in confidence when it comes to identifying vulnerability. This reinforces the 2014 Home Secretary’s concerns about the issue around the welfare of vulnerable people, where they aimed to analyse police processes with the over-arching question of “How effective are police forces in identifying and responding to vulnerabilities (to those detained in police custody).</w:t>
      </w:r>
      <w:r w:rsidR="00093855">
        <w:rPr>
          <w:rStyle w:val="normaltextrun"/>
          <w:rFonts w:ascii="Calibri" w:eastAsiaTheme="majorEastAsia" w:hAnsi="Calibri" w:cs="Calibri"/>
          <w:color w:val="000000"/>
        </w:rPr>
        <w:t>”</w:t>
      </w:r>
      <w:r w:rsidRPr="00121C00">
        <w:rPr>
          <w:rStyle w:val="normaltextrun"/>
          <w:rFonts w:ascii="Calibri" w:eastAsiaTheme="majorEastAsia" w:hAnsi="Calibri" w:cs="Calibri"/>
          <w:color w:val="000000"/>
        </w:rPr>
        <w:t> However, social workers, particularly those working with children with disabilities, show a strong level of confidence in identifying vulnerability. This suggests that training and experience play a significant role in building confidence in working with vulnerable individuals.</w:t>
      </w:r>
      <w:r w:rsidRPr="00121C00">
        <w:rPr>
          <w:rStyle w:val="eop"/>
          <w:rFonts w:ascii="Calibri" w:eastAsiaTheme="majorEastAsia" w:hAnsi="Calibri" w:cs="Calibri"/>
          <w:color w:val="000000"/>
          <w:lang w:val="en-US"/>
        </w:rPr>
        <w:t> </w:t>
      </w:r>
    </w:p>
    <w:p w14:paraId="3B3CE128"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color w:val="000000"/>
          <w:lang w:val="en-US"/>
        </w:rPr>
        <w:t> </w:t>
      </w:r>
    </w:p>
    <w:p w14:paraId="29968EB4"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color w:val="000000"/>
        </w:rPr>
        <w:t xml:space="preserve">The research highlights a concerning lack of sufficient training in identifying and supporting vulnerable people among various groups, including parents, carers, and even police officers. Again, this support studies conducted by Krameddine and Silverstone where they </w:t>
      </w:r>
      <w:r w:rsidRPr="00121C00">
        <w:rPr>
          <w:rStyle w:val="normaltextrun"/>
          <w:rFonts w:ascii="Calibri" w:eastAsiaTheme="majorEastAsia" w:hAnsi="Calibri" w:cs="Calibri"/>
        </w:rPr>
        <w:t xml:space="preserve">identify, “Another major issue in current police training </w:t>
      </w:r>
      <w:r w:rsidRPr="00121C00">
        <w:rPr>
          <w:rStyle w:val="normaltextrun"/>
          <w:rFonts w:ascii="Calibri" w:eastAsiaTheme="majorEastAsia" w:hAnsi="Calibri" w:cs="Calibri"/>
          <w:color w:val="000000"/>
        </w:rPr>
        <w:t>revolves around the assumption that if attitudes toward mental illness can be made more positive, then behaviours will change accordingly.” This poses a significant issue as these individuals play a crucial role in supporting vulnerable individuals outside of regular working hours, emphasising the need for improved training and awareness.</w:t>
      </w:r>
      <w:r w:rsidRPr="00121C00">
        <w:rPr>
          <w:rStyle w:val="eop"/>
          <w:rFonts w:ascii="Calibri" w:eastAsiaTheme="majorEastAsia" w:hAnsi="Calibri" w:cs="Calibri"/>
          <w:color w:val="000000"/>
          <w:lang w:val="en-US"/>
        </w:rPr>
        <w:t> </w:t>
      </w:r>
    </w:p>
    <w:p w14:paraId="0FED5AB2"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color w:val="000000"/>
          <w:lang w:val="en-US"/>
        </w:rPr>
        <w:t> </w:t>
      </w:r>
    </w:p>
    <w:p w14:paraId="1FBD2732"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color w:val="000000"/>
        </w:rPr>
        <w:t xml:space="preserve">It has been established that there is a significant gap in collaboration between police, education, parents, and carers in supporting vulnerable individuals who have had police </w:t>
      </w:r>
      <w:r w:rsidRPr="00121C00">
        <w:rPr>
          <w:rStyle w:val="normaltextrun"/>
          <w:rFonts w:ascii="Calibri" w:eastAsiaTheme="majorEastAsia" w:hAnsi="Calibri" w:cs="Calibri"/>
          <w:color w:val="000000"/>
        </w:rPr>
        <w:lastRenderedPageBreak/>
        <w:t>interaction. This supports the HMIC The Welfare of Vulnerable People in Custody report, which states that “time limitations and the lack of access to information from other agencies made policing decisions difficult.” It also strengthens the view of that same report where it states that “custody could have been avoided for a number of vulnerable adults and children had other services been available to support them.” There is a clear need for improved communication and strategies to ensure the rights and well-being of these individuals are properly advocated for and supported.</w:t>
      </w:r>
      <w:r w:rsidRPr="00121C00">
        <w:rPr>
          <w:rStyle w:val="eop"/>
          <w:rFonts w:ascii="Calibri" w:eastAsiaTheme="majorEastAsia" w:hAnsi="Calibri" w:cs="Calibri"/>
          <w:color w:val="000000"/>
          <w:lang w:val="en-US"/>
        </w:rPr>
        <w:t> </w:t>
      </w:r>
    </w:p>
    <w:p w14:paraId="36957C69"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color w:val="000000"/>
          <w:lang w:val="en-US"/>
        </w:rPr>
        <w:t> </w:t>
      </w:r>
    </w:p>
    <w:p w14:paraId="1FD29A6B"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color w:val="000000"/>
        </w:rPr>
        <w:t>The research findings reveal a lack of consensus among the research cohort regarding police officers' training to manage and interact with vulnerable people. Interestingly, while social workers have the most positive view of police training, there is a clear disparity between the public perception and that of serving police officers.</w:t>
      </w:r>
      <w:r w:rsidRPr="00121C00">
        <w:rPr>
          <w:rStyle w:val="eop"/>
          <w:rFonts w:ascii="Calibri" w:eastAsiaTheme="majorEastAsia" w:hAnsi="Calibri" w:cs="Calibri"/>
          <w:color w:val="000000"/>
          <w:lang w:val="en-US"/>
        </w:rPr>
        <w:t> </w:t>
      </w:r>
    </w:p>
    <w:p w14:paraId="6D7ABF47"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color w:val="000000"/>
          <w:lang w:val="en-US"/>
        </w:rPr>
        <w:t> </w:t>
      </w:r>
    </w:p>
    <w:p w14:paraId="190900C7" w14:textId="1B7DD7E9"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color w:val="000000"/>
        </w:rPr>
        <w:t>The questionnaire responses revealed gaps in practitioners' knowledge, with trends showing varying levels of safeguarding training among professionals. Police officers expressed concerns about inadequate training in dealing with vulnerable individuals, highlighting the need for specialised training based on individual roles and experiences. Additionally, comments from the research sample emphasised the challenges faced by police due to underfunding and pressure to deliver services effectively.</w:t>
      </w:r>
      <w:r w:rsidR="00EE70EB" w:rsidRPr="00121C00">
        <w:rPr>
          <w:rStyle w:val="normaltextrun"/>
          <w:rFonts w:ascii="Calibri" w:eastAsiaTheme="majorEastAsia" w:hAnsi="Calibri" w:cs="Calibri"/>
          <w:color w:val="000000"/>
        </w:rPr>
        <w:t xml:space="preserve"> </w:t>
      </w:r>
      <w:r w:rsidRPr="00121C00">
        <w:rPr>
          <w:rStyle w:val="normaltextrun"/>
          <w:rFonts w:ascii="Calibri" w:eastAsiaTheme="majorEastAsia" w:hAnsi="Calibri" w:cs="Calibri"/>
        </w:rPr>
        <w:t>Additionally, the responses highlighted the diverse roles that professionals play in supporting vulnerable people, making universal training difficult.</w:t>
      </w:r>
      <w:r w:rsidRPr="00121C00">
        <w:rPr>
          <w:rStyle w:val="eop"/>
          <w:rFonts w:ascii="Calibri" w:eastAsiaTheme="majorEastAsia" w:hAnsi="Calibri" w:cs="Calibri"/>
          <w:lang w:val="en-US"/>
        </w:rPr>
        <w:t> </w:t>
      </w:r>
    </w:p>
    <w:p w14:paraId="096FA10C"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color w:val="FF0000"/>
          <w:lang w:val="en-US"/>
        </w:rPr>
        <w:t> </w:t>
      </w:r>
    </w:p>
    <w:p w14:paraId="53BDCA41" w14:textId="6BE6AD66"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rPr>
        <w:t>In response to the question “Are Police Officers sufficiently trained?” the author feels that this is inconclusive as although the perception from other professionals and parents and carers is that Police are sufficiently trained, Police Officers themselves have a very different view of their own training and do not feel that this is the case.</w:t>
      </w:r>
      <w:r w:rsidRPr="00121C00">
        <w:rPr>
          <w:rStyle w:val="eop"/>
          <w:rFonts w:ascii="Calibri" w:eastAsiaTheme="majorEastAsia" w:hAnsi="Calibri" w:cs="Calibri"/>
          <w:lang w:val="en-US"/>
        </w:rPr>
        <w:t> </w:t>
      </w:r>
      <w:r w:rsidRPr="00121C00">
        <w:rPr>
          <w:rStyle w:val="normaltextrun"/>
          <w:rFonts w:ascii="Calibri" w:eastAsiaTheme="majorEastAsia" w:hAnsi="Calibri" w:cs="Calibri"/>
        </w:rPr>
        <w:t>Despite their feelings of being inadequately trained, Police Officers have shared that they are confident in identifying and supporting vulnerable people.</w:t>
      </w:r>
      <w:r w:rsidRPr="00121C00">
        <w:rPr>
          <w:rStyle w:val="eop"/>
          <w:rFonts w:ascii="Calibri" w:eastAsiaTheme="majorEastAsia" w:hAnsi="Calibri" w:cs="Calibri"/>
          <w:lang w:val="en-US"/>
        </w:rPr>
        <w:t> </w:t>
      </w:r>
      <w:r w:rsidRPr="00121C00">
        <w:rPr>
          <w:rStyle w:val="normaltextrun"/>
          <w:rFonts w:ascii="Calibri" w:eastAsiaTheme="majorEastAsia" w:hAnsi="Calibri" w:cs="Calibri"/>
        </w:rPr>
        <w:t>In conducting this research, it has allowed the author to establish potential training needs to be able to support Police Officers in feeling they are sufficiently trained in supporting vulnerable people.</w:t>
      </w:r>
      <w:r w:rsidRPr="00121C00">
        <w:rPr>
          <w:rStyle w:val="eop"/>
          <w:rFonts w:ascii="Calibri" w:eastAsiaTheme="majorEastAsia" w:hAnsi="Calibri" w:cs="Calibri"/>
          <w:lang w:val="en-US"/>
        </w:rPr>
        <w:t> </w:t>
      </w:r>
    </w:p>
    <w:p w14:paraId="3427D194" w14:textId="197D5DA8"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color w:val="FF0000"/>
          <w:lang w:val="en-US"/>
        </w:rPr>
        <w:lastRenderedPageBreak/>
        <w:t> </w:t>
      </w:r>
    </w:p>
    <w:p w14:paraId="769FDBBA" w14:textId="77777777" w:rsidR="00771AB7" w:rsidRPr="00121C00" w:rsidRDefault="00771AB7" w:rsidP="00121C00">
      <w:pPr>
        <w:pStyle w:val="paragraph"/>
        <w:spacing w:before="0" w:beforeAutospacing="0" w:after="0" w:afterAutospacing="0" w:line="360" w:lineRule="auto"/>
        <w:textAlignment w:val="baseline"/>
        <w:rPr>
          <w:rStyle w:val="eop"/>
          <w:rFonts w:ascii="Calibri" w:eastAsiaTheme="majorEastAsia" w:hAnsi="Calibri" w:cs="Calibri"/>
          <w:color w:val="3A3A3A"/>
          <w:lang w:val="en-US"/>
        </w:rPr>
      </w:pPr>
      <w:r w:rsidRPr="00121C00">
        <w:rPr>
          <w:rStyle w:val="normaltextrun"/>
          <w:rFonts w:ascii="Calibri" w:eastAsiaTheme="majorEastAsia" w:hAnsi="Calibri" w:cs="Calibri"/>
          <w:color w:val="3A3A3A"/>
        </w:rPr>
        <w:t xml:space="preserve">The author has concluded that the main findings of this research highlights there is a distinct lack of communication and collaboration between services that support vulnerable people, and that sufficient and universal training is not available to all professionals that work with and support vulnerable people. </w:t>
      </w:r>
      <w:r w:rsidRPr="00121C00">
        <w:rPr>
          <w:rStyle w:val="eop"/>
          <w:rFonts w:ascii="Calibri" w:eastAsiaTheme="majorEastAsia" w:hAnsi="Calibri" w:cs="Calibri"/>
          <w:color w:val="3A3A3A"/>
          <w:lang w:val="en-US"/>
        </w:rPr>
        <w:t> </w:t>
      </w:r>
    </w:p>
    <w:p w14:paraId="1FCECA42" w14:textId="77777777" w:rsidR="00EE70EB" w:rsidRPr="00121C00" w:rsidRDefault="00EE70EB" w:rsidP="00121C00">
      <w:pPr>
        <w:pStyle w:val="paragraph"/>
        <w:spacing w:before="0" w:beforeAutospacing="0" w:after="0" w:afterAutospacing="0" w:line="360" w:lineRule="auto"/>
        <w:textAlignment w:val="baseline"/>
        <w:rPr>
          <w:rFonts w:ascii="Calibri" w:hAnsi="Calibri" w:cs="Calibri"/>
          <w:lang w:val="en-US"/>
        </w:rPr>
      </w:pPr>
    </w:p>
    <w:p w14:paraId="6DBD5AEA" w14:textId="77777777" w:rsidR="00771AB7" w:rsidRPr="00121C00" w:rsidRDefault="00771AB7" w:rsidP="00121C00">
      <w:pPr>
        <w:pStyle w:val="paragraph"/>
        <w:spacing w:before="0" w:beforeAutospacing="0" w:after="0" w:afterAutospacing="0" w:line="360" w:lineRule="auto"/>
        <w:textAlignment w:val="baseline"/>
        <w:rPr>
          <w:rStyle w:val="eop"/>
          <w:rFonts w:ascii="Calibri" w:eastAsiaTheme="majorEastAsia" w:hAnsi="Calibri" w:cs="Calibri"/>
          <w:color w:val="3A3A3A"/>
          <w:lang w:val="en-US"/>
        </w:rPr>
      </w:pPr>
      <w:r w:rsidRPr="00121C00">
        <w:rPr>
          <w:rStyle w:val="normaltextrun"/>
          <w:rFonts w:ascii="Calibri" w:eastAsiaTheme="majorEastAsia" w:hAnsi="Calibri" w:cs="Calibri"/>
          <w:color w:val="3A3A3A"/>
        </w:rPr>
        <w:t>An important aim of the research was to establish whether Police Officers are sufficiently trained to support vulnerable people, and this has been achieved and can be seen in the results where it has been established that Police Officers do not feel they have been sufficiently trained to support the most vulnerable people in today’s society. However, the author acknowledges that the sample size may not reflect the views of all serving police officers within Gwent Police.</w:t>
      </w:r>
      <w:r w:rsidRPr="00121C00">
        <w:rPr>
          <w:rStyle w:val="eop"/>
          <w:rFonts w:ascii="Calibri" w:eastAsiaTheme="majorEastAsia" w:hAnsi="Calibri" w:cs="Calibri"/>
          <w:color w:val="3A3A3A"/>
          <w:lang w:val="en-US"/>
        </w:rPr>
        <w:t> </w:t>
      </w:r>
    </w:p>
    <w:p w14:paraId="2BDBF388" w14:textId="77777777" w:rsidR="00EE70EB" w:rsidRPr="00121C00" w:rsidRDefault="00EE70EB" w:rsidP="00121C00">
      <w:pPr>
        <w:pStyle w:val="paragraph"/>
        <w:spacing w:before="0" w:beforeAutospacing="0" w:after="0" w:afterAutospacing="0" w:line="360" w:lineRule="auto"/>
        <w:textAlignment w:val="baseline"/>
        <w:rPr>
          <w:rFonts w:ascii="Calibri" w:hAnsi="Calibri" w:cs="Calibri"/>
          <w:lang w:val="en-US"/>
        </w:rPr>
      </w:pPr>
    </w:p>
    <w:p w14:paraId="425BA70B"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rPr>
        <w:t>As of June 2024, there is no public data available to measure the impact of the Trinity Protocol within Gwent. Measuring the impact of this programme would enable Gwent Police to refine the model. It would be interesting to identify how many, if any, vulnerable people who had signed up to the trinity Protocol have either been in police custody or had more formal interaction with the police. The author would recommend further investment into the Trinity Protocol and roll it out nationally across the United Kingdom in order to develop a UK wide, consistent approach to interactions with vulnerable people. Utilising this programme as a baseline for further research and data collection in this area will provide meaningful results, allowing for comparative data analysis within forces, between forces and across countries within the UK. Widening the field for data collection enables forces to work collaboratively in actioning identified improvements and celebrating best practice.</w:t>
      </w:r>
      <w:r w:rsidRPr="00121C00">
        <w:rPr>
          <w:rStyle w:val="eop"/>
          <w:rFonts w:ascii="Calibri" w:eastAsiaTheme="majorEastAsia" w:hAnsi="Calibri" w:cs="Calibri"/>
          <w:lang w:val="en-US"/>
        </w:rPr>
        <w:t> </w:t>
      </w:r>
    </w:p>
    <w:p w14:paraId="68B77B8D" w14:textId="34C40776" w:rsidR="0035444C" w:rsidRPr="00121C00" w:rsidRDefault="00771AB7" w:rsidP="00121C00">
      <w:pPr>
        <w:pStyle w:val="paragraph"/>
        <w:shd w:val="clear" w:color="auto" w:fill="FFFFFF"/>
        <w:spacing w:before="0" w:beforeAutospacing="0" w:after="0" w:afterAutospacing="0" w:line="360" w:lineRule="auto"/>
        <w:textAlignment w:val="baseline"/>
        <w:rPr>
          <w:rStyle w:val="eop"/>
          <w:rFonts w:ascii="Calibri" w:eastAsiaTheme="majorEastAsia" w:hAnsi="Calibri" w:cs="Calibri"/>
          <w:color w:val="333333"/>
          <w:lang w:val="en-US"/>
        </w:rPr>
      </w:pPr>
      <w:r w:rsidRPr="00121C00">
        <w:rPr>
          <w:rStyle w:val="normaltextrun"/>
          <w:rFonts w:ascii="Calibri" w:eastAsiaTheme="majorEastAsia" w:hAnsi="Calibri" w:cs="Calibri"/>
          <w:lang w:val="en-US"/>
        </w:rPr>
        <w:t>Collaboration between services would go a long way in supporting vulnerable people. Research shows that to achieve effective safeguarding, a multi-agency approach is an integral component. As Dixon, Kendall, Driscoll and Pope report, in their “</w:t>
      </w:r>
      <w:r w:rsidRPr="00121C00">
        <w:rPr>
          <w:rStyle w:val="normaltextrun"/>
          <w:rFonts w:ascii="Calibri" w:eastAsiaTheme="majorEastAsia" w:hAnsi="Calibri" w:cs="Calibri"/>
          <w:color w:val="131313"/>
          <w:u w:val="single"/>
          <w:lang w:val="en-US"/>
        </w:rPr>
        <w:t xml:space="preserve">Supporting the ‘multi’ in multi-agency working learning with and from each other could enable multi-agency </w:t>
      </w:r>
      <w:r w:rsidRPr="00121C00">
        <w:rPr>
          <w:rStyle w:val="normaltextrun"/>
          <w:rFonts w:ascii="Calibri" w:eastAsiaTheme="majorEastAsia" w:hAnsi="Calibri" w:cs="Calibri"/>
          <w:color w:val="131313"/>
          <w:u w:val="single"/>
          <w:lang w:val="en-US"/>
        </w:rPr>
        <w:lastRenderedPageBreak/>
        <w:t>safeguarding”</w:t>
      </w:r>
      <w:r w:rsidRPr="00121C00">
        <w:rPr>
          <w:rStyle w:val="normaltextrun"/>
          <w:rFonts w:ascii="Calibri" w:eastAsiaTheme="majorEastAsia" w:hAnsi="Calibri" w:cs="Calibri"/>
          <w:color w:val="131313"/>
          <w:lang w:val="en-US"/>
        </w:rPr>
        <w:t xml:space="preserve"> research, “</w:t>
      </w:r>
      <w:r w:rsidRPr="00121C00">
        <w:rPr>
          <w:rStyle w:val="normaltextrun"/>
          <w:rFonts w:ascii="Calibri" w:eastAsiaTheme="majorEastAsia" w:hAnsi="Calibri" w:cs="Calibri"/>
          <w:color w:val="333333"/>
          <w:lang w:val="en-US"/>
        </w:rPr>
        <w:t>multi-agency working is the cornerstone of effective child safeguarding.”</w:t>
      </w:r>
      <w:r w:rsidRPr="00121C00">
        <w:rPr>
          <w:rStyle w:val="eop"/>
          <w:rFonts w:ascii="Calibri" w:eastAsiaTheme="majorEastAsia" w:hAnsi="Calibri" w:cs="Calibri"/>
          <w:color w:val="333333"/>
          <w:lang w:val="en-US"/>
        </w:rPr>
        <w:t> </w:t>
      </w:r>
    </w:p>
    <w:p w14:paraId="485F3461" w14:textId="77777777" w:rsidR="00FD7838" w:rsidRPr="00121C00" w:rsidRDefault="00FD7838" w:rsidP="00121C00">
      <w:pPr>
        <w:pStyle w:val="paragraph"/>
        <w:shd w:val="clear" w:color="auto" w:fill="FFFFFF"/>
        <w:spacing w:before="0" w:beforeAutospacing="0" w:after="0" w:afterAutospacing="0" w:line="360" w:lineRule="auto"/>
        <w:textAlignment w:val="baseline"/>
        <w:rPr>
          <w:rFonts w:ascii="Calibri" w:eastAsiaTheme="majorEastAsia" w:hAnsi="Calibri" w:cs="Calibri"/>
          <w:color w:val="333333"/>
          <w:lang w:val="en-US"/>
        </w:rPr>
      </w:pPr>
    </w:p>
    <w:p w14:paraId="75B6EC74" w14:textId="77777777" w:rsidR="00771AB7" w:rsidRPr="00121C00" w:rsidRDefault="00771AB7" w:rsidP="00121C00">
      <w:pPr>
        <w:pStyle w:val="paragraph"/>
        <w:spacing w:before="0" w:beforeAutospacing="0" w:after="0" w:afterAutospacing="0" w:line="360" w:lineRule="auto"/>
        <w:textAlignment w:val="baseline"/>
        <w:rPr>
          <w:rStyle w:val="eop"/>
          <w:rFonts w:ascii="Calibri" w:eastAsiaTheme="majorEastAsia" w:hAnsi="Calibri" w:cs="Calibri"/>
          <w:lang w:val="en-US"/>
        </w:rPr>
      </w:pPr>
      <w:r w:rsidRPr="00121C00">
        <w:rPr>
          <w:rStyle w:val="normaltextrun"/>
          <w:rFonts w:ascii="Calibri" w:eastAsiaTheme="majorEastAsia" w:hAnsi="Calibri" w:cs="Calibri"/>
        </w:rPr>
        <w:t>Developing a universal approach to supporting vulnerable people and delivering this training should also be a consideration for agencies, including the Police Service to allow for the best possible outcomes for vulnerable people.</w:t>
      </w:r>
      <w:r w:rsidRPr="00121C00">
        <w:rPr>
          <w:rStyle w:val="eop"/>
          <w:rFonts w:ascii="Calibri" w:eastAsiaTheme="majorEastAsia" w:hAnsi="Calibri" w:cs="Calibri"/>
          <w:lang w:val="en-US"/>
        </w:rPr>
        <w:t> </w:t>
      </w:r>
    </w:p>
    <w:p w14:paraId="6AF89188" w14:textId="77777777" w:rsidR="00FD7838" w:rsidRPr="00121C00" w:rsidRDefault="00FD7838" w:rsidP="00121C00">
      <w:pPr>
        <w:pStyle w:val="paragraph"/>
        <w:spacing w:before="0" w:beforeAutospacing="0" w:after="0" w:afterAutospacing="0" w:line="360" w:lineRule="auto"/>
        <w:textAlignment w:val="baseline"/>
        <w:rPr>
          <w:rFonts w:ascii="Calibri" w:hAnsi="Calibri" w:cs="Calibri"/>
          <w:lang w:val="en-US"/>
        </w:rPr>
      </w:pPr>
    </w:p>
    <w:p w14:paraId="059A01CD"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rPr>
        <w:t>In the 21st century, communicating has never been easier. Advances in technology have allowed communication to become almost immediate. To achieve effective collaboration online platforms such as Microsoft TEAMS enables multiagency teams to be brought together quickly. Using secure online space to deliver training programmes such as TEAMS enables participants to respond in real time and interact with the training without the financial implications of booking training rooms, travel costs and facility costs.</w:t>
      </w:r>
      <w:r w:rsidRPr="00121C00">
        <w:rPr>
          <w:rStyle w:val="eop"/>
          <w:rFonts w:ascii="Calibri" w:eastAsiaTheme="majorEastAsia" w:hAnsi="Calibri" w:cs="Calibri"/>
          <w:lang w:val="en-US"/>
        </w:rPr>
        <w:t> </w:t>
      </w:r>
    </w:p>
    <w:p w14:paraId="0043B911"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color w:val="FF0000"/>
          <w:lang w:val="en-US"/>
        </w:rPr>
        <w:t> </w:t>
      </w:r>
    </w:p>
    <w:p w14:paraId="411F7F5E"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rPr>
        <w:t>There are ways in which this research could be improved, in particular, obtaining the views of vulnerable people themselves and establishing their experiences when interacting with police. Although this would have had its ethical hurdles to overcome, with regards to potential parental consent for participation or ensuring vulnerable people fully understand the procedure and process, their views would be extremely relevant and intrinsic in shaping future professional development in this area.</w:t>
      </w:r>
      <w:r w:rsidRPr="00121C00">
        <w:rPr>
          <w:rStyle w:val="eop"/>
          <w:rFonts w:ascii="Calibri" w:eastAsiaTheme="majorEastAsia" w:hAnsi="Calibri" w:cs="Calibri"/>
          <w:lang w:val="en-US"/>
        </w:rPr>
        <w:t> </w:t>
      </w:r>
    </w:p>
    <w:p w14:paraId="706609D8"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1594A3C0" w14:textId="77777777" w:rsidR="00771AB7" w:rsidRPr="00121C00" w:rsidRDefault="00771AB7" w:rsidP="00121C00">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rPr>
        <w:t xml:space="preserve">If this research were to be conducted again, the author would consider increasing the sample size to include other professionals inclusive of NHS staff and employees of the Prison Service. Inclusion of NHS staff would be beneficial as this would support Elkins, F. and Comrie, N.E.A. (2024) Disability Inclusion Training Brought to You by The Arc and the COPS Office report that states, “According to data from the National Crime Victim Survey, people with IDD are three times more likely than their nondisabled peers to be the victims of violent crime,” so it would be reasonable to assume that these vulnerable people would sustain injuries and require medical attention, therefore the experiences of NHS staff would be extremely useful to support </w:t>
      </w:r>
      <w:r w:rsidRPr="00121C00">
        <w:rPr>
          <w:rStyle w:val="normaltextrun"/>
          <w:rFonts w:ascii="Calibri" w:eastAsiaTheme="majorEastAsia" w:hAnsi="Calibri" w:cs="Calibri"/>
        </w:rPr>
        <w:lastRenderedPageBreak/>
        <w:t xml:space="preserve">this research. Prison service inclusion would also prove worthwhile as research tells us that they have already begun undertaking learning disability awareness training as documented in Talbot’s 2011 article </w:t>
      </w:r>
      <w:r w:rsidRPr="00121C00">
        <w:rPr>
          <w:rStyle w:val="normaltextrun"/>
          <w:rFonts w:ascii="Calibri" w:eastAsiaTheme="majorEastAsia" w:hAnsi="Calibri" w:cs="Calibri"/>
          <w:color w:val="000000"/>
        </w:rPr>
        <w:t>Prisoners with learning disabilities and learning difficulties.</w:t>
      </w:r>
      <w:r w:rsidRPr="00121C00">
        <w:rPr>
          <w:rStyle w:val="eop"/>
          <w:rFonts w:ascii="Calibri" w:eastAsiaTheme="majorEastAsia" w:hAnsi="Calibri" w:cs="Calibri"/>
          <w:color w:val="000000"/>
          <w:lang w:val="en-US"/>
        </w:rPr>
        <w:t> </w:t>
      </w:r>
    </w:p>
    <w:p w14:paraId="1C4F649E" w14:textId="77777777" w:rsidR="002815BD" w:rsidRDefault="002815BD" w:rsidP="002815BD">
      <w:pPr>
        <w:pStyle w:val="paragraph"/>
        <w:spacing w:before="0" w:beforeAutospacing="0" w:after="0" w:afterAutospacing="0" w:line="360" w:lineRule="auto"/>
        <w:textAlignment w:val="baseline"/>
        <w:rPr>
          <w:rStyle w:val="normaltextrun"/>
          <w:rFonts w:ascii="Calibri" w:eastAsiaTheme="majorEastAsia" w:hAnsi="Calibri" w:cs="Calibri"/>
          <w:color w:val="3A3A3A"/>
        </w:rPr>
      </w:pPr>
    </w:p>
    <w:p w14:paraId="2BFC01E3" w14:textId="45064344" w:rsidR="002815BD" w:rsidRPr="00121C00" w:rsidRDefault="002815BD" w:rsidP="002815BD">
      <w:pPr>
        <w:pStyle w:val="paragraph"/>
        <w:spacing w:before="0" w:beforeAutospacing="0" w:after="0" w:afterAutospacing="0" w:line="360" w:lineRule="auto"/>
        <w:textAlignment w:val="baseline"/>
        <w:rPr>
          <w:rFonts w:ascii="Calibri" w:hAnsi="Calibri" w:cs="Calibri"/>
          <w:lang w:val="en-US"/>
        </w:rPr>
      </w:pPr>
      <w:r w:rsidRPr="00121C00">
        <w:rPr>
          <w:rStyle w:val="normaltextrun"/>
          <w:rFonts w:ascii="Calibri" w:eastAsiaTheme="majorEastAsia" w:hAnsi="Calibri" w:cs="Calibri"/>
          <w:color w:val="3A3A3A"/>
        </w:rPr>
        <w:t>This research has shed light on the importance of vulnerability and supporting vulnerability in the context of policing. The evidence and analysis provided underscore the profound effect police officers’ approach to their interactions with vulnerable people has on this demographic. It has also highlighted, that despite their perceived lack of sufficient training in this area, Police Officers feel confident in their interactions with vulnerable people. The knowledge gained from exploring the views and experiences of not only Police Officers but other professionals who work closest with vulnerable people will undoubtedly contribute to more informed and effective decisions in developing a collaborative approach to training and delivering support to those who need it most. As training policies and procedures are developed and refined, the significance of understanding vulnerability will remain paramount. Hence, all those involved should strive to deepen their knowledge of what matters most to some of the most vulnerable people in society to better navigate and influence future training.</w:t>
      </w:r>
      <w:r w:rsidRPr="00121C00">
        <w:rPr>
          <w:rStyle w:val="eop"/>
          <w:rFonts w:ascii="Calibri" w:eastAsiaTheme="majorEastAsia" w:hAnsi="Calibri" w:cs="Calibri"/>
          <w:color w:val="3A3A3A"/>
          <w:lang w:val="en-US"/>
        </w:rPr>
        <w:t> </w:t>
      </w:r>
    </w:p>
    <w:p w14:paraId="0CD6EAD7" w14:textId="77777777" w:rsidR="002815BD" w:rsidRDefault="002815BD" w:rsidP="00314326">
      <w:pPr>
        <w:spacing w:after="0" w:line="360" w:lineRule="auto"/>
        <w:jc w:val="both"/>
        <w:rPr>
          <w:rFonts w:ascii="Calibri" w:eastAsia="Calibri" w:hAnsi="Calibri" w:cs="Calibri"/>
          <w:b/>
          <w:bCs/>
          <w:sz w:val="52"/>
          <w:szCs w:val="52"/>
          <w:vertAlign w:val="superscript"/>
          <w:lang w:val="en-GB"/>
        </w:rPr>
      </w:pPr>
    </w:p>
    <w:p w14:paraId="3017FADA" w14:textId="77777777" w:rsidR="00032BEA" w:rsidRDefault="00032BEA" w:rsidP="00314326">
      <w:pPr>
        <w:spacing w:after="0" w:line="360" w:lineRule="auto"/>
        <w:jc w:val="both"/>
        <w:rPr>
          <w:rFonts w:ascii="Calibri" w:eastAsia="Calibri" w:hAnsi="Calibri" w:cs="Calibri"/>
          <w:b/>
          <w:bCs/>
          <w:sz w:val="52"/>
          <w:szCs w:val="52"/>
          <w:vertAlign w:val="superscript"/>
          <w:lang w:val="en-GB"/>
        </w:rPr>
      </w:pPr>
    </w:p>
    <w:p w14:paraId="2BC59685" w14:textId="77777777" w:rsidR="00290927" w:rsidRDefault="00290927" w:rsidP="00314326">
      <w:pPr>
        <w:spacing w:after="0" w:line="360" w:lineRule="auto"/>
        <w:jc w:val="both"/>
        <w:rPr>
          <w:rFonts w:ascii="Calibri" w:eastAsia="Calibri" w:hAnsi="Calibri" w:cs="Calibri"/>
          <w:b/>
          <w:bCs/>
          <w:sz w:val="36"/>
          <w:szCs w:val="36"/>
          <w:vertAlign w:val="superscript"/>
          <w:lang w:val="en-GB"/>
        </w:rPr>
      </w:pPr>
    </w:p>
    <w:p w14:paraId="22BDBE8F"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2A46BD1E"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70AAEC10"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72AECB68"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3AEF65FD"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60B28259" w14:textId="77777777" w:rsidR="00121C00" w:rsidRDefault="00121C00" w:rsidP="00314326">
      <w:pPr>
        <w:spacing w:after="0" w:line="360" w:lineRule="auto"/>
        <w:jc w:val="both"/>
        <w:rPr>
          <w:rFonts w:ascii="Calibri" w:eastAsia="Calibri" w:hAnsi="Calibri" w:cs="Calibri"/>
          <w:b/>
          <w:bCs/>
          <w:sz w:val="36"/>
          <w:szCs w:val="36"/>
          <w:vertAlign w:val="superscript"/>
          <w:lang w:val="en-GB"/>
        </w:rPr>
      </w:pPr>
    </w:p>
    <w:p w14:paraId="6F4A487F" w14:textId="66296998" w:rsidR="00032BEA" w:rsidRPr="00121C00" w:rsidRDefault="00032BEA" w:rsidP="00237FF8">
      <w:pPr>
        <w:spacing w:after="0" w:line="360" w:lineRule="auto"/>
        <w:jc w:val="both"/>
        <w:rPr>
          <w:rFonts w:ascii="Calibri" w:eastAsia="Calibri" w:hAnsi="Calibri" w:cs="Calibri"/>
          <w:b/>
          <w:bCs/>
          <w:lang w:val="en-GB"/>
        </w:rPr>
      </w:pPr>
      <w:r w:rsidRPr="00121C00">
        <w:rPr>
          <w:rFonts w:ascii="Calibri" w:eastAsia="Calibri" w:hAnsi="Calibri" w:cs="Calibri"/>
          <w:b/>
          <w:bCs/>
          <w:lang w:val="en-GB"/>
        </w:rPr>
        <w:t>Bibliography / Reference</w:t>
      </w:r>
      <w:r w:rsidR="00DB4FEB">
        <w:rPr>
          <w:rFonts w:ascii="Calibri" w:eastAsia="Calibri" w:hAnsi="Calibri" w:cs="Calibri"/>
          <w:b/>
          <w:bCs/>
          <w:lang w:val="en-GB"/>
        </w:rPr>
        <w:t>s</w:t>
      </w:r>
    </w:p>
    <w:p w14:paraId="3C9ED5B9" w14:textId="77777777" w:rsidR="009B7A5C" w:rsidRPr="00121C00" w:rsidRDefault="009B7A5C" w:rsidP="00237FF8">
      <w:pPr>
        <w:pStyle w:val="paragraph"/>
        <w:shd w:val="clear" w:color="auto" w:fill="FFFFFF"/>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3479FA0B" w14:textId="77777777" w:rsidR="009B7A5C" w:rsidRDefault="009B7A5C" w:rsidP="00237FF8">
      <w:pPr>
        <w:pStyle w:val="paragraph"/>
        <w:spacing w:before="0" w:beforeAutospacing="0" w:after="0" w:afterAutospacing="0" w:line="360" w:lineRule="auto"/>
        <w:jc w:val="both"/>
        <w:textAlignment w:val="baseline"/>
        <w:rPr>
          <w:rStyle w:val="eop"/>
          <w:rFonts w:ascii="Calibri" w:eastAsiaTheme="majorEastAsia" w:hAnsi="Calibri" w:cs="Calibri"/>
        </w:rPr>
      </w:pPr>
      <w:r w:rsidRPr="00121C00">
        <w:rPr>
          <w:rStyle w:val="normaltextrun"/>
          <w:rFonts w:ascii="Calibri" w:eastAsiaTheme="majorEastAsia" w:hAnsi="Calibri" w:cs="Calibri"/>
        </w:rPr>
        <w:t xml:space="preserve">Borysik, B. and Corry-Roake, E. </w:t>
      </w:r>
      <w:r>
        <w:rPr>
          <w:rStyle w:val="normaltextrun"/>
          <w:rFonts w:ascii="Calibri" w:eastAsiaTheme="majorEastAsia" w:hAnsi="Calibri" w:cs="Calibri"/>
        </w:rPr>
        <w:t>(</w:t>
      </w:r>
      <w:r w:rsidRPr="00121C00">
        <w:rPr>
          <w:rStyle w:val="normaltextrun"/>
          <w:rFonts w:ascii="Calibri" w:eastAsiaTheme="majorEastAsia" w:hAnsi="Calibri" w:cs="Calibri"/>
        </w:rPr>
        <w:t>2022</w:t>
      </w:r>
      <w:r>
        <w:rPr>
          <w:rStyle w:val="normaltextrun"/>
          <w:rFonts w:ascii="Calibri" w:eastAsiaTheme="majorEastAsia" w:hAnsi="Calibri" w:cs="Calibri"/>
        </w:rPr>
        <w:t>)</w:t>
      </w:r>
      <w:r w:rsidRPr="00121C00">
        <w:rPr>
          <w:rStyle w:val="normaltextrun"/>
          <w:rFonts w:ascii="Calibri" w:eastAsiaTheme="majorEastAsia" w:hAnsi="Calibri" w:cs="Calibri"/>
        </w:rPr>
        <w:t xml:space="preserve"> </w:t>
      </w:r>
      <w:r w:rsidRPr="00321693">
        <w:rPr>
          <w:rStyle w:val="normaltextrun"/>
          <w:rFonts w:ascii="Calibri" w:eastAsiaTheme="majorEastAsia" w:hAnsi="Calibri" w:cs="Calibri"/>
          <w:i/>
          <w:iCs/>
        </w:rPr>
        <w:t>The Knot Lived Experience Perspectives on Policing Trauma, Poverty and Inequalities.</w:t>
      </w:r>
      <w:r w:rsidRPr="00121C00">
        <w:rPr>
          <w:rStyle w:val="eop"/>
          <w:rFonts w:ascii="Calibri" w:eastAsiaTheme="majorEastAsia" w:hAnsi="Calibri" w:cs="Calibri"/>
        </w:rPr>
        <w:t> </w:t>
      </w:r>
      <w:r>
        <w:rPr>
          <w:rStyle w:val="eop"/>
          <w:rFonts w:ascii="Calibri" w:eastAsiaTheme="majorEastAsia" w:hAnsi="Calibri" w:cs="Calibri"/>
        </w:rPr>
        <w:t xml:space="preserve">Available from: </w:t>
      </w:r>
      <w:hyperlink r:id="rId16" w:history="1">
        <w:r w:rsidRPr="0073058B">
          <w:rPr>
            <w:rStyle w:val="Hyperlink"/>
            <w:rFonts w:ascii="Calibri" w:eastAsiaTheme="majorEastAsia" w:hAnsi="Calibri" w:cs="Calibri"/>
          </w:rPr>
          <w:t>https://t2a.org.uk/wp-content/uploads/2022/07/RDA-The-Knot-Report-1.pdf</w:t>
        </w:r>
      </w:hyperlink>
      <w:r>
        <w:rPr>
          <w:rStyle w:val="eop"/>
          <w:rFonts w:ascii="Calibri" w:eastAsiaTheme="majorEastAsia" w:hAnsi="Calibri" w:cs="Calibri"/>
        </w:rPr>
        <w:t xml:space="preserve"> (Accessed April 2024).</w:t>
      </w:r>
    </w:p>
    <w:p w14:paraId="259640FA" w14:textId="77777777" w:rsidR="009B7A5C" w:rsidRPr="00121C00" w:rsidRDefault="009B7A5C" w:rsidP="00237FF8">
      <w:pPr>
        <w:pStyle w:val="paragraph"/>
        <w:spacing w:before="0" w:beforeAutospacing="0" w:after="0" w:afterAutospacing="0" w:line="360" w:lineRule="auto"/>
        <w:jc w:val="both"/>
        <w:textAlignment w:val="baseline"/>
        <w:rPr>
          <w:rFonts w:ascii="Calibri" w:hAnsi="Calibri" w:cs="Calibri"/>
        </w:rPr>
      </w:pPr>
    </w:p>
    <w:p w14:paraId="467A37AF" w14:textId="77777777" w:rsidR="009B7A5C" w:rsidRDefault="00000000" w:rsidP="00237FF8">
      <w:pPr>
        <w:pStyle w:val="paragraph"/>
        <w:spacing w:before="0" w:beforeAutospacing="0" w:after="0" w:afterAutospacing="0" w:line="360" w:lineRule="auto"/>
        <w:textAlignment w:val="baseline"/>
        <w:rPr>
          <w:rStyle w:val="normaltextrun"/>
          <w:rFonts w:ascii="Calibri" w:eastAsiaTheme="majorEastAsia" w:hAnsi="Calibri" w:cs="Calibri"/>
        </w:rPr>
      </w:pPr>
      <w:hyperlink r:id="rId17" w:tgtFrame="_blank" w:history="1">
        <w:r w:rsidR="009B7A5C">
          <w:rPr>
            <w:rFonts w:ascii="Calibri" w:hAnsi="Calibri" w:cs="Calibri"/>
          </w:rPr>
          <w:t xml:space="preserve">British Journal of General Practice (2022) </w:t>
        </w:r>
        <w:r w:rsidR="009B7A5C">
          <w:rPr>
            <w:rFonts w:ascii="Calibri" w:hAnsi="Calibri" w:cs="Calibri"/>
            <w:i/>
            <w:iCs/>
          </w:rPr>
          <w:t>Supporting the ‘multi’ in multi-agency working: learning with and from each other could enable multi-agency safeguarding.</w:t>
        </w:r>
        <w:r w:rsidR="009B7A5C">
          <w:rPr>
            <w:rFonts w:ascii="Calibri" w:hAnsi="Calibri" w:cs="Calibri"/>
          </w:rPr>
          <w:t xml:space="preserve"> Available from:  </w:t>
        </w:r>
      </w:hyperlink>
      <w:r w:rsidR="009B7A5C" w:rsidRPr="007238CC">
        <w:t xml:space="preserve"> </w:t>
      </w:r>
      <w:hyperlink r:id="rId18" w:history="1">
        <w:r w:rsidR="009B7A5C" w:rsidRPr="0073058B">
          <w:rPr>
            <w:rStyle w:val="Hyperlink"/>
            <w:rFonts w:ascii="Calibri" w:eastAsiaTheme="majorEastAsia" w:hAnsi="Calibri" w:cs="Calibri"/>
          </w:rPr>
          <w:t>https://bjgp.org/content/72/722/438</w:t>
        </w:r>
      </w:hyperlink>
      <w:r w:rsidR="009B7A5C">
        <w:rPr>
          <w:rStyle w:val="normaltextrun"/>
          <w:rFonts w:ascii="Calibri" w:eastAsiaTheme="majorEastAsia" w:hAnsi="Calibri" w:cs="Calibri"/>
        </w:rPr>
        <w:t xml:space="preserve"> (Accessed June 2024).</w:t>
      </w:r>
    </w:p>
    <w:p w14:paraId="20976255" w14:textId="77777777" w:rsidR="009B7A5C" w:rsidRPr="007C302C" w:rsidRDefault="009B7A5C" w:rsidP="00237FF8">
      <w:pPr>
        <w:pStyle w:val="paragraph"/>
        <w:spacing w:before="0" w:beforeAutospacing="0" w:after="0" w:afterAutospacing="0" w:line="360" w:lineRule="auto"/>
        <w:textAlignment w:val="baseline"/>
        <w:rPr>
          <w:rFonts w:ascii="Calibri" w:hAnsi="Calibri" w:cs="Calibri"/>
          <w:lang w:val="en-US"/>
        </w:rPr>
      </w:pPr>
    </w:p>
    <w:p w14:paraId="59B71D8C" w14:textId="77777777" w:rsidR="009B7A5C" w:rsidRDefault="009B7A5C" w:rsidP="00B626C7">
      <w:pPr>
        <w:pStyle w:val="paragraph"/>
        <w:spacing w:before="0" w:beforeAutospacing="0" w:after="0" w:afterAutospacing="0" w:line="360" w:lineRule="auto"/>
        <w:textAlignment w:val="baseline"/>
        <w:rPr>
          <w:rStyle w:val="eop"/>
          <w:rFonts w:ascii="Calibri" w:eastAsiaTheme="majorEastAsia" w:hAnsi="Calibri" w:cs="Calibri"/>
        </w:rPr>
      </w:pPr>
      <w:r w:rsidRPr="00121C00">
        <w:rPr>
          <w:rStyle w:val="normaltextrun"/>
          <w:rFonts w:ascii="Calibri" w:eastAsiaTheme="majorEastAsia" w:hAnsi="Calibri" w:cs="Calibri"/>
        </w:rPr>
        <w:t xml:space="preserve">College of Policing </w:t>
      </w:r>
      <w:r>
        <w:rPr>
          <w:rStyle w:val="normaltextrun"/>
          <w:rFonts w:ascii="Calibri" w:eastAsiaTheme="majorEastAsia" w:hAnsi="Calibri" w:cs="Calibri"/>
        </w:rPr>
        <w:t>(</w:t>
      </w:r>
      <w:r w:rsidRPr="00121C00">
        <w:rPr>
          <w:rStyle w:val="normaltextrun"/>
          <w:rFonts w:ascii="Calibri" w:eastAsiaTheme="majorEastAsia" w:hAnsi="Calibri" w:cs="Calibri"/>
        </w:rPr>
        <w:t>2020</w:t>
      </w:r>
      <w:r>
        <w:rPr>
          <w:rStyle w:val="normaltextrun"/>
          <w:rFonts w:ascii="Calibri" w:eastAsiaTheme="majorEastAsia" w:hAnsi="Calibri" w:cs="Calibri"/>
        </w:rPr>
        <w:t xml:space="preserve">) </w:t>
      </w:r>
      <w:r w:rsidRPr="00A10834">
        <w:rPr>
          <w:rStyle w:val="normaltextrun"/>
          <w:rFonts w:ascii="Calibri" w:eastAsiaTheme="majorEastAsia" w:hAnsi="Calibri" w:cs="Calibri"/>
          <w:i/>
          <w:iCs/>
        </w:rPr>
        <w:t>Recognising and responding to vulnerability related risks.</w:t>
      </w:r>
      <w:r>
        <w:rPr>
          <w:rStyle w:val="normaltextrun"/>
          <w:rFonts w:ascii="Calibri" w:eastAsiaTheme="majorEastAsia" w:hAnsi="Calibri" w:cs="Calibri"/>
        </w:rPr>
        <w:t xml:space="preserve"> Available from: </w:t>
      </w:r>
      <w:hyperlink r:id="rId19" w:history="1">
        <w:r w:rsidRPr="0073058B">
          <w:rPr>
            <w:rStyle w:val="Hyperlink"/>
            <w:rFonts w:ascii="Calibri" w:eastAsiaTheme="majorEastAsia" w:hAnsi="Calibri" w:cs="Calibri"/>
          </w:rPr>
          <w:t>https://assets.college.police.uk/s3fs-public/Recognising-responding-vulnerability-related-risks-guidelines.pdf</w:t>
        </w:r>
      </w:hyperlink>
      <w:r>
        <w:rPr>
          <w:rStyle w:val="normaltextrun"/>
          <w:rFonts w:ascii="Calibri" w:eastAsiaTheme="majorEastAsia" w:hAnsi="Calibri" w:cs="Calibri"/>
        </w:rPr>
        <w:t xml:space="preserve"> (</w:t>
      </w:r>
      <w:r w:rsidRPr="00121C00">
        <w:rPr>
          <w:rStyle w:val="normaltextrun"/>
          <w:rFonts w:ascii="Calibri" w:eastAsiaTheme="majorEastAsia" w:hAnsi="Calibri" w:cs="Calibri"/>
        </w:rPr>
        <w:t>Accessed May 2024</w:t>
      </w:r>
      <w:r>
        <w:rPr>
          <w:rStyle w:val="normaltextrun"/>
          <w:rFonts w:ascii="Calibri" w:eastAsiaTheme="majorEastAsia" w:hAnsi="Calibri" w:cs="Calibri"/>
        </w:rPr>
        <w:t>).</w:t>
      </w:r>
      <w:r w:rsidRPr="00121C00">
        <w:rPr>
          <w:rStyle w:val="eop"/>
          <w:rFonts w:ascii="Calibri" w:eastAsiaTheme="majorEastAsia" w:hAnsi="Calibri" w:cs="Calibri"/>
        </w:rPr>
        <w:t> </w:t>
      </w:r>
    </w:p>
    <w:p w14:paraId="358C6FEF" w14:textId="77777777" w:rsidR="009B7A5C" w:rsidRPr="00121C00" w:rsidRDefault="009B7A5C" w:rsidP="00B626C7">
      <w:pPr>
        <w:pStyle w:val="paragraph"/>
        <w:spacing w:before="0" w:beforeAutospacing="0" w:after="0" w:afterAutospacing="0" w:line="360" w:lineRule="auto"/>
        <w:textAlignment w:val="baseline"/>
        <w:rPr>
          <w:rFonts w:ascii="Calibri" w:hAnsi="Calibri" w:cs="Calibri"/>
        </w:rPr>
      </w:pPr>
    </w:p>
    <w:p w14:paraId="60F5700E" w14:textId="77777777" w:rsidR="009B7A5C" w:rsidRDefault="009B7A5C" w:rsidP="00237FF8">
      <w:pPr>
        <w:pStyle w:val="paragraph"/>
        <w:spacing w:before="0" w:beforeAutospacing="0" w:after="0" w:afterAutospacing="0" w:line="360" w:lineRule="auto"/>
        <w:jc w:val="both"/>
        <w:textAlignment w:val="baseline"/>
        <w:rPr>
          <w:rStyle w:val="eop"/>
          <w:rFonts w:ascii="Calibri" w:eastAsiaTheme="majorEastAsia" w:hAnsi="Calibri" w:cs="Calibri"/>
          <w:lang w:val="en-US"/>
        </w:rPr>
      </w:pPr>
      <w:r w:rsidRPr="00121C00">
        <w:rPr>
          <w:rStyle w:val="normaltextrun"/>
          <w:rFonts w:ascii="Calibri" w:eastAsiaTheme="majorEastAsia" w:hAnsi="Calibri" w:cs="Calibri"/>
          <w:color w:val="0A0A0A"/>
        </w:rPr>
        <w:t xml:space="preserve">Elkins, F. and Comrie, </w:t>
      </w:r>
      <w:r w:rsidRPr="00121C00">
        <w:rPr>
          <w:rStyle w:val="normaltextrun"/>
          <w:rFonts w:ascii="Calibri" w:eastAsiaTheme="majorEastAsia" w:hAnsi="Calibri" w:cs="Calibri"/>
        </w:rPr>
        <w:t xml:space="preserve">N.E.A. </w:t>
      </w:r>
      <w:r>
        <w:rPr>
          <w:rStyle w:val="normaltextrun"/>
          <w:rFonts w:ascii="Calibri" w:eastAsiaTheme="majorEastAsia" w:hAnsi="Calibri" w:cs="Calibri"/>
        </w:rPr>
        <w:t>(</w:t>
      </w:r>
      <w:r w:rsidRPr="00121C00">
        <w:rPr>
          <w:rStyle w:val="normaltextrun"/>
          <w:rFonts w:ascii="Calibri" w:eastAsiaTheme="majorEastAsia" w:hAnsi="Calibri" w:cs="Calibri"/>
        </w:rPr>
        <w:t>2024</w:t>
      </w:r>
      <w:r>
        <w:rPr>
          <w:rStyle w:val="normaltextrun"/>
          <w:rFonts w:ascii="Calibri" w:eastAsiaTheme="majorEastAsia" w:hAnsi="Calibri" w:cs="Calibri"/>
        </w:rPr>
        <w:t>)</w:t>
      </w:r>
      <w:r w:rsidRPr="00121C00">
        <w:rPr>
          <w:rStyle w:val="normaltextrun"/>
          <w:rFonts w:ascii="Calibri" w:eastAsiaTheme="majorEastAsia" w:hAnsi="Calibri" w:cs="Calibri"/>
        </w:rPr>
        <w:t xml:space="preserve"> </w:t>
      </w:r>
      <w:r w:rsidRPr="00237333">
        <w:rPr>
          <w:rStyle w:val="normaltextrun"/>
          <w:rFonts w:ascii="Calibri" w:eastAsiaTheme="majorEastAsia" w:hAnsi="Calibri" w:cs="Calibri"/>
          <w:i/>
          <w:iCs/>
        </w:rPr>
        <w:t>Disability Inclusion Training Brought to You by the Arc and the COPS office. March. Vol 17. Issue 3.</w:t>
      </w:r>
      <w:r w:rsidRPr="00237333">
        <w:rPr>
          <w:rStyle w:val="eop"/>
          <w:rFonts w:ascii="Calibri" w:eastAsiaTheme="majorEastAsia" w:hAnsi="Calibri" w:cs="Calibri"/>
          <w:i/>
          <w:iCs/>
          <w:lang w:val="en-US"/>
        </w:rPr>
        <w:t> </w:t>
      </w:r>
      <w:r>
        <w:rPr>
          <w:rStyle w:val="eop"/>
          <w:rFonts w:ascii="Calibri" w:eastAsiaTheme="majorEastAsia" w:hAnsi="Calibri" w:cs="Calibri"/>
          <w:lang w:val="en-US"/>
        </w:rPr>
        <w:t xml:space="preserve">Available from: </w:t>
      </w:r>
      <w:hyperlink r:id="rId20" w:history="1">
        <w:r w:rsidRPr="0073058B">
          <w:rPr>
            <w:rStyle w:val="Hyperlink"/>
            <w:rFonts w:ascii="Calibri" w:eastAsiaTheme="majorEastAsia" w:hAnsi="Calibri" w:cs="Calibri"/>
            <w:lang w:val="en-US"/>
          </w:rPr>
          <w:t>https://cops.usdoj.gov/html/dispatch/03-2024/disability_inclusion.html</w:t>
        </w:r>
      </w:hyperlink>
      <w:r>
        <w:rPr>
          <w:rStyle w:val="eop"/>
          <w:rFonts w:ascii="Calibri" w:eastAsiaTheme="majorEastAsia" w:hAnsi="Calibri" w:cs="Calibri"/>
          <w:lang w:val="en-US"/>
        </w:rPr>
        <w:t xml:space="preserve"> (Accessed May 2024).</w:t>
      </w:r>
    </w:p>
    <w:p w14:paraId="3DE78435" w14:textId="77777777" w:rsidR="009B7A5C" w:rsidRPr="00237333" w:rsidRDefault="009B7A5C" w:rsidP="00237FF8">
      <w:pPr>
        <w:pStyle w:val="paragraph"/>
        <w:spacing w:before="0" w:beforeAutospacing="0" w:after="0" w:afterAutospacing="0" w:line="360" w:lineRule="auto"/>
        <w:jc w:val="both"/>
        <w:textAlignment w:val="baseline"/>
        <w:rPr>
          <w:rFonts w:ascii="Calibri" w:hAnsi="Calibri" w:cs="Calibri"/>
          <w:lang w:val="en-US"/>
        </w:rPr>
      </w:pPr>
    </w:p>
    <w:p w14:paraId="42D8AE04" w14:textId="75C7C2B0" w:rsidR="009B7A5C" w:rsidRDefault="009B7A5C" w:rsidP="00E73243">
      <w:pPr>
        <w:pStyle w:val="paragraph"/>
        <w:spacing w:before="0" w:beforeAutospacing="0" w:after="0" w:afterAutospacing="0" w:line="360" w:lineRule="auto"/>
        <w:textAlignment w:val="baseline"/>
        <w:rPr>
          <w:rStyle w:val="eop"/>
          <w:rFonts w:ascii="Calibri" w:eastAsiaTheme="majorEastAsia" w:hAnsi="Calibri" w:cs="Calibri"/>
        </w:rPr>
      </w:pPr>
      <w:r w:rsidRPr="00121C00">
        <w:rPr>
          <w:rStyle w:val="normaltextrun"/>
          <w:rFonts w:ascii="Calibri" w:eastAsiaTheme="majorEastAsia" w:hAnsi="Calibri" w:cs="Calibri"/>
        </w:rPr>
        <w:t xml:space="preserve">Ellem, K., Wilson, J &amp; Chiu, WH. (2012) </w:t>
      </w:r>
      <w:r w:rsidRPr="00AF4B15">
        <w:rPr>
          <w:rStyle w:val="normaltextrun"/>
          <w:rFonts w:ascii="Calibri" w:eastAsiaTheme="majorEastAsia" w:hAnsi="Calibri" w:cs="Calibri"/>
          <w:i/>
          <w:iCs/>
        </w:rPr>
        <w:t>Effective responses to offenders with intellectual disabilities: generalist and specialist services working together. Australian Social Work, 65(3), pp 398-412</w:t>
      </w:r>
      <w:r>
        <w:rPr>
          <w:rStyle w:val="eop"/>
          <w:rFonts w:ascii="Calibri" w:eastAsiaTheme="majorEastAsia" w:hAnsi="Calibri" w:cs="Calibri"/>
        </w:rPr>
        <w:t xml:space="preserve">. Available from: </w:t>
      </w:r>
      <w:hyperlink r:id="rId21" w:history="1">
        <w:r w:rsidRPr="0073058B">
          <w:rPr>
            <w:rStyle w:val="Hyperlink"/>
            <w:rFonts w:ascii="Calibri" w:eastAsiaTheme="majorEastAsia" w:hAnsi="Calibri" w:cs="Calibri"/>
          </w:rPr>
          <w:t>https://www.tandfonline.com/doi/full/10.1080/0312407X.2011.625433</w:t>
        </w:r>
      </w:hyperlink>
      <w:r>
        <w:rPr>
          <w:rStyle w:val="eop"/>
          <w:rFonts w:ascii="Calibri" w:eastAsiaTheme="majorEastAsia" w:hAnsi="Calibri" w:cs="Calibri"/>
        </w:rPr>
        <w:t xml:space="preserve"> (Accessed May 2024).</w:t>
      </w:r>
    </w:p>
    <w:p w14:paraId="7FDA299E" w14:textId="77777777" w:rsidR="009B7A5C" w:rsidRPr="00AF4B15" w:rsidRDefault="009B7A5C" w:rsidP="00E73243">
      <w:pPr>
        <w:pStyle w:val="paragraph"/>
        <w:spacing w:before="0" w:beforeAutospacing="0" w:after="0" w:afterAutospacing="0" w:line="360" w:lineRule="auto"/>
        <w:textAlignment w:val="baseline"/>
        <w:rPr>
          <w:rFonts w:ascii="Calibri" w:hAnsi="Calibri" w:cs="Calibri"/>
        </w:rPr>
      </w:pPr>
    </w:p>
    <w:p w14:paraId="0D989CA2" w14:textId="77777777" w:rsidR="009B7A5C" w:rsidRDefault="009B7A5C" w:rsidP="00A10834">
      <w:pPr>
        <w:pStyle w:val="paragraph"/>
        <w:spacing w:before="0" w:beforeAutospacing="0" w:after="0" w:afterAutospacing="0" w:line="360" w:lineRule="auto"/>
        <w:textAlignment w:val="baseline"/>
        <w:rPr>
          <w:rStyle w:val="eop"/>
          <w:rFonts w:ascii="Calibri" w:eastAsiaTheme="majorEastAsia" w:hAnsi="Calibri" w:cs="Calibri"/>
        </w:rPr>
      </w:pPr>
      <w:r>
        <w:rPr>
          <w:rFonts w:ascii="Calibri" w:hAnsi="Calibri" w:cs="Calibri"/>
        </w:rPr>
        <w:t>Equality and Human Rights Commission (</w:t>
      </w:r>
      <w:r w:rsidRPr="00121C00">
        <w:rPr>
          <w:rStyle w:val="normaltextrun"/>
          <w:rFonts w:ascii="Calibri" w:eastAsiaTheme="majorEastAsia" w:hAnsi="Calibri" w:cs="Calibri"/>
        </w:rPr>
        <w:t>2020</w:t>
      </w:r>
      <w:r>
        <w:rPr>
          <w:rStyle w:val="normaltextrun"/>
          <w:rFonts w:ascii="Calibri" w:eastAsiaTheme="majorEastAsia" w:hAnsi="Calibri" w:cs="Calibri"/>
        </w:rPr>
        <w:t>)</w:t>
      </w:r>
      <w:r w:rsidRPr="00121C00">
        <w:rPr>
          <w:rStyle w:val="normaltextrun"/>
          <w:rFonts w:ascii="Calibri" w:eastAsiaTheme="majorEastAsia" w:hAnsi="Calibri" w:cs="Calibri"/>
        </w:rPr>
        <w:t xml:space="preserve"> </w:t>
      </w:r>
      <w:r w:rsidRPr="00A10834">
        <w:rPr>
          <w:rStyle w:val="normaltextrun"/>
          <w:rFonts w:ascii="Calibri" w:eastAsiaTheme="majorEastAsia" w:hAnsi="Calibri" w:cs="Calibri"/>
          <w:i/>
          <w:iCs/>
        </w:rPr>
        <w:t>Disability Discrimination.</w:t>
      </w:r>
      <w:r>
        <w:rPr>
          <w:rStyle w:val="normaltextrun"/>
          <w:rFonts w:ascii="Calibri" w:eastAsiaTheme="majorEastAsia" w:hAnsi="Calibri" w:cs="Calibri"/>
        </w:rPr>
        <w:t xml:space="preserve"> Available from: </w:t>
      </w:r>
      <w:r w:rsidRPr="00121C00">
        <w:rPr>
          <w:rStyle w:val="normaltextrun"/>
          <w:rFonts w:ascii="Calibri" w:eastAsiaTheme="majorEastAsia" w:hAnsi="Calibri" w:cs="Calibri"/>
        </w:rPr>
        <w:t xml:space="preserve"> </w:t>
      </w:r>
      <w:hyperlink r:id="rId22" w:history="1">
        <w:r w:rsidRPr="0073058B">
          <w:rPr>
            <w:rStyle w:val="Hyperlink"/>
            <w:rFonts w:ascii="Calibri" w:eastAsiaTheme="majorEastAsia" w:hAnsi="Calibri" w:cs="Calibri"/>
          </w:rPr>
          <w:t>https://www.equalityhumanrights.com/equality/equality-act-2010/your-rights-under-equality-act-2010/disability-discrimination?return-url=https%3A%2F%2Fwww.equalityhumanrights.com%2Fsearch%3Fkeys%3Ddisability%2Bdiscrimination</w:t>
        </w:r>
      </w:hyperlink>
      <w:r>
        <w:rPr>
          <w:rStyle w:val="normaltextrun"/>
          <w:rFonts w:ascii="Calibri" w:eastAsiaTheme="majorEastAsia" w:hAnsi="Calibri" w:cs="Calibri"/>
        </w:rPr>
        <w:t xml:space="preserve"> (</w:t>
      </w:r>
      <w:r w:rsidRPr="00121C00">
        <w:rPr>
          <w:rStyle w:val="normaltextrun"/>
          <w:rFonts w:ascii="Calibri" w:eastAsiaTheme="majorEastAsia" w:hAnsi="Calibri" w:cs="Calibri"/>
        </w:rPr>
        <w:t>Accessed May 2024</w:t>
      </w:r>
      <w:r>
        <w:rPr>
          <w:rStyle w:val="normaltextrun"/>
          <w:rFonts w:ascii="Calibri" w:eastAsiaTheme="majorEastAsia" w:hAnsi="Calibri" w:cs="Calibri"/>
        </w:rPr>
        <w:t>).</w:t>
      </w:r>
      <w:r w:rsidRPr="00121C00">
        <w:rPr>
          <w:rStyle w:val="eop"/>
          <w:rFonts w:ascii="Calibri" w:eastAsiaTheme="majorEastAsia" w:hAnsi="Calibri" w:cs="Calibri"/>
        </w:rPr>
        <w:t> </w:t>
      </w:r>
    </w:p>
    <w:p w14:paraId="6FFF2EEF" w14:textId="77777777" w:rsidR="009B7A5C" w:rsidRPr="00121C00" w:rsidRDefault="009B7A5C" w:rsidP="00A10834">
      <w:pPr>
        <w:pStyle w:val="paragraph"/>
        <w:spacing w:before="0" w:beforeAutospacing="0" w:after="0" w:afterAutospacing="0" w:line="360" w:lineRule="auto"/>
        <w:textAlignment w:val="baseline"/>
        <w:rPr>
          <w:rFonts w:ascii="Calibri" w:hAnsi="Calibri" w:cs="Calibri"/>
        </w:rPr>
      </w:pPr>
    </w:p>
    <w:p w14:paraId="32BDA9C6" w14:textId="77777777" w:rsidR="009B7A5C" w:rsidRDefault="009B7A5C" w:rsidP="00237FF8">
      <w:pPr>
        <w:pStyle w:val="paragraph"/>
        <w:spacing w:before="0" w:beforeAutospacing="0" w:after="0" w:afterAutospacing="0" w:line="360" w:lineRule="auto"/>
        <w:jc w:val="both"/>
        <w:textAlignment w:val="baseline"/>
        <w:rPr>
          <w:rStyle w:val="eop"/>
          <w:rFonts w:ascii="Calibri" w:eastAsiaTheme="majorEastAsia" w:hAnsi="Calibri" w:cs="Calibri"/>
        </w:rPr>
      </w:pPr>
      <w:r w:rsidRPr="00121C00">
        <w:rPr>
          <w:rStyle w:val="normaltextrun"/>
          <w:rFonts w:ascii="Calibri" w:eastAsiaTheme="majorEastAsia" w:hAnsi="Calibri" w:cs="Calibri"/>
        </w:rPr>
        <w:t>HMIC</w:t>
      </w:r>
      <w:r>
        <w:rPr>
          <w:rStyle w:val="normaltextrun"/>
          <w:rFonts w:ascii="Calibri" w:eastAsiaTheme="majorEastAsia" w:hAnsi="Calibri" w:cs="Calibri"/>
        </w:rPr>
        <w:t xml:space="preserve"> (2015)</w:t>
      </w:r>
      <w:r w:rsidRPr="00121C00">
        <w:rPr>
          <w:rStyle w:val="normaltextrun"/>
          <w:rFonts w:ascii="Calibri" w:eastAsiaTheme="majorEastAsia" w:hAnsi="Calibri" w:cs="Calibri"/>
        </w:rPr>
        <w:t xml:space="preserve"> </w:t>
      </w:r>
      <w:r w:rsidRPr="00425B11">
        <w:rPr>
          <w:rStyle w:val="normaltextrun"/>
          <w:rFonts w:ascii="Calibri" w:eastAsiaTheme="majorEastAsia" w:hAnsi="Calibri" w:cs="Calibri"/>
          <w:i/>
          <w:iCs/>
        </w:rPr>
        <w:t>The Welfare of Vulnerable People in Police Custody.</w:t>
      </w:r>
      <w:r>
        <w:rPr>
          <w:rStyle w:val="normaltextrun"/>
          <w:rFonts w:ascii="Calibri" w:eastAsiaTheme="majorEastAsia" w:hAnsi="Calibri" w:cs="Calibri"/>
          <w:i/>
          <w:iCs/>
        </w:rPr>
        <w:t xml:space="preserve"> </w:t>
      </w:r>
      <w:r>
        <w:rPr>
          <w:rStyle w:val="normaltextrun"/>
          <w:rFonts w:ascii="Calibri" w:eastAsiaTheme="majorEastAsia" w:hAnsi="Calibri" w:cs="Calibri"/>
        </w:rPr>
        <w:t xml:space="preserve">Available from: </w:t>
      </w:r>
      <w:hyperlink r:id="rId23" w:history="1">
        <w:r w:rsidRPr="0073058B">
          <w:rPr>
            <w:rStyle w:val="Hyperlink"/>
            <w:rFonts w:ascii="Calibri" w:eastAsiaTheme="majorEastAsia" w:hAnsi="Calibri" w:cs="Calibri"/>
          </w:rPr>
          <w:t>https://assets-hmicfrs.justiceinspectorates.gov.uk/uploads/the-welfare-of-vulnerable-people-in-police-custody.pdf</w:t>
        </w:r>
      </w:hyperlink>
      <w:r>
        <w:rPr>
          <w:rStyle w:val="normaltextrun"/>
          <w:rFonts w:ascii="Calibri" w:eastAsiaTheme="majorEastAsia" w:hAnsi="Calibri" w:cs="Calibri"/>
        </w:rPr>
        <w:t xml:space="preserve"> (Accessed March 2024).</w:t>
      </w:r>
      <w:r w:rsidRPr="00121C00">
        <w:rPr>
          <w:rStyle w:val="eop"/>
          <w:rFonts w:ascii="Calibri" w:eastAsiaTheme="majorEastAsia" w:hAnsi="Calibri" w:cs="Calibri"/>
        </w:rPr>
        <w:t> </w:t>
      </w:r>
    </w:p>
    <w:p w14:paraId="5CC59B77" w14:textId="77777777" w:rsidR="009B7A5C" w:rsidRPr="00121C00" w:rsidRDefault="009B7A5C" w:rsidP="00237FF8">
      <w:pPr>
        <w:pStyle w:val="paragraph"/>
        <w:spacing w:before="0" w:beforeAutospacing="0" w:after="0" w:afterAutospacing="0" w:line="360" w:lineRule="auto"/>
        <w:jc w:val="both"/>
        <w:textAlignment w:val="baseline"/>
        <w:rPr>
          <w:rFonts w:ascii="Calibri" w:hAnsi="Calibri" w:cs="Calibri"/>
        </w:rPr>
      </w:pPr>
    </w:p>
    <w:p w14:paraId="3126F03D" w14:textId="77777777" w:rsidR="009B7A5C" w:rsidRDefault="009B7A5C" w:rsidP="00A10834">
      <w:pPr>
        <w:pStyle w:val="paragraph"/>
        <w:spacing w:before="0" w:beforeAutospacing="0" w:after="0" w:afterAutospacing="0" w:line="360" w:lineRule="auto"/>
        <w:textAlignment w:val="baseline"/>
        <w:rPr>
          <w:rStyle w:val="eop"/>
          <w:rFonts w:ascii="Calibri" w:eastAsiaTheme="majorEastAsia" w:hAnsi="Calibri" w:cs="Calibri"/>
        </w:rPr>
      </w:pPr>
      <w:r>
        <w:rPr>
          <w:rFonts w:ascii="Calibri" w:hAnsi="Calibri" w:cs="Calibri"/>
        </w:rPr>
        <w:t xml:space="preserve">Home Office (2019) </w:t>
      </w:r>
      <w:r w:rsidRPr="00A10834">
        <w:rPr>
          <w:rStyle w:val="normaltextrun"/>
          <w:rFonts w:ascii="Calibri" w:eastAsiaTheme="majorEastAsia" w:hAnsi="Calibri" w:cs="Calibri"/>
          <w:i/>
          <w:iCs/>
        </w:rPr>
        <w:t>Home Office Code C Revised Code of Practice for the Detention, treatment and questioning of persons by Police Officer.</w:t>
      </w:r>
      <w:r>
        <w:rPr>
          <w:rStyle w:val="normaltextrun"/>
          <w:rFonts w:ascii="Calibri" w:eastAsiaTheme="majorEastAsia" w:hAnsi="Calibri" w:cs="Calibri"/>
        </w:rPr>
        <w:t xml:space="preserve"> Available from: </w:t>
      </w:r>
      <w:hyperlink r:id="rId24" w:history="1">
        <w:r w:rsidRPr="0073058B">
          <w:rPr>
            <w:rStyle w:val="Hyperlink"/>
            <w:rFonts w:ascii="Calibri" w:eastAsiaTheme="majorEastAsia" w:hAnsi="Calibri" w:cs="Calibri"/>
          </w:rPr>
          <w:t>https://assets.publishing.service.gov.uk/media/5f1a8f23d3bf7f5968d37dce/pace-code-c-2019.pdf</w:t>
        </w:r>
      </w:hyperlink>
      <w:r>
        <w:rPr>
          <w:rStyle w:val="normaltextrun"/>
          <w:rFonts w:ascii="Calibri" w:eastAsiaTheme="majorEastAsia" w:hAnsi="Calibri" w:cs="Calibri"/>
        </w:rPr>
        <w:t xml:space="preserve"> (Accessed May 2024).</w:t>
      </w:r>
      <w:r w:rsidRPr="00121C00">
        <w:rPr>
          <w:rStyle w:val="eop"/>
          <w:rFonts w:ascii="Calibri" w:eastAsiaTheme="majorEastAsia" w:hAnsi="Calibri" w:cs="Calibri"/>
        </w:rPr>
        <w:t> </w:t>
      </w:r>
    </w:p>
    <w:p w14:paraId="67A731F4" w14:textId="77777777" w:rsidR="009B7A5C" w:rsidRPr="00121C00" w:rsidRDefault="009B7A5C" w:rsidP="00A10834">
      <w:pPr>
        <w:pStyle w:val="paragraph"/>
        <w:spacing w:before="0" w:beforeAutospacing="0" w:after="0" w:afterAutospacing="0" w:line="360" w:lineRule="auto"/>
        <w:textAlignment w:val="baseline"/>
        <w:rPr>
          <w:rFonts w:ascii="Calibri" w:hAnsi="Calibri" w:cs="Calibri"/>
        </w:rPr>
      </w:pPr>
    </w:p>
    <w:p w14:paraId="3DDB2FCC" w14:textId="77777777" w:rsidR="009B7A5C" w:rsidRDefault="009B7A5C" w:rsidP="00237FF8">
      <w:pPr>
        <w:pStyle w:val="paragraph"/>
        <w:spacing w:before="0" w:beforeAutospacing="0" w:after="0" w:afterAutospacing="0" w:line="360" w:lineRule="auto"/>
        <w:jc w:val="both"/>
        <w:textAlignment w:val="baseline"/>
        <w:rPr>
          <w:rStyle w:val="eop"/>
          <w:rFonts w:ascii="Calibri" w:eastAsiaTheme="majorEastAsia" w:hAnsi="Calibri" w:cs="Calibri"/>
        </w:rPr>
      </w:pPr>
      <w:r w:rsidRPr="00121C00">
        <w:rPr>
          <w:rStyle w:val="normaltextrun"/>
          <w:rFonts w:ascii="Calibri" w:eastAsiaTheme="majorEastAsia" w:hAnsi="Calibri" w:cs="Calibri"/>
        </w:rPr>
        <w:t>Hyun, E., Hahn, L., &amp; McConnell, D. (2014</w:t>
      </w:r>
      <w:r>
        <w:rPr>
          <w:rStyle w:val="normaltextrun"/>
          <w:rFonts w:ascii="Calibri" w:eastAsiaTheme="majorEastAsia" w:hAnsi="Calibri" w:cs="Calibri"/>
        </w:rPr>
        <w:t>)</w:t>
      </w:r>
      <w:r w:rsidRPr="00121C00">
        <w:rPr>
          <w:rStyle w:val="normaltextrun"/>
          <w:rFonts w:ascii="Calibri" w:eastAsiaTheme="majorEastAsia" w:hAnsi="Calibri" w:cs="Calibri"/>
        </w:rPr>
        <w:t xml:space="preserve"> </w:t>
      </w:r>
      <w:r w:rsidRPr="0091566B">
        <w:rPr>
          <w:rStyle w:val="normaltextrun"/>
          <w:rFonts w:ascii="Calibri" w:eastAsiaTheme="majorEastAsia" w:hAnsi="Calibri" w:cs="Calibri"/>
          <w:i/>
          <w:iCs/>
        </w:rPr>
        <w:t>Experiences of people with learning disabilities in the criminal justice system. British Journal of Learning Disabilities, 42(4), pp 308-314</w:t>
      </w:r>
      <w:r>
        <w:rPr>
          <w:rStyle w:val="eop"/>
          <w:rFonts w:ascii="Calibri" w:eastAsiaTheme="majorEastAsia" w:hAnsi="Calibri" w:cs="Calibri"/>
        </w:rPr>
        <w:t>.</w:t>
      </w:r>
      <w:r>
        <w:rPr>
          <w:rStyle w:val="eop"/>
          <w:rFonts w:ascii="Calibri" w:eastAsiaTheme="majorEastAsia" w:hAnsi="Calibri" w:cs="Calibri"/>
          <w:i/>
          <w:iCs/>
        </w:rPr>
        <w:t xml:space="preserve"> </w:t>
      </w:r>
      <w:r>
        <w:rPr>
          <w:rStyle w:val="eop"/>
          <w:rFonts w:ascii="Calibri" w:eastAsiaTheme="majorEastAsia" w:hAnsi="Calibri" w:cs="Calibri"/>
        </w:rPr>
        <w:t xml:space="preserve">Available from: </w:t>
      </w:r>
      <w:hyperlink r:id="rId25" w:history="1">
        <w:r w:rsidRPr="0073058B">
          <w:rPr>
            <w:rStyle w:val="Hyperlink"/>
            <w:rFonts w:ascii="Calibri" w:eastAsiaTheme="majorEastAsia" w:hAnsi="Calibri" w:cs="Calibri"/>
          </w:rPr>
          <w:t>https://onlinelibrary.wiley.com/doi/abs/10.1111/bld.12076</w:t>
        </w:r>
      </w:hyperlink>
      <w:r>
        <w:rPr>
          <w:rStyle w:val="eop"/>
          <w:rFonts w:ascii="Calibri" w:eastAsiaTheme="majorEastAsia" w:hAnsi="Calibri" w:cs="Calibri"/>
        </w:rPr>
        <w:t xml:space="preserve"> (Accessed May 2024).</w:t>
      </w:r>
    </w:p>
    <w:p w14:paraId="33BF8A28" w14:textId="77777777" w:rsidR="009B7A5C" w:rsidRPr="0091566B" w:rsidRDefault="009B7A5C" w:rsidP="00237FF8">
      <w:pPr>
        <w:pStyle w:val="paragraph"/>
        <w:spacing w:before="0" w:beforeAutospacing="0" w:after="0" w:afterAutospacing="0" w:line="360" w:lineRule="auto"/>
        <w:jc w:val="both"/>
        <w:textAlignment w:val="baseline"/>
        <w:rPr>
          <w:rFonts w:ascii="Calibri" w:hAnsi="Calibri" w:cs="Calibri"/>
        </w:rPr>
      </w:pPr>
    </w:p>
    <w:p w14:paraId="1CC58492" w14:textId="77777777" w:rsidR="009B7A5C" w:rsidRDefault="009B7A5C" w:rsidP="00237FF8">
      <w:pPr>
        <w:pStyle w:val="paragraph"/>
        <w:spacing w:before="0" w:beforeAutospacing="0" w:after="0" w:afterAutospacing="0" w:line="360" w:lineRule="auto"/>
        <w:textAlignment w:val="baseline"/>
        <w:rPr>
          <w:rStyle w:val="normaltextrun"/>
          <w:rFonts w:ascii="Calibri" w:eastAsiaTheme="majorEastAsia" w:hAnsi="Calibri" w:cs="Calibri"/>
          <w:color w:val="000000"/>
        </w:rPr>
      </w:pPr>
      <w:r w:rsidRPr="00121C00">
        <w:rPr>
          <w:rStyle w:val="normaltextrun"/>
          <w:rFonts w:ascii="Calibri" w:eastAsiaTheme="majorEastAsia" w:hAnsi="Calibri" w:cs="Calibri"/>
        </w:rPr>
        <w:t>Jennifer D Wood Amy</w:t>
      </w:r>
      <w:r w:rsidRPr="00121C00">
        <w:rPr>
          <w:rStyle w:val="normaltextrun"/>
          <w:rFonts w:ascii="Calibri" w:eastAsiaTheme="majorEastAsia" w:hAnsi="Calibri" w:cs="Calibri"/>
          <w:color w:val="0071BC"/>
        </w:rPr>
        <w:t xml:space="preserve"> </w:t>
      </w:r>
      <w:r w:rsidRPr="00121C00">
        <w:rPr>
          <w:rStyle w:val="normaltextrun"/>
          <w:rFonts w:ascii="Calibri" w:eastAsiaTheme="majorEastAsia" w:hAnsi="Calibri" w:cs="Calibri"/>
        </w:rPr>
        <w:t>C Watson</w:t>
      </w:r>
      <w:r w:rsidRPr="00121C00">
        <w:rPr>
          <w:rStyle w:val="eop"/>
          <w:rFonts w:ascii="Calibri" w:eastAsiaTheme="majorEastAsia" w:hAnsi="Calibri" w:cs="Calibri"/>
        </w:rPr>
        <w:t> </w:t>
      </w:r>
      <w:r>
        <w:rPr>
          <w:rFonts w:ascii="Calibri" w:hAnsi="Calibri" w:cs="Calibri"/>
        </w:rPr>
        <w:t>(2016)</w:t>
      </w:r>
      <w:r w:rsidRPr="00121C00">
        <w:rPr>
          <w:rStyle w:val="normaltextrun"/>
          <w:rFonts w:ascii="Calibri" w:eastAsiaTheme="majorEastAsia" w:hAnsi="Calibri" w:cs="Calibri"/>
        </w:rPr>
        <w:t xml:space="preserve"> </w:t>
      </w:r>
      <w:r w:rsidRPr="00146F13">
        <w:rPr>
          <w:rStyle w:val="normaltextrun"/>
          <w:rFonts w:ascii="Calibri" w:eastAsiaTheme="majorEastAsia" w:hAnsi="Calibri" w:cs="Calibri"/>
          <w:i/>
          <w:iCs/>
          <w:color w:val="000000"/>
        </w:rPr>
        <w:t>Improving police interventions during mental health-related encounters: Past, present and future.</w:t>
      </w:r>
      <w:r>
        <w:rPr>
          <w:rFonts w:ascii="Calibri" w:hAnsi="Calibri" w:cs="Calibri"/>
        </w:rPr>
        <w:t xml:space="preserve"> Available from: </w:t>
      </w:r>
      <w:hyperlink r:id="rId26" w:history="1">
        <w:r w:rsidRPr="0073058B">
          <w:rPr>
            <w:rStyle w:val="Hyperlink"/>
            <w:rFonts w:ascii="Calibri" w:hAnsi="Calibri" w:cs="Calibri"/>
          </w:rPr>
          <w:t>https://www.ncbi.nlm.nih.gov/pmc/articles/PMC5705098/</w:t>
        </w:r>
      </w:hyperlink>
      <w:r>
        <w:rPr>
          <w:rFonts w:ascii="Calibri" w:hAnsi="Calibri" w:cs="Calibri"/>
        </w:rPr>
        <w:t xml:space="preserve"> (</w:t>
      </w:r>
      <w:r w:rsidRPr="00121C00">
        <w:rPr>
          <w:rStyle w:val="normaltextrun"/>
          <w:rFonts w:ascii="Calibri" w:eastAsiaTheme="majorEastAsia" w:hAnsi="Calibri" w:cs="Calibri"/>
          <w:color w:val="000000"/>
        </w:rPr>
        <w:t>Accessed May 2024</w:t>
      </w:r>
      <w:r>
        <w:rPr>
          <w:rStyle w:val="normaltextrun"/>
          <w:rFonts w:ascii="Calibri" w:eastAsiaTheme="majorEastAsia" w:hAnsi="Calibri" w:cs="Calibri"/>
          <w:color w:val="000000"/>
        </w:rPr>
        <w:t>).</w:t>
      </w:r>
      <w:r w:rsidRPr="00121C00">
        <w:rPr>
          <w:rStyle w:val="normaltextrun"/>
          <w:rFonts w:ascii="Calibri" w:eastAsiaTheme="majorEastAsia" w:hAnsi="Calibri" w:cs="Calibri"/>
          <w:color w:val="000000"/>
        </w:rPr>
        <w:t xml:space="preserve"> </w:t>
      </w:r>
    </w:p>
    <w:p w14:paraId="3B9113F9" w14:textId="77777777" w:rsidR="009B7A5C" w:rsidRPr="00121C00" w:rsidRDefault="009B7A5C" w:rsidP="00237FF8">
      <w:pPr>
        <w:pStyle w:val="paragraph"/>
        <w:spacing w:before="0" w:beforeAutospacing="0" w:after="0" w:afterAutospacing="0" w:line="360" w:lineRule="auto"/>
        <w:textAlignment w:val="baseline"/>
        <w:rPr>
          <w:rFonts w:ascii="Calibri" w:hAnsi="Calibri" w:cs="Calibri"/>
        </w:rPr>
      </w:pPr>
    </w:p>
    <w:p w14:paraId="607B9840" w14:textId="77777777" w:rsidR="009B7A5C" w:rsidRDefault="009B7A5C" w:rsidP="00536C87">
      <w:pPr>
        <w:pStyle w:val="paragraph"/>
        <w:spacing w:before="0" w:beforeAutospacing="0" w:after="0" w:afterAutospacing="0" w:line="360" w:lineRule="auto"/>
        <w:textAlignment w:val="baseline"/>
        <w:rPr>
          <w:rStyle w:val="eop"/>
          <w:rFonts w:ascii="Calibri" w:eastAsiaTheme="majorEastAsia" w:hAnsi="Calibri" w:cs="Calibri"/>
        </w:rPr>
      </w:pPr>
      <w:r w:rsidRPr="00121C00">
        <w:rPr>
          <w:rStyle w:val="normaltextrun"/>
          <w:rFonts w:ascii="Calibri" w:eastAsiaTheme="majorEastAsia" w:hAnsi="Calibri" w:cs="Calibri"/>
        </w:rPr>
        <w:t xml:space="preserve">Talbot, J. (2011) </w:t>
      </w:r>
      <w:r w:rsidRPr="00223B26">
        <w:rPr>
          <w:rStyle w:val="normaltextrun"/>
          <w:rFonts w:ascii="Calibri" w:eastAsiaTheme="majorEastAsia" w:hAnsi="Calibri" w:cs="Calibri"/>
          <w:i/>
          <w:iCs/>
        </w:rPr>
        <w:t>Prison Service Journal Focus on Disability Prisoners with learning disabilities and learning difficulties</w:t>
      </w:r>
      <w:r>
        <w:rPr>
          <w:rStyle w:val="eop"/>
          <w:rFonts w:ascii="Calibri" w:eastAsiaTheme="majorEastAsia" w:hAnsi="Calibri" w:cs="Calibri"/>
        </w:rPr>
        <w:t>.</w:t>
      </w:r>
      <w:r>
        <w:rPr>
          <w:rStyle w:val="eop"/>
          <w:rFonts w:ascii="Calibri" w:eastAsiaTheme="majorEastAsia" w:hAnsi="Calibri" w:cs="Calibri"/>
          <w:i/>
          <w:iCs/>
        </w:rPr>
        <w:t xml:space="preserve"> </w:t>
      </w:r>
      <w:r>
        <w:rPr>
          <w:rStyle w:val="eop"/>
          <w:rFonts w:ascii="Calibri" w:eastAsiaTheme="majorEastAsia" w:hAnsi="Calibri" w:cs="Calibri"/>
        </w:rPr>
        <w:t xml:space="preserve">Available from: </w:t>
      </w:r>
      <w:hyperlink r:id="rId27" w:history="1">
        <w:r w:rsidRPr="0073058B">
          <w:rPr>
            <w:rStyle w:val="Hyperlink"/>
            <w:rFonts w:ascii="Calibri" w:eastAsiaTheme="majorEastAsia" w:hAnsi="Calibri" w:cs="Calibri"/>
          </w:rPr>
          <w:t>https://onedrive.live.com/?cid=689E88E279D06F73&amp;id=689E88E279D06F73%21se17d93991cc447239f360f068db9b5eb&amp;parId=689E88E279D06F73%21sd0470b4e92604662938f558dba717c82&amp;o=OneUp</w:t>
        </w:r>
      </w:hyperlink>
      <w:r>
        <w:rPr>
          <w:rStyle w:val="eop"/>
          <w:rFonts w:ascii="Calibri" w:eastAsiaTheme="majorEastAsia" w:hAnsi="Calibri" w:cs="Calibri"/>
        </w:rPr>
        <w:t xml:space="preserve"> (Accessed May 2024).</w:t>
      </w:r>
    </w:p>
    <w:p w14:paraId="782C686E" w14:textId="77777777" w:rsidR="009B7A5C" w:rsidRPr="00536C87" w:rsidRDefault="009B7A5C" w:rsidP="00536C87">
      <w:pPr>
        <w:pStyle w:val="paragraph"/>
        <w:spacing w:before="0" w:beforeAutospacing="0" w:after="0" w:afterAutospacing="0" w:line="360" w:lineRule="auto"/>
        <w:textAlignment w:val="baseline"/>
        <w:rPr>
          <w:rFonts w:ascii="Calibri" w:hAnsi="Calibri" w:cs="Calibri"/>
        </w:rPr>
      </w:pPr>
    </w:p>
    <w:p w14:paraId="008CA679" w14:textId="77777777" w:rsidR="009B7A5C" w:rsidRDefault="009B7A5C" w:rsidP="00237FF8">
      <w:pPr>
        <w:pStyle w:val="paragraph"/>
        <w:spacing w:before="0" w:beforeAutospacing="0" w:after="0" w:afterAutospacing="0" w:line="360" w:lineRule="auto"/>
        <w:textAlignment w:val="baseline"/>
        <w:rPr>
          <w:rStyle w:val="eop"/>
          <w:rFonts w:ascii="Calibri" w:eastAsiaTheme="majorEastAsia" w:hAnsi="Calibri" w:cs="Calibri"/>
        </w:rPr>
      </w:pPr>
      <w:r w:rsidRPr="00121C00">
        <w:rPr>
          <w:rStyle w:val="normaltextrun"/>
          <w:rFonts w:ascii="Calibri" w:eastAsiaTheme="majorEastAsia" w:hAnsi="Calibri" w:cs="Calibri"/>
        </w:rPr>
        <w:t xml:space="preserve">Travis, A. (2013) </w:t>
      </w:r>
      <w:r w:rsidRPr="00A10834">
        <w:rPr>
          <w:rStyle w:val="normaltextrun"/>
          <w:rFonts w:ascii="Calibri" w:eastAsiaTheme="majorEastAsia" w:hAnsi="Calibri" w:cs="Calibri"/>
          <w:i/>
          <w:iCs/>
        </w:rPr>
        <w:t>Police Cells holding more than 9,000 mentally ill people a year</w:t>
      </w:r>
      <w:r w:rsidRPr="00121C00">
        <w:rPr>
          <w:rStyle w:val="normaltextrun"/>
          <w:rFonts w:ascii="Calibri" w:eastAsiaTheme="majorEastAsia" w:hAnsi="Calibri" w:cs="Calibri"/>
        </w:rPr>
        <w:t xml:space="preserve"> available from: </w:t>
      </w:r>
      <w:hyperlink r:id="rId28" w:history="1">
        <w:r w:rsidRPr="00121C00">
          <w:rPr>
            <w:rStyle w:val="Hyperlink"/>
            <w:rFonts w:ascii="Calibri" w:eastAsiaTheme="majorEastAsia" w:hAnsi="Calibri" w:cs="Calibri"/>
          </w:rPr>
          <w:t>https://www.theguardian.com/uk/2013/jun/20/police-cells-mentally-ill-9000</w:t>
        </w:r>
      </w:hyperlink>
      <w:r w:rsidRPr="00121C00">
        <w:rPr>
          <w:rStyle w:val="normaltextrun"/>
          <w:rFonts w:ascii="Calibri" w:eastAsiaTheme="majorEastAsia" w:hAnsi="Calibri" w:cs="Calibri"/>
        </w:rPr>
        <w:t xml:space="preserve"> (Accessed April 2024)</w:t>
      </w:r>
      <w:r>
        <w:rPr>
          <w:rStyle w:val="eop"/>
          <w:rFonts w:ascii="Calibri" w:eastAsiaTheme="majorEastAsia" w:hAnsi="Calibri" w:cs="Calibri"/>
        </w:rPr>
        <w:t>.</w:t>
      </w:r>
    </w:p>
    <w:p w14:paraId="0EFC866C" w14:textId="77777777" w:rsidR="009B7A5C" w:rsidRPr="00121C00" w:rsidRDefault="009B7A5C" w:rsidP="00237FF8">
      <w:pPr>
        <w:pStyle w:val="paragraph"/>
        <w:spacing w:before="0" w:beforeAutospacing="0" w:after="0" w:afterAutospacing="0" w:line="360" w:lineRule="auto"/>
        <w:textAlignment w:val="baseline"/>
        <w:rPr>
          <w:rFonts w:ascii="Calibri" w:hAnsi="Calibri" w:cs="Calibri"/>
        </w:rPr>
      </w:pPr>
    </w:p>
    <w:p w14:paraId="2EDB0D8E" w14:textId="77777777" w:rsidR="009B7A5C" w:rsidRDefault="009B7A5C" w:rsidP="00AE7E5C">
      <w:pPr>
        <w:pStyle w:val="paragraph"/>
        <w:spacing w:before="0" w:beforeAutospacing="0" w:after="0" w:afterAutospacing="0" w:line="360" w:lineRule="auto"/>
        <w:textAlignment w:val="baseline"/>
        <w:rPr>
          <w:rStyle w:val="eop"/>
          <w:rFonts w:ascii="Calibri" w:eastAsiaTheme="majorEastAsia" w:hAnsi="Calibri" w:cs="Calibri"/>
        </w:rPr>
      </w:pPr>
      <w:r w:rsidRPr="00121C00">
        <w:rPr>
          <w:rStyle w:val="normaltextrun"/>
          <w:rFonts w:ascii="Calibri" w:eastAsiaTheme="majorEastAsia" w:hAnsi="Calibri" w:cs="Calibri"/>
        </w:rPr>
        <w:lastRenderedPageBreak/>
        <w:t>Travis, A. (2015</w:t>
      </w:r>
      <w:r w:rsidRPr="00A10834">
        <w:rPr>
          <w:rStyle w:val="normaltextrun"/>
          <w:rFonts w:ascii="Calibri" w:eastAsiaTheme="majorEastAsia" w:hAnsi="Calibri" w:cs="Calibri"/>
          <w:i/>
          <w:iCs/>
        </w:rPr>
        <w:t>) Detention of Mentally Ill People in Police Cells needs to end, says MPs</w:t>
      </w:r>
      <w:r w:rsidRPr="00121C00">
        <w:rPr>
          <w:rStyle w:val="normaltextrun"/>
          <w:rFonts w:ascii="Calibri" w:eastAsiaTheme="majorEastAsia" w:hAnsi="Calibri" w:cs="Calibri"/>
        </w:rPr>
        <w:t xml:space="preserve"> </w:t>
      </w:r>
      <w:r w:rsidRPr="00121C00">
        <w:rPr>
          <w:rStyle w:val="eop"/>
          <w:rFonts w:ascii="Calibri" w:eastAsiaTheme="majorEastAsia" w:hAnsi="Calibri" w:cs="Calibri"/>
        </w:rPr>
        <w:t>available from:</w:t>
      </w:r>
      <w:r>
        <w:rPr>
          <w:rStyle w:val="eop"/>
          <w:rFonts w:ascii="Calibri" w:eastAsiaTheme="majorEastAsia" w:hAnsi="Calibri" w:cs="Calibri"/>
        </w:rPr>
        <w:t xml:space="preserve"> </w:t>
      </w:r>
      <w:hyperlink r:id="rId29" w:history="1">
        <w:r w:rsidRPr="00121C00">
          <w:rPr>
            <w:rStyle w:val="Hyperlink"/>
            <w:rFonts w:ascii="Calibri" w:eastAsiaTheme="majorEastAsia" w:hAnsi="Calibri" w:cs="Calibri"/>
            <w:bdr w:val="none" w:sz="0" w:space="0" w:color="auto" w:frame="1"/>
            <w:shd w:val="clear" w:color="auto" w:fill="FFFFFF"/>
          </w:rPr>
          <w:t>https://www.theguardian.com/society/2015/feb/06/detaining-mentally-ill-police-cells-scandal-home-affairs-commons-keith-vaz-report</w:t>
        </w:r>
      </w:hyperlink>
      <w:r w:rsidRPr="00121C00">
        <w:rPr>
          <w:rFonts w:ascii="Calibri" w:hAnsi="Calibri" w:cs="Calibri"/>
        </w:rPr>
        <w:t xml:space="preserve"> </w:t>
      </w:r>
      <w:r w:rsidRPr="00121C00">
        <w:rPr>
          <w:rStyle w:val="normaltextrun"/>
          <w:rFonts w:ascii="Calibri" w:eastAsiaTheme="majorEastAsia" w:hAnsi="Calibri" w:cs="Calibri"/>
        </w:rPr>
        <w:t>(Accessed April 2024)</w:t>
      </w:r>
      <w:r>
        <w:rPr>
          <w:rStyle w:val="eop"/>
          <w:rFonts w:ascii="Calibri" w:eastAsiaTheme="majorEastAsia" w:hAnsi="Calibri" w:cs="Calibri"/>
        </w:rPr>
        <w:t>.</w:t>
      </w:r>
    </w:p>
    <w:p w14:paraId="6BD582BE" w14:textId="77777777" w:rsidR="009B7A5C" w:rsidRPr="00121C00" w:rsidRDefault="009B7A5C" w:rsidP="00AE7E5C">
      <w:pPr>
        <w:pStyle w:val="paragraph"/>
        <w:spacing w:before="0" w:beforeAutospacing="0" w:after="0" w:afterAutospacing="0" w:line="360" w:lineRule="auto"/>
        <w:textAlignment w:val="baseline"/>
        <w:rPr>
          <w:rFonts w:ascii="Calibri" w:hAnsi="Calibri" w:cs="Calibri"/>
        </w:rPr>
      </w:pPr>
    </w:p>
    <w:p w14:paraId="24A3D0C3" w14:textId="77777777" w:rsidR="009B7A5C" w:rsidRPr="00121C00" w:rsidRDefault="009B7A5C" w:rsidP="00237FF8">
      <w:pPr>
        <w:pStyle w:val="paragraph"/>
        <w:shd w:val="clear" w:color="auto" w:fill="FFFFFF"/>
        <w:spacing w:before="0" w:beforeAutospacing="0" w:after="0" w:afterAutospacing="0" w:line="360" w:lineRule="auto"/>
        <w:textAlignment w:val="baseline"/>
        <w:rPr>
          <w:rFonts w:ascii="Calibri" w:hAnsi="Calibri" w:cs="Calibri"/>
        </w:rPr>
      </w:pPr>
      <w:r w:rsidRPr="00121C00">
        <w:rPr>
          <w:rStyle w:val="normaltextrun"/>
          <w:rFonts w:ascii="Calibri" w:eastAsiaTheme="majorEastAsia" w:hAnsi="Calibri" w:cs="Calibri"/>
        </w:rPr>
        <w:t xml:space="preserve">Yasmeen I. Krameddine </w:t>
      </w:r>
      <w:r w:rsidRPr="00121C00">
        <w:rPr>
          <w:rStyle w:val="normaltextrun"/>
          <w:rFonts w:ascii="Calibri" w:eastAsiaTheme="majorEastAsia" w:hAnsi="Calibri" w:cs="Calibri"/>
          <w:color w:val="212121"/>
        </w:rPr>
        <w:t>and </w:t>
      </w:r>
      <w:r w:rsidRPr="00121C00">
        <w:rPr>
          <w:rStyle w:val="normaltextrun"/>
          <w:rFonts w:ascii="Calibri" w:eastAsiaTheme="majorEastAsia" w:hAnsi="Calibri" w:cs="Calibri"/>
        </w:rPr>
        <w:t>Peter H. Silverstone</w:t>
      </w:r>
      <w:r w:rsidRPr="00121C00">
        <w:rPr>
          <w:rStyle w:val="eop"/>
          <w:rFonts w:ascii="Calibri" w:eastAsiaTheme="majorEastAsia" w:hAnsi="Calibri" w:cs="Calibri"/>
          <w:lang w:val="en-US"/>
        </w:rPr>
        <w:t> </w:t>
      </w:r>
      <w:r>
        <w:rPr>
          <w:rFonts w:ascii="Calibri" w:hAnsi="Calibri" w:cs="Calibri"/>
        </w:rPr>
        <w:t xml:space="preserve">(2015) </w:t>
      </w:r>
      <w:r w:rsidRPr="00104DE8">
        <w:rPr>
          <w:rStyle w:val="normaltextrun"/>
          <w:rFonts w:ascii="Calibri" w:eastAsiaTheme="majorEastAsia" w:hAnsi="Calibri" w:cs="Calibri"/>
          <w:i/>
          <w:iCs/>
        </w:rPr>
        <w:t>How to improve Interactions between Police and the Mentally</w:t>
      </w:r>
      <w:r>
        <w:rPr>
          <w:rFonts w:ascii="Calibri" w:hAnsi="Calibri" w:cs="Calibri"/>
          <w:i/>
          <w:iCs/>
        </w:rPr>
        <w:t xml:space="preserve">. </w:t>
      </w:r>
      <w:r>
        <w:rPr>
          <w:rFonts w:ascii="Calibri" w:hAnsi="Calibri" w:cs="Calibri"/>
        </w:rPr>
        <w:t>Available from:</w:t>
      </w:r>
      <w:r w:rsidRPr="00E669BE">
        <w:t xml:space="preserve"> </w:t>
      </w:r>
      <w:hyperlink r:id="rId30" w:history="1">
        <w:r w:rsidRPr="0073058B">
          <w:rPr>
            <w:rStyle w:val="Hyperlink"/>
            <w:rFonts w:ascii="Calibri" w:hAnsi="Calibri" w:cs="Calibri"/>
          </w:rPr>
          <w:t>https://www.ncbi.nlm.nih.gov/pmc/articles/PMC4294132/</w:t>
        </w:r>
      </w:hyperlink>
      <w:r>
        <w:rPr>
          <w:rFonts w:ascii="Calibri" w:hAnsi="Calibri" w:cs="Calibri"/>
        </w:rPr>
        <w:t xml:space="preserve"> (</w:t>
      </w:r>
      <w:r w:rsidRPr="00121C00">
        <w:rPr>
          <w:rStyle w:val="normaltextrun"/>
          <w:rFonts w:ascii="Calibri" w:eastAsiaTheme="majorEastAsia" w:hAnsi="Calibri" w:cs="Calibri"/>
        </w:rPr>
        <w:t>Accessed June 2024</w:t>
      </w:r>
      <w:r>
        <w:rPr>
          <w:rStyle w:val="normaltextrun"/>
          <w:rFonts w:ascii="Calibri" w:eastAsiaTheme="majorEastAsia" w:hAnsi="Calibri" w:cs="Calibri"/>
        </w:rPr>
        <w:t>).</w:t>
      </w:r>
    </w:p>
    <w:p w14:paraId="52866C74" w14:textId="77777777" w:rsidR="007266C4" w:rsidRPr="00121C00" w:rsidRDefault="007266C4" w:rsidP="00237FF8">
      <w:pPr>
        <w:pStyle w:val="paragraph"/>
        <w:shd w:val="clear" w:color="auto" w:fill="FFFFFF"/>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09FB80C0" w14:textId="77777777" w:rsidR="007266C4" w:rsidRPr="00121C00" w:rsidRDefault="007266C4" w:rsidP="00237FF8">
      <w:pPr>
        <w:pStyle w:val="paragraph"/>
        <w:spacing w:before="0" w:beforeAutospacing="0" w:after="0" w:afterAutospacing="0" w:line="360" w:lineRule="auto"/>
        <w:textAlignment w:val="baseline"/>
        <w:rPr>
          <w:rFonts w:ascii="Calibri" w:hAnsi="Calibri" w:cs="Calibri"/>
          <w:lang w:val="en-US"/>
        </w:rPr>
      </w:pPr>
      <w:r w:rsidRPr="00121C00">
        <w:rPr>
          <w:rStyle w:val="eop"/>
          <w:rFonts w:ascii="Calibri" w:eastAsiaTheme="majorEastAsia" w:hAnsi="Calibri" w:cs="Calibri"/>
          <w:lang w:val="en-US"/>
        </w:rPr>
        <w:t> </w:t>
      </w:r>
    </w:p>
    <w:p w14:paraId="40AA38A6" w14:textId="77777777" w:rsidR="00032BEA" w:rsidRDefault="00032BEA" w:rsidP="00314326">
      <w:pPr>
        <w:spacing w:after="0" w:line="360" w:lineRule="auto"/>
        <w:jc w:val="both"/>
        <w:rPr>
          <w:rFonts w:ascii="Calibri" w:eastAsia="Calibri" w:hAnsi="Calibri" w:cs="Calibri"/>
          <w:b/>
          <w:bCs/>
          <w:sz w:val="52"/>
          <w:szCs w:val="52"/>
          <w:vertAlign w:val="superscript"/>
          <w:lang w:val="en-GB"/>
        </w:rPr>
      </w:pPr>
    </w:p>
    <w:p w14:paraId="47E88391" w14:textId="77777777" w:rsidR="00032BEA" w:rsidRDefault="00032BEA" w:rsidP="00314326">
      <w:pPr>
        <w:spacing w:after="0" w:line="360" w:lineRule="auto"/>
        <w:jc w:val="both"/>
        <w:rPr>
          <w:rFonts w:ascii="Calibri" w:eastAsia="Calibri" w:hAnsi="Calibri" w:cs="Calibri"/>
          <w:b/>
          <w:bCs/>
          <w:sz w:val="52"/>
          <w:szCs w:val="52"/>
          <w:vertAlign w:val="superscript"/>
          <w:lang w:val="en-GB"/>
        </w:rPr>
      </w:pPr>
    </w:p>
    <w:p w14:paraId="71C091B6" w14:textId="77777777" w:rsidR="00032BEA" w:rsidRDefault="00032BEA" w:rsidP="00314326">
      <w:pPr>
        <w:spacing w:after="0" w:line="360" w:lineRule="auto"/>
        <w:jc w:val="both"/>
        <w:rPr>
          <w:rFonts w:ascii="Calibri" w:eastAsia="Calibri" w:hAnsi="Calibri" w:cs="Calibri"/>
          <w:b/>
          <w:bCs/>
          <w:sz w:val="52"/>
          <w:szCs w:val="52"/>
          <w:vertAlign w:val="superscript"/>
          <w:lang w:val="en-GB"/>
        </w:rPr>
      </w:pPr>
    </w:p>
    <w:p w14:paraId="1C606DEB" w14:textId="77777777" w:rsidR="00032BEA" w:rsidRDefault="00032BEA" w:rsidP="00314326">
      <w:pPr>
        <w:spacing w:after="0" w:line="360" w:lineRule="auto"/>
        <w:jc w:val="both"/>
        <w:rPr>
          <w:rFonts w:ascii="Calibri" w:eastAsia="Calibri" w:hAnsi="Calibri" w:cs="Calibri"/>
          <w:b/>
          <w:bCs/>
          <w:sz w:val="52"/>
          <w:szCs w:val="52"/>
          <w:vertAlign w:val="superscript"/>
          <w:lang w:val="en-GB"/>
        </w:rPr>
      </w:pPr>
    </w:p>
    <w:p w14:paraId="6714E43F" w14:textId="77777777" w:rsidR="00032BEA" w:rsidRDefault="00032BEA" w:rsidP="00314326">
      <w:pPr>
        <w:spacing w:after="0" w:line="360" w:lineRule="auto"/>
        <w:jc w:val="both"/>
        <w:rPr>
          <w:rFonts w:ascii="Calibri" w:eastAsia="Calibri" w:hAnsi="Calibri" w:cs="Calibri"/>
          <w:b/>
          <w:bCs/>
          <w:sz w:val="52"/>
          <w:szCs w:val="52"/>
          <w:vertAlign w:val="superscript"/>
          <w:lang w:val="en-GB"/>
        </w:rPr>
      </w:pPr>
    </w:p>
    <w:p w14:paraId="3D1D4785" w14:textId="77777777" w:rsidR="00032BEA" w:rsidRDefault="00032BEA" w:rsidP="00314326">
      <w:pPr>
        <w:spacing w:after="0" w:line="360" w:lineRule="auto"/>
        <w:jc w:val="both"/>
        <w:rPr>
          <w:rFonts w:ascii="Calibri" w:eastAsia="Calibri" w:hAnsi="Calibri" w:cs="Calibri"/>
          <w:b/>
          <w:bCs/>
          <w:sz w:val="52"/>
          <w:szCs w:val="52"/>
          <w:vertAlign w:val="superscript"/>
          <w:lang w:val="en-GB"/>
        </w:rPr>
      </w:pPr>
    </w:p>
    <w:p w14:paraId="6815C00D" w14:textId="77777777" w:rsidR="00032BEA" w:rsidRDefault="00032BEA" w:rsidP="00314326">
      <w:pPr>
        <w:spacing w:after="0" w:line="360" w:lineRule="auto"/>
        <w:jc w:val="both"/>
        <w:rPr>
          <w:rFonts w:ascii="Calibri" w:eastAsia="Calibri" w:hAnsi="Calibri" w:cs="Calibri"/>
          <w:b/>
          <w:bCs/>
          <w:sz w:val="52"/>
          <w:szCs w:val="52"/>
          <w:vertAlign w:val="superscript"/>
          <w:lang w:val="en-GB"/>
        </w:rPr>
      </w:pPr>
    </w:p>
    <w:p w14:paraId="2DFC6FAE" w14:textId="77777777" w:rsidR="00032BEA" w:rsidRDefault="00032BEA" w:rsidP="00314326">
      <w:pPr>
        <w:spacing w:after="0" w:line="360" w:lineRule="auto"/>
        <w:jc w:val="both"/>
        <w:rPr>
          <w:rFonts w:ascii="Calibri" w:eastAsia="Calibri" w:hAnsi="Calibri" w:cs="Calibri"/>
          <w:b/>
          <w:bCs/>
          <w:sz w:val="52"/>
          <w:szCs w:val="52"/>
          <w:vertAlign w:val="superscript"/>
          <w:lang w:val="en-GB"/>
        </w:rPr>
      </w:pPr>
    </w:p>
    <w:p w14:paraId="3842BAF9" w14:textId="77777777" w:rsidR="00267E73" w:rsidRDefault="00267E73" w:rsidP="00314326">
      <w:pPr>
        <w:spacing w:after="0" w:line="360" w:lineRule="auto"/>
        <w:jc w:val="both"/>
        <w:rPr>
          <w:rFonts w:ascii="Calibri" w:eastAsia="Calibri" w:hAnsi="Calibri" w:cs="Calibri"/>
          <w:b/>
          <w:bCs/>
          <w:sz w:val="52"/>
          <w:szCs w:val="52"/>
          <w:vertAlign w:val="superscript"/>
          <w:lang w:val="en-GB"/>
        </w:rPr>
      </w:pPr>
    </w:p>
    <w:p w14:paraId="47E8061F" w14:textId="26F722E8" w:rsidR="00267E73" w:rsidRDefault="00267E73" w:rsidP="00314326">
      <w:pPr>
        <w:spacing w:after="0" w:line="360" w:lineRule="auto"/>
        <w:jc w:val="both"/>
        <w:rPr>
          <w:rFonts w:ascii="Calibri" w:eastAsia="Calibri" w:hAnsi="Calibri" w:cs="Calibri"/>
          <w:b/>
          <w:bCs/>
          <w:sz w:val="28"/>
          <w:szCs w:val="28"/>
          <w:lang w:val="en-GB"/>
        </w:rPr>
      </w:pPr>
    </w:p>
    <w:p w14:paraId="0EEA382A" w14:textId="7B4CF9E5" w:rsidR="00267E73" w:rsidRPr="00267E73" w:rsidRDefault="00032BEA" w:rsidP="00314326">
      <w:pPr>
        <w:spacing w:after="0" w:line="360" w:lineRule="auto"/>
        <w:jc w:val="both"/>
        <w:rPr>
          <w:rFonts w:ascii="Calibri" w:eastAsia="Calibri" w:hAnsi="Calibri" w:cs="Calibri"/>
          <w:b/>
          <w:bCs/>
          <w:sz w:val="28"/>
          <w:szCs w:val="28"/>
          <w:lang w:val="en-GB"/>
        </w:rPr>
      </w:pPr>
      <w:r w:rsidRPr="00267E73">
        <w:rPr>
          <w:rFonts w:ascii="Calibri" w:eastAsia="Calibri" w:hAnsi="Calibri" w:cs="Calibri"/>
          <w:b/>
          <w:bCs/>
          <w:sz w:val="28"/>
          <w:szCs w:val="28"/>
          <w:lang w:val="en-GB"/>
        </w:rPr>
        <w:lastRenderedPageBreak/>
        <w:t>Appendix</w:t>
      </w:r>
      <w:r w:rsidR="00696C91" w:rsidRPr="00267E73">
        <w:rPr>
          <w:rFonts w:ascii="Calibri" w:eastAsia="Calibri" w:hAnsi="Calibri" w:cs="Calibri"/>
          <w:b/>
          <w:bCs/>
          <w:sz w:val="28"/>
          <w:szCs w:val="28"/>
          <w:lang w:val="en-GB"/>
        </w:rPr>
        <w:t xml:space="preserve"> 1:</w:t>
      </w:r>
    </w:p>
    <w:p w14:paraId="4733D419" w14:textId="7FF2BE74" w:rsidR="001C4D2F" w:rsidRDefault="46B5C61C" w:rsidP="00314326">
      <w:pPr>
        <w:spacing w:after="0" w:line="360" w:lineRule="auto"/>
        <w:jc w:val="both"/>
        <w:rPr>
          <w:rFonts w:ascii="Calibri" w:eastAsia="Calibri" w:hAnsi="Calibri" w:cs="Calibri"/>
          <w:b/>
          <w:bCs/>
          <w:sz w:val="36"/>
          <w:szCs w:val="36"/>
          <w:vertAlign w:val="superscript"/>
          <w:lang w:val="en-GB"/>
        </w:rPr>
      </w:pPr>
      <w:r>
        <w:rPr>
          <w:noProof/>
        </w:rPr>
        <w:drawing>
          <wp:inline distT="0" distB="0" distL="0" distR="0" wp14:anchorId="376537EC" wp14:editId="2B173A12">
            <wp:extent cx="5943600" cy="3366135"/>
            <wp:effectExtent l="0" t="0" r="0" b="5715"/>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31">
                      <a:extLst>
                        <a:ext uri="{28A0092B-C50C-407E-A947-70E740481C1C}">
                          <a14:useLocalDpi xmlns:a14="http://schemas.microsoft.com/office/drawing/2010/main" val="0"/>
                        </a:ext>
                      </a:extLst>
                    </a:blip>
                    <a:stretch>
                      <a:fillRect/>
                    </a:stretch>
                  </pic:blipFill>
                  <pic:spPr>
                    <a:xfrm>
                      <a:off x="0" y="0"/>
                      <a:ext cx="5943600" cy="3366135"/>
                    </a:xfrm>
                    <a:prstGeom prst="rect">
                      <a:avLst/>
                    </a:prstGeom>
                  </pic:spPr>
                </pic:pic>
              </a:graphicData>
            </a:graphic>
          </wp:inline>
        </w:drawing>
      </w:r>
      <w:r w:rsidR="7A7B1365">
        <w:rPr>
          <w:noProof/>
        </w:rPr>
        <w:drawing>
          <wp:inline distT="0" distB="0" distL="0" distR="0" wp14:anchorId="26B85A7C" wp14:editId="0225AD0B">
            <wp:extent cx="5943600" cy="4149725"/>
            <wp:effectExtent l="0" t="0" r="0" b="3175"/>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32">
                      <a:extLst>
                        <a:ext uri="{28A0092B-C50C-407E-A947-70E740481C1C}">
                          <a14:useLocalDpi xmlns:a14="http://schemas.microsoft.com/office/drawing/2010/main" val="0"/>
                        </a:ext>
                      </a:extLst>
                    </a:blip>
                    <a:stretch>
                      <a:fillRect/>
                    </a:stretch>
                  </pic:blipFill>
                  <pic:spPr>
                    <a:xfrm>
                      <a:off x="0" y="0"/>
                      <a:ext cx="5943600" cy="4149725"/>
                    </a:xfrm>
                    <a:prstGeom prst="rect">
                      <a:avLst/>
                    </a:prstGeom>
                  </pic:spPr>
                </pic:pic>
              </a:graphicData>
            </a:graphic>
          </wp:inline>
        </w:drawing>
      </w:r>
    </w:p>
    <w:p w14:paraId="2FBEBE44" w14:textId="53BC0580" w:rsidR="001C4CC0" w:rsidRDefault="00AF1A01" w:rsidP="00314326">
      <w:pPr>
        <w:spacing w:after="0" w:line="360" w:lineRule="auto"/>
        <w:jc w:val="both"/>
        <w:rPr>
          <w:rFonts w:ascii="Calibri" w:eastAsia="Calibri" w:hAnsi="Calibri" w:cs="Calibri"/>
          <w:b/>
          <w:bCs/>
          <w:sz w:val="36"/>
          <w:szCs w:val="36"/>
          <w:vertAlign w:val="superscript"/>
          <w:lang w:val="en-GB"/>
        </w:rPr>
      </w:pPr>
      <w:r>
        <w:rPr>
          <w:noProof/>
        </w:rPr>
        <w:lastRenderedPageBreak/>
        <w:drawing>
          <wp:inline distT="0" distB="0" distL="0" distR="0" wp14:anchorId="6F2BF0CA" wp14:editId="3CB6A455">
            <wp:extent cx="5943600" cy="3813810"/>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943600" cy="3813810"/>
                    </a:xfrm>
                    <a:prstGeom prst="rect">
                      <a:avLst/>
                    </a:prstGeom>
                  </pic:spPr>
                </pic:pic>
              </a:graphicData>
            </a:graphic>
          </wp:inline>
        </w:drawing>
      </w:r>
    </w:p>
    <w:p w14:paraId="193F94C3" w14:textId="04FDB425" w:rsidR="00696C91" w:rsidRDefault="007F10BE" w:rsidP="00314326">
      <w:pPr>
        <w:spacing w:after="0" w:line="360" w:lineRule="auto"/>
        <w:jc w:val="both"/>
        <w:rPr>
          <w:rFonts w:ascii="Calibri" w:eastAsia="Calibri" w:hAnsi="Calibri" w:cs="Calibri"/>
          <w:b/>
          <w:bCs/>
          <w:color w:val="000000" w:themeColor="text1"/>
          <w:sz w:val="36"/>
          <w:szCs w:val="36"/>
          <w:vertAlign w:val="superscript"/>
          <w:lang w:val="en-GB"/>
        </w:rPr>
      </w:pPr>
      <w:r>
        <w:rPr>
          <w:noProof/>
        </w:rPr>
        <w:drawing>
          <wp:inline distT="0" distB="0" distL="0" distR="0" wp14:anchorId="13F4A970" wp14:editId="16ACEC10">
            <wp:extent cx="5943600" cy="3122930"/>
            <wp:effectExtent l="0" t="0" r="0" b="127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943600" cy="3122930"/>
                    </a:xfrm>
                    <a:prstGeom prst="rect">
                      <a:avLst/>
                    </a:prstGeom>
                  </pic:spPr>
                </pic:pic>
              </a:graphicData>
            </a:graphic>
          </wp:inline>
        </w:drawing>
      </w:r>
    </w:p>
    <w:p w14:paraId="045BDCB4" w14:textId="77777777" w:rsidR="002C0F6B" w:rsidRDefault="002C0F6B" w:rsidP="00314326">
      <w:pPr>
        <w:spacing w:after="0" w:line="360" w:lineRule="auto"/>
        <w:jc w:val="both"/>
        <w:rPr>
          <w:rFonts w:ascii="Calibri" w:eastAsia="Calibri" w:hAnsi="Calibri" w:cs="Calibri"/>
          <w:b/>
          <w:bCs/>
          <w:color w:val="000000" w:themeColor="text1"/>
          <w:sz w:val="36"/>
          <w:szCs w:val="36"/>
          <w:vertAlign w:val="superscript"/>
          <w:lang w:val="en-GB"/>
        </w:rPr>
      </w:pPr>
    </w:p>
    <w:p w14:paraId="3B7AC78A" w14:textId="77777777" w:rsidR="002C0F6B" w:rsidRDefault="002C0F6B" w:rsidP="00314326">
      <w:pPr>
        <w:spacing w:after="0" w:line="360" w:lineRule="auto"/>
        <w:jc w:val="both"/>
        <w:rPr>
          <w:rFonts w:ascii="Calibri" w:eastAsia="Calibri" w:hAnsi="Calibri" w:cs="Calibri"/>
          <w:b/>
          <w:bCs/>
          <w:color w:val="000000" w:themeColor="text1"/>
          <w:sz w:val="36"/>
          <w:szCs w:val="36"/>
          <w:vertAlign w:val="superscript"/>
          <w:lang w:val="en-GB"/>
        </w:rPr>
      </w:pPr>
    </w:p>
    <w:p w14:paraId="36C46BA5" w14:textId="6D792D1F" w:rsidR="002C0F6B" w:rsidRDefault="1880C6EF" w:rsidP="00314326">
      <w:pPr>
        <w:spacing w:after="0" w:line="360" w:lineRule="auto"/>
        <w:jc w:val="both"/>
        <w:rPr>
          <w:rFonts w:ascii="Calibri" w:eastAsia="Calibri" w:hAnsi="Calibri" w:cs="Calibri"/>
          <w:b/>
          <w:bCs/>
          <w:color w:val="000000" w:themeColor="text1"/>
          <w:sz w:val="36"/>
          <w:szCs w:val="36"/>
          <w:vertAlign w:val="superscript"/>
          <w:lang w:val="en-GB"/>
        </w:rPr>
      </w:pPr>
      <w:r>
        <w:rPr>
          <w:noProof/>
        </w:rPr>
        <w:lastRenderedPageBreak/>
        <w:drawing>
          <wp:inline distT="0" distB="0" distL="0" distR="0" wp14:anchorId="26504F16" wp14:editId="60E60FBC">
            <wp:extent cx="5943600" cy="3109595"/>
            <wp:effectExtent l="0" t="0" r="0" b="0"/>
            <wp:docPr id="11" name="Picture 1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35">
                      <a:extLst>
                        <a:ext uri="{28A0092B-C50C-407E-A947-70E740481C1C}">
                          <a14:useLocalDpi xmlns:a14="http://schemas.microsoft.com/office/drawing/2010/main" val="0"/>
                        </a:ext>
                      </a:extLst>
                    </a:blip>
                    <a:stretch>
                      <a:fillRect/>
                    </a:stretch>
                  </pic:blipFill>
                  <pic:spPr>
                    <a:xfrm>
                      <a:off x="0" y="0"/>
                      <a:ext cx="5943600" cy="3109595"/>
                    </a:xfrm>
                    <a:prstGeom prst="rect">
                      <a:avLst/>
                    </a:prstGeom>
                  </pic:spPr>
                </pic:pic>
              </a:graphicData>
            </a:graphic>
          </wp:inline>
        </w:drawing>
      </w:r>
      <w:r w:rsidR="3BDD70F0">
        <w:rPr>
          <w:noProof/>
        </w:rPr>
        <w:drawing>
          <wp:inline distT="0" distB="0" distL="0" distR="0" wp14:anchorId="20DB4031" wp14:editId="2942B4FA">
            <wp:extent cx="5943600" cy="4456430"/>
            <wp:effectExtent l="0" t="0" r="0" b="127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36">
                      <a:extLst>
                        <a:ext uri="{28A0092B-C50C-407E-A947-70E740481C1C}">
                          <a14:useLocalDpi xmlns:a14="http://schemas.microsoft.com/office/drawing/2010/main" val="0"/>
                        </a:ext>
                      </a:extLst>
                    </a:blip>
                    <a:stretch>
                      <a:fillRect/>
                    </a:stretch>
                  </pic:blipFill>
                  <pic:spPr>
                    <a:xfrm>
                      <a:off x="0" y="0"/>
                      <a:ext cx="5943600" cy="4456430"/>
                    </a:xfrm>
                    <a:prstGeom prst="rect">
                      <a:avLst/>
                    </a:prstGeom>
                  </pic:spPr>
                </pic:pic>
              </a:graphicData>
            </a:graphic>
          </wp:inline>
        </w:drawing>
      </w:r>
    </w:p>
    <w:p w14:paraId="2F0E1B0A" w14:textId="77777777" w:rsidR="0060237B" w:rsidRDefault="0060237B" w:rsidP="00D35C4B">
      <w:pPr>
        <w:spacing w:after="0" w:line="360" w:lineRule="auto"/>
        <w:jc w:val="both"/>
        <w:rPr>
          <w:rFonts w:ascii="Calibri" w:eastAsia="Calibri" w:hAnsi="Calibri" w:cs="Calibri"/>
          <w:b/>
          <w:bCs/>
          <w:color w:val="000000" w:themeColor="text1"/>
          <w:sz w:val="36"/>
          <w:szCs w:val="36"/>
          <w:vertAlign w:val="superscript"/>
          <w:lang w:val="en-GB"/>
        </w:rPr>
      </w:pPr>
    </w:p>
    <w:p w14:paraId="5F1E67AE" w14:textId="4264C609" w:rsidR="00D35C4B" w:rsidRPr="00267E73" w:rsidRDefault="00D35C4B" w:rsidP="00D35C4B">
      <w:pPr>
        <w:spacing w:after="0" w:line="360" w:lineRule="auto"/>
        <w:jc w:val="both"/>
        <w:rPr>
          <w:rFonts w:ascii="Calibri" w:eastAsia="Calibri" w:hAnsi="Calibri" w:cs="Calibri"/>
          <w:b/>
          <w:bCs/>
          <w:sz w:val="28"/>
          <w:szCs w:val="28"/>
          <w:lang w:val="en-GB"/>
        </w:rPr>
      </w:pPr>
      <w:r w:rsidRPr="00267E73">
        <w:rPr>
          <w:rFonts w:ascii="Calibri" w:eastAsia="Calibri" w:hAnsi="Calibri" w:cs="Calibri"/>
          <w:b/>
          <w:bCs/>
          <w:sz w:val="28"/>
          <w:szCs w:val="28"/>
          <w:lang w:val="en-GB"/>
        </w:rPr>
        <w:lastRenderedPageBreak/>
        <w:t>Appendix 2:</w:t>
      </w:r>
    </w:p>
    <w:p w14:paraId="796A9311" w14:textId="0898F0FC" w:rsidR="00337101" w:rsidRPr="00267E73" w:rsidRDefault="00337101" w:rsidP="00D35C4B">
      <w:pPr>
        <w:spacing w:after="0" w:line="360" w:lineRule="auto"/>
        <w:jc w:val="both"/>
        <w:rPr>
          <w:rFonts w:ascii="Calibri" w:eastAsia="Calibri" w:hAnsi="Calibri" w:cs="Calibri"/>
          <w:b/>
          <w:bCs/>
          <w:sz w:val="28"/>
          <w:szCs w:val="28"/>
          <w:lang w:val="en-GB"/>
        </w:rPr>
      </w:pPr>
      <w:r w:rsidRPr="00267E73">
        <w:rPr>
          <w:rFonts w:ascii="Calibri" w:eastAsia="Calibri" w:hAnsi="Calibri" w:cs="Calibri"/>
          <w:b/>
          <w:bCs/>
          <w:sz w:val="28"/>
          <w:szCs w:val="28"/>
          <w:lang w:val="en-GB"/>
        </w:rPr>
        <w:t>Questionnaire Results</w:t>
      </w:r>
    </w:p>
    <w:p w14:paraId="539BF367" w14:textId="2B3C0EDB" w:rsidR="00D35C4B" w:rsidRDefault="00337101" w:rsidP="00337101">
      <w:pPr>
        <w:spacing w:after="0" w:line="360" w:lineRule="auto"/>
        <w:rPr>
          <w:rFonts w:ascii="Calibri" w:eastAsia="Calibri" w:hAnsi="Calibri" w:cs="Calibri"/>
          <w:b/>
          <w:bCs/>
          <w:sz w:val="36"/>
          <w:szCs w:val="36"/>
          <w:vertAlign w:val="superscript"/>
          <w:lang w:val="en-GB"/>
        </w:rPr>
      </w:pPr>
      <w:r>
        <w:rPr>
          <w:noProof/>
        </w:rPr>
        <w:drawing>
          <wp:inline distT="0" distB="0" distL="0" distR="0" wp14:anchorId="43A82B89" wp14:editId="01F2EB4F">
            <wp:extent cx="6662756" cy="2553930"/>
            <wp:effectExtent l="0" t="0" r="508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761069" cy="2591615"/>
                    </a:xfrm>
                    <a:prstGeom prst="rect">
                      <a:avLst/>
                    </a:prstGeom>
                  </pic:spPr>
                </pic:pic>
              </a:graphicData>
            </a:graphic>
          </wp:inline>
        </w:drawing>
      </w:r>
    </w:p>
    <w:p w14:paraId="5B630BEA" w14:textId="01CCF0F8" w:rsidR="00227BB2" w:rsidRDefault="00227BB2" w:rsidP="00337101">
      <w:pPr>
        <w:spacing w:after="0" w:line="360" w:lineRule="auto"/>
        <w:rPr>
          <w:rFonts w:ascii="Calibri" w:eastAsia="Calibri" w:hAnsi="Calibri" w:cs="Calibri"/>
          <w:b/>
          <w:bCs/>
          <w:sz w:val="36"/>
          <w:szCs w:val="36"/>
          <w:vertAlign w:val="superscript"/>
          <w:lang w:val="en-GB"/>
        </w:rPr>
      </w:pPr>
      <w:r>
        <w:rPr>
          <w:noProof/>
        </w:rPr>
        <w:drawing>
          <wp:inline distT="0" distB="0" distL="0" distR="0" wp14:anchorId="2E450F38" wp14:editId="640A808F">
            <wp:extent cx="6674474" cy="1681162"/>
            <wp:effectExtent l="0" t="0" r="0" b="0"/>
            <wp:docPr id="14" name="Picture 14"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computer screen&#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698522" cy="1687219"/>
                    </a:xfrm>
                    <a:prstGeom prst="rect">
                      <a:avLst/>
                    </a:prstGeom>
                  </pic:spPr>
                </pic:pic>
              </a:graphicData>
            </a:graphic>
          </wp:inline>
        </w:drawing>
      </w:r>
    </w:p>
    <w:p w14:paraId="11D92C7F" w14:textId="70FCD1E5" w:rsidR="00227BB2" w:rsidRDefault="00857468" w:rsidP="00337101">
      <w:pPr>
        <w:spacing w:after="0" w:line="360" w:lineRule="auto"/>
        <w:rPr>
          <w:rFonts w:ascii="Calibri" w:eastAsia="Calibri" w:hAnsi="Calibri" w:cs="Calibri"/>
          <w:b/>
          <w:bCs/>
          <w:sz w:val="36"/>
          <w:szCs w:val="36"/>
          <w:vertAlign w:val="superscript"/>
          <w:lang w:val="en-GB"/>
        </w:rPr>
      </w:pPr>
      <w:r>
        <w:rPr>
          <w:noProof/>
        </w:rPr>
        <w:drawing>
          <wp:inline distT="0" distB="0" distL="0" distR="0" wp14:anchorId="2E0D1F13" wp14:editId="17E91655">
            <wp:extent cx="6667500" cy="1636871"/>
            <wp:effectExtent l="0" t="0" r="0" b="1905"/>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697427" cy="1644218"/>
                    </a:xfrm>
                    <a:prstGeom prst="rect">
                      <a:avLst/>
                    </a:prstGeom>
                  </pic:spPr>
                </pic:pic>
              </a:graphicData>
            </a:graphic>
          </wp:inline>
        </w:drawing>
      </w:r>
    </w:p>
    <w:p w14:paraId="5B6B93E2" w14:textId="5F345A5B" w:rsidR="00A840D2" w:rsidRDefault="00886AE7" w:rsidP="00857468">
      <w:pPr>
        <w:spacing w:after="0" w:line="360" w:lineRule="auto"/>
        <w:rPr>
          <w:rFonts w:ascii="Calibri" w:eastAsia="Calibri" w:hAnsi="Calibri" w:cs="Calibri"/>
          <w:b/>
          <w:bCs/>
          <w:sz w:val="36"/>
          <w:szCs w:val="36"/>
          <w:vertAlign w:val="superscript"/>
          <w:lang w:val="en-GB"/>
        </w:rPr>
      </w:pPr>
      <w:r>
        <w:rPr>
          <w:noProof/>
        </w:rPr>
        <w:lastRenderedPageBreak/>
        <w:drawing>
          <wp:inline distT="0" distB="0" distL="0" distR="0" wp14:anchorId="767B2BE6" wp14:editId="2986153A">
            <wp:extent cx="6630925" cy="2505075"/>
            <wp:effectExtent l="0" t="0" r="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643904" cy="2509978"/>
                    </a:xfrm>
                    <a:prstGeom prst="rect">
                      <a:avLst/>
                    </a:prstGeom>
                  </pic:spPr>
                </pic:pic>
              </a:graphicData>
            </a:graphic>
          </wp:inline>
        </w:drawing>
      </w:r>
    </w:p>
    <w:p w14:paraId="2ABE2855" w14:textId="1DBFF63F" w:rsidR="00D35C4B" w:rsidRDefault="001C4CC0" w:rsidP="00D35C4B">
      <w:pPr>
        <w:spacing w:after="0" w:line="360" w:lineRule="auto"/>
        <w:jc w:val="both"/>
        <w:rPr>
          <w:rFonts w:ascii="Calibri" w:eastAsia="Calibri" w:hAnsi="Calibri" w:cs="Calibri"/>
          <w:b/>
          <w:bCs/>
          <w:sz w:val="36"/>
          <w:szCs w:val="36"/>
          <w:vertAlign w:val="superscript"/>
          <w:lang w:val="en-GB"/>
        </w:rPr>
      </w:pPr>
      <w:r>
        <w:rPr>
          <w:noProof/>
        </w:rPr>
        <w:drawing>
          <wp:inline distT="0" distB="0" distL="0" distR="0" wp14:anchorId="68568881" wp14:editId="36F9D5A6">
            <wp:extent cx="6634339" cy="411696"/>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765355" cy="419826"/>
                    </a:xfrm>
                    <a:prstGeom prst="rect">
                      <a:avLst/>
                    </a:prstGeom>
                  </pic:spPr>
                </pic:pic>
              </a:graphicData>
            </a:graphic>
          </wp:inline>
        </w:drawing>
      </w:r>
    </w:p>
    <w:p w14:paraId="2AD8ED90" w14:textId="77777777" w:rsidR="00D35C4B" w:rsidRDefault="00D35C4B" w:rsidP="00314326">
      <w:pPr>
        <w:spacing w:after="0" w:line="360" w:lineRule="auto"/>
        <w:jc w:val="both"/>
        <w:rPr>
          <w:rFonts w:ascii="Calibri" w:eastAsia="Calibri" w:hAnsi="Calibri" w:cs="Calibri"/>
          <w:b/>
          <w:bCs/>
          <w:color w:val="000000" w:themeColor="text1"/>
          <w:sz w:val="36"/>
          <w:szCs w:val="36"/>
          <w:vertAlign w:val="superscript"/>
          <w:lang w:val="en-GB"/>
        </w:rPr>
      </w:pPr>
    </w:p>
    <w:p w14:paraId="1F17DE8D" w14:textId="77777777" w:rsidR="002C0F6B" w:rsidRDefault="002C0F6B" w:rsidP="00314326">
      <w:pPr>
        <w:spacing w:after="0" w:line="360" w:lineRule="auto"/>
        <w:jc w:val="both"/>
        <w:rPr>
          <w:rFonts w:ascii="Calibri" w:eastAsia="Calibri" w:hAnsi="Calibri" w:cs="Calibri"/>
          <w:b/>
          <w:bCs/>
          <w:color w:val="000000" w:themeColor="text1"/>
          <w:sz w:val="36"/>
          <w:szCs w:val="36"/>
          <w:vertAlign w:val="superscript"/>
          <w:lang w:val="en-GB"/>
        </w:rPr>
      </w:pPr>
    </w:p>
    <w:p w14:paraId="6C55176B" w14:textId="6CA7D018" w:rsidR="002C0F6B" w:rsidRDefault="002C0F6B" w:rsidP="00314326">
      <w:pPr>
        <w:spacing w:after="0" w:line="360" w:lineRule="auto"/>
        <w:jc w:val="both"/>
        <w:rPr>
          <w:rFonts w:ascii="Calibri" w:eastAsia="Calibri" w:hAnsi="Calibri" w:cs="Calibri"/>
          <w:sz w:val="28"/>
          <w:szCs w:val="28"/>
          <w:lang w:val="en-GB"/>
        </w:rPr>
      </w:pPr>
    </w:p>
    <w:p w14:paraId="5547B547" w14:textId="77777777" w:rsidR="00652FEB" w:rsidRDefault="00652FEB" w:rsidP="00314326">
      <w:pPr>
        <w:spacing w:after="0" w:line="360" w:lineRule="auto"/>
        <w:jc w:val="both"/>
        <w:rPr>
          <w:rFonts w:ascii="Calibri" w:eastAsia="Calibri" w:hAnsi="Calibri" w:cs="Calibri"/>
          <w:sz w:val="28"/>
          <w:szCs w:val="28"/>
          <w:lang w:val="en-GB"/>
        </w:rPr>
      </w:pPr>
    </w:p>
    <w:p w14:paraId="63BBB565" w14:textId="77777777" w:rsidR="00652FEB" w:rsidRDefault="00652FEB" w:rsidP="00314326">
      <w:pPr>
        <w:spacing w:after="0" w:line="360" w:lineRule="auto"/>
        <w:jc w:val="both"/>
        <w:rPr>
          <w:rFonts w:ascii="Calibri" w:eastAsia="Calibri" w:hAnsi="Calibri" w:cs="Calibri"/>
          <w:sz w:val="28"/>
          <w:szCs w:val="28"/>
          <w:lang w:val="en-GB"/>
        </w:rPr>
      </w:pPr>
    </w:p>
    <w:p w14:paraId="0E78A53F" w14:textId="77777777" w:rsidR="00652FEB" w:rsidRDefault="00652FEB" w:rsidP="00314326">
      <w:pPr>
        <w:spacing w:after="0" w:line="360" w:lineRule="auto"/>
        <w:jc w:val="both"/>
        <w:rPr>
          <w:rFonts w:ascii="Calibri" w:eastAsia="Calibri" w:hAnsi="Calibri" w:cs="Calibri"/>
          <w:sz w:val="28"/>
          <w:szCs w:val="28"/>
          <w:lang w:val="en-GB"/>
        </w:rPr>
      </w:pPr>
    </w:p>
    <w:p w14:paraId="4792053B" w14:textId="77777777" w:rsidR="00652FEB" w:rsidRDefault="00652FEB" w:rsidP="00314326">
      <w:pPr>
        <w:spacing w:after="0" w:line="360" w:lineRule="auto"/>
        <w:jc w:val="both"/>
        <w:rPr>
          <w:rFonts w:ascii="Calibri" w:eastAsia="Calibri" w:hAnsi="Calibri" w:cs="Calibri"/>
          <w:sz w:val="28"/>
          <w:szCs w:val="28"/>
          <w:lang w:val="en-GB"/>
        </w:rPr>
      </w:pPr>
    </w:p>
    <w:p w14:paraId="62EC1C3D" w14:textId="77777777" w:rsidR="00652FEB" w:rsidRDefault="00652FEB" w:rsidP="00314326">
      <w:pPr>
        <w:spacing w:after="0" w:line="360" w:lineRule="auto"/>
        <w:jc w:val="both"/>
        <w:rPr>
          <w:rFonts w:ascii="Calibri" w:eastAsia="Calibri" w:hAnsi="Calibri" w:cs="Calibri"/>
          <w:sz w:val="28"/>
          <w:szCs w:val="28"/>
          <w:lang w:val="en-GB"/>
        </w:rPr>
      </w:pPr>
    </w:p>
    <w:p w14:paraId="1AE518F6" w14:textId="77777777" w:rsidR="00652FEB" w:rsidRDefault="00652FEB" w:rsidP="00314326">
      <w:pPr>
        <w:spacing w:after="0" w:line="360" w:lineRule="auto"/>
        <w:jc w:val="both"/>
        <w:rPr>
          <w:rFonts w:ascii="Calibri" w:eastAsia="Calibri" w:hAnsi="Calibri" w:cs="Calibri"/>
          <w:sz w:val="28"/>
          <w:szCs w:val="28"/>
          <w:lang w:val="en-GB"/>
        </w:rPr>
      </w:pPr>
    </w:p>
    <w:p w14:paraId="016849A9" w14:textId="77777777" w:rsidR="00652FEB" w:rsidRDefault="00652FEB" w:rsidP="00314326">
      <w:pPr>
        <w:spacing w:after="0" w:line="360" w:lineRule="auto"/>
        <w:jc w:val="both"/>
        <w:rPr>
          <w:rFonts w:ascii="Calibri" w:eastAsia="Calibri" w:hAnsi="Calibri" w:cs="Calibri"/>
          <w:sz w:val="28"/>
          <w:szCs w:val="28"/>
          <w:lang w:val="en-GB"/>
        </w:rPr>
      </w:pPr>
    </w:p>
    <w:p w14:paraId="2C697E88" w14:textId="77777777" w:rsidR="00652FEB" w:rsidRDefault="00652FEB" w:rsidP="00314326">
      <w:pPr>
        <w:spacing w:after="0" w:line="360" w:lineRule="auto"/>
        <w:jc w:val="both"/>
        <w:rPr>
          <w:rFonts w:ascii="Calibri" w:eastAsia="Calibri" w:hAnsi="Calibri" w:cs="Calibri"/>
          <w:sz w:val="28"/>
          <w:szCs w:val="28"/>
          <w:lang w:val="en-GB"/>
        </w:rPr>
      </w:pPr>
    </w:p>
    <w:p w14:paraId="25C386A5" w14:textId="77777777" w:rsidR="00652FEB" w:rsidRDefault="00652FEB" w:rsidP="00314326">
      <w:pPr>
        <w:spacing w:after="0" w:line="360" w:lineRule="auto"/>
        <w:jc w:val="both"/>
        <w:rPr>
          <w:rFonts w:ascii="Calibri" w:eastAsia="Calibri" w:hAnsi="Calibri" w:cs="Calibri"/>
          <w:sz w:val="28"/>
          <w:szCs w:val="28"/>
          <w:lang w:val="en-GB"/>
        </w:rPr>
      </w:pPr>
    </w:p>
    <w:p w14:paraId="04241DB5" w14:textId="77777777" w:rsidR="00652FEB" w:rsidRDefault="00652FEB" w:rsidP="00314326">
      <w:pPr>
        <w:spacing w:after="0" w:line="360" w:lineRule="auto"/>
        <w:jc w:val="both"/>
        <w:rPr>
          <w:rFonts w:ascii="Calibri" w:eastAsia="Calibri" w:hAnsi="Calibri" w:cs="Calibri"/>
          <w:sz w:val="28"/>
          <w:szCs w:val="28"/>
          <w:lang w:val="en-GB"/>
        </w:rPr>
      </w:pPr>
    </w:p>
    <w:p w14:paraId="6C2D916D" w14:textId="77777777" w:rsidR="00652FEB" w:rsidRDefault="00652FEB" w:rsidP="00314326">
      <w:pPr>
        <w:spacing w:after="0" w:line="360" w:lineRule="auto"/>
        <w:jc w:val="both"/>
        <w:rPr>
          <w:rFonts w:ascii="Calibri" w:eastAsia="Calibri" w:hAnsi="Calibri" w:cs="Calibri"/>
          <w:sz w:val="28"/>
          <w:szCs w:val="28"/>
          <w:lang w:val="en-GB"/>
        </w:rPr>
      </w:pPr>
    </w:p>
    <w:p w14:paraId="0F7C644C" w14:textId="77777777" w:rsidR="00652FEB" w:rsidRDefault="00652FEB" w:rsidP="00314326">
      <w:pPr>
        <w:spacing w:after="0" w:line="360" w:lineRule="auto"/>
        <w:jc w:val="both"/>
        <w:rPr>
          <w:rFonts w:ascii="Calibri" w:eastAsia="Calibri" w:hAnsi="Calibri" w:cs="Calibri"/>
          <w:sz w:val="28"/>
          <w:szCs w:val="28"/>
          <w:lang w:val="en-GB"/>
        </w:rPr>
      </w:pPr>
    </w:p>
    <w:p w14:paraId="191E2A3A" w14:textId="77777777" w:rsidR="00652FEB" w:rsidRPr="00B61956" w:rsidRDefault="00652FEB" w:rsidP="00652FEB">
      <w:pPr>
        <w:rPr>
          <w:rFonts w:cstheme="minorHAnsi"/>
          <w:sz w:val="22"/>
          <w:szCs w:val="22"/>
        </w:rPr>
      </w:pPr>
      <w:bookmarkStart w:id="0" w:name="_Toc303070346"/>
    </w:p>
    <w:p w14:paraId="3546C27F" w14:textId="77777777" w:rsidR="00652FEB" w:rsidRPr="00B61956" w:rsidRDefault="00652FEB" w:rsidP="00652FEB">
      <w:pPr>
        <w:jc w:val="center"/>
        <w:rPr>
          <w:rFonts w:cstheme="minorHAnsi"/>
          <w:sz w:val="22"/>
          <w:szCs w:val="22"/>
        </w:rPr>
      </w:pPr>
      <w:r w:rsidRPr="00B61956">
        <w:rPr>
          <w:rFonts w:cstheme="minorHAnsi"/>
          <w:noProof/>
          <w:sz w:val="22"/>
          <w:szCs w:val="22"/>
        </w:rPr>
        <w:drawing>
          <wp:inline distT="0" distB="0" distL="0" distR="0" wp14:anchorId="45175E73" wp14:editId="5C07EC1C">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76A04A4A" w14:textId="77777777" w:rsidR="00652FEB" w:rsidRDefault="00652FEB" w:rsidP="00652FEB">
      <w:pPr>
        <w:jc w:val="center"/>
        <w:rPr>
          <w:rFonts w:cstheme="minorHAnsi"/>
          <w:sz w:val="22"/>
          <w:szCs w:val="22"/>
        </w:rPr>
      </w:pPr>
    </w:p>
    <w:tbl>
      <w:tblPr>
        <w:tblStyle w:val="TableGrid"/>
        <w:tblW w:w="0" w:type="auto"/>
        <w:tblLook w:val="04A0" w:firstRow="1" w:lastRow="0" w:firstColumn="1" w:lastColumn="0" w:noHBand="0" w:noVBand="1"/>
      </w:tblPr>
      <w:tblGrid>
        <w:gridCol w:w="9350"/>
      </w:tblGrid>
      <w:tr w:rsidR="00652FEB" w14:paraId="27E20FFA" w14:textId="77777777" w:rsidTr="00361BB3">
        <w:tc>
          <w:tcPr>
            <w:tcW w:w="9350" w:type="dxa"/>
            <w:shd w:val="clear" w:color="auto" w:fill="E8E8E8" w:themeFill="background2"/>
          </w:tcPr>
          <w:p w14:paraId="7E4EF602" w14:textId="77777777" w:rsidR="00652FEB" w:rsidRPr="00946F49" w:rsidRDefault="00652FEB" w:rsidP="00361BB3">
            <w:pPr>
              <w:jc w:val="center"/>
              <w:rPr>
                <w:rFonts w:cs="Arial"/>
                <w:b/>
                <w:szCs w:val="24"/>
              </w:rPr>
            </w:pPr>
          </w:p>
          <w:p w14:paraId="3640B81E" w14:textId="77777777" w:rsidR="00652FEB" w:rsidRPr="00946F49" w:rsidRDefault="00652FEB" w:rsidP="00361BB3">
            <w:pPr>
              <w:jc w:val="center"/>
              <w:rPr>
                <w:rFonts w:cs="Arial"/>
                <w:b/>
                <w:szCs w:val="24"/>
              </w:rPr>
            </w:pPr>
            <w:r w:rsidRPr="00946F49">
              <w:rPr>
                <w:rFonts w:cs="Arial"/>
                <w:b/>
                <w:szCs w:val="24"/>
              </w:rPr>
              <w:t>UNDERGRADUATE DISSERTATION</w:t>
            </w:r>
          </w:p>
          <w:p w14:paraId="6BE42772" w14:textId="77777777" w:rsidR="00652FEB" w:rsidRPr="00946F49" w:rsidRDefault="00652FEB" w:rsidP="00361BB3">
            <w:pPr>
              <w:jc w:val="center"/>
              <w:rPr>
                <w:rFonts w:cs="Arial"/>
                <w:b/>
                <w:bCs/>
                <w:szCs w:val="24"/>
              </w:rPr>
            </w:pPr>
            <w:r w:rsidRPr="00946F49">
              <w:rPr>
                <w:rFonts w:cs="Arial"/>
                <w:b/>
                <w:bCs/>
                <w:szCs w:val="24"/>
              </w:rPr>
              <w:t>RESEARCH PROPOSAL FORM</w:t>
            </w:r>
          </w:p>
          <w:p w14:paraId="2ACA245F" w14:textId="77777777" w:rsidR="00652FEB" w:rsidRDefault="00652FEB" w:rsidP="00361BB3">
            <w:pPr>
              <w:jc w:val="center"/>
              <w:rPr>
                <w:rFonts w:asciiTheme="minorHAnsi" w:hAnsiTheme="minorHAnsi" w:cstheme="minorHAnsi"/>
                <w:sz w:val="22"/>
                <w:szCs w:val="22"/>
              </w:rPr>
            </w:pPr>
          </w:p>
        </w:tc>
      </w:tr>
    </w:tbl>
    <w:p w14:paraId="268BBDE4" w14:textId="77777777" w:rsidR="00652FEB" w:rsidRPr="00B61956" w:rsidRDefault="00652FEB" w:rsidP="00652FEB">
      <w:pPr>
        <w:ind w:right="-199"/>
        <w:rPr>
          <w:rFonts w:cstheme="minorHAnsi"/>
          <w:sz w:val="22"/>
          <w:szCs w:val="22"/>
        </w:rPr>
      </w:pPr>
      <w:r w:rsidRPr="00B61956">
        <w:rPr>
          <w:rFonts w:cstheme="minorHAnsi"/>
          <w:b/>
          <w:bCs/>
          <w:sz w:val="22"/>
          <w:szCs w:val="22"/>
        </w:rPr>
        <w:t xml:space="preserve"> </w:t>
      </w:r>
    </w:p>
    <w:p w14:paraId="5A00A606" w14:textId="77777777" w:rsidR="00652FEB" w:rsidRPr="004B0295" w:rsidRDefault="00652FEB" w:rsidP="00652FEB">
      <w:pPr>
        <w:rPr>
          <w:rFonts w:cs="Arial"/>
          <w:b/>
          <w:bCs/>
          <w:sz w:val="22"/>
          <w:szCs w:val="22"/>
        </w:rPr>
      </w:pPr>
      <w:r w:rsidRPr="004B0295">
        <w:rPr>
          <w:rFonts w:cs="Arial"/>
          <w:b/>
          <w:bCs/>
          <w:sz w:val="22"/>
          <w:szCs w:val="22"/>
        </w:rPr>
        <w:t xml:space="preserve">Please complete the following research proposal and submit it to Turnitin. </w:t>
      </w:r>
    </w:p>
    <w:p w14:paraId="65EE17FB" w14:textId="77777777" w:rsidR="00652FEB" w:rsidRPr="004B0295" w:rsidRDefault="00652FEB" w:rsidP="00652FEB">
      <w:pPr>
        <w:rPr>
          <w:rFonts w:cs="Arial"/>
          <w:b/>
          <w:bCs/>
          <w:sz w:val="22"/>
          <w:szCs w:val="22"/>
        </w:rPr>
      </w:pPr>
    </w:p>
    <w:p w14:paraId="7A1AF649" w14:textId="77777777" w:rsidR="00652FEB" w:rsidRPr="004B0295" w:rsidRDefault="00652FEB" w:rsidP="00652FEB">
      <w:pPr>
        <w:rPr>
          <w:rFonts w:cs="Arial"/>
          <w:b/>
          <w:bCs/>
          <w:sz w:val="22"/>
          <w:szCs w:val="22"/>
        </w:rPr>
      </w:pPr>
      <w:r w:rsidRPr="004B0295">
        <w:rPr>
          <w:rFonts w:cs="Arial"/>
          <w:b/>
          <w:bCs/>
          <w:sz w:val="22"/>
          <w:szCs w:val="22"/>
        </w:rPr>
        <w:t>Which project option are you taking? Please tick:</w:t>
      </w:r>
    </w:p>
    <w:p w14:paraId="77674341" w14:textId="77777777" w:rsidR="00652FEB" w:rsidRPr="004B0295" w:rsidRDefault="00652FEB" w:rsidP="00652FEB">
      <w:pPr>
        <w:rPr>
          <w:rFonts w:cs="Arial"/>
          <w:b/>
          <w:bCs/>
          <w:sz w:val="22"/>
          <w:szCs w:val="22"/>
        </w:rPr>
      </w:pPr>
    </w:p>
    <w:p w14:paraId="4F8C14D1" w14:textId="77777777" w:rsidR="00652FEB" w:rsidRPr="004B0295" w:rsidRDefault="00652FEB" w:rsidP="00652FEB">
      <w:pPr>
        <w:rPr>
          <w:rFonts w:cs="Arial"/>
          <w:b/>
          <w:bCs/>
          <w:sz w:val="22"/>
          <w:szCs w:val="22"/>
        </w:rPr>
      </w:pPr>
      <w:r w:rsidRPr="4232315D">
        <w:rPr>
          <w:rFonts w:cs="Arial"/>
          <w:b/>
          <w:bCs/>
          <w:sz w:val="22"/>
          <w:szCs w:val="22"/>
        </w:rPr>
        <w:t xml:space="preserve">8,000-word project:      </w:t>
      </w:r>
    </w:p>
    <w:p w14:paraId="4C0767AC" w14:textId="77777777" w:rsidR="00652FEB" w:rsidRDefault="00652FEB" w:rsidP="00652FEB">
      <w:pPr>
        <w:rPr>
          <w:rFonts w:cs="Arial"/>
          <w:sz w:val="22"/>
          <w:szCs w:val="22"/>
        </w:rPr>
      </w:pPr>
    </w:p>
    <w:p w14:paraId="532111D7" w14:textId="77777777" w:rsidR="00652FEB" w:rsidRPr="00B61956" w:rsidRDefault="00652FEB" w:rsidP="00652FEB">
      <w:pPr>
        <w:jc w:val="both"/>
        <w:rPr>
          <w:rFonts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68"/>
        <w:gridCol w:w="3092"/>
      </w:tblGrid>
      <w:tr w:rsidR="00652FEB" w:rsidRPr="00B61956" w14:paraId="6666238F" w14:textId="77777777" w:rsidTr="00361BB3">
        <w:trPr>
          <w:trHeight w:val="570"/>
        </w:trPr>
        <w:tc>
          <w:tcPr>
            <w:tcW w:w="6242" w:type="dxa"/>
            <w:tcMar>
              <w:top w:w="0" w:type="dxa"/>
              <w:left w:w="108" w:type="dxa"/>
              <w:bottom w:w="0" w:type="dxa"/>
              <w:right w:w="108" w:type="dxa"/>
            </w:tcMar>
          </w:tcPr>
          <w:p w14:paraId="36B65593" w14:textId="77777777" w:rsidR="00652FEB" w:rsidRDefault="00652FEB" w:rsidP="00361BB3">
            <w:pPr>
              <w:pStyle w:val="BodyText"/>
              <w:jc w:val="both"/>
              <w:rPr>
                <w:rFonts w:cs="Arial"/>
                <w:b/>
                <w:bCs/>
                <w:sz w:val="22"/>
                <w:szCs w:val="22"/>
              </w:rPr>
            </w:pPr>
            <w:r w:rsidRPr="00D012E7">
              <w:rPr>
                <w:rFonts w:cs="Arial"/>
                <w:b/>
                <w:bCs/>
                <w:sz w:val="22"/>
                <w:szCs w:val="22"/>
              </w:rPr>
              <w:t xml:space="preserve">NAME: </w:t>
            </w:r>
            <w:r>
              <w:rPr>
                <w:rFonts w:cs="Arial"/>
                <w:b/>
                <w:bCs/>
                <w:sz w:val="22"/>
                <w:szCs w:val="22"/>
              </w:rPr>
              <w:t>Lewis HODSON</w:t>
            </w:r>
          </w:p>
          <w:p w14:paraId="0BFDB488" w14:textId="77777777" w:rsidR="00652FEB" w:rsidRPr="00D012E7" w:rsidRDefault="00652FEB" w:rsidP="00361BB3">
            <w:pPr>
              <w:pStyle w:val="BodyText"/>
              <w:jc w:val="both"/>
              <w:rPr>
                <w:rFonts w:cs="Arial"/>
                <w:b/>
                <w:bCs/>
                <w:sz w:val="22"/>
                <w:szCs w:val="22"/>
              </w:rPr>
            </w:pPr>
          </w:p>
        </w:tc>
        <w:tc>
          <w:tcPr>
            <w:tcW w:w="2835" w:type="dxa"/>
          </w:tcPr>
          <w:p w14:paraId="1F038DDD" w14:textId="77777777" w:rsidR="00652FEB" w:rsidRPr="00946F49" w:rsidRDefault="00652FEB" w:rsidP="00361BB3">
            <w:pPr>
              <w:jc w:val="both"/>
              <w:rPr>
                <w:rFonts w:cs="Arial"/>
                <w:sz w:val="22"/>
                <w:szCs w:val="22"/>
              </w:rPr>
            </w:pPr>
            <w:r>
              <w:rPr>
                <w:rFonts w:cs="Arial"/>
                <w:b/>
                <w:bCs/>
                <w:sz w:val="22"/>
                <w:szCs w:val="22"/>
              </w:rPr>
              <w:t>STUDENT I</w:t>
            </w:r>
            <w:r w:rsidRPr="00946F49">
              <w:rPr>
                <w:rFonts w:cs="Arial"/>
                <w:b/>
                <w:bCs/>
                <w:sz w:val="22"/>
                <w:szCs w:val="22"/>
              </w:rPr>
              <w:t xml:space="preserve">D No.: </w:t>
            </w:r>
            <w:r>
              <w:rPr>
                <w:rFonts w:cs="Arial"/>
                <w:b/>
                <w:bCs/>
                <w:sz w:val="22"/>
                <w:szCs w:val="22"/>
              </w:rPr>
              <w:t>2117777</w:t>
            </w:r>
          </w:p>
        </w:tc>
      </w:tr>
      <w:tr w:rsidR="00652FEB" w:rsidRPr="00B61956" w14:paraId="00CDDC79" w14:textId="77777777" w:rsidTr="00361BB3">
        <w:tc>
          <w:tcPr>
            <w:tcW w:w="9077" w:type="dxa"/>
            <w:gridSpan w:val="2"/>
            <w:shd w:val="clear" w:color="auto" w:fill="FFFFFF" w:themeFill="background1"/>
            <w:tcMar>
              <w:top w:w="0" w:type="dxa"/>
              <w:left w:w="108" w:type="dxa"/>
              <w:bottom w:w="0" w:type="dxa"/>
              <w:right w:w="108" w:type="dxa"/>
            </w:tcMar>
          </w:tcPr>
          <w:p w14:paraId="776F21B4" w14:textId="77777777" w:rsidR="00652FEB" w:rsidRDefault="00652FEB" w:rsidP="00361BB3">
            <w:pPr>
              <w:jc w:val="both"/>
              <w:rPr>
                <w:rFonts w:cs="Arial"/>
                <w:b/>
                <w:bCs/>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r>
              <w:rPr>
                <w:rFonts w:cs="Arial"/>
                <w:b/>
                <w:bCs/>
                <w:sz w:val="22"/>
                <w:szCs w:val="22"/>
              </w:rPr>
              <w:t xml:space="preserve"> Examining Police Interaction with Vulnerable People.</w:t>
            </w:r>
          </w:p>
          <w:p w14:paraId="7D6CE0C9" w14:textId="77777777" w:rsidR="00652FEB" w:rsidRDefault="00652FEB" w:rsidP="00361BB3">
            <w:pPr>
              <w:jc w:val="both"/>
              <w:rPr>
                <w:rFonts w:cs="Arial"/>
                <w:b/>
                <w:bCs/>
                <w:sz w:val="22"/>
                <w:szCs w:val="22"/>
              </w:rPr>
            </w:pPr>
          </w:p>
          <w:p w14:paraId="54F87C86" w14:textId="77777777" w:rsidR="00652FEB" w:rsidRDefault="00652FEB" w:rsidP="00361BB3">
            <w:pPr>
              <w:jc w:val="both"/>
              <w:rPr>
                <w:rFonts w:cs="Arial"/>
                <w:b/>
                <w:bCs/>
                <w:sz w:val="22"/>
                <w:szCs w:val="22"/>
              </w:rPr>
            </w:pPr>
            <w:r w:rsidRPr="002D0EF0">
              <w:rPr>
                <w:rFonts w:cs="Arial"/>
                <w:b/>
                <w:bCs/>
                <w:sz w:val="22"/>
                <w:szCs w:val="22"/>
              </w:rPr>
              <w:t>INTRO</w:t>
            </w:r>
            <w:r>
              <w:rPr>
                <w:rFonts w:cs="Arial"/>
                <w:b/>
                <w:bCs/>
                <w:sz w:val="22"/>
                <w:szCs w:val="22"/>
              </w:rPr>
              <w:t>DUCTION</w:t>
            </w:r>
            <w:r w:rsidRPr="002D0EF0">
              <w:rPr>
                <w:rFonts w:cs="Arial"/>
                <w:b/>
                <w:bCs/>
                <w:sz w:val="22"/>
                <w:szCs w:val="22"/>
              </w:rPr>
              <w:t>:</w:t>
            </w:r>
          </w:p>
          <w:p w14:paraId="5BCE041C" w14:textId="77777777" w:rsidR="00652FEB" w:rsidRPr="002D0EF0" w:rsidRDefault="00652FEB" w:rsidP="00361BB3">
            <w:pPr>
              <w:jc w:val="both"/>
              <w:rPr>
                <w:rFonts w:cs="Arial"/>
                <w:b/>
                <w:bCs/>
                <w:sz w:val="22"/>
                <w:szCs w:val="22"/>
              </w:rPr>
            </w:pPr>
          </w:p>
          <w:p w14:paraId="09808170" w14:textId="77777777" w:rsidR="00652FEB" w:rsidRDefault="00652FEB" w:rsidP="00361BB3">
            <w:pPr>
              <w:pStyle w:val="PlainText"/>
            </w:pPr>
            <w:r>
              <w:t>In modern day society, the role of police officers extends beyond enforcing the law and now includes various social services and community interactions. One of the critical areas of police work involves interacting and supporting some of the most vulnerable people in society. Vulnerable people, including individuals with mental health issues, disabilities, the elderly, ethnic minorities, children and young people, and economically disadvantaged individuals, require a sensitive approach that balances enforcing the law with empathy and understanding. This dissertation proposes to explore the nature of these interactions, assess current practices, and identify strategies to improve outcomes for vulnerable people.</w:t>
            </w:r>
          </w:p>
          <w:p w14:paraId="21F2624F" w14:textId="77777777" w:rsidR="00652FEB" w:rsidRDefault="00652FEB" w:rsidP="00361BB3">
            <w:pPr>
              <w:pStyle w:val="PlainText"/>
            </w:pPr>
          </w:p>
          <w:p w14:paraId="6AB22226" w14:textId="77777777" w:rsidR="00652FEB" w:rsidRDefault="00652FEB" w:rsidP="00361BB3">
            <w:pPr>
              <w:pStyle w:val="PlainText"/>
              <w:rPr>
                <w:rFonts w:eastAsia="Calibri" w:cs="Calibri"/>
                <w:color w:val="000000" w:themeColor="text1"/>
                <w:szCs w:val="22"/>
              </w:rPr>
            </w:pPr>
            <w:r>
              <w:t xml:space="preserve">One current strategy within Wales that is explored throughout this research, is the Trinity Protocol. This scheme is designed for the police to hold a database of children and young people in schools who have additional learning needs. It would provide the police with information on an individual who requires support from the emergency services and allow them to adapt their approach if, for example, </w:t>
            </w:r>
            <w:r>
              <w:lastRenderedPageBreak/>
              <w:t>that vulnerable person has difficulties in communicating or respond negatively to lights and sirens. This scheme highlights the importance of collaboration between professionals, as “</w:t>
            </w:r>
            <w:r w:rsidRPr="4232315D">
              <w:rPr>
                <w:rFonts w:eastAsia="Calibri" w:cs="Calibri"/>
                <w:color w:val="000000" w:themeColor="text1"/>
                <w:szCs w:val="22"/>
              </w:rPr>
              <w:t>Cllr Ross Whiting, Cabinet Member for Learning and Achievement said, “It’s great that this collaboration between Trinity Fields School and Gwent Police has resulted in a fantastic initiative that could make all the difference to children and adults with additional learning needs, should they ever find themselves in a position where they need to dial 999.”</w:t>
            </w:r>
          </w:p>
          <w:p w14:paraId="4ED50783" w14:textId="77777777" w:rsidR="00652FEB" w:rsidRDefault="00652FEB" w:rsidP="00361BB3">
            <w:pPr>
              <w:pStyle w:val="PlainText"/>
            </w:pPr>
          </w:p>
          <w:p w14:paraId="5D8E0228" w14:textId="77777777" w:rsidR="00652FEB" w:rsidRDefault="00652FEB" w:rsidP="00361BB3">
            <w:pPr>
              <w:pStyle w:val="PlainText"/>
            </w:pPr>
            <w:r>
              <w:t>The author’s previous experience prior to joining the police as a Teaching Assistant in a Special Educational School has been the driving force behind this research. They supported 2 male pupils closely, both with different levels of additional learning needs and both at risk of absconding and being reported as missing. Both pupils had extensive interaction with the police and with the author being their available adult in initial informal interviews, it is clear that they both would have positively benefitted from being part of the Trinity Project.</w:t>
            </w:r>
          </w:p>
          <w:p w14:paraId="2BF5A302" w14:textId="77777777" w:rsidR="00652FEB" w:rsidRPr="00D012E7" w:rsidRDefault="00652FEB" w:rsidP="00361BB3">
            <w:pPr>
              <w:tabs>
                <w:tab w:val="left" w:pos="1860"/>
              </w:tabs>
              <w:jc w:val="both"/>
              <w:rPr>
                <w:rFonts w:cs="Arial"/>
                <w:sz w:val="22"/>
                <w:szCs w:val="22"/>
                <w:highlight w:val="yellow"/>
              </w:rPr>
            </w:pPr>
          </w:p>
          <w:p w14:paraId="097B3B7A" w14:textId="77777777" w:rsidR="00652FEB" w:rsidRPr="00D012E7" w:rsidRDefault="00652FEB" w:rsidP="00361BB3">
            <w:pPr>
              <w:tabs>
                <w:tab w:val="left" w:pos="1860"/>
              </w:tabs>
              <w:jc w:val="both"/>
              <w:rPr>
                <w:rFonts w:cs="Arial"/>
                <w:sz w:val="22"/>
                <w:szCs w:val="22"/>
                <w:highlight w:val="yellow"/>
              </w:rPr>
            </w:pPr>
          </w:p>
          <w:p w14:paraId="57A57031" w14:textId="77777777" w:rsidR="00652FEB" w:rsidRPr="00D012E7" w:rsidRDefault="00652FEB" w:rsidP="00361BB3">
            <w:pPr>
              <w:tabs>
                <w:tab w:val="left" w:pos="1860"/>
              </w:tabs>
              <w:jc w:val="both"/>
              <w:rPr>
                <w:rFonts w:cs="Arial"/>
                <w:sz w:val="22"/>
                <w:szCs w:val="22"/>
              </w:rPr>
            </w:pPr>
          </w:p>
        </w:tc>
      </w:tr>
      <w:tr w:rsidR="00652FEB" w:rsidRPr="00B61956" w14:paraId="3C889B4F" w14:textId="77777777" w:rsidTr="00361BB3">
        <w:tc>
          <w:tcPr>
            <w:tcW w:w="9077" w:type="dxa"/>
            <w:gridSpan w:val="2"/>
            <w:tcMar>
              <w:top w:w="0" w:type="dxa"/>
              <w:left w:w="108" w:type="dxa"/>
              <w:bottom w:w="0" w:type="dxa"/>
              <w:right w:w="108" w:type="dxa"/>
            </w:tcMar>
          </w:tcPr>
          <w:p w14:paraId="748FCB2C" w14:textId="77777777" w:rsidR="00652FEB" w:rsidRDefault="00652FEB" w:rsidP="00361BB3">
            <w:pPr>
              <w:jc w:val="both"/>
              <w:rPr>
                <w:rFonts w:cs="Arial"/>
                <w:b/>
                <w:bCs/>
                <w:sz w:val="22"/>
                <w:szCs w:val="22"/>
              </w:rPr>
            </w:pPr>
            <w:r w:rsidRPr="00D012E7">
              <w:rPr>
                <w:rFonts w:cs="Arial"/>
                <w:b/>
                <w:bCs/>
                <w:sz w:val="22"/>
                <w:szCs w:val="22"/>
              </w:rPr>
              <w:lastRenderedPageBreak/>
              <w:t xml:space="preserve">SUMMARY OF RESEARCH OBJECTIVES: </w:t>
            </w:r>
          </w:p>
          <w:p w14:paraId="4B72402F" w14:textId="77777777" w:rsidR="00652FEB" w:rsidRPr="00D012E7" w:rsidRDefault="00652FEB" w:rsidP="00361BB3">
            <w:pPr>
              <w:jc w:val="both"/>
              <w:rPr>
                <w:rFonts w:cs="Arial"/>
                <w:b/>
                <w:bCs/>
                <w:sz w:val="22"/>
                <w:szCs w:val="22"/>
              </w:rPr>
            </w:pPr>
          </w:p>
          <w:p w14:paraId="79153159" w14:textId="77777777" w:rsidR="00652FEB" w:rsidRPr="0047071A" w:rsidRDefault="00652FEB" w:rsidP="00652FEB">
            <w:pPr>
              <w:numPr>
                <w:ilvl w:val="0"/>
                <w:numId w:val="10"/>
              </w:numPr>
              <w:spacing w:after="0" w:line="240" w:lineRule="auto"/>
              <w:rPr>
                <w:rFonts w:cstheme="minorHAnsi"/>
              </w:rPr>
            </w:pPr>
            <w:r>
              <w:rPr>
                <w:rFonts w:cstheme="minorHAnsi"/>
              </w:rPr>
              <w:t xml:space="preserve">To </w:t>
            </w:r>
            <w:r w:rsidRPr="0047071A">
              <w:rPr>
                <w:rFonts w:cstheme="minorHAnsi"/>
              </w:rPr>
              <w:t>review existing literature on police interactions with vulnerable groups to identify best practices and gaps in current knowledge.</w:t>
            </w:r>
          </w:p>
          <w:p w14:paraId="3D132136" w14:textId="77777777" w:rsidR="00652FEB" w:rsidRDefault="00652FEB" w:rsidP="00652FEB">
            <w:pPr>
              <w:pStyle w:val="PlainText"/>
              <w:numPr>
                <w:ilvl w:val="0"/>
                <w:numId w:val="10"/>
              </w:numPr>
            </w:pPr>
            <w:r>
              <w:t>To gather qualitative and quantitative data from those who work closest to vulnerable individuals about their experiences and perceptions of police interactions.</w:t>
            </w:r>
          </w:p>
          <w:p w14:paraId="21EDF474" w14:textId="77777777" w:rsidR="00652FEB" w:rsidRDefault="00652FEB" w:rsidP="00652FEB">
            <w:pPr>
              <w:pStyle w:val="PlainText"/>
              <w:numPr>
                <w:ilvl w:val="0"/>
                <w:numId w:val="10"/>
              </w:numPr>
            </w:pPr>
            <w:r>
              <w:t>To develop a set of recommendations for police forces to improve their interactions with vulnerable groups.</w:t>
            </w:r>
          </w:p>
          <w:p w14:paraId="40C7C5D4" w14:textId="77777777" w:rsidR="00652FEB" w:rsidRDefault="00652FEB" w:rsidP="00652FEB">
            <w:pPr>
              <w:pStyle w:val="PlainText"/>
              <w:numPr>
                <w:ilvl w:val="0"/>
                <w:numId w:val="10"/>
              </w:numPr>
            </w:pPr>
            <w:r>
              <w:t>To establish a baseline understanding from groups who are most likely to have interaction with vulnerable people.</w:t>
            </w:r>
          </w:p>
          <w:p w14:paraId="4AFD3EFD" w14:textId="77777777" w:rsidR="00652FEB" w:rsidRDefault="00652FEB" w:rsidP="00652FEB">
            <w:pPr>
              <w:pStyle w:val="PlainText"/>
              <w:numPr>
                <w:ilvl w:val="0"/>
                <w:numId w:val="10"/>
              </w:numPr>
            </w:pPr>
          </w:p>
          <w:p w14:paraId="70665C1B" w14:textId="77777777" w:rsidR="00652FEB" w:rsidRDefault="00652FEB" w:rsidP="00361BB3">
            <w:pPr>
              <w:pStyle w:val="PlainText"/>
            </w:pPr>
          </w:p>
          <w:p w14:paraId="21E85CBD" w14:textId="77777777" w:rsidR="00652FEB" w:rsidRDefault="00652FEB" w:rsidP="00361BB3">
            <w:pPr>
              <w:pStyle w:val="PlainText"/>
            </w:pPr>
            <w:r>
              <w:t>The aim of this research and some of the questions the author aims to answer are:</w:t>
            </w:r>
          </w:p>
          <w:p w14:paraId="6A3A8BE9" w14:textId="77777777" w:rsidR="00652FEB" w:rsidRDefault="00652FEB" w:rsidP="00652FEB">
            <w:pPr>
              <w:pStyle w:val="PlainText"/>
              <w:numPr>
                <w:ilvl w:val="0"/>
                <w:numId w:val="9"/>
              </w:numPr>
            </w:pPr>
            <w:r>
              <w:t>Are Police Officers sufficiently trained to support vulnerable people?</w:t>
            </w:r>
          </w:p>
          <w:p w14:paraId="63164DE6" w14:textId="77777777" w:rsidR="00652FEB" w:rsidRDefault="00652FEB" w:rsidP="00652FEB">
            <w:pPr>
              <w:pStyle w:val="PlainText"/>
              <w:numPr>
                <w:ilvl w:val="0"/>
                <w:numId w:val="9"/>
              </w:numPr>
            </w:pPr>
            <w:r>
              <w:t>Are Police Officers confident in identifying and supporting vulnerable people?</w:t>
            </w:r>
          </w:p>
          <w:p w14:paraId="69B74BBD" w14:textId="77777777" w:rsidR="00652FEB" w:rsidRDefault="00652FEB" w:rsidP="00652FEB">
            <w:pPr>
              <w:pStyle w:val="PlainText"/>
              <w:numPr>
                <w:ilvl w:val="0"/>
                <w:numId w:val="9"/>
              </w:numPr>
            </w:pPr>
            <w:r>
              <w:t>What training and strategies can be implemented to support Police Officers in interacting with Vulnerable People?</w:t>
            </w:r>
          </w:p>
          <w:p w14:paraId="37E19409" w14:textId="77777777" w:rsidR="00652FEB" w:rsidRDefault="00652FEB" w:rsidP="00361BB3">
            <w:pPr>
              <w:pStyle w:val="PlainText"/>
            </w:pPr>
          </w:p>
          <w:p w14:paraId="63F8F934" w14:textId="77777777" w:rsidR="00652FEB" w:rsidRDefault="00652FEB" w:rsidP="00361BB3">
            <w:pPr>
              <w:pStyle w:val="PlainText"/>
            </w:pPr>
          </w:p>
          <w:p w14:paraId="617D3B39" w14:textId="77777777" w:rsidR="00652FEB" w:rsidRPr="002D0EF0" w:rsidRDefault="00652FEB" w:rsidP="00361BB3">
            <w:pPr>
              <w:rPr>
                <w:rFonts w:cs="Arial"/>
                <w:color w:val="FF0000"/>
                <w:sz w:val="22"/>
                <w:szCs w:val="22"/>
              </w:rPr>
            </w:pPr>
          </w:p>
          <w:p w14:paraId="1C55D2CD" w14:textId="77777777" w:rsidR="00652FEB" w:rsidRPr="00B948CD" w:rsidRDefault="00652FEB" w:rsidP="00361BB3">
            <w:pPr>
              <w:rPr>
                <w:rFonts w:cs="Arial"/>
                <w:color w:val="FF0000"/>
                <w:sz w:val="22"/>
                <w:szCs w:val="22"/>
              </w:rPr>
            </w:pPr>
          </w:p>
          <w:p w14:paraId="2384B4D4" w14:textId="77777777" w:rsidR="00652FEB" w:rsidRPr="00D012E7" w:rsidRDefault="00652FEB" w:rsidP="00361BB3">
            <w:pPr>
              <w:jc w:val="both"/>
              <w:rPr>
                <w:rFonts w:cs="Arial"/>
                <w:sz w:val="22"/>
                <w:szCs w:val="22"/>
              </w:rPr>
            </w:pPr>
          </w:p>
          <w:p w14:paraId="3519DEE4" w14:textId="77777777" w:rsidR="00652FEB" w:rsidRPr="00D012E7" w:rsidRDefault="00652FEB" w:rsidP="00361BB3">
            <w:pPr>
              <w:jc w:val="both"/>
              <w:rPr>
                <w:rFonts w:cs="Arial"/>
                <w:sz w:val="22"/>
                <w:szCs w:val="22"/>
              </w:rPr>
            </w:pPr>
          </w:p>
        </w:tc>
      </w:tr>
      <w:tr w:rsidR="00652FEB" w:rsidRPr="00B61956" w14:paraId="3C78917B" w14:textId="77777777" w:rsidTr="00361BB3">
        <w:tc>
          <w:tcPr>
            <w:tcW w:w="9077" w:type="dxa"/>
            <w:gridSpan w:val="2"/>
            <w:tcMar>
              <w:top w:w="0" w:type="dxa"/>
              <w:left w:w="108" w:type="dxa"/>
              <w:bottom w:w="0" w:type="dxa"/>
              <w:right w:w="108" w:type="dxa"/>
            </w:tcMar>
          </w:tcPr>
          <w:p w14:paraId="5FBAEE4E" w14:textId="77777777" w:rsidR="00652FEB" w:rsidRPr="001E0EF0" w:rsidRDefault="00652FEB" w:rsidP="00361BB3">
            <w:pPr>
              <w:rPr>
                <w:rFonts w:ascii="Calibri" w:hAnsi="Calibri" w:cs="Calibri"/>
                <w:b/>
                <w:bCs/>
                <w:sz w:val="22"/>
                <w:szCs w:val="22"/>
              </w:rPr>
            </w:pPr>
            <w:r w:rsidRPr="001E0EF0">
              <w:rPr>
                <w:rFonts w:ascii="Calibri" w:hAnsi="Calibri" w:cs="Calibri"/>
                <w:b/>
                <w:bCs/>
                <w:sz w:val="22"/>
                <w:szCs w:val="22"/>
              </w:rPr>
              <w:t>LITERATURE REVIEW:</w:t>
            </w:r>
          </w:p>
          <w:p w14:paraId="2155008D" w14:textId="77777777" w:rsidR="00652FEB" w:rsidRPr="001E0EF0" w:rsidRDefault="00652FEB" w:rsidP="00361BB3">
            <w:pPr>
              <w:rPr>
                <w:rFonts w:ascii="Calibri" w:hAnsi="Calibri" w:cs="Calibri"/>
                <w:b/>
                <w:bCs/>
                <w:sz w:val="22"/>
                <w:szCs w:val="22"/>
              </w:rPr>
            </w:pPr>
          </w:p>
          <w:p w14:paraId="5502EF5F" w14:textId="77777777" w:rsidR="00652FEB" w:rsidRPr="001E0EF0" w:rsidRDefault="00652FEB" w:rsidP="00361BB3">
            <w:pPr>
              <w:rPr>
                <w:rFonts w:ascii="Calibri" w:hAnsi="Calibri" w:cs="Calibri"/>
                <w:b/>
                <w:bCs/>
                <w:sz w:val="22"/>
                <w:szCs w:val="22"/>
              </w:rPr>
            </w:pPr>
            <w:r w:rsidRPr="001E0EF0">
              <w:rPr>
                <w:rFonts w:ascii="Calibri" w:hAnsi="Calibri" w:cs="Calibri"/>
                <w:sz w:val="22"/>
                <w:szCs w:val="22"/>
              </w:rPr>
              <w:t>Important literature which will help shape this research will come in the form of online articles, government reports and organisational guidance.</w:t>
            </w:r>
          </w:p>
          <w:p w14:paraId="6CA5FAA8" w14:textId="77777777" w:rsidR="00652FEB" w:rsidRPr="001E0EF0" w:rsidRDefault="00652FEB" w:rsidP="00361BB3">
            <w:pPr>
              <w:rPr>
                <w:rFonts w:ascii="Calibri" w:hAnsi="Calibri" w:cs="Calibri"/>
                <w:sz w:val="22"/>
                <w:szCs w:val="22"/>
              </w:rPr>
            </w:pPr>
          </w:p>
          <w:p w14:paraId="368DF57E" w14:textId="77777777" w:rsidR="00652FEB" w:rsidRPr="001E0EF0" w:rsidRDefault="00652FEB" w:rsidP="00361BB3">
            <w:pPr>
              <w:rPr>
                <w:rFonts w:ascii="Calibri" w:hAnsi="Calibri" w:cs="Calibri"/>
                <w:sz w:val="22"/>
                <w:szCs w:val="22"/>
              </w:rPr>
            </w:pPr>
            <w:r w:rsidRPr="001E0EF0">
              <w:rPr>
                <w:rFonts w:ascii="Calibri" w:hAnsi="Calibri" w:cs="Calibri"/>
                <w:sz w:val="22"/>
                <w:szCs w:val="22"/>
              </w:rPr>
              <w:t>Current strategies to support vulnerable people in policing will be discussed, such as the Trinity Protocol which is a strategy used throughout Welsh Police Forces. Autism Wales has reported on the launch of the Trinity Protocol and provides details of the scheme and the benefits it has for children and young people.</w:t>
            </w:r>
          </w:p>
          <w:p w14:paraId="7F0FC35A" w14:textId="77777777" w:rsidR="00652FEB" w:rsidRPr="001E0EF0" w:rsidRDefault="00652FEB" w:rsidP="00361BB3">
            <w:pPr>
              <w:rPr>
                <w:rFonts w:ascii="Calibri" w:hAnsi="Calibri" w:cs="Calibri"/>
                <w:sz w:val="22"/>
                <w:szCs w:val="22"/>
              </w:rPr>
            </w:pPr>
            <w:r w:rsidRPr="001E0EF0">
              <w:rPr>
                <w:rFonts w:ascii="Calibri" w:hAnsi="Calibri" w:cs="Calibri"/>
                <w:sz w:val="22"/>
                <w:szCs w:val="22"/>
              </w:rPr>
              <w:t>Other literature that will be important within this research is Government reports and organisational guidance.</w:t>
            </w:r>
          </w:p>
          <w:p w14:paraId="1AC65912" w14:textId="77777777" w:rsidR="00652FEB" w:rsidRPr="001E0EF0" w:rsidRDefault="00652FEB" w:rsidP="00361BB3">
            <w:pPr>
              <w:rPr>
                <w:rFonts w:ascii="Calibri" w:hAnsi="Calibri" w:cs="Calibri"/>
                <w:sz w:val="22"/>
                <w:szCs w:val="22"/>
              </w:rPr>
            </w:pPr>
            <w:r w:rsidRPr="001E0EF0">
              <w:rPr>
                <w:rFonts w:ascii="Calibri" w:hAnsi="Calibri" w:cs="Calibri"/>
                <w:sz w:val="22"/>
                <w:szCs w:val="22"/>
              </w:rPr>
              <w:t>The college of policing provides guidance, sets standards and shares good practice to policing in the United Kingdom. This along with legislation such as the Police and Criminal Evidence Act 1984, set the foundations on how vulnerable people should and can be treated lawfully.</w:t>
            </w:r>
          </w:p>
          <w:p w14:paraId="4653C74E" w14:textId="77777777" w:rsidR="00652FEB" w:rsidRPr="001E0EF0" w:rsidRDefault="00652FEB" w:rsidP="00361BB3">
            <w:pPr>
              <w:rPr>
                <w:rFonts w:ascii="Calibri" w:hAnsi="Calibri" w:cs="Calibri"/>
                <w:sz w:val="22"/>
                <w:szCs w:val="22"/>
              </w:rPr>
            </w:pPr>
            <w:r w:rsidRPr="001E0EF0">
              <w:rPr>
                <w:rFonts w:ascii="Calibri" w:hAnsi="Calibri" w:cs="Calibri"/>
                <w:sz w:val="22"/>
                <w:szCs w:val="22"/>
              </w:rPr>
              <w:t>Government reports, are again are a vital consideration when it comes to research, especially within policing as it is ultimately the government who implement laws that the police then have to uphold.</w:t>
            </w:r>
          </w:p>
          <w:p w14:paraId="1711C4EB" w14:textId="77777777" w:rsidR="00652FEB" w:rsidRPr="001E0EF0" w:rsidRDefault="00652FEB" w:rsidP="00361BB3">
            <w:pPr>
              <w:rPr>
                <w:rFonts w:ascii="Calibri" w:hAnsi="Calibri" w:cs="Calibri"/>
                <w:sz w:val="22"/>
                <w:szCs w:val="22"/>
              </w:rPr>
            </w:pPr>
            <w:r w:rsidRPr="001E0EF0">
              <w:rPr>
                <w:rFonts w:ascii="Calibri" w:hAnsi="Calibri" w:cs="Calibri"/>
                <w:sz w:val="22"/>
                <w:szCs w:val="22"/>
              </w:rPr>
              <w:t>Although there appears to be extensive research and reports on how police have previously managed their interaction with vulnerable people, and how that interaction has often gone wrong, or describes the negative experiences of vulnerable people, research or information on how to improve such interactions appears limited. Information on what training the Police Service has received is also limited. In addition, where research has been conducted on vulnerability training which has been implemented across other professions, there is limited information on the impact of such training. The author believes that there is distinct lack of Police Officer input with regards to their views and experiences when it comes to managing vulnerability.</w:t>
            </w:r>
          </w:p>
          <w:p w14:paraId="1FBC2D16" w14:textId="77777777" w:rsidR="00652FEB" w:rsidRPr="001E0EF0" w:rsidRDefault="00652FEB" w:rsidP="00361BB3">
            <w:pPr>
              <w:jc w:val="both"/>
              <w:rPr>
                <w:rFonts w:ascii="Calibri" w:eastAsia="Arial" w:hAnsi="Calibri" w:cs="Calibri"/>
                <w:color w:val="0A0A0A"/>
              </w:rPr>
            </w:pPr>
            <w:r w:rsidRPr="001E0EF0">
              <w:rPr>
                <w:rStyle w:val="lookup-resultcontent"/>
                <w:rFonts w:ascii="Calibri" w:hAnsi="Calibri" w:cs="Calibri"/>
                <w:sz w:val="22"/>
                <w:szCs w:val="22"/>
              </w:rPr>
              <w:t xml:space="preserve">Valuable research has already been conducted by the likes of </w:t>
            </w:r>
            <w:r w:rsidRPr="001E0EF0">
              <w:rPr>
                <w:rFonts w:ascii="Calibri" w:eastAsia="Arial" w:hAnsi="Calibri" w:cs="Calibri"/>
                <w:color w:val="000000" w:themeColor="text1"/>
                <w:sz w:val="22"/>
                <w:szCs w:val="22"/>
              </w:rPr>
              <w:t xml:space="preserve">Talbot, J. (2011) and </w:t>
            </w:r>
            <w:r w:rsidRPr="001E0EF0">
              <w:rPr>
                <w:rFonts w:ascii="Calibri" w:eastAsia="Arial" w:hAnsi="Calibri" w:cs="Calibri"/>
                <w:color w:val="0A0A0A"/>
                <w:sz w:val="22"/>
                <w:szCs w:val="22"/>
              </w:rPr>
              <w:t>Elkins, F. and Comrie, where they explore the experiences of vulnerable people whilst in police custody and vulnerable people’s interaction with police respectively.</w:t>
            </w:r>
          </w:p>
          <w:p w14:paraId="111A63EF" w14:textId="77777777" w:rsidR="00652FEB" w:rsidRPr="001E0EF0" w:rsidRDefault="00652FEB" w:rsidP="00361BB3">
            <w:pPr>
              <w:jc w:val="both"/>
              <w:rPr>
                <w:rFonts w:ascii="Calibri" w:hAnsi="Calibri" w:cs="Calibri"/>
                <w:sz w:val="22"/>
                <w:szCs w:val="22"/>
              </w:rPr>
            </w:pPr>
          </w:p>
        </w:tc>
      </w:tr>
      <w:tr w:rsidR="00652FEB" w:rsidRPr="00B61956" w14:paraId="534C6D7C" w14:textId="77777777" w:rsidTr="00361BB3">
        <w:tc>
          <w:tcPr>
            <w:tcW w:w="9077" w:type="dxa"/>
            <w:gridSpan w:val="2"/>
            <w:tcMar>
              <w:top w:w="0" w:type="dxa"/>
              <w:left w:w="108" w:type="dxa"/>
              <w:bottom w:w="0" w:type="dxa"/>
              <w:right w:w="108" w:type="dxa"/>
            </w:tcMar>
          </w:tcPr>
          <w:p w14:paraId="7871E45C" w14:textId="77777777" w:rsidR="00652FEB" w:rsidRPr="00B5610A" w:rsidRDefault="00652FEB" w:rsidP="00361BB3">
            <w:pPr>
              <w:rPr>
                <w:rFonts w:cs="Arial"/>
                <w:b/>
                <w:bCs/>
                <w:sz w:val="22"/>
                <w:szCs w:val="22"/>
              </w:rPr>
            </w:pPr>
            <w:r w:rsidRPr="00B5610A">
              <w:rPr>
                <w:rFonts w:cs="Arial"/>
                <w:b/>
                <w:bCs/>
                <w:sz w:val="22"/>
                <w:szCs w:val="22"/>
              </w:rPr>
              <w:lastRenderedPageBreak/>
              <w:t xml:space="preserve">SUMMARY OF RESEARCH –SURVEY METHOD: </w:t>
            </w:r>
          </w:p>
          <w:p w14:paraId="4452A4F8" w14:textId="77777777" w:rsidR="00652FEB" w:rsidRDefault="00652FEB" w:rsidP="00361BB3">
            <w:pPr>
              <w:jc w:val="both"/>
              <w:rPr>
                <w:rFonts w:cstheme="minorHAnsi"/>
                <w:sz w:val="22"/>
                <w:szCs w:val="22"/>
              </w:rPr>
            </w:pPr>
          </w:p>
          <w:p w14:paraId="318F8833" w14:textId="77777777" w:rsidR="00652FEB" w:rsidRDefault="00652FEB" w:rsidP="00361BB3">
            <w:pPr>
              <w:jc w:val="both"/>
              <w:rPr>
                <w:rFonts w:cstheme="minorHAnsi"/>
                <w:sz w:val="22"/>
                <w:szCs w:val="22"/>
              </w:rPr>
            </w:pPr>
            <w:r>
              <w:rPr>
                <w:rFonts w:cstheme="minorHAnsi"/>
                <w:sz w:val="22"/>
                <w:szCs w:val="22"/>
              </w:rPr>
              <w:t xml:space="preserve">Research is going to be conducted by way of questionnaires being distributed to the research sample. </w:t>
            </w:r>
            <w:r w:rsidRPr="00432163">
              <w:rPr>
                <w:rFonts w:cstheme="minorHAnsi"/>
                <w:sz w:val="22"/>
                <w:szCs w:val="22"/>
              </w:rPr>
              <w:t xml:space="preserve">This strategy has been chosen as it allows for a subject matter that can be quite complicated, to be simplified for analysing. It also takes in to account the workload of the professionals participating in this research, therefore questionnaires </w:t>
            </w:r>
            <w:r>
              <w:rPr>
                <w:rFonts w:cstheme="minorHAnsi"/>
                <w:sz w:val="22"/>
                <w:szCs w:val="22"/>
              </w:rPr>
              <w:t>would be</w:t>
            </w:r>
            <w:r w:rsidRPr="00432163">
              <w:rPr>
                <w:rFonts w:cstheme="minorHAnsi"/>
                <w:sz w:val="22"/>
                <w:szCs w:val="22"/>
              </w:rPr>
              <w:t xml:space="preserve"> the most effective method, as it recognises the time constraints they are under.</w:t>
            </w:r>
          </w:p>
          <w:p w14:paraId="6A68D8A7" w14:textId="77777777" w:rsidR="00652FEB" w:rsidRPr="00B61956" w:rsidRDefault="00652FEB" w:rsidP="00361BB3">
            <w:pPr>
              <w:jc w:val="both"/>
              <w:rPr>
                <w:rFonts w:cstheme="minorHAnsi"/>
                <w:sz w:val="22"/>
                <w:szCs w:val="22"/>
              </w:rPr>
            </w:pPr>
          </w:p>
        </w:tc>
      </w:tr>
      <w:tr w:rsidR="00652FEB" w:rsidRPr="00B61956" w14:paraId="08706145" w14:textId="77777777" w:rsidTr="00361BB3">
        <w:tc>
          <w:tcPr>
            <w:tcW w:w="9077" w:type="dxa"/>
            <w:gridSpan w:val="2"/>
            <w:tcMar>
              <w:top w:w="0" w:type="dxa"/>
              <w:left w:w="108" w:type="dxa"/>
              <w:bottom w:w="0" w:type="dxa"/>
              <w:right w:w="108" w:type="dxa"/>
            </w:tcMar>
          </w:tcPr>
          <w:p w14:paraId="361120B0" w14:textId="77777777" w:rsidR="00652FEB" w:rsidRDefault="00652FEB" w:rsidP="00361BB3">
            <w:pPr>
              <w:rPr>
                <w:rFonts w:cstheme="minorHAnsi"/>
                <w:sz w:val="22"/>
                <w:szCs w:val="22"/>
              </w:rPr>
            </w:pPr>
            <w:r w:rsidRPr="00B5610A">
              <w:rPr>
                <w:rFonts w:cs="Arial"/>
                <w:b/>
                <w:bCs/>
                <w:sz w:val="22"/>
                <w:szCs w:val="22"/>
              </w:rPr>
              <w:lastRenderedPageBreak/>
              <w:t>SUMMARY OF SAMPLING FRAMEWORK:</w:t>
            </w:r>
            <w:r w:rsidRPr="00B5610A">
              <w:rPr>
                <w:rFonts w:cstheme="minorHAnsi"/>
                <w:sz w:val="22"/>
                <w:szCs w:val="22"/>
              </w:rPr>
              <w:t xml:space="preserve"> </w:t>
            </w:r>
          </w:p>
          <w:p w14:paraId="4A1FD654" w14:textId="77777777" w:rsidR="00652FEB" w:rsidRDefault="00652FEB" w:rsidP="00361BB3">
            <w:pPr>
              <w:jc w:val="both"/>
              <w:rPr>
                <w:rFonts w:cstheme="minorHAnsi"/>
                <w:sz w:val="22"/>
                <w:szCs w:val="22"/>
              </w:rPr>
            </w:pPr>
          </w:p>
          <w:p w14:paraId="426E3EEA" w14:textId="77777777" w:rsidR="00652FEB" w:rsidRDefault="00652FEB" w:rsidP="00361BB3">
            <w:pPr>
              <w:jc w:val="both"/>
              <w:rPr>
                <w:rFonts w:cstheme="minorHAnsi"/>
                <w:sz w:val="22"/>
                <w:szCs w:val="22"/>
              </w:rPr>
            </w:pPr>
            <w:r>
              <w:rPr>
                <w:rFonts w:cstheme="minorHAnsi"/>
                <w:sz w:val="22"/>
                <w:szCs w:val="22"/>
              </w:rPr>
              <w:t xml:space="preserve">The sample target for this research will include professionals that have been identified as those who work closest with vulnerable people in many different contexts. These professionals include </w:t>
            </w:r>
            <w:r w:rsidRPr="0067193A">
              <w:rPr>
                <w:rFonts w:cstheme="minorHAnsi"/>
                <w:sz w:val="22"/>
                <w:szCs w:val="22"/>
              </w:rPr>
              <w:t>Police officers from various departments with different levels of experience</w:t>
            </w:r>
            <w:r>
              <w:rPr>
                <w:rFonts w:cstheme="minorHAnsi"/>
                <w:sz w:val="22"/>
                <w:szCs w:val="22"/>
              </w:rPr>
              <w:t>, Teachers, Civil Servants and Social Workers. Parents and Carers have also been included in the research sample as they again, will have an important part to play in supporting vulnerable people.</w:t>
            </w:r>
          </w:p>
          <w:p w14:paraId="1A706E27" w14:textId="77777777" w:rsidR="00652FEB" w:rsidRDefault="00652FEB" w:rsidP="00361BB3">
            <w:pPr>
              <w:jc w:val="both"/>
              <w:rPr>
                <w:rFonts w:cstheme="minorHAnsi"/>
                <w:sz w:val="22"/>
                <w:szCs w:val="22"/>
              </w:rPr>
            </w:pPr>
          </w:p>
          <w:p w14:paraId="663E8B28" w14:textId="77777777" w:rsidR="00652FEB" w:rsidRDefault="00652FEB" w:rsidP="00361BB3">
            <w:pPr>
              <w:jc w:val="both"/>
              <w:rPr>
                <w:rFonts w:cstheme="minorHAnsi"/>
                <w:sz w:val="22"/>
                <w:szCs w:val="22"/>
              </w:rPr>
            </w:pPr>
            <w:r>
              <w:rPr>
                <w:rFonts w:cstheme="minorHAnsi"/>
                <w:sz w:val="22"/>
                <w:szCs w:val="22"/>
              </w:rPr>
              <w:t>I believe this sample is best for the research as the professionals involved represent a broad spectrum of those who support the most vulnerable in society. Teachers can support vulnerable children and young people. Social Workers and Civil Servants support some of the most vulnerable adults in society who are affected by many socio-economic factors.</w:t>
            </w:r>
          </w:p>
          <w:p w14:paraId="086D7831" w14:textId="77777777" w:rsidR="00652FEB" w:rsidRDefault="00652FEB" w:rsidP="00361BB3">
            <w:pPr>
              <w:jc w:val="both"/>
              <w:rPr>
                <w:rFonts w:cstheme="minorHAnsi"/>
                <w:sz w:val="22"/>
                <w:szCs w:val="22"/>
              </w:rPr>
            </w:pPr>
          </w:p>
          <w:p w14:paraId="6AA8B089" w14:textId="77777777" w:rsidR="00652FEB" w:rsidRPr="00B61956" w:rsidRDefault="00652FEB" w:rsidP="00361BB3">
            <w:pPr>
              <w:jc w:val="both"/>
              <w:rPr>
                <w:rFonts w:cstheme="minorHAnsi"/>
                <w:sz w:val="22"/>
                <w:szCs w:val="22"/>
              </w:rPr>
            </w:pPr>
            <w:r>
              <w:rPr>
                <w:rFonts w:cstheme="minorHAnsi"/>
                <w:sz w:val="22"/>
                <w:szCs w:val="22"/>
              </w:rPr>
              <w:t>Police Officers have been included as it is important to establish their views of the current state of police interaction with vulnerable people and how, in their view, this can be improved.</w:t>
            </w:r>
          </w:p>
          <w:p w14:paraId="64897592" w14:textId="77777777" w:rsidR="00652FEB" w:rsidRPr="00B61956" w:rsidRDefault="00652FEB" w:rsidP="00361BB3">
            <w:pPr>
              <w:jc w:val="both"/>
              <w:rPr>
                <w:rFonts w:cstheme="minorHAnsi"/>
                <w:sz w:val="22"/>
                <w:szCs w:val="22"/>
              </w:rPr>
            </w:pPr>
          </w:p>
        </w:tc>
      </w:tr>
      <w:tr w:rsidR="00652FEB" w:rsidRPr="00B61956" w14:paraId="00C73E4C" w14:textId="77777777" w:rsidTr="00361BB3">
        <w:trPr>
          <w:trHeight w:val="1352"/>
        </w:trPr>
        <w:tc>
          <w:tcPr>
            <w:tcW w:w="9077" w:type="dxa"/>
            <w:gridSpan w:val="2"/>
            <w:tcMar>
              <w:top w:w="0" w:type="dxa"/>
              <w:left w:w="108" w:type="dxa"/>
              <w:bottom w:w="0" w:type="dxa"/>
              <w:right w:w="108" w:type="dxa"/>
            </w:tcMar>
          </w:tcPr>
          <w:p w14:paraId="5A5057E0" w14:textId="77777777" w:rsidR="00652FEB" w:rsidRDefault="00652FEB" w:rsidP="00361BB3">
            <w:pPr>
              <w:jc w:val="both"/>
              <w:rPr>
                <w:rFonts w:cs="Arial"/>
                <w:b/>
                <w:bCs/>
                <w:sz w:val="22"/>
                <w:szCs w:val="22"/>
              </w:rPr>
            </w:pPr>
            <w:r w:rsidRPr="00D4485A">
              <w:rPr>
                <w:rFonts w:cs="Arial"/>
                <w:b/>
                <w:bCs/>
                <w:sz w:val="22"/>
                <w:szCs w:val="22"/>
              </w:rPr>
              <w:t>ETHICAL ISSUES</w:t>
            </w:r>
            <w:r>
              <w:rPr>
                <w:rFonts w:cs="Arial"/>
                <w:b/>
                <w:bCs/>
                <w:sz w:val="22"/>
                <w:szCs w:val="22"/>
              </w:rPr>
              <w:t>:</w:t>
            </w:r>
          </w:p>
          <w:p w14:paraId="574814F9" w14:textId="77777777" w:rsidR="00652FEB" w:rsidRDefault="00652FEB" w:rsidP="00361BB3">
            <w:pPr>
              <w:jc w:val="both"/>
              <w:rPr>
                <w:rFonts w:cs="Arial"/>
                <w:b/>
                <w:bCs/>
                <w:sz w:val="22"/>
                <w:szCs w:val="22"/>
              </w:rPr>
            </w:pPr>
          </w:p>
          <w:p w14:paraId="0359842E" w14:textId="77777777" w:rsidR="00652FEB" w:rsidRDefault="00652FEB" w:rsidP="00361BB3">
            <w:pPr>
              <w:pStyle w:val="PlainText"/>
            </w:pPr>
            <w:r>
              <w:t>This research will adhere to ethical guidelines to ensure the confidentiality and safety of all participants. Informed consent will be obtained from all participants, and their identities will be anonymised to protect their privacy. Special care will be taken to handle sensitive information with respect and confidentiality.</w:t>
            </w:r>
          </w:p>
          <w:p w14:paraId="1C308585" w14:textId="77777777" w:rsidR="00652FEB" w:rsidRDefault="00652FEB" w:rsidP="00361BB3">
            <w:pPr>
              <w:pStyle w:val="PlainText"/>
            </w:pPr>
          </w:p>
          <w:p w14:paraId="0C7F0A9F" w14:textId="77777777" w:rsidR="00652FEB" w:rsidRPr="00D4485A" w:rsidRDefault="00652FEB" w:rsidP="00361BB3">
            <w:pPr>
              <w:jc w:val="both"/>
              <w:rPr>
                <w:rFonts w:cs="Arial"/>
                <w:color w:val="FF0000"/>
                <w:sz w:val="22"/>
                <w:szCs w:val="22"/>
              </w:rPr>
            </w:pPr>
          </w:p>
        </w:tc>
      </w:tr>
      <w:tr w:rsidR="00652FEB" w14:paraId="475DFBBE" w14:textId="77777777" w:rsidTr="00361BB3">
        <w:tblPrEx>
          <w:tblCellMar>
            <w:left w:w="108" w:type="dxa"/>
            <w:right w:w="108" w:type="dxa"/>
          </w:tblCellMar>
          <w:tblLook w:val="0000" w:firstRow="0" w:lastRow="0" w:firstColumn="0" w:lastColumn="0" w:noHBand="0" w:noVBand="0"/>
        </w:tblPrEx>
        <w:trPr>
          <w:trHeight w:val="1020"/>
        </w:trPr>
        <w:tc>
          <w:tcPr>
            <w:tcW w:w="9077" w:type="dxa"/>
            <w:gridSpan w:val="2"/>
          </w:tcPr>
          <w:p w14:paraId="76AD967D" w14:textId="77777777" w:rsidR="00652FEB" w:rsidRDefault="00652FEB" w:rsidP="00361BB3">
            <w:pPr>
              <w:jc w:val="both"/>
              <w:rPr>
                <w:rFonts w:cs="Arial"/>
                <w:b/>
                <w:bCs/>
                <w:sz w:val="22"/>
                <w:szCs w:val="22"/>
              </w:rPr>
            </w:pPr>
            <w:r w:rsidRPr="00D4485A">
              <w:rPr>
                <w:rFonts w:cs="Arial"/>
                <w:b/>
                <w:bCs/>
                <w:sz w:val="22"/>
                <w:szCs w:val="22"/>
              </w:rPr>
              <w:t>T</w:t>
            </w:r>
            <w:r>
              <w:rPr>
                <w:rFonts w:cs="Arial"/>
                <w:b/>
                <w:bCs/>
                <w:sz w:val="22"/>
                <w:szCs w:val="22"/>
              </w:rPr>
              <w:t>IME SCALE:</w:t>
            </w:r>
          </w:p>
          <w:p w14:paraId="7C73320B" w14:textId="77777777" w:rsidR="00652FEB" w:rsidRDefault="00652FEB" w:rsidP="00361BB3">
            <w:pPr>
              <w:jc w:val="both"/>
              <w:rPr>
                <w:rFonts w:cs="Arial"/>
                <w:b/>
                <w:bCs/>
                <w:sz w:val="22"/>
                <w:szCs w:val="22"/>
              </w:rPr>
            </w:pPr>
          </w:p>
          <w:p w14:paraId="6A53C64E" w14:textId="77777777" w:rsidR="00652FEB" w:rsidRDefault="00652FEB" w:rsidP="00361BB3">
            <w:pPr>
              <w:pStyle w:val="PlainText"/>
            </w:pPr>
            <w:r>
              <w:t>Months 1-3: Conducting the literature review and defining the scope of the study. Designing and distributing surveys, identifying, and contacting potential research participants.</w:t>
            </w:r>
          </w:p>
          <w:p w14:paraId="2AEB9759" w14:textId="77777777" w:rsidR="00652FEB" w:rsidRDefault="00652FEB" w:rsidP="00361BB3">
            <w:pPr>
              <w:pStyle w:val="PlainText"/>
            </w:pPr>
          </w:p>
          <w:p w14:paraId="2B19F239" w14:textId="77777777" w:rsidR="00652FEB" w:rsidRDefault="00652FEB" w:rsidP="00361BB3">
            <w:pPr>
              <w:pStyle w:val="PlainText"/>
            </w:pPr>
            <w:r>
              <w:t>Months 4-6: Analysing data, identifying key themes and trends, Developing recommendations.</w:t>
            </w:r>
          </w:p>
          <w:p w14:paraId="1D6E33B9" w14:textId="77777777" w:rsidR="00652FEB" w:rsidRDefault="00652FEB" w:rsidP="00361BB3">
            <w:pPr>
              <w:pStyle w:val="PlainText"/>
            </w:pPr>
          </w:p>
          <w:p w14:paraId="27C310D5" w14:textId="77777777" w:rsidR="00652FEB" w:rsidRDefault="00652FEB" w:rsidP="00361BB3">
            <w:pPr>
              <w:pStyle w:val="PlainText"/>
            </w:pPr>
            <w:r>
              <w:t>Months 7-9: Writing and revising the dissertation.</w:t>
            </w:r>
          </w:p>
          <w:p w14:paraId="01697FF1" w14:textId="77777777" w:rsidR="00652FEB" w:rsidRPr="00D4485A" w:rsidRDefault="00652FEB" w:rsidP="00361BB3">
            <w:pPr>
              <w:jc w:val="both"/>
              <w:rPr>
                <w:rFonts w:cs="Arial"/>
                <w:sz w:val="22"/>
                <w:szCs w:val="22"/>
              </w:rPr>
            </w:pPr>
            <w:r>
              <w:t xml:space="preserve"> </w:t>
            </w:r>
          </w:p>
        </w:tc>
      </w:tr>
      <w:tr w:rsidR="00652FEB" w14:paraId="1FEF9442" w14:textId="77777777" w:rsidTr="00361BB3">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7B8F94E4" w14:textId="77777777" w:rsidR="00652FEB" w:rsidRDefault="00652FEB" w:rsidP="00361BB3">
            <w:pPr>
              <w:jc w:val="both"/>
              <w:rPr>
                <w:rFonts w:cs="Arial"/>
                <w:b/>
                <w:bCs/>
                <w:sz w:val="22"/>
                <w:szCs w:val="22"/>
              </w:rPr>
            </w:pPr>
            <w:r w:rsidRPr="4232315D">
              <w:rPr>
                <w:rFonts w:cs="Arial"/>
                <w:b/>
                <w:bCs/>
                <w:sz w:val="22"/>
                <w:szCs w:val="22"/>
              </w:rPr>
              <w:lastRenderedPageBreak/>
              <w:t>REFERENCE LIST:</w:t>
            </w:r>
          </w:p>
          <w:p w14:paraId="4E4FF792" w14:textId="77777777" w:rsidR="00652FEB" w:rsidRPr="00D4485A" w:rsidRDefault="00652FEB" w:rsidP="00361BB3">
            <w:pPr>
              <w:jc w:val="both"/>
              <w:rPr>
                <w:rFonts w:cs="Arial"/>
                <w:b/>
                <w:bCs/>
                <w:sz w:val="22"/>
                <w:szCs w:val="22"/>
              </w:rPr>
            </w:pPr>
          </w:p>
          <w:p w14:paraId="6CD988E8" w14:textId="77777777" w:rsidR="00652FEB" w:rsidRPr="001E0EF0" w:rsidRDefault="00652FEB" w:rsidP="00361BB3">
            <w:pPr>
              <w:pStyle w:val="Heading1"/>
              <w:shd w:val="clear" w:color="auto" w:fill="FFFFFF" w:themeFill="background1"/>
              <w:spacing w:before="0" w:after="0"/>
              <w:rPr>
                <w:rFonts w:asciiTheme="minorHAnsi" w:eastAsia="Calibri" w:hAnsiTheme="minorHAnsi" w:cstheme="minorHAnsi"/>
                <w:i/>
                <w:iCs/>
                <w:sz w:val="22"/>
                <w:szCs w:val="22"/>
                <w:u w:val="single"/>
              </w:rPr>
            </w:pPr>
            <w:r w:rsidRPr="001E0EF0">
              <w:rPr>
                <w:rFonts w:asciiTheme="minorHAnsi" w:eastAsia="Calibri" w:hAnsiTheme="minorHAnsi" w:cstheme="minorHAnsi"/>
                <w:sz w:val="22"/>
                <w:szCs w:val="22"/>
              </w:rPr>
              <w:t xml:space="preserve">AutismWales.org (2024) </w:t>
            </w:r>
            <w:r w:rsidRPr="001E0EF0">
              <w:rPr>
                <w:rFonts w:asciiTheme="minorHAnsi" w:eastAsia="Calibri" w:hAnsiTheme="minorHAnsi" w:cstheme="minorHAnsi"/>
                <w:i/>
                <w:iCs/>
                <w:sz w:val="22"/>
                <w:szCs w:val="22"/>
              </w:rPr>
              <w:t xml:space="preserve">Caerphilly CBC News – Trinity Fields School and Gwent Police collaboration sees new ground breaking initiative launched. </w:t>
            </w:r>
            <w:r w:rsidRPr="001E0EF0">
              <w:rPr>
                <w:rFonts w:asciiTheme="minorHAnsi" w:eastAsia="Calibri" w:hAnsiTheme="minorHAnsi" w:cstheme="minorHAnsi"/>
                <w:sz w:val="22"/>
                <w:szCs w:val="22"/>
              </w:rPr>
              <w:t xml:space="preserve">Available from: </w:t>
            </w:r>
            <w:hyperlink r:id="rId43">
              <w:r w:rsidRPr="001E0EF0">
                <w:rPr>
                  <w:rStyle w:val="Hyperlink"/>
                  <w:rFonts w:asciiTheme="minorHAnsi" w:eastAsia="Calibri" w:hAnsiTheme="minorHAnsi" w:cstheme="minorHAnsi"/>
                  <w:sz w:val="22"/>
                  <w:szCs w:val="22"/>
                </w:rPr>
                <w:t>https://autismwales.org/en/news/caerphilly-cbc-news-trinity-fields-school-and-gwent-police-collaboration-sees-new-ground-breaking-initiative-launched-2/</w:t>
              </w:r>
            </w:hyperlink>
            <w:r w:rsidRPr="001E0EF0">
              <w:rPr>
                <w:rFonts w:asciiTheme="minorHAnsi" w:eastAsia="Calibri" w:hAnsiTheme="minorHAnsi" w:cstheme="minorHAnsi"/>
                <w:sz w:val="22"/>
                <w:szCs w:val="22"/>
              </w:rPr>
              <w:t xml:space="preserve"> (Accessed June 2024).</w:t>
            </w:r>
          </w:p>
          <w:p w14:paraId="7066298F" w14:textId="77777777" w:rsidR="00652FEB" w:rsidRPr="001E0EF0" w:rsidRDefault="00652FEB" w:rsidP="00361BB3">
            <w:pPr>
              <w:jc w:val="both"/>
              <w:rPr>
                <w:rFonts w:eastAsia="Calibri" w:cstheme="minorHAnsi"/>
                <w:sz w:val="22"/>
                <w:szCs w:val="22"/>
              </w:rPr>
            </w:pPr>
          </w:p>
          <w:p w14:paraId="1A5547C4" w14:textId="77777777" w:rsidR="00652FEB" w:rsidRPr="001E0EF0" w:rsidRDefault="00652FEB" w:rsidP="00361BB3">
            <w:pPr>
              <w:jc w:val="both"/>
              <w:rPr>
                <w:rFonts w:eastAsia="Calibri" w:cstheme="minorHAnsi"/>
                <w:sz w:val="22"/>
                <w:szCs w:val="22"/>
              </w:rPr>
            </w:pPr>
          </w:p>
          <w:p w14:paraId="54AEE492" w14:textId="77777777" w:rsidR="00652FEB" w:rsidRPr="001E0EF0" w:rsidRDefault="00652FEB" w:rsidP="00361BB3">
            <w:pPr>
              <w:spacing w:line="360" w:lineRule="auto"/>
              <w:jc w:val="both"/>
              <w:rPr>
                <w:rFonts w:cstheme="minorHAnsi"/>
                <w:sz w:val="22"/>
                <w:szCs w:val="22"/>
              </w:rPr>
            </w:pPr>
            <w:r w:rsidRPr="001E0EF0">
              <w:rPr>
                <w:rFonts w:eastAsia="Calibri" w:cstheme="minorHAnsi"/>
                <w:sz w:val="22"/>
                <w:szCs w:val="22"/>
              </w:rPr>
              <w:t xml:space="preserve">HMIC (2015) </w:t>
            </w:r>
            <w:r w:rsidRPr="001E0EF0">
              <w:rPr>
                <w:rFonts w:eastAsia="Calibri" w:cstheme="minorHAnsi"/>
                <w:i/>
                <w:iCs/>
                <w:sz w:val="22"/>
                <w:szCs w:val="22"/>
              </w:rPr>
              <w:t xml:space="preserve">The Welfare of Vulnerable People in Police Custody. </w:t>
            </w:r>
            <w:r w:rsidRPr="001E0EF0">
              <w:rPr>
                <w:rFonts w:eastAsia="Calibri" w:cstheme="minorHAnsi"/>
                <w:sz w:val="22"/>
                <w:szCs w:val="22"/>
              </w:rPr>
              <w:t xml:space="preserve">Available from: </w:t>
            </w:r>
            <w:hyperlink r:id="rId44">
              <w:r w:rsidRPr="001E0EF0">
                <w:rPr>
                  <w:rStyle w:val="Hyperlink"/>
                  <w:rFonts w:eastAsia="Calibri" w:cstheme="minorHAnsi"/>
                  <w:color w:val="467886"/>
                  <w:sz w:val="22"/>
                  <w:szCs w:val="22"/>
                </w:rPr>
                <w:t>https://assets-hmicfrs.justiceinspectorates.gov.uk/uploads/the-welfare-of-vulnerable-people-in-police-custody.pdf</w:t>
              </w:r>
            </w:hyperlink>
            <w:r w:rsidRPr="001E0EF0">
              <w:rPr>
                <w:rFonts w:eastAsia="Calibri" w:cstheme="minorHAnsi"/>
                <w:sz w:val="22"/>
                <w:szCs w:val="22"/>
              </w:rPr>
              <w:t xml:space="preserve"> (Accessed March 2024).</w:t>
            </w:r>
          </w:p>
          <w:p w14:paraId="5483A1FC" w14:textId="77777777" w:rsidR="00652FEB" w:rsidRPr="001E0EF0" w:rsidRDefault="00652FEB" w:rsidP="00361BB3">
            <w:pPr>
              <w:jc w:val="both"/>
              <w:rPr>
                <w:rFonts w:eastAsia="Calibri" w:cstheme="minorHAnsi"/>
                <w:sz w:val="22"/>
                <w:szCs w:val="22"/>
              </w:rPr>
            </w:pPr>
          </w:p>
          <w:p w14:paraId="58EA1E6E" w14:textId="77777777" w:rsidR="00652FEB" w:rsidRPr="001E0EF0" w:rsidRDefault="00652FEB" w:rsidP="00361BB3">
            <w:pPr>
              <w:spacing w:line="360" w:lineRule="auto"/>
              <w:jc w:val="both"/>
              <w:rPr>
                <w:rFonts w:cstheme="minorHAnsi"/>
                <w:sz w:val="22"/>
                <w:szCs w:val="22"/>
              </w:rPr>
            </w:pPr>
            <w:r w:rsidRPr="001E0EF0">
              <w:rPr>
                <w:rFonts w:eastAsia="Calibri" w:cstheme="minorHAnsi"/>
                <w:sz w:val="22"/>
                <w:szCs w:val="22"/>
              </w:rPr>
              <w:t xml:space="preserve">College of Policing (2020) </w:t>
            </w:r>
            <w:r w:rsidRPr="001E0EF0">
              <w:rPr>
                <w:rFonts w:eastAsia="Calibri" w:cstheme="minorHAnsi"/>
                <w:i/>
                <w:iCs/>
                <w:sz w:val="22"/>
                <w:szCs w:val="22"/>
              </w:rPr>
              <w:t>Recognising and responding to vulnerability related risks.</w:t>
            </w:r>
            <w:r w:rsidRPr="001E0EF0">
              <w:rPr>
                <w:rFonts w:eastAsia="Calibri" w:cstheme="minorHAnsi"/>
                <w:sz w:val="22"/>
                <w:szCs w:val="22"/>
              </w:rPr>
              <w:t xml:space="preserve"> Available from: </w:t>
            </w:r>
            <w:hyperlink r:id="rId45">
              <w:r w:rsidRPr="001E0EF0">
                <w:rPr>
                  <w:rStyle w:val="Hyperlink"/>
                  <w:rFonts w:eastAsia="Calibri" w:cstheme="minorHAnsi"/>
                  <w:color w:val="467886"/>
                  <w:sz w:val="22"/>
                  <w:szCs w:val="22"/>
                </w:rPr>
                <w:t>https://assets.college.police.uk/s3fs-public/Recognising-responding-vulnerability-related-risks-guidelines.pdf</w:t>
              </w:r>
            </w:hyperlink>
            <w:r w:rsidRPr="001E0EF0">
              <w:rPr>
                <w:rFonts w:eastAsia="Calibri" w:cstheme="minorHAnsi"/>
                <w:sz w:val="22"/>
                <w:szCs w:val="22"/>
              </w:rPr>
              <w:t xml:space="preserve"> (Accessed May 2024).</w:t>
            </w:r>
          </w:p>
          <w:p w14:paraId="289E52A8" w14:textId="77777777" w:rsidR="00652FEB" w:rsidRPr="001E0EF0" w:rsidRDefault="00652FEB" w:rsidP="00361BB3">
            <w:pPr>
              <w:jc w:val="both"/>
              <w:rPr>
                <w:rFonts w:eastAsia="Segoe UI" w:cstheme="minorHAnsi"/>
                <w:sz w:val="22"/>
                <w:szCs w:val="22"/>
              </w:rPr>
            </w:pPr>
          </w:p>
          <w:p w14:paraId="5CD5B1B3" w14:textId="77777777" w:rsidR="00652FEB" w:rsidRPr="001E0EF0" w:rsidRDefault="00652FEB" w:rsidP="00361BB3">
            <w:pPr>
              <w:spacing w:line="360" w:lineRule="auto"/>
              <w:jc w:val="both"/>
              <w:rPr>
                <w:rFonts w:cstheme="minorHAnsi"/>
                <w:sz w:val="22"/>
                <w:szCs w:val="22"/>
              </w:rPr>
            </w:pPr>
            <w:r w:rsidRPr="001E0EF0">
              <w:rPr>
                <w:rFonts w:eastAsia="Calibri" w:cstheme="minorHAnsi"/>
                <w:color w:val="0A0A0A"/>
                <w:sz w:val="22"/>
                <w:szCs w:val="22"/>
              </w:rPr>
              <w:t xml:space="preserve">Elkins, F. and Comrie, </w:t>
            </w:r>
            <w:r w:rsidRPr="001E0EF0">
              <w:rPr>
                <w:rFonts w:eastAsia="Calibri" w:cstheme="minorHAnsi"/>
                <w:sz w:val="22"/>
                <w:szCs w:val="22"/>
              </w:rPr>
              <w:t xml:space="preserve">N.E.A. (2024) </w:t>
            </w:r>
            <w:r w:rsidRPr="001E0EF0">
              <w:rPr>
                <w:rFonts w:eastAsia="Calibri" w:cstheme="minorHAnsi"/>
                <w:i/>
                <w:iCs/>
                <w:sz w:val="22"/>
                <w:szCs w:val="22"/>
              </w:rPr>
              <w:t xml:space="preserve">Disability Inclusion Training Brought to You by the Arc and the COPS office. March. Vol 17. Issue 3. </w:t>
            </w:r>
            <w:r w:rsidRPr="001E0EF0">
              <w:rPr>
                <w:rFonts w:eastAsia="Calibri" w:cstheme="minorHAnsi"/>
                <w:sz w:val="22"/>
                <w:szCs w:val="22"/>
              </w:rPr>
              <w:t xml:space="preserve">Available from: </w:t>
            </w:r>
            <w:hyperlink r:id="rId46">
              <w:r w:rsidRPr="001E0EF0">
                <w:rPr>
                  <w:rStyle w:val="Hyperlink"/>
                  <w:rFonts w:eastAsia="Calibri" w:cstheme="minorHAnsi"/>
                  <w:color w:val="467886"/>
                  <w:sz w:val="22"/>
                  <w:szCs w:val="22"/>
                </w:rPr>
                <w:t>https://cops.usdoj.gov/html/dispatch/03-2024/disability_inclusion.html</w:t>
              </w:r>
            </w:hyperlink>
            <w:r w:rsidRPr="001E0EF0">
              <w:rPr>
                <w:rFonts w:eastAsia="Calibri" w:cstheme="minorHAnsi"/>
                <w:sz w:val="22"/>
                <w:szCs w:val="22"/>
              </w:rPr>
              <w:t xml:space="preserve"> (Accessed May 2024).</w:t>
            </w:r>
          </w:p>
          <w:p w14:paraId="0D0F027D" w14:textId="77777777" w:rsidR="00652FEB" w:rsidRPr="001E0EF0" w:rsidRDefault="00652FEB" w:rsidP="00361BB3">
            <w:pPr>
              <w:jc w:val="both"/>
              <w:rPr>
                <w:rFonts w:eastAsia="Segoe UI" w:cstheme="minorHAnsi"/>
                <w:sz w:val="22"/>
                <w:szCs w:val="22"/>
              </w:rPr>
            </w:pPr>
          </w:p>
          <w:p w14:paraId="13DF1C73" w14:textId="77777777" w:rsidR="00652FEB" w:rsidRPr="001E0EF0" w:rsidRDefault="00652FEB" w:rsidP="00361BB3">
            <w:pPr>
              <w:spacing w:line="360" w:lineRule="auto"/>
              <w:jc w:val="both"/>
              <w:rPr>
                <w:rFonts w:cstheme="minorHAnsi"/>
                <w:sz w:val="22"/>
                <w:szCs w:val="22"/>
              </w:rPr>
            </w:pPr>
            <w:r w:rsidRPr="001E0EF0">
              <w:rPr>
                <w:rFonts w:eastAsia="Calibri" w:cstheme="minorHAnsi"/>
                <w:sz w:val="22"/>
                <w:szCs w:val="22"/>
              </w:rPr>
              <w:t xml:space="preserve">Talbot, J. (2011) </w:t>
            </w:r>
            <w:r w:rsidRPr="001E0EF0">
              <w:rPr>
                <w:rFonts w:eastAsia="Calibri" w:cstheme="minorHAnsi"/>
                <w:i/>
                <w:iCs/>
                <w:sz w:val="22"/>
                <w:szCs w:val="22"/>
              </w:rPr>
              <w:t>Prison Service Journal Focus on Disability Prisoners with learning disabilities and learning difficulties</w:t>
            </w:r>
            <w:r w:rsidRPr="001E0EF0">
              <w:rPr>
                <w:rFonts w:eastAsia="Calibri" w:cstheme="minorHAnsi"/>
                <w:sz w:val="22"/>
                <w:szCs w:val="22"/>
              </w:rPr>
              <w:t>.</w:t>
            </w:r>
            <w:r w:rsidRPr="001E0EF0">
              <w:rPr>
                <w:rFonts w:eastAsia="Calibri" w:cstheme="minorHAnsi"/>
                <w:i/>
                <w:iCs/>
                <w:sz w:val="22"/>
                <w:szCs w:val="22"/>
              </w:rPr>
              <w:t xml:space="preserve"> </w:t>
            </w:r>
            <w:r w:rsidRPr="001E0EF0">
              <w:rPr>
                <w:rFonts w:eastAsia="Calibri" w:cstheme="minorHAnsi"/>
                <w:sz w:val="22"/>
                <w:szCs w:val="22"/>
              </w:rPr>
              <w:t xml:space="preserve">Available from: </w:t>
            </w:r>
            <w:hyperlink r:id="rId47">
              <w:r w:rsidRPr="001E0EF0">
                <w:rPr>
                  <w:rStyle w:val="Hyperlink"/>
                  <w:rFonts w:eastAsia="Calibri" w:cstheme="minorHAnsi"/>
                  <w:color w:val="467886"/>
                  <w:sz w:val="22"/>
                  <w:szCs w:val="22"/>
                </w:rPr>
                <w:t>https://onedrive.live.com/?cid=689E88E279D06F73&amp;id=689E88E279D06F73%21se17d93991cc447239f360f068db9b5eb&amp;parId=689E88E279D06F73%21sd0470b4e92604662938f558dba717c82&amp;o=OneUp</w:t>
              </w:r>
            </w:hyperlink>
            <w:r w:rsidRPr="001E0EF0">
              <w:rPr>
                <w:rFonts w:eastAsia="Calibri" w:cstheme="minorHAnsi"/>
                <w:sz w:val="22"/>
                <w:szCs w:val="22"/>
              </w:rPr>
              <w:t xml:space="preserve"> (Accessed May 2024).</w:t>
            </w:r>
          </w:p>
          <w:p w14:paraId="7153339A" w14:textId="77777777" w:rsidR="00652FEB" w:rsidRDefault="00652FEB" w:rsidP="00361BB3">
            <w:pPr>
              <w:jc w:val="both"/>
              <w:rPr>
                <w:rFonts w:ascii="Segoe UI" w:eastAsia="Segoe UI" w:hAnsi="Segoe UI" w:cs="Segoe UI"/>
              </w:rPr>
            </w:pPr>
          </w:p>
        </w:tc>
      </w:tr>
    </w:tbl>
    <w:p w14:paraId="1FA22936" w14:textId="77777777" w:rsidR="00652FEB" w:rsidRDefault="00652FEB" w:rsidP="00314326">
      <w:pPr>
        <w:spacing w:after="0" w:line="360" w:lineRule="auto"/>
        <w:jc w:val="both"/>
        <w:rPr>
          <w:rFonts w:ascii="Calibri" w:eastAsia="Calibri" w:hAnsi="Calibri" w:cs="Calibri"/>
          <w:sz w:val="28"/>
          <w:szCs w:val="28"/>
          <w:lang w:val="en-GB"/>
        </w:rPr>
      </w:pPr>
    </w:p>
    <w:p w14:paraId="745CB036" w14:textId="77777777" w:rsidR="00652FEB" w:rsidRDefault="00652FEB" w:rsidP="00314326">
      <w:pPr>
        <w:spacing w:after="0" w:line="360" w:lineRule="auto"/>
        <w:jc w:val="both"/>
        <w:rPr>
          <w:rFonts w:ascii="Calibri" w:eastAsia="Calibri" w:hAnsi="Calibri" w:cs="Calibri"/>
          <w:sz w:val="28"/>
          <w:szCs w:val="28"/>
          <w:lang w:val="en-GB"/>
        </w:rPr>
      </w:pPr>
    </w:p>
    <w:p w14:paraId="2CDF01A8" w14:textId="77777777" w:rsidR="00652FEB" w:rsidRDefault="00652FEB" w:rsidP="00314326">
      <w:pPr>
        <w:spacing w:after="0" w:line="360" w:lineRule="auto"/>
        <w:jc w:val="both"/>
        <w:rPr>
          <w:rFonts w:ascii="Calibri" w:eastAsia="Calibri" w:hAnsi="Calibri" w:cs="Calibri"/>
          <w:sz w:val="28"/>
          <w:szCs w:val="28"/>
          <w:lang w:val="en-GB"/>
        </w:rPr>
      </w:pPr>
    </w:p>
    <w:p w14:paraId="3B1834C2" w14:textId="77777777" w:rsidR="00652FEB" w:rsidRPr="00A42F82" w:rsidRDefault="00652FEB" w:rsidP="00652FEB">
      <w:pPr>
        <w:tabs>
          <w:tab w:val="left" w:pos="5103"/>
        </w:tabs>
        <w:jc w:val="center"/>
        <w:rPr>
          <w:rFonts w:ascii="Arial" w:hAnsi="Arial" w:cs="Arial"/>
          <w:b/>
          <w:bCs/>
        </w:rPr>
      </w:pPr>
      <w:r w:rsidRPr="00A42F82">
        <w:rPr>
          <w:rFonts w:ascii="Arial" w:hAnsi="Arial" w:cs="Arial"/>
          <w:b/>
          <w:bCs/>
        </w:rPr>
        <w:lastRenderedPageBreak/>
        <w:t>APPLICATION FOR ETHICAL APPROVAL</w:t>
      </w:r>
    </w:p>
    <w:p w14:paraId="2AACD63D" w14:textId="77777777" w:rsidR="00652FEB" w:rsidRPr="00A42F82" w:rsidRDefault="00652FEB" w:rsidP="00652FEB">
      <w:pPr>
        <w:tabs>
          <w:tab w:val="left" w:pos="5103"/>
        </w:tabs>
        <w:jc w:val="center"/>
        <w:rPr>
          <w:rFonts w:ascii="Arial" w:hAnsi="Arial" w:cs="Arial"/>
          <w:b/>
          <w:bCs/>
        </w:rPr>
      </w:pPr>
    </w:p>
    <w:p w14:paraId="43A39AE2" w14:textId="77777777" w:rsidR="00652FEB" w:rsidRPr="00A42F82" w:rsidRDefault="00652FEB" w:rsidP="00652FEB">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652FEB" w:rsidRPr="00A42F82" w14:paraId="32A580C4" w14:textId="77777777" w:rsidTr="00361BB3">
        <w:tc>
          <w:tcPr>
            <w:tcW w:w="10435" w:type="dxa"/>
          </w:tcPr>
          <w:p w14:paraId="767996D5" w14:textId="77777777" w:rsidR="00652FEB" w:rsidRPr="006E7B19" w:rsidRDefault="00652FEB" w:rsidP="00361B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19C5534" w14:textId="77777777" w:rsidR="00652FEB" w:rsidRPr="00A42F82" w:rsidRDefault="00652FEB" w:rsidP="00361B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57D6E0D" w14:textId="77777777" w:rsidR="00652FEB" w:rsidRPr="00A42F82" w:rsidRDefault="00652FEB" w:rsidP="00361B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7F3D179" w14:textId="77777777" w:rsidR="00652FEB" w:rsidRDefault="00652FEB" w:rsidP="00361B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48"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FB7E63F" w14:textId="77777777" w:rsidR="00652FEB" w:rsidRDefault="00652FEB" w:rsidP="00361B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D08F02D" w14:textId="77777777" w:rsidR="00652FEB" w:rsidRDefault="00652FEB" w:rsidP="00361B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AF2E0C3" w14:textId="77777777" w:rsidR="00652FEB" w:rsidRPr="00A42F82" w:rsidRDefault="00652FEB" w:rsidP="00361B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52FEB" w:rsidRPr="00A42F82" w14:paraId="65691A1F" w14:textId="77777777" w:rsidTr="00361BB3">
        <w:tc>
          <w:tcPr>
            <w:tcW w:w="10435" w:type="dxa"/>
          </w:tcPr>
          <w:p w14:paraId="1249B693" w14:textId="77777777" w:rsidR="00652FEB" w:rsidRPr="00A42F82" w:rsidRDefault="00652FEB" w:rsidP="00361BB3">
            <w:pPr>
              <w:rPr>
                <w:rFonts w:ascii="Arial" w:hAnsi="Arial" w:cs="Arial"/>
                <w:b/>
                <w:sz w:val="22"/>
                <w:szCs w:val="22"/>
              </w:rPr>
            </w:pPr>
            <w:r w:rsidRPr="00A42F82">
              <w:rPr>
                <w:rFonts w:ascii="Arial" w:hAnsi="Arial" w:cs="Arial"/>
                <w:b/>
                <w:sz w:val="22"/>
                <w:szCs w:val="22"/>
              </w:rPr>
              <w:t>RESEARCH STAFF ONLY</w:t>
            </w:r>
          </w:p>
          <w:p w14:paraId="30EDD0F0" w14:textId="77777777" w:rsidR="00652FEB" w:rsidRPr="00A42F82" w:rsidRDefault="00652FEB" w:rsidP="00361BB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9"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E754F1F" w14:textId="77777777" w:rsidR="00652FEB" w:rsidRPr="00A42F82" w:rsidRDefault="00652FEB" w:rsidP="00361BB3">
            <w:pPr>
              <w:rPr>
                <w:rFonts w:ascii="Arial" w:hAnsi="Arial" w:cs="Arial"/>
                <w:sz w:val="22"/>
                <w:szCs w:val="22"/>
              </w:rPr>
            </w:pPr>
          </w:p>
        </w:tc>
      </w:tr>
      <w:tr w:rsidR="00652FEB" w:rsidRPr="00A42F82" w14:paraId="2ACBB847" w14:textId="77777777" w:rsidTr="00361BB3">
        <w:tc>
          <w:tcPr>
            <w:tcW w:w="10435" w:type="dxa"/>
          </w:tcPr>
          <w:p w14:paraId="0C1C0A81" w14:textId="77777777" w:rsidR="00652FEB" w:rsidRPr="00A42F82" w:rsidRDefault="00652FEB" w:rsidP="00361BB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4694539" w14:textId="77777777" w:rsidR="00652FEB" w:rsidRDefault="00652FEB" w:rsidP="00652FEB">
      <w:pPr>
        <w:tabs>
          <w:tab w:val="left" w:pos="5103"/>
        </w:tabs>
        <w:jc w:val="both"/>
        <w:rPr>
          <w:rFonts w:ascii="Arial" w:hAnsi="Arial" w:cs="Arial"/>
          <w:b/>
          <w:bCs/>
          <w:sz w:val="22"/>
          <w:szCs w:val="22"/>
        </w:rPr>
      </w:pPr>
    </w:p>
    <w:p w14:paraId="359175D9" w14:textId="77777777" w:rsidR="00652FEB" w:rsidRPr="00A42F82" w:rsidRDefault="00652FEB" w:rsidP="00652FEB">
      <w:pPr>
        <w:tabs>
          <w:tab w:val="left" w:pos="5103"/>
        </w:tabs>
        <w:jc w:val="both"/>
        <w:rPr>
          <w:rFonts w:ascii="Arial" w:hAnsi="Arial" w:cs="Arial"/>
          <w:b/>
          <w:bCs/>
          <w:sz w:val="22"/>
          <w:szCs w:val="22"/>
        </w:rPr>
      </w:pPr>
    </w:p>
    <w:p w14:paraId="2862CD04" w14:textId="77777777" w:rsidR="00652FEB" w:rsidRPr="00A42F82" w:rsidRDefault="00652FEB" w:rsidP="00652FEB">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15FDB5B" w14:textId="77777777" w:rsidR="00652FEB" w:rsidRPr="00A42F82" w:rsidRDefault="00652FEB" w:rsidP="00652FEB">
      <w:pPr>
        <w:tabs>
          <w:tab w:val="left" w:pos="5103"/>
        </w:tabs>
        <w:jc w:val="center"/>
        <w:rPr>
          <w:rFonts w:ascii="Arial" w:hAnsi="Arial" w:cs="Arial"/>
          <w:b/>
          <w:bCs/>
          <w:sz w:val="16"/>
          <w:szCs w:val="16"/>
        </w:rPr>
      </w:pPr>
    </w:p>
    <w:p w14:paraId="056F2826" w14:textId="77777777" w:rsidR="00652FEB" w:rsidRPr="00A42F82" w:rsidRDefault="00652FEB" w:rsidP="00652FEB">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463F779" w14:textId="77777777" w:rsidR="00652FEB" w:rsidRPr="00A42F82" w:rsidRDefault="00652FEB" w:rsidP="00652FEB">
      <w:pPr>
        <w:tabs>
          <w:tab w:val="left" w:pos="5103"/>
        </w:tabs>
        <w:jc w:val="both"/>
        <w:rPr>
          <w:rFonts w:ascii="Arial" w:hAnsi="Arial" w:cs="Arial"/>
          <w:sz w:val="22"/>
          <w:szCs w:val="22"/>
        </w:rPr>
      </w:pPr>
    </w:p>
    <w:p w14:paraId="5A19A33D" w14:textId="77777777" w:rsidR="00652FEB" w:rsidRPr="00A42F82" w:rsidRDefault="00652FEB" w:rsidP="00652FEB">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498438A" w14:textId="77777777" w:rsidR="00652FEB" w:rsidRPr="00A42F82" w:rsidRDefault="00652FEB" w:rsidP="00652FEB">
      <w:pPr>
        <w:tabs>
          <w:tab w:val="left" w:pos="5103"/>
        </w:tabs>
        <w:jc w:val="both"/>
        <w:rPr>
          <w:rFonts w:ascii="Arial" w:hAnsi="Arial" w:cs="Arial"/>
          <w:sz w:val="22"/>
          <w:szCs w:val="22"/>
        </w:rPr>
      </w:pPr>
    </w:p>
    <w:p w14:paraId="0063B996" w14:textId="77777777" w:rsidR="00652FEB" w:rsidRPr="00A42F82" w:rsidRDefault="00652FEB" w:rsidP="00652FEB">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CD368AA" w14:textId="77777777" w:rsidR="00652FEB" w:rsidRPr="00A42F82" w:rsidRDefault="00652FEB" w:rsidP="00652FEB">
      <w:pPr>
        <w:tabs>
          <w:tab w:val="left" w:pos="5103"/>
        </w:tabs>
        <w:jc w:val="both"/>
        <w:rPr>
          <w:rFonts w:ascii="Arial" w:hAnsi="Arial" w:cs="Arial"/>
          <w:sz w:val="22"/>
          <w:szCs w:val="22"/>
        </w:rPr>
      </w:pPr>
    </w:p>
    <w:p w14:paraId="25630BF1" w14:textId="77777777" w:rsidR="00652FEB" w:rsidRPr="00A42F82" w:rsidRDefault="00652FEB" w:rsidP="00652FEB">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63CDD7A8" w14:textId="77777777" w:rsidR="00652FEB" w:rsidRPr="00A42F82" w:rsidRDefault="00652FEB" w:rsidP="00652FEB">
      <w:pPr>
        <w:autoSpaceDE w:val="0"/>
        <w:autoSpaceDN w:val="0"/>
        <w:adjustRightInd w:val="0"/>
        <w:jc w:val="both"/>
        <w:rPr>
          <w:rFonts w:ascii="Arial" w:hAnsi="Arial" w:cs="Arial"/>
          <w:sz w:val="22"/>
          <w:szCs w:val="22"/>
        </w:rPr>
      </w:pPr>
    </w:p>
    <w:p w14:paraId="6AD7450C" w14:textId="77777777" w:rsidR="00652FEB" w:rsidRPr="00A42F82" w:rsidRDefault="00652FEB" w:rsidP="00652FEB">
      <w:pPr>
        <w:autoSpaceDE w:val="0"/>
        <w:autoSpaceDN w:val="0"/>
        <w:adjustRightInd w:val="0"/>
        <w:jc w:val="both"/>
        <w:rPr>
          <w:rFonts w:ascii="Arial" w:hAnsi="Arial" w:cs="Arial"/>
          <w:sz w:val="22"/>
          <w:szCs w:val="22"/>
        </w:rPr>
      </w:pPr>
      <w:r w:rsidRPr="00A42F82">
        <w:rPr>
          <w:rFonts w:ascii="Arial" w:hAnsi="Arial" w:cs="Arial"/>
          <w:b/>
          <w:sz w:val="22"/>
          <w:szCs w:val="22"/>
        </w:rPr>
        <w:lastRenderedPageBreak/>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5F80CD00" w14:textId="77777777" w:rsidR="00652FEB" w:rsidRPr="00A42F82" w:rsidRDefault="00652FEB" w:rsidP="00652FEB">
      <w:pPr>
        <w:autoSpaceDE w:val="0"/>
        <w:autoSpaceDN w:val="0"/>
        <w:adjustRightInd w:val="0"/>
        <w:jc w:val="both"/>
        <w:rPr>
          <w:rFonts w:ascii="Arial" w:hAnsi="Arial" w:cs="Arial"/>
          <w:sz w:val="22"/>
          <w:szCs w:val="22"/>
        </w:rPr>
      </w:pPr>
    </w:p>
    <w:p w14:paraId="6B456BB7" w14:textId="77777777" w:rsidR="00652FEB" w:rsidRPr="00A42F82" w:rsidRDefault="00652FEB" w:rsidP="00652F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52FEB" w:rsidRPr="00A42F82" w14:paraId="7BC59382" w14:textId="77777777" w:rsidTr="00361BB3">
        <w:trPr>
          <w:trHeight w:val="439"/>
        </w:trPr>
        <w:tc>
          <w:tcPr>
            <w:tcW w:w="559" w:type="dxa"/>
            <w:shd w:val="clear" w:color="auto" w:fill="F2F2F2" w:themeFill="background1" w:themeFillShade="F2"/>
            <w:vAlign w:val="center"/>
          </w:tcPr>
          <w:p w14:paraId="614228D7" w14:textId="77777777" w:rsidR="00652FEB" w:rsidRPr="00A42F82" w:rsidRDefault="00652FEB" w:rsidP="00361BB3">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225A688" w14:textId="77777777" w:rsidR="00652FEB" w:rsidRPr="00A42F82" w:rsidRDefault="00652FEB" w:rsidP="00361BB3">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397294DC" w14:textId="77777777" w:rsidR="00652FEB" w:rsidRPr="00A42F82" w:rsidRDefault="00652FEB" w:rsidP="00361BB3">
            <w:pPr>
              <w:rPr>
                <w:rFonts w:ascii="Arial" w:hAnsi="Arial" w:cs="Arial"/>
                <w:sz w:val="22"/>
                <w:szCs w:val="22"/>
              </w:rPr>
            </w:pPr>
            <w:r>
              <w:rPr>
                <w:rFonts w:ascii="Arial" w:hAnsi="Arial" w:cs="Arial"/>
                <w:sz w:val="22"/>
                <w:szCs w:val="22"/>
              </w:rPr>
              <w:t>Lewis Hodson</w:t>
            </w:r>
          </w:p>
        </w:tc>
      </w:tr>
      <w:tr w:rsidR="00652FEB" w:rsidRPr="00A42F82" w14:paraId="09775C25" w14:textId="77777777" w:rsidTr="00361BB3">
        <w:trPr>
          <w:trHeight w:val="472"/>
        </w:trPr>
        <w:tc>
          <w:tcPr>
            <w:tcW w:w="559" w:type="dxa"/>
            <w:shd w:val="clear" w:color="auto" w:fill="BFBFBF" w:themeFill="background1" w:themeFillShade="BF"/>
            <w:vAlign w:val="center"/>
          </w:tcPr>
          <w:p w14:paraId="65B8EF64" w14:textId="77777777" w:rsidR="00652FEB" w:rsidRPr="00A42F82" w:rsidRDefault="00652FEB" w:rsidP="00361BB3">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02C4B143" w14:textId="77777777" w:rsidR="00652FEB" w:rsidRPr="00A42F82" w:rsidRDefault="00652FEB" w:rsidP="00361BB3">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4ED11A53" w14:textId="77777777" w:rsidR="00652FEB" w:rsidRPr="00A42F82" w:rsidRDefault="00652FEB" w:rsidP="00361BB3">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6EBCAD4" w14:textId="77777777" w:rsidR="00652FEB" w:rsidRPr="00A42F82" w:rsidRDefault="00652FEB" w:rsidP="00361BB3">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ED10E57" w14:textId="77777777" w:rsidR="00652FEB" w:rsidRPr="00A42F82" w:rsidRDefault="00652FEB" w:rsidP="00361BB3">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5200BF4" w14:textId="77777777" w:rsidR="00652FEB" w:rsidRPr="00A42F82" w:rsidRDefault="00652FEB" w:rsidP="00361BB3">
            <w:pPr>
              <w:jc w:val="center"/>
              <w:rPr>
                <w:rFonts w:ascii="Arial" w:hAnsi="Arial" w:cs="Arial"/>
                <w:sz w:val="22"/>
                <w:szCs w:val="22"/>
              </w:rPr>
            </w:pPr>
            <w:r w:rsidRPr="00A42F82">
              <w:rPr>
                <w:rFonts w:ascii="Segoe UI Symbol" w:eastAsia="MS Gothic" w:hAnsi="Segoe UI Symbol" w:cs="Segoe UI Symbol"/>
                <w:sz w:val="22"/>
                <w:szCs w:val="22"/>
              </w:rPr>
              <w:t>☐</w:t>
            </w:r>
          </w:p>
        </w:tc>
      </w:tr>
      <w:tr w:rsidR="00652FEB" w:rsidRPr="00A42F82" w14:paraId="434F1AC4" w14:textId="77777777" w:rsidTr="00361BB3">
        <w:trPr>
          <w:trHeight w:val="472"/>
        </w:trPr>
        <w:tc>
          <w:tcPr>
            <w:tcW w:w="559" w:type="dxa"/>
            <w:shd w:val="clear" w:color="auto" w:fill="F2F2F2" w:themeFill="background1" w:themeFillShade="F2"/>
            <w:vAlign w:val="center"/>
          </w:tcPr>
          <w:p w14:paraId="4316BC60" w14:textId="77777777" w:rsidR="00652FEB" w:rsidRPr="00A42F82" w:rsidRDefault="00652FEB" w:rsidP="00361BB3">
            <w:pPr>
              <w:rPr>
                <w:rFonts w:ascii="Arial" w:hAnsi="Arial" w:cs="Arial"/>
                <w:sz w:val="22"/>
                <w:szCs w:val="22"/>
              </w:rPr>
            </w:pPr>
          </w:p>
        </w:tc>
        <w:tc>
          <w:tcPr>
            <w:tcW w:w="2544" w:type="dxa"/>
            <w:shd w:val="clear" w:color="auto" w:fill="F2F2F2" w:themeFill="background1" w:themeFillShade="F2"/>
            <w:vAlign w:val="center"/>
          </w:tcPr>
          <w:p w14:paraId="5A458CE9" w14:textId="77777777" w:rsidR="00652FEB" w:rsidRPr="00A42F82" w:rsidRDefault="00652FEB" w:rsidP="00361BB3">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3B9EE9" w14:textId="77777777" w:rsidR="00652FEB" w:rsidRPr="00A42F82" w:rsidRDefault="00652FEB" w:rsidP="00361BB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F4C296F" w14:textId="77777777" w:rsidR="00652FEB" w:rsidRPr="00A42F82" w:rsidRDefault="00652FEB" w:rsidP="00361BB3">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7DE6A87" w14:textId="77777777" w:rsidR="00652FEB" w:rsidRPr="00A42F82" w:rsidRDefault="00652FEB" w:rsidP="00361BB3">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5AA9A9C3" w14:textId="77777777" w:rsidR="00652FEB" w:rsidRPr="00A42F82" w:rsidRDefault="00652FEB" w:rsidP="00361BB3">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E28D2F" w14:textId="77777777" w:rsidR="00652FEB" w:rsidRPr="00A42F82" w:rsidRDefault="00652FEB" w:rsidP="00361BB3">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CC2B11C" w14:textId="77777777" w:rsidR="00652FEB" w:rsidRPr="00A42F82" w:rsidRDefault="00652FEB" w:rsidP="00652FE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52FEB" w:rsidRPr="00A42F82" w14:paraId="58058D9C" w14:textId="77777777" w:rsidTr="00361BB3">
        <w:trPr>
          <w:cantSplit/>
          <w:trHeight w:val="334"/>
        </w:trPr>
        <w:tc>
          <w:tcPr>
            <w:tcW w:w="559" w:type="dxa"/>
            <w:shd w:val="clear" w:color="auto" w:fill="F2F2F2" w:themeFill="background1" w:themeFillShade="F2"/>
            <w:vAlign w:val="center"/>
          </w:tcPr>
          <w:p w14:paraId="64116C31" w14:textId="77777777" w:rsidR="00652FEB" w:rsidRPr="00A42F82" w:rsidRDefault="00652FEB" w:rsidP="00361BB3">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B7078A8" w14:textId="77777777" w:rsidR="00652FEB" w:rsidRPr="00A42F82" w:rsidRDefault="00652FEB" w:rsidP="00361BB3">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4D18B3C" w14:textId="77777777" w:rsidR="00652FEB" w:rsidRPr="00A42F82" w:rsidRDefault="00652FEB" w:rsidP="00361BB3">
            <w:pPr>
              <w:rPr>
                <w:rFonts w:ascii="Arial" w:hAnsi="Arial" w:cs="Arial"/>
                <w:sz w:val="22"/>
                <w:szCs w:val="22"/>
              </w:rPr>
            </w:pPr>
          </w:p>
          <w:p w14:paraId="25D78492" w14:textId="77777777" w:rsidR="00652FEB" w:rsidRPr="00A42F82" w:rsidRDefault="00652FEB" w:rsidP="00361BB3">
            <w:pPr>
              <w:rPr>
                <w:rFonts w:ascii="Arial" w:hAnsi="Arial" w:cs="Arial"/>
                <w:sz w:val="22"/>
                <w:szCs w:val="22"/>
              </w:rPr>
            </w:pPr>
            <w:r>
              <w:rPr>
                <w:rFonts w:ascii="Arial" w:hAnsi="Arial" w:cs="Arial"/>
                <w:color w:val="000000"/>
              </w:rPr>
              <w:t>University of Wales Trinity St David </w:t>
            </w:r>
          </w:p>
        </w:tc>
      </w:tr>
      <w:tr w:rsidR="00652FEB" w:rsidRPr="00A42F82" w14:paraId="739E0CEB" w14:textId="77777777" w:rsidTr="00361BB3">
        <w:trPr>
          <w:cantSplit/>
          <w:trHeight w:val="340"/>
        </w:trPr>
        <w:tc>
          <w:tcPr>
            <w:tcW w:w="559" w:type="dxa"/>
            <w:shd w:val="clear" w:color="auto" w:fill="F2F2F2" w:themeFill="background1" w:themeFillShade="F2"/>
            <w:vAlign w:val="center"/>
          </w:tcPr>
          <w:p w14:paraId="681678D4" w14:textId="77777777" w:rsidR="00652FEB" w:rsidRPr="00A42F82" w:rsidRDefault="00652FEB" w:rsidP="00361BB3">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41265114" w14:textId="77777777" w:rsidR="00652FEB" w:rsidRPr="00A42F82" w:rsidRDefault="00652FEB" w:rsidP="00361BB3">
            <w:pPr>
              <w:rPr>
                <w:rFonts w:ascii="Arial" w:hAnsi="Arial" w:cs="Arial"/>
                <w:sz w:val="22"/>
                <w:szCs w:val="22"/>
              </w:rPr>
            </w:pPr>
            <w:r w:rsidRPr="00A42F82">
              <w:rPr>
                <w:rFonts w:ascii="Arial" w:hAnsi="Arial" w:cs="Arial"/>
                <w:sz w:val="22"/>
                <w:szCs w:val="22"/>
              </w:rPr>
              <w:t>Campus:</w:t>
            </w:r>
          </w:p>
        </w:tc>
        <w:tc>
          <w:tcPr>
            <w:tcW w:w="6636" w:type="dxa"/>
            <w:vAlign w:val="center"/>
          </w:tcPr>
          <w:p w14:paraId="760153F7" w14:textId="77777777" w:rsidR="00652FEB" w:rsidRPr="00A42F82" w:rsidRDefault="00652FEB" w:rsidP="00361BB3">
            <w:pPr>
              <w:rPr>
                <w:rFonts w:ascii="Arial" w:hAnsi="Arial" w:cs="Arial"/>
                <w:sz w:val="22"/>
                <w:szCs w:val="22"/>
              </w:rPr>
            </w:pPr>
          </w:p>
          <w:p w14:paraId="2BFF138F" w14:textId="77777777" w:rsidR="00652FEB" w:rsidRPr="00A42F82" w:rsidRDefault="00652FEB" w:rsidP="00361BB3">
            <w:pPr>
              <w:rPr>
                <w:rFonts w:ascii="Arial" w:hAnsi="Arial" w:cs="Arial"/>
                <w:sz w:val="22"/>
                <w:szCs w:val="22"/>
              </w:rPr>
            </w:pPr>
          </w:p>
        </w:tc>
      </w:tr>
      <w:tr w:rsidR="00652FEB" w:rsidRPr="00A42F82" w14:paraId="5A801CB5" w14:textId="77777777" w:rsidTr="00361BB3">
        <w:trPr>
          <w:cantSplit/>
          <w:trHeight w:val="340"/>
        </w:trPr>
        <w:tc>
          <w:tcPr>
            <w:tcW w:w="559" w:type="dxa"/>
            <w:shd w:val="clear" w:color="auto" w:fill="F2F2F2" w:themeFill="background1" w:themeFillShade="F2"/>
            <w:vAlign w:val="center"/>
          </w:tcPr>
          <w:p w14:paraId="11628783" w14:textId="77777777" w:rsidR="00652FEB" w:rsidRPr="00A42F82" w:rsidRDefault="00652FEB" w:rsidP="00361BB3">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0BF5750D" w14:textId="77777777" w:rsidR="00652FEB" w:rsidRPr="00A42F82" w:rsidRDefault="00652FEB" w:rsidP="00361BB3">
            <w:pPr>
              <w:rPr>
                <w:rFonts w:ascii="Arial" w:hAnsi="Arial" w:cs="Arial"/>
                <w:sz w:val="22"/>
                <w:szCs w:val="22"/>
              </w:rPr>
            </w:pPr>
            <w:r w:rsidRPr="00A42F82">
              <w:rPr>
                <w:rFonts w:ascii="Arial" w:hAnsi="Arial" w:cs="Arial"/>
                <w:sz w:val="22"/>
                <w:szCs w:val="22"/>
              </w:rPr>
              <w:t>E-mail address:</w:t>
            </w:r>
          </w:p>
        </w:tc>
        <w:tc>
          <w:tcPr>
            <w:tcW w:w="6636" w:type="dxa"/>
            <w:vAlign w:val="center"/>
          </w:tcPr>
          <w:p w14:paraId="629819A2" w14:textId="77777777" w:rsidR="00652FEB" w:rsidRPr="00A42F82" w:rsidRDefault="00652FEB" w:rsidP="00361BB3">
            <w:pPr>
              <w:rPr>
                <w:rFonts w:ascii="Arial" w:hAnsi="Arial" w:cs="Arial"/>
                <w:sz w:val="22"/>
                <w:szCs w:val="22"/>
              </w:rPr>
            </w:pPr>
          </w:p>
          <w:p w14:paraId="001C589D" w14:textId="77777777" w:rsidR="00652FEB" w:rsidRPr="00A42F82" w:rsidRDefault="00652FEB" w:rsidP="00361BB3">
            <w:pPr>
              <w:rPr>
                <w:rFonts w:ascii="Arial" w:hAnsi="Arial" w:cs="Arial"/>
                <w:sz w:val="22"/>
                <w:szCs w:val="22"/>
              </w:rPr>
            </w:pPr>
            <w:r>
              <w:rPr>
                <w:rFonts w:ascii="Arial" w:hAnsi="Arial" w:cs="Arial"/>
                <w:sz w:val="22"/>
                <w:szCs w:val="22"/>
              </w:rPr>
              <w:t>2117777@student.uwtsd.ac.uk</w:t>
            </w:r>
          </w:p>
        </w:tc>
      </w:tr>
      <w:tr w:rsidR="00652FEB" w:rsidRPr="00A42F82" w14:paraId="6CBAB917" w14:textId="77777777" w:rsidTr="00361BB3">
        <w:trPr>
          <w:cantSplit/>
          <w:trHeight w:val="340"/>
        </w:trPr>
        <w:tc>
          <w:tcPr>
            <w:tcW w:w="559" w:type="dxa"/>
            <w:shd w:val="clear" w:color="auto" w:fill="F2F2F2" w:themeFill="background1" w:themeFillShade="F2"/>
            <w:vAlign w:val="center"/>
          </w:tcPr>
          <w:p w14:paraId="7FDA22E5" w14:textId="77777777" w:rsidR="00652FEB" w:rsidRPr="00A42F82" w:rsidRDefault="00652FEB" w:rsidP="00361BB3">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E799CEE" w14:textId="77777777" w:rsidR="00652FEB" w:rsidRPr="00A42F82" w:rsidRDefault="00652FEB" w:rsidP="00361BB3">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A864C79" w14:textId="77777777" w:rsidR="00652FEB" w:rsidRPr="00A42F82" w:rsidRDefault="00652FEB" w:rsidP="00361BB3">
            <w:pPr>
              <w:rPr>
                <w:rFonts w:ascii="Arial" w:hAnsi="Arial" w:cs="Arial"/>
                <w:sz w:val="22"/>
                <w:szCs w:val="22"/>
              </w:rPr>
            </w:pPr>
          </w:p>
          <w:p w14:paraId="1D309B18" w14:textId="77777777" w:rsidR="00652FEB" w:rsidRPr="00A42F82" w:rsidRDefault="00652FEB" w:rsidP="00361BB3">
            <w:pPr>
              <w:rPr>
                <w:rFonts w:ascii="Arial" w:hAnsi="Arial" w:cs="Arial"/>
                <w:sz w:val="22"/>
                <w:szCs w:val="22"/>
              </w:rPr>
            </w:pPr>
          </w:p>
        </w:tc>
      </w:tr>
      <w:tr w:rsidR="00652FEB" w:rsidRPr="00A42F82" w14:paraId="253B345A" w14:textId="77777777" w:rsidTr="00361BB3">
        <w:tc>
          <w:tcPr>
            <w:tcW w:w="559" w:type="dxa"/>
            <w:shd w:val="clear" w:color="auto" w:fill="BFBFBF" w:themeFill="background1" w:themeFillShade="BF"/>
            <w:vAlign w:val="center"/>
          </w:tcPr>
          <w:p w14:paraId="525B8B3C" w14:textId="77777777" w:rsidR="00652FEB" w:rsidRPr="00A42F82" w:rsidRDefault="00652FEB" w:rsidP="00361BB3">
            <w:pPr>
              <w:rPr>
                <w:rFonts w:ascii="Arial" w:hAnsi="Arial" w:cs="Arial"/>
                <w:b/>
                <w:i/>
                <w:sz w:val="22"/>
                <w:szCs w:val="22"/>
              </w:rPr>
            </w:pPr>
          </w:p>
        </w:tc>
        <w:tc>
          <w:tcPr>
            <w:tcW w:w="9889" w:type="dxa"/>
            <w:gridSpan w:val="2"/>
            <w:shd w:val="clear" w:color="auto" w:fill="BFBFBF" w:themeFill="background1" w:themeFillShade="BF"/>
            <w:vAlign w:val="center"/>
          </w:tcPr>
          <w:p w14:paraId="1CF95B95" w14:textId="77777777" w:rsidR="00652FEB" w:rsidRPr="00A42F82" w:rsidRDefault="00652FEB" w:rsidP="00361BB3">
            <w:pPr>
              <w:rPr>
                <w:rFonts w:ascii="Arial" w:hAnsi="Arial" w:cs="Arial"/>
                <w:sz w:val="22"/>
                <w:szCs w:val="22"/>
              </w:rPr>
            </w:pPr>
            <w:r w:rsidRPr="00A42F82">
              <w:rPr>
                <w:rFonts w:ascii="Arial" w:hAnsi="Arial" w:cs="Arial"/>
                <w:b/>
                <w:i/>
                <w:sz w:val="22"/>
                <w:szCs w:val="22"/>
              </w:rPr>
              <w:t>For students:</w:t>
            </w:r>
          </w:p>
        </w:tc>
      </w:tr>
      <w:tr w:rsidR="00652FEB" w:rsidRPr="00A42F82" w14:paraId="3BFDDD79" w14:textId="77777777" w:rsidTr="00361BB3">
        <w:trPr>
          <w:trHeight w:val="513"/>
        </w:trPr>
        <w:tc>
          <w:tcPr>
            <w:tcW w:w="559" w:type="dxa"/>
            <w:shd w:val="clear" w:color="auto" w:fill="F2F2F2" w:themeFill="background1" w:themeFillShade="F2"/>
            <w:vAlign w:val="center"/>
          </w:tcPr>
          <w:p w14:paraId="6B5436A3" w14:textId="77777777" w:rsidR="00652FEB" w:rsidRPr="00A42F82" w:rsidRDefault="00652FEB" w:rsidP="00361BB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8C0F22B" w14:textId="77777777" w:rsidR="00652FEB" w:rsidRPr="00A42F82" w:rsidRDefault="00652FEB" w:rsidP="00361BB3">
            <w:pPr>
              <w:rPr>
                <w:rFonts w:ascii="Arial" w:hAnsi="Arial" w:cs="Arial"/>
                <w:sz w:val="22"/>
                <w:szCs w:val="22"/>
              </w:rPr>
            </w:pPr>
            <w:r w:rsidRPr="00A42F82">
              <w:rPr>
                <w:rFonts w:ascii="Arial" w:hAnsi="Arial" w:cs="Arial"/>
                <w:sz w:val="22"/>
                <w:szCs w:val="22"/>
              </w:rPr>
              <w:t>Student Number:</w:t>
            </w:r>
          </w:p>
        </w:tc>
        <w:tc>
          <w:tcPr>
            <w:tcW w:w="6636" w:type="dxa"/>
            <w:vAlign w:val="center"/>
          </w:tcPr>
          <w:p w14:paraId="3D172547" w14:textId="77777777" w:rsidR="00652FEB" w:rsidRPr="00A42F82" w:rsidRDefault="00652FEB" w:rsidP="00361BB3">
            <w:pPr>
              <w:rPr>
                <w:rFonts w:ascii="Arial" w:hAnsi="Arial" w:cs="Arial"/>
                <w:sz w:val="22"/>
                <w:szCs w:val="22"/>
              </w:rPr>
            </w:pPr>
            <w:r>
              <w:rPr>
                <w:rFonts w:ascii="Arial" w:hAnsi="Arial" w:cs="Arial"/>
                <w:sz w:val="22"/>
                <w:szCs w:val="22"/>
              </w:rPr>
              <w:t>2117777</w:t>
            </w:r>
          </w:p>
        </w:tc>
      </w:tr>
      <w:tr w:rsidR="00652FEB" w:rsidRPr="00A42F82" w14:paraId="2D06A788" w14:textId="77777777" w:rsidTr="00361BB3">
        <w:trPr>
          <w:trHeight w:val="549"/>
        </w:trPr>
        <w:tc>
          <w:tcPr>
            <w:tcW w:w="559" w:type="dxa"/>
            <w:shd w:val="clear" w:color="auto" w:fill="F2F2F2" w:themeFill="background1" w:themeFillShade="F2"/>
            <w:vAlign w:val="center"/>
          </w:tcPr>
          <w:p w14:paraId="15264C24" w14:textId="77777777" w:rsidR="00652FEB" w:rsidRPr="00A42F82" w:rsidRDefault="00652FEB" w:rsidP="00361BB3">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943CB1B" w14:textId="77777777" w:rsidR="00652FEB" w:rsidRPr="00A42F82" w:rsidRDefault="00652FEB" w:rsidP="00361BB3">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8D3B655" w14:textId="77777777" w:rsidR="00652FEB" w:rsidRPr="00A42F82" w:rsidRDefault="00652FEB" w:rsidP="00361BB3">
            <w:pPr>
              <w:rPr>
                <w:rFonts w:ascii="Arial" w:hAnsi="Arial" w:cs="Arial"/>
                <w:sz w:val="22"/>
                <w:szCs w:val="22"/>
              </w:rPr>
            </w:pPr>
            <w:r>
              <w:rPr>
                <w:rFonts w:ascii="Arial" w:hAnsi="Arial" w:cs="Arial"/>
                <w:sz w:val="22"/>
                <w:szCs w:val="22"/>
              </w:rPr>
              <w:t>Professional Police Practice</w:t>
            </w:r>
          </w:p>
        </w:tc>
      </w:tr>
      <w:tr w:rsidR="00652FEB" w:rsidRPr="00A42F82" w14:paraId="39F2AFD8" w14:textId="77777777" w:rsidTr="00361BB3">
        <w:trPr>
          <w:trHeight w:val="557"/>
        </w:trPr>
        <w:tc>
          <w:tcPr>
            <w:tcW w:w="559" w:type="dxa"/>
            <w:shd w:val="clear" w:color="auto" w:fill="F2F2F2" w:themeFill="background1" w:themeFillShade="F2"/>
            <w:vAlign w:val="center"/>
          </w:tcPr>
          <w:p w14:paraId="7355DF46" w14:textId="77777777" w:rsidR="00652FEB" w:rsidRPr="00A42F82" w:rsidRDefault="00652FEB" w:rsidP="00361BB3">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0637C96" w14:textId="77777777" w:rsidR="00652FEB" w:rsidRPr="00A42F82" w:rsidRDefault="00652FEB" w:rsidP="00361BB3">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43AF5F95" w14:textId="77777777" w:rsidR="00652FEB" w:rsidRPr="00A42F82" w:rsidRDefault="00652FEB" w:rsidP="00361BB3">
            <w:pPr>
              <w:rPr>
                <w:rFonts w:ascii="Arial" w:hAnsi="Arial" w:cs="Arial"/>
                <w:sz w:val="22"/>
                <w:szCs w:val="22"/>
              </w:rPr>
            </w:pPr>
          </w:p>
        </w:tc>
      </w:tr>
    </w:tbl>
    <w:p w14:paraId="2E50CDB5" w14:textId="77777777" w:rsidR="00652FEB" w:rsidRPr="00A42F82" w:rsidRDefault="00652FEB" w:rsidP="00652FEB">
      <w:pPr>
        <w:rPr>
          <w:rFonts w:ascii="Arial" w:hAnsi="Arial" w:cs="Arial"/>
          <w:bCs/>
          <w:iCs/>
        </w:rPr>
      </w:pPr>
    </w:p>
    <w:p w14:paraId="6CF0633B" w14:textId="77777777" w:rsidR="00652FEB" w:rsidRPr="00A42F82" w:rsidRDefault="00652FEB" w:rsidP="00652FEB">
      <w:pPr>
        <w:autoSpaceDE w:val="0"/>
        <w:autoSpaceDN w:val="0"/>
        <w:adjustRightInd w:val="0"/>
        <w:jc w:val="both"/>
        <w:rPr>
          <w:rFonts w:ascii="Arial" w:hAnsi="Arial" w:cs="Arial"/>
          <w:b/>
          <w:sz w:val="22"/>
          <w:szCs w:val="22"/>
        </w:rPr>
      </w:pPr>
    </w:p>
    <w:p w14:paraId="5D1BBD67" w14:textId="77777777" w:rsidR="00652FEB" w:rsidRPr="00A42F82" w:rsidRDefault="00652FEB" w:rsidP="00652FEB">
      <w:pPr>
        <w:rPr>
          <w:rFonts w:ascii="Arial" w:hAnsi="Arial" w:cs="Arial"/>
          <w:b/>
          <w:sz w:val="22"/>
          <w:szCs w:val="22"/>
        </w:rPr>
      </w:pPr>
    </w:p>
    <w:p w14:paraId="0C3DF2B6" w14:textId="77777777" w:rsidR="00652FEB" w:rsidRPr="00A42F82" w:rsidRDefault="00652FEB" w:rsidP="00652F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52FEB" w:rsidRPr="00A42F82" w14:paraId="2E8732B8" w14:textId="77777777" w:rsidTr="00361BB3">
        <w:tc>
          <w:tcPr>
            <w:tcW w:w="562" w:type="dxa"/>
            <w:shd w:val="clear" w:color="auto" w:fill="F2F2F2" w:themeFill="background1" w:themeFillShade="F2"/>
          </w:tcPr>
          <w:p w14:paraId="3F94DED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D36F80A"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0D6681B"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C64B0CB" w14:textId="77777777" w:rsidR="00652FEB" w:rsidRPr="00A42F82" w:rsidRDefault="00652FEB" w:rsidP="00361BB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DF458B" w14:textId="77777777" w:rsidR="00652FEB" w:rsidRPr="00A42F82" w:rsidRDefault="00652FEB" w:rsidP="00361BB3">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97BD19F" w14:textId="77777777" w:rsidR="00652FEB" w:rsidRPr="00A42F82" w:rsidRDefault="00652FEB" w:rsidP="00361BB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E25785B" w14:textId="77777777" w:rsidR="00652FEB" w:rsidRPr="00A42F82" w:rsidRDefault="00652FEB" w:rsidP="00361BB3">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652FEB" w:rsidRPr="00A42F82" w14:paraId="67200D88" w14:textId="77777777" w:rsidTr="00361BB3">
        <w:tc>
          <w:tcPr>
            <w:tcW w:w="562" w:type="dxa"/>
            <w:shd w:val="clear" w:color="auto" w:fill="F2F2F2" w:themeFill="background1" w:themeFillShade="F2"/>
          </w:tcPr>
          <w:p w14:paraId="13B199D5" w14:textId="77777777" w:rsidR="00652FEB" w:rsidRPr="00A42F82" w:rsidRDefault="00652FEB" w:rsidP="00361BB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F6743D1" w14:textId="77777777" w:rsidR="00652FEB" w:rsidRPr="00A42F82" w:rsidRDefault="00652FEB" w:rsidP="00361BB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7A16EAF" w14:textId="77777777" w:rsidR="00652FEB" w:rsidRPr="00A42F82" w:rsidRDefault="00652FEB" w:rsidP="00361BB3">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52FEB" w:rsidRPr="00A42F82" w14:paraId="13215C2C" w14:textId="77777777" w:rsidTr="00361BB3">
        <w:trPr>
          <w:trHeight w:val="437"/>
        </w:trPr>
        <w:tc>
          <w:tcPr>
            <w:tcW w:w="562" w:type="dxa"/>
            <w:vMerge w:val="restart"/>
            <w:shd w:val="clear" w:color="auto" w:fill="F2F2F2" w:themeFill="background1" w:themeFillShade="F2"/>
          </w:tcPr>
          <w:p w14:paraId="53B41211" w14:textId="77777777" w:rsidR="00652FEB" w:rsidRPr="00A42F82" w:rsidRDefault="00652FEB" w:rsidP="00361BB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E25F316" w14:textId="77777777" w:rsidR="00652FEB" w:rsidRPr="00A42F82" w:rsidRDefault="00652FEB" w:rsidP="00361BB3">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0EB75D2"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13E987"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AF2E3FE" w14:textId="77777777" w:rsidR="00652FEB" w:rsidRPr="00A42F82" w:rsidRDefault="00652FEB" w:rsidP="00361BB3">
            <w:pPr>
              <w:autoSpaceDE w:val="0"/>
              <w:autoSpaceDN w:val="0"/>
              <w:adjustRightInd w:val="0"/>
              <w:jc w:val="center"/>
              <w:rPr>
                <w:rFonts w:ascii="Arial" w:hAnsi="Arial" w:cs="Arial"/>
                <w:b/>
                <w:bCs/>
                <w:sz w:val="22"/>
                <w:szCs w:val="22"/>
              </w:rPr>
            </w:pPr>
          </w:p>
        </w:tc>
      </w:tr>
      <w:tr w:rsidR="00652FEB" w:rsidRPr="00A42F82" w14:paraId="3C258651" w14:textId="77777777" w:rsidTr="00361BB3">
        <w:trPr>
          <w:trHeight w:val="415"/>
        </w:trPr>
        <w:tc>
          <w:tcPr>
            <w:tcW w:w="562" w:type="dxa"/>
            <w:vMerge/>
            <w:shd w:val="clear" w:color="auto" w:fill="F2F2F2" w:themeFill="background1" w:themeFillShade="F2"/>
          </w:tcPr>
          <w:p w14:paraId="01D9AFBF" w14:textId="77777777" w:rsidR="00652FEB" w:rsidRPr="00A42F82" w:rsidRDefault="00652FEB" w:rsidP="00361BB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737E8DD" w14:textId="77777777" w:rsidR="00652FEB" w:rsidRPr="00A42F82" w:rsidRDefault="00652FEB" w:rsidP="00361BB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6ED1BC9"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4FD305"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E5F6153" w14:textId="77777777" w:rsidR="00652FEB" w:rsidRPr="00A42F82" w:rsidRDefault="00652FEB" w:rsidP="00361BB3">
            <w:pPr>
              <w:autoSpaceDE w:val="0"/>
              <w:autoSpaceDN w:val="0"/>
              <w:adjustRightInd w:val="0"/>
              <w:jc w:val="center"/>
              <w:rPr>
                <w:rFonts w:ascii="Arial" w:hAnsi="Arial" w:cs="Arial"/>
                <w:b/>
                <w:bCs/>
                <w:sz w:val="22"/>
                <w:szCs w:val="22"/>
              </w:rPr>
            </w:pPr>
          </w:p>
        </w:tc>
      </w:tr>
      <w:tr w:rsidR="00652FEB" w:rsidRPr="00A42F82" w14:paraId="671F8DEF" w14:textId="77777777" w:rsidTr="00361BB3">
        <w:tc>
          <w:tcPr>
            <w:tcW w:w="562" w:type="dxa"/>
            <w:vMerge/>
            <w:shd w:val="clear" w:color="auto" w:fill="F2F2F2" w:themeFill="background1" w:themeFillShade="F2"/>
          </w:tcPr>
          <w:p w14:paraId="069EB11D" w14:textId="77777777" w:rsidR="00652FEB" w:rsidRPr="00A42F82" w:rsidRDefault="00652FEB" w:rsidP="00361BB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FD574A" w14:textId="77777777" w:rsidR="00652FEB" w:rsidRPr="00A42F82" w:rsidRDefault="00652FEB" w:rsidP="00361BB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0A7CBC"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Other (write in)</w:t>
            </w:r>
          </w:p>
          <w:p w14:paraId="476023BE" w14:textId="77777777" w:rsidR="00652FEB" w:rsidRPr="00A42F82" w:rsidRDefault="00652FEB" w:rsidP="00361BB3">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481BFF"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66D5A9" w14:textId="77777777" w:rsidR="00652FEB" w:rsidRPr="00A42F82" w:rsidRDefault="00652FEB" w:rsidP="00361BB3">
            <w:pPr>
              <w:autoSpaceDE w:val="0"/>
              <w:autoSpaceDN w:val="0"/>
              <w:adjustRightInd w:val="0"/>
              <w:jc w:val="center"/>
              <w:rPr>
                <w:rFonts w:ascii="Arial" w:hAnsi="Arial" w:cs="Arial"/>
                <w:b/>
                <w:bCs/>
                <w:sz w:val="22"/>
                <w:szCs w:val="22"/>
              </w:rPr>
            </w:pPr>
          </w:p>
        </w:tc>
      </w:tr>
    </w:tbl>
    <w:p w14:paraId="4094E5FC" w14:textId="77777777" w:rsidR="00652FEB" w:rsidRPr="00A42F82" w:rsidRDefault="00652FEB" w:rsidP="00652FEB">
      <w:pPr>
        <w:autoSpaceDE w:val="0"/>
        <w:autoSpaceDN w:val="0"/>
        <w:adjustRightInd w:val="0"/>
        <w:spacing w:after="240"/>
        <w:jc w:val="both"/>
        <w:rPr>
          <w:rFonts w:ascii="Arial" w:hAnsi="Arial" w:cs="Arial"/>
          <w:bCs/>
          <w:iCs/>
        </w:rPr>
      </w:pPr>
    </w:p>
    <w:p w14:paraId="2B47DE6C" w14:textId="77777777" w:rsidR="00652FEB" w:rsidRPr="00A42F82" w:rsidRDefault="00652FEB" w:rsidP="00652F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52FEB" w:rsidRPr="00A42F82" w14:paraId="4935A700" w14:textId="77777777" w:rsidTr="00361BB3">
        <w:tc>
          <w:tcPr>
            <w:tcW w:w="562" w:type="dxa"/>
            <w:shd w:val="clear" w:color="auto" w:fill="F2F2F2" w:themeFill="background1" w:themeFillShade="F2"/>
          </w:tcPr>
          <w:p w14:paraId="7F2CA1F5" w14:textId="77777777" w:rsidR="00652FEB" w:rsidRPr="00A42F82" w:rsidRDefault="00652FEB" w:rsidP="00361BB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E4E3434"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52FEB" w:rsidRPr="00A42F82" w14:paraId="650C5DA4" w14:textId="77777777" w:rsidTr="00361BB3">
        <w:trPr>
          <w:trHeight w:val="355"/>
        </w:trPr>
        <w:tc>
          <w:tcPr>
            <w:tcW w:w="562" w:type="dxa"/>
            <w:vAlign w:val="center"/>
          </w:tcPr>
          <w:p w14:paraId="2A548B6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875F266" w14:textId="77777777" w:rsidR="00652FEB" w:rsidRPr="00A42F82" w:rsidRDefault="00652FEB" w:rsidP="00361BB3">
            <w:pPr>
              <w:autoSpaceDE w:val="0"/>
              <w:autoSpaceDN w:val="0"/>
              <w:adjustRightInd w:val="0"/>
              <w:rPr>
                <w:rFonts w:ascii="Arial" w:hAnsi="Arial" w:cs="Arial"/>
                <w:b/>
                <w:bCs/>
                <w:sz w:val="22"/>
                <w:szCs w:val="22"/>
              </w:rPr>
            </w:pPr>
            <w:hyperlink r:id="rId50"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FE0FB10"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52FEB" w:rsidRPr="00A42F82" w14:paraId="0FC0DD47" w14:textId="77777777" w:rsidTr="00361BB3">
        <w:trPr>
          <w:trHeight w:val="417"/>
        </w:trPr>
        <w:tc>
          <w:tcPr>
            <w:tcW w:w="562" w:type="dxa"/>
            <w:vAlign w:val="center"/>
          </w:tcPr>
          <w:p w14:paraId="26714BB3"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371D3D0" w14:textId="77777777" w:rsidR="00652FEB" w:rsidRPr="00A42F82" w:rsidRDefault="00652FEB" w:rsidP="00361BB3">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0D7BED6" w14:textId="77777777" w:rsidR="00652FEB" w:rsidRPr="00A42F82" w:rsidRDefault="00652FEB" w:rsidP="00361BB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52FEB" w:rsidRPr="00A42F82" w14:paraId="0EEE3F17" w14:textId="77777777" w:rsidTr="00361BB3">
        <w:trPr>
          <w:trHeight w:val="409"/>
        </w:trPr>
        <w:tc>
          <w:tcPr>
            <w:tcW w:w="562" w:type="dxa"/>
            <w:vAlign w:val="center"/>
          </w:tcPr>
          <w:p w14:paraId="74F5B5D8"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14E237F" w14:textId="77777777" w:rsidR="00652FEB" w:rsidRPr="00A42F82" w:rsidRDefault="00652FEB" w:rsidP="00361BB3">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DB474B5" w14:textId="77777777" w:rsidR="00652FEB" w:rsidRPr="00A42F82" w:rsidRDefault="00652FEB" w:rsidP="00361BB3">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4F7083B" w14:textId="77777777" w:rsidR="00652FEB" w:rsidRPr="00A42F82" w:rsidRDefault="00652FEB" w:rsidP="00652FEB">
      <w:pPr>
        <w:autoSpaceDE w:val="0"/>
        <w:autoSpaceDN w:val="0"/>
        <w:adjustRightInd w:val="0"/>
        <w:spacing w:after="240"/>
        <w:jc w:val="both"/>
        <w:rPr>
          <w:rFonts w:ascii="Arial" w:hAnsi="Arial" w:cs="Arial"/>
          <w:b/>
          <w:sz w:val="22"/>
          <w:szCs w:val="22"/>
        </w:rPr>
      </w:pPr>
    </w:p>
    <w:p w14:paraId="7403A615" w14:textId="77777777" w:rsidR="00652FEB" w:rsidRPr="00A42F82" w:rsidRDefault="00652FEB" w:rsidP="00652FEB">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B076DFD" w14:textId="77777777" w:rsidR="00652FEB" w:rsidRPr="00A42F82" w:rsidRDefault="00652FEB" w:rsidP="00652FEB">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52FEB" w:rsidRPr="00A42F82" w14:paraId="3C6F4404" w14:textId="77777777" w:rsidTr="00361BB3">
        <w:trPr>
          <w:trHeight w:val="227"/>
        </w:trPr>
        <w:tc>
          <w:tcPr>
            <w:tcW w:w="562" w:type="dxa"/>
            <w:shd w:val="clear" w:color="auto" w:fill="F2F2F2" w:themeFill="background1" w:themeFillShade="F2"/>
          </w:tcPr>
          <w:p w14:paraId="77134E3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AAC5C83" w14:textId="77777777" w:rsidR="00652FEB" w:rsidRPr="00A42F82" w:rsidRDefault="00652FEB" w:rsidP="00361BB3">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165E0D7" w14:textId="77777777" w:rsidR="00652FEB" w:rsidRPr="00A42F82" w:rsidRDefault="00652FEB" w:rsidP="00361BB3">
            <w:pPr>
              <w:autoSpaceDE w:val="0"/>
              <w:autoSpaceDN w:val="0"/>
              <w:adjustRightInd w:val="0"/>
              <w:rPr>
                <w:rFonts w:ascii="Arial" w:hAnsi="Arial" w:cs="Arial"/>
                <w:bCs/>
                <w:sz w:val="22"/>
                <w:szCs w:val="22"/>
              </w:rPr>
            </w:pPr>
          </w:p>
        </w:tc>
      </w:tr>
      <w:tr w:rsidR="00652FEB" w:rsidRPr="00A42F82" w14:paraId="286FE37F" w14:textId="77777777" w:rsidTr="00361BB3">
        <w:trPr>
          <w:trHeight w:val="227"/>
        </w:trPr>
        <w:tc>
          <w:tcPr>
            <w:tcW w:w="562" w:type="dxa"/>
            <w:shd w:val="clear" w:color="auto" w:fill="F2F2F2" w:themeFill="background1" w:themeFillShade="F2"/>
          </w:tcPr>
          <w:p w14:paraId="139111DE"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F672A5F" w14:textId="77777777" w:rsidR="00652FEB" w:rsidRPr="00A42F82" w:rsidRDefault="00652FEB" w:rsidP="00361BB3">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3D1453E" w14:textId="77777777" w:rsidR="00652FEB" w:rsidRPr="00A42F82" w:rsidRDefault="00652FEB" w:rsidP="00361BB3">
            <w:pPr>
              <w:autoSpaceDE w:val="0"/>
              <w:autoSpaceDN w:val="0"/>
              <w:adjustRightInd w:val="0"/>
              <w:rPr>
                <w:rFonts w:ascii="Arial" w:hAnsi="Arial" w:cs="Arial"/>
                <w:bCs/>
                <w:sz w:val="22"/>
                <w:szCs w:val="22"/>
              </w:rPr>
            </w:pPr>
          </w:p>
          <w:p w14:paraId="3E5A4758" w14:textId="77777777" w:rsidR="00652FEB" w:rsidRPr="00A42F82" w:rsidRDefault="00652FEB" w:rsidP="00361BB3">
            <w:pPr>
              <w:autoSpaceDE w:val="0"/>
              <w:autoSpaceDN w:val="0"/>
              <w:adjustRightInd w:val="0"/>
              <w:rPr>
                <w:rFonts w:ascii="Arial" w:hAnsi="Arial" w:cs="Arial"/>
                <w:bCs/>
                <w:sz w:val="22"/>
                <w:szCs w:val="22"/>
              </w:rPr>
            </w:pPr>
          </w:p>
        </w:tc>
      </w:tr>
      <w:tr w:rsidR="00652FEB" w:rsidRPr="00A42F82" w14:paraId="0F29364F" w14:textId="77777777" w:rsidTr="00361BB3">
        <w:trPr>
          <w:trHeight w:val="227"/>
        </w:trPr>
        <w:tc>
          <w:tcPr>
            <w:tcW w:w="562" w:type="dxa"/>
            <w:shd w:val="clear" w:color="auto" w:fill="F2F2F2" w:themeFill="background1" w:themeFillShade="F2"/>
          </w:tcPr>
          <w:p w14:paraId="67774185"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51988F8" w14:textId="77777777" w:rsidR="00652FEB" w:rsidRPr="00A42F82" w:rsidRDefault="00652FEB" w:rsidP="00361BB3">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FA88363" w14:textId="77777777" w:rsidR="00652FEB" w:rsidRPr="00A42F82" w:rsidRDefault="00652FEB" w:rsidP="00361BB3">
            <w:pPr>
              <w:autoSpaceDE w:val="0"/>
              <w:autoSpaceDN w:val="0"/>
              <w:adjustRightInd w:val="0"/>
              <w:jc w:val="both"/>
              <w:rPr>
                <w:rFonts w:ascii="Arial" w:hAnsi="Arial" w:cs="Arial"/>
                <w:sz w:val="22"/>
                <w:szCs w:val="22"/>
              </w:rPr>
            </w:pPr>
          </w:p>
        </w:tc>
        <w:tc>
          <w:tcPr>
            <w:tcW w:w="6095" w:type="dxa"/>
            <w:gridSpan w:val="6"/>
          </w:tcPr>
          <w:p w14:paraId="1EC53905" w14:textId="77777777" w:rsidR="00652FEB" w:rsidRPr="00A42F82" w:rsidRDefault="00652FEB" w:rsidP="00361BB3">
            <w:pPr>
              <w:autoSpaceDE w:val="0"/>
              <w:autoSpaceDN w:val="0"/>
              <w:adjustRightInd w:val="0"/>
              <w:rPr>
                <w:rFonts w:ascii="Arial" w:hAnsi="Arial" w:cs="Arial"/>
                <w:bCs/>
                <w:sz w:val="22"/>
                <w:szCs w:val="22"/>
              </w:rPr>
            </w:pPr>
          </w:p>
        </w:tc>
      </w:tr>
      <w:tr w:rsidR="00652FEB" w:rsidRPr="00A42F82" w14:paraId="253FC51D" w14:textId="77777777" w:rsidTr="00361BB3">
        <w:tc>
          <w:tcPr>
            <w:tcW w:w="562" w:type="dxa"/>
            <w:shd w:val="clear" w:color="auto" w:fill="F2F2F2" w:themeFill="background1" w:themeFillShade="F2"/>
          </w:tcPr>
          <w:p w14:paraId="3B151EBC"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448E851"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C0532FB"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E81B2EF" w14:textId="77777777" w:rsidR="00652FEB" w:rsidRPr="00A42F82" w:rsidRDefault="00652FEB" w:rsidP="00361BB3">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0BA3617"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0"/>
                <w14:checkedState w14:val="2612" w14:font="MS Gothic"/>
                <w14:uncheckedState w14:val="2610" w14:font="MS Gothic"/>
              </w14:checkbox>
            </w:sdtPr>
            <w:sdtContent>
              <w:p w14:paraId="32BA0432" w14:textId="77777777" w:rsidR="00652FEB" w:rsidRPr="00A42F82" w:rsidRDefault="00652FEB" w:rsidP="00361BB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2FEB" w:rsidRPr="00A42F82" w14:paraId="4803D34E" w14:textId="77777777" w:rsidTr="00361BB3">
        <w:tc>
          <w:tcPr>
            <w:tcW w:w="562" w:type="dxa"/>
            <w:shd w:val="clear" w:color="auto" w:fill="F2F2F2" w:themeFill="background1" w:themeFillShade="F2"/>
          </w:tcPr>
          <w:p w14:paraId="1A799FF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6F968B8"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9332CF7"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B50DC90" w14:textId="77777777" w:rsidR="00652FEB" w:rsidRPr="00A42F82" w:rsidRDefault="00652FEB" w:rsidP="00361BB3">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82A828A"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Content>
              <w:p w14:paraId="31DEB649" w14:textId="77777777" w:rsidR="00652FEB" w:rsidRPr="00A42F82" w:rsidRDefault="00652FEB" w:rsidP="00361BB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2FEB" w:rsidRPr="00A42F82" w14:paraId="51C85760" w14:textId="77777777" w:rsidTr="00361BB3">
        <w:trPr>
          <w:trHeight w:val="386"/>
        </w:trPr>
        <w:tc>
          <w:tcPr>
            <w:tcW w:w="562" w:type="dxa"/>
            <w:shd w:val="clear" w:color="auto" w:fill="F2F2F2" w:themeFill="background1" w:themeFillShade="F2"/>
          </w:tcPr>
          <w:p w14:paraId="55CE276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0CBADD5"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0D89C6D" w14:textId="77777777" w:rsidR="00652FEB" w:rsidRPr="00A42F82" w:rsidRDefault="00652FEB" w:rsidP="00361BB3">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0F59F1F"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9E63178"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F049954"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Content>
              <w:p w14:paraId="7E7B0DAB" w14:textId="77777777" w:rsidR="00652FEB" w:rsidRPr="00A42F82" w:rsidRDefault="00652FEB" w:rsidP="00361BB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2FEB" w:rsidRPr="00A42F82" w14:paraId="432AB9B2" w14:textId="77777777" w:rsidTr="00361BB3">
        <w:trPr>
          <w:trHeight w:val="386"/>
        </w:trPr>
        <w:tc>
          <w:tcPr>
            <w:tcW w:w="562" w:type="dxa"/>
            <w:shd w:val="clear" w:color="auto" w:fill="F2F2F2" w:themeFill="background1" w:themeFillShade="F2"/>
          </w:tcPr>
          <w:p w14:paraId="0DCCDA44"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06DE14C2" w14:textId="77777777" w:rsidR="00652FEB" w:rsidRPr="00A42F82" w:rsidRDefault="00652FEB" w:rsidP="00361BB3">
            <w:pPr>
              <w:autoSpaceDE w:val="0"/>
              <w:autoSpaceDN w:val="0"/>
              <w:adjustRightInd w:val="0"/>
              <w:rPr>
                <w:rFonts w:ascii="Arial" w:hAnsi="Arial" w:cs="Arial"/>
                <w:sz w:val="22"/>
                <w:szCs w:val="22"/>
              </w:rPr>
            </w:pPr>
          </w:p>
        </w:tc>
        <w:tc>
          <w:tcPr>
            <w:tcW w:w="2409" w:type="dxa"/>
          </w:tcPr>
          <w:p w14:paraId="10CF16D8" w14:textId="77777777" w:rsidR="00652FEB" w:rsidRPr="00A42F82" w:rsidRDefault="00652FEB" w:rsidP="00361BB3">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73AC1111"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B17A6A6"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560F051"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Content>
              <w:p w14:paraId="32F02E3D" w14:textId="77777777" w:rsidR="00652FEB" w:rsidRPr="00A42F82" w:rsidRDefault="00652FEB" w:rsidP="00361BB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2FEB" w:rsidRPr="00A42F82" w14:paraId="035A3110" w14:textId="77777777" w:rsidTr="00361BB3">
        <w:tc>
          <w:tcPr>
            <w:tcW w:w="562" w:type="dxa"/>
            <w:shd w:val="clear" w:color="auto" w:fill="F2F2F2" w:themeFill="background1" w:themeFillShade="F2"/>
          </w:tcPr>
          <w:p w14:paraId="5922ABD8"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2275091"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594A8F02" w14:textId="77777777" w:rsidR="00652FEB" w:rsidRPr="00A42F82" w:rsidRDefault="00652FEB" w:rsidP="00361BB3">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C5D32BE"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E7075E5" w14:textId="77777777" w:rsidR="00652FEB" w:rsidRPr="00A42F82" w:rsidRDefault="00652FEB" w:rsidP="00361BB3">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B67A7FB"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Content>
              <w:p w14:paraId="52A44790" w14:textId="77777777" w:rsidR="00652FEB" w:rsidRDefault="00652FEB" w:rsidP="00361BB3">
                <w:r w:rsidRPr="55CBE8D3">
                  <w:rPr>
                    <w:rFonts w:ascii="MS Gothic" w:eastAsia="MS Gothic" w:hAnsi="MS Gothic" w:cs="MS Gothic"/>
                  </w:rPr>
                  <w:t>☐</w:t>
                </w:r>
              </w:p>
            </w:sdtContent>
          </w:sdt>
        </w:tc>
      </w:tr>
      <w:tr w:rsidR="00652FEB" w:rsidRPr="00A42F82" w14:paraId="267BCC87" w14:textId="77777777" w:rsidTr="00361BB3">
        <w:tc>
          <w:tcPr>
            <w:tcW w:w="562" w:type="dxa"/>
            <w:shd w:val="clear" w:color="auto" w:fill="F2F2F2" w:themeFill="background1" w:themeFillShade="F2"/>
          </w:tcPr>
          <w:p w14:paraId="3618ECC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5418B4D"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E89FB76" w14:textId="77777777" w:rsidR="00652FEB" w:rsidRPr="00A42F82" w:rsidRDefault="00652FEB" w:rsidP="00361BB3">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E80CCB0" w14:textId="77777777" w:rsidR="00652FEB" w:rsidRPr="00A42F82" w:rsidDel="008461DD" w:rsidRDefault="00652FEB" w:rsidP="00361BB3">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E394849" w14:textId="77777777" w:rsidR="00652FEB" w:rsidRPr="00A42F82" w:rsidRDefault="00652FEB" w:rsidP="00361BB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6971C3F" w14:textId="77777777" w:rsidR="00652FEB" w:rsidRPr="00A42F82" w:rsidRDefault="00652FEB" w:rsidP="00361BB3">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55CBE8D3">
                  <w:rPr>
                    <w:rFonts w:ascii="MS Gothic" w:eastAsia="MS Gothic" w:hAnsi="MS Gothic" w:cs="MS Gothic"/>
                    <w:sz w:val="22"/>
                    <w:szCs w:val="22"/>
                  </w:rPr>
                  <w:t>☐</w:t>
                </w:r>
              </w:sdtContent>
            </w:sdt>
          </w:p>
        </w:tc>
        <w:tc>
          <w:tcPr>
            <w:tcW w:w="992" w:type="dxa"/>
            <w:gridSpan w:val="2"/>
            <w:shd w:val="clear" w:color="auto" w:fill="F2F2F2" w:themeFill="background1" w:themeFillShade="F2"/>
            <w:vAlign w:val="center"/>
          </w:tcPr>
          <w:p w14:paraId="0E235CF4" w14:textId="77777777" w:rsidR="00652FEB" w:rsidRPr="00A42F82" w:rsidRDefault="00652FEB" w:rsidP="00361BB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Content>
              <w:p w14:paraId="7DB1BBBA"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662178E" w14:textId="77777777" w:rsidR="00652FEB" w:rsidRPr="00A42F82" w:rsidRDefault="00652FEB" w:rsidP="00652FEB">
      <w:pPr>
        <w:rPr>
          <w:rFonts w:ascii="Arial" w:hAnsi="Arial" w:cs="Arial"/>
          <w:bCs/>
          <w:iCs/>
          <w:sz w:val="16"/>
          <w:szCs w:val="16"/>
        </w:rPr>
      </w:pPr>
    </w:p>
    <w:p w14:paraId="2C2E8B7D" w14:textId="77777777" w:rsidR="00652FEB" w:rsidRPr="00A42F82" w:rsidRDefault="00652FEB" w:rsidP="00652FEB">
      <w:pPr>
        <w:rPr>
          <w:rFonts w:ascii="Arial" w:hAnsi="Arial" w:cs="Arial"/>
          <w:b/>
          <w:bCs/>
          <w:iCs/>
          <w:sz w:val="22"/>
          <w:szCs w:val="22"/>
        </w:rPr>
      </w:pPr>
    </w:p>
    <w:p w14:paraId="10A9F947" w14:textId="77777777" w:rsidR="00652FEB" w:rsidRPr="00A42F82" w:rsidRDefault="00652FEB" w:rsidP="00652F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52FEB" w:rsidRPr="00A42F82" w14:paraId="061E2A15" w14:textId="77777777" w:rsidTr="00361BB3">
        <w:trPr>
          <w:trHeight w:val="507"/>
        </w:trPr>
        <w:tc>
          <w:tcPr>
            <w:tcW w:w="567" w:type="dxa"/>
            <w:shd w:val="clear" w:color="auto" w:fill="F2F2F2" w:themeFill="background1" w:themeFillShade="F2"/>
            <w:vAlign w:val="center"/>
          </w:tcPr>
          <w:p w14:paraId="63CCDB7A" w14:textId="77777777" w:rsidR="00652FEB" w:rsidRPr="00A42F82" w:rsidRDefault="00652FEB" w:rsidP="00361BB3">
            <w:pPr>
              <w:autoSpaceDE w:val="0"/>
              <w:autoSpaceDN w:val="0"/>
              <w:adjustRightInd w:val="0"/>
              <w:rPr>
                <w:rFonts w:ascii="Arial" w:hAnsi="Arial" w:cs="Arial"/>
                <w:bCs/>
                <w:sz w:val="22"/>
                <w:szCs w:val="22"/>
              </w:rPr>
            </w:pPr>
            <w:r w:rsidRPr="00A42F82">
              <w:rPr>
                <w:rFonts w:ascii="Arial" w:hAnsi="Arial" w:cs="Arial"/>
                <w:bCs/>
                <w:sz w:val="22"/>
                <w:szCs w:val="22"/>
              </w:rPr>
              <w:lastRenderedPageBreak/>
              <w:t>10</w:t>
            </w:r>
          </w:p>
        </w:tc>
        <w:tc>
          <w:tcPr>
            <w:tcW w:w="6237" w:type="dxa"/>
            <w:shd w:val="clear" w:color="auto" w:fill="F2F2F2" w:themeFill="background1" w:themeFillShade="F2"/>
            <w:vAlign w:val="center"/>
          </w:tcPr>
          <w:p w14:paraId="450CCA7C" w14:textId="77777777" w:rsidR="00652FEB" w:rsidRPr="00A42F82" w:rsidRDefault="00652FEB" w:rsidP="00361BB3">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6C0D7DB"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F25BA1B"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5619DEF"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CF4CB0A" w14:textId="77777777" w:rsidR="00652FEB" w:rsidRPr="00A42F82" w:rsidRDefault="00652FEB" w:rsidP="00361BB3">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652FEB" w:rsidRPr="00A42F82" w14:paraId="7F9092C6" w14:textId="77777777" w:rsidTr="00361BB3">
        <w:tc>
          <w:tcPr>
            <w:tcW w:w="567" w:type="dxa"/>
          </w:tcPr>
          <w:p w14:paraId="4E412D63" w14:textId="77777777" w:rsidR="00652FEB" w:rsidRPr="00A42F82" w:rsidRDefault="00652FEB" w:rsidP="00361BB3">
            <w:pPr>
              <w:autoSpaceDE w:val="0"/>
              <w:autoSpaceDN w:val="0"/>
              <w:adjustRightInd w:val="0"/>
              <w:rPr>
                <w:rFonts w:ascii="Arial" w:hAnsi="Arial" w:cs="Arial"/>
                <w:bCs/>
                <w:sz w:val="22"/>
                <w:szCs w:val="22"/>
              </w:rPr>
            </w:pPr>
          </w:p>
        </w:tc>
        <w:tc>
          <w:tcPr>
            <w:tcW w:w="9923" w:type="dxa"/>
            <w:gridSpan w:val="5"/>
          </w:tcPr>
          <w:p w14:paraId="35770CED" w14:textId="77777777" w:rsidR="00652FEB" w:rsidRPr="00A42F82" w:rsidRDefault="00652FEB" w:rsidP="00361BB3">
            <w:pPr>
              <w:autoSpaceDE w:val="0"/>
              <w:autoSpaceDN w:val="0"/>
              <w:adjustRightInd w:val="0"/>
              <w:rPr>
                <w:rFonts w:ascii="Arial" w:hAnsi="Arial" w:cs="Arial"/>
                <w:bCs/>
                <w:sz w:val="22"/>
                <w:szCs w:val="22"/>
              </w:rPr>
            </w:pPr>
          </w:p>
          <w:p w14:paraId="3337B165" w14:textId="77777777" w:rsidR="00652FEB" w:rsidRPr="00A42F82" w:rsidRDefault="00652FEB" w:rsidP="00361BB3">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7A9D4C99" w14:textId="77777777" w:rsidR="00652FEB" w:rsidRPr="00A42F82" w:rsidRDefault="00652FEB" w:rsidP="00361BB3">
            <w:pPr>
              <w:autoSpaceDE w:val="0"/>
              <w:autoSpaceDN w:val="0"/>
              <w:adjustRightInd w:val="0"/>
              <w:rPr>
                <w:rFonts w:ascii="Arial" w:hAnsi="Arial" w:cs="Arial"/>
                <w:b/>
                <w:bCs/>
                <w:sz w:val="22"/>
                <w:szCs w:val="22"/>
              </w:rPr>
            </w:pPr>
          </w:p>
        </w:tc>
      </w:tr>
    </w:tbl>
    <w:p w14:paraId="685BA63F" w14:textId="77777777" w:rsidR="00652FEB" w:rsidRPr="00A42F82" w:rsidRDefault="00652FEB" w:rsidP="00652FEB">
      <w:pPr>
        <w:autoSpaceDE w:val="0"/>
        <w:autoSpaceDN w:val="0"/>
        <w:adjustRightInd w:val="0"/>
        <w:spacing w:after="240"/>
        <w:jc w:val="both"/>
        <w:rPr>
          <w:rFonts w:ascii="Arial" w:hAnsi="Arial" w:cs="Arial"/>
          <w:b/>
          <w:sz w:val="22"/>
          <w:szCs w:val="22"/>
        </w:rPr>
      </w:pPr>
    </w:p>
    <w:p w14:paraId="1F05A385" w14:textId="77777777" w:rsidR="00652FEB" w:rsidRPr="00A42F82" w:rsidRDefault="00652FEB" w:rsidP="00652F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652FEB" w:rsidRPr="00A42F82" w14:paraId="5311F9AF" w14:textId="77777777" w:rsidTr="00361BB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5ED69F" w14:textId="77777777" w:rsidR="00652FEB" w:rsidRPr="00A42F82" w:rsidRDefault="00652FEB" w:rsidP="00361BB3">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C592A" w14:textId="77777777" w:rsidR="00652FEB" w:rsidRPr="00A42F82" w:rsidRDefault="00652FEB" w:rsidP="00361BB3">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D5A46E" w14:textId="77777777" w:rsidR="00652FEB" w:rsidRPr="00A42F82" w:rsidRDefault="00652FEB" w:rsidP="00361BB3">
            <w:pPr>
              <w:rPr>
                <w:rFonts w:ascii="Arial" w:hAnsi="Arial" w:cs="Arial"/>
                <w:sz w:val="22"/>
                <w:szCs w:val="22"/>
              </w:rPr>
            </w:pPr>
            <w:r>
              <w:rPr>
                <w:rFonts w:ascii="Arial" w:hAnsi="Arial" w:cs="Arial"/>
                <w:sz w:val="22"/>
                <w:szCs w:val="22"/>
              </w:rPr>
              <w:t>Examining Police Interaction with Vulnerable People</w:t>
            </w:r>
          </w:p>
        </w:tc>
      </w:tr>
      <w:tr w:rsidR="00652FEB" w:rsidRPr="00A42F82" w14:paraId="1A85DE4A" w14:textId="77777777" w:rsidTr="00361BB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493B9" w14:textId="77777777" w:rsidR="00652FEB" w:rsidRPr="00A42F82" w:rsidRDefault="00652FEB" w:rsidP="00361BB3">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428A8" w14:textId="77777777" w:rsidR="00652FEB" w:rsidRPr="00A42F82" w:rsidRDefault="00652FEB" w:rsidP="00361BB3">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F585FA9" w14:textId="77777777" w:rsidR="00652FEB" w:rsidRPr="00A42F82" w:rsidRDefault="00652FEB" w:rsidP="00361BB3">
            <w:pPr>
              <w:rPr>
                <w:rFonts w:ascii="Arial" w:hAnsi="Arial" w:cs="Arial"/>
                <w:sz w:val="22"/>
                <w:szCs w:val="22"/>
              </w:rPr>
            </w:pPr>
            <w:r>
              <w:rPr>
                <w:rFonts w:ascii="Arial" w:hAnsi="Arial" w:cs="Arial"/>
                <w:sz w:val="22"/>
                <w:szCs w:val="22"/>
              </w:rPr>
              <w:t>04/10/2023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5AE428" w14:textId="77777777" w:rsidR="00652FEB" w:rsidRPr="00A42F82" w:rsidRDefault="00652FEB" w:rsidP="00361BB3">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5EFC5D9" w14:textId="77777777" w:rsidR="00652FEB" w:rsidRPr="00A42F82" w:rsidRDefault="00652FEB" w:rsidP="00361BB3">
            <w:pPr>
              <w:rPr>
                <w:rFonts w:ascii="Arial" w:hAnsi="Arial" w:cs="Arial"/>
                <w:sz w:val="22"/>
                <w:szCs w:val="22"/>
              </w:rPr>
            </w:pPr>
            <w:r>
              <w:rPr>
                <w:rFonts w:ascii="Arial" w:hAnsi="Arial" w:cs="Arial"/>
                <w:sz w:val="22"/>
                <w:szCs w:val="22"/>
              </w:rPr>
              <w:t>08/07/2024</w:t>
            </w:r>
          </w:p>
        </w:tc>
      </w:tr>
      <w:tr w:rsidR="00652FEB" w:rsidRPr="00A42F82" w14:paraId="6B71C99B" w14:textId="77777777" w:rsidTr="00361BB3">
        <w:trPr>
          <w:trHeight w:val="454"/>
        </w:trPr>
        <w:tc>
          <w:tcPr>
            <w:tcW w:w="297" w:type="pct"/>
            <w:tcBorders>
              <w:top w:val="single" w:sz="4" w:space="0" w:color="auto"/>
            </w:tcBorders>
            <w:shd w:val="clear" w:color="auto" w:fill="F2F2F2" w:themeFill="background1" w:themeFillShade="F2"/>
            <w:vAlign w:val="center"/>
          </w:tcPr>
          <w:p w14:paraId="1CAD892A" w14:textId="77777777" w:rsidR="00652FEB" w:rsidRPr="00A42F82" w:rsidRDefault="00652FEB" w:rsidP="00361BB3">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873C049" w14:textId="77777777" w:rsidR="00652FEB" w:rsidRPr="00A42F82" w:rsidRDefault="00652FEB" w:rsidP="00361BB3">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BA49AEC" w14:textId="77777777" w:rsidR="00652FEB" w:rsidRPr="00A42F82" w:rsidRDefault="00652FEB" w:rsidP="00361BB3">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4D80084" w14:textId="77777777" w:rsidR="00652FEB" w:rsidRPr="00A42F82" w:rsidRDefault="00652FEB" w:rsidP="00652FEB">
            <w:pPr>
              <w:pStyle w:val="ListParagraph"/>
              <w:numPr>
                <w:ilvl w:val="0"/>
                <w:numId w:val="36"/>
              </w:numPr>
              <w:ind w:left="0"/>
              <w:contextualSpacing w:val="0"/>
              <w:rPr>
                <w:rFonts w:ascii="Arial" w:hAnsi="Arial" w:cs="Arial"/>
                <w:i/>
              </w:rPr>
            </w:pPr>
            <w:r w:rsidRPr="00A42F82">
              <w:rPr>
                <w:rFonts w:ascii="Arial" w:hAnsi="Arial" w:cs="Arial"/>
                <w:i/>
              </w:rPr>
              <w:t>Purpose of Research Activity</w:t>
            </w:r>
          </w:p>
          <w:p w14:paraId="3D9884F2" w14:textId="77777777" w:rsidR="00652FEB" w:rsidRPr="00A42F82" w:rsidRDefault="00652FEB" w:rsidP="00652FEB">
            <w:pPr>
              <w:pStyle w:val="ListParagraph"/>
              <w:numPr>
                <w:ilvl w:val="0"/>
                <w:numId w:val="36"/>
              </w:numPr>
              <w:ind w:left="0"/>
              <w:contextualSpacing w:val="0"/>
              <w:rPr>
                <w:rFonts w:ascii="Arial" w:hAnsi="Arial" w:cs="Arial"/>
                <w:i/>
              </w:rPr>
            </w:pPr>
            <w:r w:rsidRPr="00A42F82">
              <w:rPr>
                <w:rFonts w:ascii="Arial" w:hAnsi="Arial" w:cs="Arial"/>
                <w:i/>
              </w:rPr>
              <w:t>Proposed Research Question</w:t>
            </w:r>
          </w:p>
          <w:p w14:paraId="1F310C36" w14:textId="77777777" w:rsidR="00652FEB" w:rsidRPr="00A42F82" w:rsidRDefault="00652FEB" w:rsidP="00652FEB">
            <w:pPr>
              <w:pStyle w:val="ListParagraph"/>
              <w:numPr>
                <w:ilvl w:val="0"/>
                <w:numId w:val="36"/>
              </w:numPr>
              <w:ind w:left="0"/>
              <w:contextualSpacing w:val="0"/>
              <w:rPr>
                <w:rFonts w:ascii="Arial" w:hAnsi="Arial" w:cs="Arial"/>
                <w:i/>
              </w:rPr>
            </w:pPr>
            <w:r w:rsidRPr="00A42F82">
              <w:rPr>
                <w:rFonts w:ascii="Arial" w:hAnsi="Arial" w:cs="Arial"/>
                <w:i/>
              </w:rPr>
              <w:t>Aims of Research Activity</w:t>
            </w:r>
          </w:p>
          <w:p w14:paraId="37AE345B" w14:textId="77777777" w:rsidR="00652FEB" w:rsidRPr="00A42F82" w:rsidRDefault="00652FEB" w:rsidP="00652FEB">
            <w:pPr>
              <w:pStyle w:val="ListParagraph"/>
              <w:numPr>
                <w:ilvl w:val="0"/>
                <w:numId w:val="36"/>
              </w:numPr>
              <w:spacing w:after="240"/>
              <w:ind w:left="0" w:hanging="357"/>
              <w:contextualSpacing w:val="0"/>
              <w:rPr>
                <w:rFonts w:ascii="Arial" w:hAnsi="Arial" w:cs="Arial"/>
                <w:i/>
              </w:rPr>
            </w:pPr>
            <w:r w:rsidRPr="00A42F82">
              <w:rPr>
                <w:rFonts w:ascii="Arial" w:hAnsi="Arial" w:cs="Arial"/>
                <w:i/>
              </w:rPr>
              <w:t>Objectives of Research Activity</w:t>
            </w:r>
          </w:p>
          <w:p w14:paraId="311B5E80" w14:textId="77777777" w:rsidR="00652FEB" w:rsidRPr="00A42F82" w:rsidRDefault="00652FEB" w:rsidP="00361BB3">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2052D5E" w14:textId="77777777" w:rsidR="00652FEB" w:rsidRPr="00A42F82" w:rsidRDefault="00652FEB" w:rsidP="00652FEB">
            <w:pPr>
              <w:pStyle w:val="ListParagraph"/>
              <w:numPr>
                <w:ilvl w:val="0"/>
                <w:numId w:val="3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BAA32F6" w14:textId="77777777" w:rsidR="00652FEB" w:rsidRPr="00A42F82" w:rsidRDefault="00652FEB" w:rsidP="00652FEB">
            <w:pPr>
              <w:pStyle w:val="ListParagraph"/>
              <w:numPr>
                <w:ilvl w:val="0"/>
                <w:numId w:val="36"/>
              </w:numPr>
              <w:ind w:left="0"/>
              <w:contextualSpacing w:val="0"/>
              <w:rPr>
                <w:rFonts w:ascii="Arial" w:hAnsi="Arial" w:cs="Arial"/>
              </w:rPr>
            </w:pPr>
            <w:r w:rsidRPr="00A42F82">
              <w:rPr>
                <w:rFonts w:ascii="Arial" w:hAnsi="Arial" w:cs="Arial"/>
                <w:i/>
              </w:rPr>
              <w:t xml:space="preserve">How it addresses an area of importance. </w:t>
            </w:r>
          </w:p>
        </w:tc>
      </w:tr>
      <w:tr w:rsidR="00652FEB" w:rsidRPr="00A42F82" w:rsidDel="002A152D" w14:paraId="34AC3035" w14:textId="77777777" w:rsidTr="00361BB3">
        <w:trPr>
          <w:trHeight w:val="454"/>
        </w:trPr>
        <w:tc>
          <w:tcPr>
            <w:tcW w:w="297" w:type="pct"/>
            <w:vAlign w:val="center"/>
          </w:tcPr>
          <w:p w14:paraId="07501FAC"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7DBAD60"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19715F1" w14:textId="77777777" w:rsidR="00652FEB" w:rsidRPr="00A42F82" w:rsidRDefault="00652FEB" w:rsidP="00361BB3">
            <w:pPr>
              <w:rPr>
                <w:rFonts w:ascii="Arial" w:hAnsi="Arial" w:cs="Arial"/>
              </w:rPr>
            </w:pPr>
          </w:p>
          <w:p w14:paraId="0C317EC5" w14:textId="77777777" w:rsidR="00652FEB" w:rsidRPr="00A42F82" w:rsidRDefault="00652FEB" w:rsidP="00361BB3">
            <w:pPr>
              <w:rPr>
                <w:rFonts w:ascii="Arial" w:hAnsi="Arial" w:cs="Arial"/>
              </w:rPr>
            </w:pPr>
            <w:r>
              <w:rPr>
                <w:rFonts w:ascii="Arial" w:hAnsi="Arial" w:cs="Arial"/>
              </w:rPr>
              <w:t>The purpose of this research activity is to examine the interaction between Police and Vulnerable People.</w:t>
            </w:r>
          </w:p>
          <w:p w14:paraId="61D8F23A" w14:textId="77777777" w:rsidR="00652FEB" w:rsidRPr="00A42F82" w:rsidRDefault="00652FEB" w:rsidP="00361BB3">
            <w:pPr>
              <w:rPr>
                <w:rFonts w:ascii="Arial" w:hAnsi="Arial" w:cs="Arial"/>
              </w:rPr>
            </w:pPr>
          </w:p>
          <w:p w14:paraId="5AD190C8" w14:textId="77777777" w:rsidR="00652FEB" w:rsidRPr="00A42F82" w:rsidDel="00425DA7" w:rsidRDefault="00652FEB" w:rsidP="00361BB3">
            <w:pPr>
              <w:rPr>
                <w:rFonts w:ascii="Arial" w:hAnsi="Arial" w:cs="Arial"/>
              </w:rPr>
            </w:pPr>
            <w:r w:rsidRPr="00A42F82">
              <w:rPr>
                <w:rFonts w:ascii="Arial" w:hAnsi="Arial" w:cs="Arial"/>
                <w:color w:val="808080"/>
                <w:sz w:val="18"/>
                <w:szCs w:val="18"/>
              </w:rPr>
              <w:t>(this box should expand as you type)</w:t>
            </w:r>
          </w:p>
        </w:tc>
      </w:tr>
      <w:tr w:rsidR="00652FEB" w:rsidRPr="00A42F82" w:rsidDel="002A152D" w14:paraId="0968CFC1" w14:textId="77777777" w:rsidTr="00361BB3">
        <w:trPr>
          <w:trHeight w:val="454"/>
        </w:trPr>
        <w:tc>
          <w:tcPr>
            <w:tcW w:w="297" w:type="pct"/>
            <w:vAlign w:val="center"/>
          </w:tcPr>
          <w:p w14:paraId="4CC23C24"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28A1794"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6B77531" w14:textId="77777777" w:rsidR="00652FEB" w:rsidRPr="00A42F82" w:rsidRDefault="00652FEB" w:rsidP="00361BB3">
            <w:pPr>
              <w:rPr>
                <w:rFonts w:ascii="Arial" w:hAnsi="Arial" w:cs="Arial"/>
              </w:rPr>
            </w:pPr>
          </w:p>
          <w:p w14:paraId="171785E9" w14:textId="77777777" w:rsidR="00652FEB" w:rsidRPr="00A42F82" w:rsidRDefault="00652FEB" w:rsidP="00361BB3">
            <w:pPr>
              <w:rPr>
                <w:rFonts w:ascii="Arial" w:hAnsi="Arial" w:cs="Arial"/>
              </w:rPr>
            </w:pPr>
            <w:r>
              <w:rPr>
                <w:rFonts w:ascii="Arial" w:hAnsi="Arial" w:cs="Arial"/>
              </w:rPr>
              <w:t>Examining Interaction between Police and Vulnerable People.</w:t>
            </w:r>
          </w:p>
          <w:p w14:paraId="7C78FC74" w14:textId="77777777" w:rsidR="00652FEB" w:rsidRPr="00A42F82" w:rsidRDefault="00652FEB" w:rsidP="00361BB3">
            <w:pPr>
              <w:rPr>
                <w:rFonts w:ascii="Arial" w:hAnsi="Arial" w:cs="Arial"/>
                <w:sz w:val="22"/>
                <w:szCs w:val="22"/>
              </w:rPr>
            </w:pPr>
          </w:p>
          <w:p w14:paraId="4879F2EA"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652FEB" w:rsidRPr="00A42F82" w14:paraId="368EAB70" w14:textId="77777777" w:rsidTr="00361BB3">
        <w:trPr>
          <w:trHeight w:val="454"/>
        </w:trPr>
        <w:tc>
          <w:tcPr>
            <w:tcW w:w="297" w:type="pct"/>
            <w:vAlign w:val="center"/>
          </w:tcPr>
          <w:p w14:paraId="14F6E34D"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E7ABFB0"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6189E0D" w14:textId="77777777" w:rsidR="00652FEB" w:rsidRPr="00A42F82" w:rsidRDefault="00652FEB" w:rsidP="00361BB3">
            <w:pPr>
              <w:rPr>
                <w:rFonts w:ascii="Arial" w:hAnsi="Arial" w:cs="Arial"/>
              </w:rPr>
            </w:pPr>
          </w:p>
          <w:p w14:paraId="19742DC5" w14:textId="77777777" w:rsidR="00652FEB" w:rsidRPr="00A42F82" w:rsidRDefault="00652FEB" w:rsidP="00361BB3">
            <w:pPr>
              <w:rPr>
                <w:rFonts w:ascii="Arial" w:hAnsi="Arial" w:cs="Arial"/>
              </w:rPr>
            </w:pPr>
            <w:r>
              <w:rPr>
                <w:rFonts w:ascii="Arial" w:hAnsi="Arial" w:cs="Arial"/>
              </w:rPr>
              <w:t>During this research, I aim to identify any the kinds of police interaction which is prevalent in society and to identify the level at which police are interacting with vulnerable people.</w:t>
            </w:r>
          </w:p>
          <w:p w14:paraId="190C9844" w14:textId="77777777" w:rsidR="00652FEB" w:rsidRPr="00A42F82" w:rsidRDefault="00652FEB" w:rsidP="00361BB3">
            <w:pPr>
              <w:rPr>
                <w:rFonts w:ascii="Arial" w:hAnsi="Arial" w:cs="Arial"/>
                <w:sz w:val="22"/>
                <w:szCs w:val="22"/>
              </w:rPr>
            </w:pPr>
          </w:p>
          <w:p w14:paraId="133A16F0" w14:textId="77777777" w:rsidR="00652FEB" w:rsidRPr="00A42F82" w:rsidRDefault="00652FEB" w:rsidP="00361BB3">
            <w:pPr>
              <w:rPr>
                <w:rFonts w:ascii="Arial" w:hAnsi="Arial" w:cs="Arial"/>
              </w:rPr>
            </w:pPr>
            <w:r w:rsidRPr="00A42F82">
              <w:rPr>
                <w:rFonts w:ascii="Arial" w:hAnsi="Arial" w:cs="Arial"/>
                <w:color w:val="808080"/>
                <w:sz w:val="18"/>
                <w:szCs w:val="18"/>
              </w:rPr>
              <w:t>(this box should expand as you type)</w:t>
            </w:r>
          </w:p>
        </w:tc>
      </w:tr>
      <w:tr w:rsidR="00652FEB" w:rsidRPr="00A42F82" w14:paraId="41F47782" w14:textId="77777777" w:rsidTr="00361BB3">
        <w:trPr>
          <w:trHeight w:val="454"/>
        </w:trPr>
        <w:tc>
          <w:tcPr>
            <w:tcW w:w="297" w:type="pct"/>
            <w:vAlign w:val="center"/>
          </w:tcPr>
          <w:p w14:paraId="1A53AEA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75FCA4F"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0E0EE6C" w14:textId="77777777" w:rsidR="00652FEB" w:rsidRPr="00A42F82" w:rsidRDefault="00652FEB" w:rsidP="00361BB3">
            <w:pPr>
              <w:rPr>
                <w:rFonts w:ascii="Arial" w:hAnsi="Arial" w:cs="Arial"/>
              </w:rPr>
            </w:pPr>
          </w:p>
          <w:p w14:paraId="60278823" w14:textId="77777777" w:rsidR="00652FEB" w:rsidRPr="00A42F82" w:rsidRDefault="00652FEB" w:rsidP="00361BB3">
            <w:pPr>
              <w:rPr>
                <w:rFonts w:ascii="Calibri" w:eastAsia="Calibri" w:hAnsi="Calibri" w:cs="Calibri"/>
                <w:sz w:val="22"/>
                <w:szCs w:val="22"/>
              </w:rPr>
            </w:pPr>
            <w:r w:rsidRPr="55CBE8D3">
              <w:rPr>
                <w:rFonts w:ascii="Calibri" w:eastAsia="Calibri" w:hAnsi="Calibri" w:cs="Calibri"/>
                <w:sz w:val="22"/>
                <w:szCs w:val="22"/>
              </w:rPr>
              <w:t>The objective of the research is to identify if there is a need for more sufficient training for police officers for them to be able to best identify and support vulnerable people.</w:t>
            </w:r>
          </w:p>
          <w:p w14:paraId="679E9DEC" w14:textId="77777777" w:rsidR="00652FEB" w:rsidRPr="00A42F82" w:rsidRDefault="00652FEB" w:rsidP="00361BB3">
            <w:pPr>
              <w:rPr>
                <w:rFonts w:ascii="Arial" w:hAnsi="Arial" w:cs="Arial"/>
                <w:sz w:val="22"/>
                <w:szCs w:val="22"/>
              </w:rPr>
            </w:pPr>
          </w:p>
          <w:p w14:paraId="4B1D6690" w14:textId="77777777" w:rsidR="00652FEB" w:rsidRPr="00A42F82" w:rsidRDefault="00652FEB" w:rsidP="00361BB3">
            <w:pPr>
              <w:rPr>
                <w:rFonts w:ascii="Arial" w:hAnsi="Arial" w:cs="Arial"/>
                <w:sz w:val="22"/>
                <w:szCs w:val="22"/>
              </w:rPr>
            </w:pPr>
            <w:r w:rsidRPr="00A42F82">
              <w:rPr>
                <w:rFonts w:ascii="Arial" w:hAnsi="Arial" w:cs="Arial"/>
                <w:color w:val="808080"/>
                <w:sz w:val="18"/>
                <w:szCs w:val="18"/>
              </w:rPr>
              <w:t>(this box should expand as you type)</w:t>
            </w:r>
          </w:p>
        </w:tc>
      </w:tr>
      <w:tr w:rsidR="00652FEB" w:rsidRPr="00A42F82" w14:paraId="7C4D32A8" w14:textId="77777777" w:rsidTr="00361BB3">
        <w:trPr>
          <w:trHeight w:val="454"/>
        </w:trPr>
        <w:tc>
          <w:tcPr>
            <w:tcW w:w="297" w:type="pct"/>
            <w:shd w:val="clear" w:color="auto" w:fill="F2F2F2" w:themeFill="background1" w:themeFillShade="F2"/>
            <w:vAlign w:val="center"/>
          </w:tcPr>
          <w:p w14:paraId="5A997DDB" w14:textId="77777777" w:rsidR="00652FEB" w:rsidRPr="00A42F82" w:rsidRDefault="00652FEB" w:rsidP="00361BB3">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D7E2D46" w14:textId="77777777" w:rsidR="00652FEB" w:rsidRPr="00A42F82" w:rsidRDefault="00652FEB" w:rsidP="00361BB3">
            <w:pPr>
              <w:spacing w:before="120" w:after="120"/>
              <w:rPr>
                <w:rFonts w:ascii="Arial" w:hAnsi="Arial" w:cs="Arial"/>
                <w:b/>
                <w:sz w:val="22"/>
                <w:szCs w:val="22"/>
              </w:rPr>
            </w:pPr>
            <w:r w:rsidRPr="00A42F82">
              <w:rPr>
                <w:rFonts w:ascii="Arial" w:hAnsi="Arial" w:cs="Arial"/>
                <w:b/>
                <w:sz w:val="22"/>
                <w:szCs w:val="22"/>
              </w:rPr>
              <w:t>Proposed methods (maximum 600 words)</w:t>
            </w:r>
          </w:p>
          <w:p w14:paraId="7C9BB3C9" w14:textId="77777777" w:rsidR="00652FEB" w:rsidRPr="00A42F82" w:rsidRDefault="00652FEB" w:rsidP="00361BB3">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52FEB" w:rsidRPr="00A42F82" w14:paraId="6482C7BA" w14:textId="77777777" w:rsidTr="00361BB3">
        <w:trPr>
          <w:trHeight w:val="454"/>
        </w:trPr>
        <w:tc>
          <w:tcPr>
            <w:tcW w:w="297" w:type="pct"/>
            <w:vAlign w:val="center"/>
          </w:tcPr>
          <w:p w14:paraId="389D54FD" w14:textId="77777777" w:rsidR="00652FEB" w:rsidRPr="00A42F82" w:rsidRDefault="00652FEB" w:rsidP="00361BB3">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D22E6D" w14:textId="77777777" w:rsidR="00652FEB" w:rsidRPr="00A42F82" w:rsidRDefault="00652FEB" w:rsidP="00361BB3">
            <w:pPr>
              <w:rPr>
                <w:rFonts w:ascii="Arial" w:hAnsi="Arial" w:cs="Arial"/>
                <w:sz w:val="22"/>
                <w:szCs w:val="22"/>
              </w:rPr>
            </w:pPr>
          </w:p>
          <w:p w14:paraId="484BCE22" w14:textId="77777777" w:rsidR="00652FEB" w:rsidRPr="00A42F82" w:rsidRDefault="00652FEB" w:rsidP="00361BB3">
            <w:pPr>
              <w:rPr>
                <w:rFonts w:ascii="Arial" w:hAnsi="Arial" w:cs="Arial"/>
                <w:sz w:val="22"/>
                <w:szCs w:val="22"/>
              </w:rPr>
            </w:pPr>
            <w:r>
              <w:rPr>
                <w:rFonts w:ascii="Arial" w:hAnsi="Arial" w:cs="Arial"/>
                <w:sz w:val="22"/>
                <w:szCs w:val="22"/>
              </w:rPr>
              <w:t>Data will be collected by using questionnaires which will be disseminated to both professionals who regularly support vulnerable people as well as the parents and carers of vulnerable people.</w:t>
            </w:r>
          </w:p>
          <w:p w14:paraId="1F2FD395" w14:textId="77777777" w:rsidR="00652FEB" w:rsidRPr="00A42F82" w:rsidRDefault="00652FEB" w:rsidP="00361BB3">
            <w:pPr>
              <w:rPr>
                <w:rFonts w:ascii="Arial" w:hAnsi="Arial" w:cs="Arial"/>
                <w:sz w:val="22"/>
                <w:szCs w:val="22"/>
              </w:rPr>
            </w:pPr>
          </w:p>
          <w:p w14:paraId="08D4BDD2" w14:textId="77777777" w:rsidR="00652FEB" w:rsidRPr="00A42F82" w:rsidRDefault="00652FEB" w:rsidP="00361BB3">
            <w:pPr>
              <w:rPr>
                <w:rFonts w:ascii="Arial" w:hAnsi="Arial" w:cs="Arial"/>
                <w:b/>
                <w:sz w:val="22"/>
                <w:szCs w:val="22"/>
              </w:rPr>
            </w:pPr>
            <w:r w:rsidRPr="00A42F82">
              <w:rPr>
                <w:rFonts w:ascii="Arial" w:hAnsi="Arial" w:cs="Arial"/>
                <w:color w:val="808080"/>
                <w:sz w:val="18"/>
                <w:szCs w:val="18"/>
              </w:rPr>
              <w:t>(this box should expand as you type)</w:t>
            </w:r>
          </w:p>
        </w:tc>
      </w:tr>
      <w:tr w:rsidR="00652FEB" w:rsidRPr="00A42F82" w14:paraId="2BEC7CA9" w14:textId="77777777" w:rsidTr="00361BB3">
        <w:trPr>
          <w:trHeight w:val="454"/>
        </w:trPr>
        <w:tc>
          <w:tcPr>
            <w:tcW w:w="297" w:type="pct"/>
            <w:shd w:val="clear" w:color="auto" w:fill="F2F2F2" w:themeFill="background1" w:themeFillShade="F2"/>
            <w:vAlign w:val="center"/>
          </w:tcPr>
          <w:p w14:paraId="08350B62" w14:textId="77777777" w:rsidR="00652FEB" w:rsidRPr="00A42F82" w:rsidRDefault="00652FEB" w:rsidP="00361BB3">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760255C9" w14:textId="77777777" w:rsidR="00652FEB" w:rsidRPr="00A42F82" w:rsidRDefault="00652FEB" w:rsidP="00361BB3">
            <w:pPr>
              <w:spacing w:before="120"/>
              <w:rPr>
                <w:rFonts w:ascii="Arial" w:hAnsi="Arial" w:cs="Arial"/>
                <w:b/>
                <w:sz w:val="22"/>
                <w:szCs w:val="22"/>
              </w:rPr>
            </w:pPr>
            <w:r w:rsidRPr="00A42F82">
              <w:rPr>
                <w:rFonts w:ascii="Arial" w:hAnsi="Arial" w:cs="Arial"/>
                <w:b/>
                <w:sz w:val="22"/>
                <w:szCs w:val="22"/>
              </w:rPr>
              <w:t>Location of research activity</w:t>
            </w:r>
          </w:p>
          <w:p w14:paraId="52A20025" w14:textId="77777777" w:rsidR="00652FEB" w:rsidRPr="00A42F82" w:rsidRDefault="00652FEB" w:rsidP="00361BB3">
            <w:pPr>
              <w:rPr>
                <w:rFonts w:ascii="Arial" w:hAnsi="Arial" w:cs="Arial"/>
                <w:sz w:val="22"/>
                <w:szCs w:val="22"/>
              </w:rPr>
            </w:pPr>
            <w:r w:rsidRPr="00A42F82">
              <w:rPr>
                <w:rFonts w:ascii="Arial" w:hAnsi="Arial" w:cs="Arial"/>
                <w:sz w:val="22"/>
                <w:szCs w:val="22"/>
              </w:rPr>
              <w:t>Identify all locations where research activity will take place.</w:t>
            </w:r>
          </w:p>
        </w:tc>
      </w:tr>
      <w:tr w:rsidR="00652FEB" w:rsidRPr="00A42F82" w14:paraId="7D282378" w14:textId="77777777" w:rsidTr="00361BB3">
        <w:trPr>
          <w:trHeight w:val="454"/>
        </w:trPr>
        <w:tc>
          <w:tcPr>
            <w:tcW w:w="297" w:type="pct"/>
            <w:vAlign w:val="center"/>
          </w:tcPr>
          <w:p w14:paraId="2A77247B" w14:textId="77777777" w:rsidR="00652FEB" w:rsidRPr="00A42F82" w:rsidRDefault="00652FEB" w:rsidP="00361BB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7BF484B" w14:textId="77777777" w:rsidR="00652FEB" w:rsidRPr="00A42F82" w:rsidRDefault="00652FEB" w:rsidP="00361BB3">
            <w:pPr>
              <w:rPr>
                <w:rFonts w:ascii="Arial" w:hAnsi="Arial" w:cs="Arial"/>
                <w:sz w:val="22"/>
                <w:szCs w:val="22"/>
              </w:rPr>
            </w:pPr>
            <w:r>
              <w:rPr>
                <w:rFonts w:ascii="Arial" w:hAnsi="Arial" w:cs="Arial"/>
                <w:sz w:val="22"/>
                <w:szCs w:val="22"/>
              </w:rPr>
              <w:t>This research will take place in the Gwent area of South Wales.</w:t>
            </w:r>
          </w:p>
          <w:p w14:paraId="40453545" w14:textId="77777777" w:rsidR="00652FEB" w:rsidRPr="00A42F82" w:rsidRDefault="00652FEB" w:rsidP="00361BB3">
            <w:pPr>
              <w:rPr>
                <w:rFonts w:ascii="Arial" w:hAnsi="Arial" w:cs="Arial"/>
                <w:sz w:val="22"/>
                <w:szCs w:val="22"/>
              </w:rPr>
            </w:pPr>
          </w:p>
          <w:p w14:paraId="3A19719B" w14:textId="77777777" w:rsidR="00652FEB" w:rsidRPr="00A42F82" w:rsidRDefault="00652FEB" w:rsidP="00361BB3">
            <w:pPr>
              <w:rPr>
                <w:rFonts w:ascii="Arial" w:hAnsi="Arial" w:cs="Arial"/>
                <w:b/>
                <w:sz w:val="22"/>
                <w:szCs w:val="22"/>
              </w:rPr>
            </w:pPr>
            <w:r w:rsidRPr="00A42F82">
              <w:rPr>
                <w:rFonts w:ascii="Arial" w:hAnsi="Arial" w:cs="Arial"/>
                <w:color w:val="808080"/>
                <w:sz w:val="18"/>
                <w:szCs w:val="18"/>
              </w:rPr>
              <w:t>(this box should expand as you type)</w:t>
            </w:r>
          </w:p>
        </w:tc>
      </w:tr>
      <w:tr w:rsidR="00652FEB" w:rsidRPr="00A42F82" w14:paraId="76EE270C" w14:textId="77777777" w:rsidTr="00361BB3">
        <w:trPr>
          <w:trHeight w:val="454"/>
        </w:trPr>
        <w:tc>
          <w:tcPr>
            <w:tcW w:w="297" w:type="pct"/>
            <w:shd w:val="clear" w:color="auto" w:fill="F2F2F2" w:themeFill="background1" w:themeFillShade="F2"/>
            <w:vAlign w:val="center"/>
          </w:tcPr>
          <w:p w14:paraId="07E59C79" w14:textId="77777777" w:rsidR="00652FEB" w:rsidRPr="00A42F82" w:rsidRDefault="00652FEB" w:rsidP="00361BB3">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EB07466" w14:textId="77777777" w:rsidR="00652FEB" w:rsidRPr="00A42F82" w:rsidRDefault="00652FEB" w:rsidP="00361BB3">
            <w:pPr>
              <w:spacing w:before="120"/>
              <w:rPr>
                <w:rFonts w:ascii="Arial" w:hAnsi="Arial" w:cs="Arial"/>
                <w:b/>
                <w:sz w:val="22"/>
                <w:szCs w:val="22"/>
              </w:rPr>
            </w:pPr>
            <w:r w:rsidRPr="00A42F82">
              <w:rPr>
                <w:rFonts w:ascii="Arial" w:hAnsi="Arial" w:cs="Arial"/>
                <w:b/>
                <w:sz w:val="22"/>
                <w:szCs w:val="22"/>
              </w:rPr>
              <w:t>Research activity outside of the UK</w:t>
            </w:r>
          </w:p>
          <w:p w14:paraId="226E278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52FEB" w:rsidRPr="00A42F82" w14:paraId="63832514" w14:textId="77777777" w:rsidTr="00361BB3">
        <w:trPr>
          <w:trHeight w:val="454"/>
        </w:trPr>
        <w:tc>
          <w:tcPr>
            <w:tcW w:w="297" w:type="pct"/>
            <w:vAlign w:val="center"/>
          </w:tcPr>
          <w:p w14:paraId="295CF77D" w14:textId="77777777" w:rsidR="00652FEB" w:rsidRPr="00A42F82" w:rsidRDefault="00652FEB" w:rsidP="00361BB3">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6E8F4143" w14:textId="77777777" w:rsidR="00652FEB" w:rsidRPr="00A42F82" w:rsidRDefault="00652FEB" w:rsidP="00361BB3">
            <w:pPr>
              <w:rPr>
                <w:rFonts w:ascii="Arial" w:hAnsi="Arial" w:cs="Arial"/>
                <w:sz w:val="22"/>
                <w:szCs w:val="22"/>
              </w:rPr>
            </w:pPr>
          </w:p>
          <w:p w14:paraId="08C792CA" w14:textId="77777777" w:rsidR="00652FEB" w:rsidRPr="00A42F82" w:rsidRDefault="00652FEB" w:rsidP="00361BB3">
            <w:pPr>
              <w:rPr>
                <w:rFonts w:ascii="Arial" w:hAnsi="Arial" w:cs="Arial"/>
                <w:sz w:val="22"/>
                <w:szCs w:val="22"/>
              </w:rPr>
            </w:pPr>
            <w:r>
              <w:rPr>
                <w:rFonts w:ascii="Arial" w:hAnsi="Arial" w:cs="Arial"/>
                <w:sz w:val="22"/>
                <w:szCs w:val="22"/>
              </w:rPr>
              <w:t>N/A</w:t>
            </w:r>
          </w:p>
          <w:p w14:paraId="6B571524" w14:textId="77777777" w:rsidR="00652FEB" w:rsidRPr="00A42F82" w:rsidRDefault="00652FEB" w:rsidP="00361BB3">
            <w:pPr>
              <w:rPr>
                <w:rFonts w:ascii="Arial" w:hAnsi="Arial" w:cs="Arial"/>
                <w:sz w:val="22"/>
                <w:szCs w:val="22"/>
              </w:rPr>
            </w:pPr>
          </w:p>
          <w:p w14:paraId="06D2E40B" w14:textId="77777777" w:rsidR="00652FEB" w:rsidRPr="00A42F82" w:rsidRDefault="00652FEB" w:rsidP="00361BB3">
            <w:pPr>
              <w:rPr>
                <w:rFonts w:ascii="Arial" w:hAnsi="Arial" w:cs="Arial"/>
                <w:b/>
                <w:i/>
                <w:sz w:val="22"/>
                <w:szCs w:val="22"/>
              </w:rPr>
            </w:pPr>
            <w:r w:rsidRPr="00A42F82">
              <w:rPr>
                <w:rFonts w:ascii="Arial" w:hAnsi="Arial" w:cs="Arial"/>
                <w:i/>
                <w:color w:val="808080"/>
                <w:sz w:val="18"/>
                <w:szCs w:val="18"/>
              </w:rPr>
              <w:t>(this box should expand as you type)</w:t>
            </w:r>
          </w:p>
        </w:tc>
      </w:tr>
    </w:tbl>
    <w:p w14:paraId="39325B1D" w14:textId="77777777" w:rsidR="00652FEB" w:rsidRPr="00A42F82" w:rsidRDefault="00652FEB" w:rsidP="00652FEB">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52FEB" w:rsidRPr="00A42F82" w14:paraId="33A618D7" w14:textId="77777777" w:rsidTr="00361BB3">
        <w:trPr>
          <w:trHeight w:val="383"/>
        </w:trPr>
        <w:tc>
          <w:tcPr>
            <w:tcW w:w="567" w:type="dxa"/>
            <w:vMerge w:val="restart"/>
            <w:shd w:val="clear" w:color="auto" w:fill="F2F2F2" w:themeFill="background1" w:themeFillShade="F2"/>
            <w:vAlign w:val="center"/>
          </w:tcPr>
          <w:p w14:paraId="5BDE421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89B904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2F9E429" w14:textId="77777777" w:rsidR="00652FEB" w:rsidRPr="00A42F82" w:rsidRDefault="00652FEB" w:rsidP="00361BB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7B2A494" w14:textId="77777777" w:rsidR="00652FEB" w:rsidRPr="00A42F82" w:rsidRDefault="00652FEB" w:rsidP="00361BB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B6097A3" w14:textId="77777777" w:rsidR="00652FEB" w:rsidRPr="00A42F82" w:rsidRDefault="00652FEB" w:rsidP="00361BB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2FEB" w:rsidRPr="00A42F82" w14:paraId="198D9E7A" w14:textId="77777777" w:rsidTr="00361BB3">
        <w:trPr>
          <w:trHeight w:val="218"/>
        </w:trPr>
        <w:tc>
          <w:tcPr>
            <w:tcW w:w="567" w:type="dxa"/>
            <w:vMerge/>
            <w:shd w:val="clear" w:color="auto" w:fill="F2F2F2" w:themeFill="background1" w:themeFillShade="F2"/>
            <w:vAlign w:val="center"/>
          </w:tcPr>
          <w:p w14:paraId="0613B4AB" w14:textId="77777777" w:rsidR="00652FEB" w:rsidRPr="00A42F82" w:rsidRDefault="00652FEB" w:rsidP="00361BB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D06BF51" w14:textId="77777777" w:rsidR="00652FEB" w:rsidRPr="00A42F82" w:rsidRDefault="00652FEB" w:rsidP="00361BB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6E64CEF" w14:textId="77777777" w:rsidR="00652FEB" w:rsidRPr="00A42F82" w:rsidRDefault="00652FEB" w:rsidP="00361BB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C2243BF" w14:textId="77777777" w:rsidR="00652FEB" w:rsidRPr="00A42F82" w:rsidRDefault="00652FEB" w:rsidP="00361BB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652FEB" w:rsidRPr="00A42F82" w14:paraId="6C3162F6" w14:textId="77777777" w:rsidTr="00361BB3">
        <w:tc>
          <w:tcPr>
            <w:tcW w:w="567" w:type="dxa"/>
            <w:shd w:val="clear" w:color="auto" w:fill="FFFFFF" w:themeFill="background1"/>
            <w:vAlign w:val="center"/>
          </w:tcPr>
          <w:p w14:paraId="6905689D"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F8B3504"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A7D9618" w14:textId="77777777" w:rsidR="00652FEB" w:rsidRPr="00A42F82" w:rsidRDefault="00652FEB" w:rsidP="00361BB3">
            <w:pPr>
              <w:rPr>
                <w:rFonts w:ascii="Arial" w:hAnsi="Arial" w:cs="Arial"/>
                <w:sz w:val="22"/>
                <w:szCs w:val="22"/>
              </w:rPr>
            </w:pPr>
          </w:p>
          <w:p w14:paraId="6EF40709" w14:textId="77777777" w:rsidR="00652FEB" w:rsidRPr="00A42F82" w:rsidRDefault="00652FEB" w:rsidP="00361BB3">
            <w:pPr>
              <w:rPr>
                <w:rFonts w:ascii="Arial" w:hAnsi="Arial" w:cs="Arial"/>
                <w:sz w:val="22"/>
                <w:szCs w:val="22"/>
              </w:rPr>
            </w:pPr>
          </w:p>
          <w:p w14:paraId="22BEC8D3" w14:textId="77777777" w:rsidR="00652FEB" w:rsidRPr="00A42F82" w:rsidRDefault="00652FEB" w:rsidP="00361BB3">
            <w:pPr>
              <w:rPr>
                <w:rFonts w:ascii="Arial" w:hAnsi="Arial" w:cs="Arial"/>
                <w:sz w:val="22"/>
                <w:szCs w:val="22"/>
              </w:rPr>
            </w:pPr>
          </w:p>
          <w:p w14:paraId="0C2B1781" w14:textId="77777777" w:rsidR="00652FEB" w:rsidRPr="00A42F82" w:rsidRDefault="00652FEB" w:rsidP="00361BB3">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DAE72ED" w14:textId="77777777" w:rsidR="00652FEB" w:rsidRPr="00A42F82" w:rsidRDefault="00652FEB" w:rsidP="00652FE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52FEB" w:rsidRPr="00A42F82" w14:paraId="3BBB451F" w14:textId="77777777" w:rsidTr="00361BB3">
        <w:tc>
          <w:tcPr>
            <w:tcW w:w="562" w:type="dxa"/>
            <w:shd w:val="clear" w:color="auto" w:fill="F2F2F2" w:themeFill="background1" w:themeFillShade="F2"/>
            <w:vAlign w:val="center"/>
          </w:tcPr>
          <w:p w14:paraId="687BB5CD" w14:textId="77777777" w:rsidR="00652FEB" w:rsidRPr="00A42F82" w:rsidRDefault="00652FEB" w:rsidP="00361BB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CFA7327" w14:textId="77777777" w:rsidR="00652FEB" w:rsidRPr="00A42F82" w:rsidRDefault="00652FEB" w:rsidP="00361BB3">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F209EC5" w14:textId="77777777" w:rsidR="00652FEB" w:rsidRPr="00A42F82" w:rsidRDefault="00652FEB" w:rsidP="00361BB3">
            <w:pPr>
              <w:autoSpaceDE w:val="0"/>
              <w:autoSpaceDN w:val="0"/>
              <w:adjustRightInd w:val="0"/>
              <w:jc w:val="center"/>
              <w:rPr>
                <w:rFonts w:ascii="Arial" w:hAnsi="Arial" w:cs="Arial"/>
                <w:b/>
                <w:bCs/>
                <w:sz w:val="22"/>
                <w:szCs w:val="22"/>
              </w:rPr>
            </w:pPr>
          </w:p>
          <w:p w14:paraId="0177D24C"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CCB6235" w14:textId="77777777" w:rsidR="00652FEB" w:rsidRPr="00A42F82" w:rsidRDefault="00652FEB" w:rsidP="00361BB3">
            <w:pPr>
              <w:autoSpaceDE w:val="0"/>
              <w:autoSpaceDN w:val="0"/>
              <w:adjustRightInd w:val="0"/>
              <w:jc w:val="center"/>
              <w:rPr>
                <w:rFonts w:ascii="Arial" w:hAnsi="Arial" w:cs="Arial"/>
                <w:b/>
                <w:bCs/>
                <w:sz w:val="22"/>
                <w:szCs w:val="22"/>
              </w:rPr>
            </w:pPr>
          </w:p>
          <w:p w14:paraId="518378B9"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52FEB" w:rsidRPr="00A42F82" w14:paraId="566A928E" w14:textId="77777777" w:rsidTr="00361BB3">
        <w:trPr>
          <w:trHeight w:val="439"/>
        </w:trPr>
        <w:tc>
          <w:tcPr>
            <w:tcW w:w="562" w:type="dxa"/>
            <w:shd w:val="clear" w:color="auto" w:fill="F2F2F2" w:themeFill="background1" w:themeFillShade="F2"/>
            <w:vAlign w:val="center"/>
          </w:tcPr>
          <w:p w14:paraId="1A579007"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C3D273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1177966"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C990BE8"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733434D7" w14:textId="77777777" w:rsidTr="00361BB3">
        <w:trPr>
          <w:trHeight w:val="403"/>
        </w:trPr>
        <w:tc>
          <w:tcPr>
            <w:tcW w:w="562" w:type="dxa"/>
            <w:shd w:val="clear" w:color="auto" w:fill="F2F2F2" w:themeFill="background1" w:themeFillShade="F2"/>
            <w:vAlign w:val="center"/>
          </w:tcPr>
          <w:p w14:paraId="5185322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E27AA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7487589D"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75F6F0F"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27BB86E5" w14:textId="77777777" w:rsidTr="00361BB3">
        <w:trPr>
          <w:trHeight w:val="439"/>
        </w:trPr>
        <w:tc>
          <w:tcPr>
            <w:tcW w:w="562" w:type="dxa"/>
            <w:shd w:val="clear" w:color="auto" w:fill="F2F2F2" w:themeFill="background1" w:themeFillShade="F2"/>
            <w:vAlign w:val="center"/>
          </w:tcPr>
          <w:p w14:paraId="34DC0442"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79C1E08"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B3912B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790C3FD"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6853F68C" w14:textId="77777777" w:rsidTr="00361BB3">
        <w:trPr>
          <w:trHeight w:val="403"/>
        </w:trPr>
        <w:tc>
          <w:tcPr>
            <w:tcW w:w="562" w:type="dxa"/>
            <w:shd w:val="clear" w:color="auto" w:fill="F2F2F2" w:themeFill="background1" w:themeFillShade="F2"/>
            <w:vAlign w:val="center"/>
          </w:tcPr>
          <w:p w14:paraId="6032CBB1"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7BD309A"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FFE3B9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741F4A9"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389C2AB9" w14:textId="77777777" w:rsidTr="00361BB3">
        <w:trPr>
          <w:trHeight w:val="403"/>
        </w:trPr>
        <w:tc>
          <w:tcPr>
            <w:tcW w:w="562" w:type="dxa"/>
            <w:shd w:val="clear" w:color="auto" w:fill="F2F2F2" w:themeFill="background1" w:themeFillShade="F2"/>
            <w:vAlign w:val="center"/>
          </w:tcPr>
          <w:p w14:paraId="78263C10"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DDB1E88"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A2F36D4"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0571A63"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5E47A2BB" w14:textId="77777777" w:rsidTr="00361BB3">
        <w:trPr>
          <w:trHeight w:val="439"/>
        </w:trPr>
        <w:tc>
          <w:tcPr>
            <w:tcW w:w="562" w:type="dxa"/>
            <w:shd w:val="clear" w:color="auto" w:fill="F2F2F2" w:themeFill="background1" w:themeFillShade="F2"/>
            <w:vAlign w:val="center"/>
          </w:tcPr>
          <w:p w14:paraId="5A1FBE1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ECD669C"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8E61CC0"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EE9E6CA"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550501C3" w14:textId="77777777" w:rsidTr="00361BB3">
        <w:trPr>
          <w:trHeight w:val="403"/>
        </w:trPr>
        <w:tc>
          <w:tcPr>
            <w:tcW w:w="562" w:type="dxa"/>
            <w:shd w:val="clear" w:color="auto" w:fill="F2F2F2" w:themeFill="background1" w:themeFillShade="F2"/>
            <w:vAlign w:val="center"/>
          </w:tcPr>
          <w:p w14:paraId="7D3AC77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303BAE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51274966"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B37C171"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36F6CE60" w14:textId="77777777" w:rsidTr="00361BB3">
        <w:trPr>
          <w:trHeight w:val="403"/>
        </w:trPr>
        <w:tc>
          <w:tcPr>
            <w:tcW w:w="562" w:type="dxa"/>
            <w:shd w:val="clear" w:color="auto" w:fill="F2F2F2" w:themeFill="background1" w:themeFillShade="F2"/>
            <w:vAlign w:val="center"/>
          </w:tcPr>
          <w:p w14:paraId="3C217D77"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BD72016" w14:textId="77777777" w:rsidR="00652FEB" w:rsidRPr="00A42F82" w:rsidRDefault="00652FEB" w:rsidP="00361BB3">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52FEB" w:rsidRPr="00A42F82" w14:paraId="25F63E90" w14:textId="77777777" w:rsidTr="00361BB3">
        <w:trPr>
          <w:trHeight w:val="403"/>
        </w:trPr>
        <w:tc>
          <w:tcPr>
            <w:tcW w:w="562" w:type="dxa"/>
            <w:vAlign w:val="center"/>
          </w:tcPr>
          <w:p w14:paraId="3557FF62" w14:textId="77777777" w:rsidR="00652FEB" w:rsidRPr="00A42F82" w:rsidRDefault="00652FEB" w:rsidP="00361BB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BED2986" w14:textId="77777777" w:rsidR="00652FEB" w:rsidRPr="00A42F82" w:rsidRDefault="00652FEB" w:rsidP="00361BB3">
            <w:pPr>
              <w:rPr>
                <w:rFonts w:ascii="Arial" w:hAnsi="Arial" w:cs="Arial"/>
              </w:rPr>
            </w:pPr>
          </w:p>
          <w:p w14:paraId="245EA1C5" w14:textId="77777777" w:rsidR="00652FEB" w:rsidRPr="00A42F82" w:rsidRDefault="00652FEB" w:rsidP="00361BB3">
            <w:pPr>
              <w:rPr>
                <w:rFonts w:ascii="Arial" w:hAnsi="Arial" w:cs="Arial"/>
              </w:rPr>
            </w:pPr>
          </w:p>
          <w:p w14:paraId="5D70BCDC" w14:textId="77777777" w:rsidR="00652FEB" w:rsidRPr="00A42F82" w:rsidRDefault="00652FEB" w:rsidP="00361BB3">
            <w:pPr>
              <w:rPr>
                <w:rFonts w:ascii="Arial" w:hAnsi="Arial" w:cs="Arial"/>
                <w:sz w:val="22"/>
                <w:szCs w:val="22"/>
              </w:rPr>
            </w:pPr>
          </w:p>
          <w:p w14:paraId="490A29E6"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2CAE444" w14:textId="77777777" w:rsidR="00652FEB" w:rsidRPr="00A42F82" w:rsidRDefault="00652FEB" w:rsidP="00652FEB">
      <w:pPr>
        <w:autoSpaceDE w:val="0"/>
        <w:autoSpaceDN w:val="0"/>
        <w:adjustRightInd w:val="0"/>
        <w:spacing w:after="240"/>
        <w:jc w:val="both"/>
        <w:rPr>
          <w:rFonts w:ascii="Arial" w:hAnsi="Arial" w:cs="Arial"/>
          <w:b/>
          <w:sz w:val="22"/>
          <w:szCs w:val="22"/>
        </w:rPr>
      </w:pPr>
    </w:p>
    <w:p w14:paraId="6CA3E941" w14:textId="77777777" w:rsidR="00652FEB" w:rsidRPr="00A42F82" w:rsidRDefault="00652FEB" w:rsidP="00652FEB">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52FEB" w:rsidRPr="00A42F82" w14:paraId="57AC2DFE" w14:textId="77777777" w:rsidTr="00361BB3">
        <w:trPr>
          <w:trHeight w:val="558"/>
        </w:trPr>
        <w:tc>
          <w:tcPr>
            <w:tcW w:w="562" w:type="dxa"/>
            <w:shd w:val="clear" w:color="auto" w:fill="F2F2F2" w:themeFill="background1" w:themeFillShade="F2"/>
            <w:vAlign w:val="center"/>
          </w:tcPr>
          <w:p w14:paraId="673859D2" w14:textId="77777777" w:rsidR="00652FEB" w:rsidRPr="00A42F82" w:rsidRDefault="00652FEB" w:rsidP="00361BB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7DACD30" w14:textId="77777777" w:rsidR="00652FEB" w:rsidRPr="00A42F82" w:rsidRDefault="00652FEB" w:rsidP="00361BB3">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FFEACF7"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83E4365"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52FEB" w:rsidRPr="00A42F82" w14:paraId="338C39EF" w14:textId="77777777" w:rsidTr="00361BB3">
        <w:trPr>
          <w:trHeight w:val="439"/>
        </w:trPr>
        <w:tc>
          <w:tcPr>
            <w:tcW w:w="562" w:type="dxa"/>
            <w:shd w:val="clear" w:color="auto" w:fill="F2F2F2" w:themeFill="background1" w:themeFillShade="F2"/>
            <w:vAlign w:val="center"/>
          </w:tcPr>
          <w:p w14:paraId="036D3AE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0784F7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28C27AB"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5DABCD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0FAAFB5B" w14:textId="77777777" w:rsidTr="00361BB3">
        <w:trPr>
          <w:trHeight w:val="439"/>
        </w:trPr>
        <w:tc>
          <w:tcPr>
            <w:tcW w:w="562" w:type="dxa"/>
            <w:shd w:val="clear" w:color="auto" w:fill="F2F2F2" w:themeFill="background1" w:themeFillShade="F2"/>
            <w:vAlign w:val="center"/>
          </w:tcPr>
          <w:p w14:paraId="259762E3"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BB968D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2F8F4A6"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33CE62A4"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258E5321" w14:textId="77777777" w:rsidTr="00361BB3">
        <w:trPr>
          <w:trHeight w:val="439"/>
        </w:trPr>
        <w:tc>
          <w:tcPr>
            <w:tcW w:w="562" w:type="dxa"/>
            <w:shd w:val="clear" w:color="auto" w:fill="F2F2F2" w:themeFill="background1" w:themeFillShade="F2"/>
            <w:vAlign w:val="center"/>
          </w:tcPr>
          <w:p w14:paraId="2D799A5E"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D23C67E"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082880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AA9F7A5"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5F10ECBC" w14:textId="77777777" w:rsidTr="00361BB3">
        <w:trPr>
          <w:trHeight w:val="403"/>
        </w:trPr>
        <w:tc>
          <w:tcPr>
            <w:tcW w:w="562" w:type="dxa"/>
            <w:shd w:val="clear" w:color="auto" w:fill="F2F2F2" w:themeFill="background1" w:themeFillShade="F2"/>
            <w:vAlign w:val="center"/>
          </w:tcPr>
          <w:p w14:paraId="6017D8D3"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DE60D91"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DA33144"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8A5E362"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792B9D39" w14:textId="77777777" w:rsidTr="00361BB3">
        <w:trPr>
          <w:trHeight w:val="403"/>
        </w:trPr>
        <w:tc>
          <w:tcPr>
            <w:tcW w:w="562" w:type="dxa"/>
            <w:shd w:val="clear" w:color="auto" w:fill="F2F2F2" w:themeFill="background1" w:themeFillShade="F2"/>
            <w:vAlign w:val="center"/>
          </w:tcPr>
          <w:p w14:paraId="2756C2BD"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679895A"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F97207B"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3C5DFE8"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48F7EBF9" w14:textId="77777777" w:rsidTr="00361BB3">
        <w:trPr>
          <w:trHeight w:val="403"/>
        </w:trPr>
        <w:tc>
          <w:tcPr>
            <w:tcW w:w="562" w:type="dxa"/>
            <w:shd w:val="clear" w:color="auto" w:fill="F2F2F2" w:themeFill="background1" w:themeFillShade="F2"/>
            <w:vAlign w:val="center"/>
          </w:tcPr>
          <w:p w14:paraId="193B7AA9"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9DD6F0D"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EFA0E67"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A07669A"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072C84D5" w14:textId="77777777" w:rsidTr="00361BB3">
        <w:trPr>
          <w:trHeight w:val="439"/>
        </w:trPr>
        <w:tc>
          <w:tcPr>
            <w:tcW w:w="562" w:type="dxa"/>
            <w:shd w:val="clear" w:color="auto" w:fill="F2F2F2" w:themeFill="background1" w:themeFillShade="F2"/>
            <w:vAlign w:val="center"/>
          </w:tcPr>
          <w:p w14:paraId="6A249AFA"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95A5BC3"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A7F13B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82539F0"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0D5EFEFC" w14:textId="77777777" w:rsidTr="00361BB3">
        <w:trPr>
          <w:trHeight w:val="403"/>
        </w:trPr>
        <w:tc>
          <w:tcPr>
            <w:tcW w:w="562" w:type="dxa"/>
            <w:shd w:val="clear" w:color="auto" w:fill="F2F2F2" w:themeFill="background1" w:themeFillShade="F2"/>
            <w:vAlign w:val="center"/>
          </w:tcPr>
          <w:p w14:paraId="51F08E49"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48F551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9C14E7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7ED1582"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331158C3" w14:textId="77777777" w:rsidTr="00361BB3">
        <w:trPr>
          <w:trHeight w:val="439"/>
        </w:trPr>
        <w:tc>
          <w:tcPr>
            <w:tcW w:w="562" w:type="dxa"/>
            <w:shd w:val="clear" w:color="auto" w:fill="F2F2F2" w:themeFill="background1" w:themeFillShade="F2"/>
            <w:vAlign w:val="center"/>
          </w:tcPr>
          <w:p w14:paraId="1068CC7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F78863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DC19A0F"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740267D"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06EB406F" w14:textId="77777777" w:rsidTr="00361BB3">
        <w:trPr>
          <w:trHeight w:val="403"/>
        </w:trPr>
        <w:tc>
          <w:tcPr>
            <w:tcW w:w="562" w:type="dxa"/>
            <w:shd w:val="clear" w:color="auto" w:fill="F2F2F2" w:themeFill="background1" w:themeFillShade="F2"/>
            <w:vAlign w:val="center"/>
          </w:tcPr>
          <w:p w14:paraId="3B86F207"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2FFD16E"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B124F76"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87F4E4A"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564C5622" w14:textId="77777777" w:rsidTr="00361BB3">
        <w:trPr>
          <w:trHeight w:val="403"/>
        </w:trPr>
        <w:tc>
          <w:tcPr>
            <w:tcW w:w="562" w:type="dxa"/>
            <w:shd w:val="clear" w:color="auto" w:fill="F2F2F2" w:themeFill="background1" w:themeFillShade="F2"/>
            <w:vAlign w:val="center"/>
          </w:tcPr>
          <w:p w14:paraId="0A1383B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29B1EA5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976D42F"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EB6CFBD"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6743B333" w14:textId="77777777" w:rsidTr="00361BB3">
        <w:trPr>
          <w:trHeight w:val="403"/>
        </w:trPr>
        <w:tc>
          <w:tcPr>
            <w:tcW w:w="562" w:type="dxa"/>
            <w:shd w:val="clear" w:color="auto" w:fill="F2F2F2" w:themeFill="background1" w:themeFillShade="F2"/>
            <w:vAlign w:val="center"/>
          </w:tcPr>
          <w:p w14:paraId="4991335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626B540A"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A83EFC1"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2919D13"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508A80A5" w14:textId="77777777" w:rsidTr="00361BB3">
        <w:trPr>
          <w:trHeight w:val="403"/>
        </w:trPr>
        <w:tc>
          <w:tcPr>
            <w:tcW w:w="562" w:type="dxa"/>
            <w:shd w:val="clear" w:color="auto" w:fill="F2F2F2" w:themeFill="background1" w:themeFillShade="F2"/>
            <w:vAlign w:val="center"/>
          </w:tcPr>
          <w:p w14:paraId="2B3E8871"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9051385"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2CA9F31"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24A1EBF"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0F3FB004" w14:textId="77777777" w:rsidTr="00361BB3">
        <w:trPr>
          <w:trHeight w:val="403"/>
        </w:trPr>
        <w:tc>
          <w:tcPr>
            <w:tcW w:w="562" w:type="dxa"/>
            <w:shd w:val="clear" w:color="auto" w:fill="F2F2F2" w:themeFill="background1" w:themeFillShade="F2"/>
            <w:vAlign w:val="center"/>
          </w:tcPr>
          <w:p w14:paraId="6C760C0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7B99EA7"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708223D"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E16797F"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6589AB19" w14:textId="77777777" w:rsidTr="00361BB3">
        <w:trPr>
          <w:trHeight w:val="403"/>
        </w:trPr>
        <w:tc>
          <w:tcPr>
            <w:tcW w:w="562" w:type="dxa"/>
            <w:shd w:val="clear" w:color="auto" w:fill="F2F2F2" w:themeFill="background1" w:themeFillShade="F2"/>
            <w:vAlign w:val="center"/>
          </w:tcPr>
          <w:p w14:paraId="195049B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829D205"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76AD50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87BEEED"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7104FA2E" w14:textId="77777777" w:rsidTr="00361BB3">
        <w:trPr>
          <w:trHeight w:val="403"/>
        </w:trPr>
        <w:tc>
          <w:tcPr>
            <w:tcW w:w="562" w:type="dxa"/>
            <w:shd w:val="clear" w:color="auto" w:fill="F2F2F2" w:themeFill="background1" w:themeFillShade="F2"/>
            <w:vAlign w:val="center"/>
          </w:tcPr>
          <w:p w14:paraId="6D75D657"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CACB5E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8CB20C7"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3B56588"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48878C00" w14:textId="77777777" w:rsidTr="00361BB3">
        <w:trPr>
          <w:trHeight w:val="403"/>
        </w:trPr>
        <w:tc>
          <w:tcPr>
            <w:tcW w:w="562" w:type="dxa"/>
            <w:shd w:val="clear" w:color="auto" w:fill="F2F2F2" w:themeFill="background1" w:themeFillShade="F2"/>
            <w:vAlign w:val="center"/>
          </w:tcPr>
          <w:p w14:paraId="66FEA68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2467D0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536568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0A301C4"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305B823C" w14:textId="77777777" w:rsidTr="00361BB3">
        <w:trPr>
          <w:trHeight w:val="403"/>
        </w:trPr>
        <w:tc>
          <w:tcPr>
            <w:tcW w:w="562" w:type="dxa"/>
            <w:vAlign w:val="center"/>
          </w:tcPr>
          <w:p w14:paraId="1312C700" w14:textId="77777777" w:rsidR="00652FEB" w:rsidRPr="00A42F82" w:rsidRDefault="00652FEB" w:rsidP="00361BB3">
            <w:pPr>
              <w:autoSpaceDE w:val="0"/>
              <w:autoSpaceDN w:val="0"/>
              <w:adjustRightInd w:val="0"/>
              <w:rPr>
                <w:rFonts w:ascii="Arial" w:hAnsi="Arial" w:cs="Arial"/>
                <w:sz w:val="22"/>
                <w:szCs w:val="22"/>
              </w:rPr>
            </w:pPr>
          </w:p>
        </w:tc>
        <w:tc>
          <w:tcPr>
            <w:tcW w:w="8227" w:type="dxa"/>
            <w:shd w:val="clear" w:color="auto" w:fill="auto"/>
            <w:vAlign w:val="center"/>
          </w:tcPr>
          <w:p w14:paraId="52690D29"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32AC6A5" w14:textId="77777777" w:rsidR="00652FEB" w:rsidRPr="00A42F82" w:rsidRDefault="00652FEB" w:rsidP="00361BB3">
            <w:pPr>
              <w:rPr>
                <w:rFonts w:ascii="Arial" w:hAnsi="Arial" w:cs="Arial"/>
              </w:rPr>
            </w:pPr>
          </w:p>
          <w:p w14:paraId="3B137F3C" w14:textId="77777777" w:rsidR="00652FEB" w:rsidRPr="00A42F82" w:rsidRDefault="00652FEB" w:rsidP="00361BB3">
            <w:pPr>
              <w:rPr>
                <w:rFonts w:ascii="Arial" w:hAnsi="Arial" w:cs="Arial"/>
              </w:rPr>
            </w:pPr>
          </w:p>
          <w:p w14:paraId="7604EBB9" w14:textId="77777777" w:rsidR="00652FEB" w:rsidRPr="00A42F82" w:rsidRDefault="00652FEB" w:rsidP="00361BB3">
            <w:pPr>
              <w:rPr>
                <w:rFonts w:ascii="Arial" w:hAnsi="Arial" w:cs="Arial"/>
                <w:sz w:val="22"/>
                <w:szCs w:val="22"/>
              </w:rPr>
            </w:pPr>
          </w:p>
          <w:p w14:paraId="35D40AA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2A85DB0" w14:textId="77777777" w:rsidR="00652FEB" w:rsidRPr="00A42F82" w:rsidRDefault="00652FEB" w:rsidP="00361BB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01F004E" w14:textId="77777777" w:rsidR="00652FEB" w:rsidRPr="00A42F82" w:rsidRDefault="00652FEB" w:rsidP="00361BB3">
            <w:pPr>
              <w:autoSpaceDE w:val="0"/>
              <w:autoSpaceDN w:val="0"/>
              <w:adjustRightInd w:val="0"/>
              <w:jc w:val="center"/>
              <w:rPr>
                <w:rFonts w:ascii="Arial" w:hAnsi="Arial" w:cs="Arial"/>
                <w:b/>
                <w:bCs/>
                <w:sz w:val="22"/>
                <w:szCs w:val="22"/>
              </w:rPr>
            </w:pPr>
          </w:p>
        </w:tc>
      </w:tr>
    </w:tbl>
    <w:p w14:paraId="419FFFBA" w14:textId="77777777" w:rsidR="00652FEB" w:rsidRPr="00A42F82" w:rsidRDefault="00652FEB" w:rsidP="00652FEB">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32226ACC" w14:textId="77777777" w:rsidR="00652FEB" w:rsidRPr="00A42F82" w:rsidRDefault="00652FEB" w:rsidP="00652FEB">
      <w:pPr>
        <w:rPr>
          <w:rFonts w:ascii="Arial" w:hAnsi="Arial" w:cs="Arial"/>
          <w:bCs/>
          <w:iCs/>
          <w:sz w:val="22"/>
          <w:szCs w:val="22"/>
        </w:rPr>
      </w:pPr>
    </w:p>
    <w:p w14:paraId="6D67E0FC" w14:textId="77777777" w:rsidR="00652FEB" w:rsidRPr="00A42F82" w:rsidRDefault="00652FEB" w:rsidP="00652FEB">
      <w:pPr>
        <w:rPr>
          <w:rFonts w:ascii="Arial" w:hAnsi="Arial" w:cs="Arial"/>
          <w:bCs/>
          <w:iCs/>
          <w:sz w:val="22"/>
          <w:szCs w:val="22"/>
        </w:rPr>
      </w:pPr>
      <w:r w:rsidRPr="00A42F82">
        <w:rPr>
          <w:rFonts w:ascii="Arial" w:hAnsi="Arial" w:cs="Arial"/>
          <w:bCs/>
          <w:iCs/>
          <w:sz w:val="22"/>
          <w:szCs w:val="22"/>
        </w:rPr>
        <w:lastRenderedPageBreak/>
        <w:t xml:space="preserve">If YES to any question, then no research activity should be undertaken until full ethical approval has been obtained. </w:t>
      </w:r>
    </w:p>
    <w:p w14:paraId="452F0B53" w14:textId="77777777" w:rsidR="00652FEB" w:rsidRPr="00A42F82" w:rsidRDefault="00652FEB" w:rsidP="00652FEB">
      <w:pPr>
        <w:rPr>
          <w:rFonts w:ascii="Arial" w:hAnsi="Arial" w:cs="Arial"/>
          <w:bCs/>
          <w:iCs/>
          <w:sz w:val="22"/>
          <w:szCs w:val="22"/>
        </w:rPr>
      </w:pPr>
    </w:p>
    <w:p w14:paraId="38D238A8" w14:textId="77777777" w:rsidR="00652FEB" w:rsidRPr="00A42F82" w:rsidRDefault="00652FEB" w:rsidP="00652F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73D46623" w14:textId="77777777" w:rsidR="00652FEB" w:rsidRPr="00A42F82" w:rsidRDefault="00652FEB" w:rsidP="00652FEB">
      <w:pPr>
        <w:rPr>
          <w:rFonts w:ascii="Arial" w:hAnsi="Arial" w:cs="Arial"/>
          <w:bCs/>
        </w:rPr>
      </w:pPr>
      <w:r w:rsidRPr="00A42F82">
        <w:rPr>
          <w:rFonts w:ascii="Arial" w:hAnsi="Arial" w:cs="Arial"/>
          <w:bCs/>
        </w:rPr>
        <w:t>If there are no participants then do not complete this section, but go directly to section H.</w:t>
      </w:r>
    </w:p>
    <w:p w14:paraId="365F3624" w14:textId="77777777" w:rsidR="00652FEB" w:rsidRPr="00A42F82" w:rsidRDefault="00652FEB" w:rsidP="00652FEB">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652FEB" w:rsidRPr="00A42F82" w14:paraId="36B717F4" w14:textId="77777777" w:rsidTr="00361BB3">
        <w:tc>
          <w:tcPr>
            <w:tcW w:w="562" w:type="dxa"/>
            <w:shd w:val="clear" w:color="auto" w:fill="F2F2F2" w:themeFill="background1" w:themeFillShade="F2"/>
            <w:vAlign w:val="center"/>
          </w:tcPr>
          <w:p w14:paraId="7DACCC6E" w14:textId="77777777" w:rsidR="00652FEB" w:rsidRPr="00A42F82" w:rsidRDefault="00652FEB" w:rsidP="00361BB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92B917E" w14:textId="77777777" w:rsidR="00652FEB" w:rsidRPr="00A42F82" w:rsidRDefault="00652FEB" w:rsidP="00361BB3">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7798097" w14:textId="77777777" w:rsidR="00652FEB" w:rsidRPr="00A42F82" w:rsidRDefault="00652FEB" w:rsidP="00361BB3">
            <w:pPr>
              <w:autoSpaceDE w:val="0"/>
              <w:autoSpaceDN w:val="0"/>
              <w:adjustRightInd w:val="0"/>
              <w:jc w:val="center"/>
              <w:rPr>
                <w:rFonts w:ascii="Arial" w:hAnsi="Arial" w:cs="Arial"/>
                <w:b/>
                <w:bCs/>
                <w:sz w:val="22"/>
                <w:szCs w:val="22"/>
              </w:rPr>
            </w:pPr>
          </w:p>
          <w:p w14:paraId="1B46F753"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C8AF629" w14:textId="77777777" w:rsidR="00652FEB" w:rsidRPr="00A42F82" w:rsidRDefault="00652FEB" w:rsidP="00361BB3">
            <w:pPr>
              <w:autoSpaceDE w:val="0"/>
              <w:autoSpaceDN w:val="0"/>
              <w:adjustRightInd w:val="0"/>
              <w:jc w:val="center"/>
              <w:rPr>
                <w:rFonts w:ascii="Arial" w:hAnsi="Arial" w:cs="Arial"/>
                <w:b/>
                <w:bCs/>
                <w:sz w:val="22"/>
                <w:szCs w:val="22"/>
              </w:rPr>
            </w:pPr>
          </w:p>
          <w:p w14:paraId="4A122F8D"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52FEB" w:rsidRPr="00A42F82" w14:paraId="66C2398A" w14:textId="77777777" w:rsidTr="00361BB3">
        <w:trPr>
          <w:trHeight w:val="439"/>
        </w:trPr>
        <w:tc>
          <w:tcPr>
            <w:tcW w:w="562" w:type="dxa"/>
            <w:shd w:val="clear" w:color="auto" w:fill="F2F2F2" w:themeFill="background1" w:themeFillShade="F2"/>
            <w:vAlign w:val="center"/>
          </w:tcPr>
          <w:p w14:paraId="291EBC6A"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B2F0102"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5465CAD"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75E4678"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5871671D" w14:textId="77777777" w:rsidTr="00361BB3">
        <w:trPr>
          <w:trHeight w:val="403"/>
        </w:trPr>
        <w:tc>
          <w:tcPr>
            <w:tcW w:w="562" w:type="dxa"/>
            <w:shd w:val="clear" w:color="auto" w:fill="F2F2F2" w:themeFill="background1" w:themeFillShade="F2"/>
            <w:vAlign w:val="center"/>
          </w:tcPr>
          <w:p w14:paraId="44265C11"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EA6D87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1CAEA01"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07FF89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14C16B8E" w14:textId="77777777" w:rsidTr="00361BB3">
        <w:trPr>
          <w:trHeight w:val="439"/>
        </w:trPr>
        <w:tc>
          <w:tcPr>
            <w:tcW w:w="562" w:type="dxa"/>
            <w:shd w:val="clear" w:color="auto" w:fill="F2F2F2" w:themeFill="background1" w:themeFillShade="F2"/>
            <w:vAlign w:val="center"/>
          </w:tcPr>
          <w:p w14:paraId="118DB9B3"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519CCAA"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9CD57EB"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65B2BB1E"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7366D7FF" w14:textId="77777777" w:rsidTr="00361BB3">
        <w:trPr>
          <w:trHeight w:val="403"/>
        </w:trPr>
        <w:tc>
          <w:tcPr>
            <w:tcW w:w="562" w:type="dxa"/>
            <w:shd w:val="clear" w:color="auto" w:fill="F2F2F2" w:themeFill="background1" w:themeFillShade="F2"/>
            <w:vAlign w:val="center"/>
          </w:tcPr>
          <w:p w14:paraId="5B47F183"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2092101"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3440B36"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446F0D87"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35901FE1" w14:textId="77777777" w:rsidTr="00361BB3">
        <w:trPr>
          <w:trHeight w:val="403"/>
        </w:trPr>
        <w:tc>
          <w:tcPr>
            <w:tcW w:w="562" w:type="dxa"/>
            <w:shd w:val="clear" w:color="auto" w:fill="F2F2F2" w:themeFill="background1" w:themeFillShade="F2"/>
            <w:vAlign w:val="center"/>
          </w:tcPr>
          <w:p w14:paraId="4B793750"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44BE4A3"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E8EFC41"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E704EE8"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0372E62A" w14:textId="77777777" w:rsidTr="00361BB3">
        <w:trPr>
          <w:trHeight w:val="439"/>
        </w:trPr>
        <w:tc>
          <w:tcPr>
            <w:tcW w:w="562" w:type="dxa"/>
            <w:shd w:val="clear" w:color="auto" w:fill="F2F2F2" w:themeFill="background1" w:themeFillShade="F2"/>
            <w:vAlign w:val="center"/>
          </w:tcPr>
          <w:p w14:paraId="7523CF7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9DB8C3A"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69F98A9"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3B07484"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7F690D84" w14:textId="77777777" w:rsidTr="00361BB3">
        <w:trPr>
          <w:trHeight w:val="403"/>
        </w:trPr>
        <w:tc>
          <w:tcPr>
            <w:tcW w:w="562" w:type="dxa"/>
            <w:shd w:val="clear" w:color="auto" w:fill="F2F2F2" w:themeFill="background1" w:themeFillShade="F2"/>
            <w:vAlign w:val="center"/>
          </w:tcPr>
          <w:p w14:paraId="69F4968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740690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D0A0829"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4E7E5D5"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6B78B795" w14:textId="77777777" w:rsidTr="00361BB3">
        <w:trPr>
          <w:trHeight w:val="403"/>
        </w:trPr>
        <w:tc>
          <w:tcPr>
            <w:tcW w:w="562" w:type="dxa"/>
            <w:shd w:val="clear" w:color="auto" w:fill="F2F2F2" w:themeFill="background1" w:themeFillShade="F2"/>
            <w:vAlign w:val="center"/>
          </w:tcPr>
          <w:p w14:paraId="7C388BF1"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05D9AA8"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202ED7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55D6858"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0346DF5A" w14:textId="77777777" w:rsidTr="00361BB3">
        <w:trPr>
          <w:trHeight w:val="403"/>
        </w:trPr>
        <w:tc>
          <w:tcPr>
            <w:tcW w:w="562" w:type="dxa"/>
            <w:shd w:val="clear" w:color="auto" w:fill="F2F2F2" w:themeFill="background1" w:themeFillShade="F2"/>
            <w:vAlign w:val="center"/>
          </w:tcPr>
          <w:p w14:paraId="1127B123"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AC355AB"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2BA65AC" w14:textId="77777777" w:rsidR="00652FEB" w:rsidRPr="00A42F82" w:rsidRDefault="00652FEB" w:rsidP="00361BB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3DB6E8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42CBC76"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4C549AFC" w14:textId="77777777" w:rsidTr="00361BB3">
        <w:trPr>
          <w:trHeight w:val="403"/>
        </w:trPr>
        <w:tc>
          <w:tcPr>
            <w:tcW w:w="562" w:type="dxa"/>
            <w:vAlign w:val="center"/>
          </w:tcPr>
          <w:p w14:paraId="50F32310" w14:textId="77777777" w:rsidR="00652FEB" w:rsidRPr="00A42F82" w:rsidRDefault="00652FEB" w:rsidP="00361BB3">
            <w:pPr>
              <w:autoSpaceDE w:val="0"/>
              <w:autoSpaceDN w:val="0"/>
              <w:adjustRightInd w:val="0"/>
              <w:jc w:val="center"/>
              <w:rPr>
                <w:rFonts w:ascii="Arial" w:hAnsi="Arial" w:cs="Arial"/>
                <w:sz w:val="22"/>
                <w:szCs w:val="22"/>
              </w:rPr>
            </w:pPr>
          </w:p>
        </w:tc>
        <w:tc>
          <w:tcPr>
            <w:tcW w:w="8217" w:type="dxa"/>
            <w:shd w:val="clear" w:color="auto" w:fill="auto"/>
            <w:vAlign w:val="center"/>
          </w:tcPr>
          <w:p w14:paraId="1A94EC77"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E405EEE" w14:textId="77777777" w:rsidR="00652FEB" w:rsidRPr="00A42F82" w:rsidRDefault="00652FEB" w:rsidP="00361BB3">
            <w:pPr>
              <w:rPr>
                <w:rFonts w:ascii="Arial" w:hAnsi="Arial" w:cs="Arial"/>
              </w:rPr>
            </w:pPr>
          </w:p>
          <w:p w14:paraId="6686B829" w14:textId="77777777" w:rsidR="00652FEB" w:rsidRPr="00A42F82" w:rsidRDefault="00652FEB" w:rsidP="00361BB3">
            <w:pPr>
              <w:rPr>
                <w:rFonts w:ascii="Arial" w:hAnsi="Arial" w:cs="Arial"/>
              </w:rPr>
            </w:pPr>
          </w:p>
          <w:p w14:paraId="5953E5B8" w14:textId="77777777" w:rsidR="00652FEB" w:rsidRPr="00A42F82" w:rsidRDefault="00652FEB" w:rsidP="00361BB3">
            <w:pPr>
              <w:rPr>
                <w:rFonts w:ascii="Arial" w:hAnsi="Arial" w:cs="Arial"/>
                <w:sz w:val="22"/>
                <w:szCs w:val="22"/>
              </w:rPr>
            </w:pPr>
          </w:p>
          <w:p w14:paraId="02A0A21C"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777AC9D" w14:textId="77777777" w:rsidR="00652FEB" w:rsidRPr="00A42F82" w:rsidRDefault="00652FEB" w:rsidP="00361BB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25F5D3" w14:textId="77777777" w:rsidR="00652FEB" w:rsidRPr="00A42F82" w:rsidRDefault="00652FEB" w:rsidP="00361BB3">
            <w:pPr>
              <w:autoSpaceDE w:val="0"/>
              <w:autoSpaceDN w:val="0"/>
              <w:adjustRightInd w:val="0"/>
              <w:jc w:val="center"/>
              <w:rPr>
                <w:rFonts w:ascii="Arial" w:hAnsi="Arial" w:cs="Arial"/>
                <w:b/>
                <w:bCs/>
                <w:sz w:val="22"/>
                <w:szCs w:val="22"/>
              </w:rPr>
            </w:pPr>
          </w:p>
        </w:tc>
      </w:tr>
    </w:tbl>
    <w:p w14:paraId="64CA8EC9" w14:textId="77777777" w:rsidR="00652FEB" w:rsidRPr="00A42F82" w:rsidRDefault="00652FEB" w:rsidP="00652FEB">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652FEB" w:rsidRPr="00A42F82" w14:paraId="1A3D7893" w14:textId="77777777" w:rsidTr="00361BB3">
        <w:trPr>
          <w:trHeight w:val="403"/>
        </w:trPr>
        <w:tc>
          <w:tcPr>
            <w:tcW w:w="562" w:type="dxa"/>
            <w:tcBorders>
              <w:bottom w:val="single" w:sz="4" w:space="0" w:color="auto"/>
            </w:tcBorders>
            <w:shd w:val="clear" w:color="auto" w:fill="F2F2F2" w:themeFill="background1" w:themeFillShade="F2"/>
          </w:tcPr>
          <w:p w14:paraId="49D49BAC" w14:textId="77777777" w:rsidR="00652FEB" w:rsidRPr="00A42F82" w:rsidRDefault="00652FEB" w:rsidP="00361BB3">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C64E97A" w14:textId="77777777" w:rsidR="00652FEB" w:rsidRPr="00A42F82" w:rsidRDefault="00652FEB" w:rsidP="00361BB3">
            <w:pPr>
              <w:rPr>
                <w:rFonts w:ascii="Arial" w:hAnsi="Arial" w:cs="Arial"/>
                <w:b/>
                <w:sz w:val="22"/>
                <w:szCs w:val="22"/>
              </w:rPr>
            </w:pPr>
            <w:r w:rsidRPr="00A42F82">
              <w:rPr>
                <w:rFonts w:ascii="Arial" w:hAnsi="Arial" w:cs="Arial"/>
                <w:b/>
                <w:sz w:val="22"/>
                <w:szCs w:val="22"/>
              </w:rPr>
              <w:t>Participant numbers and source</w:t>
            </w:r>
          </w:p>
          <w:p w14:paraId="465DDEE9"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52FEB" w:rsidRPr="00A42F82" w14:paraId="2DD81E67" w14:textId="77777777" w:rsidTr="00361BB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75068" w14:textId="77777777" w:rsidR="00652FEB" w:rsidRPr="00A42F82" w:rsidRDefault="00652FEB" w:rsidP="00361BB3">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E477AE" w14:textId="77777777" w:rsidR="00652FEB" w:rsidRPr="00A42F82" w:rsidRDefault="00652FEB" w:rsidP="00361BB3">
            <w:pPr>
              <w:rPr>
                <w:rFonts w:ascii="Arial" w:hAnsi="Arial" w:cs="Arial"/>
                <w:sz w:val="22"/>
                <w:szCs w:val="22"/>
              </w:rPr>
            </w:pPr>
            <w:r w:rsidRPr="00A42F82">
              <w:rPr>
                <w:rFonts w:ascii="Arial" w:hAnsi="Arial" w:cs="Arial"/>
                <w:sz w:val="22"/>
                <w:szCs w:val="22"/>
              </w:rPr>
              <w:t>How many participants are expected?</w:t>
            </w:r>
          </w:p>
          <w:p w14:paraId="54D01624" w14:textId="77777777" w:rsidR="00652FEB" w:rsidRPr="00A42F82" w:rsidRDefault="00652FEB" w:rsidP="00361BB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EE4B4E" w14:textId="77777777" w:rsidR="00652FEB" w:rsidRPr="00A42F82" w:rsidRDefault="00652FEB" w:rsidP="00361BB3">
            <w:pPr>
              <w:rPr>
                <w:rFonts w:ascii="Arial" w:hAnsi="Arial" w:cs="Arial"/>
                <w:sz w:val="22"/>
                <w:szCs w:val="22"/>
              </w:rPr>
            </w:pPr>
          </w:p>
          <w:p w14:paraId="49CBBC36" w14:textId="77777777" w:rsidR="00652FEB" w:rsidRPr="00A42F82" w:rsidRDefault="00652FEB" w:rsidP="00361BB3">
            <w:pPr>
              <w:rPr>
                <w:rFonts w:ascii="Arial" w:hAnsi="Arial" w:cs="Arial"/>
                <w:sz w:val="22"/>
                <w:szCs w:val="22"/>
              </w:rPr>
            </w:pPr>
            <w:r>
              <w:rPr>
                <w:rFonts w:ascii="Arial" w:hAnsi="Arial" w:cs="Arial"/>
                <w:sz w:val="22"/>
                <w:szCs w:val="22"/>
              </w:rPr>
              <w:t>Questionnaires will be disseminated to approximately 35/40 people.</w:t>
            </w:r>
          </w:p>
          <w:p w14:paraId="28004B65" w14:textId="77777777" w:rsidR="00652FEB" w:rsidRPr="00A42F82" w:rsidRDefault="00652FEB" w:rsidP="00361BB3">
            <w:pPr>
              <w:rPr>
                <w:rFonts w:ascii="Arial" w:hAnsi="Arial" w:cs="Arial"/>
                <w:sz w:val="22"/>
                <w:szCs w:val="22"/>
              </w:rPr>
            </w:pPr>
          </w:p>
          <w:p w14:paraId="2E592B1F" w14:textId="77777777" w:rsidR="00652FEB" w:rsidRPr="00A42F82" w:rsidRDefault="00652FEB" w:rsidP="00361BB3">
            <w:pPr>
              <w:rPr>
                <w:rFonts w:ascii="Arial" w:hAnsi="Arial" w:cs="Arial"/>
                <w:b/>
                <w:sz w:val="22"/>
                <w:szCs w:val="22"/>
              </w:rPr>
            </w:pPr>
            <w:r w:rsidRPr="00A42F82">
              <w:rPr>
                <w:rFonts w:ascii="Arial" w:hAnsi="Arial" w:cs="Arial"/>
                <w:i/>
                <w:color w:val="808080"/>
                <w:sz w:val="18"/>
                <w:szCs w:val="18"/>
              </w:rPr>
              <w:t>(this box should expand as you type)</w:t>
            </w:r>
          </w:p>
        </w:tc>
      </w:tr>
      <w:tr w:rsidR="00652FEB" w:rsidRPr="00A42F82" w14:paraId="1AD939F8" w14:textId="77777777" w:rsidTr="00361BB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131C99" w14:textId="77777777" w:rsidR="00652FEB" w:rsidRPr="00A42F82" w:rsidRDefault="00652FEB" w:rsidP="00361BB3">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D08DB" w14:textId="77777777" w:rsidR="00652FEB" w:rsidRPr="00A42F82" w:rsidRDefault="00652FEB" w:rsidP="00361BB3">
            <w:pPr>
              <w:rPr>
                <w:rFonts w:ascii="Arial" w:hAnsi="Arial" w:cs="Arial"/>
                <w:sz w:val="22"/>
                <w:szCs w:val="22"/>
              </w:rPr>
            </w:pPr>
            <w:r w:rsidRPr="00A42F82">
              <w:rPr>
                <w:rFonts w:ascii="Arial" w:hAnsi="Arial" w:cs="Arial"/>
                <w:sz w:val="22"/>
                <w:szCs w:val="22"/>
              </w:rPr>
              <w:t>Who will the participants be?</w:t>
            </w:r>
          </w:p>
          <w:p w14:paraId="278962EC" w14:textId="77777777" w:rsidR="00652FEB" w:rsidRPr="00A42F82" w:rsidRDefault="00652FEB" w:rsidP="00361BB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A4B566" w14:textId="77777777" w:rsidR="00652FEB" w:rsidRPr="00A42F82" w:rsidRDefault="00652FEB" w:rsidP="00361BB3">
            <w:pPr>
              <w:rPr>
                <w:rFonts w:ascii="Arial" w:hAnsi="Arial" w:cs="Arial"/>
                <w:sz w:val="22"/>
                <w:szCs w:val="22"/>
              </w:rPr>
            </w:pPr>
          </w:p>
          <w:p w14:paraId="35CFF6B4" w14:textId="77777777" w:rsidR="00652FEB" w:rsidRPr="00A42F82" w:rsidRDefault="00652FEB" w:rsidP="00361BB3">
            <w:pPr>
              <w:rPr>
                <w:rFonts w:ascii="Arial" w:hAnsi="Arial" w:cs="Arial"/>
                <w:sz w:val="22"/>
                <w:szCs w:val="22"/>
              </w:rPr>
            </w:pPr>
            <w:r>
              <w:rPr>
                <w:rFonts w:ascii="Arial" w:hAnsi="Arial" w:cs="Arial"/>
                <w:sz w:val="22"/>
                <w:szCs w:val="22"/>
              </w:rPr>
              <w:t>Participants will be a cross section of professional (Teachers, police officers, social workers, Civil Servants) and parents/carers.</w:t>
            </w:r>
          </w:p>
          <w:p w14:paraId="06381968" w14:textId="77777777" w:rsidR="00652FEB" w:rsidRPr="00A42F82" w:rsidRDefault="00652FEB" w:rsidP="00361BB3">
            <w:pPr>
              <w:rPr>
                <w:rFonts w:ascii="Arial" w:hAnsi="Arial" w:cs="Arial"/>
                <w:sz w:val="22"/>
                <w:szCs w:val="22"/>
              </w:rPr>
            </w:pPr>
          </w:p>
          <w:p w14:paraId="31335F3B" w14:textId="77777777" w:rsidR="00652FEB" w:rsidRPr="00A42F82" w:rsidRDefault="00652FEB" w:rsidP="00361BB3">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52FEB" w:rsidRPr="00A42F82" w14:paraId="368A674E" w14:textId="77777777" w:rsidTr="00361BB3">
        <w:trPr>
          <w:trHeight w:val="403"/>
        </w:trPr>
        <w:tc>
          <w:tcPr>
            <w:tcW w:w="562" w:type="dxa"/>
            <w:tcBorders>
              <w:top w:val="single" w:sz="4" w:space="0" w:color="auto"/>
            </w:tcBorders>
            <w:shd w:val="clear" w:color="auto" w:fill="F2F2F2" w:themeFill="background1" w:themeFillShade="F2"/>
            <w:vAlign w:val="center"/>
          </w:tcPr>
          <w:p w14:paraId="1A91A946" w14:textId="77777777" w:rsidR="00652FEB" w:rsidRPr="00A42F82" w:rsidRDefault="00652FEB" w:rsidP="00361BB3">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6117B586" w14:textId="77777777" w:rsidR="00652FEB" w:rsidRPr="00A42F82" w:rsidRDefault="00652FEB" w:rsidP="00361BB3">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59BC060" w14:textId="77777777" w:rsidR="00652FEB" w:rsidRPr="00A42F82" w:rsidRDefault="00652FEB" w:rsidP="00361BB3">
            <w:pPr>
              <w:rPr>
                <w:rFonts w:ascii="Arial" w:hAnsi="Arial" w:cs="Arial"/>
                <w:sz w:val="22"/>
                <w:szCs w:val="22"/>
              </w:rPr>
            </w:pPr>
          </w:p>
          <w:p w14:paraId="233015E4" w14:textId="77777777" w:rsidR="00652FEB" w:rsidRPr="00A42F82" w:rsidRDefault="00652FEB" w:rsidP="00361BB3">
            <w:pPr>
              <w:rPr>
                <w:rFonts w:ascii="Arial" w:hAnsi="Arial" w:cs="Arial"/>
                <w:sz w:val="22"/>
                <w:szCs w:val="22"/>
              </w:rPr>
            </w:pPr>
            <w:r>
              <w:rPr>
                <w:rFonts w:ascii="Arial" w:hAnsi="Arial" w:cs="Arial"/>
                <w:sz w:val="22"/>
                <w:szCs w:val="22"/>
              </w:rPr>
              <w:t>Participants are identified via my research as they are the people most likely to have experience is supporting vulnerable people.</w:t>
            </w:r>
          </w:p>
          <w:p w14:paraId="06C49EB4" w14:textId="77777777" w:rsidR="00652FEB" w:rsidRPr="00A42F82" w:rsidRDefault="00652FEB" w:rsidP="00361BB3">
            <w:pPr>
              <w:rPr>
                <w:rFonts w:ascii="Arial" w:hAnsi="Arial" w:cs="Arial"/>
                <w:sz w:val="22"/>
                <w:szCs w:val="22"/>
              </w:rPr>
            </w:pPr>
          </w:p>
          <w:p w14:paraId="40090ED2" w14:textId="77777777" w:rsidR="00652FEB" w:rsidRPr="00A42F82" w:rsidRDefault="00652FEB" w:rsidP="00361BB3">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6A9ED14" w14:textId="77777777" w:rsidR="00652FEB" w:rsidRPr="00A42F82" w:rsidRDefault="00652FEB" w:rsidP="00652FEB">
      <w:pPr>
        <w:rPr>
          <w:rFonts w:ascii="Arial" w:hAnsi="Arial" w:cs="Arial"/>
          <w:bCs/>
        </w:rPr>
      </w:pPr>
    </w:p>
    <w:p w14:paraId="6FF91EFC" w14:textId="77777777" w:rsidR="00652FEB" w:rsidRPr="00A42F82" w:rsidRDefault="00652FEB" w:rsidP="00652FE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52FEB" w:rsidRPr="00A42F82" w14:paraId="68D69A4D" w14:textId="77777777" w:rsidTr="00361BB3">
        <w:tc>
          <w:tcPr>
            <w:tcW w:w="562" w:type="dxa"/>
            <w:shd w:val="clear" w:color="auto" w:fill="F2F2F2" w:themeFill="background1" w:themeFillShade="F2"/>
            <w:vAlign w:val="center"/>
          </w:tcPr>
          <w:p w14:paraId="43269A2A" w14:textId="77777777" w:rsidR="00652FEB" w:rsidRPr="00A42F82" w:rsidRDefault="00652FEB" w:rsidP="00361BB3">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AF51766" w14:textId="77777777" w:rsidR="00652FEB" w:rsidRPr="00A42F82" w:rsidRDefault="00652FEB" w:rsidP="00361BB3">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78F6B3C" w14:textId="77777777" w:rsidR="00652FEB" w:rsidRPr="00A42F82" w:rsidRDefault="00652FEB" w:rsidP="00361BB3">
            <w:pPr>
              <w:autoSpaceDE w:val="0"/>
              <w:autoSpaceDN w:val="0"/>
              <w:adjustRightInd w:val="0"/>
              <w:jc w:val="center"/>
              <w:rPr>
                <w:rFonts w:ascii="Arial" w:hAnsi="Arial" w:cs="Arial"/>
                <w:b/>
                <w:bCs/>
                <w:sz w:val="16"/>
                <w:szCs w:val="16"/>
              </w:rPr>
            </w:pPr>
          </w:p>
          <w:p w14:paraId="0411CC12"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9CE77E6"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0DA9696" w14:textId="77777777" w:rsidR="00652FEB" w:rsidRPr="00A42F82" w:rsidRDefault="00652FEB" w:rsidP="00361BB3">
            <w:pPr>
              <w:autoSpaceDE w:val="0"/>
              <w:autoSpaceDN w:val="0"/>
              <w:adjustRightInd w:val="0"/>
              <w:jc w:val="center"/>
              <w:rPr>
                <w:rFonts w:ascii="Arial" w:hAnsi="Arial" w:cs="Arial"/>
                <w:b/>
                <w:bCs/>
                <w:sz w:val="16"/>
                <w:szCs w:val="16"/>
              </w:rPr>
            </w:pPr>
          </w:p>
          <w:p w14:paraId="1CCFBEC7"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52FEB" w:rsidRPr="00A42F82" w14:paraId="196C3C52" w14:textId="77777777" w:rsidTr="00361BB3">
        <w:trPr>
          <w:trHeight w:val="439"/>
        </w:trPr>
        <w:tc>
          <w:tcPr>
            <w:tcW w:w="562" w:type="dxa"/>
            <w:shd w:val="clear" w:color="auto" w:fill="F2F2F2" w:themeFill="background1" w:themeFillShade="F2"/>
            <w:vAlign w:val="center"/>
          </w:tcPr>
          <w:p w14:paraId="0BEA7D27"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DCFFA57"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EC3A5C8"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2BBE31D"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D04BA4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3F6D5AE7" w14:textId="77777777" w:rsidTr="00361BB3">
        <w:trPr>
          <w:trHeight w:val="403"/>
        </w:trPr>
        <w:tc>
          <w:tcPr>
            <w:tcW w:w="562" w:type="dxa"/>
            <w:shd w:val="clear" w:color="auto" w:fill="F2F2F2" w:themeFill="background1" w:themeFillShade="F2"/>
            <w:vAlign w:val="center"/>
          </w:tcPr>
          <w:p w14:paraId="6852E489"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F16584D"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7465778"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09653B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2173587"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202055BE" w14:textId="77777777" w:rsidTr="00361BB3">
        <w:trPr>
          <w:trHeight w:val="439"/>
        </w:trPr>
        <w:tc>
          <w:tcPr>
            <w:tcW w:w="562" w:type="dxa"/>
            <w:shd w:val="clear" w:color="auto" w:fill="F2F2F2" w:themeFill="background1" w:themeFillShade="F2"/>
            <w:vAlign w:val="center"/>
          </w:tcPr>
          <w:p w14:paraId="6145281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5208BF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3CA7769A"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F7DB7ED"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1505F1F7"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32E56591" w14:textId="77777777" w:rsidTr="00361BB3">
        <w:trPr>
          <w:trHeight w:val="403"/>
        </w:trPr>
        <w:tc>
          <w:tcPr>
            <w:tcW w:w="562" w:type="dxa"/>
            <w:shd w:val="clear" w:color="auto" w:fill="F2F2F2" w:themeFill="background1" w:themeFillShade="F2"/>
            <w:vAlign w:val="center"/>
          </w:tcPr>
          <w:p w14:paraId="138618A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A6D05E8"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3884815"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E422D4F"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BD12E2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53F8DB1F" w14:textId="77777777" w:rsidTr="00361BB3">
        <w:trPr>
          <w:trHeight w:val="439"/>
        </w:trPr>
        <w:tc>
          <w:tcPr>
            <w:tcW w:w="562" w:type="dxa"/>
            <w:shd w:val="clear" w:color="auto" w:fill="F2F2F2" w:themeFill="background1" w:themeFillShade="F2"/>
            <w:vAlign w:val="center"/>
          </w:tcPr>
          <w:p w14:paraId="257630C3"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2396E73"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04F01CD"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204EF03"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72522240"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06D37D12" w14:textId="77777777" w:rsidTr="00361BB3">
        <w:trPr>
          <w:trHeight w:val="403"/>
        </w:trPr>
        <w:tc>
          <w:tcPr>
            <w:tcW w:w="562" w:type="dxa"/>
            <w:shd w:val="clear" w:color="auto" w:fill="F2F2F2" w:themeFill="background1" w:themeFillShade="F2"/>
            <w:vAlign w:val="center"/>
          </w:tcPr>
          <w:p w14:paraId="0CFB276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A246168"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00B9A056"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C48B6A4"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C93A2A6"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0EAF1A62" w14:textId="77777777" w:rsidTr="00361BB3">
        <w:trPr>
          <w:trHeight w:val="439"/>
        </w:trPr>
        <w:tc>
          <w:tcPr>
            <w:tcW w:w="562" w:type="dxa"/>
            <w:shd w:val="clear" w:color="auto" w:fill="F2F2F2" w:themeFill="background1" w:themeFillShade="F2"/>
            <w:vAlign w:val="center"/>
          </w:tcPr>
          <w:p w14:paraId="7A71C8F1"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A36C899"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2BA89F3"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94AE633"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96E11D5"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393F65D1" w14:textId="77777777" w:rsidTr="00361BB3">
        <w:trPr>
          <w:trHeight w:val="403"/>
        </w:trPr>
        <w:tc>
          <w:tcPr>
            <w:tcW w:w="562" w:type="dxa"/>
            <w:shd w:val="clear" w:color="auto" w:fill="F2F2F2" w:themeFill="background1" w:themeFillShade="F2"/>
            <w:vAlign w:val="center"/>
          </w:tcPr>
          <w:p w14:paraId="6E93DAC5"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93CA81C"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70A0D6A"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7B19425"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28D13DA"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2FBE984E" w14:textId="77777777" w:rsidTr="00361BB3">
        <w:trPr>
          <w:trHeight w:val="439"/>
        </w:trPr>
        <w:tc>
          <w:tcPr>
            <w:tcW w:w="562" w:type="dxa"/>
            <w:shd w:val="clear" w:color="auto" w:fill="F2F2F2" w:themeFill="background1" w:themeFillShade="F2"/>
            <w:vAlign w:val="center"/>
          </w:tcPr>
          <w:p w14:paraId="5031D1AD"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245B004"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667E5EF2"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90D4D6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E5FE41A"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561B219C" w14:textId="77777777" w:rsidTr="00361BB3">
        <w:trPr>
          <w:trHeight w:val="403"/>
        </w:trPr>
        <w:tc>
          <w:tcPr>
            <w:tcW w:w="562" w:type="dxa"/>
            <w:tcBorders>
              <w:bottom w:val="single" w:sz="4" w:space="0" w:color="auto"/>
            </w:tcBorders>
            <w:shd w:val="clear" w:color="auto" w:fill="F2F2F2" w:themeFill="background1" w:themeFillShade="F2"/>
            <w:vAlign w:val="center"/>
          </w:tcPr>
          <w:p w14:paraId="3DE5C087"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217CCDE"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52FEB" w:rsidRPr="00A42F82" w14:paraId="14091B2D" w14:textId="77777777" w:rsidTr="00361BB3">
        <w:trPr>
          <w:trHeight w:val="403"/>
        </w:trPr>
        <w:tc>
          <w:tcPr>
            <w:tcW w:w="562" w:type="dxa"/>
            <w:vAlign w:val="center"/>
          </w:tcPr>
          <w:p w14:paraId="69E54A04" w14:textId="77777777" w:rsidR="00652FEB" w:rsidRPr="00A42F82" w:rsidRDefault="00652FEB" w:rsidP="00361BB3">
            <w:pPr>
              <w:jc w:val="center"/>
              <w:rPr>
                <w:rFonts w:ascii="Arial" w:hAnsi="Arial" w:cs="Arial"/>
                <w:sz w:val="22"/>
                <w:szCs w:val="22"/>
              </w:rPr>
            </w:pPr>
          </w:p>
        </w:tc>
        <w:tc>
          <w:tcPr>
            <w:tcW w:w="9923" w:type="dxa"/>
            <w:gridSpan w:val="4"/>
            <w:vAlign w:val="center"/>
          </w:tcPr>
          <w:p w14:paraId="1C556E52" w14:textId="77777777" w:rsidR="00652FEB" w:rsidRPr="00A42F82" w:rsidRDefault="00652FEB" w:rsidP="00361BB3">
            <w:pPr>
              <w:rPr>
                <w:rFonts w:ascii="Arial" w:hAnsi="Arial" w:cs="Arial"/>
                <w:sz w:val="22"/>
                <w:szCs w:val="22"/>
              </w:rPr>
            </w:pPr>
          </w:p>
          <w:p w14:paraId="147604BA" w14:textId="77777777" w:rsidR="00652FEB" w:rsidRPr="00A42F82" w:rsidRDefault="00652FEB" w:rsidP="00361BB3">
            <w:pPr>
              <w:rPr>
                <w:rFonts w:ascii="Arial" w:hAnsi="Arial" w:cs="Arial"/>
                <w:sz w:val="22"/>
                <w:szCs w:val="22"/>
              </w:rPr>
            </w:pPr>
          </w:p>
          <w:p w14:paraId="0EA00B3F" w14:textId="77777777" w:rsidR="00652FEB" w:rsidRPr="00A42F82" w:rsidRDefault="00652FEB" w:rsidP="00361BB3">
            <w:pPr>
              <w:rPr>
                <w:rFonts w:ascii="Arial" w:hAnsi="Arial" w:cs="Arial"/>
                <w:sz w:val="22"/>
                <w:szCs w:val="22"/>
              </w:rPr>
            </w:pPr>
          </w:p>
          <w:p w14:paraId="2CDC21CA"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644A31" w14:textId="77777777" w:rsidR="00652FEB" w:rsidRPr="00A42F82" w:rsidRDefault="00652FEB" w:rsidP="00652FE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52FEB" w:rsidRPr="00A42F82" w14:paraId="0C4D4BBE" w14:textId="77777777" w:rsidTr="00361BB3">
        <w:tc>
          <w:tcPr>
            <w:tcW w:w="562" w:type="dxa"/>
            <w:shd w:val="clear" w:color="auto" w:fill="F2F2F2" w:themeFill="background1" w:themeFillShade="F2"/>
          </w:tcPr>
          <w:p w14:paraId="6E7F0028" w14:textId="77777777" w:rsidR="00652FEB" w:rsidRPr="00A42F82" w:rsidRDefault="00652FEB" w:rsidP="00361BB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935EDE1" w14:textId="77777777" w:rsidR="00652FEB" w:rsidRPr="00A42F82" w:rsidRDefault="00652FEB" w:rsidP="00361BB3">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4F38138" w14:textId="77777777" w:rsidR="00652FEB" w:rsidRPr="00A42F82" w:rsidRDefault="00652FEB" w:rsidP="00361BB3">
            <w:pPr>
              <w:autoSpaceDE w:val="0"/>
              <w:autoSpaceDN w:val="0"/>
              <w:adjustRightInd w:val="0"/>
              <w:jc w:val="center"/>
              <w:rPr>
                <w:rFonts w:ascii="Arial" w:hAnsi="Arial" w:cs="Arial"/>
                <w:b/>
                <w:bCs/>
                <w:sz w:val="16"/>
                <w:szCs w:val="16"/>
              </w:rPr>
            </w:pPr>
          </w:p>
          <w:p w14:paraId="4CB108D3"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EAC6B6E"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7A24090" w14:textId="77777777" w:rsidR="00652FEB" w:rsidRPr="00A42F82" w:rsidRDefault="00652FEB" w:rsidP="00361BB3">
            <w:pPr>
              <w:autoSpaceDE w:val="0"/>
              <w:autoSpaceDN w:val="0"/>
              <w:adjustRightInd w:val="0"/>
              <w:jc w:val="center"/>
              <w:rPr>
                <w:rFonts w:ascii="Arial" w:hAnsi="Arial" w:cs="Arial"/>
                <w:b/>
                <w:bCs/>
                <w:sz w:val="16"/>
                <w:szCs w:val="16"/>
              </w:rPr>
            </w:pPr>
          </w:p>
          <w:p w14:paraId="2693B9D8"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52FEB" w:rsidRPr="00A42F82" w14:paraId="21ED9FEA" w14:textId="77777777" w:rsidTr="00361BB3">
        <w:trPr>
          <w:trHeight w:val="439"/>
        </w:trPr>
        <w:tc>
          <w:tcPr>
            <w:tcW w:w="562" w:type="dxa"/>
            <w:shd w:val="clear" w:color="auto" w:fill="F2F2F2" w:themeFill="background1" w:themeFillShade="F2"/>
            <w:vAlign w:val="center"/>
          </w:tcPr>
          <w:p w14:paraId="0C5F7B50"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60A63E2"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7A6BB4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26C6FE2"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50D150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2750231B" w14:textId="77777777" w:rsidTr="00361BB3">
        <w:trPr>
          <w:trHeight w:val="403"/>
        </w:trPr>
        <w:tc>
          <w:tcPr>
            <w:tcW w:w="562" w:type="dxa"/>
            <w:shd w:val="clear" w:color="auto" w:fill="F2F2F2" w:themeFill="background1" w:themeFillShade="F2"/>
            <w:vAlign w:val="center"/>
          </w:tcPr>
          <w:p w14:paraId="341CA814"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A68D97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36B67A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A75093A"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36EFC472"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45E6C949" w14:textId="77777777" w:rsidTr="00361BB3">
        <w:trPr>
          <w:trHeight w:val="439"/>
        </w:trPr>
        <w:tc>
          <w:tcPr>
            <w:tcW w:w="562" w:type="dxa"/>
            <w:shd w:val="clear" w:color="auto" w:fill="F2F2F2" w:themeFill="background1" w:themeFillShade="F2"/>
            <w:vAlign w:val="center"/>
          </w:tcPr>
          <w:p w14:paraId="485F868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3B96421"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A431377"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A4E8F08"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2D1CE5F"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131E3B09" w14:textId="77777777" w:rsidTr="00361BB3">
        <w:trPr>
          <w:trHeight w:val="403"/>
        </w:trPr>
        <w:tc>
          <w:tcPr>
            <w:tcW w:w="562" w:type="dxa"/>
            <w:shd w:val="clear" w:color="auto" w:fill="F2F2F2" w:themeFill="background1" w:themeFillShade="F2"/>
            <w:vAlign w:val="center"/>
          </w:tcPr>
          <w:p w14:paraId="41C4C6E5"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50F13B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E7402C3"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39ABDEB"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274BA5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578DBD85" w14:textId="77777777" w:rsidTr="00361BB3">
        <w:trPr>
          <w:trHeight w:val="403"/>
        </w:trPr>
        <w:tc>
          <w:tcPr>
            <w:tcW w:w="562" w:type="dxa"/>
            <w:shd w:val="clear" w:color="auto" w:fill="F2F2F2" w:themeFill="background1" w:themeFillShade="F2"/>
            <w:vAlign w:val="center"/>
          </w:tcPr>
          <w:p w14:paraId="09CB730F"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D09AF0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52FEB" w:rsidRPr="00A42F82" w14:paraId="6707EF33" w14:textId="77777777" w:rsidTr="00361BB3">
        <w:trPr>
          <w:trHeight w:val="403"/>
        </w:trPr>
        <w:tc>
          <w:tcPr>
            <w:tcW w:w="562" w:type="dxa"/>
            <w:vAlign w:val="center"/>
          </w:tcPr>
          <w:p w14:paraId="73AC86CF" w14:textId="77777777" w:rsidR="00652FEB" w:rsidRPr="00A42F82" w:rsidRDefault="00652FEB" w:rsidP="00361BB3">
            <w:pPr>
              <w:jc w:val="center"/>
              <w:rPr>
                <w:rFonts w:ascii="Arial" w:hAnsi="Arial" w:cs="Arial"/>
                <w:sz w:val="22"/>
                <w:szCs w:val="22"/>
              </w:rPr>
            </w:pPr>
          </w:p>
        </w:tc>
        <w:tc>
          <w:tcPr>
            <w:tcW w:w="9923" w:type="dxa"/>
            <w:gridSpan w:val="4"/>
            <w:vAlign w:val="center"/>
          </w:tcPr>
          <w:p w14:paraId="3CBC97D4" w14:textId="77777777" w:rsidR="00652FEB" w:rsidRPr="00A42F82" w:rsidRDefault="00652FEB" w:rsidP="00361BB3">
            <w:pPr>
              <w:rPr>
                <w:rFonts w:ascii="Arial" w:hAnsi="Arial" w:cs="Arial"/>
                <w:sz w:val="22"/>
                <w:szCs w:val="22"/>
              </w:rPr>
            </w:pPr>
          </w:p>
          <w:p w14:paraId="2A1977C2" w14:textId="77777777" w:rsidR="00652FEB" w:rsidRPr="00A42F82" w:rsidRDefault="00652FEB" w:rsidP="00361BB3">
            <w:pPr>
              <w:rPr>
                <w:rFonts w:ascii="Arial" w:hAnsi="Arial" w:cs="Arial"/>
                <w:sz w:val="22"/>
                <w:szCs w:val="22"/>
              </w:rPr>
            </w:pPr>
          </w:p>
          <w:p w14:paraId="2E141BDA" w14:textId="77777777" w:rsidR="00652FEB" w:rsidRPr="00A42F82" w:rsidRDefault="00652FEB" w:rsidP="00361BB3">
            <w:pPr>
              <w:rPr>
                <w:rFonts w:ascii="Arial" w:hAnsi="Arial" w:cs="Arial"/>
                <w:sz w:val="22"/>
                <w:szCs w:val="22"/>
              </w:rPr>
            </w:pPr>
          </w:p>
          <w:p w14:paraId="547D53E2"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705929" w14:textId="77777777" w:rsidR="00652FEB" w:rsidRPr="00A42F82" w:rsidRDefault="00652FEB" w:rsidP="00652FEB">
      <w:pPr>
        <w:autoSpaceDE w:val="0"/>
        <w:autoSpaceDN w:val="0"/>
        <w:adjustRightInd w:val="0"/>
        <w:spacing w:after="240"/>
        <w:jc w:val="both"/>
        <w:rPr>
          <w:rFonts w:ascii="Arial" w:hAnsi="Arial" w:cs="Arial"/>
          <w:b/>
          <w:sz w:val="22"/>
          <w:szCs w:val="22"/>
        </w:rPr>
      </w:pPr>
    </w:p>
    <w:p w14:paraId="0F194760" w14:textId="77777777" w:rsidR="00652FEB" w:rsidRPr="00A42F82" w:rsidRDefault="00652FEB" w:rsidP="00652FEB">
      <w:pPr>
        <w:rPr>
          <w:rFonts w:ascii="Arial" w:hAnsi="Arial" w:cs="Arial"/>
          <w:b/>
          <w:sz w:val="22"/>
          <w:szCs w:val="22"/>
        </w:rPr>
      </w:pPr>
      <w:r w:rsidRPr="00A42F82">
        <w:rPr>
          <w:rFonts w:ascii="Arial" w:hAnsi="Arial" w:cs="Arial"/>
          <w:b/>
          <w:sz w:val="22"/>
          <w:szCs w:val="22"/>
        </w:rPr>
        <w:t>SECTION H: Anticipated Risks</w:t>
      </w:r>
    </w:p>
    <w:p w14:paraId="57D3DA4E" w14:textId="77777777" w:rsidR="00652FEB" w:rsidRPr="00A42F82" w:rsidRDefault="00652FEB" w:rsidP="00652FE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4"/>
        <w:gridCol w:w="3376"/>
        <w:gridCol w:w="906"/>
        <w:gridCol w:w="680"/>
      </w:tblGrid>
      <w:tr w:rsidR="00652FEB" w:rsidRPr="00A42F82" w14:paraId="23E78603" w14:textId="77777777" w:rsidTr="00361BB3">
        <w:tc>
          <w:tcPr>
            <w:tcW w:w="596" w:type="dxa"/>
            <w:tcBorders>
              <w:bottom w:val="single" w:sz="4" w:space="0" w:color="auto"/>
            </w:tcBorders>
            <w:shd w:val="clear" w:color="auto" w:fill="F2F2F2" w:themeFill="background1" w:themeFillShade="F2"/>
          </w:tcPr>
          <w:p w14:paraId="756AD785" w14:textId="77777777" w:rsidR="00652FEB" w:rsidRPr="00A42F82" w:rsidRDefault="00652FEB" w:rsidP="00361BB3">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1EDB0CD1" w14:textId="77777777" w:rsidR="00652FEB" w:rsidRPr="00A42F82" w:rsidRDefault="00652FEB" w:rsidP="00361BB3">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4877F5F" w14:textId="77777777" w:rsidR="00652FEB" w:rsidRPr="00A42F82" w:rsidRDefault="00652FEB" w:rsidP="00361BB3">
            <w:pPr>
              <w:rPr>
                <w:rFonts w:ascii="Arial" w:hAnsi="Arial" w:cs="Arial"/>
              </w:rPr>
            </w:pPr>
          </w:p>
          <w:p w14:paraId="6D2E4A5B" w14:textId="77777777" w:rsidR="00652FEB" w:rsidRPr="00A42F82" w:rsidRDefault="00652FEB" w:rsidP="00361BB3">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652FEB" w:rsidRPr="00A42F82" w14:paraId="11BBDC6A" w14:textId="77777777" w:rsidTr="00361BB3">
        <w:tc>
          <w:tcPr>
            <w:tcW w:w="596" w:type="dxa"/>
            <w:vMerge w:val="restart"/>
            <w:shd w:val="clear" w:color="auto" w:fill="F2F2F2" w:themeFill="background1" w:themeFillShade="F2"/>
            <w:vAlign w:val="center"/>
          </w:tcPr>
          <w:p w14:paraId="040CEBCC" w14:textId="77777777" w:rsidR="00652FEB" w:rsidRPr="00A42F82" w:rsidRDefault="00652FEB" w:rsidP="00361BB3">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7EBEA841" w14:textId="77777777" w:rsidR="00652FEB" w:rsidRPr="00A42F82" w:rsidRDefault="00652FEB" w:rsidP="00361BB3">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349B9D3" w14:textId="77777777" w:rsidR="00652FEB" w:rsidRPr="00A42F82" w:rsidRDefault="00652FEB" w:rsidP="00361BB3">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E6AC95D" w14:textId="77777777" w:rsidR="00652FEB" w:rsidRPr="00A42F82" w:rsidRDefault="00652FEB" w:rsidP="00361BB3">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652FEB" w:rsidRPr="00A42F82" w14:paraId="316860F0" w14:textId="77777777" w:rsidTr="00361BB3">
        <w:tc>
          <w:tcPr>
            <w:tcW w:w="596" w:type="dxa"/>
            <w:vMerge/>
            <w:tcBorders>
              <w:bottom w:val="single" w:sz="4" w:space="0" w:color="auto"/>
            </w:tcBorders>
            <w:shd w:val="clear" w:color="auto" w:fill="F2F2F2" w:themeFill="background1" w:themeFillShade="F2"/>
            <w:vAlign w:val="center"/>
          </w:tcPr>
          <w:p w14:paraId="6F038A13" w14:textId="77777777" w:rsidR="00652FEB" w:rsidRPr="00A42F82" w:rsidRDefault="00652FEB" w:rsidP="00361BB3">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5D4E440" w14:textId="77777777" w:rsidR="00652FEB" w:rsidRPr="00A42F82" w:rsidRDefault="00652FEB" w:rsidP="00361BB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3455414" w14:textId="77777777" w:rsidR="00652FEB" w:rsidRPr="00A42F82" w:rsidRDefault="00652FEB" w:rsidP="00361BB3">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5B73B3D" w14:textId="77777777" w:rsidR="00652FEB" w:rsidRPr="00A42F82" w:rsidRDefault="00652FEB" w:rsidP="00361BB3">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52FEB" w:rsidRPr="00A42F82" w14:paraId="63CD0789" w14:textId="77777777" w:rsidTr="00361BB3">
        <w:tc>
          <w:tcPr>
            <w:tcW w:w="596" w:type="dxa"/>
            <w:tcBorders>
              <w:bottom w:val="single" w:sz="4" w:space="0" w:color="auto"/>
            </w:tcBorders>
            <w:shd w:val="clear" w:color="auto" w:fill="F2F2F2" w:themeFill="background1" w:themeFillShade="F2"/>
            <w:vAlign w:val="center"/>
          </w:tcPr>
          <w:p w14:paraId="0C5BB680" w14:textId="77777777" w:rsidR="00652FEB" w:rsidRPr="00A42F82" w:rsidRDefault="00652FEB" w:rsidP="00361BB3">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57501C6" w14:textId="77777777" w:rsidR="00652FEB" w:rsidRPr="00A42F82" w:rsidRDefault="00652FEB" w:rsidP="00361BB3">
            <w:pPr>
              <w:rPr>
                <w:rFonts w:ascii="Arial" w:hAnsi="Arial" w:cs="Arial"/>
                <w:sz w:val="22"/>
                <w:szCs w:val="22"/>
              </w:rPr>
            </w:pPr>
            <w:r w:rsidRPr="00A42F82">
              <w:rPr>
                <w:rFonts w:ascii="Arial" w:hAnsi="Arial" w:cs="Arial"/>
                <w:b/>
                <w:sz w:val="22"/>
                <w:szCs w:val="22"/>
              </w:rPr>
              <w:t>Risks to participants</w:t>
            </w:r>
          </w:p>
          <w:p w14:paraId="64D1E863" w14:textId="77777777" w:rsidR="00652FEB" w:rsidRPr="00A42F82" w:rsidRDefault="00652FEB" w:rsidP="00361BB3">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652FEB" w:rsidRPr="00A42F82" w14:paraId="18B09E3D" w14:textId="77777777" w:rsidTr="00361BB3">
        <w:tc>
          <w:tcPr>
            <w:tcW w:w="596" w:type="dxa"/>
            <w:tcBorders>
              <w:top w:val="single" w:sz="4" w:space="0" w:color="auto"/>
              <w:bottom w:val="single" w:sz="4" w:space="0" w:color="auto"/>
            </w:tcBorders>
            <w:vAlign w:val="center"/>
          </w:tcPr>
          <w:p w14:paraId="4BA71059" w14:textId="77777777" w:rsidR="00652FEB" w:rsidRPr="00A42F82" w:rsidRDefault="00652FEB" w:rsidP="00361BB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32B10A7" w14:textId="77777777" w:rsidR="00652FEB"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062ACD35" w14:textId="77777777" w:rsidR="00652FEB" w:rsidRPr="00A42F82" w:rsidRDefault="00652FEB" w:rsidP="00361BB3">
            <w:pPr>
              <w:autoSpaceDE w:val="0"/>
              <w:autoSpaceDN w:val="0"/>
              <w:adjustRightInd w:val="0"/>
              <w:rPr>
                <w:rFonts w:ascii="Arial" w:hAnsi="Arial" w:cs="Arial"/>
                <w:sz w:val="22"/>
                <w:szCs w:val="22"/>
              </w:rPr>
            </w:pPr>
          </w:p>
          <w:p w14:paraId="330F2B5E" w14:textId="77777777" w:rsidR="00652FEB" w:rsidRPr="00A42F82" w:rsidRDefault="00652FEB" w:rsidP="00361BB3">
            <w:pPr>
              <w:rPr>
                <w:rFonts w:ascii="Arial" w:hAnsi="Arial" w:cs="Arial"/>
                <w:sz w:val="22"/>
                <w:szCs w:val="22"/>
              </w:rPr>
            </w:pPr>
            <w:r>
              <w:rPr>
                <w:rFonts w:ascii="Arial" w:hAnsi="Arial" w:cs="Arial"/>
                <w:sz w:val="22"/>
                <w:szCs w:val="22"/>
              </w:rPr>
              <w:t>There have been no risks identified in carrying out this research.</w:t>
            </w:r>
          </w:p>
          <w:p w14:paraId="67FF8911" w14:textId="77777777" w:rsidR="00652FEB" w:rsidRPr="00A42F82" w:rsidRDefault="00652FEB" w:rsidP="00361BB3">
            <w:pPr>
              <w:rPr>
                <w:rFonts w:ascii="Arial" w:hAnsi="Arial" w:cs="Arial"/>
                <w:sz w:val="22"/>
                <w:szCs w:val="22"/>
              </w:rPr>
            </w:pPr>
          </w:p>
          <w:p w14:paraId="513A3BCC"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214ED28" w14:textId="77777777" w:rsidR="00652FEB" w:rsidRPr="00A42F82" w:rsidRDefault="00652FEB" w:rsidP="00361B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37DAEE86" w14:textId="77777777" w:rsidR="00652FEB" w:rsidRPr="00A42F82" w:rsidRDefault="00652FEB" w:rsidP="00361BB3">
            <w:pPr>
              <w:rPr>
                <w:rFonts w:ascii="Arial" w:hAnsi="Arial" w:cs="Arial"/>
                <w:sz w:val="22"/>
                <w:szCs w:val="22"/>
              </w:rPr>
            </w:pPr>
          </w:p>
          <w:p w14:paraId="64FD6019" w14:textId="77777777" w:rsidR="00652FEB" w:rsidRPr="00A42F82" w:rsidRDefault="00652FEB" w:rsidP="00361BB3">
            <w:pPr>
              <w:rPr>
                <w:rFonts w:ascii="Arial" w:hAnsi="Arial" w:cs="Arial"/>
                <w:sz w:val="22"/>
                <w:szCs w:val="22"/>
              </w:rPr>
            </w:pPr>
            <w:r>
              <w:rPr>
                <w:rFonts w:ascii="Arial" w:hAnsi="Arial" w:cs="Arial"/>
                <w:sz w:val="22"/>
                <w:szCs w:val="22"/>
              </w:rPr>
              <w:t>N/A</w:t>
            </w:r>
          </w:p>
          <w:p w14:paraId="675C7B9E" w14:textId="77777777" w:rsidR="00652FEB" w:rsidRPr="00A42F82" w:rsidRDefault="00652FEB" w:rsidP="00361BB3">
            <w:pPr>
              <w:rPr>
                <w:rFonts w:ascii="Arial" w:hAnsi="Arial" w:cs="Arial"/>
                <w:sz w:val="22"/>
                <w:szCs w:val="22"/>
              </w:rPr>
            </w:pPr>
          </w:p>
          <w:p w14:paraId="61FF42C0" w14:textId="77777777" w:rsidR="00652FEB" w:rsidRPr="00A42F82" w:rsidRDefault="00652FEB" w:rsidP="00361BB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52FEB" w:rsidRPr="00A42F82" w14:paraId="418EA01F" w14:textId="77777777" w:rsidTr="00361BB3">
        <w:tc>
          <w:tcPr>
            <w:tcW w:w="596" w:type="dxa"/>
            <w:tcBorders>
              <w:bottom w:val="single" w:sz="4" w:space="0" w:color="auto"/>
            </w:tcBorders>
            <w:shd w:val="clear" w:color="auto" w:fill="F2F2F2" w:themeFill="background1" w:themeFillShade="F2"/>
            <w:vAlign w:val="center"/>
          </w:tcPr>
          <w:p w14:paraId="4AB33F82" w14:textId="77777777" w:rsidR="00652FEB" w:rsidRPr="00A42F82" w:rsidRDefault="00652FEB" w:rsidP="00361BB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99844A7" w14:textId="77777777" w:rsidR="00652FEB" w:rsidRPr="00A42F82" w:rsidRDefault="00652FEB" w:rsidP="00361BB3">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eastAsia="en-GB"/>
              </w:rPr>
              <w:t xml:space="preserve">where applicable, consent procedures should </w:t>
            </w:r>
            <w:r w:rsidRPr="00A42F82">
              <w:rPr>
                <w:rFonts w:ascii="Arial" w:hAnsi="Arial" w:cs="Arial"/>
                <w:color w:val="161616"/>
                <w:sz w:val="22"/>
                <w:szCs w:val="22"/>
                <w:lang w:eastAsia="en-GB"/>
              </w:rPr>
              <w:lastRenderedPageBreak/>
              <w:t>make it clear that if something potentially or actually illegal is discovered in the course of a project, it may need to be disclosed to the proper authorities</w:t>
            </w:r>
          </w:p>
        </w:tc>
      </w:tr>
      <w:tr w:rsidR="00652FEB" w:rsidRPr="00A42F82" w14:paraId="30838F43" w14:textId="77777777" w:rsidTr="00361BB3">
        <w:tc>
          <w:tcPr>
            <w:tcW w:w="596" w:type="dxa"/>
            <w:tcBorders>
              <w:top w:val="single" w:sz="4" w:space="0" w:color="auto"/>
              <w:bottom w:val="single" w:sz="4" w:space="0" w:color="auto"/>
            </w:tcBorders>
            <w:vAlign w:val="center"/>
          </w:tcPr>
          <w:p w14:paraId="17A19CDB" w14:textId="77777777" w:rsidR="00652FEB" w:rsidRPr="00A42F82" w:rsidRDefault="00652FEB" w:rsidP="00361BB3">
            <w:pPr>
              <w:jc w:val="center"/>
              <w:rPr>
                <w:rFonts w:ascii="Arial" w:hAnsi="Arial" w:cs="Arial"/>
                <w:sz w:val="22"/>
                <w:szCs w:val="22"/>
              </w:rPr>
            </w:pPr>
          </w:p>
        </w:tc>
        <w:tc>
          <w:tcPr>
            <w:tcW w:w="9923" w:type="dxa"/>
            <w:gridSpan w:val="4"/>
            <w:tcBorders>
              <w:top w:val="single" w:sz="4" w:space="0" w:color="auto"/>
              <w:bottom w:val="single" w:sz="4" w:space="0" w:color="auto"/>
            </w:tcBorders>
          </w:tcPr>
          <w:p w14:paraId="2E0B3E00" w14:textId="77777777" w:rsidR="00652FEB" w:rsidRPr="00A42F82" w:rsidRDefault="00652FEB" w:rsidP="00361BB3">
            <w:pPr>
              <w:rPr>
                <w:rFonts w:ascii="Arial" w:hAnsi="Arial" w:cs="Arial"/>
                <w:sz w:val="22"/>
                <w:szCs w:val="22"/>
              </w:rPr>
            </w:pPr>
          </w:p>
          <w:p w14:paraId="00564192" w14:textId="77777777" w:rsidR="00652FEB" w:rsidRPr="00A42F82" w:rsidRDefault="00652FEB" w:rsidP="00361BB3">
            <w:pPr>
              <w:rPr>
                <w:rFonts w:ascii="Arial" w:hAnsi="Arial" w:cs="Arial"/>
                <w:sz w:val="22"/>
                <w:szCs w:val="22"/>
              </w:rPr>
            </w:pPr>
            <w:r>
              <w:rPr>
                <w:rFonts w:ascii="Arial" w:hAnsi="Arial" w:cs="Arial"/>
                <w:sz w:val="22"/>
                <w:szCs w:val="22"/>
              </w:rPr>
              <w:t>N/A</w:t>
            </w:r>
          </w:p>
          <w:p w14:paraId="081E4107" w14:textId="77777777" w:rsidR="00652FEB" w:rsidRPr="00A42F82" w:rsidRDefault="00652FEB" w:rsidP="00361BB3">
            <w:pPr>
              <w:rPr>
                <w:rFonts w:ascii="Arial" w:hAnsi="Arial" w:cs="Arial"/>
                <w:sz w:val="22"/>
                <w:szCs w:val="22"/>
              </w:rPr>
            </w:pPr>
          </w:p>
          <w:p w14:paraId="0BB16BDC"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2FEB" w:rsidRPr="00A42F82" w14:paraId="13F2B746" w14:textId="77777777" w:rsidTr="00361BB3">
        <w:tc>
          <w:tcPr>
            <w:tcW w:w="596" w:type="dxa"/>
            <w:tcBorders>
              <w:top w:val="single" w:sz="4" w:space="0" w:color="auto"/>
              <w:bottom w:val="single" w:sz="4" w:space="0" w:color="auto"/>
            </w:tcBorders>
            <w:shd w:val="clear" w:color="auto" w:fill="F2F2F2" w:themeFill="background1" w:themeFillShade="F2"/>
            <w:vAlign w:val="center"/>
          </w:tcPr>
          <w:p w14:paraId="421BB856" w14:textId="77777777" w:rsidR="00652FEB" w:rsidRPr="00A42F82" w:rsidRDefault="00652FEB" w:rsidP="00361BB3">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C7B9AA0" w14:textId="77777777" w:rsidR="00652FEB" w:rsidRPr="00A42F82" w:rsidRDefault="00652FEB" w:rsidP="00361BB3">
            <w:pPr>
              <w:rPr>
                <w:rFonts w:ascii="Arial" w:hAnsi="Arial" w:cs="Arial"/>
                <w:sz w:val="22"/>
                <w:szCs w:val="22"/>
              </w:rPr>
            </w:pPr>
            <w:r w:rsidRPr="00A42F82">
              <w:rPr>
                <w:rFonts w:ascii="Arial" w:hAnsi="Arial" w:cs="Arial"/>
                <w:b/>
                <w:sz w:val="22"/>
                <w:szCs w:val="22"/>
              </w:rPr>
              <w:t>Risks to the investigator</w:t>
            </w:r>
          </w:p>
          <w:p w14:paraId="6CE7CEBA" w14:textId="77777777" w:rsidR="00652FEB" w:rsidRPr="00A42F82" w:rsidRDefault="00652FEB" w:rsidP="00361BB3">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652FEB" w:rsidRPr="00A42F82" w14:paraId="363BD7C8" w14:textId="77777777" w:rsidTr="00361BB3">
        <w:tc>
          <w:tcPr>
            <w:tcW w:w="596" w:type="dxa"/>
            <w:tcBorders>
              <w:top w:val="single" w:sz="4" w:space="0" w:color="auto"/>
              <w:bottom w:val="single" w:sz="4" w:space="0" w:color="auto"/>
            </w:tcBorders>
            <w:vAlign w:val="center"/>
          </w:tcPr>
          <w:p w14:paraId="616DBC17" w14:textId="77777777" w:rsidR="00652FEB" w:rsidRPr="00A42F82" w:rsidRDefault="00652FEB" w:rsidP="00361BB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9D59905"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225C266A" w14:textId="77777777" w:rsidR="00652FEB" w:rsidRPr="00A42F82" w:rsidRDefault="00652FEB" w:rsidP="00361BB3">
            <w:pPr>
              <w:rPr>
                <w:rFonts w:ascii="Arial" w:hAnsi="Arial" w:cs="Arial"/>
                <w:sz w:val="22"/>
                <w:szCs w:val="22"/>
              </w:rPr>
            </w:pPr>
          </w:p>
          <w:p w14:paraId="443A82EE" w14:textId="77777777" w:rsidR="00652FEB" w:rsidRPr="00A42F82" w:rsidRDefault="00652FEB" w:rsidP="00361BB3">
            <w:pPr>
              <w:rPr>
                <w:rFonts w:ascii="Arial" w:hAnsi="Arial" w:cs="Arial"/>
                <w:sz w:val="22"/>
                <w:szCs w:val="22"/>
              </w:rPr>
            </w:pPr>
            <w:r>
              <w:rPr>
                <w:rFonts w:ascii="Arial" w:hAnsi="Arial" w:cs="Arial"/>
                <w:sz w:val="22"/>
                <w:szCs w:val="22"/>
              </w:rPr>
              <w:t>N/A</w:t>
            </w:r>
          </w:p>
          <w:p w14:paraId="13BDB6CF" w14:textId="77777777" w:rsidR="00652FEB" w:rsidRPr="00A42F82" w:rsidRDefault="00652FEB" w:rsidP="00361BB3">
            <w:pPr>
              <w:rPr>
                <w:rFonts w:ascii="Arial" w:hAnsi="Arial" w:cs="Arial"/>
                <w:sz w:val="22"/>
                <w:szCs w:val="22"/>
              </w:rPr>
            </w:pPr>
          </w:p>
          <w:p w14:paraId="701AEE93"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3F7343" w14:textId="77777777" w:rsidR="00652FEB" w:rsidRPr="00A42F82" w:rsidRDefault="00652FEB" w:rsidP="00361B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135C6E8" w14:textId="77777777" w:rsidR="00652FEB" w:rsidRPr="00A42F82" w:rsidRDefault="00652FEB" w:rsidP="00361BB3">
            <w:pPr>
              <w:rPr>
                <w:rFonts w:ascii="Arial" w:hAnsi="Arial" w:cs="Arial"/>
                <w:sz w:val="22"/>
                <w:szCs w:val="22"/>
              </w:rPr>
            </w:pPr>
          </w:p>
          <w:p w14:paraId="271C6589" w14:textId="77777777" w:rsidR="00652FEB" w:rsidRPr="00A42F82" w:rsidRDefault="00652FEB" w:rsidP="00361BB3">
            <w:pPr>
              <w:rPr>
                <w:rFonts w:ascii="Arial" w:hAnsi="Arial" w:cs="Arial"/>
                <w:sz w:val="22"/>
                <w:szCs w:val="22"/>
              </w:rPr>
            </w:pPr>
            <w:r>
              <w:rPr>
                <w:rFonts w:ascii="Arial" w:hAnsi="Arial" w:cs="Arial"/>
                <w:sz w:val="22"/>
                <w:szCs w:val="22"/>
              </w:rPr>
              <w:t>N/A</w:t>
            </w:r>
          </w:p>
          <w:p w14:paraId="076FF58A" w14:textId="77777777" w:rsidR="00652FEB" w:rsidRPr="00A42F82" w:rsidRDefault="00652FEB" w:rsidP="00361BB3">
            <w:pPr>
              <w:rPr>
                <w:rFonts w:ascii="Arial" w:hAnsi="Arial" w:cs="Arial"/>
                <w:sz w:val="22"/>
                <w:szCs w:val="22"/>
              </w:rPr>
            </w:pPr>
          </w:p>
          <w:p w14:paraId="6D2B6E85"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2FEB" w:rsidRPr="00A42F82" w14:paraId="67C8ADC1" w14:textId="77777777" w:rsidTr="00361BB3">
        <w:tc>
          <w:tcPr>
            <w:tcW w:w="596" w:type="dxa"/>
            <w:tcBorders>
              <w:top w:val="single" w:sz="4" w:space="0" w:color="auto"/>
              <w:bottom w:val="single" w:sz="4" w:space="0" w:color="auto"/>
            </w:tcBorders>
            <w:shd w:val="clear" w:color="auto" w:fill="F2F2F2" w:themeFill="background1" w:themeFillShade="F2"/>
            <w:vAlign w:val="center"/>
          </w:tcPr>
          <w:p w14:paraId="30D1EA0D" w14:textId="77777777" w:rsidR="00652FEB" w:rsidRPr="00A42F82" w:rsidRDefault="00652FEB" w:rsidP="00361BB3">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00CB8C3" w14:textId="77777777" w:rsidR="00652FEB" w:rsidRPr="00A42F82" w:rsidRDefault="00652FEB" w:rsidP="00361BB3">
            <w:pPr>
              <w:rPr>
                <w:rFonts w:ascii="Arial" w:hAnsi="Arial" w:cs="Arial"/>
                <w:sz w:val="22"/>
                <w:szCs w:val="22"/>
              </w:rPr>
            </w:pPr>
            <w:r w:rsidRPr="00A42F82">
              <w:rPr>
                <w:rFonts w:ascii="Arial" w:hAnsi="Arial" w:cs="Arial"/>
                <w:b/>
                <w:sz w:val="22"/>
                <w:szCs w:val="22"/>
              </w:rPr>
              <w:t>University/institutional risks</w:t>
            </w:r>
          </w:p>
          <w:p w14:paraId="0318C19F" w14:textId="77777777" w:rsidR="00652FEB" w:rsidRPr="00A42F82" w:rsidRDefault="00652FEB" w:rsidP="00361BB3">
            <w:pPr>
              <w:rPr>
                <w:rFonts w:ascii="Arial" w:hAnsi="Arial" w:cs="Arial"/>
                <w:sz w:val="22"/>
                <w:szCs w:val="22"/>
              </w:rPr>
            </w:pPr>
            <w:r w:rsidRPr="00A42F82">
              <w:rPr>
                <w:rFonts w:ascii="Arial" w:hAnsi="Arial" w:cs="Arial"/>
                <w:sz w:val="22"/>
                <w:szCs w:val="22"/>
              </w:rPr>
              <w:t>For example: adverse publicity, financial loss, data protection</w:t>
            </w:r>
          </w:p>
        </w:tc>
      </w:tr>
      <w:tr w:rsidR="00652FEB" w:rsidRPr="00A42F82" w14:paraId="728031E1" w14:textId="77777777" w:rsidTr="00361BB3">
        <w:tc>
          <w:tcPr>
            <w:tcW w:w="596" w:type="dxa"/>
            <w:tcBorders>
              <w:top w:val="single" w:sz="4" w:space="0" w:color="auto"/>
              <w:bottom w:val="single" w:sz="4" w:space="0" w:color="auto"/>
            </w:tcBorders>
            <w:vAlign w:val="center"/>
          </w:tcPr>
          <w:p w14:paraId="18BEA711" w14:textId="77777777" w:rsidR="00652FEB" w:rsidRPr="00A42F82" w:rsidRDefault="00652FEB" w:rsidP="00361BB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1BF24B"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C2B0D25" w14:textId="77777777" w:rsidR="00652FEB" w:rsidRPr="00A42F82" w:rsidRDefault="00652FEB" w:rsidP="00361BB3">
            <w:pPr>
              <w:rPr>
                <w:rFonts w:ascii="Arial" w:hAnsi="Arial" w:cs="Arial"/>
                <w:sz w:val="22"/>
                <w:szCs w:val="22"/>
              </w:rPr>
            </w:pPr>
          </w:p>
          <w:p w14:paraId="1AA445D8" w14:textId="77777777" w:rsidR="00652FEB" w:rsidRPr="00A42F82" w:rsidRDefault="00652FEB" w:rsidP="00361BB3">
            <w:pPr>
              <w:rPr>
                <w:rFonts w:ascii="Arial" w:hAnsi="Arial" w:cs="Arial"/>
                <w:sz w:val="22"/>
                <w:szCs w:val="22"/>
              </w:rPr>
            </w:pPr>
            <w:r>
              <w:rPr>
                <w:rFonts w:ascii="Arial" w:hAnsi="Arial" w:cs="Arial"/>
                <w:sz w:val="22"/>
                <w:szCs w:val="22"/>
              </w:rPr>
              <w:t>N/A</w:t>
            </w:r>
          </w:p>
          <w:p w14:paraId="2B183D9F" w14:textId="77777777" w:rsidR="00652FEB" w:rsidRPr="00A42F82" w:rsidRDefault="00652FEB" w:rsidP="00361BB3">
            <w:pPr>
              <w:rPr>
                <w:rFonts w:ascii="Arial" w:hAnsi="Arial" w:cs="Arial"/>
                <w:sz w:val="22"/>
                <w:szCs w:val="22"/>
              </w:rPr>
            </w:pPr>
          </w:p>
          <w:p w14:paraId="5C00C18B"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40DE7F6" w14:textId="77777777" w:rsidR="00652FEB" w:rsidRPr="00A42F82" w:rsidRDefault="00652FEB" w:rsidP="00361B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4888283" w14:textId="77777777" w:rsidR="00652FEB" w:rsidRPr="00A42F82" w:rsidRDefault="00652FEB" w:rsidP="00361BB3">
            <w:pPr>
              <w:rPr>
                <w:rFonts w:ascii="Arial" w:hAnsi="Arial" w:cs="Arial"/>
                <w:sz w:val="22"/>
                <w:szCs w:val="22"/>
              </w:rPr>
            </w:pPr>
          </w:p>
          <w:p w14:paraId="4403B3A1" w14:textId="77777777" w:rsidR="00652FEB" w:rsidRPr="00A42F82" w:rsidRDefault="00652FEB" w:rsidP="00361BB3">
            <w:pPr>
              <w:rPr>
                <w:rFonts w:ascii="Arial" w:hAnsi="Arial" w:cs="Arial"/>
                <w:sz w:val="22"/>
                <w:szCs w:val="22"/>
              </w:rPr>
            </w:pPr>
            <w:r>
              <w:rPr>
                <w:rFonts w:ascii="Arial" w:hAnsi="Arial" w:cs="Arial"/>
                <w:sz w:val="22"/>
                <w:szCs w:val="22"/>
              </w:rPr>
              <w:t>N/A</w:t>
            </w:r>
          </w:p>
          <w:p w14:paraId="5D0F11BC" w14:textId="77777777" w:rsidR="00652FEB" w:rsidRPr="00A42F82" w:rsidRDefault="00652FEB" w:rsidP="00361BB3">
            <w:pPr>
              <w:rPr>
                <w:rFonts w:ascii="Arial" w:hAnsi="Arial" w:cs="Arial"/>
                <w:sz w:val="22"/>
                <w:szCs w:val="22"/>
              </w:rPr>
            </w:pPr>
          </w:p>
          <w:p w14:paraId="262848DE"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2FEB" w:rsidRPr="00A42F82" w14:paraId="4D09352B" w14:textId="77777777" w:rsidTr="00361BB3">
        <w:tc>
          <w:tcPr>
            <w:tcW w:w="596" w:type="dxa"/>
            <w:tcBorders>
              <w:top w:val="single" w:sz="4" w:space="0" w:color="auto"/>
              <w:bottom w:val="single" w:sz="4" w:space="0" w:color="auto"/>
            </w:tcBorders>
            <w:shd w:val="clear" w:color="auto" w:fill="F2F2F2" w:themeFill="background1" w:themeFillShade="F2"/>
            <w:vAlign w:val="center"/>
          </w:tcPr>
          <w:p w14:paraId="3B067EA6" w14:textId="77777777" w:rsidR="00652FEB" w:rsidRPr="00A42F82" w:rsidRDefault="00652FEB" w:rsidP="00361BB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3356E2A" w14:textId="77777777" w:rsidR="00652FEB" w:rsidRPr="00A42F82" w:rsidRDefault="00652FEB" w:rsidP="00361BB3">
            <w:pPr>
              <w:rPr>
                <w:rFonts w:ascii="Arial" w:hAnsi="Arial" w:cs="Arial"/>
                <w:sz w:val="22"/>
                <w:szCs w:val="22"/>
              </w:rPr>
            </w:pPr>
            <w:r w:rsidRPr="00A42F82">
              <w:rPr>
                <w:rFonts w:ascii="Arial" w:hAnsi="Arial" w:cs="Arial"/>
                <w:b/>
                <w:sz w:val="22"/>
                <w:szCs w:val="22"/>
              </w:rPr>
              <w:t>Environmental risks</w:t>
            </w:r>
          </w:p>
          <w:p w14:paraId="33CFFC27" w14:textId="77777777" w:rsidR="00652FEB" w:rsidRPr="00A42F82" w:rsidRDefault="00652FEB" w:rsidP="00361BB3">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652FEB" w:rsidRPr="00A42F82" w14:paraId="26DED597" w14:textId="77777777" w:rsidTr="00361BB3">
        <w:tc>
          <w:tcPr>
            <w:tcW w:w="596" w:type="dxa"/>
            <w:tcBorders>
              <w:top w:val="single" w:sz="4" w:space="0" w:color="auto"/>
              <w:bottom w:val="single" w:sz="4" w:space="0" w:color="auto"/>
            </w:tcBorders>
            <w:vAlign w:val="center"/>
          </w:tcPr>
          <w:p w14:paraId="75498AA9" w14:textId="77777777" w:rsidR="00652FEB" w:rsidRPr="00A42F82" w:rsidRDefault="00652FEB" w:rsidP="00361BB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1595FA5"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CB7064B" w14:textId="77777777" w:rsidR="00652FEB" w:rsidRPr="00A42F82" w:rsidRDefault="00652FEB" w:rsidP="00361BB3">
            <w:pPr>
              <w:rPr>
                <w:rFonts w:ascii="Arial" w:hAnsi="Arial" w:cs="Arial"/>
                <w:sz w:val="22"/>
                <w:szCs w:val="22"/>
              </w:rPr>
            </w:pPr>
          </w:p>
          <w:p w14:paraId="147964C8" w14:textId="77777777" w:rsidR="00652FEB" w:rsidRPr="00A42F82" w:rsidRDefault="00652FEB" w:rsidP="00361BB3">
            <w:pPr>
              <w:rPr>
                <w:rFonts w:ascii="Arial" w:hAnsi="Arial" w:cs="Arial"/>
                <w:sz w:val="22"/>
                <w:szCs w:val="22"/>
              </w:rPr>
            </w:pPr>
            <w:r>
              <w:rPr>
                <w:rFonts w:ascii="Arial" w:hAnsi="Arial" w:cs="Arial"/>
                <w:sz w:val="22"/>
                <w:szCs w:val="22"/>
              </w:rPr>
              <w:t>N/A</w:t>
            </w:r>
          </w:p>
          <w:p w14:paraId="101C181D" w14:textId="77777777" w:rsidR="00652FEB" w:rsidRPr="00A42F82" w:rsidRDefault="00652FEB" w:rsidP="00361BB3">
            <w:pPr>
              <w:rPr>
                <w:rFonts w:ascii="Arial" w:hAnsi="Arial" w:cs="Arial"/>
                <w:sz w:val="22"/>
                <w:szCs w:val="22"/>
              </w:rPr>
            </w:pPr>
          </w:p>
          <w:p w14:paraId="20D5C0A4"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34C1E95" w14:textId="77777777" w:rsidR="00652FEB" w:rsidRPr="00A42F82" w:rsidRDefault="00652FEB" w:rsidP="00361B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A3E0D26" w14:textId="77777777" w:rsidR="00652FEB" w:rsidRPr="00A42F82" w:rsidRDefault="00652FEB" w:rsidP="00361BB3">
            <w:pPr>
              <w:rPr>
                <w:rFonts w:ascii="Arial" w:hAnsi="Arial" w:cs="Arial"/>
                <w:sz w:val="22"/>
                <w:szCs w:val="22"/>
              </w:rPr>
            </w:pPr>
          </w:p>
          <w:p w14:paraId="198B4E89" w14:textId="77777777" w:rsidR="00652FEB" w:rsidRPr="00A42F82" w:rsidRDefault="00652FEB" w:rsidP="00361BB3">
            <w:pPr>
              <w:rPr>
                <w:rFonts w:ascii="Arial" w:hAnsi="Arial" w:cs="Arial"/>
                <w:sz w:val="22"/>
                <w:szCs w:val="22"/>
              </w:rPr>
            </w:pPr>
            <w:r>
              <w:rPr>
                <w:rFonts w:ascii="Arial" w:hAnsi="Arial" w:cs="Arial"/>
                <w:sz w:val="22"/>
                <w:szCs w:val="22"/>
              </w:rPr>
              <w:t>N/A</w:t>
            </w:r>
          </w:p>
          <w:p w14:paraId="1050AE8C" w14:textId="77777777" w:rsidR="00652FEB" w:rsidRPr="00A42F82" w:rsidRDefault="00652FEB" w:rsidP="00361BB3">
            <w:pPr>
              <w:rPr>
                <w:rFonts w:ascii="Arial" w:hAnsi="Arial" w:cs="Arial"/>
                <w:sz w:val="22"/>
                <w:szCs w:val="22"/>
              </w:rPr>
            </w:pPr>
          </w:p>
          <w:p w14:paraId="0244DCFF"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DB4C91D" w14:textId="77777777" w:rsidR="00652FEB" w:rsidRPr="00A42F82" w:rsidRDefault="00652FEB" w:rsidP="00652FEB">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52FEB" w:rsidRPr="00A42F82" w14:paraId="1E91E03A" w14:textId="77777777" w:rsidTr="00361BB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B94446A" w14:textId="77777777" w:rsidR="00652FEB" w:rsidRPr="00A42F82" w:rsidRDefault="00652FEB" w:rsidP="00361BB3">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211590B" w14:textId="77777777" w:rsidR="00652FEB" w:rsidRPr="00A42F82" w:rsidRDefault="00652FEB" w:rsidP="00361BB3">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52FEB" w:rsidRPr="00A42F82" w14:paraId="48A8E222" w14:textId="77777777" w:rsidTr="00361BB3">
        <w:tc>
          <w:tcPr>
            <w:tcW w:w="596" w:type="dxa"/>
            <w:tcBorders>
              <w:top w:val="single" w:sz="4" w:space="0" w:color="auto"/>
              <w:bottom w:val="single" w:sz="4" w:space="0" w:color="auto"/>
            </w:tcBorders>
            <w:shd w:val="clear" w:color="auto" w:fill="F2F2F2" w:themeFill="background1" w:themeFillShade="F2"/>
            <w:vAlign w:val="center"/>
          </w:tcPr>
          <w:p w14:paraId="5D53D3D4" w14:textId="77777777" w:rsidR="00652FEB" w:rsidRPr="00A42F82" w:rsidRDefault="00652FEB" w:rsidP="00361BB3">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3F26625" w14:textId="77777777" w:rsidR="00652FEB" w:rsidRPr="00A42F82" w:rsidRDefault="00652FEB" w:rsidP="00361BB3">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5459C7E"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A915BC6" w14:textId="77777777" w:rsidR="00652FEB" w:rsidRPr="00A42F82" w:rsidRDefault="00652FEB" w:rsidP="00361BB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57A9824"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B2B756C" w14:textId="77777777" w:rsidR="00652FEB" w:rsidRPr="00A42F82" w:rsidRDefault="00652FEB" w:rsidP="00361BB3">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D4469A2"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4952492" w14:textId="77777777" w:rsidR="00652FEB" w:rsidRPr="00A42F82" w:rsidRDefault="00652FEB" w:rsidP="00361BB3">
            <w:pPr>
              <w:autoSpaceDE w:val="0"/>
              <w:autoSpaceDN w:val="0"/>
              <w:adjustRightInd w:val="0"/>
              <w:jc w:val="center"/>
              <w:rPr>
                <w:rFonts w:ascii="Arial" w:hAnsi="Arial" w:cs="Arial"/>
                <w:b/>
                <w:sz w:val="22"/>
                <w:szCs w:val="22"/>
              </w:rPr>
            </w:pPr>
          </w:p>
        </w:tc>
      </w:tr>
      <w:tr w:rsidR="00652FEB" w:rsidRPr="00A42F82" w14:paraId="316674CF" w14:textId="77777777" w:rsidTr="00361BB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1F81E2D"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6AA666E"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228921C" w14:textId="77777777" w:rsidR="00652FEB" w:rsidRPr="00A42F82" w:rsidRDefault="00652FEB" w:rsidP="00361BB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979F14B" w14:textId="77777777" w:rsidR="00652FEB" w:rsidRPr="00A42F82" w:rsidRDefault="00652FEB" w:rsidP="00361BB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62AC223" w14:textId="77777777" w:rsidR="00652FEB" w:rsidRPr="00A42F82" w:rsidRDefault="00652FEB" w:rsidP="00361BB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52FEB" w:rsidRPr="00A42F82" w14:paraId="5B5B1936" w14:textId="77777777" w:rsidTr="00361BB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29BF69A"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4503DC5"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55EA7E0" w14:textId="77777777" w:rsidR="00652FEB" w:rsidRPr="00A42F82" w:rsidRDefault="00652FEB" w:rsidP="00361BB3">
            <w:pPr>
              <w:autoSpaceDE w:val="0"/>
              <w:autoSpaceDN w:val="0"/>
              <w:adjustRightInd w:val="0"/>
              <w:jc w:val="center"/>
              <w:rPr>
                <w:rFonts w:ascii="Arial" w:hAnsi="Arial" w:cs="Arial"/>
                <w:b/>
                <w:bCs/>
                <w:sz w:val="22"/>
                <w:szCs w:val="22"/>
              </w:rPr>
            </w:pPr>
          </w:p>
        </w:tc>
      </w:tr>
    </w:tbl>
    <w:p w14:paraId="50E3087B" w14:textId="77777777" w:rsidR="00652FEB" w:rsidRPr="00A42F82" w:rsidRDefault="00652FEB" w:rsidP="00652FEB">
      <w:pPr>
        <w:autoSpaceDE w:val="0"/>
        <w:autoSpaceDN w:val="0"/>
        <w:adjustRightInd w:val="0"/>
        <w:spacing w:after="240"/>
        <w:jc w:val="both"/>
        <w:rPr>
          <w:rFonts w:ascii="Arial" w:hAnsi="Arial" w:cs="Arial"/>
          <w:b/>
          <w:sz w:val="22"/>
          <w:szCs w:val="22"/>
        </w:rPr>
      </w:pPr>
    </w:p>
    <w:p w14:paraId="30C924AF" w14:textId="77777777" w:rsidR="00652FEB" w:rsidRPr="00A42F82" w:rsidRDefault="00652FEB" w:rsidP="00652FEB">
      <w:pPr>
        <w:rPr>
          <w:rFonts w:ascii="Arial" w:hAnsi="Arial" w:cs="Arial"/>
          <w:b/>
          <w:sz w:val="22"/>
          <w:szCs w:val="22"/>
        </w:rPr>
      </w:pPr>
      <w:r w:rsidRPr="00A42F82">
        <w:rPr>
          <w:rFonts w:ascii="Arial" w:hAnsi="Arial" w:cs="Arial"/>
          <w:b/>
          <w:sz w:val="22"/>
          <w:szCs w:val="22"/>
        </w:rPr>
        <w:t>SECTION I: Feedback, Consent and Confidentiality</w:t>
      </w:r>
    </w:p>
    <w:p w14:paraId="2F912AC9" w14:textId="77777777" w:rsidR="00652FEB" w:rsidRPr="00A42F82" w:rsidRDefault="00652FEB" w:rsidP="00652FE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52FEB" w:rsidRPr="00A42F82" w14:paraId="193CBD96" w14:textId="77777777" w:rsidTr="00361BB3">
        <w:tc>
          <w:tcPr>
            <w:tcW w:w="596" w:type="dxa"/>
            <w:tcBorders>
              <w:top w:val="single" w:sz="4" w:space="0" w:color="auto"/>
              <w:bottom w:val="single" w:sz="4" w:space="0" w:color="auto"/>
            </w:tcBorders>
            <w:shd w:val="clear" w:color="auto" w:fill="F2F2F2" w:themeFill="background1" w:themeFillShade="F2"/>
          </w:tcPr>
          <w:p w14:paraId="6F23395C" w14:textId="77777777" w:rsidR="00652FEB" w:rsidRPr="00A42F82" w:rsidRDefault="00652FEB" w:rsidP="00361BB3">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55C5E2E" w14:textId="77777777" w:rsidR="00652FEB" w:rsidRPr="00A42F82" w:rsidRDefault="00652FEB" w:rsidP="00361BB3">
            <w:pPr>
              <w:rPr>
                <w:rFonts w:ascii="Arial" w:hAnsi="Arial" w:cs="Arial"/>
                <w:sz w:val="22"/>
                <w:szCs w:val="22"/>
              </w:rPr>
            </w:pPr>
            <w:r w:rsidRPr="00A42F82">
              <w:rPr>
                <w:rFonts w:ascii="Arial" w:hAnsi="Arial" w:cs="Arial"/>
                <w:b/>
                <w:sz w:val="22"/>
                <w:szCs w:val="22"/>
              </w:rPr>
              <w:t>Feedback</w:t>
            </w:r>
          </w:p>
          <w:p w14:paraId="3395E9F2" w14:textId="77777777" w:rsidR="00652FEB" w:rsidRPr="00A42F82" w:rsidRDefault="00652FEB" w:rsidP="00361BB3">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52FEB" w:rsidRPr="00A42F82" w14:paraId="4EB1D22D" w14:textId="77777777" w:rsidTr="00361BB3">
        <w:tc>
          <w:tcPr>
            <w:tcW w:w="596" w:type="dxa"/>
            <w:tcBorders>
              <w:top w:val="single" w:sz="4" w:space="0" w:color="auto"/>
              <w:bottom w:val="single" w:sz="4" w:space="0" w:color="auto"/>
            </w:tcBorders>
          </w:tcPr>
          <w:p w14:paraId="4A41E0B5" w14:textId="77777777" w:rsidR="00652FEB" w:rsidRPr="00A42F82" w:rsidRDefault="00652FEB" w:rsidP="00361BB3">
            <w:pPr>
              <w:rPr>
                <w:rFonts w:ascii="Arial" w:hAnsi="Arial" w:cs="Arial"/>
                <w:bCs/>
                <w:sz w:val="22"/>
                <w:szCs w:val="22"/>
              </w:rPr>
            </w:pPr>
          </w:p>
        </w:tc>
        <w:tc>
          <w:tcPr>
            <w:tcW w:w="9923" w:type="dxa"/>
            <w:tcBorders>
              <w:top w:val="single" w:sz="4" w:space="0" w:color="auto"/>
              <w:bottom w:val="single" w:sz="4" w:space="0" w:color="auto"/>
            </w:tcBorders>
          </w:tcPr>
          <w:p w14:paraId="5C5668F4" w14:textId="77777777" w:rsidR="00652FEB" w:rsidRPr="00A42F82" w:rsidRDefault="00652FEB" w:rsidP="00361BB3">
            <w:pPr>
              <w:rPr>
                <w:rFonts w:ascii="Arial" w:hAnsi="Arial" w:cs="Arial"/>
                <w:sz w:val="22"/>
                <w:szCs w:val="22"/>
              </w:rPr>
            </w:pPr>
          </w:p>
          <w:p w14:paraId="7A053360" w14:textId="77777777" w:rsidR="00652FEB" w:rsidRPr="00A42F82" w:rsidRDefault="00652FEB" w:rsidP="00361BB3">
            <w:pPr>
              <w:rPr>
                <w:rFonts w:ascii="Arial" w:hAnsi="Arial" w:cs="Arial"/>
                <w:sz w:val="22"/>
                <w:szCs w:val="22"/>
              </w:rPr>
            </w:pPr>
            <w:r>
              <w:rPr>
                <w:rFonts w:ascii="Arial" w:hAnsi="Arial" w:cs="Arial"/>
                <w:sz w:val="22"/>
                <w:szCs w:val="22"/>
              </w:rPr>
              <w:t xml:space="preserve">De-briefing and feedback can be provided to participants, should they request it. I do not feel that this research is of a sensitive nature and therefore any de-brief to monitor emotional wellbeing is not required. However, if feedback is requested, this can be provided either verbally or in writing, at a time most convenient to the participant. </w:t>
            </w:r>
          </w:p>
          <w:p w14:paraId="3490E8CE" w14:textId="77777777" w:rsidR="00652FEB" w:rsidRPr="00A42F82" w:rsidRDefault="00652FEB" w:rsidP="00361BB3">
            <w:pPr>
              <w:rPr>
                <w:rFonts w:ascii="Arial" w:hAnsi="Arial" w:cs="Arial"/>
                <w:sz w:val="22"/>
                <w:szCs w:val="22"/>
              </w:rPr>
            </w:pPr>
          </w:p>
          <w:p w14:paraId="363FF549"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2FEB" w:rsidRPr="00A42F82" w14:paraId="7CF9E762" w14:textId="77777777" w:rsidTr="00361BB3">
        <w:tc>
          <w:tcPr>
            <w:tcW w:w="596" w:type="dxa"/>
            <w:tcBorders>
              <w:top w:val="single" w:sz="4" w:space="0" w:color="auto"/>
              <w:bottom w:val="single" w:sz="4" w:space="0" w:color="auto"/>
            </w:tcBorders>
            <w:shd w:val="clear" w:color="auto" w:fill="F2F2F2" w:themeFill="background1" w:themeFillShade="F2"/>
          </w:tcPr>
          <w:p w14:paraId="16D8EE54" w14:textId="77777777" w:rsidR="00652FEB" w:rsidRPr="00A42F82" w:rsidRDefault="00652FEB" w:rsidP="00361BB3">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B3BC829" w14:textId="77777777" w:rsidR="00652FEB" w:rsidRPr="00A42F82" w:rsidRDefault="00652FEB" w:rsidP="00361BB3">
            <w:pPr>
              <w:rPr>
                <w:rFonts w:ascii="Arial" w:hAnsi="Arial" w:cs="Arial"/>
                <w:sz w:val="22"/>
                <w:szCs w:val="22"/>
              </w:rPr>
            </w:pPr>
            <w:r w:rsidRPr="00A42F82">
              <w:rPr>
                <w:rFonts w:ascii="Arial" w:hAnsi="Arial" w:cs="Arial"/>
                <w:b/>
                <w:sz w:val="22"/>
                <w:szCs w:val="22"/>
              </w:rPr>
              <w:t>Informed consent</w:t>
            </w:r>
          </w:p>
          <w:p w14:paraId="5F7A96D9" w14:textId="77777777" w:rsidR="00652FEB" w:rsidRPr="00A42F82" w:rsidRDefault="00652FEB" w:rsidP="00361BB3">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52FEB" w:rsidRPr="00A42F82" w14:paraId="6019827F" w14:textId="77777777" w:rsidTr="00361BB3">
        <w:tc>
          <w:tcPr>
            <w:tcW w:w="596" w:type="dxa"/>
            <w:tcBorders>
              <w:top w:val="single" w:sz="4" w:space="0" w:color="auto"/>
              <w:bottom w:val="single" w:sz="4" w:space="0" w:color="auto"/>
            </w:tcBorders>
          </w:tcPr>
          <w:p w14:paraId="1A2E91AA" w14:textId="77777777" w:rsidR="00652FEB" w:rsidRPr="00A42F82" w:rsidRDefault="00652FEB" w:rsidP="00361BB3">
            <w:pPr>
              <w:rPr>
                <w:rFonts w:ascii="Arial" w:hAnsi="Arial" w:cs="Arial"/>
                <w:bCs/>
                <w:sz w:val="22"/>
                <w:szCs w:val="22"/>
              </w:rPr>
            </w:pPr>
          </w:p>
        </w:tc>
        <w:tc>
          <w:tcPr>
            <w:tcW w:w="9923" w:type="dxa"/>
            <w:tcBorders>
              <w:top w:val="single" w:sz="4" w:space="0" w:color="auto"/>
              <w:bottom w:val="single" w:sz="4" w:space="0" w:color="auto"/>
            </w:tcBorders>
          </w:tcPr>
          <w:p w14:paraId="0796F25D" w14:textId="77777777" w:rsidR="00652FEB" w:rsidRPr="00A42F82" w:rsidRDefault="00652FEB" w:rsidP="00361BB3">
            <w:pPr>
              <w:rPr>
                <w:rFonts w:ascii="Arial" w:hAnsi="Arial" w:cs="Arial"/>
                <w:sz w:val="22"/>
                <w:szCs w:val="22"/>
              </w:rPr>
            </w:pPr>
          </w:p>
          <w:p w14:paraId="44DC97D3" w14:textId="77777777" w:rsidR="00652FEB" w:rsidRPr="00A42F82" w:rsidRDefault="00652FEB" w:rsidP="00361BB3">
            <w:pPr>
              <w:rPr>
                <w:rFonts w:ascii="Arial" w:hAnsi="Arial" w:cs="Arial"/>
                <w:sz w:val="22"/>
                <w:szCs w:val="22"/>
              </w:rPr>
            </w:pPr>
            <w:r>
              <w:rPr>
                <w:rFonts w:ascii="Arial" w:hAnsi="Arial" w:cs="Arial"/>
                <w:sz w:val="22"/>
                <w:szCs w:val="22"/>
              </w:rPr>
              <w:t>Requests to participants will be made both verbally and in writing and it will be pointed out that they are not obliged to complete the questionnaire both in its entirety or partially.</w:t>
            </w:r>
          </w:p>
          <w:p w14:paraId="5DB962C6" w14:textId="77777777" w:rsidR="00652FEB" w:rsidRPr="00A42F82" w:rsidRDefault="00652FEB" w:rsidP="00361BB3">
            <w:pPr>
              <w:rPr>
                <w:rFonts w:ascii="Arial" w:hAnsi="Arial" w:cs="Arial"/>
                <w:sz w:val="22"/>
                <w:szCs w:val="22"/>
              </w:rPr>
            </w:pPr>
          </w:p>
          <w:p w14:paraId="2C0F4010"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2FEB" w:rsidRPr="00A42F82" w14:paraId="43C1AF36" w14:textId="77777777" w:rsidTr="00361BB3">
        <w:tc>
          <w:tcPr>
            <w:tcW w:w="596" w:type="dxa"/>
            <w:tcBorders>
              <w:top w:val="single" w:sz="4" w:space="0" w:color="auto"/>
              <w:bottom w:val="single" w:sz="4" w:space="0" w:color="auto"/>
            </w:tcBorders>
            <w:shd w:val="clear" w:color="auto" w:fill="F2F2F2" w:themeFill="background1" w:themeFillShade="F2"/>
          </w:tcPr>
          <w:p w14:paraId="4DB0366D" w14:textId="77777777" w:rsidR="00652FEB" w:rsidRPr="00A42F82" w:rsidRDefault="00652FEB" w:rsidP="00361BB3">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C24C9D6" w14:textId="77777777" w:rsidR="00652FEB" w:rsidRPr="00A42F82" w:rsidRDefault="00652FEB" w:rsidP="00361BB3">
            <w:pPr>
              <w:rPr>
                <w:rFonts w:ascii="Arial" w:hAnsi="Arial" w:cs="Arial"/>
                <w:b/>
                <w:sz w:val="22"/>
                <w:szCs w:val="22"/>
              </w:rPr>
            </w:pPr>
            <w:r w:rsidRPr="00A42F82">
              <w:rPr>
                <w:rFonts w:ascii="Arial" w:hAnsi="Arial" w:cs="Arial"/>
                <w:b/>
                <w:sz w:val="22"/>
                <w:szCs w:val="22"/>
              </w:rPr>
              <w:t>Confidentiality / Anonymity</w:t>
            </w:r>
          </w:p>
          <w:p w14:paraId="2A601992" w14:textId="77777777" w:rsidR="00652FEB" w:rsidRPr="00A42F82" w:rsidRDefault="00652FEB" w:rsidP="00361BB3">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52FEB" w:rsidRPr="00A42F82" w14:paraId="72813213" w14:textId="77777777" w:rsidTr="00361BB3">
        <w:tc>
          <w:tcPr>
            <w:tcW w:w="596" w:type="dxa"/>
            <w:tcBorders>
              <w:top w:val="single" w:sz="4" w:space="0" w:color="auto"/>
              <w:bottom w:val="single" w:sz="4" w:space="0" w:color="auto"/>
            </w:tcBorders>
          </w:tcPr>
          <w:p w14:paraId="786B74CB" w14:textId="77777777" w:rsidR="00652FEB" w:rsidRPr="00A42F82" w:rsidRDefault="00652FEB" w:rsidP="00361BB3">
            <w:pPr>
              <w:rPr>
                <w:rFonts w:ascii="Arial" w:hAnsi="Arial" w:cs="Arial"/>
                <w:bCs/>
                <w:sz w:val="22"/>
                <w:szCs w:val="22"/>
              </w:rPr>
            </w:pPr>
          </w:p>
        </w:tc>
        <w:tc>
          <w:tcPr>
            <w:tcW w:w="9923" w:type="dxa"/>
            <w:tcBorders>
              <w:top w:val="single" w:sz="4" w:space="0" w:color="auto"/>
              <w:bottom w:val="single" w:sz="4" w:space="0" w:color="auto"/>
            </w:tcBorders>
          </w:tcPr>
          <w:p w14:paraId="4D6C8934" w14:textId="77777777" w:rsidR="00652FEB" w:rsidRPr="00A42F82" w:rsidRDefault="00652FEB" w:rsidP="00361BB3">
            <w:pPr>
              <w:rPr>
                <w:rFonts w:ascii="Arial" w:hAnsi="Arial" w:cs="Arial"/>
                <w:sz w:val="22"/>
                <w:szCs w:val="22"/>
              </w:rPr>
            </w:pPr>
          </w:p>
          <w:p w14:paraId="57D87AAA" w14:textId="77777777" w:rsidR="00652FEB" w:rsidRPr="00A42F82" w:rsidRDefault="00652FEB" w:rsidP="00361BB3">
            <w:pPr>
              <w:rPr>
                <w:rFonts w:ascii="Arial" w:hAnsi="Arial" w:cs="Arial"/>
                <w:sz w:val="22"/>
                <w:szCs w:val="22"/>
              </w:rPr>
            </w:pPr>
            <w:r>
              <w:rPr>
                <w:rFonts w:ascii="Arial" w:hAnsi="Arial" w:cs="Arial"/>
                <w:sz w:val="22"/>
                <w:szCs w:val="22"/>
              </w:rPr>
              <w:t>Participants at no point during the research asked for their identity. They shall remain anonymous.</w:t>
            </w:r>
          </w:p>
          <w:p w14:paraId="26E69F61" w14:textId="77777777" w:rsidR="00652FEB" w:rsidRPr="00A42F82" w:rsidRDefault="00652FEB" w:rsidP="00361BB3">
            <w:pPr>
              <w:rPr>
                <w:rFonts w:ascii="Arial" w:hAnsi="Arial" w:cs="Arial"/>
                <w:sz w:val="22"/>
                <w:szCs w:val="22"/>
              </w:rPr>
            </w:pPr>
          </w:p>
          <w:p w14:paraId="787D1AFC"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16AFEE8" w14:textId="77777777" w:rsidR="00652FEB" w:rsidRPr="00A42F82" w:rsidRDefault="00652FEB" w:rsidP="00652FEB">
      <w:pPr>
        <w:rPr>
          <w:rFonts w:ascii="Arial" w:hAnsi="Arial" w:cs="Arial"/>
          <w:sz w:val="22"/>
          <w:szCs w:val="22"/>
        </w:rPr>
      </w:pPr>
    </w:p>
    <w:p w14:paraId="60C1FBCC" w14:textId="77777777" w:rsidR="00652FEB" w:rsidRPr="00A42F82" w:rsidRDefault="00652FEB" w:rsidP="00652FEB">
      <w:pPr>
        <w:rPr>
          <w:rFonts w:ascii="Arial" w:hAnsi="Arial" w:cs="Arial"/>
          <w:b/>
          <w:sz w:val="22"/>
          <w:szCs w:val="22"/>
        </w:rPr>
      </w:pPr>
      <w:r w:rsidRPr="00A42F82">
        <w:rPr>
          <w:rFonts w:ascii="Arial" w:hAnsi="Arial" w:cs="Arial"/>
          <w:b/>
          <w:sz w:val="22"/>
          <w:szCs w:val="22"/>
        </w:rPr>
        <w:t>SECTION J: Data Protection and Storage</w:t>
      </w:r>
    </w:p>
    <w:p w14:paraId="0CE5A212" w14:textId="77777777" w:rsidR="00652FEB" w:rsidRPr="00A42F82" w:rsidRDefault="00652FEB" w:rsidP="00652FE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52FEB" w:rsidRPr="00A42F82" w14:paraId="4DD3B015" w14:textId="77777777" w:rsidTr="00361BB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8741A9" w14:textId="77777777" w:rsidR="00652FEB" w:rsidRPr="00A42F82" w:rsidRDefault="00652FEB" w:rsidP="00361BB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EEE848" w14:textId="77777777" w:rsidR="00652FEB" w:rsidRPr="00A42F82" w:rsidRDefault="00652FEB" w:rsidP="00361BB3">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51DD9C" w14:textId="77777777" w:rsidR="00652FEB" w:rsidRPr="00A42F82" w:rsidRDefault="00652FEB" w:rsidP="00361BB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AF8024" w14:textId="77777777" w:rsidR="00652FEB" w:rsidRPr="00A42F82" w:rsidRDefault="00652FEB" w:rsidP="00361BB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52FEB" w:rsidRPr="00A42F82" w14:paraId="5A3AA017" w14:textId="77777777" w:rsidTr="00361BB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16E8A6" w14:textId="77777777" w:rsidR="00652FEB" w:rsidRPr="00A42F82" w:rsidRDefault="00652FEB" w:rsidP="00361BB3">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E80C0A" w14:textId="77777777" w:rsidR="00652FEB" w:rsidRPr="00A42F82" w:rsidRDefault="00652FEB" w:rsidP="00361BB3">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22860B" w14:textId="77777777" w:rsidR="00652FEB" w:rsidRPr="00A42F82" w:rsidRDefault="00652FEB" w:rsidP="00361BB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7D267F" w14:textId="77777777" w:rsidR="00652FEB" w:rsidRPr="00A42F82" w:rsidRDefault="00652FEB" w:rsidP="00361BB3">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52FEB" w:rsidRPr="00A42F82" w14:paraId="7AA9907E" w14:textId="77777777" w:rsidTr="00361BB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1C76EA" w14:textId="77777777" w:rsidR="00652FEB" w:rsidRPr="00A42F82" w:rsidRDefault="00652FEB" w:rsidP="00361BB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0A9957" w14:textId="77777777" w:rsidR="00652FEB" w:rsidRPr="00A42F82" w:rsidRDefault="00652FEB" w:rsidP="00361BB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52FEB" w:rsidRPr="00A42F82" w14:paraId="1F1C3455" w14:textId="77777777" w:rsidTr="00361BB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6193592" w14:textId="77777777" w:rsidR="00652FEB" w:rsidRPr="00A42F82" w:rsidRDefault="00652FEB" w:rsidP="00361BB3">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0290F5D" w14:textId="77777777" w:rsidR="00652FEB" w:rsidRPr="00A42F82" w:rsidRDefault="00652FEB" w:rsidP="00361BB3">
            <w:pPr>
              <w:rPr>
                <w:rFonts w:ascii="Arial" w:hAnsi="Arial" w:cs="Arial"/>
                <w:sz w:val="22"/>
                <w:szCs w:val="22"/>
              </w:rPr>
            </w:pPr>
          </w:p>
          <w:p w14:paraId="623F16C9" w14:textId="77777777" w:rsidR="00652FEB" w:rsidRPr="00A42F82" w:rsidRDefault="00652FEB" w:rsidP="00361BB3">
            <w:pPr>
              <w:rPr>
                <w:rFonts w:ascii="Arial" w:hAnsi="Arial" w:cs="Arial"/>
                <w:sz w:val="22"/>
                <w:szCs w:val="22"/>
              </w:rPr>
            </w:pPr>
          </w:p>
          <w:p w14:paraId="2959F91C" w14:textId="77777777" w:rsidR="00652FEB" w:rsidRPr="00A42F82" w:rsidRDefault="00652FEB" w:rsidP="00361BB3">
            <w:pPr>
              <w:rPr>
                <w:rFonts w:ascii="Arial" w:hAnsi="Arial" w:cs="Arial"/>
                <w:sz w:val="22"/>
                <w:szCs w:val="22"/>
              </w:rPr>
            </w:pPr>
          </w:p>
          <w:p w14:paraId="7BB663B6" w14:textId="77777777" w:rsidR="00652FEB" w:rsidRPr="00A42F82" w:rsidRDefault="00652FEB" w:rsidP="00361BB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52FEB" w:rsidRPr="00A42F82" w14:paraId="7DF66C83" w14:textId="77777777" w:rsidTr="00361BB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10540F" w14:textId="77777777" w:rsidR="00652FEB" w:rsidRPr="00A42F82" w:rsidRDefault="00652FEB" w:rsidP="00361BB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575793F" w14:textId="77777777" w:rsidR="00652FEB" w:rsidRPr="00A42F82" w:rsidRDefault="00652FEB" w:rsidP="00361BB3">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94FC3" w14:textId="77777777" w:rsidR="00652FEB" w:rsidRPr="00A42F82" w:rsidRDefault="00652FEB" w:rsidP="00361BB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5B891" w14:textId="77777777" w:rsidR="00652FEB" w:rsidRPr="00A42F82" w:rsidRDefault="00652FEB" w:rsidP="00361BB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52FEB" w:rsidRPr="00A42F82" w14:paraId="03033F63" w14:textId="77777777" w:rsidTr="00361BB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DD59F" w14:textId="77777777" w:rsidR="00652FEB" w:rsidRPr="00A42F82" w:rsidRDefault="00652FEB" w:rsidP="00361BB3">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E934AA" w14:textId="77777777" w:rsidR="00652FEB" w:rsidRPr="00A42F82" w:rsidRDefault="00652FEB" w:rsidP="00361BB3">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19639FE" w14:textId="77777777" w:rsidR="00652FEB" w:rsidRPr="00A42F82" w:rsidRDefault="00652FEB" w:rsidP="00361BB3">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B3BB61E" w14:textId="77777777" w:rsidR="00652FEB" w:rsidRPr="00A42F82" w:rsidRDefault="00652FEB" w:rsidP="00361BB3">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CC665A8" w14:textId="77777777" w:rsidR="00652FEB" w:rsidRPr="00A42F82" w:rsidRDefault="00652FEB" w:rsidP="00361BB3">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2369FD1" w14:textId="77777777" w:rsidR="00652FEB" w:rsidRPr="00A42F82" w:rsidRDefault="00652FEB" w:rsidP="00361BB3">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49E0133" w14:textId="77777777" w:rsidR="00652FEB" w:rsidRPr="00A42F82" w:rsidRDefault="00652FEB" w:rsidP="00361BB3">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CA0C710" w14:textId="77777777" w:rsidR="00652FEB" w:rsidRPr="00A42F82" w:rsidRDefault="00652FEB" w:rsidP="00361BB3">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F0179DF" w14:textId="77777777" w:rsidR="00652FEB" w:rsidRPr="00A42F82" w:rsidRDefault="00652FEB" w:rsidP="00361BB3">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6AD174F" w14:textId="77777777" w:rsidR="00652FEB" w:rsidRPr="00A42F82" w:rsidRDefault="00652FEB" w:rsidP="00361BB3">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640D7C" w14:textId="77777777" w:rsidR="00652FEB" w:rsidRPr="00A42F82" w:rsidRDefault="00652FEB" w:rsidP="00361BB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663B72" w14:textId="77777777" w:rsidR="00652FEB" w:rsidRPr="00A42F82" w:rsidRDefault="00652FEB" w:rsidP="00361BB3">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52FEB" w:rsidRPr="00A42F82" w14:paraId="73A2DE54" w14:textId="77777777" w:rsidTr="00361BB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A36A92" w14:textId="77777777" w:rsidR="00652FEB" w:rsidRPr="00A42F82" w:rsidRDefault="00652FEB" w:rsidP="00361BB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3C1FF5" w14:textId="77777777" w:rsidR="00652FEB" w:rsidRPr="00A42F82" w:rsidRDefault="00652FEB" w:rsidP="00361BB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52FEB" w:rsidRPr="00A42F82" w14:paraId="2B38D07C" w14:textId="77777777" w:rsidTr="00361BB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A384509" w14:textId="77777777" w:rsidR="00652FEB" w:rsidRPr="00A42F82" w:rsidRDefault="00652FEB" w:rsidP="00361BB3">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BBD424F" w14:textId="77777777" w:rsidR="00652FEB" w:rsidRPr="00A42F82" w:rsidRDefault="00652FEB" w:rsidP="00361BB3">
            <w:pPr>
              <w:rPr>
                <w:rFonts w:ascii="Arial" w:hAnsi="Arial" w:cs="Arial"/>
                <w:sz w:val="22"/>
                <w:szCs w:val="22"/>
              </w:rPr>
            </w:pPr>
          </w:p>
          <w:p w14:paraId="56A5BAF2" w14:textId="77777777" w:rsidR="00652FEB" w:rsidRPr="00A42F82" w:rsidRDefault="00652FEB" w:rsidP="00361BB3">
            <w:pPr>
              <w:rPr>
                <w:rFonts w:ascii="Arial" w:hAnsi="Arial" w:cs="Arial"/>
                <w:sz w:val="22"/>
                <w:szCs w:val="22"/>
              </w:rPr>
            </w:pPr>
          </w:p>
          <w:p w14:paraId="2F01C5A2" w14:textId="77777777" w:rsidR="00652FEB" w:rsidRPr="00A42F82" w:rsidRDefault="00652FEB" w:rsidP="00361BB3">
            <w:pPr>
              <w:rPr>
                <w:rFonts w:ascii="Arial" w:hAnsi="Arial" w:cs="Arial"/>
                <w:sz w:val="22"/>
                <w:szCs w:val="22"/>
              </w:rPr>
            </w:pPr>
          </w:p>
          <w:p w14:paraId="7207AB05"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DA2EDA7" w14:textId="77777777" w:rsidR="00652FEB" w:rsidRPr="00A42F82" w:rsidRDefault="00652FEB" w:rsidP="00652FE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52FEB" w:rsidRPr="00A42F82" w14:paraId="75DA84AC" w14:textId="77777777" w:rsidTr="00361BB3">
        <w:trPr>
          <w:trHeight w:val="439"/>
        </w:trPr>
        <w:tc>
          <w:tcPr>
            <w:tcW w:w="562" w:type="dxa"/>
            <w:shd w:val="clear" w:color="auto" w:fill="F2F2F2" w:themeFill="background1" w:themeFillShade="F2"/>
            <w:vAlign w:val="center"/>
          </w:tcPr>
          <w:p w14:paraId="2E83F9E2" w14:textId="77777777" w:rsidR="00652FEB" w:rsidRPr="00A42F82" w:rsidRDefault="00652FEB" w:rsidP="00361BB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8162141"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4067F66"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8523C28"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52FEB" w:rsidRPr="00A42F82" w14:paraId="4361A7CF" w14:textId="77777777" w:rsidTr="00361BB3">
        <w:trPr>
          <w:trHeight w:val="439"/>
        </w:trPr>
        <w:tc>
          <w:tcPr>
            <w:tcW w:w="562" w:type="dxa"/>
            <w:shd w:val="clear" w:color="auto" w:fill="F2F2F2" w:themeFill="background1" w:themeFillShade="F2"/>
            <w:vAlign w:val="center"/>
          </w:tcPr>
          <w:p w14:paraId="5B20B8E3"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161C6CB"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F14038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6DD9460F"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604AD146" w14:textId="77777777" w:rsidTr="00361BB3">
        <w:trPr>
          <w:trHeight w:val="403"/>
        </w:trPr>
        <w:tc>
          <w:tcPr>
            <w:tcW w:w="562" w:type="dxa"/>
            <w:shd w:val="clear" w:color="auto" w:fill="F2F2F2" w:themeFill="background1" w:themeFillShade="F2"/>
            <w:vAlign w:val="center"/>
          </w:tcPr>
          <w:p w14:paraId="146F7B81"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3E1CC66"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86B11F0"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1E9BF676"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65E7B754" w14:textId="77777777" w:rsidTr="00361BB3">
        <w:trPr>
          <w:trHeight w:val="439"/>
        </w:trPr>
        <w:tc>
          <w:tcPr>
            <w:tcW w:w="562" w:type="dxa"/>
            <w:shd w:val="clear" w:color="auto" w:fill="F2F2F2" w:themeFill="background1" w:themeFillShade="F2"/>
            <w:vAlign w:val="center"/>
          </w:tcPr>
          <w:p w14:paraId="314B646A"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4580542"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CE8B25"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21BCDFF0"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52FEB" w:rsidRPr="00A42F82" w14:paraId="07744A52" w14:textId="77777777" w:rsidTr="00361BB3">
        <w:trPr>
          <w:trHeight w:val="403"/>
        </w:trPr>
        <w:tc>
          <w:tcPr>
            <w:tcW w:w="562" w:type="dxa"/>
            <w:shd w:val="clear" w:color="auto" w:fill="F2F2F2" w:themeFill="background1" w:themeFillShade="F2"/>
            <w:vAlign w:val="center"/>
          </w:tcPr>
          <w:p w14:paraId="0570F3C0"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943C53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17F2DA15"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5AA50316"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7651BD5A" w14:textId="77777777" w:rsidTr="00361BB3">
        <w:trPr>
          <w:trHeight w:val="403"/>
        </w:trPr>
        <w:tc>
          <w:tcPr>
            <w:tcW w:w="562" w:type="dxa"/>
            <w:shd w:val="clear" w:color="auto" w:fill="F2F2F2" w:themeFill="background1" w:themeFillShade="F2"/>
            <w:vAlign w:val="center"/>
          </w:tcPr>
          <w:p w14:paraId="1353F1C6"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66F056F"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C303842"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20EB1A04"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35ED5282" w14:textId="77777777" w:rsidTr="00361BB3">
        <w:trPr>
          <w:trHeight w:val="403"/>
        </w:trPr>
        <w:tc>
          <w:tcPr>
            <w:tcW w:w="562" w:type="dxa"/>
            <w:shd w:val="clear" w:color="auto" w:fill="F2F2F2" w:themeFill="background1" w:themeFillShade="F2"/>
            <w:vAlign w:val="center"/>
          </w:tcPr>
          <w:p w14:paraId="38DA24D9"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3C47C1D"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43DA31D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24B7B025"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17FC6053" w14:textId="77777777" w:rsidTr="00361BB3">
        <w:trPr>
          <w:trHeight w:val="403"/>
        </w:trPr>
        <w:tc>
          <w:tcPr>
            <w:tcW w:w="562" w:type="dxa"/>
            <w:shd w:val="clear" w:color="auto" w:fill="F2F2F2" w:themeFill="background1" w:themeFillShade="F2"/>
            <w:vAlign w:val="center"/>
          </w:tcPr>
          <w:p w14:paraId="6C83219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DAD5C72"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Other – specify:</w:t>
            </w:r>
          </w:p>
          <w:p w14:paraId="7EC08E80" w14:textId="77777777" w:rsidR="00652FEB" w:rsidRPr="00A42F82" w:rsidRDefault="00652FEB" w:rsidP="00361BB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3C27C5E7"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5CDFFD11"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35FE4585" w14:textId="77777777" w:rsidTr="00361BB3">
        <w:trPr>
          <w:trHeight w:val="403"/>
        </w:trPr>
        <w:tc>
          <w:tcPr>
            <w:tcW w:w="562" w:type="dxa"/>
            <w:shd w:val="clear" w:color="auto" w:fill="F2F2F2" w:themeFill="background1" w:themeFillShade="F2"/>
            <w:vAlign w:val="center"/>
          </w:tcPr>
          <w:p w14:paraId="48082040"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ACA17C1"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52FEB" w:rsidRPr="00A42F82" w14:paraId="39C8DC64" w14:textId="77777777" w:rsidTr="00361BB3">
        <w:trPr>
          <w:trHeight w:val="403"/>
        </w:trPr>
        <w:tc>
          <w:tcPr>
            <w:tcW w:w="562" w:type="dxa"/>
            <w:vAlign w:val="center"/>
          </w:tcPr>
          <w:p w14:paraId="76BDC346" w14:textId="77777777" w:rsidR="00652FEB" w:rsidRPr="00A42F82" w:rsidRDefault="00652FEB" w:rsidP="00361BB3">
            <w:pPr>
              <w:jc w:val="center"/>
              <w:rPr>
                <w:rFonts w:ascii="Arial" w:hAnsi="Arial" w:cs="Arial"/>
                <w:sz w:val="22"/>
                <w:szCs w:val="22"/>
              </w:rPr>
            </w:pPr>
          </w:p>
        </w:tc>
        <w:tc>
          <w:tcPr>
            <w:tcW w:w="9923" w:type="dxa"/>
            <w:gridSpan w:val="3"/>
          </w:tcPr>
          <w:p w14:paraId="68F94AF7" w14:textId="77777777" w:rsidR="00652FEB" w:rsidRPr="00A42F82" w:rsidRDefault="00652FEB" w:rsidP="00361BB3">
            <w:pPr>
              <w:rPr>
                <w:rFonts w:ascii="Arial" w:hAnsi="Arial" w:cs="Arial"/>
                <w:sz w:val="22"/>
                <w:szCs w:val="22"/>
              </w:rPr>
            </w:pPr>
            <w:r>
              <w:rPr>
                <w:rFonts w:ascii="Arial" w:hAnsi="Arial" w:cs="Arial"/>
                <w:sz w:val="22"/>
                <w:szCs w:val="22"/>
              </w:rPr>
              <w:t>Any data collected as part of this research will be stored on a laptop owned by mu employer. The device is both encrypted and password protected.</w:t>
            </w:r>
          </w:p>
          <w:p w14:paraId="3EBDCD5B" w14:textId="77777777" w:rsidR="00652FEB" w:rsidRPr="00A42F82" w:rsidRDefault="00652FEB" w:rsidP="00361BB3">
            <w:pPr>
              <w:rPr>
                <w:rFonts w:ascii="Arial" w:hAnsi="Arial" w:cs="Arial"/>
                <w:sz w:val="22"/>
                <w:szCs w:val="22"/>
              </w:rPr>
            </w:pPr>
          </w:p>
          <w:p w14:paraId="127BFDEB"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9BBAEC2" w14:textId="77777777" w:rsidR="00652FEB" w:rsidRPr="00A42F82" w:rsidRDefault="00652FEB" w:rsidP="00652FE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52FEB" w:rsidRPr="00A42F82" w14:paraId="4DC579EC" w14:textId="77777777" w:rsidTr="00361BB3">
        <w:trPr>
          <w:trHeight w:val="439"/>
        </w:trPr>
        <w:tc>
          <w:tcPr>
            <w:tcW w:w="562" w:type="dxa"/>
            <w:shd w:val="clear" w:color="auto" w:fill="F2F2F2" w:themeFill="background1" w:themeFillShade="F2"/>
          </w:tcPr>
          <w:p w14:paraId="602C3EC9" w14:textId="77777777" w:rsidR="00652FEB" w:rsidRPr="00A42F82" w:rsidRDefault="00652FEB" w:rsidP="00361BB3">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C719DF5"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52FEB" w:rsidRPr="00A42F82" w14:paraId="68EAABD4" w14:textId="77777777" w:rsidTr="00361BB3">
        <w:trPr>
          <w:trHeight w:val="439"/>
        </w:trPr>
        <w:tc>
          <w:tcPr>
            <w:tcW w:w="562" w:type="dxa"/>
            <w:shd w:val="clear" w:color="auto" w:fill="F2F2F2" w:themeFill="background1" w:themeFillShade="F2"/>
            <w:vAlign w:val="center"/>
          </w:tcPr>
          <w:p w14:paraId="2BE33C3C" w14:textId="77777777" w:rsidR="00652FEB" w:rsidRPr="00A42F82" w:rsidRDefault="00652FEB" w:rsidP="00361BB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78A9A0C"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B448671"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EE66CD9" w14:textId="77777777" w:rsidR="00652FEB" w:rsidRPr="00A42F82" w:rsidRDefault="00652FEB" w:rsidP="00361BB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52FEB" w:rsidRPr="00A42F82" w14:paraId="58854FD0" w14:textId="77777777" w:rsidTr="00361BB3">
        <w:trPr>
          <w:trHeight w:val="439"/>
        </w:trPr>
        <w:tc>
          <w:tcPr>
            <w:tcW w:w="562" w:type="dxa"/>
            <w:shd w:val="clear" w:color="auto" w:fill="F2F2F2" w:themeFill="background1" w:themeFillShade="F2"/>
            <w:vAlign w:val="center"/>
          </w:tcPr>
          <w:p w14:paraId="0DCECC8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189B2E2"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AA05F65"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578709E"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70BC9DCA" w14:textId="77777777" w:rsidTr="00361BB3">
        <w:trPr>
          <w:trHeight w:val="403"/>
        </w:trPr>
        <w:tc>
          <w:tcPr>
            <w:tcW w:w="562" w:type="dxa"/>
            <w:shd w:val="clear" w:color="auto" w:fill="F2F2F2" w:themeFill="background1" w:themeFillShade="F2"/>
            <w:vAlign w:val="center"/>
          </w:tcPr>
          <w:p w14:paraId="0D53C66B"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1EFA0E7"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0FCBA4D"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A83E388"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43043413" w14:textId="77777777" w:rsidTr="00361BB3">
        <w:trPr>
          <w:trHeight w:val="439"/>
        </w:trPr>
        <w:tc>
          <w:tcPr>
            <w:tcW w:w="562" w:type="dxa"/>
            <w:shd w:val="clear" w:color="auto" w:fill="F2F2F2" w:themeFill="background1" w:themeFillShade="F2"/>
            <w:vAlign w:val="center"/>
          </w:tcPr>
          <w:p w14:paraId="0EFE2FDE"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87F1743"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EAC4758"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239EB49"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603D2ECC" w14:textId="77777777" w:rsidTr="00361BB3">
        <w:trPr>
          <w:trHeight w:val="403"/>
        </w:trPr>
        <w:tc>
          <w:tcPr>
            <w:tcW w:w="562" w:type="dxa"/>
            <w:shd w:val="clear" w:color="auto" w:fill="F2F2F2" w:themeFill="background1" w:themeFillShade="F2"/>
            <w:vAlign w:val="center"/>
          </w:tcPr>
          <w:p w14:paraId="134E8D9A"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79B1879"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406B765"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0B66493"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04EF0D32" w14:textId="77777777" w:rsidTr="00361BB3">
        <w:trPr>
          <w:trHeight w:val="403"/>
        </w:trPr>
        <w:tc>
          <w:tcPr>
            <w:tcW w:w="562" w:type="dxa"/>
            <w:shd w:val="clear" w:color="auto" w:fill="F2F2F2" w:themeFill="background1" w:themeFillShade="F2"/>
            <w:vAlign w:val="center"/>
          </w:tcPr>
          <w:p w14:paraId="26392852"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9CC8DF4"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76EC460"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F705EBC"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290474FF" w14:textId="77777777" w:rsidTr="00361BB3">
        <w:trPr>
          <w:trHeight w:val="403"/>
        </w:trPr>
        <w:tc>
          <w:tcPr>
            <w:tcW w:w="562" w:type="dxa"/>
            <w:shd w:val="clear" w:color="auto" w:fill="F2F2F2" w:themeFill="background1" w:themeFillShade="F2"/>
            <w:vAlign w:val="center"/>
          </w:tcPr>
          <w:p w14:paraId="61D9E1C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EB83682"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C100C8A"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EBDF8F5"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290E09B8" w14:textId="77777777" w:rsidTr="00361BB3">
        <w:trPr>
          <w:trHeight w:val="403"/>
        </w:trPr>
        <w:tc>
          <w:tcPr>
            <w:tcW w:w="562" w:type="dxa"/>
            <w:shd w:val="clear" w:color="auto" w:fill="F2F2F2" w:themeFill="background1" w:themeFillShade="F2"/>
            <w:vAlign w:val="center"/>
          </w:tcPr>
          <w:p w14:paraId="2B0911A3"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5F65A22"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6EC7B82"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94AE3B2"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4D44FB2E" w14:textId="77777777" w:rsidTr="00361BB3">
        <w:trPr>
          <w:trHeight w:val="403"/>
        </w:trPr>
        <w:tc>
          <w:tcPr>
            <w:tcW w:w="562" w:type="dxa"/>
            <w:shd w:val="clear" w:color="auto" w:fill="F2F2F2" w:themeFill="background1" w:themeFillShade="F2"/>
            <w:vAlign w:val="center"/>
          </w:tcPr>
          <w:p w14:paraId="1A979A75"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50D4056" w14:textId="77777777" w:rsidR="00652FEB" w:rsidRPr="00A42F82" w:rsidRDefault="00652FEB" w:rsidP="00361BB3">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86A082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06C84D2A" w14:textId="77777777" w:rsidR="00652FEB" w:rsidRPr="00A42F82" w:rsidRDefault="00652FEB" w:rsidP="00361B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52FEB" w:rsidRPr="00A42F82" w14:paraId="51BB5B99" w14:textId="77777777" w:rsidTr="00361BB3">
        <w:trPr>
          <w:trHeight w:val="403"/>
        </w:trPr>
        <w:tc>
          <w:tcPr>
            <w:tcW w:w="562" w:type="dxa"/>
            <w:shd w:val="clear" w:color="auto" w:fill="F2F2F2" w:themeFill="background1" w:themeFillShade="F2"/>
            <w:vAlign w:val="center"/>
          </w:tcPr>
          <w:p w14:paraId="6A64F304" w14:textId="77777777" w:rsidR="00652FEB" w:rsidRPr="00A42F82" w:rsidRDefault="00652FEB" w:rsidP="00361BB3">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3DCBE274" w14:textId="77777777" w:rsidR="00652FEB" w:rsidRPr="00A42F82" w:rsidRDefault="00652FEB" w:rsidP="00361BB3">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52FEB" w:rsidRPr="00A42F82" w14:paraId="1B75A96B" w14:textId="77777777" w:rsidTr="00361BB3">
        <w:trPr>
          <w:trHeight w:val="403"/>
        </w:trPr>
        <w:tc>
          <w:tcPr>
            <w:tcW w:w="562" w:type="dxa"/>
            <w:vAlign w:val="center"/>
          </w:tcPr>
          <w:p w14:paraId="1BB5E629" w14:textId="77777777" w:rsidR="00652FEB" w:rsidRPr="00A42F82" w:rsidRDefault="00652FEB" w:rsidP="00361BB3">
            <w:pPr>
              <w:autoSpaceDE w:val="0"/>
              <w:autoSpaceDN w:val="0"/>
              <w:adjustRightInd w:val="0"/>
              <w:jc w:val="center"/>
              <w:rPr>
                <w:rFonts w:ascii="Arial" w:hAnsi="Arial" w:cs="Arial"/>
                <w:sz w:val="22"/>
                <w:szCs w:val="22"/>
              </w:rPr>
            </w:pPr>
          </w:p>
        </w:tc>
        <w:tc>
          <w:tcPr>
            <w:tcW w:w="9923" w:type="dxa"/>
            <w:gridSpan w:val="3"/>
            <w:vAlign w:val="center"/>
          </w:tcPr>
          <w:p w14:paraId="2C4B63C0" w14:textId="77777777" w:rsidR="00652FEB" w:rsidRPr="00A42F82" w:rsidRDefault="00652FEB" w:rsidP="00361BB3">
            <w:pPr>
              <w:autoSpaceDE w:val="0"/>
              <w:autoSpaceDN w:val="0"/>
              <w:adjustRightInd w:val="0"/>
              <w:rPr>
                <w:rFonts w:ascii="Arial" w:hAnsi="Arial" w:cs="Arial"/>
                <w:sz w:val="22"/>
                <w:szCs w:val="22"/>
              </w:rPr>
            </w:pPr>
          </w:p>
          <w:p w14:paraId="633E80B5" w14:textId="77777777" w:rsidR="00652FEB" w:rsidRPr="00A42F82" w:rsidRDefault="00652FEB" w:rsidP="00361BB3">
            <w:pPr>
              <w:autoSpaceDE w:val="0"/>
              <w:autoSpaceDN w:val="0"/>
              <w:adjustRightInd w:val="0"/>
              <w:rPr>
                <w:rFonts w:ascii="Arial" w:hAnsi="Arial" w:cs="Arial"/>
                <w:sz w:val="22"/>
                <w:szCs w:val="22"/>
              </w:rPr>
            </w:pPr>
          </w:p>
          <w:p w14:paraId="6FDC964A" w14:textId="77777777" w:rsidR="00652FEB" w:rsidRPr="00A42F82" w:rsidRDefault="00652FEB" w:rsidP="00361BB3">
            <w:pPr>
              <w:autoSpaceDE w:val="0"/>
              <w:autoSpaceDN w:val="0"/>
              <w:adjustRightInd w:val="0"/>
              <w:rPr>
                <w:rFonts w:ascii="Arial" w:hAnsi="Arial" w:cs="Arial"/>
                <w:sz w:val="22"/>
                <w:szCs w:val="22"/>
              </w:rPr>
            </w:pPr>
          </w:p>
          <w:p w14:paraId="7C7E7C5B" w14:textId="77777777" w:rsidR="00652FEB" w:rsidRPr="00A42F82" w:rsidRDefault="00652FEB" w:rsidP="00361BB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2FEB" w:rsidRPr="00A42F82" w14:paraId="55A4F9FC" w14:textId="77777777" w:rsidTr="00361BB3">
        <w:trPr>
          <w:trHeight w:val="403"/>
        </w:trPr>
        <w:tc>
          <w:tcPr>
            <w:tcW w:w="562" w:type="dxa"/>
            <w:shd w:val="clear" w:color="auto" w:fill="F2F2F2" w:themeFill="background1" w:themeFillShade="F2"/>
            <w:vAlign w:val="center"/>
          </w:tcPr>
          <w:p w14:paraId="0BF1392D"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02B3BE1"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52FEB" w:rsidRPr="00A42F82" w14:paraId="072A491C" w14:textId="77777777" w:rsidTr="00361BB3">
        <w:trPr>
          <w:trHeight w:val="403"/>
        </w:trPr>
        <w:tc>
          <w:tcPr>
            <w:tcW w:w="562" w:type="dxa"/>
            <w:vAlign w:val="center"/>
          </w:tcPr>
          <w:p w14:paraId="35170AD2" w14:textId="77777777" w:rsidR="00652FEB" w:rsidRPr="00A42F82" w:rsidRDefault="00652FEB" w:rsidP="00361BB3">
            <w:pPr>
              <w:autoSpaceDE w:val="0"/>
              <w:autoSpaceDN w:val="0"/>
              <w:adjustRightInd w:val="0"/>
              <w:jc w:val="center"/>
              <w:rPr>
                <w:rFonts w:ascii="Arial" w:hAnsi="Arial" w:cs="Arial"/>
                <w:sz w:val="22"/>
                <w:szCs w:val="22"/>
              </w:rPr>
            </w:pPr>
          </w:p>
        </w:tc>
        <w:tc>
          <w:tcPr>
            <w:tcW w:w="9923" w:type="dxa"/>
            <w:gridSpan w:val="3"/>
            <w:vAlign w:val="center"/>
          </w:tcPr>
          <w:p w14:paraId="5006DEB3" w14:textId="77777777" w:rsidR="00652FEB" w:rsidRPr="00A42F82" w:rsidRDefault="00652FEB" w:rsidP="00361BB3">
            <w:pPr>
              <w:autoSpaceDE w:val="0"/>
              <w:autoSpaceDN w:val="0"/>
              <w:adjustRightInd w:val="0"/>
              <w:rPr>
                <w:rFonts w:ascii="Arial" w:hAnsi="Arial" w:cs="Arial"/>
                <w:sz w:val="22"/>
                <w:szCs w:val="22"/>
              </w:rPr>
            </w:pPr>
          </w:p>
          <w:p w14:paraId="329A4CA6" w14:textId="77777777" w:rsidR="00652FEB" w:rsidRPr="00A42F82" w:rsidRDefault="00652FEB" w:rsidP="00361BB3">
            <w:pPr>
              <w:autoSpaceDE w:val="0"/>
              <w:autoSpaceDN w:val="0"/>
              <w:adjustRightInd w:val="0"/>
              <w:rPr>
                <w:rFonts w:ascii="Arial" w:hAnsi="Arial" w:cs="Arial"/>
                <w:sz w:val="22"/>
                <w:szCs w:val="22"/>
              </w:rPr>
            </w:pPr>
            <w:r>
              <w:rPr>
                <w:rFonts w:ascii="Arial" w:hAnsi="Arial" w:cs="Arial"/>
                <w:sz w:val="22"/>
                <w:szCs w:val="22"/>
              </w:rPr>
              <w:t>The author and when submitted, the university.</w:t>
            </w:r>
          </w:p>
          <w:p w14:paraId="647B4B0D" w14:textId="77777777" w:rsidR="00652FEB" w:rsidRPr="00A42F82" w:rsidRDefault="00652FEB" w:rsidP="00361BB3">
            <w:pPr>
              <w:autoSpaceDE w:val="0"/>
              <w:autoSpaceDN w:val="0"/>
              <w:adjustRightInd w:val="0"/>
              <w:rPr>
                <w:rFonts w:ascii="Arial" w:hAnsi="Arial" w:cs="Arial"/>
                <w:sz w:val="22"/>
                <w:szCs w:val="22"/>
              </w:rPr>
            </w:pPr>
          </w:p>
          <w:p w14:paraId="68FB2E40"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52FEB" w:rsidRPr="00A42F82" w14:paraId="0DD5332F" w14:textId="77777777" w:rsidTr="00361BB3">
        <w:trPr>
          <w:trHeight w:val="403"/>
        </w:trPr>
        <w:tc>
          <w:tcPr>
            <w:tcW w:w="562" w:type="dxa"/>
            <w:shd w:val="clear" w:color="auto" w:fill="F2F2F2" w:themeFill="background1" w:themeFillShade="F2"/>
            <w:vAlign w:val="center"/>
          </w:tcPr>
          <w:p w14:paraId="7C43744F"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2D2034B"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52FEB" w:rsidRPr="00A42F82" w14:paraId="660772E5" w14:textId="77777777" w:rsidTr="00361BB3">
        <w:trPr>
          <w:trHeight w:val="403"/>
        </w:trPr>
        <w:tc>
          <w:tcPr>
            <w:tcW w:w="562" w:type="dxa"/>
            <w:vAlign w:val="center"/>
          </w:tcPr>
          <w:p w14:paraId="47194ADF" w14:textId="77777777" w:rsidR="00652FEB" w:rsidRPr="00A42F82" w:rsidRDefault="00652FEB" w:rsidP="00361BB3">
            <w:pPr>
              <w:autoSpaceDE w:val="0"/>
              <w:autoSpaceDN w:val="0"/>
              <w:adjustRightInd w:val="0"/>
              <w:jc w:val="center"/>
              <w:rPr>
                <w:rFonts w:ascii="Arial" w:hAnsi="Arial" w:cs="Arial"/>
                <w:sz w:val="22"/>
                <w:szCs w:val="22"/>
              </w:rPr>
            </w:pPr>
          </w:p>
        </w:tc>
        <w:tc>
          <w:tcPr>
            <w:tcW w:w="9923" w:type="dxa"/>
            <w:gridSpan w:val="3"/>
          </w:tcPr>
          <w:p w14:paraId="305A1AB7" w14:textId="77777777" w:rsidR="00652FEB" w:rsidRPr="00A42F82" w:rsidRDefault="00652FEB" w:rsidP="00361BB3">
            <w:pPr>
              <w:autoSpaceDE w:val="0"/>
              <w:autoSpaceDN w:val="0"/>
              <w:adjustRightInd w:val="0"/>
              <w:rPr>
                <w:rFonts w:ascii="Arial" w:hAnsi="Arial" w:cs="Arial"/>
                <w:sz w:val="22"/>
                <w:szCs w:val="22"/>
              </w:rPr>
            </w:pPr>
          </w:p>
          <w:p w14:paraId="0BBF9FD2" w14:textId="77777777" w:rsidR="00652FEB" w:rsidRPr="00A42F82" w:rsidRDefault="00652FEB" w:rsidP="00361BB3">
            <w:pPr>
              <w:autoSpaceDE w:val="0"/>
              <w:autoSpaceDN w:val="0"/>
              <w:adjustRightInd w:val="0"/>
              <w:rPr>
                <w:rFonts w:ascii="Arial" w:hAnsi="Arial" w:cs="Arial"/>
                <w:sz w:val="22"/>
                <w:szCs w:val="22"/>
              </w:rPr>
            </w:pPr>
            <w:r>
              <w:rPr>
                <w:rFonts w:ascii="Arial" w:hAnsi="Arial" w:cs="Arial"/>
                <w:sz w:val="22"/>
                <w:szCs w:val="22"/>
              </w:rPr>
              <w:t>The author.</w:t>
            </w:r>
          </w:p>
          <w:p w14:paraId="5162FDC0" w14:textId="77777777" w:rsidR="00652FEB" w:rsidRPr="00A42F82" w:rsidRDefault="00652FEB" w:rsidP="00361BB3">
            <w:pPr>
              <w:autoSpaceDE w:val="0"/>
              <w:autoSpaceDN w:val="0"/>
              <w:adjustRightInd w:val="0"/>
              <w:rPr>
                <w:rFonts w:ascii="Arial" w:hAnsi="Arial" w:cs="Arial"/>
                <w:sz w:val="22"/>
                <w:szCs w:val="22"/>
              </w:rPr>
            </w:pPr>
          </w:p>
          <w:p w14:paraId="5DAD8D02"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52FEB" w:rsidRPr="00A42F82" w14:paraId="7A6735BE" w14:textId="77777777" w:rsidTr="00361BB3">
        <w:trPr>
          <w:trHeight w:val="403"/>
        </w:trPr>
        <w:tc>
          <w:tcPr>
            <w:tcW w:w="562" w:type="dxa"/>
            <w:shd w:val="clear" w:color="auto" w:fill="F2F2F2" w:themeFill="background1" w:themeFillShade="F2"/>
            <w:vAlign w:val="center"/>
          </w:tcPr>
          <w:p w14:paraId="46CFADFB"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8525A84"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52FEB" w:rsidRPr="00A42F82" w14:paraId="1B960081" w14:textId="77777777" w:rsidTr="00361BB3">
        <w:trPr>
          <w:trHeight w:val="403"/>
        </w:trPr>
        <w:tc>
          <w:tcPr>
            <w:tcW w:w="562" w:type="dxa"/>
            <w:vAlign w:val="center"/>
          </w:tcPr>
          <w:p w14:paraId="6485B847" w14:textId="77777777" w:rsidR="00652FEB" w:rsidRPr="00A42F82" w:rsidRDefault="00652FEB" w:rsidP="00361BB3">
            <w:pPr>
              <w:autoSpaceDE w:val="0"/>
              <w:autoSpaceDN w:val="0"/>
              <w:adjustRightInd w:val="0"/>
              <w:jc w:val="center"/>
              <w:rPr>
                <w:rFonts w:ascii="Arial" w:hAnsi="Arial" w:cs="Arial"/>
                <w:sz w:val="22"/>
                <w:szCs w:val="22"/>
              </w:rPr>
            </w:pPr>
          </w:p>
        </w:tc>
        <w:tc>
          <w:tcPr>
            <w:tcW w:w="9923" w:type="dxa"/>
            <w:gridSpan w:val="3"/>
          </w:tcPr>
          <w:p w14:paraId="78FB582D" w14:textId="77777777" w:rsidR="00652FEB" w:rsidRPr="00A42F82" w:rsidRDefault="00652FEB" w:rsidP="00361BB3">
            <w:pPr>
              <w:autoSpaceDE w:val="0"/>
              <w:autoSpaceDN w:val="0"/>
              <w:adjustRightInd w:val="0"/>
              <w:rPr>
                <w:rFonts w:ascii="Arial" w:hAnsi="Arial" w:cs="Arial"/>
                <w:sz w:val="22"/>
                <w:szCs w:val="22"/>
              </w:rPr>
            </w:pPr>
          </w:p>
          <w:p w14:paraId="5D72B520" w14:textId="77777777" w:rsidR="00652FEB" w:rsidRPr="00A42F82" w:rsidRDefault="00652FEB" w:rsidP="00361BB3">
            <w:pPr>
              <w:autoSpaceDE w:val="0"/>
              <w:autoSpaceDN w:val="0"/>
              <w:adjustRightInd w:val="0"/>
              <w:rPr>
                <w:rFonts w:ascii="Arial" w:hAnsi="Arial" w:cs="Arial"/>
                <w:sz w:val="22"/>
                <w:szCs w:val="22"/>
              </w:rPr>
            </w:pPr>
            <w:r>
              <w:rPr>
                <w:rFonts w:ascii="Arial" w:hAnsi="Arial" w:cs="Arial"/>
                <w:sz w:val="22"/>
                <w:szCs w:val="22"/>
              </w:rPr>
              <w:t>All data will be stored on a device which is both encrypted and password protected.</w:t>
            </w:r>
          </w:p>
          <w:p w14:paraId="149B735B" w14:textId="77777777" w:rsidR="00652FEB" w:rsidRPr="00A42F82" w:rsidRDefault="00652FEB" w:rsidP="00361BB3">
            <w:pPr>
              <w:autoSpaceDE w:val="0"/>
              <w:autoSpaceDN w:val="0"/>
              <w:adjustRightInd w:val="0"/>
              <w:rPr>
                <w:rFonts w:ascii="Arial" w:hAnsi="Arial" w:cs="Arial"/>
                <w:sz w:val="22"/>
                <w:szCs w:val="22"/>
              </w:rPr>
            </w:pPr>
          </w:p>
          <w:p w14:paraId="2AA51EA9"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52FEB" w:rsidRPr="00A42F82" w14:paraId="11102915" w14:textId="77777777" w:rsidTr="00361BB3">
        <w:trPr>
          <w:trHeight w:val="403"/>
        </w:trPr>
        <w:tc>
          <w:tcPr>
            <w:tcW w:w="562" w:type="dxa"/>
            <w:shd w:val="clear" w:color="auto" w:fill="F2F2F2" w:themeFill="background1" w:themeFillShade="F2"/>
            <w:vAlign w:val="center"/>
          </w:tcPr>
          <w:p w14:paraId="649E16CC" w14:textId="77777777" w:rsidR="00652FEB" w:rsidRPr="00A42F82" w:rsidRDefault="00652FEB" w:rsidP="00361BB3">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FDD8A52"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51"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52FEB" w:rsidRPr="00A42F82" w14:paraId="59BFAA1E" w14:textId="77777777" w:rsidTr="00361BB3">
        <w:trPr>
          <w:trHeight w:val="403"/>
        </w:trPr>
        <w:tc>
          <w:tcPr>
            <w:tcW w:w="562" w:type="dxa"/>
            <w:vAlign w:val="center"/>
          </w:tcPr>
          <w:p w14:paraId="3404D46F" w14:textId="77777777" w:rsidR="00652FEB" w:rsidRPr="00A42F82" w:rsidRDefault="00652FEB" w:rsidP="00361BB3">
            <w:pPr>
              <w:autoSpaceDE w:val="0"/>
              <w:autoSpaceDN w:val="0"/>
              <w:adjustRightInd w:val="0"/>
              <w:jc w:val="center"/>
              <w:rPr>
                <w:rFonts w:ascii="Arial" w:hAnsi="Arial" w:cs="Arial"/>
                <w:sz w:val="22"/>
                <w:szCs w:val="22"/>
              </w:rPr>
            </w:pPr>
          </w:p>
        </w:tc>
        <w:tc>
          <w:tcPr>
            <w:tcW w:w="9923" w:type="dxa"/>
            <w:gridSpan w:val="3"/>
          </w:tcPr>
          <w:p w14:paraId="38567CF1" w14:textId="77777777" w:rsidR="00652FEB" w:rsidRPr="00A42F82" w:rsidRDefault="00652FEB" w:rsidP="00361BB3">
            <w:pPr>
              <w:autoSpaceDE w:val="0"/>
              <w:autoSpaceDN w:val="0"/>
              <w:adjustRightInd w:val="0"/>
              <w:rPr>
                <w:rFonts w:ascii="Arial" w:hAnsi="Arial" w:cs="Arial"/>
                <w:sz w:val="22"/>
                <w:szCs w:val="22"/>
              </w:rPr>
            </w:pPr>
          </w:p>
          <w:p w14:paraId="6904027D" w14:textId="77777777" w:rsidR="00652FEB" w:rsidRPr="00A42F82" w:rsidRDefault="00652FEB" w:rsidP="00361BB3">
            <w:pPr>
              <w:autoSpaceDE w:val="0"/>
              <w:autoSpaceDN w:val="0"/>
              <w:adjustRightInd w:val="0"/>
              <w:rPr>
                <w:rFonts w:ascii="Arial" w:hAnsi="Arial" w:cs="Arial"/>
                <w:sz w:val="22"/>
                <w:szCs w:val="22"/>
              </w:rPr>
            </w:pPr>
            <w:r>
              <w:rPr>
                <w:rFonts w:ascii="Arial" w:hAnsi="Arial" w:cs="Arial"/>
                <w:sz w:val="22"/>
                <w:szCs w:val="22"/>
              </w:rPr>
              <w:t>No</w:t>
            </w:r>
          </w:p>
          <w:p w14:paraId="59E0668D" w14:textId="77777777" w:rsidR="00652FEB" w:rsidRPr="00A42F82" w:rsidRDefault="00652FEB" w:rsidP="00361BB3">
            <w:pPr>
              <w:autoSpaceDE w:val="0"/>
              <w:autoSpaceDN w:val="0"/>
              <w:adjustRightInd w:val="0"/>
              <w:rPr>
                <w:rFonts w:ascii="Arial" w:hAnsi="Arial" w:cs="Arial"/>
                <w:sz w:val="22"/>
                <w:szCs w:val="22"/>
              </w:rPr>
            </w:pPr>
          </w:p>
          <w:p w14:paraId="10CB13B4"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52FEB" w:rsidRPr="00A42F82" w14:paraId="01D680BF" w14:textId="77777777" w:rsidTr="00361BB3">
        <w:trPr>
          <w:trHeight w:val="606"/>
        </w:trPr>
        <w:tc>
          <w:tcPr>
            <w:tcW w:w="562" w:type="dxa"/>
            <w:shd w:val="clear" w:color="auto" w:fill="F2F2F2" w:themeFill="background1" w:themeFillShade="F2"/>
            <w:vAlign w:val="center"/>
          </w:tcPr>
          <w:p w14:paraId="28EE36EA"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5BD65B4" w14:textId="77777777" w:rsidR="00652FEB" w:rsidRPr="00A42F82" w:rsidRDefault="00652FEB" w:rsidP="00361BB3">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52"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DF39B28" w14:textId="77777777" w:rsidR="00652FEB" w:rsidRPr="00A42F82" w:rsidRDefault="00652FEB" w:rsidP="00361BB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5943588" w14:textId="77777777" w:rsidR="00652FEB" w:rsidRPr="00A42F82" w:rsidRDefault="00652FEB" w:rsidP="00361BB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52FEB" w:rsidRPr="00A42F82" w14:paraId="3C65EA26" w14:textId="77777777" w:rsidTr="00361BB3">
        <w:trPr>
          <w:trHeight w:val="632"/>
        </w:trPr>
        <w:tc>
          <w:tcPr>
            <w:tcW w:w="562" w:type="dxa"/>
            <w:shd w:val="clear" w:color="auto" w:fill="F2F2F2" w:themeFill="background1" w:themeFillShade="F2"/>
            <w:vAlign w:val="center"/>
          </w:tcPr>
          <w:p w14:paraId="1D15C6CD" w14:textId="77777777" w:rsidR="00652FEB" w:rsidRPr="00A42F82" w:rsidRDefault="00652FEB" w:rsidP="00361BB3">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7786EC7" w14:textId="77777777" w:rsidR="00652FEB" w:rsidRPr="00A42F82" w:rsidRDefault="00652FEB" w:rsidP="00361BB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23EC401" w14:textId="77777777" w:rsidR="00652FEB" w:rsidRPr="00A42F82" w:rsidRDefault="00652FEB" w:rsidP="00361BB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CF20992" w14:textId="77777777" w:rsidR="00652FEB" w:rsidRPr="00A42F82" w:rsidRDefault="00652FEB" w:rsidP="00361BB3">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CD491EB" w14:textId="77777777" w:rsidR="00652FEB" w:rsidRPr="00A42F82" w:rsidRDefault="00652FEB" w:rsidP="00652FEB">
      <w:pPr>
        <w:rPr>
          <w:rFonts w:ascii="Arial" w:hAnsi="Arial" w:cs="Arial"/>
          <w:b/>
          <w:bCs/>
          <w:sz w:val="22"/>
          <w:szCs w:val="22"/>
        </w:rPr>
      </w:pPr>
    </w:p>
    <w:p w14:paraId="71EE9D3D" w14:textId="77777777" w:rsidR="00652FEB" w:rsidRPr="00A42F82" w:rsidRDefault="00652FEB" w:rsidP="00652FEB">
      <w:pPr>
        <w:rPr>
          <w:rFonts w:ascii="Arial" w:hAnsi="Arial" w:cs="Arial"/>
          <w:b/>
          <w:bCs/>
          <w:sz w:val="22"/>
          <w:szCs w:val="22"/>
        </w:rPr>
      </w:pPr>
      <w:r w:rsidRPr="00A42F82">
        <w:rPr>
          <w:rFonts w:ascii="Arial" w:hAnsi="Arial" w:cs="Arial"/>
          <w:b/>
          <w:bCs/>
          <w:sz w:val="22"/>
          <w:szCs w:val="22"/>
        </w:rPr>
        <w:br w:type="page"/>
      </w:r>
    </w:p>
    <w:p w14:paraId="6A132831" w14:textId="77777777" w:rsidR="00652FEB" w:rsidRPr="00A42F82" w:rsidRDefault="00652FEB" w:rsidP="00652FEB">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52FEB" w:rsidRPr="00A42F82" w14:paraId="7EE1BA13" w14:textId="77777777" w:rsidTr="00361BB3">
        <w:trPr>
          <w:trHeight w:val="1807"/>
        </w:trPr>
        <w:tc>
          <w:tcPr>
            <w:tcW w:w="554" w:type="dxa"/>
            <w:shd w:val="clear" w:color="auto" w:fill="F2F2F2" w:themeFill="background1" w:themeFillShade="F2"/>
            <w:vAlign w:val="center"/>
          </w:tcPr>
          <w:p w14:paraId="7BF9C387" w14:textId="77777777" w:rsidR="00652FEB" w:rsidRPr="00A42F82" w:rsidRDefault="00652FEB" w:rsidP="00361BB3">
            <w:pPr>
              <w:jc w:val="center"/>
              <w:rPr>
                <w:rFonts w:ascii="Arial" w:hAnsi="Arial" w:cs="Arial"/>
                <w:sz w:val="22"/>
                <w:szCs w:val="22"/>
              </w:rPr>
            </w:pPr>
          </w:p>
        </w:tc>
        <w:tc>
          <w:tcPr>
            <w:tcW w:w="9923" w:type="dxa"/>
            <w:gridSpan w:val="3"/>
            <w:shd w:val="clear" w:color="auto" w:fill="F2F2F2" w:themeFill="background1" w:themeFillShade="F2"/>
            <w:vAlign w:val="center"/>
          </w:tcPr>
          <w:p w14:paraId="37CF092E" w14:textId="77777777" w:rsidR="00652FEB" w:rsidRPr="00A42F82" w:rsidRDefault="00652FEB" w:rsidP="00361BB3">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C9FFC5C" w14:textId="77777777" w:rsidR="00652FEB" w:rsidRPr="00A42F82" w:rsidRDefault="00652FEB" w:rsidP="00361BB3">
            <w:pPr>
              <w:jc w:val="both"/>
              <w:rPr>
                <w:rFonts w:ascii="Arial" w:hAnsi="Arial" w:cs="Arial"/>
                <w:b/>
                <w:bCs/>
                <w:color w:val="000000"/>
                <w:sz w:val="22"/>
                <w:szCs w:val="22"/>
              </w:rPr>
            </w:pPr>
          </w:p>
          <w:p w14:paraId="40A1164F" w14:textId="77777777" w:rsidR="00652FEB" w:rsidRPr="00A42F82" w:rsidRDefault="00652FEB" w:rsidP="00361BB3">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5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652FEB" w:rsidRPr="00A42F82" w14:paraId="1DDDAB62" w14:textId="77777777" w:rsidTr="00361BB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C61E4" w14:textId="77777777" w:rsidR="00652FEB" w:rsidRPr="00A42F82" w:rsidRDefault="00652FEB" w:rsidP="00361BB3">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342C63" w14:textId="77777777" w:rsidR="00652FEB" w:rsidRPr="00A42F82" w:rsidRDefault="00652FEB" w:rsidP="00361BB3">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097B385" w14:textId="77777777" w:rsidR="00652FEB" w:rsidRPr="00A42F82" w:rsidRDefault="00652FEB" w:rsidP="00361BB3">
            <w:pPr>
              <w:spacing w:before="100" w:beforeAutospacing="1" w:after="100" w:afterAutospacing="1"/>
              <w:rPr>
                <w:rFonts w:ascii="Arial" w:hAnsi="Arial" w:cs="Arial"/>
                <w:sz w:val="22"/>
                <w:szCs w:val="22"/>
              </w:rPr>
            </w:pPr>
            <w:r>
              <w:rPr>
                <w:rFonts w:ascii="Arial" w:hAnsi="Arial" w:cs="Arial"/>
                <w:sz w:val="22"/>
                <w:szCs w:val="22"/>
              </w:rPr>
              <w:t>L HODSON</w:t>
            </w:r>
          </w:p>
        </w:tc>
        <w:tc>
          <w:tcPr>
            <w:tcW w:w="2139" w:type="dxa"/>
            <w:vAlign w:val="center"/>
          </w:tcPr>
          <w:p w14:paraId="06CEE231" w14:textId="77777777" w:rsidR="00652FEB" w:rsidRPr="00A42F82" w:rsidRDefault="00652FEB" w:rsidP="00361BB3">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9C8226E" w14:textId="77777777" w:rsidR="00652FEB" w:rsidRPr="00A42F82" w:rsidRDefault="00652FEB" w:rsidP="00361BB3">
            <w:pPr>
              <w:spacing w:before="100" w:beforeAutospacing="1" w:after="100" w:afterAutospacing="1"/>
              <w:rPr>
                <w:rFonts w:ascii="Arial" w:hAnsi="Arial" w:cs="Arial"/>
                <w:sz w:val="22"/>
                <w:szCs w:val="22"/>
              </w:rPr>
            </w:pPr>
            <w:r>
              <w:rPr>
                <w:rFonts w:ascii="Arial" w:hAnsi="Arial" w:cs="Arial"/>
                <w:sz w:val="22"/>
                <w:szCs w:val="22"/>
              </w:rPr>
              <w:t>30/06/2024</w:t>
            </w:r>
          </w:p>
        </w:tc>
      </w:tr>
    </w:tbl>
    <w:p w14:paraId="5C0484C6" w14:textId="77777777" w:rsidR="00652FEB" w:rsidRPr="00A42F82" w:rsidRDefault="00652FEB" w:rsidP="00652FEB">
      <w:pPr>
        <w:rPr>
          <w:rFonts w:ascii="Arial" w:hAnsi="Arial" w:cs="Arial"/>
          <w:sz w:val="22"/>
          <w:szCs w:val="22"/>
        </w:rPr>
      </w:pPr>
    </w:p>
    <w:p w14:paraId="34668648" w14:textId="77777777" w:rsidR="00652FEB" w:rsidRPr="00A42F82" w:rsidRDefault="00652FEB" w:rsidP="00652FEB">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652FEB" w:rsidRPr="00A42F82" w14:paraId="254301C3" w14:textId="77777777" w:rsidTr="00361BB3">
        <w:trPr>
          <w:trHeight w:val="346"/>
        </w:trPr>
        <w:tc>
          <w:tcPr>
            <w:tcW w:w="365" w:type="pct"/>
            <w:shd w:val="clear" w:color="auto" w:fill="F2F2F2" w:themeFill="background1" w:themeFillShade="F2"/>
            <w:vAlign w:val="center"/>
          </w:tcPr>
          <w:p w14:paraId="5C3A56A4" w14:textId="77777777" w:rsidR="00652FEB" w:rsidRPr="00A42F82" w:rsidRDefault="00652FEB" w:rsidP="00361BB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51AAD4A" w14:textId="77777777" w:rsidR="00652FEB" w:rsidRPr="00A42F82" w:rsidRDefault="00652FEB" w:rsidP="00361BB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B76D650" w14:textId="77777777" w:rsidR="00652FEB" w:rsidRPr="00A42F82" w:rsidRDefault="00652FEB" w:rsidP="00361BB3">
            <w:pPr>
              <w:pStyle w:val="ListParagraph"/>
              <w:ind w:left="0"/>
              <w:rPr>
                <w:rFonts w:ascii="Arial" w:hAnsi="Arial" w:cs="Arial"/>
              </w:rPr>
            </w:pPr>
          </w:p>
        </w:tc>
        <w:tc>
          <w:tcPr>
            <w:tcW w:w="1014" w:type="pct"/>
            <w:vMerge w:val="restart"/>
          </w:tcPr>
          <w:p w14:paraId="09087A28" w14:textId="77777777" w:rsidR="00652FEB" w:rsidRPr="00A42F82" w:rsidRDefault="00652FEB" w:rsidP="00361BB3">
            <w:pPr>
              <w:pStyle w:val="ListParagraph"/>
              <w:ind w:left="0"/>
              <w:rPr>
                <w:rFonts w:ascii="Arial" w:hAnsi="Arial" w:cs="Arial"/>
              </w:rPr>
            </w:pPr>
            <w:r w:rsidRPr="00A42F82">
              <w:rPr>
                <w:rFonts w:ascii="Arial" w:hAnsi="Arial" w:cs="Arial"/>
                <w:b/>
                <w:bCs/>
              </w:rPr>
              <w:t>Date:</w:t>
            </w:r>
          </w:p>
        </w:tc>
      </w:tr>
      <w:tr w:rsidR="00652FEB" w:rsidRPr="00A42F82" w14:paraId="033E67C2" w14:textId="77777777" w:rsidTr="00361BB3">
        <w:trPr>
          <w:trHeight w:val="347"/>
        </w:trPr>
        <w:tc>
          <w:tcPr>
            <w:tcW w:w="365" w:type="pct"/>
            <w:shd w:val="clear" w:color="auto" w:fill="F2F2F2" w:themeFill="background1" w:themeFillShade="F2"/>
            <w:vAlign w:val="center"/>
          </w:tcPr>
          <w:p w14:paraId="16A75648" w14:textId="77777777" w:rsidR="00652FEB" w:rsidRPr="00A42F82" w:rsidRDefault="00652FEB" w:rsidP="00361BB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CA5C3BA" w14:textId="77777777" w:rsidR="00652FEB" w:rsidRPr="00A42F82" w:rsidRDefault="00652FEB" w:rsidP="00361BB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E52798E" w14:textId="77777777" w:rsidR="00652FEB" w:rsidRPr="00A42F82" w:rsidRDefault="00652FEB" w:rsidP="00361BB3">
            <w:pPr>
              <w:pStyle w:val="ListParagraph"/>
              <w:ind w:left="0"/>
              <w:rPr>
                <w:rFonts w:ascii="Arial" w:hAnsi="Arial" w:cs="Arial"/>
              </w:rPr>
            </w:pPr>
          </w:p>
          <w:p w14:paraId="6D0E2542" w14:textId="77777777" w:rsidR="00652FEB" w:rsidRPr="00A42F82" w:rsidRDefault="00652FEB" w:rsidP="00361BB3">
            <w:pPr>
              <w:pStyle w:val="ListParagraph"/>
              <w:ind w:left="0"/>
              <w:rPr>
                <w:rFonts w:ascii="Arial" w:hAnsi="Arial" w:cs="Arial"/>
              </w:rPr>
            </w:pPr>
          </w:p>
        </w:tc>
        <w:tc>
          <w:tcPr>
            <w:tcW w:w="1014" w:type="pct"/>
            <w:vMerge/>
            <w:vAlign w:val="center"/>
          </w:tcPr>
          <w:p w14:paraId="52B84BBD" w14:textId="77777777" w:rsidR="00652FEB" w:rsidRPr="00A42F82" w:rsidRDefault="00652FEB" w:rsidP="00361BB3">
            <w:pPr>
              <w:pStyle w:val="ListParagraph"/>
              <w:ind w:left="0"/>
              <w:rPr>
                <w:rFonts w:ascii="Arial" w:hAnsi="Arial" w:cs="Arial"/>
              </w:rPr>
            </w:pPr>
          </w:p>
        </w:tc>
      </w:tr>
    </w:tbl>
    <w:p w14:paraId="0C1F25A4" w14:textId="77777777" w:rsidR="00652FEB" w:rsidRDefault="00652FEB" w:rsidP="00652FEB">
      <w:pPr>
        <w:rPr>
          <w:rFonts w:ascii="Arial" w:hAnsi="Arial" w:cs="Arial"/>
          <w:sz w:val="22"/>
          <w:szCs w:val="22"/>
        </w:rPr>
      </w:pPr>
    </w:p>
    <w:p w14:paraId="21F3C5D8" w14:textId="77777777" w:rsidR="00652FEB" w:rsidRPr="00A42F82" w:rsidRDefault="00652FEB" w:rsidP="00652FEB">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652FEB" w:rsidRPr="00A42F82" w14:paraId="5AA1FE33" w14:textId="77777777" w:rsidTr="00361BB3">
        <w:trPr>
          <w:trHeight w:val="346"/>
        </w:trPr>
        <w:tc>
          <w:tcPr>
            <w:tcW w:w="366" w:type="pct"/>
            <w:shd w:val="clear" w:color="auto" w:fill="F2F2F2" w:themeFill="background1" w:themeFillShade="F2"/>
            <w:vAlign w:val="center"/>
          </w:tcPr>
          <w:p w14:paraId="1FF9C1F5" w14:textId="77777777" w:rsidR="00652FEB" w:rsidRPr="00A42F82" w:rsidRDefault="00652FEB" w:rsidP="00361BB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B929E12" w14:textId="77777777" w:rsidR="00652FEB" w:rsidRPr="00A42F82" w:rsidRDefault="00652FEB" w:rsidP="00361BB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2C6F45D" w14:textId="77777777" w:rsidR="00652FEB" w:rsidRPr="00A42F82" w:rsidRDefault="00652FEB" w:rsidP="00361BB3">
            <w:pPr>
              <w:pStyle w:val="ListParagraph"/>
              <w:ind w:left="0"/>
              <w:rPr>
                <w:rFonts w:ascii="Arial" w:hAnsi="Arial" w:cs="Arial"/>
              </w:rPr>
            </w:pPr>
          </w:p>
        </w:tc>
        <w:tc>
          <w:tcPr>
            <w:tcW w:w="1013" w:type="pct"/>
            <w:vMerge w:val="restart"/>
          </w:tcPr>
          <w:p w14:paraId="35997172" w14:textId="77777777" w:rsidR="00652FEB" w:rsidRPr="00A42F82" w:rsidRDefault="00652FEB" w:rsidP="00361BB3">
            <w:pPr>
              <w:pStyle w:val="ListParagraph"/>
              <w:ind w:left="0"/>
              <w:rPr>
                <w:rFonts w:ascii="Arial" w:hAnsi="Arial" w:cs="Arial"/>
              </w:rPr>
            </w:pPr>
            <w:r w:rsidRPr="00A42F82">
              <w:rPr>
                <w:rFonts w:ascii="Arial" w:hAnsi="Arial" w:cs="Arial"/>
                <w:b/>
                <w:bCs/>
              </w:rPr>
              <w:t>Date:</w:t>
            </w:r>
          </w:p>
        </w:tc>
      </w:tr>
      <w:tr w:rsidR="00652FEB" w:rsidRPr="00A42F82" w14:paraId="7C7CDE7A" w14:textId="77777777" w:rsidTr="00361BB3">
        <w:trPr>
          <w:trHeight w:val="347"/>
        </w:trPr>
        <w:tc>
          <w:tcPr>
            <w:tcW w:w="366" w:type="pct"/>
            <w:shd w:val="clear" w:color="auto" w:fill="F2F2F2" w:themeFill="background1" w:themeFillShade="F2"/>
            <w:vAlign w:val="center"/>
          </w:tcPr>
          <w:p w14:paraId="13A1D7ED" w14:textId="77777777" w:rsidR="00652FEB" w:rsidRPr="00A42F82" w:rsidRDefault="00652FEB" w:rsidP="00361BB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2E55A11" w14:textId="77777777" w:rsidR="00652FEB" w:rsidRPr="00A42F82" w:rsidRDefault="00652FEB" w:rsidP="00361BB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3BD1624" w14:textId="77777777" w:rsidR="00652FEB" w:rsidRPr="00A42F82" w:rsidRDefault="00652FEB" w:rsidP="00361BB3">
            <w:pPr>
              <w:pStyle w:val="ListParagraph"/>
              <w:ind w:left="0"/>
              <w:rPr>
                <w:rFonts w:ascii="Arial" w:hAnsi="Arial" w:cs="Arial"/>
              </w:rPr>
            </w:pPr>
          </w:p>
          <w:p w14:paraId="3807465C" w14:textId="77777777" w:rsidR="00652FEB" w:rsidRPr="00A42F82" w:rsidRDefault="00652FEB" w:rsidP="00361BB3">
            <w:pPr>
              <w:pStyle w:val="ListParagraph"/>
              <w:ind w:left="0"/>
              <w:rPr>
                <w:rFonts w:ascii="Arial" w:hAnsi="Arial" w:cs="Arial"/>
              </w:rPr>
            </w:pPr>
          </w:p>
        </w:tc>
        <w:tc>
          <w:tcPr>
            <w:tcW w:w="1013" w:type="pct"/>
            <w:vMerge/>
            <w:vAlign w:val="center"/>
          </w:tcPr>
          <w:p w14:paraId="0A2304D4" w14:textId="77777777" w:rsidR="00652FEB" w:rsidRPr="00A42F82" w:rsidRDefault="00652FEB" w:rsidP="00361BB3">
            <w:pPr>
              <w:pStyle w:val="ListParagraph"/>
              <w:ind w:left="0"/>
              <w:rPr>
                <w:rFonts w:ascii="Arial" w:hAnsi="Arial" w:cs="Arial"/>
              </w:rPr>
            </w:pPr>
          </w:p>
        </w:tc>
      </w:tr>
    </w:tbl>
    <w:p w14:paraId="5D6FE7A1" w14:textId="77777777" w:rsidR="00652FEB" w:rsidRPr="00A42F82" w:rsidRDefault="00652FEB" w:rsidP="00652FEB">
      <w:pPr>
        <w:rPr>
          <w:rFonts w:ascii="Arial" w:hAnsi="Arial" w:cs="Arial"/>
          <w:b/>
          <w:sz w:val="22"/>
          <w:szCs w:val="22"/>
        </w:rPr>
      </w:pPr>
    </w:p>
    <w:p w14:paraId="2915E853" w14:textId="77777777" w:rsidR="00652FEB" w:rsidRPr="00A42F82" w:rsidRDefault="00652FEB" w:rsidP="00652FEB">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52FEB" w:rsidRPr="00A42F82" w14:paraId="36ECDE5A" w14:textId="77777777" w:rsidTr="00361BB3">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87E9404" w14:textId="77777777" w:rsidR="00652FEB" w:rsidRPr="00A42F82" w:rsidRDefault="00652FEB" w:rsidP="00361BB3">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B012B74" w14:textId="77777777" w:rsidR="00652FEB" w:rsidRPr="00A42F82" w:rsidRDefault="00652FEB" w:rsidP="00361BB3">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52FEB" w:rsidRPr="00A42F82" w14:paraId="492CB3A0" w14:textId="77777777" w:rsidTr="00361BB3">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81AFB09" w14:textId="77777777" w:rsidR="00652FEB" w:rsidRPr="00A42F82" w:rsidRDefault="00652FEB" w:rsidP="00361BB3">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E1D6806" w14:textId="77777777" w:rsidR="00652FEB" w:rsidRPr="00A42F82" w:rsidRDefault="00652FEB" w:rsidP="00361BB3">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52FEB" w:rsidRPr="00A42F82" w14:paraId="54338B99" w14:textId="77777777" w:rsidTr="00361BB3">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2F3EE4B" w14:textId="77777777" w:rsidR="00652FEB" w:rsidRPr="00A42F82" w:rsidRDefault="00652FEB" w:rsidP="00361BB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309A609" w14:textId="77777777" w:rsidR="00652FEB" w:rsidRPr="00A42F82" w:rsidRDefault="00652FEB" w:rsidP="00361BB3">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52FEB" w:rsidRPr="00A42F82" w14:paraId="2E22E76D" w14:textId="77777777" w:rsidTr="00361BB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7F4ED0" w14:textId="77777777" w:rsidR="00652FEB" w:rsidRPr="00A42F82" w:rsidRDefault="00652FEB" w:rsidP="00361BB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6FF606C" w14:textId="77777777" w:rsidR="00652FEB" w:rsidRPr="00A42F82" w:rsidRDefault="00652FEB" w:rsidP="00361BB3">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52FEB" w:rsidRPr="00A42F82" w14:paraId="390CBC83" w14:textId="77777777" w:rsidTr="00361BB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C15126C" w14:textId="77777777" w:rsidR="00652FEB" w:rsidRPr="00A42F82" w:rsidRDefault="00652FEB" w:rsidP="00361BB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F707A33" w14:textId="77777777" w:rsidR="00652FEB" w:rsidRPr="00A42F82" w:rsidRDefault="00652FEB" w:rsidP="00361BB3">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652FEB" w:rsidRPr="00A42F82" w14:paraId="31B1B7B4" w14:textId="77777777" w:rsidTr="00361BB3">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8A8BA18" w14:textId="77777777" w:rsidR="00652FEB" w:rsidRPr="00A42F82" w:rsidRDefault="00652FEB" w:rsidP="00361BB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BF7EFA7" w14:textId="77777777" w:rsidR="00652FEB" w:rsidRPr="00A42F82" w:rsidRDefault="00652FEB" w:rsidP="00361BB3">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652FEB" w:rsidRPr="00A42F82" w14:paraId="67BAD87E" w14:textId="77777777" w:rsidTr="00361BB3">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9E14CA9" w14:textId="77777777" w:rsidR="00652FEB" w:rsidRPr="00A42F82" w:rsidRDefault="00652FEB" w:rsidP="00361BB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346A1D3" w14:textId="77777777" w:rsidR="00652FEB" w:rsidRPr="00A42F82" w:rsidRDefault="00652FEB" w:rsidP="00361BB3">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6104680" w14:textId="77777777" w:rsidR="00652FEB" w:rsidRPr="00A42F82" w:rsidRDefault="00652FEB" w:rsidP="00652FE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52FEB" w:rsidRPr="00A42F82" w14:paraId="18C69DDD" w14:textId="77777777" w:rsidTr="00361BB3">
        <w:tc>
          <w:tcPr>
            <w:tcW w:w="10485" w:type="dxa"/>
            <w:shd w:val="clear" w:color="auto" w:fill="D9D9D9" w:themeFill="background1" w:themeFillShade="D9"/>
          </w:tcPr>
          <w:p w14:paraId="396D3F1E" w14:textId="77777777" w:rsidR="00652FEB" w:rsidRPr="00A42F82" w:rsidRDefault="00652FEB" w:rsidP="00361BB3">
            <w:pPr>
              <w:rPr>
                <w:rFonts w:ascii="Arial" w:hAnsi="Arial" w:cs="Arial"/>
                <w:b/>
                <w:sz w:val="22"/>
                <w:szCs w:val="22"/>
              </w:rPr>
            </w:pPr>
            <w:r w:rsidRPr="00A42F82">
              <w:rPr>
                <w:rFonts w:ascii="Arial" w:hAnsi="Arial" w:cs="Arial"/>
                <w:b/>
                <w:sz w:val="22"/>
                <w:szCs w:val="22"/>
              </w:rPr>
              <w:t>RESEARCH STUDENTS ONLY</w:t>
            </w:r>
          </w:p>
          <w:p w14:paraId="2F1B3898" w14:textId="77777777" w:rsidR="00652FEB" w:rsidRPr="00A42F82" w:rsidRDefault="00652FEB" w:rsidP="00361BB3">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5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256D8C4" w14:textId="77777777" w:rsidR="00652FEB" w:rsidRPr="00A42F82" w:rsidRDefault="00652FEB" w:rsidP="00361BB3">
            <w:pPr>
              <w:rPr>
                <w:rFonts w:ascii="Arial" w:hAnsi="Arial" w:cs="Arial"/>
                <w:sz w:val="22"/>
                <w:szCs w:val="22"/>
              </w:rPr>
            </w:pPr>
          </w:p>
        </w:tc>
      </w:tr>
      <w:tr w:rsidR="00652FEB" w:rsidRPr="00A42F82" w14:paraId="59CEE737" w14:textId="77777777" w:rsidTr="00361BB3">
        <w:tc>
          <w:tcPr>
            <w:tcW w:w="10485" w:type="dxa"/>
            <w:shd w:val="clear" w:color="auto" w:fill="D9D9D9" w:themeFill="background1" w:themeFillShade="D9"/>
          </w:tcPr>
          <w:p w14:paraId="16A2E5C7" w14:textId="77777777" w:rsidR="00652FEB" w:rsidRPr="00A42F82" w:rsidRDefault="00652FEB" w:rsidP="00361BB3">
            <w:pPr>
              <w:rPr>
                <w:rFonts w:ascii="Arial" w:hAnsi="Arial" w:cs="Arial"/>
                <w:b/>
                <w:sz w:val="22"/>
                <w:szCs w:val="22"/>
              </w:rPr>
            </w:pPr>
            <w:r w:rsidRPr="00A42F82">
              <w:rPr>
                <w:rFonts w:ascii="Arial" w:hAnsi="Arial" w:cs="Arial"/>
                <w:b/>
                <w:sz w:val="22"/>
                <w:szCs w:val="22"/>
              </w:rPr>
              <w:t>RESEARCH STAFF ONLY</w:t>
            </w:r>
          </w:p>
          <w:p w14:paraId="0255C981" w14:textId="77777777" w:rsidR="00652FEB" w:rsidRPr="00A42F82" w:rsidRDefault="00652FEB" w:rsidP="00361BB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02014E8" w14:textId="77777777" w:rsidR="00652FEB" w:rsidRPr="00A42F82" w:rsidRDefault="00652FEB" w:rsidP="00361BB3">
            <w:pPr>
              <w:rPr>
                <w:rFonts w:ascii="Arial" w:hAnsi="Arial" w:cs="Arial"/>
                <w:sz w:val="22"/>
                <w:szCs w:val="22"/>
              </w:rPr>
            </w:pPr>
          </w:p>
        </w:tc>
      </w:tr>
      <w:tr w:rsidR="00652FEB" w:rsidRPr="00A42F82" w14:paraId="347C9314" w14:textId="77777777" w:rsidTr="00361BB3">
        <w:tc>
          <w:tcPr>
            <w:tcW w:w="10485" w:type="dxa"/>
            <w:shd w:val="clear" w:color="auto" w:fill="D9D9D9" w:themeFill="background1" w:themeFillShade="D9"/>
          </w:tcPr>
          <w:p w14:paraId="71891F24" w14:textId="77777777" w:rsidR="00652FEB" w:rsidRPr="00A42F82" w:rsidRDefault="00652FEB" w:rsidP="00361BB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966E2D1" w14:textId="77777777" w:rsidR="00652FEB" w:rsidRPr="00D35C4B" w:rsidRDefault="00652FEB" w:rsidP="00314326">
      <w:pPr>
        <w:spacing w:after="0" w:line="360" w:lineRule="auto"/>
        <w:jc w:val="both"/>
        <w:rPr>
          <w:rFonts w:ascii="Calibri" w:eastAsia="Calibri" w:hAnsi="Calibri" w:cs="Calibri"/>
          <w:sz w:val="28"/>
          <w:szCs w:val="28"/>
          <w:lang w:val="en-GB"/>
        </w:rPr>
      </w:pPr>
    </w:p>
    <w:sectPr w:rsidR="00652FEB" w:rsidRPr="00D35C4B">
      <w:footerReference w:type="default" r:id="rId5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23D89" w14:textId="77777777" w:rsidR="00CF3329" w:rsidRDefault="00CF3329" w:rsidP="00DE59A0">
      <w:pPr>
        <w:spacing w:after="0" w:line="240" w:lineRule="auto"/>
      </w:pPr>
      <w:r>
        <w:separator/>
      </w:r>
    </w:p>
  </w:endnote>
  <w:endnote w:type="continuationSeparator" w:id="0">
    <w:p w14:paraId="6C9DC871" w14:textId="77777777" w:rsidR="00CF3329" w:rsidRDefault="00CF3329" w:rsidP="00DE59A0">
      <w:pPr>
        <w:spacing w:after="0" w:line="240" w:lineRule="auto"/>
      </w:pPr>
      <w:r>
        <w:continuationSeparator/>
      </w:r>
    </w:p>
  </w:endnote>
  <w:endnote w:type="continuationNotice" w:id="1">
    <w:p w14:paraId="6395A360" w14:textId="77777777" w:rsidR="00CF3329" w:rsidRDefault="00CF332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3610945"/>
      <w:docPartObj>
        <w:docPartGallery w:val="Page Numbers (Bottom of Page)"/>
        <w:docPartUnique/>
      </w:docPartObj>
    </w:sdtPr>
    <w:sdtEndPr>
      <w:rPr>
        <w:noProof/>
      </w:rPr>
    </w:sdtEndPr>
    <w:sdtContent>
      <w:p w14:paraId="329477BA" w14:textId="57B70316" w:rsidR="00DE59A0" w:rsidRDefault="00DE59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49B96A" w14:textId="77777777" w:rsidR="00DE59A0" w:rsidRDefault="00DE5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67C31" w14:textId="77777777" w:rsidR="00CF3329" w:rsidRDefault="00CF3329" w:rsidP="00DE59A0">
      <w:pPr>
        <w:spacing w:after="0" w:line="240" w:lineRule="auto"/>
      </w:pPr>
      <w:r>
        <w:separator/>
      </w:r>
    </w:p>
  </w:footnote>
  <w:footnote w:type="continuationSeparator" w:id="0">
    <w:p w14:paraId="1C2DF4F6" w14:textId="77777777" w:rsidR="00CF3329" w:rsidRDefault="00CF3329" w:rsidP="00DE59A0">
      <w:pPr>
        <w:spacing w:after="0" w:line="240" w:lineRule="auto"/>
      </w:pPr>
      <w:r>
        <w:continuationSeparator/>
      </w:r>
    </w:p>
  </w:footnote>
  <w:footnote w:type="continuationNotice" w:id="1">
    <w:p w14:paraId="731459A0" w14:textId="77777777" w:rsidR="00CF3329" w:rsidRDefault="00CF332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6C90"/>
    <w:multiLevelType w:val="multilevel"/>
    <w:tmpl w:val="1D00F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D52EC6"/>
    <w:multiLevelType w:val="multilevel"/>
    <w:tmpl w:val="54F6C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30C26"/>
    <w:multiLevelType w:val="multilevel"/>
    <w:tmpl w:val="61C8B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5083BF7"/>
    <w:multiLevelType w:val="multilevel"/>
    <w:tmpl w:val="6DD4C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DA1CAA"/>
    <w:multiLevelType w:val="hybridMultilevel"/>
    <w:tmpl w:val="91DE694E"/>
    <w:lvl w:ilvl="0" w:tplc="38AA393E">
      <w:start w:val="1"/>
      <w:numFmt w:val="bullet"/>
      <w:lvlText w:val=""/>
      <w:lvlJc w:val="left"/>
      <w:pPr>
        <w:ind w:left="720" w:hanging="360"/>
      </w:pPr>
      <w:rPr>
        <w:rFonts w:ascii="Symbol" w:hAnsi="Symbol" w:hint="default"/>
      </w:rPr>
    </w:lvl>
    <w:lvl w:ilvl="1" w:tplc="6C7A062E">
      <w:start w:val="1"/>
      <w:numFmt w:val="bullet"/>
      <w:lvlText w:val="o"/>
      <w:lvlJc w:val="left"/>
      <w:pPr>
        <w:ind w:left="1440" w:hanging="360"/>
      </w:pPr>
      <w:rPr>
        <w:rFonts w:ascii="Courier New" w:hAnsi="Courier New" w:hint="default"/>
      </w:rPr>
    </w:lvl>
    <w:lvl w:ilvl="2" w:tplc="6AFCDAF6">
      <w:start w:val="1"/>
      <w:numFmt w:val="bullet"/>
      <w:lvlText w:val=""/>
      <w:lvlJc w:val="left"/>
      <w:pPr>
        <w:ind w:left="2160" w:hanging="360"/>
      </w:pPr>
      <w:rPr>
        <w:rFonts w:ascii="Wingdings" w:hAnsi="Wingdings" w:hint="default"/>
      </w:rPr>
    </w:lvl>
    <w:lvl w:ilvl="3" w:tplc="B5DE9476">
      <w:start w:val="1"/>
      <w:numFmt w:val="bullet"/>
      <w:lvlText w:val=""/>
      <w:lvlJc w:val="left"/>
      <w:pPr>
        <w:ind w:left="2880" w:hanging="360"/>
      </w:pPr>
      <w:rPr>
        <w:rFonts w:ascii="Symbol" w:hAnsi="Symbol" w:hint="default"/>
      </w:rPr>
    </w:lvl>
    <w:lvl w:ilvl="4" w:tplc="D6D06512">
      <w:start w:val="1"/>
      <w:numFmt w:val="bullet"/>
      <w:lvlText w:val="o"/>
      <w:lvlJc w:val="left"/>
      <w:pPr>
        <w:ind w:left="3600" w:hanging="360"/>
      </w:pPr>
      <w:rPr>
        <w:rFonts w:ascii="Courier New" w:hAnsi="Courier New" w:hint="default"/>
      </w:rPr>
    </w:lvl>
    <w:lvl w:ilvl="5" w:tplc="C2C0F7F2">
      <w:start w:val="1"/>
      <w:numFmt w:val="bullet"/>
      <w:lvlText w:val=""/>
      <w:lvlJc w:val="left"/>
      <w:pPr>
        <w:ind w:left="4320" w:hanging="360"/>
      </w:pPr>
      <w:rPr>
        <w:rFonts w:ascii="Wingdings" w:hAnsi="Wingdings" w:hint="default"/>
      </w:rPr>
    </w:lvl>
    <w:lvl w:ilvl="6" w:tplc="BB2E658A">
      <w:start w:val="1"/>
      <w:numFmt w:val="bullet"/>
      <w:lvlText w:val=""/>
      <w:lvlJc w:val="left"/>
      <w:pPr>
        <w:ind w:left="5040" w:hanging="360"/>
      </w:pPr>
      <w:rPr>
        <w:rFonts w:ascii="Symbol" w:hAnsi="Symbol" w:hint="default"/>
      </w:rPr>
    </w:lvl>
    <w:lvl w:ilvl="7" w:tplc="E4680CE0">
      <w:start w:val="1"/>
      <w:numFmt w:val="bullet"/>
      <w:lvlText w:val="o"/>
      <w:lvlJc w:val="left"/>
      <w:pPr>
        <w:ind w:left="5760" w:hanging="360"/>
      </w:pPr>
      <w:rPr>
        <w:rFonts w:ascii="Courier New" w:hAnsi="Courier New" w:hint="default"/>
      </w:rPr>
    </w:lvl>
    <w:lvl w:ilvl="8" w:tplc="73FCF5AE">
      <w:start w:val="1"/>
      <w:numFmt w:val="bullet"/>
      <w:lvlText w:val=""/>
      <w:lvlJc w:val="left"/>
      <w:pPr>
        <w:ind w:left="6480" w:hanging="360"/>
      </w:pPr>
      <w:rPr>
        <w:rFonts w:ascii="Wingdings" w:hAnsi="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1230F7"/>
    <w:multiLevelType w:val="multilevel"/>
    <w:tmpl w:val="7AA44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985D56"/>
    <w:multiLevelType w:val="multilevel"/>
    <w:tmpl w:val="F4587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1C8DCD"/>
    <w:multiLevelType w:val="hybridMultilevel"/>
    <w:tmpl w:val="D026E884"/>
    <w:lvl w:ilvl="0" w:tplc="BFC46BA2">
      <w:start w:val="1"/>
      <w:numFmt w:val="bullet"/>
      <w:lvlText w:val=""/>
      <w:lvlJc w:val="left"/>
      <w:pPr>
        <w:ind w:left="720" w:hanging="360"/>
      </w:pPr>
      <w:rPr>
        <w:rFonts w:ascii="Symbol" w:hAnsi="Symbol" w:hint="default"/>
      </w:rPr>
    </w:lvl>
    <w:lvl w:ilvl="1" w:tplc="A7B8E834">
      <w:start w:val="1"/>
      <w:numFmt w:val="bullet"/>
      <w:lvlText w:val="o"/>
      <w:lvlJc w:val="left"/>
      <w:pPr>
        <w:ind w:left="1440" w:hanging="360"/>
      </w:pPr>
      <w:rPr>
        <w:rFonts w:ascii="Courier New" w:hAnsi="Courier New" w:hint="default"/>
      </w:rPr>
    </w:lvl>
    <w:lvl w:ilvl="2" w:tplc="C91855D6">
      <w:start w:val="1"/>
      <w:numFmt w:val="bullet"/>
      <w:lvlText w:val=""/>
      <w:lvlJc w:val="left"/>
      <w:pPr>
        <w:ind w:left="2160" w:hanging="360"/>
      </w:pPr>
      <w:rPr>
        <w:rFonts w:ascii="Wingdings" w:hAnsi="Wingdings" w:hint="default"/>
      </w:rPr>
    </w:lvl>
    <w:lvl w:ilvl="3" w:tplc="5C208FE0">
      <w:start w:val="1"/>
      <w:numFmt w:val="bullet"/>
      <w:lvlText w:val=""/>
      <w:lvlJc w:val="left"/>
      <w:pPr>
        <w:ind w:left="2880" w:hanging="360"/>
      </w:pPr>
      <w:rPr>
        <w:rFonts w:ascii="Symbol" w:hAnsi="Symbol" w:hint="default"/>
      </w:rPr>
    </w:lvl>
    <w:lvl w:ilvl="4" w:tplc="09FC51BA">
      <w:start w:val="1"/>
      <w:numFmt w:val="bullet"/>
      <w:lvlText w:val="o"/>
      <w:lvlJc w:val="left"/>
      <w:pPr>
        <w:ind w:left="3600" w:hanging="360"/>
      </w:pPr>
      <w:rPr>
        <w:rFonts w:ascii="Courier New" w:hAnsi="Courier New" w:hint="default"/>
      </w:rPr>
    </w:lvl>
    <w:lvl w:ilvl="5" w:tplc="D762667A">
      <w:start w:val="1"/>
      <w:numFmt w:val="bullet"/>
      <w:lvlText w:val=""/>
      <w:lvlJc w:val="left"/>
      <w:pPr>
        <w:ind w:left="4320" w:hanging="360"/>
      </w:pPr>
      <w:rPr>
        <w:rFonts w:ascii="Wingdings" w:hAnsi="Wingdings" w:hint="default"/>
      </w:rPr>
    </w:lvl>
    <w:lvl w:ilvl="6" w:tplc="B1548C10">
      <w:start w:val="1"/>
      <w:numFmt w:val="bullet"/>
      <w:lvlText w:val=""/>
      <w:lvlJc w:val="left"/>
      <w:pPr>
        <w:ind w:left="5040" w:hanging="360"/>
      </w:pPr>
      <w:rPr>
        <w:rFonts w:ascii="Symbol" w:hAnsi="Symbol" w:hint="default"/>
      </w:rPr>
    </w:lvl>
    <w:lvl w:ilvl="7" w:tplc="D2EE6A9E">
      <w:start w:val="1"/>
      <w:numFmt w:val="bullet"/>
      <w:lvlText w:val="o"/>
      <w:lvlJc w:val="left"/>
      <w:pPr>
        <w:ind w:left="5760" w:hanging="360"/>
      </w:pPr>
      <w:rPr>
        <w:rFonts w:ascii="Courier New" w:hAnsi="Courier New" w:hint="default"/>
      </w:rPr>
    </w:lvl>
    <w:lvl w:ilvl="8" w:tplc="A4E684DC">
      <w:start w:val="1"/>
      <w:numFmt w:val="bullet"/>
      <w:lvlText w:val=""/>
      <w:lvlJc w:val="left"/>
      <w:pPr>
        <w:ind w:left="6480" w:hanging="360"/>
      </w:pPr>
      <w:rPr>
        <w:rFonts w:ascii="Wingdings" w:hAnsi="Wingdings" w:hint="default"/>
      </w:r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6EC7C18"/>
    <w:multiLevelType w:val="hybridMultilevel"/>
    <w:tmpl w:val="AC7456B8"/>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CF1FBA"/>
    <w:multiLevelType w:val="multilevel"/>
    <w:tmpl w:val="D9843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7082221">
    <w:abstractNumId w:val="13"/>
  </w:num>
  <w:num w:numId="2" w16cid:durableId="1838156176">
    <w:abstractNumId w:val="25"/>
  </w:num>
  <w:num w:numId="3" w16cid:durableId="359012808">
    <w:abstractNumId w:val="11"/>
  </w:num>
  <w:num w:numId="4" w16cid:durableId="966206002">
    <w:abstractNumId w:val="0"/>
  </w:num>
  <w:num w:numId="5" w16cid:durableId="360514659">
    <w:abstractNumId w:val="1"/>
  </w:num>
  <w:num w:numId="6" w16cid:durableId="1790203454">
    <w:abstractNumId w:val="20"/>
  </w:num>
  <w:num w:numId="7" w16cid:durableId="1525552846">
    <w:abstractNumId w:val="35"/>
  </w:num>
  <w:num w:numId="8" w16cid:durableId="266277966">
    <w:abstractNumId w:val="4"/>
  </w:num>
  <w:num w:numId="9" w16cid:durableId="998270895">
    <w:abstractNumId w:val="28"/>
  </w:num>
  <w:num w:numId="10" w16cid:durableId="1810004525">
    <w:abstractNumId w:val="33"/>
  </w:num>
  <w:num w:numId="11" w16cid:durableId="58943719">
    <w:abstractNumId w:val="15"/>
  </w:num>
  <w:num w:numId="12" w16cid:durableId="754060419">
    <w:abstractNumId w:val="26"/>
  </w:num>
  <w:num w:numId="13" w16cid:durableId="1059093943">
    <w:abstractNumId w:val="5"/>
  </w:num>
  <w:num w:numId="14" w16cid:durableId="635381540">
    <w:abstractNumId w:val="32"/>
  </w:num>
  <w:num w:numId="1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877202446">
    <w:abstractNumId w:val="6"/>
  </w:num>
  <w:num w:numId="19" w16cid:durableId="901595259">
    <w:abstractNumId w:val="10"/>
  </w:num>
  <w:num w:numId="20" w16cid:durableId="1563564349">
    <w:abstractNumId w:val="12"/>
  </w:num>
  <w:num w:numId="21" w16cid:durableId="2122990213">
    <w:abstractNumId w:val="30"/>
  </w:num>
  <w:num w:numId="22" w16cid:durableId="727649024">
    <w:abstractNumId w:val="27"/>
  </w:num>
  <w:num w:numId="23" w16cid:durableId="1096830263">
    <w:abstractNumId w:val="29"/>
  </w:num>
  <w:num w:numId="24" w16cid:durableId="1862356178">
    <w:abstractNumId w:val="2"/>
  </w:num>
  <w:num w:numId="25" w16cid:durableId="1513497949">
    <w:abstractNumId w:val="8"/>
  </w:num>
  <w:num w:numId="26" w16cid:durableId="189874580">
    <w:abstractNumId w:val="9"/>
  </w:num>
  <w:num w:numId="27" w16cid:durableId="2067796075">
    <w:abstractNumId w:val="16"/>
  </w:num>
  <w:num w:numId="28" w16cid:durableId="413014192">
    <w:abstractNumId w:val="18"/>
  </w:num>
  <w:num w:numId="29" w16cid:durableId="1513299600">
    <w:abstractNumId w:val="31"/>
  </w:num>
  <w:num w:numId="30" w16cid:durableId="550188693">
    <w:abstractNumId w:val="7"/>
  </w:num>
  <w:num w:numId="31" w16cid:durableId="633213918">
    <w:abstractNumId w:val="19"/>
  </w:num>
  <w:num w:numId="32" w16cid:durableId="1597134679">
    <w:abstractNumId w:val="24"/>
  </w:num>
  <w:num w:numId="33" w16cid:durableId="1541698472">
    <w:abstractNumId w:val="3"/>
  </w:num>
  <w:num w:numId="34" w16cid:durableId="886257537">
    <w:abstractNumId w:val="14"/>
  </w:num>
  <w:num w:numId="35" w16cid:durableId="216163312">
    <w:abstractNumId w:val="17"/>
  </w:num>
  <w:num w:numId="36" w16cid:durableId="681007458">
    <w:abstractNumId w:val="34"/>
  </w:num>
  <w:num w:numId="37" w16cid:durableId="161416810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AA81BE"/>
    <w:rsid w:val="00000052"/>
    <w:rsid w:val="00006B35"/>
    <w:rsid w:val="000128D7"/>
    <w:rsid w:val="00014B7B"/>
    <w:rsid w:val="0002377A"/>
    <w:rsid w:val="00026399"/>
    <w:rsid w:val="00032BEA"/>
    <w:rsid w:val="00050F66"/>
    <w:rsid w:val="000606AA"/>
    <w:rsid w:val="0006318D"/>
    <w:rsid w:val="000854F1"/>
    <w:rsid w:val="00093855"/>
    <w:rsid w:val="00097788"/>
    <w:rsid w:val="000A28D3"/>
    <w:rsid w:val="000B0FEC"/>
    <w:rsid w:val="000D3B8D"/>
    <w:rsid w:val="001010BD"/>
    <w:rsid w:val="001018B1"/>
    <w:rsid w:val="00104DE8"/>
    <w:rsid w:val="00113317"/>
    <w:rsid w:val="0011410C"/>
    <w:rsid w:val="00121C00"/>
    <w:rsid w:val="0014124E"/>
    <w:rsid w:val="00146F13"/>
    <w:rsid w:val="001546FF"/>
    <w:rsid w:val="00157D7E"/>
    <w:rsid w:val="0019408A"/>
    <w:rsid w:val="00197111"/>
    <w:rsid w:val="001C4CC0"/>
    <w:rsid w:val="001C4D2F"/>
    <w:rsid w:val="001D5472"/>
    <w:rsid w:val="001D7D85"/>
    <w:rsid w:val="001F0FB3"/>
    <w:rsid w:val="0020143F"/>
    <w:rsid w:val="0020615C"/>
    <w:rsid w:val="00206AEB"/>
    <w:rsid w:val="00216D2B"/>
    <w:rsid w:val="00223B26"/>
    <w:rsid w:val="00227BB2"/>
    <w:rsid w:val="00230CAC"/>
    <w:rsid w:val="0023501D"/>
    <w:rsid w:val="00237333"/>
    <w:rsid w:val="00237FF8"/>
    <w:rsid w:val="00242D53"/>
    <w:rsid w:val="00267E73"/>
    <w:rsid w:val="0027162B"/>
    <w:rsid w:val="00272DF8"/>
    <w:rsid w:val="00274736"/>
    <w:rsid w:val="00275863"/>
    <w:rsid w:val="0028045A"/>
    <w:rsid w:val="002815BD"/>
    <w:rsid w:val="00290927"/>
    <w:rsid w:val="00292F15"/>
    <w:rsid w:val="002A0861"/>
    <w:rsid w:val="002A36FD"/>
    <w:rsid w:val="002C03B1"/>
    <w:rsid w:val="002C0F6B"/>
    <w:rsid w:val="002C5C31"/>
    <w:rsid w:val="002E1B8B"/>
    <w:rsid w:val="002F132C"/>
    <w:rsid w:val="00304CF3"/>
    <w:rsid w:val="00314326"/>
    <w:rsid w:val="0031474B"/>
    <w:rsid w:val="00321693"/>
    <w:rsid w:val="00337101"/>
    <w:rsid w:val="0035444C"/>
    <w:rsid w:val="00364B88"/>
    <w:rsid w:val="00392541"/>
    <w:rsid w:val="0039439C"/>
    <w:rsid w:val="00397073"/>
    <w:rsid w:val="003B2B14"/>
    <w:rsid w:val="003C1B5A"/>
    <w:rsid w:val="003C6659"/>
    <w:rsid w:val="003E6396"/>
    <w:rsid w:val="004077F8"/>
    <w:rsid w:val="0041795B"/>
    <w:rsid w:val="00420B91"/>
    <w:rsid w:val="00424C32"/>
    <w:rsid w:val="00425B11"/>
    <w:rsid w:val="00431617"/>
    <w:rsid w:val="0045364C"/>
    <w:rsid w:val="00476ED0"/>
    <w:rsid w:val="00496ADE"/>
    <w:rsid w:val="004B182B"/>
    <w:rsid w:val="004B5A4F"/>
    <w:rsid w:val="004C4E3A"/>
    <w:rsid w:val="004C6F5F"/>
    <w:rsid w:val="00516B37"/>
    <w:rsid w:val="00516EC5"/>
    <w:rsid w:val="00520D32"/>
    <w:rsid w:val="00534B78"/>
    <w:rsid w:val="00536C87"/>
    <w:rsid w:val="00544D98"/>
    <w:rsid w:val="00553638"/>
    <w:rsid w:val="00570A6E"/>
    <w:rsid w:val="00576CC4"/>
    <w:rsid w:val="005A18B5"/>
    <w:rsid w:val="005C0892"/>
    <w:rsid w:val="005D0580"/>
    <w:rsid w:val="005D5AA1"/>
    <w:rsid w:val="0060237B"/>
    <w:rsid w:val="00614FCF"/>
    <w:rsid w:val="00624F1F"/>
    <w:rsid w:val="0063673C"/>
    <w:rsid w:val="00645532"/>
    <w:rsid w:val="0065089B"/>
    <w:rsid w:val="006517BB"/>
    <w:rsid w:val="00652FEB"/>
    <w:rsid w:val="00654472"/>
    <w:rsid w:val="006744B3"/>
    <w:rsid w:val="00677F85"/>
    <w:rsid w:val="00681E89"/>
    <w:rsid w:val="006842E2"/>
    <w:rsid w:val="00696C91"/>
    <w:rsid w:val="006A5F18"/>
    <w:rsid w:val="006C0CFA"/>
    <w:rsid w:val="006D75AE"/>
    <w:rsid w:val="006E1912"/>
    <w:rsid w:val="007017CB"/>
    <w:rsid w:val="007238CC"/>
    <w:rsid w:val="007266C4"/>
    <w:rsid w:val="0073696E"/>
    <w:rsid w:val="00754FA0"/>
    <w:rsid w:val="00756BC5"/>
    <w:rsid w:val="00761181"/>
    <w:rsid w:val="00771AB7"/>
    <w:rsid w:val="007722C7"/>
    <w:rsid w:val="00786762"/>
    <w:rsid w:val="00787F01"/>
    <w:rsid w:val="007948CF"/>
    <w:rsid w:val="00795F59"/>
    <w:rsid w:val="007A4639"/>
    <w:rsid w:val="007C302C"/>
    <w:rsid w:val="007C4528"/>
    <w:rsid w:val="007F10BE"/>
    <w:rsid w:val="007F20A0"/>
    <w:rsid w:val="007F249B"/>
    <w:rsid w:val="007F411D"/>
    <w:rsid w:val="00807E71"/>
    <w:rsid w:val="00833491"/>
    <w:rsid w:val="00857468"/>
    <w:rsid w:val="00886AE7"/>
    <w:rsid w:val="008C1BC1"/>
    <w:rsid w:val="008D7125"/>
    <w:rsid w:val="008E7DE3"/>
    <w:rsid w:val="0091566B"/>
    <w:rsid w:val="009211EF"/>
    <w:rsid w:val="00924ECF"/>
    <w:rsid w:val="009347B7"/>
    <w:rsid w:val="009348A1"/>
    <w:rsid w:val="0094474F"/>
    <w:rsid w:val="009549AA"/>
    <w:rsid w:val="00963EEA"/>
    <w:rsid w:val="009728CF"/>
    <w:rsid w:val="00973B2C"/>
    <w:rsid w:val="00973B91"/>
    <w:rsid w:val="00975556"/>
    <w:rsid w:val="00984C4B"/>
    <w:rsid w:val="0099267C"/>
    <w:rsid w:val="00995BBC"/>
    <w:rsid w:val="009B7A5C"/>
    <w:rsid w:val="009D4E9D"/>
    <w:rsid w:val="009F3552"/>
    <w:rsid w:val="00A10834"/>
    <w:rsid w:val="00A120FE"/>
    <w:rsid w:val="00A14DF6"/>
    <w:rsid w:val="00A3433E"/>
    <w:rsid w:val="00A51A17"/>
    <w:rsid w:val="00A6342E"/>
    <w:rsid w:val="00A650C9"/>
    <w:rsid w:val="00A65DFD"/>
    <w:rsid w:val="00A73C07"/>
    <w:rsid w:val="00A840D2"/>
    <w:rsid w:val="00AD4BE6"/>
    <w:rsid w:val="00AD4D55"/>
    <w:rsid w:val="00AE7E5C"/>
    <w:rsid w:val="00AF1A01"/>
    <w:rsid w:val="00AF4B15"/>
    <w:rsid w:val="00B03935"/>
    <w:rsid w:val="00B10EBE"/>
    <w:rsid w:val="00B15951"/>
    <w:rsid w:val="00B46201"/>
    <w:rsid w:val="00B50E80"/>
    <w:rsid w:val="00B51E0D"/>
    <w:rsid w:val="00B5235D"/>
    <w:rsid w:val="00B626C7"/>
    <w:rsid w:val="00B71A9D"/>
    <w:rsid w:val="00B825A9"/>
    <w:rsid w:val="00B861DF"/>
    <w:rsid w:val="00BB6201"/>
    <w:rsid w:val="00BD0E92"/>
    <w:rsid w:val="00BF0BCC"/>
    <w:rsid w:val="00BF1E57"/>
    <w:rsid w:val="00BF200A"/>
    <w:rsid w:val="00BF2D96"/>
    <w:rsid w:val="00BF7C95"/>
    <w:rsid w:val="00C03904"/>
    <w:rsid w:val="00C07998"/>
    <w:rsid w:val="00C16C68"/>
    <w:rsid w:val="00C24D29"/>
    <w:rsid w:val="00C326F7"/>
    <w:rsid w:val="00C87535"/>
    <w:rsid w:val="00C95536"/>
    <w:rsid w:val="00CC04EB"/>
    <w:rsid w:val="00CD198F"/>
    <w:rsid w:val="00CF3329"/>
    <w:rsid w:val="00D04856"/>
    <w:rsid w:val="00D35C4B"/>
    <w:rsid w:val="00D40F6A"/>
    <w:rsid w:val="00D42CB8"/>
    <w:rsid w:val="00D668CA"/>
    <w:rsid w:val="00D66CF3"/>
    <w:rsid w:val="00D8317E"/>
    <w:rsid w:val="00DB0E77"/>
    <w:rsid w:val="00DB4FEB"/>
    <w:rsid w:val="00DC7A60"/>
    <w:rsid w:val="00DD0649"/>
    <w:rsid w:val="00DE205D"/>
    <w:rsid w:val="00DE3AE2"/>
    <w:rsid w:val="00DE59A0"/>
    <w:rsid w:val="00E21F3B"/>
    <w:rsid w:val="00E322A8"/>
    <w:rsid w:val="00E35CC5"/>
    <w:rsid w:val="00E52699"/>
    <w:rsid w:val="00E60F55"/>
    <w:rsid w:val="00E669BE"/>
    <w:rsid w:val="00E67B75"/>
    <w:rsid w:val="00E7066D"/>
    <w:rsid w:val="00E70C36"/>
    <w:rsid w:val="00E73243"/>
    <w:rsid w:val="00EA744F"/>
    <w:rsid w:val="00EB454A"/>
    <w:rsid w:val="00EE0143"/>
    <w:rsid w:val="00EE1974"/>
    <w:rsid w:val="00EE44ED"/>
    <w:rsid w:val="00EE70EB"/>
    <w:rsid w:val="00F139EA"/>
    <w:rsid w:val="00F14AB4"/>
    <w:rsid w:val="00F17702"/>
    <w:rsid w:val="00F22CCC"/>
    <w:rsid w:val="00F37C8C"/>
    <w:rsid w:val="00F579F1"/>
    <w:rsid w:val="00F70233"/>
    <w:rsid w:val="00F71AF4"/>
    <w:rsid w:val="00F83786"/>
    <w:rsid w:val="00F850A5"/>
    <w:rsid w:val="00F87134"/>
    <w:rsid w:val="00FA2544"/>
    <w:rsid w:val="00FA4E8C"/>
    <w:rsid w:val="00FB2BAD"/>
    <w:rsid w:val="00FB7321"/>
    <w:rsid w:val="00FC2823"/>
    <w:rsid w:val="00FD5117"/>
    <w:rsid w:val="00FD7838"/>
    <w:rsid w:val="00FE2E46"/>
    <w:rsid w:val="00FE3844"/>
    <w:rsid w:val="00FF10D5"/>
    <w:rsid w:val="00FF42F9"/>
    <w:rsid w:val="033EEE5C"/>
    <w:rsid w:val="04E3CF9C"/>
    <w:rsid w:val="12004E62"/>
    <w:rsid w:val="1279FDB0"/>
    <w:rsid w:val="16688391"/>
    <w:rsid w:val="173873E8"/>
    <w:rsid w:val="1880C6EF"/>
    <w:rsid w:val="19E2F792"/>
    <w:rsid w:val="1BEB817C"/>
    <w:rsid w:val="1FF69A0F"/>
    <w:rsid w:val="275057FE"/>
    <w:rsid w:val="276017D9"/>
    <w:rsid w:val="2E722DF2"/>
    <w:rsid w:val="34618FA8"/>
    <w:rsid w:val="3BDD70F0"/>
    <w:rsid w:val="3DBDE88C"/>
    <w:rsid w:val="43AA81BE"/>
    <w:rsid w:val="46041962"/>
    <w:rsid w:val="46B5C61C"/>
    <w:rsid w:val="47219162"/>
    <w:rsid w:val="49BB2C0C"/>
    <w:rsid w:val="49CDA01F"/>
    <w:rsid w:val="4BE73914"/>
    <w:rsid w:val="4EC11B81"/>
    <w:rsid w:val="5227ADD8"/>
    <w:rsid w:val="55CA37A8"/>
    <w:rsid w:val="5BCBCA7A"/>
    <w:rsid w:val="5CAFB02D"/>
    <w:rsid w:val="5DBE9CCE"/>
    <w:rsid w:val="5F79CEF8"/>
    <w:rsid w:val="679399B1"/>
    <w:rsid w:val="694B5725"/>
    <w:rsid w:val="6A185D49"/>
    <w:rsid w:val="6AC7E4BD"/>
    <w:rsid w:val="6B4FC304"/>
    <w:rsid w:val="6B97785C"/>
    <w:rsid w:val="6EF882F5"/>
    <w:rsid w:val="7677425B"/>
    <w:rsid w:val="78ED519E"/>
    <w:rsid w:val="7A7B1365"/>
    <w:rsid w:val="7B08A33F"/>
    <w:rsid w:val="7F3584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A81BE"/>
  <w15:chartTrackingRefBased/>
  <w15:docId w15:val="{30EE4AE1-C9CF-4828-B39A-14557C2C9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DE5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9A0"/>
  </w:style>
  <w:style w:type="paragraph" w:styleId="Footer">
    <w:name w:val="footer"/>
    <w:basedOn w:val="Normal"/>
    <w:link w:val="FooterChar"/>
    <w:uiPriority w:val="99"/>
    <w:unhideWhenUsed/>
    <w:rsid w:val="00DE5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9A0"/>
  </w:style>
  <w:style w:type="paragraph" w:customStyle="1" w:styleId="paragraph">
    <w:name w:val="paragraph"/>
    <w:basedOn w:val="Normal"/>
    <w:rsid w:val="00614FCF"/>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614FCF"/>
  </w:style>
  <w:style w:type="character" w:customStyle="1" w:styleId="eop">
    <w:name w:val="eop"/>
    <w:basedOn w:val="DefaultParagraphFont"/>
    <w:rsid w:val="00614FCF"/>
  </w:style>
  <w:style w:type="character" w:customStyle="1" w:styleId="tabchar">
    <w:name w:val="tabchar"/>
    <w:basedOn w:val="DefaultParagraphFont"/>
    <w:rsid w:val="00614FCF"/>
  </w:style>
  <w:style w:type="paragraph" w:styleId="NormalWeb">
    <w:name w:val="Normal (Web)"/>
    <w:basedOn w:val="Normal"/>
    <w:uiPriority w:val="99"/>
    <w:unhideWhenUsed/>
    <w:rsid w:val="0065089B"/>
    <w:pPr>
      <w:spacing w:before="100" w:beforeAutospacing="1" w:after="100" w:afterAutospacing="1" w:line="240" w:lineRule="auto"/>
    </w:pPr>
    <w:rPr>
      <w:rFonts w:ascii="Times New Roman" w:eastAsia="Times New Roman" w:hAnsi="Times New Roman" w:cs="Times New Roman"/>
      <w:lang w:val="en-GB" w:eastAsia="en-GB"/>
    </w:rPr>
  </w:style>
  <w:style w:type="character" w:styleId="Hyperlink">
    <w:name w:val="Hyperlink"/>
    <w:basedOn w:val="DefaultParagraphFont"/>
    <w:unhideWhenUsed/>
    <w:rsid w:val="009348A1"/>
    <w:rPr>
      <w:color w:val="467886" w:themeColor="hyperlink"/>
      <w:u w:val="single"/>
    </w:rPr>
  </w:style>
  <w:style w:type="character" w:styleId="UnresolvedMention">
    <w:name w:val="Unresolved Mention"/>
    <w:basedOn w:val="DefaultParagraphFont"/>
    <w:uiPriority w:val="99"/>
    <w:semiHidden/>
    <w:unhideWhenUsed/>
    <w:rsid w:val="009348A1"/>
    <w:rPr>
      <w:color w:val="605E5C"/>
      <w:shd w:val="clear" w:color="auto" w:fill="E1DFDD"/>
    </w:rPr>
  </w:style>
  <w:style w:type="paragraph" w:styleId="BodyText">
    <w:name w:val="Body Text"/>
    <w:basedOn w:val="Normal"/>
    <w:link w:val="BodyTextChar"/>
    <w:rsid w:val="00652FEB"/>
    <w:pPr>
      <w:spacing w:after="0" w:line="240" w:lineRule="auto"/>
    </w:pPr>
    <w:rPr>
      <w:rFonts w:ascii="Arial" w:eastAsia="Times New Roman" w:hAnsi="Arial" w:cs="Times New Roman"/>
      <w:szCs w:val="20"/>
      <w:lang w:val="en-GB" w:eastAsia="en-US"/>
    </w:rPr>
  </w:style>
  <w:style w:type="character" w:customStyle="1" w:styleId="BodyTextChar">
    <w:name w:val="Body Text Char"/>
    <w:basedOn w:val="DefaultParagraphFont"/>
    <w:link w:val="BodyText"/>
    <w:rsid w:val="00652FEB"/>
    <w:rPr>
      <w:rFonts w:ascii="Arial" w:eastAsia="Times New Roman" w:hAnsi="Arial" w:cs="Times New Roman"/>
      <w:szCs w:val="20"/>
      <w:lang w:val="en-GB" w:eastAsia="en-US"/>
    </w:rPr>
  </w:style>
  <w:style w:type="table" w:styleId="TableGrid">
    <w:name w:val="Table Grid"/>
    <w:basedOn w:val="TableNormal"/>
    <w:rsid w:val="00652FEB"/>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652FEB"/>
  </w:style>
  <w:style w:type="paragraph" w:styleId="PlainText">
    <w:name w:val="Plain Text"/>
    <w:basedOn w:val="Normal"/>
    <w:link w:val="PlainTextChar"/>
    <w:uiPriority w:val="99"/>
    <w:unhideWhenUsed/>
    <w:rsid w:val="00652FEB"/>
    <w:pPr>
      <w:spacing w:after="0" w:line="240" w:lineRule="auto"/>
    </w:pPr>
    <w:rPr>
      <w:rFonts w:ascii="Calibri" w:eastAsia="Times New Roman" w:hAnsi="Calibri"/>
      <w:sz w:val="22"/>
      <w:szCs w:val="21"/>
      <w:lang w:val="en-GB" w:eastAsia="en-US"/>
    </w:rPr>
  </w:style>
  <w:style w:type="character" w:customStyle="1" w:styleId="PlainTextChar">
    <w:name w:val="Plain Text Char"/>
    <w:basedOn w:val="DefaultParagraphFont"/>
    <w:link w:val="PlainText"/>
    <w:uiPriority w:val="99"/>
    <w:rsid w:val="00652FEB"/>
    <w:rPr>
      <w:rFonts w:ascii="Calibri" w:eastAsia="Times New Roman" w:hAnsi="Calibri"/>
      <w:sz w:val="22"/>
      <w:szCs w:val="21"/>
      <w:lang w:val="en-GB" w:eastAsia="en-US"/>
    </w:rPr>
  </w:style>
  <w:style w:type="paragraph" w:styleId="BodyText2">
    <w:name w:val="Body Text 2"/>
    <w:basedOn w:val="Normal"/>
    <w:link w:val="BodyText2Char"/>
    <w:uiPriority w:val="99"/>
    <w:rsid w:val="00652FEB"/>
    <w:pPr>
      <w:spacing w:after="0" w:line="240" w:lineRule="auto"/>
      <w:ind w:left="720" w:hanging="720"/>
    </w:pPr>
    <w:rPr>
      <w:rFonts w:ascii="Times New Roman" w:eastAsia="Times New Roman" w:hAnsi="Times New Roman" w:cs="Times New Roman"/>
      <w:b/>
      <w:bCs/>
      <w:sz w:val="22"/>
      <w:szCs w:val="22"/>
      <w:lang w:val="en-GB" w:eastAsia="en-US"/>
    </w:rPr>
  </w:style>
  <w:style w:type="character" w:customStyle="1" w:styleId="BodyText2Char">
    <w:name w:val="Body Text 2 Char"/>
    <w:basedOn w:val="DefaultParagraphFont"/>
    <w:link w:val="BodyText2"/>
    <w:uiPriority w:val="99"/>
    <w:rsid w:val="00652FEB"/>
    <w:rPr>
      <w:rFonts w:ascii="Times New Roman" w:eastAsia="Times New Roman" w:hAnsi="Times New Roman" w:cs="Times New Roman"/>
      <w:b/>
      <w:bCs/>
      <w:sz w:val="22"/>
      <w:szCs w:val="22"/>
      <w:lang w:val="en-GB" w:eastAsia="en-US"/>
    </w:rPr>
  </w:style>
  <w:style w:type="paragraph" w:customStyle="1" w:styleId="deannah1">
    <w:name w:val="deannah1"/>
    <w:basedOn w:val="Normal"/>
    <w:uiPriority w:val="99"/>
    <w:rsid w:val="00652FEB"/>
    <w:pPr>
      <w:keepNext/>
      <w:spacing w:after="240" w:line="240" w:lineRule="auto"/>
    </w:pPr>
    <w:rPr>
      <w:rFonts w:ascii="Times New Roman" w:eastAsia="Times New Roman" w:hAnsi="Times New Roman" w:cs="Times New Roman"/>
      <w:b/>
      <w:bCs/>
      <w:lang w:val="en-GB" w:eastAsia="en-US"/>
    </w:rPr>
  </w:style>
  <w:style w:type="paragraph" w:styleId="BalloonText">
    <w:name w:val="Balloon Text"/>
    <w:basedOn w:val="Normal"/>
    <w:link w:val="BalloonTextChar"/>
    <w:uiPriority w:val="99"/>
    <w:semiHidden/>
    <w:rsid w:val="00652FEB"/>
    <w:pPr>
      <w:spacing w:after="0" w:line="240" w:lineRule="auto"/>
    </w:pPr>
    <w:rPr>
      <w:rFonts w:ascii="Tahoma" w:eastAsia="Times New Roman" w:hAnsi="Tahoma" w:cs="Tahoma"/>
      <w:sz w:val="16"/>
      <w:szCs w:val="16"/>
      <w:lang w:val="en-GB" w:eastAsia="en-US"/>
    </w:rPr>
  </w:style>
  <w:style w:type="character" w:customStyle="1" w:styleId="BalloonTextChar">
    <w:name w:val="Balloon Text Char"/>
    <w:basedOn w:val="DefaultParagraphFont"/>
    <w:link w:val="BalloonText"/>
    <w:uiPriority w:val="99"/>
    <w:semiHidden/>
    <w:rsid w:val="00652FEB"/>
    <w:rPr>
      <w:rFonts w:ascii="Tahoma" w:eastAsia="Times New Roman" w:hAnsi="Tahoma" w:cs="Tahoma"/>
      <w:sz w:val="16"/>
      <w:szCs w:val="16"/>
      <w:lang w:val="en-GB" w:eastAsia="en-US"/>
    </w:rPr>
  </w:style>
  <w:style w:type="character" w:styleId="FollowedHyperlink">
    <w:name w:val="FollowedHyperlink"/>
    <w:uiPriority w:val="99"/>
    <w:semiHidden/>
    <w:rsid w:val="00652FEB"/>
    <w:rPr>
      <w:color w:val="800080"/>
      <w:u w:val="single"/>
    </w:rPr>
  </w:style>
  <w:style w:type="character" w:customStyle="1" w:styleId="Hyperlink1">
    <w:name w:val="Hyperlink1"/>
    <w:uiPriority w:val="99"/>
    <w:rsid w:val="00652FEB"/>
    <w:rPr>
      <w:color w:val="535353"/>
      <w:u w:val="single"/>
      <w:effect w:val="none"/>
    </w:rPr>
  </w:style>
  <w:style w:type="paragraph" w:customStyle="1" w:styleId="NormalWeb1">
    <w:name w:val="Normal (Web)1"/>
    <w:basedOn w:val="Normal"/>
    <w:uiPriority w:val="99"/>
    <w:rsid w:val="00652FEB"/>
    <w:pPr>
      <w:spacing w:before="100" w:beforeAutospacing="1" w:after="300" w:line="240" w:lineRule="auto"/>
    </w:pPr>
    <w:rPr>
      <w:rFonts w:ascii="Times New Roman" w:eastAsia="Times New Roman" w:hAnsi="Times New Roman" w:cs="Times New Roman"/>
      <w:lang w:val="en-GB" w:eastAsia="en-GB"/>
    </w:rPr>
  </w:style>
  <w:style w:type="character" w:styleId="PageNumber">
    <w:name w:val="page number"/>
    <w:basedOn w:val="DefaultParagraphFont"/>
    <w:uiPriority w:val="99"/>
    <w:rsid w:val="00652FEB"/>
  </w:style>
  <w:style w:type="character" w:styleId="CommentReference">
    <w:name w:val="annotation reference"/>
    <w:uiPriority w:val="99"/>
    <w:semiHidden/>
    <w:unhideWhenUsed/>
    <w:rsid w:val="00652FEB"/>
    <w:rPr>
      <w:sz w:val="16"/>
      <w:szCs w:val="16"/>
    </w:rPr>
  </w:style>
  <w:style w:type="paragraph" w:styleId="CommentText">
    <w:name w:val="annotation text"/>
    <w:basedOn w:val="Normal"/>
    <w:link w:val="CommentTextChar"/>
    <w:uiPriority w:val="99"/>
    <w:semiHidden/>
    <w:unhideWhenUsed/>
    <w:rsid w:val="00652FEB"/>
    <w:pPr>
      <w:spacing w:after="0" w:line="240" w:lineRule="auto"/>
    </w:pPr>
    <w:rPr>
      <w:rFonts w:ascii="Times New Roman" w:eastAsia="Times New Roman" w:hAnsi="Times New Roman" w:cs="Times New Roman"/>
      <w:sz w:val="20"/>
      <w:szCs w:val="20"/>
      <w:lang w:val="en-GB" w:eastAsia="en-US"/>
    </w:rPr>
  </w:style>
  <w:style w:type="character" w:customStyle="1" w:styleId="CommentTextChar">
    <w:name w:val="Comment Text Char"/>
    <w:basedOn w:val="DefaultParagraphFont"/>
    <w:link w:val="CommentText"/>
    <w:uiPriority w:val="99"/>
    <w:semiHidden/>
    <w:rsid w:val="00652FEB"/>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652FEB"/>
    <w:rPr>
      <w:b/>
      <w:bCs/>
    </w:rPr>
  </w:style>
  <w:style w:type="character" w:customStyle="1" w:styleId="CommentSubjectChar">
    <w:name w:val="Comment Subject Char"/>
    <w:basedOn w:val="CommentTextChar"/>
    <w:link w:val="CommentSubject"/>
    <w:uiPriority w:val="99"/>
    <w:semiHidden/>
    <w:rsid w:val="00652FEB"/>
    <w:rPr>
      <w:rFonts w:ascii="Times New Roman" w:eastAsia="Times New Roman" w:hAnsi="Times New Roman" w:cs="Times New Roman"/>
      <w:b/>
      <w:bCs/>
      <w:sz w:val="20"/>
      <w:szCs w:val="20"/>
      <w:lang w:val="en-GB" w:eastAsia="en-US"/>
    </w:rPr>
  </w:style>
  <w:style w:type="paragraph" w:styleId="ListParagraph">
    <w:name w:val="List Paragraph"/>
    <w:basedOn w:val="Normal"/>
    <w:uiPriority w:val="34"/>
    <w:qFormat/>
    <w:rsid w:val="00652FEB"/>
    <w:pPr>
      <w:spacing w:after="0" w:line="240" w:lineRule="auto"/>
      <w:ind w:left="720"/>
      <w:contextualSpacing/>
    </w:pPr>
    <w:rPr>
      <w:rFonts w:ascii="Calibri" w:eastAsia="Calibri" w:hAnsi="Calibri" w:cs="Times New Roman"/>
      <w:sz w:val="22"/>
      <w:szCs w:val="22"/>
      <w:lang w:val="en-GB" w:eastAsia="en-US"/>
    </w:rPr>
  </w:style>
  <w:style w:type="character" w:styleId="Strong">
    <w:name w:val="Strong"/>
    <w:uiPriority w:val="22"/>
    <w:qFormat/>
    <w:rsid w:val="00652F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790498">
      <w:bodyDiv w:val="1"/>
      <w:marLeft w:val="0"/>
      <w:marRight w:val="0"/>
      <w:marTop w:val="0"/>
      <w:marBottom w:val="0"/>
      <w:divBdr>
        <w:top w:val="none" w:sz="0" w:space="0" w:color="auto"/>
        <w:left w:val="none" w:sz="0" w:space="0" w:color="auto"/>
        <w:bottom w:val="none" w:sz="0" w:space="0" w:color="auto"/>
        <w:right w:val="none" w:sz="0" w:space="0" w:color="auto"/>
      </w:divBdr>
      <w:divsChild>
        <w:div w:id="778135802">
          <w:marLeft w:val="0"/>
          <w:marRight w:val="0"/>
          <w:marTop w:val="0"/>
          <w:marBottom w:val="0"/>
          <w:divBdr>
            <w:top w:val="none" w:sz="0" w:space="0" w:color="auto"/>
            <w:left w:val="none" w:sz="0" w:space="0" w:color="auto"/>
            <w:bottom w:val="none" w:sz="0" w:space="0" w:color="auto"/>
            <w:right w:val="none" w:sz="0" w:space="0" w:color="auto"/>
          </w:divBdr>
        </w:div>
        <w:div w:id="1687708140">
          <w:marLeft w:val="0"/>
          <w:marRight w:val="0"/>
          <w:marTop w:val="0"/>
          <w:marBottom w:val="0"/>
          <w:divBdr>
            <w:top w:val="none" w:sz="0" w:space="0" w:color="auto"/>
            <w:left w:val="none" w:sz="0" w:space="0" w:color="auto"/>
            <w:bottom w:val="none" w:sz="0" w:space="0" w:color="auto"/>
            <w:right w:val="none" w:sz="0" w:space="0" w:color="auto"/>
          </w:divBdr>
        </w:div>
        <w:div w:id="1009675137">
          <w:marLeft w:val="0"/>
          <w:marRight w:val="0"/>
          <w:marTop w:val="0"/>
          <w:marBottom w:val="0"/>
          <w:divBdr>
            <w:top w:val="none" w:sz="0" w:space="0" w:color="auto"/>
            <w:left w:val="none" w:sz="0" w:space="0" w:color="auto"/>
            <w:bottom w:val="none" w:sz="0" w:space="0" w:color="auto"/>
            <w:right w:val="none" w:sz="0" w:space="0" w:color="auto"/>
          </w:divBdr>
        </w:div>
        <w:div w:id="1230917650">
          <w:marLeft w:val="0"/>
          <w:marRight w:val="0"/>
          <w:marTop w:val="0"/>
          <w:marBottom w:val="0"/>
          <w:divBdr>
            <w:top w:val="none" w:sz="0" w:space="0" w:color="auto"/>
            <w:left w:val="none" w:sz="0" w:space="0" w:color="auto"/>
            <w:bottom w:val="none" w:sz="0" w:space="0" w:color="auto"/>
            <w:right w:val="none" w:sz="0" w:space="0" w:color="auto"/>
          </w:divBdr>
        </w:div>
        <w:div w:id="1722821866">
          <w:marLeft w:val="0"/>
          <w:marRight w:val="0"/>
          <w:marTop w:val="0"/>
          <w:marBottom w:val="0"/>
          <w:divBdr>
            <w:top w:val="none" w:sz="0" w:space="0" w:color="auto"/>
            <w:left w:val="none" w:sz="0" w:space="0" w:color="auto"/>
            <w:bottom w:val="none" w:sz="0" w:space="0" w:color="auto"/>
            <w:right w:val="none" w:sz="0" w:space="0" w:color="auto"/>
          </w:divBdr>
        </w:div>
        <w:div w:id="529492325">
          <w:marLeft w:val="0"/>
          <w:marRight w:val="0"/>
          <w:marTop w:val="0"/>
          <w:marBottom w:val="0"/>
          <w:divBdr>
            <w:top w:val="none" w:sz="0" w:space="0" w:color="auto"/>
            <w:left w:val="none" w:sz="0" w:space="0" w:color="auto"/>
            <w:bottom w:val="none" w:sz="0" w:space="0" w:color="auto"/>
            <w:right w:val="none" w:sz="0" w:space="0" w:color="auto"/>
          </w:divBdr>
        </w:div>
        <w:div w:id="1934046708">
          <w:marLeft w:val="0"/>
          <w:marRight w:val="0"/>
          <w:marTop w:val="0"/>
          <w:marBottom w:val="0"/>
          <w:divBdr>
            <w:top w:val="none" w:sz="0" w:space="0" w:color="auto"/>
            <w:left w:val="none" w:sz="0" w:space="0" w:color="auto"/>
            <w:bottom w:val="none" w:sz="0" w:space="0" w:color="auto"/>
            <w:right w:val="none" w:sz="0" w:space="0" w:color="auto"/>
          </w:divBdr>
        </w:div>
        <w:div w:id="1460032765">
          <w:marLeft w:val="0"/>
          <w:marRight w:val="0"/>
          <w:marTop w:val="0"/>
          <w:marBottom w:val="0"/>
          <w:divBdr>
            <w:top w:val="none" w:sz="0" w:space="0" w:color="auto"/>
            <w:left w:val="none" w:sz="0" w:space="0" w:color="auto"/>
            <w:bottom w:val="none" w:sz="0" w:space="0" w:color="auto"/>
            <w:right w:val="none" w:sz="0" w:space="0" w:color="auto"/>
          </w:divBdr>
        </w:div>
        <w:div w:id="89396076">
          <w:marLeft w:val="0"/>
          <w:marRight w:val="0"/>
          <w:marTop w:val="0"/>
          <w:marBottom w:val="0"/>
          <w:divBdr>
            <w:top w:val="none" w:sz="0" w:space="0" w:color="auto"/>
            <w:left w:val="none" w:sz="0" w:space="0" w:color="auto"/>
            <w:bottom w:val="none" w:sz="0" w:space="0" w:color="auto"/>
            <w:right w:val="none" w:sz="0" w:space="0" w:color="auto"/>
          </w:divBdr>
        </w:div>
        <w:div w:id="524487196">
          <w:marLeft w:val="0"/>
          <w:marRight w:val="0"/>
          <w:marTop w:val="0"/>
          <w:marBottom w:val="0"/>
          <w:divBdr>
            <w:top w:val="none" w:sz="0" w:space="0" w:color="auto"/>
            <w:left w:val="none" w:sz="0" w:space="0" w:color="auto"/>
            <w:bottom w:val="none" w:sz="0" w:space="0" w:color="auto"/>
            <w:right w:val="none" w:sz="0" w:space="0" w:color="auto"/>
          </w:divBdr>
        </w:div>
        <w:div w:id="1279219878">
          <w:marLeft w:val="0"/>
          <w:marRight w:val="0"/>
          <w:marTop w:val="0"/>
          <w:marBottom w:val="0"/>
          <w:divBdr>
            <w:top w:val="none" w:sz="0" w:space="0" w:color="auto"/>
            <w:left w:val="none" w:sz="0" w:space="0" w:color="auto"/>
            <w:bottom w:val="none" w:sz="0" w:space="0" w:color="auto"/>
            <w:right w:val="none" w:sz="0" w:space="0" w:color="auto"/>
          </w:divBdr>
        </w:div>
        <w:div w:id="1924602860">
          <w:marLeft w:val="0"/>
          <w:marRight w:val="0"/>
          <w:marTop w:val="0"/>
          <w:marBottom w:val="0"/>
          <w:divBdr>
            <w:top w:val="none" w:sz="0" w:space="0" w:color="auto"/>
            <w:left w:val="none" w:sz="0" w:space="0" w:color="auto"/>
            <w:bottom w:val="none" w:sz="0" w:space="0" w:color="auto"/>
            <w:right w:val="none" w:sz="0" w:space="0" w:color="auto"/>
          </w:divBdr>
        </w:div>
        <w:div w:id="894706966">
          <w:marLeft w:val="0"/>
          <w:marRight w:val="0"/>
          <w:marTop w:val="0"/>
          <w:marBottom w:val="0"/>
          <w:divBdr>
            <w:top w:val="none" w:sz="0" w:space="0" w:color="auto"/>
            <w:left w:val="none" w:sz="0" w:space="0" w:color="auto"/>
            <w:bottom w:val="none" w:sz="0" w:space="0" w:color="auto"/>
            <w:right w:val="none" w:sz="0" w:space="0" w:color="auto"/>
          </w:divBdr>
        </w:div>
        <w:div w:id="1585067397">
          <w:marLeft w:val="0"/>
          <w:marRight w:val="0"/>
          <w:marTop w:val="0"/>
          <w:marBottom w:val="0"/>
          <w:divBdr>
            <w:top w:val="none" w:sz="0" w:space="0" w:color="auto"/>
            <w:left w:val="none" w:sz="0" w:space="0" w:color="auto"/>
            <w:bottom w:val="none" w:sz="0" w:space="0" w:color="auto"/>
            <w:right w:val="none" w:sz="0" w:space="0" w:color="auto"/>
          </w:divBdr>
        </w:div>
        <w:div w:id="1352102554">
          <w:marLeft w:val="0"/>
          <w:marRight w:val="0"/>
          <w:marTop w:val="0"/>
          <w:marBottom w:val="0"/>
          <w:divBdr>
            <w:top w:val="none" w:sz="0" w:space="0" w:color="auto"/>
            <w:left w:val="none" w:sz="0" w:space="0" w:color="auto"/>
            <w:bottom w:val="none" w:sz="0" w:space="0" w:color="auto"/>
            <w:right w:val="none" w:sz="0" w:space="0" w:color="auto"/>
          </w:divBdr>
        </w:div>
        <w:div w:id="651910480">
          <w:marLeft w:val="0"/>
          <w:marRight w:val="0"/>
          <w:marTop w:val="0"/>
          <w:marBottom w:val="0"/>
          <w:divBdr>
            <w:top w:val="none" w:sz="0" w:space="0" w:color="auto"/>
            <w:left w:val="none" w:sz="0" w:space="0" w:color="auto"/>
            <w:bottom w:val="none" w:sz="0" w:space="0" w:color="auto"/>
            <w:right w:val="none" w:sz="0" w:space="0" w:color="auto"/>
          </w:divBdr>
        </w:div>
        <w:div w:id="1610236368">
          <w:marLeft w:val="0"/>
          <w:marRight w:val="0"/>
          <w:marTop w:val="0"/>
          <w:marBottom w:val="0"/>
          <w:divBdr>
            <w:top w:val="none" w:sz="0" w:space="0" w:color="auto"/>
            <w:left w:val="none" w:sz="0" w:space="0" w:color="auto"/>
            <w:bottom w:val="none" w:sz="0" w:space="0" w:color="auto"/>
            <w:right w:val="none" w:sz="0" w:space="0" w:color="auto"/>
          </w:divBdr>
        </w:div>
        <w:div w:id="1497769752">
          <w:marLeft w:val="0"/>
          <w:marRight w:val="0"/>
          <w:marTop w:val="0"/>
          <w:marBottom w:val="0"/>
          <w:divBdr>
            <w:top w:val="none" w:sz="0" w:space="0" w:color="auto"/>
            <w:left w:val="none" w:sz="0" w:space="0" w:color="auto"/>
            <w:bottom w:val="none" w:sz="0" w:space="0" w:color="auto"/>
            <w:right w:val="none" w:sz="0" w:space="0" w:color="auto"/>
          </w:divBdr>
        </w:div>
        <w:div w:id="1175145625">
          <w:marLeft w:val="0"/>
          <w:marRight w:val="0"/>
          <w:marTop w:val="0"/>
          <w:marBottom w:val="0"/>
          <w:divBdr>
            <w:top w:val="none" w:sz="0" w:space="0" w:color="auto"/>
            <w:left w:val="none" w:sz="0" w:space="0" w:color="auto"/>
            <w:bottom w:val="none" w:sz="0" w:space="0" w:color="auto"/>
            <w:right w:val="none" w:sz="0" w:space="0" w:color="auto"/>
          </w:divBdr>
        </w:div>
        <w:div w:id="748886838">
          <w:marLeft w:val="0"/>
          <w:marRight w:val="0"/>
          <w:marTop w:val="0"/>
          <w:marBottom w:val="0"/>
          <w:divBdr>
            <w:top w:val="none" w:sz="0" w:space="0" w:color="auto"/>
            <w:left w:val="none" w:sz="0" w:space="0" w:color="auto"/>
            <w:bottom w:val="none" w:sz="0" w:space="0" w:color="auto"/>
            <w:right w:val="none" w:sz="0" w:space="0" w:color="auto"/>
          </w:divBdr>
        </w:div>
        <w:div w:id="118837348">
          <w:marLeft w:val="0"/>
          <w:marRight w:val="0"/>
          <w:marTop w:val="0"/>
          <w:marBottom w:val="0"/>
          <w:divBdr>
            <w:top w:val="none" w:sz="0" w:space="0" w:color="auto"/>
            <w:left w:val="none" w:sz="0" w:space="0" w:color="auto"/>
            <w:bottom w:val="none" w:sz="0" w:space="0" w:color="auto"/>
            <w:right w:val="none" w:sz="0" w:space="0" w:color="auto"/>
          </w:divBdr>
        </w:div>
        <w:div w:id="690496581">
          <w:marLeft w:val="0"/>
          <w:marRight w:val="0"/>
          <w:marTop w:val="0"/>
          <w:marBottom w:val="0"/>
          <w:divBdr>
            <w:top w:val="none" w:sz="0" w:space="0" w:color="auto"/>
            <w:left w:val="none" w:sz="0" w:space="0" w:color="auto"/>
            <w:bottom w:val="none" w:sz="0" w:space="0" w:color="auto"/>
            <w:right w:val="none" w:sz="0" w:space="0" w:color="auto"/>
          </w:divBdr>
        </w:div>
        <w:div w:id="240603467">
          <w:marLeft w:val="0"/>
          <w:marRight w:val="0"/>
          <w:marTop w:val="0"/>
          <w:marBottom w:val="0"/>
          <w:divBdr>
            <w:top w:val="none" w:sz="0" w:space="0" w:color="auto"/>
            <w:left w:val="none" w:sz="0" w:space="0" w:color="auto"/>
            <w:bottom w:val="none" w:sz="0" w:space="0" w:color="auto"/>
            <w:right w:val="none" w:sz="0" w:space="0" w:color="auto"/>
          </w:divBdr>
        </w:div>
        <w:div w:id="1001204918">
          <w:marLeft w:val="0"/>
          <w:marRight w:val="0"/>
          <w:marTop w:val="0"/>
          <w:marBottom w:val="0"/>
          <w:divBdr>
            <w:top w:val="none" w:sz="0" w:space="0" w:color="auto"/>
            <w:left w:val="none" w:sz="0" w:space="0" w:color="auto"/>
            <w:bottom w:val="none" w:sz="0" w:space="0" w:color="auto"/>
            <w:right w:val="none" w:sz="0" w:space="0" w:color="auto"/>
          </w:divBdr>
        </w:div>
        <w:div w:id="1204757827">
          <w:marLeft w:val="0"/>
          <w:marRight w:val="0"/>
          <w:marTop w:val="0"/>
          <w:marBottom w:val="0"/>
          <w:divBdr>
            <w:top w:val="none" w:sz="0" w:space="0" w:color="auto"/>
            <w:left w:val="none" w:sz="0" w:space="0" w:color="auto"/>
            <w:bottom w:val="none" w:sz="0" w:space="0" w:color="auto"/>
            <w:right w:val="none" w:sz="0" w:space="0" w:color="auto"/>
          </w:divBdr>
        </w:div>
        <w:div w:id="131291221">
          <w:marLeft w:val="0"/>
          <w:marRight w:val="0"/>
          <w:marTop w:val="0"/>
          <w:marBottom w:val="0"/>
          <w:divBdr>
            <w:top w:val="none" w:sz="0" w:space="0" w:color="auto"/>
            <w:left w:val="none" w:sz="0" w:space="0" w:color="auto"/>
            <w:bottom w:val="none" w:sz="0" w:space="0" w:color="auto"/>
            <w:right w:val="none" w:sz="0" w:space="0" w:color="auto"/>
          </w:divBdr>
        </w:div>
        <w:div w:id="1721438723">
          <w:marLeft w:val="0"/>
          <w:marRight w:val="0"/>
          <w:marTop w:val="0"/>
          <w:marBottom w:val="0"/>
          <w:divBdr>
            <w:top w:val="none" w:sz="0" w:space="0" w:color="auto"/>
            <w:left w:val="none" w:sz="0" w:space="0" w:color="auto"/>
            <w:bottom w:val="none" w:sz="0" w:space="0" w:color="auto"/>
            <w:right w:val="none" w:sz="0" w:space="0" w:color="auto"/>
          </w:divBdr>
        </w:div>
        <w:div w:id="74324941">
          <w:marLeft w:val="0"/>
          <w:marRight w:val="0"/>
          <w:marTop w:val="0"/>
          <w:marBottom w:val="0"/>
          <w:divBdr>
            <w:top w:val="none" w:sz="0" w:space="0" w:color="auto"/>
            <w:left w:val="none" w:sz="0" w:space="0" w:color="auto"/>
            <w:bottom w:val="none" w:sz="0" w:space="0" w:color="auto"/>
            <w:right w:val="none" w:sz="0" w:space="0" w:color="auto"/>
          </w:divBdr>
        </w:div>
        <w:div w:id="164055862">
          <w:marLeft w:val="0"/>
          <w:marRight w:val="0"/>
          <w:marTop w:val="0"/>
          <w:marBottom w:val="0"/>
          <w:divBdr>
            <w:top w:val="none" w:sz="0" w:space="0" w:color="auto"/>
            <w:left w:val="none" w:sz="0" w:space="0" w:color="auto"/>
            <w:bottom w:val="none" w:sz="0" w:space="0" w:color="auto"/>
            <w:right w:val="none" w:sz="0" w:space="0" w:color="auto"/>
          </w:divBdr>
        </w:div>
        <w:div w:id="113066305">
          <w:marLeft w:val="0"/>
          <w:marRight w:val="0"/>
          <w:marTop w:val="0"/>
          <w:marBottom w:val="0"/>
          <w:divBdr>
            <w:top w:val="none" w:sz="0" w:space="0" w:color="auto"/>
            <w:left w:val="none" w:sz="0" w:space="0" w:color="auto"/>
            <w:bottom w:val="none" w:sz="0" w:space="0" w:color="auto"/>
            <w:right w:val="none" w:sz="0" w:space="0" w:color="auto"/>
          </w:divBdr>
        </w:div>
        <w:div w:id="1671567244">
          <w:marLeft w:val="0"/>
          <w:marRight w:val="0"/>
          <w:marTop w:val="0"/>
          <w:marBottom w:val="0"/>
          <w:divBdr>
            <w:top w:val="none" w:sz="0" w:space="0" w:color="auto"/>
            <w:left w:val="none" w:sz="0" w:space="0" w:color="auto"/>
            <w:bottom w:val="none" w:sz="0" w:space="0" w:color="auto"/>
            <w:right w:val="none" w:sz="0" w:space="0" w:color="auto"/>
          </w:divBdr>
        </w:div>
        <w:div w:id="1484856970">
          <w:marLeft w:val="0"/>
          <w:marRight w:val="0"/>
          <w:marTop w:val="0"/>
          <w:marBottom w:val="0"/>
          <w:divBdr>
            <w:top w:val="none" w:sz="0" w:space="0" w:color="auto"/>
            <w:left w:val="none" w:sz="0" w:space="0" w:color="auto"/>
            <w:bottom w:val="none" w:sz="0" w:space="0" w:color="auto"/>
            <w:right w:val="none" w:sz="0" w:space="0" w:color="auto"/>
          </w:divBdr>
        </w:div>
        <w:div w:id="340474170">
          <w:marLeft w:val="0"/>
          <w:marRight w:val="0"/>
          <w:marTop w:val="0"/>
          <w:marBottom w:val="0"/>
          <w:divBdr>
            <w:top w:val="none" w:sz="0" w:space="0" w:color="auto"/>
            <w:left w:val="none" w:sz="0" w:space="0" w:color="auto"/>
            <w:bottom w:val="none" w:sz="0" w:space="0" w:color="auto"/>
            <w:right w:val="none" w:sz="0" w:space="0" w:color="auto"/>
          </w:divBdr>
        </w:div>
        <w:div w:id="2126381153">
          <w:marLeft w:val="0"/>
          <w:marRight w:val="0"/>
          <w:marTop w:val="0"/>
          <w:marBottom w:val="0"/>
          <w:divBdr>
            <w:top w:val="none" w:sz="0" w:space="0" w:color="auto"/>
            <w:left w:val="none" w:sz="0" w:space="0" w:color="auto"/>
            <w:bottom w:val="none" w:sz="0" w:space="0" w:color="auto"/>
            <w:right w:val="none" w:sz="0" w:space="0" w:color="auto"/>
          </w:divBdr>
        </w:div>
      </w:divsChild>
    </w:div>
    <w:div w:id="550308878">
      <w:bodyDiv w:val="1"/>
      <w:marLeft w:val="0"/>
      <w:marRight w:val="0"/>
      <w:marTop w:val="0"/>
      <w:marBottom w:val="0"/>
      <w:divBdr>
        <w:top w:val="none" w:sz="0" w:space="0" w:color="auto"/>
        <w:left w:val="none" w:sz="0" w:space="0" w:color="auto"/>
        <w:bottom w:val="none" w:sz="0" w:space="0" w:color="auto"/>
        <w:right w:val="none" w:sz="0" w:space="0" w:color="auto"/>
      </w:divBdr>
    </w:div>
    <w:div w:id="1193029693">
      <w:bodyDiv w:val="1"/>
      <w:marLeft w:val="0"/>
      <w:marRight w:val="0"/>
      <w:marTop w:val="0"/>
      <w:marBottom w:val="0"/>
      <w:divBdr>
        <w:top w:val="none" w:sz="0" w:space="0" w:color="auto"/>
        <w:left w:val="none" w:sz="0" w:space="0" w:color="auto"/>
        <w:bottom w:val="none" w:sz="0" w:space="0" w:color="auto"/>
        <w:right w:val="none" w:sz="0" w:space="0" w:color="auto"/>
      </w:divBdr>
      <w:divsChild>
        <w:div w:id="383875678">
          <w:marLeft w:val="0"/>
          <w:marRight w:val="0"/>
          <w:marTop w:val="0"/>
          <w:marBottom w:val="0"/>
          <w:divBdr>
            <w:top w:val="none" w:sz="0" w:space="0" w:color="auto"/>
            <w:left w:val="none" w:sz="0" w:space="0" w:color="auto"/>
            <w:bottom w:val="none" w:sz="0" w:space="0" w:color="auto"/>
            <w:right w:val="none" w:sz="0" w:space="0" w:color="auto"/>
          </w:divBdr>
        </w:div>
        <w:div w:id="177543009">
          <w:marLeft w:val="0"/>
          <w:marRight w:val="0"/>
          <w:marTop w:val="0"/>
          <w:marBottom w:val="0"/>
          <w:divBdr>
            <w:top w:val="none" w:sz="0" w:space="0" w:color="auto"/>
            <w:left w:val="none" w:sz="0" w:space="0" w:color="auto"/>
            <w:bottom w:val="none" w:sz="0" w:space="0" w:color="auto"/>
            <w:right w:val="none" w:sz="0" w:space="0" w:color="auto"/>
          </w:divBdr>
        </w:div>
        <w:div w:id="1944485591">
          <w:marLeft w:val="0"/>
          <w:marRight w:val="0"/>
          <w:marTop w:val="0"/>
          <w:marBottom w:val="0"/>
          <w:divBdr>
            <w:top w:val="none" w:sz="0" w:space="0" w:color="auto"/>
            <w:left w:val="none" w:sz="0" w:space="0" w:color="auto"/>
            <w:bottom w:val="none" w:sz="0" w:space="0" w:color="auto"/>
            <w:right w:val="none" w:sz="0" w:space="0" w:color="auto"/>
          </w:divBdr>
        </w:div>
        <w:div w:id="785587653">
          <w:marLeft w:val="0"/>
          <w:marRight w:val="0"/>
          <w:marTop w:val="0"/>
          <w:marBottom w:val="0"/>
          <w:divBdr>
            <w:top w:val="none" w:sz="0" w:space="0" w:color="auto"/>
            <w:left w:val="none" w:sz="0" w:space="0" w:color="auto"/>
            <w:bottom w:val="none" w:sz="0" w:space="0" w:color="auto"/>
            <w:right w:val="none" w:sz="0" w:space="0" w:color="auto"/>
          </w:divBdr>
        </w:div>
        <w:div w:id="501631663">
          <w:marLeft w:val="0"/>
          <w:marRight w:val="0"/>
          <w:marTop w:val="0"/>
          <w:marBottom w:val="0"/>
          <w:divBdr>
            <w:top w:val="none" w:sz="0" w:space="0" w:color="auto"/>
            <w:left w:val="none" w:sz="0" w:space="0" w:color="auto"/>
            <w:bottom w:val="none" w:sz="0" w:space="0" w:color="auto"/>
            <w:right w:val="none" w:sz="0" w:space="0" w:color="auto"/>
          </w:divBdr>
        </w:div>
        <w:div w:id="823620599">
          <w:marLeft w:val="0"/>
          <w:marRight w:val="0"/>
          <w:marTop w:val="0"/>
          <w:marBottom w:val="0"/>
          <w:divBdr>
            <w:top w:val="none" w:sz="0" w:space="0" w:color="auto"/>
            <w:left w:val="none" w:sz="0" w:space="0" w:color="auto"/>
            <w:bottom w:val="none" w:sz="0" w:space="0" w:color="auto"/>
            <w:right w:val="none" w:sz="0" w:space="0" w:color="auto"/>
          </w:divBdr>
        </w:div>
        <w:div w:id="1915622563">
          <w:marLeft w:val="0"/>
          <w:marRight w:val="0"/>
          <w:marTop w:val="0"/>
          <w:marBottom w:val="0"/>
          <w:divBdr>
            <w:top w:val="none" w:sz="0" w:space="0" w:color="auto"/>
            <w:left w:val="none" w:sz="0" w:space="0" w:color="auto"/>
            <w:bottom w:val="none" w:sz="0" w:space="0" w:color="auto"/>
            <w:right w:val="none" w:sz="0" w:space="0" w:color="auto"/>
          </w:divBdr>
        </w:div>
        <w:div w:id="796751913">
          <w:marLeft w:val="0"/>
          <w:marRight w:val="0"/>
          <w:marTop w:val="0"/>
          <w:marBottom w:val="0"/>
          <w:divBdr>
            <w:top w:val="none" w:sz="0" w:space="0" w:color="auto"/>
            <w:left w:val="none" w:sz="0" w:space="0" w:color="auto"/>
            <w:bottom w:val="none" w:sz="0" w:space="0" w:color="auto"/>
            <w:right w:val="none" w:sz="0" w:space="0" w:color="auto"/>
          </w:divBdr>
        </w:div>
        <w:div w:id="2028212505">
          <w:marLeft w:val="0"/>
          <w:marRight w:val="0"/>
          <w:marTop w:val="0"/>
          <w:marBottom w:val="0"/>
          <w:divBdr>
            <w:top w:val="none" w:sz="0" w:space="0" w:color="auto"/>
            <w:left w:val="none" w:sz="0" w:space="0" w:color="auto"/>
            <w:bottom w:val="none" w:sz="0" w:space="0" w:color="auto"/>
            <w:right w:val="none" w:sz="0" w:space="0" w:color="auto"/>
          </w:divBdr>
        </w:div>
        <w:div w:id="1954550279">
          <w:marLeft w:val="0"/>
          <w:marRight w:val="0"/>
          <w:marTop w:val="0"/>
          <w:marBottom w:val="0"/>
          <w:divBdr>
            <w:top w:val="none" w:sz="0" w:space="0" w:color="auto"/>
            <w:left w:val="none" w:sz="0" w:space="0" w:color="auto"/>
            <w:bottom w:val="none" w:sz="0" w:space="0" w:color="auto"/>
            <w:right w:val="none" w:sz="0" w:space="0" w:color="auto"/>
          </w:divBdr>
        </w:div>
        <w:div w:id="329718667">
          <w:marLeft w:val="0"/>
          <w:marRight w:val="0"/>
          <w:marTop w:val="0"/>
          <w:marBottom w:val="0"/>
          <w:divBdr>
            <w:top w:val="none" w:sz="0" w:space="0" w:color="auto"/>
            <w:left w:val="none" w:sz="0" w:space="0" w:color="auto"/>
            <w:bottom w:val="none" w:sz="0" w:space="0" w:color="auto"/>
            <w:right w:val="none" w:sz="0" w:space="0" w:color="auto"/>
          </w:divBdr>
        </w:div>
        <w:div w:id="740518078">
          <w:marLeft w:val="0"/>
          <w:marRight w:val="0"/>
          <w:marTop w:val="0"/>
          <w:marBottom w:val="0"/>
          <w:divBdr>
            <w:top w:val="none" w:sz="0" w:space="0" w:color="auto"/>
            <w:left w:val="none" w:sz="0" w:space="0" w:color="auto"/>
            <w:bottom w:val="none" w:sz="0" w:space="0" w:color="auto"/>
            <w:right w:val="none" w:sz="0" w:space="0" w:color="auto"/>
          </w:divBdr>
        </w:div>
        <w:div w:id="1625186745">
          <w:marLeft w:val="0"/>
          <w:marRight w:val="0"/>
          <w:marTop w:val="0"/>
          <w:marBottom w:val="0"/>
          <w:divBdr>
            <w:top w:val="none" w:sz="0" w:space="0" w:color="auto"/>
            <w:left w:val="none" w:sz="0" w:space="0" w:color="auto"/>
            <w:bottom w:val="none" w:sz="0" w:space="0" w:color="auto"/>
            <w:right w:val="none" w:sz="0" w:space="0" w:color="auto"/>
          </w:divBdr>
        </w:div>
        <w:div w:id="151724147">
          <w:marLeft w:val="0"/>
          <w:marRight w:val="0"/>
          <w:marTop w:val="0"/>
          <w:marBottom w:val="0"/>
          <w:divBdr>
            <w:top w:val="none" w:sz="0" w:space="0" w:color="auto"/>
            <w:left w:val="none" w:sz="0" w:space="0" w:color="auto"/>
            <w:bottom w:val="none" w:sz="0" w:space="0" w:color="auto"/>
            <w:right w:val="none" w:sz="0" w:space="0" w:color="auto"/>
          </w:divBdr>
        </w:div>
        <w:div w:id="1635214533">
          <w:marLeft w:val="0"/>
          <w:marRight w:val="0"/>
          <w:marTop w:val="0"/>
          <w:marBottom w:val="0"/>
          <w:divBdr>
            <w:top w:val="none" w:sz="0" w:space="0" w:color="auto"/>
            <w:left w:val="none" w:sz="0" w:space="0" w:color="auto"/>
            <w:bottom w:val="none" w:sz="0" w:space="0" w:color="auto"/>
            <w:right w:val="none" w:sz="0" w:space="0" w:color="auto"/>
          </w:divBdr>
        </w:div>
        <w:div w:id="185366593">
          <w:marLeft w:val="0"/>
          <w:marRight w:val="0"/>
          <w:marTop w:val="0"/>
          <w:marBottom w:val="0"/>
          <w:divBdr>
            <w:top w:val="none" w:sz="0" w:space="0" w:color="auto"/>
            <w:left w:val="none" w:sz="0" w:space="0" w:color="auto"/>
            <w:bottom w:val="none" w:sz="0" w:space="0" w:color="auto"/>
            <w:right w:val="none" w:sz="0" w:space="0" w:color="auto"/>
          </w:divBdr>
        </w:div>
        <w:div w:id="318585098">
          <w:marLeft w:val="0"/>
          <w:marRight w:val="0"/>
          <w:marTop w:val="0"/>
          <w:marBottom w:val="0"/>
          <w:divBdr>
            <w:top w:val="none" w:sz="0" w:space="0" w:color="auto"/>
            <w:left w:val="none" w:sz="0" w:space="0" w:color="auto"/>
            <w:bottom w:val="none" w:sz="0" w:space="0" w:color="auto"/>
            <w:right w:val="none" w:sz="0" w:space="0" w:color="auto"/>
          </w:divBdr>
        </w:div>
        <w:div w:id="1271937533">
          <w:marLeft w:val="0"/>
          <w:marRight w:val="0"/>
          <w:marTop w:val="0"/>
          <w:marBottom w:val="0"/>
          <w:divBdr>
            <w:top w:val="none" w:sz="0" w:space="0" w:color="auto"/>
            <w:left w:val="none" w:sz="0" w:space="0" w:color="auto"/>
            <w:bottom w:val="none" w:sz="0" w:space="0" w:color="auto"/>
            <w:right w:val="none" w:sz="0" w:space="0" w:color="auto"/>
          </w:divBdr>
        </w:div>
      </w:divsChild>
    </w:div>
    <w:div w:id="1577978244">
      <w:bodyDiv w:val="1"/>
      <w:marLeft w:val="0"/>
      <w:marRight w:val="0"/>
      <w:marTop w:val="0"/>
      <w:marBottom w:val="0"/>
      <w:divBdr>
        <w:top w:val="none" w:sz="0" w:space="0" w:color="auto"/>
        <w:left w:val="none" w:sz="0" w:space="0" w:color="auto"/>
        <w:bottom w:val="none" w:sz="0" w:space="0" w:color="auto"/>
        <w:right w:val="none" w:sz="0" w:space="0" w:color="auto"/>
      </w:divBdr>
      <w:divsChild>
        <w:div w:id="1357122514">
          <w:marLeft w:val="0"/>
          <w:marRight w:val="0"/>
          <w:marTop w:val="0"/>
          <w:marBottom w:val="0"/>
          <w:divBdr>
            <w:top w:val="none" w:sz="0" w:space="0" w:color="auto"/>
            <w:left w:val="none" w:sz="0" w:space="0" w:color="auto"/>
            <w:bottom w:val="none" w:sz="0" w:space="0" w:color="auto"/>
            <w:right w:val="none" w:sz="0" w:space="0" w:color="auto"/>
          </w:divBdr>
        </w:div>
        <w:div w:id="351299373">
          <w:marLeft w:val="0"/>
          <w:marRight w:val="0"/>
          <w:marTop w:val="0"/>
          <w:marBottom w:val="0"/>
          <w:divBdr>
            <w:top w:val="none" w:sz="0" w:space="0" w:color="auto"/>
            <w:left w:val="none" w:sz="0" w:space="0" w:color="auto"/>
            <w:bottom w:val="none" w:sz="0" w:space="0" w:color="auto"/>
            <w:right w:val="none" w:sz="0" w:space="0" w:color="auto"/>
          </w:divBdr>
        </w:div>
        <w:div w:id="1108233452">
          <w:marLeft w:val="0"/>
          <w:marRight w:val="0"/>
          <w:marTop w:val="0"/>
          <w:marBottom w:val="0"/>
          <w:divBdr>
            <w:top w:val="none" w:sz="0" w:space="0" w:color="auto"/>
            <w:left w:val="none" w:sz="0" w:space="0" w:color="auto"/>
            <w:bottom w:val="none" w:sz="0" w:space="0" w:color="auto"/>
            <w:right w:val="none" w:sz="0" w:space="0" w:color="auto"/>
          </w:divBdr>
        </w:div>
        <w:div w:id="638268946">
          <w:marLeft w:val="0"/>
          <w:marRight w:val="0"/>
          <w:marTop w:val="0"/>
          <w:marBottom w:val="0"/>
          <w:divBdr>
            <w:top w:val="none" w:sz="0" w:space="0" w:color="auto"/>
            <w:left w:val="none" w:sz="0" w:space="0" w:color="auto"/>
            <w:bottom w:val="none" w:sz="0" w:space="0" w:color="auto"/>
            <w:right w:val="none" w:sz="0" w:space="0" w:color="auto"/>
          </w:divBdr>
        </w:div>
        <w:div w:id="1666585507">
          <w:marLeft w:val="0"/>
          <w:marRight w:val="0"/>
          <w:marTop w:val="0"/>
          <w:marBottom w:val="0"/>
          <w:divBdr>
            <w:top w:val="none" w:sz="0" w:space="0" w:color="auto"/>
            <w:left w:val="none" w:sz="0" w:space="0" w:color="auto"/>
            <w:bottom w:val="none" w:sz="0" w:space="0" w:color="auto"/>
            <w:right w:val="none" w:sz="0" w:space="0" w:color="auto"/>
          </w:divBdr>
        </w:div>
        <w:div w:id="1481075512">
          <w:marLeft w:val="0"/>
          <w:marRight w:val="0"/>
          <w:marTop w:val="0"/>
          <w:marBottom w:val="0"/>
          <w:divBdr>
            <w:top w:val="none" w:sz="0" w:space="0" w:color="auto"/>
            <w:left w:val="none" w:sz="0" w:space="0" w:color="auto"/>
            <w:bottom w:val="none" w:sz="0" w:space="0" w:color="auto"/>
            <w:right w:val="none" w:sz="0" w:space="0" w:color="auto"/>
          </w:divBdr>
        </w:div>
        <w:div w:id="1978681667">
          <w:marLeft w:val="0"/>
          <w:marRight w:val="0"/>
          <w:marTop w:val="0"/>
          <w:marBottom w:val="0"/>
          <w:divBdr>
            <w:top w:val="none" w:sz="0" w:space="0" w:color="auto"/>
            <w:left w:val="none" w:sz="0" w:space="0" w:color="auto"/>
            <w:bottom w:val="none" w:sz="0" w:space="0" w:color="auto"/>
            <w:right w:val="none" w:sz="0" w:space="0" w:color="auto"/>
          </w:divBdr>
        </w:div>
        <w:div w:id="861824512">
          <w:marLeft w:val="0"/>
          <w:marRight w:val="0"/>
          <w:marTop w:val="0"/>
          <w:marBottom w:val="0"/>
          <w:divBdr>
            <w:top w:val="none" w:sz="0" w:space="0" w:color="auto"/>
            <w:left w:val="none" w:sz="0" w:space="0" w:color="auto"/>
            <w:bottom w:val="none" w:sz="0" w:space="0" w:color="auto"/>
            <w:right w:val="none" w:sz="0" w:space="0" w:color="auto"/>
          </w:divBdr>
        </w:div>
        <w:div w:id="827089304">
          <w:marLeft w:val="0"/>
          <w:marRight w:val="0"/>
          <w:marTop w:val="0"/>
          <w:marBottom w:val="0"/>
          <w:divBdr>
            <w:top w:val="none" w:sz="0" w:space="0" w:color="auto"/>
            <w:left w:val="none" w:sz="0" w:space="0" w:color="auto"/>
            <w:bottom w:val="none" w:sz="0" w:space="0" w:color="auto"/>
            <w:right w:val="none" w:sz="0" w:space="0" w:color="auto"/>
          </w:divBdr>
        </w:div>
        <w:div w:id="395861663">
          <w:marLeft w:val="0"/>
          <w:marRight w:val="0"/>
          <w:marTop w:val="0"/>
          <w:marBottom w:val="0"/>
          <w:divBdr>
            <w:top w:val="none" w:sz="0" w:space="0" w:color="auto"/>
            <w:left w:val="none" w:sz="0" w:space="0" w:color="auto"/>
            <w:bottom w:val="none" w:sz="0" w:space="0" w:color="auto"/>
            <w:right w:val="none" w:sz="0" w:space="0" w:color="auto"/>
          </w:divBdr>
        </w:div>
        <w:div w:id="473451585">
          <w:marLeft w:val="0"/>
          <w:marRight w:val="0"/>
          <w:marTop w:val="0"/>
          <w:marBottom w:val="0"/>
          <w:divBdr>
            <w:top w:val="none" w:sz="0" w:space="0" w:color="auto"/>
            <w:left w:val="none" w:sz="0" w:space="0" w:color="auto"/>
            <w:bottom w:val="none" w:sz="0" w:space="0" w:color="auto"/>
            <w:right w:val="none" w:sz="0" w:space="0" w:color="auto"/>
          </w:divBdr>
        </w:div>
        <w:div w:id="1891189080">
          <w:marLeft w:val="0"/>
          <w:marRight w:val="0"/>
          <w:marTop w:val="0"/>
          <w:marBottom w:val="0"/>
          <w:divBdr>
            <w:top w:val="none" w:sz="0" w:space="0" w:color="auto"/>
            <w:left w:val="none" w:sz="0" w:space="0" w:color="auto"/>
            <w:bottom w:val="none" w:sz="0" w:space="0" w:color="auto"/>
            <w:right w:val="none" w:sz="0" w:space="0" w:color="auto"/>
          </w:divBdr>
        </w:div>
        <w:div w:id="1998533302">
          <w:marLeft w:val="0"/>
          <w:marRight w:val="0"/>
          <w:marTop w:val="0"/>
          <w:marBottom w:val="0"/>
          <w:divBdr>
            <w:top w:val="none" w:sz="0" w:space="0" w:color="auto"/>
            <w:left w:val="none" w:sz="0" w:space="0" w:color="auto"/>
            <w:bottom w:val="none" w:sz="0" w:space="0" w:color="auto"/>
            <w:right w:val="none" w:sz="0" w:space="0" w:color="auto"/>
          </w:divBdr>
        </w:div>
        <w:div w:id="137502760">
          <w:marLeft w:val="0"/>
          <w:marRight w:val="0"/>
          <w:marTop w:val="0"/>
          <w:marBottom w:val="0"/>
          <w:divBdr>
            <w:top w:val="none" w:sz="0" w:space="0" w:color="auto"/>
            <w:left w:val="none" w:sz="0" w:space="0" w:color="auto"/>
            <w:bottom w:val="none" w:sz="0" w:space="0" w:color="auto"/>
            <w:right w:val="none" w:sz="0" w:space="0" w:color="auto"/>
          </w:divBdr>
        </w:div>
        <w:div w:id="775060221">
          <w:marLeft w:val="0"/>
          <w:marRight w:val="0"/>
          <w:marTop w:val="0"/>
          <w:marBottom w:val="0"/>
          <w:divBdr>
            <w:top w:val="none" w:sz="0" w:space="0" w:color="auto"/>
            <w:left w:val="none" w:sz="0" w:space="0" w:color="auto"/>
            <w:bottom w:val="none" w:sz="0" w:space="0" w:color="auto"/>
            <w:right w:val="none" w:sz="0" w:space="0" w:color="auto"/>
          </w:divBdr>
        </w:div>
        <w:div w:id="1889951313">
          <w:marLeft w:val="0"/>
          <w:marRight w:val="0"/>
          <w:marTop w:val="0"/>
          <w:marBottom w:val="0"/>
          <w:divBdr>
            <w:top w:val="none" w:sz="0" w:space="0" w:color="auto"/>
            <w:left w:val="none" w:sz="0" w:space="0" w:color="auto"/>
            <w:bottom w:val="none" w:sz="0" w:space="0" w:color="auto"/>
            <w:right w:val="none" w:sz="0" w:space="0" w:color="auto"/>
          </w:divBdr>
        </w:div>
        <w:div w:id="2120173636">
          <w:marLeft w:val="0"/>
          <w:marRight w:val="0"/>
          <w:marTop w:val="0"/>
          <w:marBottom w:val="0"/>
          <w:divBdr>
            <w:top w:val="none" w:sz="0" w:space="0" w:color="auto"/>
            <w:left w:val="none" w:sz="0" w:space="0" w:color="auto"/>
            <w:bottom w:val="none" w:sz="0" w:space="0" w:color="auto"/>
            <w:right w:val="none" w:sz="0" w:space="0" w:color="auto"/>
          </w:divBdr>
        </w:div>
        <w:div w:id="1664427497">
          <w:marLeft w:val="0"/>
          <w:marRight w:val="0"/>
          <w:marTop w:val="0"/>
          <w:marBottom w:val="0"/>
          <w:divBdr>
            <w:top w:val="none" w:sz="0" w:space="0" w:color="auto"/>
            <w:left w:val="none" w:sz="0" w:space="0" w:color="auto"/>
            <w:bottom w:val="none" w:sz="0" w:space="0" w:color="auto"/>
            <w:right w:val="none" w:sz="0" w:space="0" w:color="auto"/>
          </w:divBdr>
        </w:div>
        <w:div w:id="1587232176">
          <w:marLeft w:val="0"/>
          <w:marRight w:val="0"/>
          <w:marTop w:val="0"/>
          <w:marBottom w:val="0"/>
          <w:divBdr>
            <w:top w:val="none" w:sz="0" w:space="0" w:color="auto"/>
            <w:left w:val="none" w:sz="0" w:space="0" w:color="auto"/>
            <w:bottom w:val="none" w:sz="0" w:space="0" w:color="auto"/>
            <w:right w:val="none" w:sz="0" w:space="0" w:color="auto"/>
          </w:divBdr>
        </w:div>
        <w:div w:id="341124896">
          <w:marLeft w:val="0"/>
          <w:marRight w:val="0"/>
          <w:marTop w:val="0"/>
          <w:marBottom w:val="0"/>
          <w:divBdr>
            <w:top w:val="none" w:sz="0" w:space="0" w:color="auto"/>
            <w:left w:val="none" w:sz="0" w:space="0" w:color="auto"/>
            <w:bottom w:val="none" w:sz="0" w:space="0" w:color="auto"/>
            <w:right w:val="none" w:sz="0" w:space="0" w:color="auto"/>
          </w:divBdr>
        </w:div>
        <w:div w:id="2056848337">
          <w:marLeft w:val="0"/>
          <w:marRight w:val="0"/>
          <w:marTop w:val="0"/>
          <w:marBottom w:val="0"/>
          <w:divBdr>
            <w:top w:val="none" w:sz="0" w:space="0" w:color="auto"/>
            <w:left w:val="none" w:sz="0" w:space="0" w:color="auto"/>
            <w:bottom w:val="none" w:sz="0" w:space="0" w:color="auto"/>
            <w:right w:val="none" w:sz="0" w:space="0" w:color="auto"/>
          </w:divBdr>
        </w:div>
        <w:div w:id="1693073897">
          <w:marLeft w:val="0"/>
          <w:marRight w:val="0"/>
          <w:marTop w:val="0"/>
          <w:marBottom w:val="0"/>
          <w:divBdr>
            <w:top w:val="none" w:sz="0" w:space="0" w:color="auto"/>
            <w:left w:val="none" w:sz="0" w:space="0" w:color="auto"/>
            <w:bottom w:val="none" w:sz="0" w:space="0" w:color="auto"/>
            <w:right w:val="none" w:sz="0" w:space="0" w:color="auto"/>
          </w:divBdr>
        </w:div>
        <w:div w:id="430783525">
          <w:marLeft w:val="0"/>
          <w:marRight w:val="0"/>
          <w:marTop w:val="0"/>
          <w:marBottom w:val="0"/>
          <w:divBdr>
            <w:top w:val="none" w:sz="0" w:space="0" w:color="auto"/>
            <w:left w:val="none" w:sz="0" w:space="0" w:color="auto"/>
            <w:bottom w:val="none" w:sz="0" w:space="0" w:color="auto"/>
            <w:right w:val="none" w:sz="0" w:space="0" w:color="auto"/>
          </w:divBdr>
        </w:div>
        <w:div w:id="2101172440">
          <w:marLeft w:val="0"/>
          <w:marRight w:val="0"/>
          <w:marTop w:val="0"/>
          <w:marBottom w:val="0"/>
          <w:divBdr>
            <w:top w:val="none" w:sz="0" w:space="0" w:color="auto"/>
            <w:left w:val="none" w:sz="0" w:space="0" w:color="auto"/>
            <w:bottom w:val="none" w:sz="0" w:space="0" w:color="auto"/>
            <w:right w:val="none" w:sz="0" w:space="0" w:color="auto"/>
          </w:divBdr>
        </w:div>
        <w:div w:id="1718972087">
          <w:marLeft w:val="0"/>
          <w:marRight w:val="0"/>
          <w:marTop w:val="0"/>
          <w:marBottom w:val="0"/>
          <w:divBdr>
            <w:top w:val="none" w:sz="0" w:space="0" w:color="auto"/>
            <w:left w:val="none" w:sz="0" w:space="0" w:color="auto"/>
            <w:bottom w:val="none" w:sz="0" w:space="0" w:color="auto"/>
            <w:right w:val="none" w:sz="0" w:space="0" w:color="auto"/>
          </w:divBdr>
        </w:div>
        <w:div w:id="2028751801">
          <w:marLeft w:val="0"/>
          <w:marRight w:val="0"/>
          <w:marTop w:val="0"/>
          <w:marBottom w:val="0"/>
          <w:divBdr>
            <w:top w:val="none" w:sz="0" w:space="0" w:color="auto"/>
            <w:left w:val="none" w:sz="0" w:space="0" w:color="auto"/>
            <w:bottom w:val="none" w:sz="0" w:space="0" w:color="auto"/>
            <w:right w:val="none" w:sz="0" w:space="0" w:color="auto"/>
          </w:divBdr>
        </w:div>
        <w:div w:id="571500910">
          <w:marLeft w:val="0"/>
          <w:marRight w:val="0"/>
          <w:marTop w:val="0"/>
          <w:marBottom w:val="0"/>
          <w:divBdr>
            <w:top w:val="none" w:sz="0" w:space="0" w:color="auto"/>
            <w:left w:val="none" w:sz="0" w:space="0" w:color="auto"/>
            <w:bottom w:val="none" w:sz="0" w:space="0" w:color="auto"/>
            <w:right w:val="none" w:sz="0" w:space="0" w:color="auto"/>
          </w:divBdr>
        </w:div>
        <w:div w:id="1125974402">
          <w:marLeft w:val="0"/>
          <w:marRight w:val="0"/>
          <w:marTop w:val="0"/>
          <w:marBottom w:val="0"/>
          <w:divBdr>
            <w:top w:val="none" w:sz="0" w:space="0" w:color="auto"/>
            <w:left w:val="none" w:sz="0" w:space="0" w:color="auto"/>
            <w:bottom w:val="none" w:sz="0" w:space="0" w:color="auto"/>
            <w:right w:val="none" w:sz="0" w:space="0" w:color="auto"/>
          </w:divBdr>
        </w:div>
        <w:div w:id="1793941316">
          <w:marLeft w:val="0"/>
          <w:marRight w:val="0"/>
          <w:marTop w:val="0"/>
          <w:marBottom w:val="0"/>
          <w:divBdr>
            <w:top w:val="none" w:sz="0" w:space="0" w:color="auto"/>
            <w:left w:val="none" w:sz="0" w:space="0" w:color="auto"/>
            <w:bottom w:val="none" w:sz="0" w:space="0" w:color="auto"/>
            <w:right w:val="none" w:sz="0" w:space="0" w:color="auto"/>
          </w:divBdr>
        </w:div>
        <w:div w:id="1479613926">
          <w:marLeft w:val="0"/>
          <w:marRight w:val="0"/>
          <w:marTop w:val="0"/>
          <w:marBottom w:val="0"/>
          <w:divBdr>
            <w:top w:val="none" w:sz="0" w:space="0" w:color="auto"/>
            <w:left w:val="none" w:sz="0" w:space="0" w:color="auto"/>
            <w:bottom w:val="none" w:sz="0" w:space="0" w:color="auto"/>
            <w:right w:val="none" w:sz="0" w:space="0" w:color="auto"/>
          </w:divBdr>
        </w:div>
        <w:div w:id="502742486">
          <w:marLeft w:val="0"/>
          <w:marRight w:val="0"/>
          <w:marTop w:val="0"/>
          <w:marBottom w:val="0"/>
          <w:divBdr>
            <w:top w:val="none" w:sz="0" w:space="0" w:color="auto"/>
            <w:left w:val="none" w:sz="0" w:space="0" w:color="auto"/>
            <w:bottom w:val="none" w:sz="0" w:space="0" w:color="auto"/>
            <w:right w:val="none" w:sz="0" w:space="0" w:color="auto"/>
          </w:divBdr>
        </w:div>
        <w:div w:id="1194423429">
          <w:marLeft w:val="0"/>
          <w:marRight w:val="0"/>
          <w:marTop w:val="0"/>
          <w:marBottom w:val="0"/>
          <w:divBdr>
            <w:top w:val="none" w:sz="0" w:space="0" w:color="auto"/>
            <w:left w:val="none" w:sz="0" w:space="0" w:color="auto"/>
            <w:bottom w:val="none" w:sz="0" w:space="0" w:color="auto"/>
            <w:right w:val="none" w:sz="0" w:space="0" w:color="auto"/>
          </w:divBdr>
        </w:div>
        <w:div w:id="872960985">
          <w:marLeft w:val="0"/>
          <w:marRight w:val="0"/>
          <w:marTop w:val="0"/>
          <w:marBottom w:val="0"/>
          <w:divBdr>
            <w:top w:val="none" w:sz="0" w:space="0" w:color="auto"/>
            <w:left w:val="none" w:sz="0" w:space="0" w:color="auto"/>
            <w:bottom w:val="none" w:sz="0" w:space="0" w:color="auto"/>
            <w:right w:val="none" w:sz="0" w:space="0" w:color="auto"/>
          </w:divBdr>
        </w:div>
        <w:div w:id="1536891851">
          <w:marLeft w:val="0"/>
          <w:marRight w:val="0"/>
          <w:marTop w:val="0"/>
          <w:marBottom w:val="0"/>
          <w:divBdr>
            <w:top w:val="none" w:sz="0" w:space="0" w:color="auto"/>
            <w:left w:val="none" w:sz="0" w:space="0" w:color="auto"/>
            <w:bottom w:val="none" w:sz="0" w:space="0" w:color="auto"/>
            <w:right w:val="none" w:sz="0" w:space="0" w:color="auto"/>
          </w:divBdr>
        </w:div>
        <w:div w:id="1335575425">
          <w:marLeft w:val="0"/>
          <w:marRight w:val="0"/>
          <w:marTop w:val="0"/>
          <w:marBottom w:val="0"/>
          <w:divBdr>
            <w:top w:val="none" w:sz="0" w:space="0" w:color="auto"/>
            <w:left w:val="none" w:sz="0" w:space="0" w:color="auto"/>
            <w:bottom w:val="none" w:sz="0" w:space="0" w:color="auto"/>
            <w:right w:val="none" w:sz="0" w:space="0" w:color="auto"/>
          </w:divBdr>
        </w:div>
        <w:div w:id="886917293">
          <w:marLeft w:val="0"/>
          <w:marRight w:val="0"/>
          <w:marTop w:val="0"/>
          <w:marBottom w:val="0"/>
          <w:divBdr>
            <w:top w:val="none" w:sz="0" w:space="0" w:color="auto"/>
            <w:left w:val="none" w:sz="0" w:space="0" w:color="auto"/>
            <w:bottom w:val="none" w:sz="0" w:space="0" w:color="auto"/>
            <w:right w:val="none" w:sz="0" w:space="0" w:color="auto"/>
          </w:divBdr>
        </w:div>
        <w:div w:id="875854318">
          <w:marLeft w:val="0"/>
          <w:marRight w:val="0"/>
          <w:marTop w:val="0"/>
          <w:marBottom w:val="0"/>
          <w:divBdr>
            <w:top w:val="none" w:sz="0" w:space="0" w:color="auto"/>
            <w:left w:val="none" w:sz="0" w:space="0" w:color="auto"/>
            <w:bottom w:val="none" w:sz="0" w:space="0" w:color="auto"/>
            <w:right w:val="none" w:sz="0" w:space="0" w:color="auto"/>
          </w:divBdr>
        </w:div>
        <w:div w:id="1484851932">
          <w:marLeft w:val="0"/>
          <w:marRight w:val="0"/>
          <w:marTop w:val="0"/>
          <w:marBottom w:val="0"/>
          <w:divBdr>
            <w:top w:val="none" w:sz="0" w:space="0" w:color="auto"/>
            <w:left w:val="none" w:sz="0" w:space="0" w:color="auto"/>
            <w:bottom w:val="none" w:sz="0" w:space="0" w:color="auto"/>
            <w:right w:val="none" w:sz="0" w:space="0" w:color="auto"/>
          </w:divBdr>
        </w:div>
        <w:div w:id="872112611">
          <w:marLeft w:val="0"/>
          <w:marRight w:val="0"/>
          <w:marTop w:val="0"/>
          <w:marBottom w:val="0"/>
          <w:divBdr>
            <w:top w:val="none" w:sz="0" w:space="0" w:color="auto"/>
            <w:left w:val="none" w:sz="0" w:space="0" w:color="auto"/>
            <w:bottom w:val="none" w:sz="0" w:space="0" w:color="auto"/>
            <w:right w:val="none" w:sz="0" w:space="0" w:color="auto"/>
          </w:divBdr>
        </w:div>
        <w:div w:id="1604680496">
          <w:marLeft w:val="0"/>
          <w:marRight w:val="0"/>
          <w:marTop w:val="0"/>
          <w:marBottom w:val="0"/>
          <w:divBdr>
            <w:top w:val="none" w:sz="0" w:space="0" w:color="auto"/>
            <w:left w:val="none" w:sz="0" w:space="0" w:color="auto"/>
            <w:bottom w:val="none" w:sz="0" w:space="0" w:color="auto"/>
            <w:right w:val="none" w:sz="0" w:space="0" w:color="auto"/>
          </w:divBdr>
        </w:div>
        <w:div w:id="491987585">
          <w:marLeft w:val="0"/>
          <w:marRight w:val="0"/>
          <w:marTop w:val="0"/>
          <w:marBottom w:val="0"/>
          <w:divBdr>
            <w:top w:val="none" w:sz="0" w:space="0" w:color="auto"/>
            <w:left w:val="none" w:sz="0" w:space="0" w:color="auto"/>
            <w:bottom w:val="none" w:sz="0" w:space="0" w:color="auto"/>
            <w:right w:val="none" w:sz="0" w:space="0" w:color="auto"/>
          </w:divBdr>
        </w:div>
        <w:div w:id="933511000">
          <w:marLeft w:val="0"/>
          <w:marRight w:val="0"/>
          <w:marTop w:val="0"/>
          <w:marBottom w:val="0"/>
          <w:divBdr>
            <w:top w:val="none" w:sz="0" w:space="0" w:color="auto"/>
            <w:left w:val="none" w:sz="0" w:space="0" w:color="auto"/>
            <w:bottom w:val="none" w:sz="0" w:space="0" w:color="auto"/>
            <w:right w:val="none" w:sz="0" w:space="0" w:color="auto"/>
          </w:divBdr>
        </w:div>
        <w:div w:id="1072579903">
          <w:marLeft w:val="0"/>
          <w:marRight w:val="0"/>
          <w:marTop w:val="0"/>
          <w:marBottom w:val="0"/>
          <w:divBdr>
            <w:top w:val="none" w:sz="0" w:space="0" w:color="auto"/>
            <w:left w:val="none" w:sz="0" w:space="0" w:color="auto"/>
            <w:bottom w:val="none" w:sz="0" w:space="0" w:color="auto"/>
            <w:right w:val="none" w:sz="0" w:space="0" w:color="auto"/>
          </w:divBdr>
        </w:div>
        <w:div w:id="489713555">
          <w:marLeft w:val="0"/>
          <w:marRight w:val="0"/>
          <w:marTop w:val="0"/>
          <w:marBottom w:val="0"/>
          <w:divBdr>
            <w:top w:val="none" w:sz="0" w:space="0" w:color="auto"/>
            <w:left w:val="none" w:sz="0" w:space="0" w:color="auto"/>
            <w:bottom w:val="none" w:sz="0" w:space="0" w:color="auto"/>
            <w:right w:val="none" w:sz="0" w:space="0" w:color="auto"/>
          </w:divBdr>
        </w:div>
        <w:div w:id="2035186086">
          <w:marLeft w:val="0"/>
          <w:marRight w:val="0"/>
          <w:marTop w:val="0"/>
          <w:marBottom w:val="0"/>
          <w:divBdr>
            <w:top w:val="none" w:sz="0" w:space="0" w:color="auto"/>
            <w:left w:val="none" w:sz="0" w:space="0" w:color="auto"/>
            <w:bottom w:val="none" w:sz="0" w:space="0" w:color="auto"/>
            <w:right w:val="none" w:sz="0" w:space="0" w:color="auto"/>
          </w:divBdr>
        </w:div>
        <w:div w:id="1936590994">
          <w:marLeft w:val="0"/>
          <w:marRight w:val="0"/>
          <w:marTop w:val="0"/>
          <w:marBottom w:val="0"/>
          <w:divBdr>
            <w:top w:val="none" w:sz="0" w:space="0" w:color="auto"/>
            <w:left w:val="none" w:sz="0" w:space="0" w:color="auto"/>
            <w:bottom w:val="none" w:sz="0" w:space="0" w:color="auto"/>
            <w:right w:val="none" w:sz="0" w:space="0" w:color="auto"/>
          </w:divBdr>
        </w:div>
        <w:div w:id="1576280469">
          <w:marLeft w:val="0"/>
          <w:marRight w:val="0"/>
          <w:marTop w:val="0"/>
          <w:marBottom w:val="0"/>
          <w:divBdr>
            <w:top w:val="none" w:sz="0" w:space="0" w:color="auto"/>
            <w:left w:val="none" w:sz="0" w:space="0" w:color="auto"/>
            <w:bottom w:val="none" w:sz="0" w:space="0" w:color="auto"/>
            <w:right w:val="none" w:sz="0" w:space="0" w:color="auto"/>
          </w:divBdr>
        </w:div>
      </w:divsChild>
    </w:div>
    <w:div w:id="1782189898">
      <w:bodyDiv w:val="1"/>
      <w:marLeft w:val="0"/>
      <w:marRight w:val="0"/>
      <w:marTop w:val="0"/>
      <w:marBottom w:val="0"/>
      <w:divBdr>
        <w:top w:val="none" w:sz="0" w:space="0" w:color="auto"/>
        <w:left w:val="none" w:sz="0" w:space="0" w:color="auto"/>
        <w:bottom w:val="none" w:sz="0" w:space="0" w:color="auto"/>
        <w:right w:val="none" w:sz="0" w:space="0" w:color="auto"/>
      </w:divBdr>
      <w:divsChild>
        <w:div w:id="1171139438">
          <w:marLeft w:val="0"/>
          <w:marRight w:val="0"/>
          <w:marTop w:val="0"/>
          <w:marBottom w:val="0"/>
          <w:divBdr>
            <w:top w:val="none" w:sz="0" w:space="0" w:color="auto"/>
            <w:left w:val="none" w:sz="0" w:space="0" w:color="auto"/>
            <w:bottom w:val="none" w:sz="0" w:space="0" w:color="auto"/>
            <w:right w:val="none" w:sz="0" w:space="0" w:color="auto"/>
          </w:divBdr>
        </w:div>
        <w:div w:id="496457206">
          <w:marLeft w:val="0"/>
          <w:marRight w:val="0"/>
          <w:marTop w:val="0"/>
          <w:marBottom w:val="0"/>
          <w:divBdr>
            <w:top w:val="none" w:sz="0" w:space="0" w:color="auto"/>
            <w:left w:val="none" w:sz="0" w:space="0" w:color="auto"/>
            <w:bottom w:val="none" w:sz="0" w:space="0" w:color="auto"/>
            <w:right w:val="none" w:sz="0" w:space="0" w:color="auto"/>
          </w:divBdr>
        </w:div>
        <w:div w:id="1753233274">
          <w:marLeft w:val="0"/>
          <w:marRight w:val="0"/>
          <w:marTop w:val="0"/>
          <w:marBottom w:val="0"/>
          <w:divBdr>
            <w:top w:val="none" w:sz="0" w:space="0" w:color="auto"/>
            <w:left w:val="none" w:sz="0" w:space="0" w:color="auto"/>
            <w:bottom w:val="none" w:sz="0" w:space="0" w:color="auto"/>
            <w:right w:val="none" w:sz="0" w:space="0" w:color="auto"/>
          </w:divBdr>
        </w:div>
        <w:div w:id="1720739292">
          <w:marLeft w:val="0"/>
          <w:marRight w:val="0"/>
          <w:marTop w:val="0"/>
          <w:marBottom w:val="0"/>
          <w:divBdr>
            <w:top w:val="none" w:sz="0" w:space="0" w:color="auto"/>
            <w:left w:val="none" w:sz="0" w:space="0" w:color="auto"/>
            <w:bottom w:val="none" w:sz="0" w:space="0" w:color="auto"/>
            <w:right w:val="none" w:sz="0" w:space="0" w:color="auto"/>
          </w:divBdr>
        </w:div>
        <w:div w:id="1464470098">
          <w:marLeft w:val="0"/>
          <w:marRight w:val="0"/>
          <w:marTop w:val="0"/>
          <w:marBottom w:val="0"/>
          <w:divBdr>
            <w:top w:val="none" w:sz="0" w:space="0" w:color="auto"/>
            <w:left w:val="none" w:sz="0" w:space="0" w:color="auto"/>
            <w:bottom w:val="none" w:sz="0" w:space="0" w:color="auto"/>
            <w:right w:val="none" w:sz="0" w:space="0" w:color="auto"/>
          </w:divBdr>
        </w:div>
        <w:div w:id="2055764627">
          <w:marLeft w:val="0"/>
          <w:marRight w:val="0"/>
          <w:marTop w:val="0"/>
          <w:marBottom w:val="0"/>
          <w:divBdr>
            <w:top w:val="none" w:sz="0" w:space="0" w:color="auto"/>
            <w:left w:val="none" w:sz="0" w:space="0" w:color="auto"/>
            <w:bottom w:val="none" w:sz="0" w:space="0" w:color="auto"/>
            <w:right w:val="none" w:sz="0" w:space="0" w:color="auto"/>
          </w:divBdr>
        </w:div>
        <w:div w:id="362439279">
          <w:marLeft w:val="0"/>
          <w:marRight w:val="0"/>
          <w:marTop w:val="0"/>
          <w:marBottom w:val="0"/>
          <w:divBdr>
            <w:top w:val="none" w:sz="0" w:space="0" w:color="auto"/>
            <w:left w:val="none" w:sz="0" w:space="0" w:color="auto"/>
            <w:bottom w:val="none" w:sz="0" w:space="0" w:color="auto"/>
            <w:right w:val="none" w:sz="0" w:space="0" w:color="auto"/>
          </w:divBdr>
        </w:div>
        <w:div w:id="1618637703">
          <w:marLeft w:val="0"/>
          <w:marRight w:val="0"/>
          <w:marTop w:val="0"/>
          <w:marBottom w:val="0"/>
          <w:divBdr>
            <w:top w:val="none" w:sz="0" w:space="0" w:color="auto"/>
            <w:left w:val="none" w:sz="0" w:space="0" w:color="auto"/>
            <w:bottom w:val="none" w:sz="0" w:space="0" w:color="auto"/>
            <w:right w:val="none" w:sz="0" w:space="0" w:color="auto"/>
          </w:divBdr>
        </w:div>
        <w:div w:id="650403726">
          <w:marLeft w:val="0"/>
          <w:marRight w:val="0"/>
          <w:marTop w:val="0"/>
          <w:marBottom w:val="0"/>
          <w:divBdr>
            <w:top w:val="none" w:sz="0" w:space="0" w:color="auto"/>
            <w:left w:val="none" w:sz="0" w:space="0" w:color="auto"/>
            <w:bottom w:val="none" w:sz="0" w:space="0" w:color="auto"/>
            <w:right w:val="none" w:sz="0" w:space="0" w:color="auto"/>
          </w:divBdr>
        </w:div>
        <w:div w:id="1786070411">
          <w:marLeft w:val="0"/>
          <w:marRight w:val="0"/>
          <w:marTop w:val="0"/>
          <w:marBottom w:val="0"/>
          <w:divBdr>
            <w:top w:val="none" w:sz="0" w:space="0" w:color="auto"/>
            <w:left w:val="none" w:sz="0" w:space="0" w:color="auto"/>
            <w:bottom w:val="none" w:sz="0" w:space="0" w:color="auto"/>
            <w:right w:val="none" w:sz="0" w:space="0" w:color="auto"/>
          </w:divBdr>
        </w:div>
        <w:div w:id="2105415843">
          <w:marLeft w:val="0"/>
          <w:marRight w:val="0"/>
          <w:marTop w:val="0"/>
          <w:marBottom w:val="0"/>
          <w:divBdr>
            <w:top w:val="none" w:sz="0" w:space="0" w:color="auto"/>
            <w:left w:val="none" w:sz="0" w:space="0" w:color="auto"/>
            <w:bottom w:val="none" w:sz="0" w:space="0" w:color="auto"/>
            <w:right w:val="none" w:sz="0" w:space="0" w:color="auto"/>
          </w:divBdr>
        </w:div>
        <w:div w:id="711458878">
          <w:marLeft w:val="0"/>
          <w:marRight w:val="0"/>
          <w:marTop w:val="0"/>
          <w:marBottom w:val="0"/>
          <w:divBdr>
            <w:top w:val="none" w:sz="0" w:space="0" w:color="auto"/>
            <w:left w:val="none" w:sz="0" w:space="0" w:color="auto"/>
            <w:bottom w:val="none" w:sz="0" w:space="0" w:color="auto"/>
            <w:right w:val="none" w:sz="0" w:space="0" w:color="auto"/>
          </w:divBdr>
        </w:div>
        <w:div w:id="1497726647">
          <w:marLeft w:val="0"/>
          <w:marRight w:val="0"/>
          <w:marTop w:val="0"/>
          <w:marBottom w:val="0"/>
          <w:divBdr>
            <w:top w:val="none" w:sz="0" w:space="0" w:color="auto"/>
            <w:left w:val="none" w:sz="0" w:space="0" w:color="auto"/>
            <w:bottom w:val="none" w:sz="0" w:space="0" w:color="auto"/>
            <w:right w:val="none" w:sz="0" w:space="0" w:color="auto"/>
          </w:divBdr>
        </w:div>
        <w:div w:id="1781223043">
          <w:marLeft w:val="0"/>
          <w:marRight w:val="0"/>
          <w:marTop w:val="0"/>
          <w:marBottom w:val="0"/>
          <w:divBdr>
            <w:top w:val="none" w:sz="0" w:space="0" w:color="auto"/>
            <w:left w:val="none" w:sz="0" w:space="0" w:color="auto"/>
            <w:bottom w:val="none" w:sz="0" w:space="0" w:color="auto"/>
            <w:right w:val="none" w:sz="0" w:space="0" w:color="auto"/>
          </w:divBdr>
        </w:div>
        <w:div w:id="292950710">
          <w:marLeft w:val="0"/>
          <w:marRight w:val="0"/>
          <w:marTop w:val="0"/>
          <w:marBottom w:val="0"/>
          <w:divBdr>
            <w:top w:val="none" w:sz="0" w:space="0" w:color="auto"/>
            <w:left w:val="none" w:sz="0" w:space="0" w:color="auto"/>
            <w:bottom w:val="none" w:sz="0" w:space="0" w:color="auto"/>
            <w:right w:val="none" w:sz="0" w:space="0" w:color="auto"/>
          </w:divBdr>
        </w:div>
        <w:div w:id="1307589142">
          <w:marLeft w:val="0"/>
          <w:marRight w:val="0"/>
          <w:marTop w:val="0"/>
          <w:marBottom w:val="0"/>
          <w:divBdr>
            <w:top w:val="none" w:sz="0" w:space="0" w:color="auto"/>
            <w:left w:val="none" w:sz="0" w:space="0" w:color="auto"/>
            <w:bottom w:val="none" w:sz="0" w:space="0" w:color="auto"/>
            <w:right w:val="none" w:sz="0" w:space="0" w:color="auto"/>
          </w:divBdr>
        </w:div>
        <w:div w:id="1710953411">
          <w:marLeft w:val="0"/>
          <w:marRight w:val="0"/>
          <w:marTop w:val="0"/>
          <w:marBottom w:val="0"/>
          <w:divBdr>
            <w:top w:val="none" w:sz="0" w:space="0" w:color="auto"/>
            <w:left w:val="none" w:sz="0" w:space="0" w:color="auto"/>
            <w:bottom w:val="none" w:sz="0" w:space="0" w:color="auto"/>
            <w:right w:val="none" w:sz="0" w:space="0" w:color="auto"/>
          </w:divBdr>
        </w:div>
        <w:div w:id="783185789">
          <w:marLeft w:val="0"/>
          <w:marRight w:val="0"/>
          <w:marTop w:val="0"/>
          <w:marBottom w:val="0"/>
          <w:divBdr>
            <w:top w:val="none" w:sz="0" w:space="0" w:color="auto"/>
            <w:left w:val="none" w:sz="0" w:space="0" w:color="auto"/>
            <w:bottom w:val="none" w:sz="0" w:space="0" w:color="auto"/>
            <w:right w:val="none" w:sz="0" w:space="0" w:color="auto"/>
          </w:divBdr>
        </w:div>
        <w:div w:id="347105766">
          <w:marLeft w:val="0"/>
          <w:marRight w:val="0"/>
          <w:marTop w:val="0"/>
          <w:marBottom w:val="0"/>
          <w:divBdr>
            <w:top w:val="none" w:sz="0" w:space="0" w:color="auto"/>
            <w:left w:val="none" w:sz="0" w:space="0" w:color="auto"/>
            <w:bottom w:val="none" w:sz="0" w:space="0" w:color="auto"/>
            <w:right w:val="none" w:sz="0" w:space="0" w:color="auto"/>
          </w:divBdr>
        </w:div>
        <w:div w:id="1342004398">
          <w:marLeft w:val="0"/>
          <w:marRight w:val="0"/>
          <w:marTop w:val="0"/>
          <w:marBottom w:val="0"/>
          <w:divBdr>
            <w:top w:val="none" w:sz="0" w:space="0" w:color="auto"/>
            <w:left w:val="none" w:sz="0" w:space="0" w:color="auto"/>
            <w:bottom w:val="none" w:sz="0" w:space="0" w:color="auto"/>
            <w:right w:val="none" w:sz="0" w:space="0" w:color="auto"/>
          </w:divBdr>
        </w:div>
        <w:div w:id="712848962">
          <w:marLeft w:val="0"/>
          <w:marRight w:val="0"/>
          <w:marTop w:val="0"/>
          <w:marBottom w:val="0"/>
          <w:divBdr>
            <w:top w:val="none" w:sz="0" w:space="0" w:color="auto"/>
            <w:left w:val="none" w:sz="0" w:space="0" w:color="auto"/>
            <w:bottom w:val="none" w:sz="0" w:space="0" w:color="auto"/>
            <w:right w:val="none" w:sz="0" w:space="0" w:color="auto"/>
          </w:divBdr>
        </w:div>
        <w:div w:id="720404027">
          <w:marLeft w:val="0"/>
          <w:marRight w:val="0"/>
          <w:marTop w:val="0"/>
          <w:marBottom w:val="0"/>
          <w:divBdr>
            <w:top w:val="none" w:sz="0" w:space="0" w:color="auto"/>
            <w:left w:val="none" w:sz="0" w:space="0" w:color="auto"/>
            <w:bottom w:val="none" w:sz="0" w:space="0" w:color="auto"/>
            <w:right w:val="none" w:sz="0" w:space="0" w:color="auto"/>
          </w:divBdr>
        </w:div>
        <w:div w:id="998653060">
          <w:marLeft w:val="0"/>
          <w:marRight w:val="0"/>
          <w:marTop w:val="0"/>
          <w:marBottom w:val="0"/>
          <w:divBdr>
            <w:top w:val="none" w:sz="0" w:space="0" w:color="auto"/>
            <w:left w:val="none" w:sz="0" w:space="0" w:color="auto"/>
            <w:bottom w:val="none" w:sz="0" w:space="0" w:color="auto"/>
            <w:right w:val="none" w:sz="0" w:space="0" w:color="auto"/>
          </w:divBdr>
        </w:div>
        <w:div w:id="674960759">
          <w:marLeft w:val="0"/>
          <w:marRight w:val="0"/>
          <w:marTop w:val="0"/>
          <w:marBottom w:val="0"/>
          <w:divBdr>
            <w:top w:val="none" w:sz="0" w:space="0" w:color="auto"/>
            <w:left w:val="none" w:sz="0" w:space="0" w:color="auto"/>
            <w:bottom w:val="none" w:sz="0" w:space="0" w:color="auto"/>
            <w:right w:val="none" w:sz="0" w:space="0" w:color="auto"/>
          </w:divBdr>
        </w:div>
        <w:div w:id="2051147932">
          <w:marLeft w:val="0"/>
          <w:marRight w:val="0"/>
          <w:marTop w:val="0"/>
          <w:marBottom w:val="0"/>
          <w:divBdr>
            <w:top w:val="none" w:sz="0" w:space="0" w:color="auto"/>
            <w:left w:val="none" w:sz="0" w:space="0" w:color="auto"/>
            <w:bottom w:val="none" w:sz="0" w:space="0" w:color="auto"/>
            <w:right w:val="none" w:sz="0" w:space="0" w:color="auto"/>
          </w:divBdr>
        </w:div>
        <w:div w:id="1675303442">
          <w:marLeft w:val="0"/>
          <w:marRight w:val="0"/>
          <w:marTop w:val="0"/>
          <w:marBottom w:val="0"/>
          <w:divBdr>
            <w:top w:val="none" w:sz="0" w:space="0" w:color="auto"/>
            <w:left w:val="none" w:sz="0" w:space="0" w:color="auto"/>
            <w:bottom w:val="none" w:sz="0" w:space="0" w:color="auto"/>
            <w:right w:val="none" w:sz="0" w:space="0" w:color="auto"/>
          </w:divBdr>
        </w:div>
        <w:div w:id="1053192535">
          <w:marLeft w:val="0"/>
          <w:marRight w:val="0"/>
          <w:marTop w:val="0"/>
          <w:marBottom w:val="0"/>
          <w:divBdr>
            <w:top w:val="none" w:sz="0" w:space="0" w:color="auto"/>
            <w:left w:val="none" w:sz="0" w:space="0" w:color="auto"/>
            <w:bottom w:val="none" w:sz="0" w:space="0" w:color="auto"/>
            <w:right w:val="none" w:sz="0" w:space="0" w:color="auto"/>
          </w:divBdr>
        </w:div>
        <w:div w:id="807360098">
          <w:marLeft w:val="0"/>
          <w:marRight w:val="0"/>
          <w:marTop w:val="0"/>
          <w:marBottom w:val="0"/>
          <w:divBdr>
            <w:top w:val="none" w:sz="0" w:space="0" w:color="auto"/>
            <w:left w:val="none" w:sz="0" w:space="0" w:color="auto"/>
            <w:bottom w:val="none" w:sz="0" w:space="0" w:color="auto"/>
            <w:right w:val="none" w:sz="0" w:space="0" w:color="auto"/>
          </w:divBdr>
        </w:div>
        <w:div w:id="284502349">
          <w:marLeft w:val="0"/>
          <w:marRight w:val="0"/>
          <w:marTop w:val="0"/>
          <w:marBottom w:val="0"/>
          <w:divBdr>
            <w:top w:val="none" w:sz="0" w:space="0" w:color="auto"/>
            <w:left w:val="none" w:sz="0" w:space="0" w:color="auto"/>
            <w:bottom w:val="none" w:sz="0" w:space="0" w:color="auto"/>
            <w:right w:val="none" w:sz="0" w:space="0" w:color="auto"/>
          </w:divBdr>
        </w:div>
        <w:div w:id="133329659">
          <w:marLeft w:val="0"/>
          <w:marRight w:val="0"/>
          <w:marTop w:val="0"/>
          <w:marBottom w:val="0"/>
          <w:divBdr>
            <w:top w:val="none" w:sz="0" w:space="0" w:color="auto"/>
            <w:left w:val="none" w:sz="0" w:space="0" w:color="auto"/>
            <w:bottom w:val="none" w:sz="0" w:space="0" w:color="auto"/>
            <w:right w:val="none" w:sz="0" w:space="0" w:color="auto"/>
          </w:divBdr>
        </w:div>
        <w:div w:id="774978349">
          <w:marLeft w:val="0"/>
          <w:marRight w:val="0"/>
          <w:marTop w:val="0"/>
          <w:marBottom w:val="0"/>
          <w:divBdr>
            <w:top w:val="none" w:sz="0" w:space="0" w:color="auto"/>
            <w:left w:val="none" w:sz="0" w:space="0" w:color="auto"/>
            <w:bottom w:val="none" w:sz="0" w:space="0" w:color="auto"/>
            <w:right w:val="none" w:sz="0" w:space="0" w:color="auto"/>
          </w:divBdr>
        </w:div>
        <w:div w:id="1306203273">
          <w:marLeft w:val="0"/>
          <w:marRight w:val="0"/>
          <w:marTop w:val="0"/>
          <w:marBottom w:val="0"/>
          <w:divBdr>
            <w:top w:val="none" w:sz="0" w:space="0" w:color="auto"/>
            <w:left w:val="none" w:sz="0" w:space="0" w:color="auto"/>
            <w:bottom w:val="none" w:sz="0" w:space="0" w:color="auto"/>
            <w:right w:val="none" w:sz="0" w:space="0" w:color="auto"/>
          </w:divBdr>
        </w:div>
        <w:div w:id="1346059244">
          <w:marLeft w:val="0"/>
          <w:marRight w:val="0"/>
          <w:marTop w:val="0"/>
          <w:marBottom w:val="0"/>
          <w:divBdr>
            <w:top w:val="none" w:sz="0" w:space="0" w:color="auto"/>
            <w:left w:val="none" w:sz="0" w:space="0" w:color="auto"/>
            <w:bottom w:val="none" w:sz="0" w:space="0" w:color="auto"/>
            <w:right w:val="none" w:sz="0" w:space="0" w:color="auto"/>
          </w:divBdr>
        </w:div>
        <w:div w:id="1956516563">
          <w:marLeft w:val="0"/>
          <w:marRight w:val="0"/>
          <w:marTop w:val="0"/>
          <w:marBottom w:val="0"/>
          <w:divBdr>
            <w:top w:val="none" w:sz="0" w:space="0" w:color="auto"/>
            <w:left w:val="none" w:sz="0" w:space="0" w:color="auto"/>
            <w:bottom w:val="none" w:sz="0" w:space="0" w:color="auto"/>
            <w:right w:val="none" w:sz="0" w:space="0" w:color="auto"/>
          </w:divBdr>
        </w:div>
        <w:div w:id="889224327">
          <w:marLeft w:val="0"/>
          <w:marRight w:val="0"/>
          <w:marTop w:val="0"/>
          <w:marBottom w:val="0"/>
          <w:divBdr>
            <w:top w:val="none" w:sz="0" w:space="0" w:color="auto"/>
            <w:left w:val="none" w:sz="0" w:space="0" w:color="auto"/>
            <w:bottom w:val="none" w:sz="0" w:space="0" w:color="auto"/>
            <w:right w:val="none" w:sz="0" w:space="0" w:color="auto"/>
          </w:divBdr>
        </w:div>
        <w:div w:id="1676614565">
          <w:marLeft w:val="0"/>
          <w:marRight w:val="0"/>
          <w:marTop w:val="0"/>
          <w:marBottom w:val="0"/>
          <w:divBdr>
            <w:top w:val="none" w:sz="0" w:space="0" w:color="auto"/>
            <w:left w:val="none" w:sz="0" w:space="0" w:color="auto"/>
            <w:bottom w:val="none" w:sz="0" w:space="0" w:color="auto"/>
            <w:right w:val="none" w:sz="0" w:space="0" w:color="auto"/>
          </w:divBdr>
        </w:div>
        <w:div w:id="677971579">
          <w:marLeft w:val="0"/>
          <w:marRight w:val="0"/>
          <w:marTop w:val="0"/>
          <w:marBottom w:val="0"/>
          <w:divBdr>
            <w:top w:val="none" w:sz="0" w:space="0" w:color="auto"/>
            <w:left w:val="none" w:sz="0" w:space="0" w:color="auto"/>
            <w:bottom w:val="none" w:sz="0" w:space="0" w:color="auto"/>
            <w:right w:val="none" w:sz="0" w:space="0" w:color="auto"/>
          </w:divBdr>
        </w:div>
        <w:div w:id="851185211">
          <w:marLeft w:val="0"/>
          <w:marRight w:val="0"/>
          <w:marTop w:val="0"/>
          <w:marBottom w:val="0"/>
          <w:divBdr>
            <w:top w:val="none" w:sz="0" w:space="0" w:color="auto"/>
            <w:left w:val="none" w:sz="0" w:space="0" w:color="auto"/>
            <w:bottom w:val="none" w:sz="0" w:space="0" w:color="auto"/>
            <w:right w:val="none" w:sz="0" w:space="0" w:color="auto"/>
          </w:divBdr>
        </w:div>
        <w:div w:id="1943803063">
          <w:marLeft w:val="0"/>
          <w:marRight w:val="0"/>
          <w:marTop w:val="0"/>
          <w:marBottom w:val="0"/>
          <w:divBdr>
            <w:top w:val="none" w:sz="0" w:space="0" w:color="auto"/>
            <w:left w:val="none" w:sz="0" w:space="0" w:color="auto"/>
            <w:bottom w:val="none" w:sz="0" w:space="0" w:color="auto"/>
            <w:right w:val="none" w:sz="0" w:space="0" w:color="auto"/>
          </w:divBdr>
        </w:div>
        <w:div w:id="1170830699">
          <w:marLeft w:val="0"/>
          <w:marRight w:val="0"/>
          <w:marTop w:val="0"/>
          <w:marBottom w:val="0"/>
          <w:divBdr>
            <w:top w:val="none" w:sz="0" w:space="0" w:color="auto"/>
            <w:left w:val="none" w:sz="0" w:space="0" w:color="auto"/>
            <w:bottom w:val="none" w:sz="0" w:space="0" w:color="auto"/>
            <w:right w:val="none" w:sz="0" w:space="0" w:color="auto"/>
          </w:divBdr>
        </w:div>
        <w:div w:id="1196431818">
          <w:marLeft w:val="0"/>
          <w:marRight w:val="0"/>
          <w:marTop w:val="0"/>
          <w:marBottom w:val="0"/>
          <w:divBdr>
            <w:top w:val="none" w:sz="0" w:space="0" w:color="auto"/>
            <w:left w:val="none" w:sz="0" w:space="0" w:color="auto"/>
            <w:bottom w:val="none" w:sz="0" w:space="0" w:color="auto"/>
            <w:right w:val="none" w:sz="0" w:space="0" w:color="auto"/>
          </w:divBdr>
        </w:div>
        <w:div w:id="1642269676">
          <w:marLeft w:val="0"/>
          <w:marRight w:val="0"/>
          <w:marTop w:val="0"/>
          <w:marBottom w:val="0"/>
          <w:divBdr>
            <w:top w:val="none" w:sz="0" w:space="0" w:color="auto"/>
            <w:left w:val="none" w:sz="0" w:space="0" w:color="auto"/>
            <w:bottom w:val="none" w:sz="0" w:space="0" w:color="auto"/>
            <w:right w:val="none" w:sz="0" w:space="0" w:color="auto"/>
          </w:divBdr>
        </w:div>
        <w:div w:id="1678576353">
          <w:marLeft w:val="0"/>
          <w:marRight w:val="0"/>
          <w:marTop w:val="0"/>
          <w:marBottom w:val="0"/>
          <w:divBdr>
            <w:top w:val="none" w:sz="0" w:space="0" w:color="auto"/>
            <w:left w:val="none" w:sz="0" w:space="0" w:color="auto"/>
            <w:bottom w:val="none" w:sz="0" w:space="0" w:color="auto"/>
            <w:right w:val="none" w:sz="0" w:space="0" w:color="auto"/>
          </w:divBdr>
        </w:div>
        <w:div w:id="1551916567">
          <w:marLeft w:val="0"/>
          <w:marRight w:val="0"/>
          <w:marTop w:val="0"/>
          <w:marBottom w:val="0"/>
          <w:divBdr>
            <w:top w:val="none" w:sz="0" w:space="0" w:color="auto"/>
            <w:left w:val="none" w:sz="0" w:space="0" w:color="auto"/>
            <w:bottom w:val="none" w:sz="0" w:space="0" w:color="auto"/>
            <w:right w:val="none" w:sz="0" w:space="0" w:color="auto"/>
          </w:divBdr>
        </w:div>
        <w:div w:id="1282567510">
          <w:marLeft w:val="0"/>
          <w:marRight w:val="0"/>
          <w:marTop w:val="0"/>
          <w:marBottom w:val="0"/>
          <w:divBdr>
            <w:top w:val="none" w:sz="0" w:space="0" w:color="auto"/>
            <w:left w:val="none" w:sz="0" w:space="0" w:color="auto"/>
            <w:bottom w:val="none" w:sz="0" w:space="0" w:color="auto"/>
            <w:right w:val="none" w:sz="0" w:space="0" w:color="auto"/>
          </w:divBdr>
        </w:div>
        <w:div w:id="312880754">
          <w:marLeft w:val="0"/>
          <w:marRight w:val="0"/>
          <w:marTop w:val="0"/>
          <w:marBottom w:val="0"/>
          <w:divBdr>
            <w:top w:val="none" w:sz="0" w:space="0" w:color="auto"/>
            <w:left w:val="none" w:sz="0" w:space="0" w:color="auto"/>
            <w:bottom w:val="none" w:sz="0" w:space="0" w:color="auto"/>
            <w:right w:val="none" w:sz="0" w:space="0" w:color="auto"/>
          </w:divBdr>
        </w:div>
      </w:divsChild>
    </w:div>
    <w:div w:id="1968119531">
      <w:bodyDiv w:val="1"/>
      <w:marLeft w:val="0"/>
      <w:marRight w:val="0"/>
      <w:marTop w:val="0"/>
      <w:marBottom w:val="0"/>
      <w:divBdr>
        <w:top w:val="none" w:sz="0" w:space="0" w:color="auto"/>
        <w:left w:val="none" w:sz="0" w:space="0" w:color="auto"/>
        <w:bottom w:val="none" w:sz="0" w:space="0" w:color="auto"/>
        <w:right w:val="none" w:sz="0" w:space="0" w:color="auto"/>
      </w:divBdr>
      <w:divsChild>
        <w:div w:id="1359966313">
          <w:marLeft w:val="0"/>
          <w:marRight w:val="0"/>
          <w:marTop w:val="0"/>
          <w:marBottom w:val="0"/>
          <w:divBdr>
            <w:top w:val="none" w:sz="0" w:space="0" w:color="auto"/>
            <w:left w:val="none" w:sz="0" w:space="0" w:color="auto"/>
            <w:bottom w:val="none" w:sz="0" w:space="0" w:color="auto"/>
            <w:right w:val="none" w:sz="0" w:space="0" w:color="auto"/>
          </w:divBdr>
        </w:div>
        <w:div w:id="67776879">
          <w:marLeft w:val="0"/>
          <w:marRight w:val="0"/>
          <w:marTop w:val="0"/>
          <w:marBottom w:val="0"/>
          <w:divBdr>
            <w:top w:val="none" w:sz="0" w:space="0" w:color="auto"/>
            <w:left w:val="none" w:sz="0" w:space="0" w:color="auto"/>
            <w:bottom w:val="none" w:sz="0" w:space="0" w:color="auto"/>
            <w:right w:val="none" w:sz="0" w:space="0" w:color="auto"/>
          </w:divBdr>
        </w:div>
        <w:div w:id="32002311">
          <w:marLeft w:val="0"/>
          <w:marRight w:val="0"/>
          <w:marTop w:val="0"/>
          <w:marBottom w:val="0"/>
          <w:divBdr>
            <w:top w:val="none" w:sz="0" w:space="0" w:color="auto"/>
            <w:left w:val="none" w:sz="0" w:space="0" w:color="auto"/>
            <w:bottom w:val="none" w:sz="0" w:space="0" w:color="auto"/>
            <w:right w:val="none" w:sz="0" w:space="0" w:color="auto"/>
          </w:divBdr>
        </w:div>
        <w:div w:id="515772529">
          <w:marLeft w:val="0"/>
          <w:marRight w:val="0"/>
          <w:marTop w:val="0"/>
          <w:marBottom w:val="0"/>
          <w:divBdr>
            <w:top w:val="none" w:sz="0" w:space="0" w:color="auto"/>
            <w:left w:val="none" w:sz="0" w:space="0" w:color="auto"/>
            <w:bottom w:val="none" w:sz="0" w:space="0" w:color="auto"/>
            <w:right w:val="none" w:sz="0" w:space="0" w:color="auto"/>
          </w:divBdr>
        </w:div>
        <w:div w:id="1470199097">
          <w:marLeft w:val="0"/>
          <w:marRight w:val="0"/>
          <w:marTop w:val="0"/>
          <w:marBottom w:val="0"/>
          <w:divBdr>
            <w:top w:val="none" w:sz="0" w:space="0" w:color="auto"/>
            <w:left w:val="none" w:sz="0" w:space="0" w:color="auto"/>
            <w:bottom w:val="none" w:sz="0" w:space="0" w:color="auto"/>
            <w:right w:val="none" w:sz="0" w:space="0" w:color="auto"/>
          </w:divBdr>
        </w:div>
        <w:div w:id="674305756">
          <w:marLeft w:val="0"/>
          <w:marRight w:val="0"/>
          <w:marTop w:val="0"/>
          <w:marBottom w:val="0"/>
          <w:divBdr>
            <w:top w:val="none" w:sz="0" w:space="0" w:color="auto"/>
            <w:left w:val="none" w:sz="0" w:space="0" w:color="auto"/>
            <w:bottom w:val="none" w:sz="0" w:space="0" w:color="auto"/>
            <w:right w:val="none" w:sz="0" w:space="0" w:color="auto"/>
          </w:divBdr>
        </w:div>
        <w:div w:id="228618193">
          <w:marLeft w:val="0"/>
          <w:marRight w:val="0"/>
          <w:marTop w:val="0"/>
          <w:marBottom w:val="0"/>
          <w:divBdr>
            <w:top w:val="none" w:sz="0" w:space="0" w:color="auto"/>
            <w:left w:val="none" w:sz="0" w:space="0" w:color="auto"/>
            <w:bottom w:val="none" w:sz="0" w:space="0" w:color="auto"/>
            <w:right w:val="none" w:sz="0" w:space="0" w:color="auto"/>
          </w:divBdr>
        </w:div>
        <w:div w:id="1332217406">
          <w:marLeft w:val="0"/>
          <w:marRight w:val="0"/>
          <w:marTop w:val="0"/>
          <w:marBottom w:val="0"/>
          <w:divBdr>
            <w:top w:val="none" w:sz="0" w:space="0" w:color="auto"/>
            <w:left w:val="none" w:sz="0" w:space="0" w:color="auto"/>
            <w:bottom w:val="none" w:sz="0" w:space="0" w:color="auto"/>
            <w:right w:val="none" w:sz="0" w:space="0" w:color="auto"/>
          </w:divBdr>
        </w:div>
        <w:div w:id="1998459479">
          <w:marLeft w:val="0"/>
          <w:marRight w:val="0"/>
          <w:marTop w:val="0"/>
          <w:marBottom w:val="0"/>
          <w:divBdr>
            <w:top w:val="none" w:sz="0" w:space="0" w:color="auto"/>
            <w:left w:val="none" w:sz="0" w:space="0" w:color="auto"/>
            <w:bottom w:val="none" w:sz="0" w:space="0" w:color="auto"/>
            <w:right w:val="none" w:sz="0" w:space="0" w:color="auto"/>
          </w:divBdr>
        </w:div>
        <w:div w:id="365567438">
          <w:marLeft w:val="0"/>
          <w:marRight w:val="0"/>
          <w:marTop w:val="0"/>
          <w:marBottom w:val="0"/>
          <w:divBdr>
            <w:top w:val="none" w:sz="0" w:space="0" w:color="auto"/>
            <w:left w:val="none" w:sz="0" w:space="0" w:color="auto"/>
            <w:bottom w:val="none" w:sz="0" w:space="0" w:color="auto"/>
            <w:right w:val="none" w:sz="0" w:space="0" w:color="auto"/>
          </w:divBdr>
        </w:div>
        <w:div w:id="1727794378">
          <w:marLeft w:val="0"/>
          <w:marRight w:val="0"/>
          <w:marTop w:val="0"/>
          <w:marBottom w:val="0"/>
          <w:divBdr>
            <w:top w:val="none" w:sz="0" w:space="0" w:color="auto"/>
            <w:left w:val="none" w:sz="0" w:space="0" w:color="auto"/>
            <w:bottom w:val="none" w:sz="0" w:space="0" w:color="auto"/>
            <w:right w:val="none" w:sz="0" w:space="0" w:color="auto"/>
          </w:divBdr>
        </w:div>
        <w:div w:id="981084932">
          <w:marLeft w:val="0"/>
          <w:marRight w:val="0"/>
          <w:marTop w:val="0"/>
          <w:marBottom w:val="0"/>
          <w:divBdr>
            <w:top w:val="none" w:sz="0" w:space="0" w:color="auto"/>
            <w:left w:val="none" w:sz="0" w:space="0" w:color="auto"/>
            <w:bottom w:val="none" w:sz="0" w:space="0" w:color="auto"/>
            <w:right w:val="none" w:sz="0" w:space="0" w:color="auto"/>
          </w:divBdr>
        </w:div>
        <w:div w:id="1190492161">
          <w:marLeft w:val="0"/>
          <w:marRight w:val="0"/>
          <w:marTop w:val="0"/>
          <w:marBottom w:val="0"/>
          <w:divBdr>
            <w:top w:val="none" w:sz="0" w:space="0" w:color="auto"/>
            <w:left w:val="none" w:sz="0" w:space="0" w:color="auto"/>
            <w:bottom w:val="none" w:sz="0" w:space="0" w:color="auto"/>
            <w:right w:val="none" w:sz="0" w:space="0" w:color="auto"/>
          </w:divBdr>
        </w:div>
        <w:div w:id="1817067334">
          <w:marLeft w:val="0"/>
          <w:marRight w:val="0"/>
          <w:marTop w:val="0"/>
          <w:marBottom w:val="0"/>
          <w:divBdr>
            <w:top w:val="none" w:sz="0" w:space="0" w:color="auto"/>
            <w:left w:val="none" w:sz="0" w:space="0" w:color="auto"/>
            <w:bottom w:val="none" w:sz="0" w:space="0" w:color="auto"/>
            <w:right w:val="none" w:sz="0" w:space="0" w:color="auto"/>
          </w:divBdr>
        </w:div>
        <w:div w:id="204372563">
          <w:marLeft w:val="0"/>
          <w:marRight w:val="0"/>
          <w:marTop w:val="0"/>
          <w:marBottom w:val="0"/>
          <w:divBdr>
            <w:top w:val="none" w:sz="0" w:space="0" w:color="auto"/>
            <w:left w:val="none" w:sz="0" w:space="0" w:color="auto"/>
            <w:bottom w:val="none" w:sz="0" w:space="0" w:color="auto"/>
            <w:right w:val="none" w:sz="0" w:space="0" w:color="auto"/>
          </w:divBdr>
        </w:div>
        <w:div w:id="2115636307">
          <w:marLeft w:val="0"/>
          <w:marRight w:val="0"/>
          <w:marTop w:val="0"/>
          <w:marBottom w:val="0"/>
          <w:divBdr>
            <w:top w:val="none" w:sz="0" w:space="0" w:color="auto"/>
            <w:left w:val="none" w:sz="0" w:space="0" w:color="auto"/>
            <w:bottom w:val="none" w:sz="0" w:space="0" w:color="auto"/>
            <w:right w:val="none" w:sz="0" w:space="0" w:color="auto"/>
          </w:divBdr>
        </w:div>
        <w:div w:id="1177379458">
          <w:marLeft w:val="0"/>
          <w:marRight w:val="0"/>
          <w:marTop w:val="0"/>
          <w:marBottom w:val="0"/>
          <w:divBdr>
            <w:top w:val="none" w:sz="0" w:space="0" w:color="auto"/>
            <w:left w:val="none" w:sz="0" w:space="0" w:color="auto"/>
            <w:bottom w:val="none" w:sz="0" w:space="0" w:color="auto"/>
            <w:right w:val="none" w:sz="0" w:space="0" w:color="auto"/>
          </w:divBdr>
        </w:div>
        <w:div w:id="1249844775">
          <w:marLeft w:val="0"/>
          <w:marRight w:val="0"/>
          <w:marTop w:val="0"/>
          <w:marBottom w:val="0"/>
          <w:divBdr>
            <w:top w:val="none" w:sz="0" w:space="0" w:color="auto"/>
            <w:left w:val="none" w:sz="0" w:space="0" w:color="auto"/>
            <w:bottom w:val="none" w:sz="0" w:space="0" w:color="auto"/>
            <w:right w:val="none" w:sz="0" w:space="0" w:color="auto"/>
          </w:divBdr>
        </w:div>
        <w:div w:id="1084379687">
          <w:marLeft w:val="0"/>
          <w:marRight w:val="0"/>
          <w:marTop w:val="0"/>
          <w:marBottom w:val="0"/>
          <w:divBdr>
            <w:top w:val="none" w:sz="0" w:space="0" w:color="auto"/>
            <w:left w:val="none" w:sz="0" w:space="0" w:color="auto"/>
            <w:bottom w:val="none" w:sz="0" w:space="0" w:color="auto"/>
            <w:right w:val="none" w:sz="0" w:space="0" w:color="auto"/>
          </w:divBdr>
        </w:div>
        <w:div w:id="1256547929">
          <w:marLeft w:val="0"/>
          <w:marRight w:val="0"/>
          <w:marTop w:val="0"/>
          <w:marBottom w:val="0"/>
          <w:divBdr>
            <w:top w:val="none" w:sz="0" w:space="0" w:color="auto"/>
            <w:left w:val="none" w:sz="0" w:space="0" w:color="auto"/>
            <w:bottom w:val="none" w:sz="0" w:space="0" w:color="auto"/>
            <w:right w:val="none" w:sz="0" w:space="0" w:color="auto"/>
          </w:divBdr>
        </w:div>
        <w:div w:id="33889930">
          <w:marLeft w:val="0"/>
          <w:marRight w:val="0"/>
          <w:marTop w:val="0"/>
          <w:marBottom w:val="0"/>
          <w:divBdr>
            <w:top w:val="none" w:sz="0" w:space="0" w:color="auto"/>
            <w:left w:val="none" w:sz="0" w:space="0" w:color="auto"/>
            <w:bottom w:val="none" w:sz="0" w:space="0" w:color="auto"/>
            <w:right w:val="none" w:sz="0" w:space="0" w:color="auto"/>
          </w:divBdr>
        </w:div>
        <w:div w:id="875846429">
          <w:marLeft w:val="0"/>
          <w:marRight w:val="0"/>
          <w:marTop w:val="0"/>
          <w:marBottom w:val="0"/>
          <w:divBdr>
            <w:top w:val="none" w:sz="0" w:space="0" w:color="auto"/>
            <w:left w:val="none" w:sz="0" w:space="0" w:color="auto"/>
            <w:bottom w:val="none" w:sz="0" w:space="0" w:color="auto"/>
            <w:right w:val="none" w:sz="0" w:space="0" w:color="auto"/>
          </w:divBdr>
        </w:div>
        <w:div w:id="2046755109">
          <w:marLeft w:val="0"/>
          <w:marRight w:val="0"/>
          <w:marTop w:val="0"/>
          <w:marBottom w:val="0"/>
          <w:divBdr>
            <w:top w:val="none" w:sz="0" w:space="0" w:color="auto"/>
            <w:left w:val="none" w:sz="0" w:space="0" w:color="auto"/>
            <w:bottom w:val="none" w:sz="0" w:space="0" w:color="auto"/>
            <w:right w:val="none" w:sz="0" w:space="0" w:color="auto"/>
          </w:divBdr>
        </w:div>
        <w:div w:id="1608541921">
          <w:marLeft w:val="0"/>
          <w:marRight w:val="0"/>
          <w:marTop w:val="0"/>
          <w:marBottom w:val="0"/>
          <w:divBdr>
            <w:top w:val="none" w:sz="0" w:space="0" w:color="auto"/>
            <w:left w:val="none" w:sz="0" w:space="0" w:color="auto"/>
            <w:bottom w:val="none" w:sz="0" w:space="0" w:color="auto"/>
            <w:right w:val="none" w:sz="0" w:space="0" w:color="auto"/>
          </w:divBdr>
        </w:div>
        <w:div w:id="1619486856">
          <w:marLeft w:val="0"/>
          <w:marRight w:val="0"/>
          <w:marTop w:val="0"/>
          <w:marBottom w:val="0"/>
          <w:divBdr>
            <w:top w:val="none" w:sz="0" w:space="0" w:color="auto"/>
            <w:left w:val="none" w:sz="0" w:space="0" w:color="auto"/>
            <w:bottom w:val="none" w:sz="0" w:space="0" w:color="auto"/>
            <w:right w:val="none" w:sz="0" w:space="0" w:color="auto"/>
          </w:divBdr>
        </w:div>
        <w:div w:id="1058626538">
          <w:marLeft w:val="0"/>
          <w:marRight w:val="0"/>
          <w:marTop w:val="0"/>
          <w:marBottom w:val="0"/>
          <w:divBdr>
            <w:top w:val="none" w:sz="0" w:space="0" w:color="auto"/>
            <w:left w:val="none" w:sz="0" w:space="0" w:color="auto"/>
            <w:bottom w:val="none" w:sz="0" w:space="0" w:color="auto"/>
            <w:right w:val="none" w:sz="0" w:space="0" w:color="auto"/>
          </w:divBdr>
        </w:div>
        <w:div w:id="938410037">
          <w:marLeft w:val="0"/>
          <w:marRight w:val="0"/>
          <w:marTop w:val="0"/>
          <w:marBottom w:val="0"/>
          <w:divBdr>
            <w:top w:val="none" w:sz="0" w:space="0" w:color="auto"/>
            <w:left w:val="none" w:sz="0" w:space="0" w:color="auto"/>
            <w:bottom w:val="none" w:sz="0" w:space="0" w:color="auto"/>
            <w:right w:val="none" w:sz="0" w:space="0" w:color="auto"/>
          </w:divBdr>
        </w:div>
        <w:div w:id="2125034399">
          <w:marLeft w:val="0"/>
          <w:marRight w:val="0"/>
          <w:marTop w:val="0"/>
          <w:marBottom w:val="0"/>
          <w:divBdr>
            <w:top w:val="none" w:sz="0" w:space="0" w:color="auto"/>
            <w:left w:val="none" w:sz="0" w:space="0" w:color="auto"/>
            <w:bottom w:val="none" w:sz="0" w:space="0" w:color="auto"/>
            <w:right w:val="none" w:sz="0" w:space="0" w:color="auto"/>
          </w:divBdr>
        </w:div>
        <w:div w:id="1415781428">
          <w:marLeft w:val="0"/>
          <w:marRight w:val="0"/>
          <w:marTop w:val="0"/>
          <w:marBottom w:val="0"/>
          <w:divBdr>
            <w:top w:val="none" w:sz="0" w:space="0" w:color="auto"/>
            <w:left w:val="none" w:sz="0" w:space="0" w:color="auto"/>
            <w:bottom w:val="none" w:sz="0" w:space="0" w:color="auto"/>
            <w:right w:val="none" w:sz="0" w:space="0" w:color="auto"/>
          </w:divBdr>
        </w:div>
        <w:div w:id="1956011992">
          <w:marLeft w:val="0"/>
          <w:marRight w:val="0"/>
          <w:marTop w:val="0"/>
          <w:marBottom w:val="0"/>
          <w:divBdr>
            <w:top w:val="none" w:sz="0" w:space="0" w:color="auto"/>
            <w:left w:val="none" w:sz="0" w:space="0" w:color="auto"/>
            <w:bottom w:val="none" w:sz="0" w:space="0" w:color="auto"/>
            <w:right w:val="none" w:sz="0" w:space="0" w:color="auto"/>
          </w:divBdr>
        </w:div>
        <w:div w:id="3402750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bjgp.org/content/72/722/438" TargetMode="External"/><Relationship Id="rId26" Type="http://schemas.openxmlformats.org/officeDocument/2006/relationships/hyperlink" Target="https://www.ncbi.nlm.nih.gov/pmc/articles/PMC5705098/" TargetMode="External"/><Relationship Id="rId39" Type="http://schemas.openxmlformats.org/officeDocument/2006/relationships/image" Target="media/image18.tmp"/><Relationship Id="rId21" Type="http://schemas.openxmlformats.org/officeDocument/2006/relationships/hyperlink" Target="https://www.tandfonline.com/doi/full/10.1080/0312407X.2011.625433" TargetMode="External"/><Relationship Id="rId34" Type="http://schemas.openxmlformats.org/officeDocument/2006/relationships/image" Target="media/image13.tmp"/><Relationship Id="rId42" Type="http://schemas.openxmlformats.org/officeDocument/2006/relationships/image" Target="media/image21.png"/><Relationship Id="rId47" Type="http://schemas.openxmlformats.org/officeDocument/2006/relationships/hyperlink" Target="https://onedrive.live.com/?cid=689E88E279D06F73&amp;id=689E88E279D06F73%21se17d93991cc447239f360f068db9b5eb&amp;parId=689E88E279D06F73%21sd0470b4e92604662938f558dba717c82&amp;o=OneUp" TargetMode="External"/><Relationship Id="rId50" Type="http://schemas.openxmlformats.org/officeDocument/2006/relationships/hyperlink" Target="file:///C:/Users/c.lohmann-hancock/AppData/Local/Microsoft/Windows/INetCache/REICoP-17-20-v3-Final.pdf" TargetMode="External"/><Relationship Id="rId55" Type="http://schemas.openxmlformats.org/officeDocument/2006/relationships/hyperlink" Target="mailto:pgresearch@uwtsd.ac.uk"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bjgp.org/content/72/722/438" TargetMode="External"/><Relationship Id="rId25" Type="http://schemas.openxmlformats.org/officeDocument/2006/relationships/hyperlink" Target="https://onlinelibrary.wiley.com/doi/abs/10.1111/bld.12076" TargetMode="External"/><Relationship Id="rId33" Type="http://schemas.openxmlformats.org/officeDocument/2006/relationships/image" Target="media/image12.tmp"/><Relationship Id="rId38" Type="http://schemas.openxmlformats.org/officeDocument/2006/relationships/image" Target="media/image17.tmp"/><Relationship Id="rId46" Type="http://schemas.openxmlformats.org/officeDocument/2006/relationships/hyperlink" Target="https://cops.usdoj.gov/html/dispatch/03-2024/disability_inclusion.html" TargetMode="External"/><Relationship Id="rId2" Type="http://schemas.openxmlformats.org/officeDocument/2006/relationships/styles" Target="styles.xml"/><Relationship Id="rId16" Type="http://schemas.openxmlformats.org/officeDocument/2006/relationships/hyperlink" Target="https://t2a.org.uk/wp-content/uploads/2022/07/RDA-The-Knot-Report-1.pdf" TargetMode="External"/><Relationship Id="rId20" Type="http://schemas.openxmlformats.org/officeDocument/2006/relationships/hyperlink" Target="https://cops.usdoj.gov/html/dispatch/03-2024/disability_inclusion.html" TargetMode="External"/><Relationship Id="rId29" Type="http://schemas.openxmlformats.org/officeDocument/2006/relationships/hyperlink" Target="https://www.theguardian.com/society/2015/feb/06/detaining-mentally-ill-police-cells-scandal-home-affairs-commons-keith-vaz-report" TargetMode="External"/><Relationship Id="rId41" Type="http://schemas.openxmlformats.org/officeDocument/2006/relationships/image" Target="media/image20.tmp"/><Relationship Id="rId54" Type="http://schemas.openxmlformats.org/officeDocument/2006/relationships/hyperlink" Target="https://mytsd.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ssets.publishing.service.gov.uk/media/5f1a8f23d3bf7f5968d37dce/pace-code-c-2019.pdf" TargetMode="External"/><Relationship Id="rId32" Type="http://schemas.openxmlformats.org/officeDocument/2006/relationships/image" Target="media/image11.png"/><Relationship Id="rId37" Type="http://schemas.openxmlformats.org/officeDocument/2006/relationships/image" Target="media/image16.tmp"/><Relationship Id="rId40" Type="http://schemas.openxmlformats.org/officeDocument/2006/relationships/image" Target="media/image19.tmp"/><Relationship Id="rId45" Type="http://schemas.openxmlformats.org/officeDocument/2006/relationships/hyperlink" Target="https://assets.college.police.uk/s3fs-public/Recognising-responding-vulnerability-related-risks-guidelines.pdf" TargetMode="External"/><Relationship Id="rId53" Type="http://schemas.openxmlformats.org/officeDocument/2006/relationships/hyperlink" Target="https://www.uwtsd.ac.uk/research/research-ethics/" TargetMode="External"/><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assets-hmicfrs.justiceinspectorates.gov.uk/uploads/the-welfare-of-vulnerable-people-in-police-custody.pdf" TargetMode="External"/><Relationship Id="rId28" Type="http://schemas.openxmlformats.org/officeDocument/2006/relationships/hyperlink" Target="https://www.theguardian.com/uk/2013/jun/20/police-cells-mentally-ill-9000" TargetMode="External"/><Relationship Id="rId36" Type="http://schemas.openxmlformats.org/officeDocument/2006/relationships/image" Target="media/image15.png"/><Relationship Id="rId49" Type="http://schemas.openxmlformats.org/officeDocument/2006/relationships/hyperlink" Target="mailto:pgresearch@uwtsd.ac.uk" TargetMode="External"/><Relationship Id="rId57"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assets.college.police.uk/s3fs-public/Recognising-responding-vulnerability-related-risks-guidelines.pdf" TargetMode="External"/><Relationship Id="rId31" Type="http://schemas.openxmlformats.org/officeDocument/2006/relationships/image" Target="media/image10.png"/><Relationship Id="rId44" Type="http://schemas.openxmlformats.org/officeDocument/2006/relationships/hyperlink" Target="https://assets-hmicfrs.justiceinspectorates.gov.uk/uploads/the-welfare-of-vulnerable-people-in-police-custody.pdf" TargetMode="External"/><Relationship Id="rId5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qualityhumanrights.com/equality/equality-act-2010/your-rights-under-equality-act-2010/disability-discrimination?return-url=https%3A%2F%2Fwww.equalityhumanrights.com%2Fsearch%3Fkeys%3Ddisability%2Bdiscrimination" TargetMode="External"/><Relationship Id="rId27" Type="http://schemas.openxmlformats.org/officeDocument/2006/relationships/hyperlink" Target="https://onedrive.live.com/?cid=689E88E279D06F73&amp;id=689E88E279D06F73%21se17d93991cc447239f360f068db9b5eb&amp;parId=689E88E279D06F73%21sd0470b4e92604662938f558dba717c82&amp;o=OneUp" TargetMode="External"/><Relationship Id="rId30" Type="http://schemas.openxmlformats.org/officeDocument/2006/relationships/hyperlink" Target="https://www.ncbi.nlm.nih.gov/pmc/articles/PMC4294132/" TargetMode="External"/><Relationship Id="rId35" Type="http://schemas.openxmlformats.org/officeDocument/2006/relationships/image" Target="media/image14.png"/><Relationship Id="rId43" Type="http://schemas.openxmlformats.org/officeDocument/2006/relationships/hyperlink" Target="https://autismwales.org/en/news/caerphilly-cbc-news-trinity-fields-school-and-gwent-police-collaboration-sees-new-ground-breaking-initiative-launched-2/" TargetMode="External"/><Relationship Id="rId48" Type="http://schemas.openxmlformats.org/officeDocument/2006/relationships/hyperlink" Target="https://mytsd.uwtsd.ac.uk" TargetMode="External"/><Relationship Id="rId56" Type="http://schemas.openxmlformats.org/officeDocument/2006/relationships/footer" Target="footer1.xml"/><Relationship Id="rId8" Type="http://schemas.openxmlformats.org/officeDocument/2006/relationships/image" Target="media/image2.jpeg"/><Relationship Id="rId5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63</Pages>
  <Words>14085</Words>
  <Characters>80291</Characters>
  <Application>Microsoft Office Word</Application>
  <DocSecurity>0</DocSecurity>
  <Lines>669</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94188</CharactersWithSpaces>
  <SharedDoc>false</SharedDoc>
  <HLinks>
    <vt:vector size="90" baseType="variant">
      <vt:variant>
        <vt:i4>2687087</vt:i4>
      </vt:variant>
      <vt:variant>
        <vt:i4>42</vt:i4>
      </vt:variant>
      <vt:variant>
        <vt:i4>0</vt:i4>
      </vt:variant>
      <vt:variant>
        <vt:i4>5</vt:i4>
      </vt:variant>
      <vt:variant>
        <vt:lpwstr>https://bjgp.org/content/72/722/438</vt:lpwstr>
      </vt:variant>
      <vt:variant>
        <vt:lpwstr/>
      </vt:variant>
      <vt:variant>
        <vt:i4>2687087</vt:i4>
      </vt:variant>
      <vt:variant>
        <vt:i4>39</vt:i4>
      </vt:variant>
      <vt:variant>
        <vt:i4>0</vt:i4>
      </vt:variant>
      <vt:variant>
        <vt:i4>5</vt:i4>
      </vt:variant>
      <vt:variant>
        <vt:lpwstr>https://bjgp.org/content/72/722/438</vt:lpwstr>
      </vt:variant>
      <vt:variant>
        <vt:lpwstr/>
      </vt:variant>
      <vt:variant>
        <vt:i4>1704007</vt:i4>
      </vt:variant>
      <vt:variant>
        <vt:i4>36</vt:i4>
      </vt:variant>
      <vt:variant>
        <vt:i4>0</vt:i4>
      </vt:variant>
      <vt:variant>
        <vt:i4>5</vt:i4>
      </vt:variant>
      <vt:variant>
        <vt:lpwstr>https://www.ncbi.nlm.nih.gov/pmc/articles/PMC4294132/</vt:lpwstr>
      </vt:variant>
      <vt:variant>
        <vt:lpwstr/>
      </vt:variant>
      <vt:variant>
        <vt:i4>1638473</vt:i4>
      </vt:variant>
      <vt:variant>
        <vt:i4>33</vt:i4>
      </vt:variant>
      <vt:variant>
        <vt:i4>0</vt:i4>
      </vt:variant>
      <vt:variant>
        <vt:i4>5</vt:i4>
      </vt:variant>
      <vt:variant>
        <vt:lpwstr>https://www.ncbi.nlm.nih.gov/pmc/articles/PMC5705098/</vt:lpwstr>
      </vt:variant>
      <vt:variant>
        <vt:lpwstr/>
      </vt:variant>
      <vt:variant>
        <vt:i4>6750308</vt:i4>
      </vt:variant>
      <vt:variant>
        <vt:i4>30</vt:i4>
      </vt:variant>
      <vt:variant>
        <vt:i4>0</vt:i4>
      </vt:variant>
      <vt:variant>
        <vt:i4>5</vt:i4>
      </vt:variant>
      <vt:variant>
        <vt:lpwstr>https://www.equalityhumanrights.com/equality/equality-act-2010/your-rights-under-equality-act-2010/disability-discrimination?return-url=https%3A%2F%2Fwww.equalityhumanrights.com%2Fsearch%3Fkeys%3Ddisability%2Bdiscrimination</vt:lpwstr>
      </vt:variant>
      <vt:variant>
        <vt:lpwstr/>
      </vt:variant>
      <vt:variant>
        <vt:i4>262213</vt:i4>
      </vt:variant>
      <vt:variant>
        <vt:i4>27</vt:i4>
      </vt:variant>
      <vt:variant>
        <vt:i4>0</vt:i4>
      </vt:variant>
      <vt:variant>
        <vt:i4>5</vt:i4>
      </vt:variant>
      <vt:variant>
        <vt:lpwstr>https://assets.publishing.service.gov.uk/media/5f1a8f23d3bf7f5968d37dce/pace-code-c-2019.pdf</vt:lpwstr>
      </vt:variant>
      <vt:variant>
        <vt:lpwstr/>
      </vt:variant>
      <vt:variant>
        <vt:i4>7340152</vt:i4>
      </vt:variant>
      <vt:variant>
        <vt:i4>24</vt:i4>
      </vt:variant>
      <vt:variant>
        <vt:i4>0</vt:i4>
      </vt:variant>
      <vt:variant>
        <vt:i4>5</vt:i4>
      </vt:variant>
      <vt:variant>
        <vt:lpwstr>https://assets.college.police.uk/s3fs-public/Recognising-responding-vulnerability-related-risks-guidelines.pdf</vt:lpwstr>
      </vt:variant>
      <vt:variant>
        <vt:lpwstr/>
      </vt:variant>
      <vt:variant>
        <vt:i4>131160</vt:i4>
      </vt:variant>
      <vt:variant>
        <vt:i4>21</vt:i4>
      </vt:variant>
      <vt:variant>
        <vt:i4>0</vt:i4>
      </vt:variant>
      <vt:variant>
        <vt:i4>5</vt:i4>
      </vt:variant>
      <vt:variant>
        <vt:lpwstr>https://www.theguardian.com/society/2015/feb/06/detaining-mentally-ill-police-cells-scandal-home-affairs-commons-keith-vaz-report</vt:lpwstr>
      </vt:variant>
      <vt:variant>
        <vt:lpwstr/>
      </vt:variant>
      <vt:variant>
        <vt:i4>1966162</vt:i4>
      </vt:variant>
      <vt:variant>
        <vt:i4>18</vt:i4>
      </vt:variant>
      <vt:variant>
        <vt:i4>0</vt:i4>
      </vt:variant>
      <vt:variant>
        <vt:i4>5</vt:i4>
      </vt:variant>
      <vt:variant>
        <vt:lpwstr>https://www.theguardian.com/uk/2013/jun/20/police-cells-mentally-ill-9000</vt:lpwstr>
      </vt:variant>
      <vt:variant>
        <vt:lpwstr/>
      </vt:variant>
      <vt:variant>
        <vt:i4>196688</vt:i4>
      </vt:variant>
      <vt:variant>
        <vt:i4>15</vt:i4>
      </vt:variant>
      <vt:variant>
        <vt:i4>0</vt:i4>
      </vt:variant>
      <vt:variant>
        <vt:i4>5</vt:i4>
      </vt:variant>
      <vt:variant>
        <vt:lpwstr>https://onlinelibrary.wiley.com/doi/abs/10.1111/bld.12076</vt:lpwstr>
      </vt:variant>
      <vt:variant>
        <vt:lpwstr/>
      </vt:variant>
      <vt:variant>
        <vt:i4>2883687</vt:i4>
      </vt:variant>
      <vt:variant>
        <vt:i4>12</vt:i4>
      </vt:variant>
      <vt:variant>
        <vt:i4>0</vt:i4>
      </vt:variant>
      <vt:variant>
        <vt:i4>5</vt:i4>
      </vt:variant>
      <vt:variant>
        <vt:lpwstr>https://onedrive.live.com/?cid=689E88E279D06F73&amp;id=689E88E279D06F73%21se17d93991cc447239f360f068db9b5eb&amp;parId=689E88E279D06F73%21sd0470b4e92604662938f558dba717c82&amp;o=OneUp</vt:lpwstr>
      </vt:variant>
      <vt:variant>
        <vt:lpwstr/>
      </vt:variant>
      <vt:variant>
        <vt:i4>196699</vt:i4>
      </vt:variant>
      <vt:variant>
        <vt:i4>9</vt:i4>
      </vt:variant>
      <vt:variant>
        <vt:i4>0</vt:i4>
      </vt:variant>
      <vt:variant>
        <vt:i4>5</vt:i4>
      </vt:variant>
      <vt:variant>
        <vt:lpwstr>https://assets-hmicfrs.justiceinspectorates.gov.uk/uploads/the-welfare-of-vulnerable-people-in-police-custody.pdf</vt:lpwstr>
      </vt:variant>
      <vt:variant>
        <vt:lpwstr/>
      </vt:variant>
      <vt:variant>
        <vt:i4>1376268</vt:i4>
      </vt:variant>
      <vt:variant>
        <vt:i4>6</vt:i4>
      </vt:variant>
      <vt:variant>
        <vt:i4>0</vt:i4>
      </vt:variant>
      <vt:variant>
        <vt:i4>5</vt:i4>
      </vt:variant>
      <vt:variant>
        <vt:lpwstr>https://www.tandfonline.com/doi/full/10.1080/0312407X.2011.625433</vt:lpwstr>
      </vt:variant>
      <vt:variant>
        <vt:lpwstr/>
      </vt:variant>
      <vt:variant>
        <vt:i4>4915261</vt:i4>
      </vt:variant>
      <vt:variant>
        <vt:i4>3</vt:i4>
      </vt:variant>
      <vt:variant>
        <vt:i4>0</vt:i4>
      </vt:variant>
      <vt:variant>
        <vt:i4>5</vt:i4>
      </vt:variant>
      <vt:variant>
        <vt:lpwstr>https://cops.usdoj.gov/html/dispatch/03-2024/disability_inclusion.html</vt:lpwstr>
      </vt:variant>
      <vt:variant>
        <vt:lpwstr/>
      </vt:variant>
      <vt:variant>
        <vt:i4>7471212</vt:i4>
      </vt:variant>
      <vt:variant>
        <vt:i4>0</vt:i4>
      </vt:variant>
      <vt:variant>
        <vt:i4>0</vt:i4>
      </vt:variant>
      <vt:variant>
        <vt:i4>5</vt:i4>
      </vt:variant>
      <vt:variant>
        <vt:lpwstr>https://t2a.org.uk/wp-content/uploads/2022/07/RDA-The-Knot-Report-1.pdf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Hodson</dc:creator>
  <cp:keywords/>
  <dc:description/>
  <cp:lastModifiedBy>Hodson, Lewis</cp:lastModifiedBy>
  <cp:revision>5</cp:revision>
  <dcterms:created xsi:type="dcterms:W3CDTF">2024-07-07T21:39:00Z</dcterms:created>
  <dcterms:modified xsi:type="dcterms:W3CDTF">2024-07-08T10:20:00Z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2024-07-07T21:45:19Z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80dad477-fc30-48da-b358-56002a21df8b</vt:lpwstr>
  </property>
  <property fmtid="{D5CDD505-2E9C-101B-9397-08002B2CF9AE}" pid="8" name="MSIP_Label_f2acd28b-79a3-4a0f-b0ff-4b75658b1549_ContentBits">
    <vt:lpwstr>0</vt:lpwstr>
  </property>
</Properties>
</file>