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9907BB7" w:rsidR="00583709" w:rsidRDefault="002A3897">
            <w:pPr>
              <w:spacing w:before="120" w:after="120" w:line="360" w:lineRule="auto"/>
              <w:rPr>
                <w:rFonts w:ascii="Tahoma" w:eastAsia="Tahoma" w:hAnsi="Tahoma" w:cs="Tahoma"/>
                <w:sz w:val="32"/>
                <w:szCs w:val="32"/>
              </w:rPr>
            </w:pPr>
            <w:r>
              <w:rPr>
                <w:rFonts w:ascii="Tahoma" w:eastAsia="Tahoma" w:hAnsi="Tahoma" w:cs="Tahoma"/>
                <w:sz w:val="32"/>
                <w:szCs w:val="32"/>
              </w:rPr>
              <w:t>Florin Ioan Blaga</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821F813" w:rsidR="00583709" w:rsidRDefault="002A3897">
            <w:pPr>
              <w:spacing w:before="120" w:after="120" w:line="360" w:lineRule="auto"/>
              <w:rPr>
                <w:rFonts w:ascii="Tahoma" w:eastAsia="Tahoma" w:hAnsi="Tahoma" w:cs="Tahoma"/>
                <w:sz w:val="32"/>
                <w:szCs w:val="32"/>
              </w:rPr>
            </w:pPr>
            <w:r>
              <w:rPr>
                <w:rFonts w:ascii="Tahoma" w:eastAsia="Tahoma" w:hAnsi="Tahoma" w:cs="Tahoma"/>
                <w:sz w:val="32"/>
                <w:szCs w:val="32"/>
              </w:rPr>
              <w:t>2408529</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2CEF972"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w:t>
            </w:r>
            <w:r w:rsidR="002A3897">
              <w:rPr>
                <w:rFonts w:ascii="Tahoma" w:eastAsia="Tahoma" w:hAnsi="Tahoma" w:cs="Tahoma"/>
                <w:color w:val="FF0000"/>
                <w:sz w:val="32"/>
                <w:szCs w:val="32"/>
              </w:rPr>
              <w:t>501</w:t>
            </w:r>
            <w:r w:rsidR="00347C1E">
              <w:rPr>
                <w:rFonts w:ascii="Tahoma" w:eastAsia="Tahoma" w:hAnsi="Tahoma" w:cs="Tahoma"/>
                <w:color w:val="FF0000"/>
                <w:sz w:val="32"/>
                <w:szCs w:val="32"/>
              </w:rPr>
              <w:t>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A387135" w:rsidR="00583709" w:rsidRDefault="00553A30">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Understanding and Enga</w:t>
            </w:r>
            <w:r w:rsidR="007355BF">
              <w:rPr>
                <w:rFonts w:ascii="Tahoma" w:eastAsia="Tahoma" w:hAnsi="Tahoma" w:cs="Tahoma"/>
                <w:color w:val="FF0000"/>
                <w:sz w:val="32"/>
                <w:szCs w:val="32"/>
              </w:rPr>
              <w:t xml:space="preserve">ging in the </w:t>
            </w:r>
            <w:proofErr w:type="spellStart"/>
            <w:r w:rsidR="007355BF">
              <w:rPr>
                <w:rFonts w:ascii="Tahoma" w:eastAsia="Tahoma" w:hAnsi="Tahoma" w:cs="Tahoma"/>
                <w:color w:val="FF0000"/>
                <w:sz w:val="32"/>
                <w:szCs w:val="32"/>
              </w:rPr>
              <w:t>Cost</w:t>
            </w:r>
            <w:r w:rsidR="008E1272">
              <w:rPr>
                <w:rFonts w:ascii="Tahoma" w:eastAsia="Tahoma" w:hAnsi="Tahoma" w:cs="Tahoma"/>
                <w:color w:val="FF0000"/>
                <w:sz w:val="32"/>
                <w:szCs w:val="32"/>
              </w:rPr>
              <w:t>o</w:t>
            </w:r>
            <w:r w:rsidR="007355BF">
              <w:rPr>
                <w:rFonts w:ascii="Tahoma" w:eastAsia="Tahoma" w:hAnsi="Tahoma" w:cs="Tahoma"/>
                <w:color w:val="FF0000"/>
                <w:sz w:val="32"/>
                <w:szCs w:val="32"/>
              </w:rPr>
              <w:t>mer</w:t>
            </w:r>
            <w:proofErr w:type="spellEnd"/>
            <w:r w:rsidR="007355BF">
              <w:rPr>
                <w:rFonts w:ascii="Tahoma" w:eastAsia="Tahoma" w:hAnsi="Tahoma" w:cs="Tahoma"/>
                <w:color w:val="FF0000"/>
                <w:sz w:val="32"/>
                <w:szCs w:val="32"/>
              </w:rPr>
              <w:t xml:space="preserve"> </w:t>
            </w:r>
            <w:r w:rsidR="00AB0FCA">
              <w:rPr>
                <w:rFonts w:ascii="Tahoma" w:eastAsia="Tahoma" w:hAnsi="Tahoma" w:cs="Tahoma"/>
                <w:color w:val="FF0000"/>
                <w:sz w:val="32"/>
                <w:szCs w:val="32"/>
              </w:rPr>
              <w:t>Experience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lastRenderedPageBreak/>
        <w:br w:type="page"/>
      </w:r>
    </w:p>
    <w:p w14:paraId="3E6FEB8F" w14:textId="77777777" w:rsidR="00583709" w:rsidRDefault="008312FD" w:rsidP="00541E3E">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2D5F5FEF" w14:textId="5BABC4E3" w:rsidR="00477391" w:rsidRDefault="008312FD">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35874415" w:history="1">
            <w:r w:rsidR="00477391" w:rsidRPr="00EC6104">
              <w:rPr>
                <w:rStyle w:val="Hyperlink"/>
                <w:noProof/>
              </w:rPr>
              <w:t>1.0 Introduction</w:t>
            </w:r>
            <w:r w:rsidR="00477391">
              <w:rPr>
                <w:noProof/>
                <w:webHidden/>
              </w:rPr>
              <w:tab/>
            </w:r>
            <w:r w:rsidR="00477391">
              <w:rPr>
                <w:noProof/>
                <w:webHidden/>
              </w:rPr>
              <w:fldChar w:fldCharType="begin"/>
            </w:r>
            <w:r w:rsidR="00477391">
              <w:rPr>
                <w:noProof/>
                <w:webHidden/>
              </w:rPr>
              <w:instrText xml:space="preserve"> PAGEREF _Toc235874415 \h </w:instrText>
            </w:r>
            <w:r w:rsidR="00477391">
              <w:rPr>
                <w:noProof/>
                <w:webHidden/>
              </w:rPr>
            </w:r>
            <w:r w:rsidR="00477391">
              <w:rPr>
                <w:noProof/>
                <w:webHidden/>
              </w:rPr>
              <w:fldChar w:fldCharType="separate"/>
            </w:r>
            <w:r w:rsidR="00477391">
              <w:rPr>
                <w:noProof/>
                <w:webHidden/>
              </w:rPr>
              <w:t>4</w:t>
            </w:r>
            <w:r w:rsidR="00477391">
              <w:rPr>
                <w:noProof/>
                <w:webHidden/>
              </w:rPr>
              <w:fldChar w:fldCharType="end"/>
            </w:r>
          </w:hyperlink>
        </w:p>
        <w:p w14:paraId="3EF0213A" w14:textId="788C8A82" w:rsidR="00477391" w:rsidRDefault="0047739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16" w:history="1">
            <w:r w:rsidRPr="00EC6104">
              <w:rPr>
                <w:rStyle w:val="Hyperlink"/>
                <w:noProof/>
              </w:rPr>
              <w:t>2.0 Factors Affecting Customer Value</w:t>
            </w:r>
            <w:r>
              <w:rPr>
                <w:noProof/>
                <w:webHidden/>
              </w:rPr>
              <w:tab/>
            </w:r>
            <w:r>
              <w:rPr>
                <w:noProof/>
                <w:webHidden/>
              </w:rPr>
              <w:fldChar w:fldCharType="begin"/>
            </w:r>
            <w:r>
              <w:rPr>
                <w:noProof/>
                <w:webHidden/>
              </w:rPr>
              <w:instrText xml:space="preserve"> PAGEREF _Toc235874416 \h </w:instrText>
            </w:r>
            <w:r>
              <w:rPr>
                <w:noProof/>
                <w:webHidden/>
              </w:rPr>
            </w:r>
            <w:r>
              <w:rPr>
                <w:noProof/>
                <w:webHidden/>
              </w:rPr>
              <w:fldChar w:fldCharType="separate"/>
            </w:r>
            <w:r>
              <w:rPr>
                <w:noProof/>
                <w:webHidden/>
              </w:rPr>
              <w:t>6</w:t>
            </w:r>
            <w:r>
              <w:rPr>
                <w:noProof/>
                <w:webHidden/>
              </w:rPr>
              <w:fldChar w:fldCharType="end"/>
            </w:r>
          </w:hyperlink>
        </w:p>
        <w:p w14:paraId="1D3779E6" w14:textId="275AABA4"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17" w:history="1">
            <w:r w:rsidRPr="00EC6104">
              <w:rPr>
                <w:rStyle w:val="Hyperlink"/>
                <w:noProof/>
              </w:rPr>
              <w:t>2.1 Understanding Customer Value</w:t>
            </w:r>
            <w:r>
              <w:rPr>
                <w:noProof/>
                <w:webHidden/>
              </w:rPr>
              <w:tab/>
            </w:r>
            <w:r>
              <w:rPr>
                <w:noProof/>
                <w:webHidden/>
              </w:rPr>
              <w:fldChar w:fldCharType="begin"/>
            </w:r>
            <w:r>
              <w:rPr>
                <w:noProof/>
                <w:webHidden/>
              </w:rPr>
              <w:instrText xml:space="preserve"> PAGEREF _Toc235874417 \h </w:instrText>
            </w:r>
            <w:r>
              <w:rPr>
                <w:noProof/>
                <w:webHidden/>
              </w:rPr>
            </w:r>
            <w:r>
              <w:rPr>
                <w:noProof/>
                <w:webHidden/>
              </w:rPr>
              <w:fldChar w:fldCharType="separate"/>
            </w:r>
            <w:r>
              <w:rPr>
                <w:noProof/>
                <w:webHidden/>
              </w:rPr>
              <w:t>7</w:t>
            </w:r>
            <w:r>
              <w:rPr>
                <w:noProof/>
                <w:webHidden/>
              </w:rPr>
              <w:fldChar w:fldCharType="end"/>
            </w:r>
          </w:hyperlink>
        </w:p>
        <w:p w14:paraId="744C3F7F" w14:textId="7080DFFB"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18" w:history="1">
            <w:r w:rsidRPr="00EC6104">
              <w:rPr>
                <w:rStyle w:val="Hyperlink"/>
                <w:noProof/>
              </w:rPr>
              <w:t>2.2 Customer Relationship Management (CRM) and Customer Value</w:t>
            </w:r>
            <w:r>
              <w:rPr>
                <w:noProof/>
                <w:webHidden/>
              </w:rPr>
              <w:tab/>
            </w:r>
            <w:r>
              <w:rPr>
                <w:noProof/>
                <w:webHidden/>
              </w:rPr>
              <w:fldChar w:fldCharType="begin"/>
            </w:r>
            <w:r>
              <w:rPr>
                <w:noProof/>
                <w:webHidden/>
              </w:rPr>
              <w:instrText xml:space="preserve"> PAGEREF _Toc235874418 \h </w:instrText>
            </w:r>
            <w:r>
              <w:rPr>
                <w:noProof/>
                <w:webHidden/>
              </w:rPr>
            </w:r>
            <w:r>
              <w:rPr>
                <w:noProof/>
                <w:webHidden/>
              </w:rPr>
              <w:fldChar w:fldCharType="separate"/>
            </w:r>
            <w:r>
              <w:rPr>
                <w:noProof/>
                <w:webHidden/>
              </w:rPr>
              <w:t>8</w:t>
            </w:r>
            <w:r>
              <w:rPr>
                <w:noProof/>
                <w:webHidden/>
              </w:rPr>
              <w:fldChar w:fldCharType="end"/>
            </w:r>
          </w:hyperlink>
        </w:p>
        <w:p w14:paraId="2C2CEE43" w14:textId="59A4B2E3"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19" w:history="1">
            <w:r w:rsidRPr="00EC6104">
              <w:rPr>
                <w:rStyle w:val="Hyperlink"/>
                <w:noProof/>
              </w:rPr>
              <w:t>2.3 Customer Retention and Loyalty</w:t>
            </w:r>
            <w:r>
              <w:rPr>
                <w:noProof/>
                <w:webHidden/>
              </w:rPr>
              <w:tab/>
            </w:r>
            <w:r>
              <w:rPr>
                <w:noProof/>
                <w:webHidden/>
              </w:rPr>
              <w:fldChar w:fldCharType="begin"/>
            </w:r>
            <w:r>
              <w:rPr>
                <w:noProof/>
                <w:webHidden/>
              </w:rPr>
              <w:instrText xml:space="preserve"> PAGEREF _Toc235874419 \h </w:instrText>
            </w:r>
            <w:r>
              <w:rPr>
                <w:noProof/>
                <w:webHidden/>
              </w:rPr>
            </w:r>
            <w:r>
              <w:rPr>
                <w:noProof/>
                <w:webHidden/>
              </w:rPr>
              <w:fldChar w:fldCharType="separate"/>
            </w:r>
            <w:r>
              <w:rPr>
                <w:noProof/>
                <w:webHidden/>
              </w:rPr>
              <w:t>10</w:t>
            </w:r>
            <w:r>
              <w:rPr>
                <w:noProof/>
                <w:webHidden/>
              </w:rPr>
              <w:fldChar w:fldCharType="end"/>
            </w:r>
          </w:hyperlink>
        </w:p>
        <w:p w14:paraId="52BD5562" w14:textId="39B873E5"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0" w:history="1">
            <w:r w:rsidRPr="00EC6104">
              <w:rPr>
                <w:rStyle w:val="Hyperlink"/>
                <w:noProof/>
              </w:rPr>
              <w:t>2.4 Data Management and GDPR</w:t>
            </w:r>
            <w:r>
              <w:rPr>
                <w:noProof/>
                <w:webHidden/>
              </w:rPr>
              <w:tab/>
            </w:r>
            <w:r>
              <w:rPr>
                <w:noProof/>
                <w:webHidden/>
              </w:rPr>
              <w:fldChar w:fldCharType="begin"/>
            </w:r>
            <w:r>
              <w:rPr>
                <w:noProof/>
                <w:webHidden/>
              </w:rPr>
              <w:instrText xml:space="preserve"> PAGEREF _Toc235874420 \h </w:instrText>
            </w:r>
            <w:r>
              <w:rPr>
                <w:noProof/>
                <w:webHidden/>
              </w:rPr>
            </w:r>
            <w:r>
              <w:rPr>
                <w:noProof/>
                <w:webHidden/>
              </w:rPr>
              <w:fldChar w:fldCharType="separate"/>
            </w:r>
            <w:r>
              <w:rPr>
                <w:noProof/>
                <w:webHidden/>
              </w:rPr>
              <w:t>12</w:t>
            </w:r>
            <w:r>
              <w:rPr>
                <w:noProof/>
                <w:webHidden/>
              </w:rPr>
              <w:fldChar w:fldCharType="end"/>
            </w:r>
          </w:hyperlink>
        </w:p>
        <w:p w14:paraId="448170A9" w14:textId="451B67CC"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1" w:history="1">
            <w:r w:rsidRPr="00EC6104">
              <w:rPr>
                <w:rStyle w:val="Hyperlink"/>
                <w:noProof/>
              </w:rPr>
              <w:t>2.5 Critical Analysis of Factors Affecting Customer Value</w:t>
            </w:r>
            <w:r>
              <w:rPr>
                <w:noProof/>
                <w:webHidden/>
              </w:rPr>
              <w:tab/>
            </w:r>
            <w:r>
              <w:rPr>
                <w:noProof/>
                <w:webHidden/>
              </w:rPr>
              <w:fldChar w:fldCharType="begin"/>
            </w:r>
            <w:r>
              <w:rPr>
                <w:noProof/>
                <w:webHidden/>
              </w:rPr>
              <w:instrText xml:space="preserve"> PAGEREF _Toc235874421 \h </w:instrText>
            </w:r>
            <w:r>
              <w:rPr>
                <w:noProof/>
                <w:webHidden/>
              </w:rPr>
            </w:r>
            <w:r>
              <w:rPr>
                <w:noProof/>
                <w:webHidden/>
              </w:rPr>
              <w:fldChar w:fldCharType="separate"/>
            </w:r>
            <w:r>
              <w:rPr>
                <w:noProof/>
                <w:webHidden/>
              </w:rPr>
              <w:t>14</w:t>
            </w:r>
            <w:r>
              <w:rPr>
                <w:noProof/>
                <w:webHidden/>
              </w:rPr>
              <w:fldChar w:fldCharType="end"/>
            </w:r>
          </w:hyperlink>
        </w:p>
        <w:p w14:paraId="34CBD7FD" w14:textId="420BFE16" w:rsidR="00477391" w:rsidRDefault="0047739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2" w:history="1">
            <w:r w:rsidRPr="00EC6104">
              <w:rPr>
                <w:rStyle w:val="Hyperlink"/>
                <w:noProof/>
              </w:rPr>
              <w:t>3.0 Organisational Quality Processes and Customer Requirements</w:t>
            </w:r>
            <w:r>
              <w:rPr>
                <w:noProof/>
                <w:webHidden/>
              </w:rPr>
              <w:tab/>
            </w:r>
            <w:r>
              <w:rPr>
                <w:noProof/>
                <w:webHidden/>
              </w:rPr>
              <w:fldChar w:fldCharType="begin"/>
            </w:r>
            <w:r>
              <w:rPr>
                <w:noProof/>
                <w:webHidden/>
              </w:rPr>
              <w:instrText xml:space="preserve"> PAGEREF _Toc235874422 \h </w:instrText>
            </w:r>
            <w:r>
              <w:rPr>
                <w:noProof/>
                <w:webHidden/>
              </w:rPr>
            </w:r>
            <w:r>
              <w:rPr>
                <w:noProof/>
                <w:webHidden/>
              </w:rPr>
              <w:fldChar w:fldCharType="separate"/>
            </w:r>
            <w:r>
              <w:rPr>
                <w:noProof/>
                <w:webHidden/>
              </w:rPr>
              <w:t>15</w:t>
            </w:r>
            <w:r>
              <w:rPr>
                <w:noProof/>
                <w:webHidden/>
              </w:rPr>
              <w:fldChar w:fldCharType="end"/>
            </w:r>
          </w:hyperlink>
        </w:p>
        <w:p w14:paraId="0B29E186" w14:textId="0FEB3FDC"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3" w:history="1">
            <w:r w:rsidRPr="00EC6104">
              <w:rPr>
                <w:rStyle w:val="Hyperlink"/>
                <w:noProof/>
              </w:rPr>
              <w:t>3.1 Organisational Quality Processes</w:t>
            </w:r>
            <w:r>
              <w:rPr>
                <w:noProof/>
                <w:webHidden/>
              </w:rPr>
              <w:tab/>
            </w:r>
            <w:r>
              <w:rPr>
                <w:noProof/>
                <w:webHidden/>
              </w:rPr>
              <w:fldChar w:fldCharType="begin"/>
            </w:r>
            <w:r>
              <w:rPr>
                <w:noProof/>
                <w:webHidden/>
              </w:rPr>
              <w:instrText xml:space="preserve"> PAGEREF _Toc235874423 \h </w:instrText>
            </w:r>
            <w:r>
              <w:rPr>
                <w:noProof/>
                <w:webHidden/>
              </w:rPr>
            </w:r>
            <w:r>
              <w:rPr>
                <w:noProof/>
                <w:webHidden/>
              </w:rPr>
              <w:fldChar w:fldCharType="separate"/>
            </w:r>
            <w:r>
              <w:rPr>
                <w:noProof/>
                <w:webHidden/>
              </w:rPr>
              <w:t>16</w:t>
            </w:r>
            <w:r>
              <w:rPr>
                <w:noProof/>
                <w:webHidden/>
              </w:rPr>
              <w:fldChar w:fldCharType="end"/>
            </w:r>
          </w:hyperlink>
        </w:p>
        <w:p w14:paraId="60BD98A3" w14:textId="73940AF6" w:rsidR="00477391" w:rsidRDefault="0047739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4" w:history="1">
            <w:r w:rsidRPr="00EC6104">
              <w:rPr>
                <w:rStyle w:val="Hyperlink"/>
                <w:noProof/>
              </w:rPr>
              <w:t>3.2 Effectiveness of Quality Processes in Meeting Customer Requirements</w:t>
            </w:r>
            <w:r>
              <w:rPr>
                <w:noProof/>
                <w:webHidden/>
              </w:rPr>
              <w:tab/>
            </w:r>
            <w:r>
              <w:rPr>
                <w:noProof/>
                <w:webHidden/>
              </w:rPr>
              <w:fldChar w:fldCharType="begin"/>
            </w:r>
            <w:r>
              <w:rPr>
                <w:noProof/>
                <w:webHidden/>
              </w:rPr>
              <w:instrText xml:space="preserve"> PAGEREF _Toc235874424 \h </w:instrText>
            </w:r>
            <w:r>
              <w:rPr>
                <w:noProof/>
                <w:webHidden/>
              </w:rPr>
            </w:r>
            <w:r>
              <w:rPr>
                <w:noProof/>
                <w:webHidden/>
              </w:rPr>
              <w:fldChar w:fldCharType="separate"/>
            </w:r>
            <w:r>
              <w:rPr>
                <w:noProof/>
                <w:webHidden/>
              </w:rPr>
              <w:t>18</w:t>
            </w:r>
            <w:r>
              <w:rPr>
                <w:noProof/>
                <w:webHidden/>
              </w:rPr>
              <w:fldChar w:fldCharType="end"/>
            </w:r>
          </w:hyperlink>
        </w:p>
        <w:p w14:paraId="64957F94" w14:textId="617E2EE0" w:rsidR="00477391" w:rsidRDefault="0047739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5" w:history="1">
            <w:r w:rsidRPr="00EC6104">
              <w:rPr>
                <w:rStyle w:val="Hyperlink"/>
                <w:noProof/>
              </w:rPr>
              <w:t>4.0 Conclusion</w:t>
            </w:r>
            <w:r>
              <w:rPr>
                <w:noProof/>
                <w:webHidden/>
              </w:rPr>
              <w:tab/>
            </w:r>
            <w:r>
              <w:rPr>
                <w:noProof/>
                <w:webHidden/>
              </w:rPr>
              <w:fldChar w:fldCharType="begin"/>
            </w:r>
            <w:r>
              <w:rPr>
                <w:noProof/>
                <w:webHidden/>
              </w:rPr>
              <w:instrText xml:space="preserve"> PAGEREF _Toc235874425 \h </w:instrText>
            </w:r>
            <w:r>
              <w:rPr>
                <w:noProof/>
                <w:webHidden/>
              </w:rPr>
            </w:r>
            <w:r>
              <w:rPr>
                <w:noProof/>
                <w:webHidden/>
              </w:rPr>
              <w:fldChar w:fldCharType="separate"/>
            </w:r>
            <w:r>
              <w:rPr>
                <w:noProof/>
                <w:webHidden/>
              </w:rPr>
              <w:t>20</w:t>
            </w:r>
            <w:r>
              <w:rPr>
                <w:noProof/>
                <w:webHidden/>
              </w:rPr>
              <w:fldChar w:fldCharType="end"/>
            </w:r>
          </w:hyperlink>
        </w:p>
        <w:p w14:paraId="564C2CDA" w14:textId="64EA6C01" w:rsidR="00477391" w:rsidRDefault="0047739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5874426" w:history="1">
            <w:r w:rsidRPr="00EC6104">
              <w:rPr>
                <w:rStyle w:val="Hyperlink"/>
                <w:noProof/>
              </w:rPr>
              <w:t>References</w:t>
            </w:r>
            <w:r>
              <w:rPr>
                <w:noProof/>
                <w:webHidden/>
              </w:rPr>
              <w:tab/>
            </w:r>
            <w:r>
              <w:rPr>
                <w:noProof/>
                <w:webHidden/>
              </w:rPr>
              <w:fldChar w:fldCharType="begin"/>
            </w:r>
            <w:r>
              <w:rPr>
                <w:noProof/>
                <w:webHidden/>
              </w:rPr>
              <w:instrText xml:space="preserve"> PAGEREF _Toc235874426 \h </w:instrText>
            </w:r>
            <w:r>
              <w:rPr>
                <w:noProof/>
                <w:webHidden/>
              </w:rPr>
            </w:r>
            <w:r>
              <w:rPr>
                <w:noProof/>
                <w:webHidden/>
              </w:rPr>
              <w:fldChar w:fldCharType="separate"/>
            </w:r>
            <w:r>
              <w:rPr>
                <w:noProof/>
                <w:webHidden/>
              </w:rPr>
              <w:t>22</w:t>
            </w:r>
            <w:r>
              <w:rPr>
                <w:noProof/>
                <w:webHidden/>
              </w:rPr>
              <w:fldChar w:fldCharType="end"/>
            </w:r>
          </w:hyperlink>
        </w:p>
        <w:p w14:paraId="2BF66C93" w14:textId="43618A1A"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65149D00" w14:textId="072FE73B" w:rsidR="002A3897" w:rsidRDefault="002A3897" w:rsidP="00507E63">
      <w:pPr>
        <w:pStyle w:val="Heading1"/>
        <w:rPr>
          <w:sz w:val="28"/>
          <w:szCs w:val="28"/>
        </w:rPr>
      </w:pPr>
    </w:p>
    <w:p w14:paraId="3E7E0B1E" w14:textId="77777777" w:rsidR="00AF2A49" w:rsidRDefault="00AF2A49" w:rsidP="00AF2A49"/>
    <w:p w14:paraId="5596569C" w14:textId="77777777" w:rsidR="00AF2A49" w:rsidRDefault="00AF2A49" w:rsidP="00AF2A49"/>
    <w:p w14:paraId="344A35CB" w14:textId="77777777" w:rsidR="00AF2A49" w:rsidRDefault="00AF2A49" w:rsidP="00AF2A49"/>
    <w:p w14:paraId="0794EE17" w14:textId="77777777" w:rsidR="00451E33" w:rsidRDefault="00451E33" w:rsidP="00197EDC">
      <w:pPr>
        <w:pStyle w:val="Heading1"/>
      </w:pPr>
    </w:p>
    <w:p w14:paraId="5182F126" w14:textId="77777777" w:rsidR="00451E33" w:rsidRDefault="00451E33" w:rsidP="00197EDC">
      <w:pPr>
        <w:pStyle w:val="Heading1"/>
      </w:pPr>
    </w:p>
    <w:p w14:paraId="2FFA98AE" w14:textId="77777777" w:rsidR="00451E33" w:rsidRDefault="00451E33" w:rsidP="00197EDC">
      <w:pPr>
        <w:pStyle w:val="Heading1"/>
      </w:pPr>
    </w:p>
    <w:p w14:paraId="5177A224" w14:textId="77777777" w:rsidR="00451E33" w:rsidRDefault="00451E33" w:rsidP="00197EDC">
      <w:pPr>
        <w:pStyle w:val="Heading1"/>
      </w:pPr>
    </w:p>
    <w:p w14:paraId="4E72B6B2" w14:textId="77777777" w:rsidR="00451E33" w:rsidRDefault="00451E33" w:rsidP="00197EDC">
      <w:pPr>
        <w:pStyle w:val="Heading1"/>
      </w:pPr>
    </w:p>
    <w:p w14:paraId="6B192026" w14:textId="77777777" w:rsidR="00451E33" w:rsidRDefault="00451E33" w:rsidP="00197EDC">
      <w:pPr>
        <w:pStyle w:val="Heading1"/>
      </w:pPr>
    </w:p>
    <w:p w14:paraId="6FF34CFB" w14:textId="21D7B3CA" w:rsidR="00197EDC" w:rsidRPr="0027627F" w:rsidRDefault="00197EDC" w:rsidP="00197EDC">
      <w:pPr>
        <w:pStyle w:val="Heading1"/>
      </w:pPr>
      <w:bookmarkStart w:id="0" w:name="_Toc235874415"/>
      <w:r w:rsidRPr="0027627F">
        <w:t>1.0 Introduction</w:t>
      </w:r>
      <w:bookmarkEnd w:id="0"/>
    </w:p>
    <w:p w14:paraId="63DD1A83" w14:textId="77777777" w:rsidR="00197EDC" w:rsidRPr="00D76690" w:rsidRDefault="00197EDC" w:rsidP="00197EDC">
      <w:pPr>
        <w:rPr>
          <w:sz w:val="28"/>
          <w:szCs w:val="28"/>
        </w:rPr>
      </w:pPr>
      <w:r w:rsidRPr="00D76690">
        <w:rPr>
          <w:sz w:val="28"/>
          <w:szCs w:val="28"/>
        </w:rPr>
        <w:t>Customer experience has become one of the most significant factors influencing organisational success, particularly within highly competitive and service-based industries. Modern organisations are expected not only to provide high-quality products and services but also to understand customer needs, build long-term relationships and consistently deliver value throughout the customer journey. As customer expectations continue to evolve due to technological developments, increased competition and greater access to information, organisations must continuously improve the way they engage with customers while maintaining high standards of quality and service.</w:t>
      </w:r>
    </w:p>
    <w:p w14:paraId="344F11FF" w14:textId="77777777" w:rsidR="00197EDC" w:rsidRPr="00D76690" w:rsidRDefault="00197EDC" w:rsidP="00197EDC">
      <w:pPr>
        <w:rPr>
          <w:sz w:val="28"/>
          <w:szCs w:val="28"/>
        </w:rPr>
      </w:pPr>
      <w:r w:rsidRPr="00D76690">
        <w:rPr>
          <w:sz w:val="28"/>
          <w:szCs w:val="28"/>
        </w:rPr>
        <w:t xml:space="preserve">Within the financial services sector, customer experience is especially important because customers purchase professional advice and long-term financial protection rather than a physical product. Purchasing decisions are often influenced by trust, adviser expertise, communication and confidence that recommendations are suitable for individual circumstances. Consequently, organisations must balance personalised customer service with regulatory compliance, ethical responsibilities and effective quality management </w:t>
      </w:r>
      <w:proofErr w:type="gramStart"/>
      <w:r w:rsidRPr="00D76690">
        <w:rPr>
          <w:sz w:val="28"/>
          <w:szCs w:val="28"/>
        </w:rPr>
        <w:t>in order to</w:t>
      </w:r>
      <w:proofErr w:type="gramEnd"/>
      <w:r w:rsidRPr="00D76690">
        <w:rPr>
          <w:sz w:val="28"/>
          <w:szCs w:val="28"/>
        </w:rPr>
        <w:t xml:space="preserve"> build lasting customer relationships.</w:t>
      </w:r>
    </w:p>
    <w:p w14:paraId="58722785" w14:textId="77777777" w:rsidR="00197EDC" w:rsidRPr="00D76690" w:rsidRDefault="00197EDC" w:rsidP="00197EDC">
      <w:pPr>
        <w:rPr>
          <w:sz w:val="28"/>
          <w:szCs w:val="28"/>
        </w:rPr>
      </w:pPr>
      <w:r w:rsidRPr="00D76690">
        <w:rPr>
          <w:sz w:val="28"/>
          <w:szCs w:val="28"/>
        </w:rPr>
        <w:t xml:space="preserve">This report focuses on Owl Financial, a UK financial services organisation specialising in protection advice, including life insurance, critical illness cover and income protection. The organisation operates within a highly regulated environment where advisers are required to provide suitable recommendations based on each customer's financial circumstances, personal objectives and </w:t>
      </w:r>
      <w:r w:rsidRPr="00D76690">
        <w:rPr>
          <w:sz w:val="28"/>
          <w:szCs w:val="28"/>
        </w:rPr>
        <w:lastRenderedPageBreak/>
        <w:t>protection needs. Delivering a positive customer experience therefore depends not only on the quality of financial products but also on the effectiveness of Customer Relationship Management (CRM), quality management processes and ongoing customer engagement.</w:t>
      </w:r>
    </w:p>
    <w:p w14:paraId="2E6308E3" w14:textId="77777777" w:rsidR="00197EDC" w:rsidRPr="00D76690" w:rsidRDefault="00197EDC" w:rsidP="00197EDC">
      <w:pPr>
        <w:rPr>
          <w:sz w:val="28"/>
          <w:szCs w:val="28"/>
        </w:rPr>
      </w:pPr>
      <w:r w:rsidRPr="00D76690">
        <w:rPr>
          <w:sz w:val="28"/>
          <w:szCs w:val="28"/>
        </w:rPr>
        <w:t xml:space="preserve">The report first critically analyses the key factors that influence Owl </w:t>
      </w:r>
      <w:proofErr w:type="spellStart"/>
      <w:r w:rsidRPr="00D76690">
        <w:rPr>
          <w:sz w:val="28"/>
          <w:szCs w:val="28"/>
        </w:rPr>
        <w:t>Financial's</w:t>
      </w:r>
      <w:proofErr w:type="spellEnd"/>
      <w:r w:rsidRPr="00D76690">
        <w:rPr>
          <w:sz w:val="28"/>
          <w:szCs w:val="28"/>
        </w:rPr>
        <w:t xml:space="preserve"> ability to maximise customer value, including customer value, Customer Relationship Management (CRM), customer retention and loyalty, and responsible data management. It then critically evaluates the organisation's quality processes and assesses their effectiveness in meeting customer requirements by applying recognised quality management principles to organisational practice. Throughout the report, academic literature is combined with practical examples from Owl Financial to demonstrate how customer-focused strategies and effective quality management contribute to customer satisfaction, long-term loyalty and sustainable organisational performance.</w:t>
      </w:r>
    </w:p>
    <w:p w14:paraId="5D661FAB" w14:textId="77777777" w:rsidR="00D76690" w:rsidRPr="00D76690" w:rsidRDefault="00D76690" w:rsidP="00600120">
      <w:pPr>
        <w:pStyle w:val="Heading1"/>
      </w:pPr>
    </w:p>
    <w:p w14:paraId="0980978D" w14:textId="77777777" w:rsidR="00D76690" w:rsidRPr="00D76690" w:rsidRDefault="00D76690" w:rsidP="00600120">
      <w:pPr>
        <w:pStyle w:val="Heading1"/>
      </w:pPr>
    </w:p>
    <w:p w14:paraId="0ADC91E2" w14:textId="77777777" w:rsidR="00D76690" w:rsidRPr="00D76690" w:rsidRDefault="00D76690" w:rsidP="00600120">
      <w:pPr>
        <w:pStyle w:val="Heading1"/>
      </w:pPr>
    </w:p>
    <w:p w14:paraId="3B0B238F" w14:textId="77777777" w:rsidR="00451E33" w:rsidRDefault="00451E33" w:rsidP="00600120">
      <w:pPr>
        <w:pStyle w:val="Heading1"/>
      </w:pPr>
    </w:p>
    <w:p w14:paraId="3F3FB73C" w14:textId="77777777" w:rsidR="00451E33" w:rsidRDefault="00451E33" w:rsidP="00600120">
      <w:pPr>
        <w:pStyle w:val="Heading1"/>
      </w:pPr>
    </w:p>
    <w:p w14:paraId="6D031EAB" w14:textId="77777777" w:rsidR="00451E33" w:rsidRDefault="00451E33" w:rsidP="00600120">
      <w:pPr>
        <w:pStyle w:val="Heading1"/>
      </w:pPr>
    </w:p>
    <w:p w14:paraId="779CF0CD" w14:textId="77777777" w:rsidR="00451E33" w:rsidRDefault="00451E33" w:rsidP="00600120">
      <w:pPr>
        <w:pStyle w:val="Heading1"/>
      </w:pPr>
    </w:p>
    <w:p w14:paraId="4B31CFAA" w14:textId="77777777" w:rsidR="00451E33" w:rsidRDefault="00451E33" w:rsidP="00600120">
      <w:pPr>
        <w:pStyle w:val="Heading1"/>
      </w:pPr>
    </w:p>
    <w:p w14:paraId="6BA3727B" w14:textId="77777777" w:rsidR="00451E33" w:rsidRDefault="00451E33" w:rsidP="00600120">
      <w:pPr>
        <w:pStyle w:val="Heading1"/>
      </w:pPr>
    </w:p>
    <w:p w14:paraId="5AFF3E8F" w14:textId="77777777" w:rsidR="00451E33" w:rsidRDefault="00451E33" w:rsidP="00600120">
      <w:pPr>
        <w:pStyle w:val="Heading1"/>
      </w:pPr>
    </w:p>
    <w:p w14:paraId="1DD9C897" w14:textId="786BCF5E" w:rsidR="00AF2A49" w:rsidRPr="00CD5178" w:rsidRDefault="00AF2A49" w:rsidP="00600120">
      <w:pPr>
        <w:pStyle w:val="Heading1"/>
      </w:pPr>
      <w:bookmarkStart w:id="1" w:name="_Toc235874416"/>
      <w:r w:rsidRPr="00CD5178">
        <w:t>2.0 Factors Affecting Customer Value</w:t>
      </w:r>
      <w:bookmarkEnd w:id="1"/>
    </w:p>
    <w:p w14:paraId="46F101F3" w14:textId="77777777" w:rsidR="00AF2A49" w:rsidRPr="00D76690" w:rsidRDefault="00AF2A49" w:rsidP="00AF2A49">
      <w:pPr>
        <w:rPr>
          <w:sz w:val="28"/>
          <w:szCs w:val="28"/>
        </w:rPr>
      </w:pPr>
      <w:r w:rsidRPr="00D76690">
        <w:rPr>
          <w:sz w:val="28"/>
          <w:szCs w:val="28"/>
        </w:rPr>
        <w:t>Customer value is widely recognised as one of the most important determinants of organisational success. In increasingly competitive markets, organisations must understand not only what customers purchase, but also why they purchase, what they value and how those perceptions influence long-term relationships. The ability to maximise customer value is particularly important within service-based industries, where customer satisfaction, trust and relationship quality often have a greater influence on purchasing decisions than the product itself. For financial service organisations such as Owl Financial, customer value extends beyond the initial sale and includes the quality of advice provided, ongoing customer support, responsiveness, trust and the ability to meet changing customer needs over time.</w:t>
      </w:r>
    </w:p>
    <w:p w14:paraId="26E4B0DA" w14:textId="77777777" w:rsidR="00AF2A49" w:rsidRPr="00D76690" w:rsidRDefault="00AF2A49" w:rsidP="00AF2A49">
      <w:pPr>
        <w:rPr>
          <w:sz w:val="28"/>
          <w:szCs w:val="28"/>
        </w:rPr>
      </w:pPr>
      <w:r w:rsidRPr="00D76690">
        <w:rPr>
          <w:sz w:val="28"/>
          <w:szCs w:val="28"/>
        </w:rPr>
        <w:t xml:space="preserve">Several factors influence an organisation's ability to maximise customer value. These include the organisation's understanding of customer needs, the effectiveness of customer relationship management (CRM), customer retention and loyalty strategies, the management and protection of customer data, and the overall quality of the customer experience. While these factors can create </w:t>
      </w:r>
      <w:r w:rsidRPr="00D76690">
        <w:rPr>
          <w:sz w:val="28"/>
          <w:szCs w:val="28"/>
        </w:rPr>
        <w:lastRenderedPageBreak/>
        <w:t>significant competitive advantages, they also present challenges relating to resource allocation, regulatory compliance and changing customer expectations. This section critically examines the key factors affecting customer value and evaluates how Owl Financial applies these principles in practice to develop and maintain long-term customer relationships.</w:t>
      </w:r>
    </w:p>
    <w:p w14:paraId="2E61726A" w14:textId="77777777" w:rsidR="00AF2A49" w:rsidRPr="00AE3EE5" w:rsidRDefault="00AF2A49" w:rsidP="00600120">
      <w:pPr>
        <w:pStyle w:val="Heading2"/>
        <w:rPr>
          <w:sz w:val="32"/>
          <w:szCs w:val="32"/>
        </w:rPr>
      </w:pPr>
      <w:bookmarkStart w:id="2" w:name="_Toc235874417"/>
      <w:r w:rsidRPr="00AE3EE5">
        <w:rPr>
          <w:sz w:val="32"/>
          <w:szCs w:val="32"/>
        </w:rPr>
        <w:t>2.1 Understanding Customer Value</w:t>
      </w:r>
      <w:bookmarkEnd w:id="2"/>
    </w:p>
    <w:p w14:paraId="6B6F1077" w14:textId="77777777" w:rsidR="00AF2A49" w:rsidRPr="00D76690" w:rsidRDefault="00AF2A49" w:rsidP="00AF2A49">
      <w:pPr>
        <w:rPr>
          <w:sz w:val="28"/>
          <w:szCs w:val="28"/>
        </w:rPr>
      </w:pPr>
      <w:r w:rsidRPr="00D76690">
        <w:rPr>
          <w:sz w:val="28"/>
          <w:szCs w:val="28"/>
        </w:rPr>
        <w:t>Customer value is a key concept within customer experience management and refers to the benefits a customer perceives in relation to the costs incurred when purchasing a product or service. According to Woodruff (1997), customer value is determined by the customer's evaluation of product attributes and their ability to satisfy personal goals, highlighting that value is subjective and differs between customers. However, understanding customer value requires organisations to place customers at the centre of decision-making. Blythe (2009) argues that customer centrality involves identifying customer needs before developing products or services, ensuring that organisational decisions are driven by customer expectations rather than organisational assumptions. This perspective is particularly relevant within financial services, where understanding individual customer needs forms the basis of providing suitable financial advice.</w:t>
      </w:r>
    </w:p>
    <w:p w14:paraId="1ED79BC5" w14:textId="77777777" w:rsidR="00AF2A49" w:rsidRPr="00D76690" w:rsidRDefault="00AF2A49" w:rsidP="00AF2A49">
      <w:pPr>
        <w:rPr>
          <w:sz w:val="28"/>
          <w:szCs w:val="28"/>
        </w:rPr>
      </w:pPr>
      <w:r w:rsidRPr="00D76690">
        <w:rPr>
          <w:sz w:val="28"/>
          <w:szCs w:val="28"/>
        </w:rPr>
        <w:t>Kotler and Keller (2022) argue that customer value is determined by the difference between the benefits customers expect to receive and the total costs they incur when obtaining a product or service. Similarly, a common model suggests that customer value is created when perceived benefits exceed perceived costs. Benefits may include product quality, convenience, trust and customer service, while costs include not only price but also time, effort and risk. Therefore, organisations must understand what customers value most to remain competitive.</w:t>
      </w:r>
    </w:p>
    <w:p w14:paraId="507F95D4" w14:textId="77777777" w:rsidR="00AF2A49" w:rsidRPr="00D76690" w:rsidRDefault="00AF2A49" w:rsidP="00AF2A49">
      <w:pPr>
        <w:rPr>
          <w:sz w:val="28"/>
          <w:szCs w:val="28"/>
        </w:rPr>
      </w:pPr>
      <w:r w:rsidRPr="00D76690">
        <w:rPr>
          <w:sz w:val="28"/>
          <w:szCs w:val="28"/>
        </w:rPr>
        <w:t xml:space="preserve">The module identifies four categories of customer value: functional value, emotional value, life-changing value and social impact value. Functional value relates to product performance and reliability, emotional value reflects feelings such as trust and confidence, life-changing value concerns improvements to a customer's circumstances, while social impact value reflects wider benefits to families or communities. </w:t>
      </w:r>
    </w:p>
    <w:p w14:paraId="49A3C7DF" w14:textId="77777777" w:rsidR="00AF2A49" w:rsidRPr="00D76690" w:rsidRDefault="00AF2A49" w:rsidP="00AF2A49">
      <w:pPr>
        <w:rPr>
          <w:sz w:val="28"/>
          <w:szCs w:val="28"/>
        </w:rPr>
      </w:pPr>
      <w:r w:rsidRPr="00D76690">
        <w:rPr>
          <w:sz w:val="28"/>
          <w:szCs w:val="28"/>
        </w:rPr>
        <w:lastRenderedPageBreak/>
        <w:t>Within Owl Financial, customer value is primarily created through personalised financial protection advice. Advisers assess each client's financial circumstances, family responsibilities and future objectives before recommending suitable protection products. This approach creates functional value through financial security while also generating emotional value by providing reassurance and peace of mind during uncertain circumstances.</w:t>
      </w:r>
    </w:p>
    <w:p w14:paraId="2B379865" w14:textId="77777777" w:rsidR="00AF2A49" w:rsidRPr="00D76690" w:rsidRDefault="00AF2A49" w:rsidP="00AF2A49">
      <w:pPr>
        <w:rPr>
          <w:sz w:val="28"/>
          <w:szCs w:val="28"/>
        </w:rPr>
      </w:pPr>
      <w:r w:rsidRPr="00D76690">
        <w:rPr>
          <w:sz w:val="28"/>
          <w:szCs w:val="28"/>
        </w:rPr>
        <w:t>However, customer value cannot be viewed as a fixed concept because different customers perceive value differently. Some clients prioritise affordability, whereas others place greater importance on comprehensive protection, long-term security or adviser expertise. As a result, delivering customer value requires Owl Financial to balance personalised recommendations with regulatory compliance, commercial objectives and customer expectations. From a critical perspective, organisations that focus solely on product features or price may fail to maximise customer value if they neglect the emotional and relational aspects of the customer experience. Therefore, sustainable customer value depends not only on the products offered but also on the quality of advice, trust and long-term customer relationships.</w:t>
      </w:r>
    </w:p>
    <w:p w14:paraId="0EDE2121" w14:textId="77777777" w:rsidR="00AF2A49" w:rsidRPr="00AE3EE5" w:rsidRDefault="00AF2A49" w:rsidP="00600120">
      <w:pPr>
        <w:pStyle w:val="Heading2"/>
        <w:rPr>
          <w:sz w:val="32"/>
          <w:szCs w:val="32"/>
        </w:rPr>
      </w:pPr>
      <w:bookmarkStart w:id="3" w:name="_Toc235874418"/>
      <w:r w:rsidRPr="00AE3EE5">
        <w:rPr>
          <w:sz w:val="32"/>
          <w:szCs w:val="32"/>
        </w:rPr>
        <w:t>2.2 Customer Relationship Management (CRM) and Customer Value</w:t>
      </w:r>
      <w:bookmarkEnd w:id="3"/>
    </w:p>
    <w:p w14:paraId="7AA99892" w14:textId="77777777" w:rsidR="00AF2A49" w:rsidRPr="00D76690" w:rsidRDefault="00AF2A49" w:rsidP="00AF2A49">
      <w:pPr>
        <w:rPr>
          <w:sz w:val="28"/>
          <w:szCs w:val="28"/>
        </w:rPr>
      </w:pPr>
      <w:r w:rsidRPr="00D76690">
        <w:rPr>
          <w:sz w:val="28"/>
          <w:szCs w:val="28"/>
        </w:rPr>
        <w:t xml:space="preserve">Customer Relationship Management (CRM) is a strategic approach that enables organisations to manage interactions with current and potential customers throughout the customer lifecycle. Rather than being simply a software system, CRM combines people, processes and technology to improve customer relationships, enhance customer satisfaction and maximise long-term customer value. Payne (2006) argues that CRM should be viewed as a cross-functional business strategy designed to create and sustain long-term customer relationships rather than merely a technological solution. Similarly, Pollack (2014) suggests that effective CRM is an organisational philosophy that places customer relationships at the centre of business activities. Kulpa (2017) further argues that CRM encompasses the activities, strategies and technologies organisations use to understand customer needs and build stronger relationships. </w:t>
      </w:r>
      <w:proofErr w:type="spellStart"/>
      <w:r w:rsidRPr="00D76690">
        <w:rPr>
          <w:sz w:val="28"/>
          <w:szCs w:val="28"/>
        </w:rPr>
        <w:t>Wailgum</w:t>
      </w:r>
      <w:proofErr w:type="spellEnd"/>
      <w:r w:rsidRPr="00D76690">
        <w:rPr>
          <w:sz w:val="28"/>
          <w:szCs w:val="28"/>
        </w:rPr>
        <w:t xml:space="preserve"> and </w:t>
      </w:r>
      <w:proofErr w:type="spellStart"/>
      <w:r w:rsidRPr="00D76690">
        <w:rPr>
          <w:sz w:val="28"/>
          <w:szCs w:val="28"/>
        </w:rPr>
        <w:t>Fruhlinger</w:t>
      </w:r>
      <w:proofErr w:type="spellEnd"/>
      <w:r w:rsidRPr="00D76690">
        <w:rPr>
          <w:sz w:val="28"/>
          <w:szCs w:val="28"/>
        </w:rPr>
        <w:t xml:space="preserve"> (2018) also emphasise that CRM is only effective when organisations use customer information to deliver personalised services rather than simply storing data. Collectively, these perspectives demonstrate that successful CRM depends not only on technological capability but also on organisational culture, </w:t>
      </w:r>
      <w:r w:rsidRPr="00D76690">
        <w:rPr>
          <w:sz w:val="28"/>
          <w:szCs w:val="28"/>
        </w:rPr>
        <w:lastRenderedPageBreak/>
        <w:t>customer-focused processes and a long-term commitment to relationship building.</w:t>
      </w:r>
    </w:p>
    <w:p w14:paraId="574F11F9" w14:textId="77777777" w:rsidR="00AF2A49" w:rsidRPr="00D76690" w:rsidRDefault="00AF2A49" w:rsidP="00AF2A49">
      <w:pPr>
        <w:rPr>
          <w:sz w:val="28"/>
          <w:szCs w:val="28"/>
        </w:rPr>
      </w:pPr>
      <w:r w:rsidRPr="00D76690">
        <w:rPr>
          <w:sz w:val="28"/>
          <w:szCs w:val="28"/>
        </w:rPr>
        <w:t>A key element of CRM is the management of customer touchpoints, which represent every interaction between a customer and an organisation. These interactions may include telephone conversations, face-to-face meetings, emails, online communication and post-sale reviews. Each touchpoint influences the customer's perception of the organisation and contributes to the overall customer experience. Consistent, responsive and personalised communication helps strengthen trust and customer confidence, whereas poor communication or delayed responses may reduce customer satisfaction and increase the likelihood of customers switching to competitors.</w:t>
      </w:r>
    </w:p>
    <w:p w14:paraId="0F715DE5" w14:textId="77777777" w:rsidR="00AF2A49" w:rsidRPr="00D76690" w:rsidRDefault="00AF2A49" w:rsidP="00AF2A49">
      <w:pPr>
        <w:rPr>
          <w:sz w:val="28"/>
          <w:szCs w:val="28"/>
        </w:rPr>
      </w:pPr>
      <w:r w:rsidRPr="00D76690">
        <w:rPr>
          <w:sz w:val="28"/>
          <w:szCs w:val="28"/>
        </w:rPr>
        <w:t>Within Owl Financial, CRM supports every stage of the customer journey. Advisers begin by completing a comprehensive Fact Find to collect information about the customer's financial circumstances, family responsibilities, future objectives and protection needs. Customer information is then securely recorded within internal systems, allowing advisers to monitor policy applications, communicate with insurers and schedule regular customer reviews. This structured process enables advisers to provide personalised recommendations while maintaining compliance with Financial Conduct Authority (FCA) requirements. As customers' circumstances change over time, regular reviews ensure that existing protection arrangements remain appropriate and continue to meet individual needs.</w:t>
      </w:r>
    </w:p>
    <w:p w14:paraId="0B2BC4E7" w14:textId="77777777" w:rsidR="00AF2A49" w:rsidRPr="00D76690" w:rsidRDefault="00AF2A49" w:rsidP="00AF2A49">
      <w:pPr>
        <w:rPr>
          <w:sz w:val="28"/>
          <w:szCs w:val="28"/>
        </w:rPr>
      </w:pPr>
      <w:r w:rsidRPr="00D76690">
        <w:rPr>
          <w:sz w:val="28"/>
          <w:szCs w:val="28"/>
        </w:rPr>
        <w:t>CRM also contributes to customer value by allowing advisers to deliver a more personalised service. Different customers require different protection solutions depending on factors such as age, employment status, financial commitments and family circumstances. For example, a self-employed customer may place greater value on income protection, whereas a young family may prioritise life insurance and critical illness cover. By tailoring recommendations to individual circumstances, Owl Financial increases both the functional value of its products and the emotional value created through reassurance, trust and financial security.</w:t>
      </w:r>
    </w:p>
    <w:p w14:paraId="292D99ED" w14:textId="77777777" w:rsidR="00AF2A49" w:rsidRPr="00D76690" w:rsidRDefault="00AF2A49" w:rsidP="00AF2A49">
      <w:pPr>
        <w:rPr>
          <w:sz w:val="28"/>
          <w:szCs w:val="28"/>
        </w:rPr>
      </w:pPr>
      <w:r w:rsidRPr="00D76690">
        <w:rPr>
          <w:sz w:val="28"/>
          <w:szCs w:val="28"/>
        </w:rPr>
        <w:t xml:space="preserve">However, although CRM systems improve operational efficiency and customer retention, they cannot independently deliver an excellent customer experience. Financial advice relies heavily on professional judgement, communication skills and empathy, all of which remain dependent on the adviser rather than the </w:t>
      </w:r>
      <w:r w:rsidRPr="00D76690">
        <w:rPr>
          <w:sz w:val="28"/>
          <w:szCs w:val="28"/>
        </w:rPr>
        <w:lastRenderedPageBreak/>
        <w:t>technology itself. Excessive reliance on digital systems may encourage advisers to focus on administrative processes instead of fully understanding customers' concerns, expectations and long-term financial goals. Consequently, technology should be viewed as a tool that supports customer relationships rather than replacing the personal interaction upon which trust is built.</w:t>
      </w:r>
    </w:p>
    <w:p w14:paraId="5576E1ED" w14:textId="77777777" w:rsidR="00AF2A49" w:rsidRPr="00D76690" w:rsidRDefault="00AF2A49" w:rsidP="00AF2A49">
      <w:pPr>
        <w:rPr>
          <w:sz w:val="28"/>
          <w:szCs w:val="28"/>
        </w:rPr>
      </w:pPr>
      <w:r w:rsidRPr="00D76690">
        <w:rPr>
          <w:sz w:val="28"/>
          <w:szCs w:val="28"/>
        </w:rPr>
        <w:t>From a critical perspective, the effectiveness of CRM within Owl Financial depends on achieving an appropriate balance between technology and human interaction. While CRM systems improve efficiency, record keeping and regulatory compliance, long-term customer value is created through meaningful relationships, personalised advice and ongoing customer engagement. Organisations that successfully combine digital systems with high-quality interpersonal communication are more likely to improve customer satisfaction, strengthen loyalty and maximise customer value over the long term.</w:t>
      </w:r>
    </w:p>
    <w:p w14:paraId="4CC63037" w14:textId="77777777" w:rsidR="00AF2A49" w:rsidRPr="00340950" w:rsidRDefault="00AF2A49" w:rsidP="00600120">
      <w:pPr>
        <w:pStyle w:val="Heading2"/>
        <w:rPr>
          <w:sz w:val="32"/>
          <w:szCs w:val="32"/>
        </w:rPr>
      </w:pPr>
      <w:bookmarkStart w:id="4" w:name="_Toc235874419"/>
      <w:r w:rsidRPr="00340950">
        <w:rPr>
          <w:sz w:val="32"/>
          <w:szCs w:val="32"/>
        </w:rPr>
        <w:t>2.3 Customer Retention and Loyalty</w:t>
      </w:r>
      <w:bookmarkEnd w:id="4"/>
    </w:p>
    <w:p w14:paraId="6A349621" w14:textId="77777777" w:rsidR="00AF2A49" w:rsidRPr="00D76690" w:rsidRDefault="00AF2A49" w:rsidP="00AF2A49">
      <w:pPr>
        <w:rPr>
          <w:sz w:val="28"/>
          <w:szCs w:val="28"/>
        </w:rPr>
      </w:pPr>
      <w:r w:rsidRPr="00D76690">
        <w:rPr>
          <w:sz w:val="28"/>
          <w:szCs w:val="28"/>
        </w:rPr>
        <w:t xml:space="preserve">Customer retention and customer loyalty are closely related concepts that significantly influence an organisation's ability to maximise customer value. Customer retention refers to an organisation's ability to maintain long-term relationships with existing customers, whereas customer loyalty reflects a customer's willingness to continue purchasing products or services and recommend the organisation to others. Although these concepts are closely connected, they are not identical. According to the module materials, customer satisfaction does not automatically result in customer loyalty, as satisfied customers may still choose competitors if they perceive greater value elsewhere. Long-term loyalty is therefore achieved by consistently meeting customer expectations and creating positive experiences throughout the customer journey. </w:t>
      </w:r>
    </w:p>
    <w:p w14:paraId="7E705C42" w14:textId="77777777" w:rsidR="00AF2A49" w:rsidRPr="00D76690" w:rsidRDefault="00AF2A49" w:rsidP="00AF2A49">
      <w:pPr>
        <w:rPr>
          <w:sz w:val="28"/>
          <w:szCs w:val="28"/>
        </w:rPr>
      </w:pPr>
      <w:r w:rsidRPr="00D76690">
        <w:rPr>
          <w:sz w:val="28"/>
          <w:szCs w:val="28"/>
        </w:rPr>
        <w:t xml:space="preserve">Retaining existing customers is widely recognised as being more cost-effective than acquiring new ones. Reichheld and Sasser (1990) argue that even a small increase in customer retention can significantly improve organisational profitability because loyal customers are more likely to make repeat purchases, purchase additional services and recommend the organisation to others. Organisations that successfully retain customers therefore benefit from lower marketing costs, greater customer lifetime value and increased opportunities for referrals. Consequently, many organisations prioritise relationship-building </w:t>
      </w:r>
      <w:r w:rsidRPr="00D76690">
        <w:rPr>
          <w:sz w:val="28"/>
          <w:szCs w:val="28"/>
        </w:rPr>
        <w:lastRenderedPageBreak/>
        <w:t>activities rather than focusing solely on attracting new customers, recognising that long-term relationships often generate greater value than continuous customer acquisition.</w:t>
      </w:r>
    </w:p>
    <w:p w14:paraId="37903BE0" w14:textId="77777777" w:rsidR="00AF2A49" w:rsidRPr="00D76690" w:rsidRDefault="00AF2A49" w:rsidP="00AF2A49">
      <w:pPr>
        <w:rPr>
          <w:sz w:val="28"/>
          <w:szCs w:val="28"/>
        </w:rPr>
      </w:pPr>
      <w:r w:rsidRPr="00D76690">
        <w:rPr>
          <w:sz w:val="28"/>
          <w:szCs w:val="28"/>
        </w:rPr>
        <w:t>Within Owl Financial, customer retention is achieved through regular policy reviews, ongoing communication and personalised financial advice. Protection needs frequently change as customers experience major life events such as marriage, purchasing a home, starting a family or changing employment. By maintaining regular contact, advisers can ensure that existing protection arrangements remain suitable while identifying opportunities to improve a customer's financial protection. This proactive approach strengthens customer confidence and demonstrates an ongoing commitment to meeting customer needs rather than simply completing an initial sale.</w:t>
      </w:r>
    </w:p>
    <w:p w14:paraId="3355C96E" w14:textId="77777777" w:rsidR="00AF2A49" w:rsidRPr="00D76690" w:rsidRDefault="00AF2A49" w:rsidP="00AF2A49">
      <w:pPr>
        <w:rPr>
          <w:sz w:val="28"/>
          <w:szCs w:val="28"/>
        </w:rPr>
      </w:pPr>
      <w:r w:rsidRPr="00D76690">
        <w:rPr>
          <w:sz w:val="28"/>
          <w:szCs w:val="28"/>
        </w:rPr>
        <w:t>Customer loyalty within financial services depends heavily on trust and the emotional experiences customers associate with the organisation. Shaw and Hamilton (2016) argue that customers frequently make decisions based on emotions before later justifying those decisions rationally. They also suggest that positive customer memories play a significant role in developing long-term loyalty because memorable experiences create stronger emotional connections between customers and organisations. This perspective is particularly relevant within financial services, where purchasing decisions are often influenced by confidence, reassurance and trust rather than the characteristics of the financial product alone. Consequently, customers are more likely to remain loyal when they believe their adviser understands their personal circumstances, communicates honestly and consistently provides suitable recommendations. Strong relationships also encourage customers to recommend the organisation to family members and friends, creating additional value beyond the original customer relationship.</w:t>
      </w:r>
    </w:p>
    <w:p w14:paraId="7D1D5E9E" w14:textId="77777777" w:rsidR="00AF2A49" w:rsidRPr="00D76690" w:rsidRDefault="00AF2A49" w:rsidP="00AF2A49">
      <w:pPr>
        <w:rPr>
          <w:sz w:val="28"/>
          <w:szCs w:val="28"/>
        </w:rPr>
      </w:pPr>
      <w:r w:rsidRPr="00D76690">
        <w:rPr>
          <w:sz w:val="28"/>
          <w:szCs w:val="28"/>
        </w:rPr>
        <w:t>However, maintaining customer retention and loyalty presents several challenges. Customers have access to a wide range of financial providers and can easily compare prices, products and online reviews. Economic uncertainty may also encourage customers to prioritise affordability over long-term relationships, increasing the likelihood of switching providers. In addition, changing customer expectations require organisations to continually improve service quality and communication if they wish to remain competitive.</w:t>
      </w:r>
    </w:p>
    <w:p w14:paraId="6AC3D58C" w14:textId="77777777" w:rsidR="00AF2A49" w:rsidRPr="00D76690" w:rsidRDefault="00AF2A49" w:rsidP="00AF2A49">
      <w:pPr>
        <w:rPr>
          <w:sz w:val="28"/>
          <w:szCs w:val="28"/>
        </w:rPr>
      </w:pPr>
      <w:r w:rsidRPr="00D76690">
        <w:rPr>
          <w:sz w:val="28"/>
          <w:szCs w:val="28"/>
        </w:rPr>
        <w:lastRenderedPageBreak/>
        <w:t>From a critical perspective, customer retention should not be viewed simply as keeping customers for longer, but as continually delivering value throughout the relationship. While loyalty generates considerable commercial benefits, organisations cannot assume that satisfied customers will automatically remain loyal. For Owl Financial, sustainable customer retention depends on maintaining trust, providing personalised advice and adapting to customers' changing circumstances over time. Organisations that consistently balance customer needs with professional advice are more likely to achieve long-term customer loyalty and maximise customer value.</w:t>
      </w:r>
    </w:p>
    <w:p w14:paraId="75E44954" w14:textId="77777777" w:rsidR="00AF2A49" w:rsidRPr="00340950" w:rsidRDefault="00AF2A49" w:rsidP="00600120">
      <w:pPr>
        <w:pStyle w:val="Heading2"/>
        <w:rPr>
          <w:sz w:val="32"/>
          <w:szCs w:val="32"/>
        </w:rPr>
      </w:pPr>
      <w:bookmarkStart w:id="5" w:name="_Toc235874420"/>
      <w:r w:rsidRPr="00340950">
        <w:rPr>
          <w:sz w:val="32"/>
          <w:szCs w:val="32"/>
        </w:rPr>
        <w:t>2.4 Data Management and GDPR</w:t>
      </w:r>
      <w:bookmarkEnd w:id="5"/>
    </w:p>
    <w:p w14:paraId="51DE03D1" w14:textId="77777777" w:rsidR="00AF2A49" w:rsidRPr="00D76690" w:rsidRDefault="00AF2A49" w:rsidP="00AF2A49">
      <w:pPr>
        <w:rPr>
          <w:sz w:val="28"/>
          <w:szCs w:val="28"/>
        </w:rPr>
      </w:pPr>
      <w:r w:rsidRPr="00D76690">
        <w:rPr>
          <w:sz w:val="28"/>
          <w:szCs w:val="28"/>
        </w:rPr>
        <w:t>Effective data management is essential for organisations seeking to maximise customer value and maintain long-term customer relationships. Customer Relationship Management (CRM) systems rely on accurate, complete and up-to-date customer information to support decision-making, personalise communication and deliver appropriate products and services. Poor data quality may result in unsuitable recommendations, ineffective communication and reduced customer confidence, ultimately affecting the overall customer experience.</w:t>
      </w:r>
    </w:p>
    <w:p w14:paraId="4D453CC5" w14:textId="77777777" w:rsidR="00AF2A49" w:rsidRPr="00D76690" w:rsidRDefault="00AF2A49" w:rsidP="00AF2A49">
      <w:pPr>
        <w:rPr>
          <w:sz w:val="28"/>
          <w:szCs w:val="28"/>
        </w:rPr>
      </w:pPr>
      <w:r w:rsidRPr="00D76690">
        <w:rPr>
          <w:sz w:val="28"/>
          <w:szCs w:val="28"/>
        </w:rPr>
        <w:t>Customer data enables organisations to gain valuable insights into customer behaviour, preferences and changing needs. By analysing this information, organisations can personalise services, identify new opportunities and improve customer satisfaction. Accurate data also supports operational efficiency by allowing employees to access relevant information quickly and consistently throughout the customer journey. Consequently, effective data management contributes not only to organisational performance but also to the creation of greater customer value.</w:t>
      </w:r>
    </w:p>
    <w:p w14:paraId="74393538" w14:textId="77777777" w:rsidR="00AF2A49" w:rsidRPr="00D76690" w:rsidRDefault="00AF2A49" w:rsidP="00AF2A49">
      <w:pPr>
        <w:rPr>
          <w:sz w:val="28"/>
          <w:szCs w:val="28"/>
        </w:rPr>
      </w:pPr>
      <w:r w:rsidRPr="00D76690">
        <w:rPr>
          <w:sz w:val="28"/>
          <w:szCs w:val="28"/>
        </w:rPr>
        <w:t xml:space="preserve">However, the benefits of collecting customer information must be balanced with legal and ethical responsibilities. Organisations operating within the United Kingdom are required to comply with the General Data Protection Regulation (GDPR) and the Data Protection Act 2018, which require personal data to be processed lawfully, fairly and transparently. These regulations also require organisations to ensure that customer information is collected for legitimate purposes, stored securely and accessed only by authorised individuals. </w:t>
      </w:r>
      <w:r w:rsidRPr="00D76690">
        <w:rPr>
          <w:sz w:val="28"/>
          <w:szCs w:val="28"/>
        </w:rPr>
        <w:lastRenderedPageBreak/>
        <w:t>Compliance with these requirements is particularly important in industries that routinely process highly sensitive personal information.</w:t>
      </w:r>
    </w:p>
    <w:p w14:paraId="51BB9583" w14:textId="77777777" w:rsidR="00AF2A49" w:rsidRPr="00D76690" w:rsidRDefault="00AF2A49" w:rsidP="00AF2A49">
      <w:pPr>
        <w:rPr>
          <w:sz w:val="28"/>
          <w:szCs w:val="28"/>
        </w:rPr>
      </w:pPr>
      <w:r w:rsidRPr="00D76690">
        <w:rPr>
          <w:sz w:val="28"/>
          <w:szCs w:val="28"/>
        </w:rPr>
        <w:t>Within Owl Financial, data management forms a fundamental part of the financial advice process. Advisers collect personal, financial and medical information during the Fact Find process to assess customers' protection needs and recommend suitable insurance products. Because this information is highly confidential, customer records, suitability reports and policy documentation are securely stored within approved systems and handled in accordance with regulatory requirements. These procedures not only support legal compliance but also strengthen customer confidence by demonstrating that sensitive information is handled responsibly.</w:t>
      </w:r>
    </w:p>
    <w:p w14:paraId="24639949" w14:textId="77777777" w:rsidR="00AF2A49" w:rsidRPr="00D76690" w:rsidRDefault="00AF2A49" w:rsidP="00AF2A49">
      <w:pPr>
        <w:rPr>
          <w:sz w:val="28"/>
          <w:szCs w:val="28"/>
        </w:rPr>
      </w:pPr>
      <w:r w:rsidRPr="00D76690">
        <w:rPr>
          <w:sz w:val="28"/>
          <w:szCs w:val="28"/>
        </w:rPr>
        <w:t>Good data management also contributes directly to trust, which is a key factor influencing customer relationships within financial services. Customers are often required to disclose highly personal information relating to income, debts, health conditions and family circumstances before suitable advice can be provided. When customers believe that their information is protected and used appropriately, they are more likely to communicate openly with advisers, allowing more accurate recommendations and improving the overall quality of the customer experience.</w:t>
      </w:r>
    </w:p>
    <w:p w14:paraId="1BFC3F11" w14:textId="77777777" w:rsidR="00AF2A49" w:rsidRPr="00D76690" w:rsidRDefault="00AF2A49" w:rsidP="00AF2A49">
      <w:pPr>
        <w:rPr>
          <w:sz w:val="28"/>
          <w:szCs w:val="28"/>
        </w:rPr>
      </w:pPr>
      <w:r w:rsidRPr="00D76690">
        <w:rPr>
          <w:sz w:val="28"/>
          <w:szCs w:val="28"/>
        </w:rPr>
        <w:t>From a critical perspective, effective data management offers significant organisational benefits through improved decision-making, greater personalisation and stronger customer relationships. Nevertheless, organisations must recognise that increased reliance on customer data also creates greater responsibility. Data breaches, cyber-security threats or failures to comply with GDPR can damage organisational reputation, reduce customer trust and lead to substantial financial penalties. Therefore, organisations such as Owl Financial must continually invest in staff training, cyber-security measures and robust compliance procedures to ensure that customer information remains protected while supporting the delivery of long-term customer value.</w:t>
      </w:r>
    </w:p>
    <w:p w14:paraId="35F9E627" w14:textId="77777777" w:rsidR="00451E33" w:rsidRDefault="00451E33" w:rsidP="00600120">
      <w:pPr>
        <w:pStyle w:val="Heading2"/>
        <w:rPr>
          <w:sz w:val="32"/>
          <w:szCs w:val="32"/>
        </w:rPr>
      </w:pPr>
    </w:p>
    <w:p w14:paraId="3255923E" w14:textId="77777777" w:rsidR="00451E33" w:rsidRDefault="00451E33" w:rsidP="00600120">
      <w:pPr>
        <w:pStyle w:val="Heading2"/>
        <w:rPr>
          <w:sz w:val="32"/>
          <w:szCs w:val="32"/>
        </w:rPr>
      </w:pPr>
    </w:p>
    <w:p w14:paraId="370C35D6" w14:textId="4EFF470D" w:rsidR="00AF2A49" w:rsidRPr="00340950" w:rsidRDefault="00AF2A49" w:rsidP="00600120">
      <w:pPr>
        <w:pStyle w:val="Heading2"/>
        <w:rPr>
          <w:sz w:val="32"/>
          <w:szCs w:val="32"/>
        </w:rPr>
      </w:pPr>
      <w:bookmarkStart w:id="6" w:name="_Toc235874421"/>
      <w:r w:rsidRPr="00340950">
        <w:rPr>
          <w:sz w:val="32"/>
          <w:szCs w:val="32"/>
        </w:rPr>
        <w:t>2.5 Critical Analysis of Factors Affecting Customer Value</w:t>
      </w:r>
      <w:bookmarkEnd w:id="6"/>
    </w:p>
    <w:p w14:paraId="6A7A113B" w14:textId="77777777" w:rsidR="00AF2A49" w:rsidRPr="00D76690" w:rsidRDefault="00AF2A49" w:rsidP="00AF2A49">
      <w:pPr>
        <w:rPr>
          <w:sz w:val="28"/>
          <w:szCs w:val="28"/>
        </w:rPr>
      </w:pPr>
      <w:r w:rsidRPr="00D76690">
        <w:rPr>
          <w:sz w:val="28"/>
          <w:szCs w:val="28"/>
        </w:rPr>
        <w:t>The factors discussed throughout this section demonstrate that customer value is influenced by a combination of organisational processes, customer relationships and effective information management. Understanding customer needs, implementing effective CRM systems, retaining loyal customers and managing customer data responsibly all contribute to an organisation's ability to maximise customer value. However, these factors should not be viewed independently, as their effectiveness depends on how well they are integrated into the overall customer experience strategy.</w:t>
      </w:r>
    </w:p>
    <w:p w14:paraId="67F3F101" w14:textId="77777777" w:rsidR="00AF2A49" w:rsidRPr="00D76690" w:rsidRDefault="00AF2A49" w:rsidP="00AF2A49">
      <w:pPr>
        <w:rPr>
          <w:sz w:val="28"/>
          <w:szCs w:val="28"/>
        </w:rPr>
      </w:pPr>
      <w:r w:rsidRPr="00D76690">
        <w:rPr>
          <w:sz w:val="28"/>
          <w:szCs w:val="28"/>
        </w:rPr>
        <w:t>One of the greatest strengths of a customer-centred approach is its ability to create long-term relationships that benefit both customers and the organisation. Customers who receive personalised advice, consistent communication and reliable service are more likely to remain loyal and recommend the organisation to others. This is particularly important within financial services, where purchasing decisions are often influenced by trust, adviser expertise and relationship quality rather than price alone.</w:t>
      </w:r>
    </w:p>
    <w:p w14:paraId="147194C6" w14:textId="77777777" w:rsidR="00AF2A49" w:rsidRPr="00D76690" w:rsidRDefault="00AF2A49" w:rsidP="00AF2A49">
      <w:pPr>
        <w:rPr>
          <w:sz w:val="28"/>
          <w:szCs w:val="28"/>
        </w:rPr>
      </w:pPr>
      <w:r w:rsidRPr="00D76690">
        <w:rPr>
          <w:sz w:val="28"/>
          <w:szCs w:val="28"/>
        </w:rPr>
        <w:t>Despite these advantages, organisations face several challenges when attempting to maximise customer value. Customer expectations continue to evolve due to technological developments, increased competition and changing economic conditions. At the same time, regulatory requirements require organisations to balance personalised customer service with compliance obligations, increasing both operational complexity and administrative costs.</w:t>
      </w:r>
    </w:p>
    <w:p w14:paraId="64652880" w14:textId="1FA2A333" w:rsidR="00AF2A49" w:rsidRPr="00D76690" w:rsidRDefault="00AF2A49" w:rsidP="00AF2A49">
      <w:pPr>
        <w:rPr>
          <w:sz w:val="28"/>
          <w:szCs w:val="28"/>
        </w:rPr>
      </w:pPr>
      <w:r w:rsidRPr="00D76690">
        <w:rPr>
          <w:sz w:val="28"/>
          <w:szCs w:val="28"/>
        </w:rPr>
        <w:t xml:space="preserve">Overall, the evidence suggests </w:t>
      </w:r>
      <w:r w:rsidR="00600120" w:rsidRPr="00D76690">
        <w:rPr>
          <w:sz w:val="28"/>
          <w:szCs w:val="28"/>
        </w:rPr>
        <w:t>that</w:t>
      </w:r>
      <w:r w:rsidRPr="00D76690">
        <w:rPr>
          <w:sz w:val="28"/>
          <w:szCs w:val="28"/>
        </w:rPr>
        <w:t xml:space="preserve"> no single factor is sufficient to maximise customer value. Instead, organisations must successfully combine customer understanding, relationship management, customer retention and responsible data management within a coherent customer experience strategy. Within Owl Financial, this integrated approach enables advisers to deliver personalised financial advice while maintaining regulatory compliance and long-term customer relationships. Consequently, organisations that effectively balance customer needs with operational and regulatory requirements are more likely to achieve sustainable customer satisfaction, loyalty and business growth.</w:t>
      </w:r>
    </w:p>
    <w:p w14:paraId="2B60413F" w14:textId="77777777" w:rsidR="00D76690" w:rsidRDefault="00D76690" w:rsidP="00600120">
      <w:pPr>
        <w:pStyle w:val="Heading1"/>
      </w:pPr>
    </w:p>
    <w:p w14:paraId="5D01B0EF" w14:textId="77777777" w:rsidR="00D76690" w:rsidRDefault="00D76690" w:rsidP="00600120">
      <w:pPr>
        <w:pStyle w:val="Heading1"/>
      </w:pPr>
    </w:p>
    <w:p w14:paraId="4B55F1CA" w14:textId="77777777" w:rsidR="00D76690" w:rsidRDefault="00D76690" w:rsidP="00600120">
      <w:pPr>
        <w:pStyle w:val="Heading1"/>
      </w:pPr>
    </w:p>
    <w:p w14:paraId="4A98432B" w14:textId="77777777" w:rsidR="00D76690" w:rsidRDefault="00D76690" w:rsidP="00600120">
      <w:pPr>
        <w:pStyle w:val="Heading1"/>
      </w:pPr>
    </w:p>
    <w:p w14:paraId="486881F8" w14:textId="77777777" w:rsidR="00D76690" w:rsidRDefault="00D76690" w:rsidP="00600120">
      <w:pPr>
        <w:pStyle w:val="Heading1"/>
      </w:pPr>
    </w:p>
    <w:p w14:paraId="26AB1E6F" w14:textId="77777777" w:rsidR="00D76690" w:rsidRDefault="00D76690" w:rsidP="00600120">
      <w:pPr>
        <w:pStyle w:val="Heading1"/>
      </w:pPr>
    </w:p>
    <w:p w14:paraId="64116C36" w14:textId="77777777" w:rsidR="00D76690" w:rsidRDefault="00D76690" w:rsidP="00600120">
      <w:pPr>
        <w:pStyle w:val="Heading1"/>
      </w:pPr>
    </w:p>
    <w:p w14:paraId="4F5FE488" w14:textId="77777777" w:rsidR="00D76690" w:rsidRDefault="00D76690" w:rsidP="00600120">
      <w:pPr>
        <w:pStyle w:val="Heading1"/>
      </w:pPr>
    </w:p>
    <w:p w14:paraId="17CF95A9" w14:textId="254E7EB6" w:rsidR="00AF2A49" w:rsidRPr="002B1921" w:rsidRDefault="00AF2A49" w:rsidP="00600120">
      <w:pPr>
        <w:pStyle w:val="Heading1"/>
      </w:pPr>
      <w:bookmarkStart w:id="7" w:name="_Toc235874422"/>
      <w:r w:rsidRPr="002B1921">
        <w:t>3.0 Organisational Quality Processes and Customer Requirements</w:t>
      </w:r>
      <w:bookmarkEnd w:id="7"/>
    </w:p>
    <w:p w14:paraId="11AD4219" w14:textId="64A57933" w:rsidR="00AF2A49" w:rsidRPr="00D76690" w:rsidRDefault="00AF2A49" w:rsidP="00AF2A49">
      <w:pPr>
        <w:rPr>
          <w:sz w:val="28"/>
          <w:szCs w:val="28"/>
        </w:rPr>
      </w:pPr>
      <w:r w:rsidRPr="00D76690">
        <w:rPr>
          <w:sz w:val="28"/>
          <w:szCs w:val="28"/>
        </w:rPr>
        <w:t xml:space="preserve">Delivering a high-quality customer experience requires organisations to implement effective quality processes that ensure products and services consistently meet customer expectations. </w:t>
      </w:r>
      <w:r w:rsidRPr="00D76690">
        <w:rPr>
          <w:b/>
          <w:bCs/>
          <w:sz w:val="28"/>
          <w:szCs w:val="28"/>
        </w:rPr>
        <w:t>Oakland (2014) argues that quality management should be integrated throughout the organisation rather than treated as the responsibility of a single department.</w:t>
      </w:r>
      <w:r w:rsidRPr="00D76690">
        <w:rPr>
          <w:sz w:val="28"/>
          <w:szCs w:val="28"/>
        </w:rPr>
        <w:t xml:space="preserve"> This organisation-wide approach encourages continuous improvement, operational consistency and greater customer satisfaction. Within service industries, quality extends beyond the </w:t>
      </w:r>
      <w:r w:rsidR="00600120" w:rsidRPr="00D76690">
        <w:rPr>
          <w:sz w:val="28"/>
          <w:szCs w:val="28"/>
        </w:rPr>
        <w:t>outcome</w:t>
      </w:r>
      <w:r w:rsidRPr="00D76690">
        <w:rPr>
          <w:sz w:val="28"/>
          <w:szCs w:val="28"/>
        </w:rPr>
        <w:t xml:space="preserve"> and includes every stage of the customer journey, from the initial interaction through to ongoing after-sales support. According to Juran and </w:t>
      </w:r>
      <w:proofErr w:type="spellStart"/>
      <w:r w:rsidRPr="00D76690">
        <w:rPr>
          <w:sz w:val="28"/>
          <w:szCs w:val="28"/>
        </w:rPr>
        <w:t>Gryna</w:t>
      </w:r>
      <w:proofErr w:type="spellEnd"/>
      <w:r w:rsidRPr="00D76690">
        <w:rPr>
          <w:sz w:val="28"/>
          <w:szCs w:val="28"/>
        </w:rPr>
        <w:t xml:space="preserve"> (1988), quality should be viewed as a continuous process involving quality planning, quality control and quality improvement, while Deming (1986) emphasises that continuous improvement and employee involvement are essential for achieving long-term organisational success. These approaches highlight that quality is not achieved through inspection alone but by embedding customer-focused processes throughout the organisation.</w:t>
      </w:r>
    </w:p>
    <w:p w14:paraId="3ECD7A6B" w14:textId="77777777" w:rsidR="00AF2A49" w:rsidRPr="00D76690" w:rsidRDefault="00AF2A49" w:rsidP="00AF2A49">
      <w:pPr>
        <w:rPr>
          <w:sz w:val="28"/>
          <w:szCs w:val="28"/>
        </w:rPr>
      </w:pPr>
      <w:r w:rsidRPr="00D76690">
        <w:rPr>
          <w:sz w:val="28"/>
          <w:szCs w:val="28"/>
        </w:rPr>
        <w:t xml:space="preserve">Within Owl Financial, quality processes are designed to ensure that financial advice is accurate, compliant and tailored to individual customer needs. Advisers follow structured procedures, including customer fact-finding, suitability assessments, compliance monitoring and regular policy reviews, to maintain </w:t>
      </w:r>
      <w:r w:rsidRPr="00D76690">
        <w:rPr>
          <w:sz w:val="28"/>
          <w:szCs w:val="28"/>
        </w:rPr>
        <w:lastRenderedPageBreak/>
        <w:t>consistent service standards and regulatory compliance. The following sections critically evaluate these quality processes and assess how effectively they enable Owl Financial to meet customer requirements while delivering long-term customer value.</w:t>
      </w:r>
    </w:p>
    <w:p w14:paraId="6BDE43B2" w14:textId="77777777" w:rsidR="00AF2A49" w:rsidRPr="00340950" w:rsidRDefault="00AF2A49" w:rsidP="00600120">
      <w:pPr>
        <w:pStyle w:val="Heading2"/>
        <w:rPr>
          <w:sz w:val="32"/>
          <w:szCs w:val="32"/>
        </w:rPr>
      </w:pPr>
      <w:bookmarkStart w:id="8" w:name="_Toc235874423"/>
      <w:r w:rsidRPr="00340950">
        <w:rPr>
          <w:sz w:val="32"/>
          <w:szCs w:val="32"/>
        </w:rPr>
        <w:t>3.1 Organisational Quality Processes</w:t>
      </w:r>
      <w:bookmarkEnd w:id="8"/>
    </w:p>
    <w:p w14:paraId="48D7E1EC" w14:textId="77777777" w:rsidR="00AF2A49" w:rsidRPr="00D76690" w:rsidRDefault="00AF2A49" w:rsidP="00AF2A49">
      <w:pPr>
        <w:rPr>
          <w:sz w:val="28"/>
          <w:szCs w:val="28"/>
        </w:rPr>
      </w:pPr>
      <w:r w:rsidRPr="00D76690">
        <w:rPr>
          <w:sz w:val="28"/>
          <w:szCs w:val="28"/>
        </w:rPr>
        <w:t xml:space="preserve">Quality processes are essential for ensuring that products and services consistently meet customer expectations while supporting organisational objectives. Juran and </w:t>
      </w:r>
      <w:proofErr w:type="spellStart"/>
      <w:r w:rsidRPr="00D76690">
        <w:rPr>
          <w:sz w:val="28"/>
          <w:szCs w:val="28"/>
        </w:rPr>
        <w:t>Gryna</w:t>
      </w:r>
      <w:proofErr w:type="spellEnd"/>
      <w:r w:rsidRPr="00D76690">
        <w:rPr>
          <w:sz w:val="28"/>
          <w:szCs w:val="28"/>
        </w:rPr>
        <w:t xml:space="preserve"> (1988) describe quality management through the </w:t>
      </w:r>
      <w:r w:rsidRPr="00D76690">
        <w:rPr>
          <w:b/>
          <w:bCs/>
          <w:sz w:val="28"/>
          <w:szCs w:val="28"/>
        </w:rPr>
        <w:t>Quality Trilogy</w:t>
      </w:r>
      <w:r w:rsidRPr="00D76690">
        <w:rPr>
          <w:sz w:val="28"/>
          <w:szCs w:val="28"/>
        </w:rPr>
        <w:t>, consisting of quality planning, quality control and quality improvement. This model suggests that organisations should first identify customer needs, then implement processes to meet those needs and finally monitor performance to identify opportunities for continuous improvement. Similarly, Deming (1986) argues that quality should be embedded throughout the organisation by promoting continuous improvement and employee involvement rather than relying solely on inspection. Garvin (1987) further suggests that quality should be viewed from multiple dimensions, including reliability, consistency and perceived quality, emphasising that customers evaluate quality through both technical performance and their overall experience. Together, these perspectives demonstrate that quality is achieved not only through effective operational processes but also through consistently meeting customer expectations.</w:t>
      </w:r>
    </w:p>
    <w:p w14:paraId="1D03080F" w14:textId="77777777" w:rsidR="00AF2A49" w:rsidRPr="00D76690" w:rsidRDefault="00AF2A49" w:rsidP="00AF2A49">
      <w:pPr>
        <w:rPr>
          <w:sz w:val="28"/>
          <w:szCs w:val="28"/>
        </w:rPr>
      </w:pPr>
      <w:r w:rsidRPr="00D76690">
        <w:rPr>
          <w:sz w:val="28"/>
          <w:szCs w:val="28"/>
        </w:rPr>
        <w:t>Within Owl Financial, quality planning begins before any recommendation is made. Advisers complete a detailed Fact Find to understand each customer's financial circumstances, family commitments, employment status and protection requirements. This information enables advisers to recommend products that are suitable for the customer's individual needs while complying with Financial Conduct Authority (FCA) regulations. By understanding customer requirements at the beginning of the advice process, the organisation reduces the risk of unsuitable recommendations and improves the overall customer experience.</w:t>
      </w:r>
    </w:p>
    <w:p w14:paraId="1858DB74" w14:textId="77777777" w:rsidR="00AF2A49" w:rsidRPr="00D76690" w:rsidRDefault="00AF2A49" w:rsidP="00AF2A49">
      <w:pPr>
        <w:rPr>
          <w:sz w:val="28"/>
          <w:szCs w:val="28"/>
        </w:rPr>
      </w:pPr>
      <w:r w:rsidRPr="00D76690">
        <w:rPr>
          <w:sz w:val="28"/>
          <w:szCs w:val="28"/>
        </w:rPr>
        <w:t xml:space="preserve">Quality control is maintained through structured compliance procedures. Every recommendation is supported by suitability reports, product documentation and internal compliance checks before policies are implemented. Digital systems also maintain accurate customer records and create an audit trail for each case, </w:t>
      </w:r>
      <w:r w:rsidRPr="00D76690">
        <w:rPr>
          <w:sz w:val="28"/>
          <w:szCs w:val="28"/>
        </w:rPr>
        <w:lastRenderedPageBreak/>
        <w:t>helping advisers demonstrate that recommendations are appropriate and compliant. These controls reduce operational risk while promoting consistency across the organisation.</w:t>
      </w:r>
    </w:p>
    <w:p w14:paraId="23E7A6DE" w14:textId="77777777" w:rsidR="00AF2A49" w:rsidRPr="00D76690" w:rsidRDefault="00AF2A49" w:rsidP="00AF2A49">
      <w:pPr>
        <w:rPr>
          <w:sz w:val="28"/>
          <w:szCs w:val="28"/>
        </w:rPr>
      </w:pPr>
      <w:r w:rsidRPr="00D76690">
        <w:rPr>
          <w:sz w:val="28"/>
          <w:szCs w:val="28"/>
        </w:rPr>
        <w:t>Quality improvement is achieved through continuous monitoring of adviser performance, customer feedback and regulatory updates. Changes in legislation, insurer products and customer expectations require advisers to update their knowledge regularly through training and professional development. Regular customer reviews also allow advisers to identify changes in customers' circumstances and adjust protection arrangements where necessary, ensuring that recommendations remain suitable throughout the customer relationship.</w:t>
      </w:r>
    </w:p>
    <w:p w14:paraId="08F94F32" w14:textId="77777777" w:rsidR="00AF2A49" w:rsidRPr="00D76690" w:rsidRDefault="00AF2A49" w:rsidP="00AF2A49">
      <w:pPr>
        <w:rPr>
          <w:sz w:val="28"/>
          <w:szCs w:val="28"/>
        </w:rPr>
      </w:pPr>
      <w:r w:rsidRPr="00D76690">
        <w:rPr>
          <w:sz w:val="28"/>
          <w:szCs w:val="28"/>
        </w:rPr>
        <w:t>Continuous improvement also enables organisations to respond more effectively to changing customer expectations and regulatory developments. Within Owl Financial, customer feedback, compliance outcomes and insurer updates provide valuable information that can be used to improve internal processes and adviser performance. This reflects Deming's (1986) view that quality should evolve through continual learning rather than relying solely on periodic inspections or corrective actions. As customer expectations continue to develop, organisations that actively review and improve their processes are more likely to sustain high service standards and maintain customer trust.</w:t>
      </w:r>
    </w:p>
    <w:p w14:paraId="5F5FDBA6" w14:textId="77777777" w:rsidR="00AF2A49" w:rsidRPr="00D76690" w:rsidRDefault="00AF2A49" w:rsidP="00AF2A49">
      <w:pPr>
        <w:rPr>
          <w:sz w:val="28"/>
          <w:szCs w:val="28"/>
        </w:rPr>
      </w:pPr>
      <w:r w:rsidRPr="00D76690">
        <w:rPr>
          <w:sz w:val="28"/>
          <w:szCs w:val="28"/>
        </w:rPr>
        <w:t>Despite these strengths, implementing comprehensive quality processes presents several organisational challenges. Maintaining high standards requires continuous investment in employee training, compliance monitoring and quality assurance systems, all of which increase operational costs and administrative complexity. However, these investments also reduce the risk of unsuitable financial advice, strengthen regulatory compliance and improve customer confidence. For Owl Financial, effective quality management should therefore be viewed as a long-term investment that supports both organisational performance and sustainable customer relationships rather than simply as a compliance requirement.</w:t>
      </w:r>
    </w:p>
    <w:p w14:paraId="21360743" w14:textId="77777777" w:rsidR="00D76690" w:rsidRDefault="00D76690" w:rsidP="00600120">
      <w:pPr>
        <w:pStyle w:val="Heading2"/>
      </w:pPr>
    </w:p>
    <w:p w14:paraId="0665F9D0" w14:textId="77777777" w:rsidR="00D76690" w:rsidRDefault="00D76690" w:rsidP="00600120">
      <w:pPr>
        <w:pStyle w:val="Heading2"/>
      </w:pPr>
    </w:p>
    <w:p w14:paraId="5AB40F1F" w14:textId="77777777" w:rsidR="00D76690" w:rsidRDefault="00D76690" w:rsidP="00600120">
      <w:pPr>
        <w:pStyle w:val="Heading2"/>
      </w:pPr>
    </w:p>
    <w:p w14:paraId="7B7A48C4" w14:textId="3203E6A5" w:rsidR="00AF2A49" w:rsidRPr="00340950" w:rsidRDefault="00AF2A49" w:rsidP="00600120">
      <w:pPr>
        <w:pStyle w:val="Heading2"/>
        <w:rPr>
          <w:sz w:val="32"/>
          <w:szCs w:val="32"/>
        </w:rPr>
      </w:pPr>
      <w:bookmarkStart w:id="9" w:name="_Toc235874424"/>
      <w:r w:rsidRPr="00340950">
        <w:rPr>
          <w:sz w:val="32"/>
          <w:szCs w:val="32"/>
        </w:rPr>
        <w:t>3.2 Effectiveness of Quality Processes in Meeting Customer Requirements</w:t>
      </w:r>
      <w:bookmarkEnd w:id="9"/>
    </w:p>
    <w:p w14:paraId="1D4682C3" w14:textId="77777777" w:rsidR="00AF2A49" w:rsidRPr="00D76690" w:rsidRDefault="00AF2A49" w:rsidP="00AF2A49">
      <w:pPr>
        <w:rPr>
          <w:sz w:val="28"/>
          <w:szCs w:val="28"/>
        </w:rPr>
      </w:pPr>
      <w:r w:rsidRPr="00D76690">
        <w:rPr>
          <w:sz w:val="28"/>
          <w:szCs w:val="28"/>
        </w:rPr>
        <w:t xml:space="preserve">Meeting customer requirements is a fundamental objective of quality management because the success of any organisation depends on its ability to understand and respond to customer needs. Customer requirements extend beyond the quality of the final product and include reliability, communication, responsiveness, professionalism and trust throughout the customer journey. Juran and </w:t>
      </w:r>
      <w:proofErr w:type="spellStart"/>
      <w:r w:rsidRPr="00D76690">
        <w:rPr>
          <w:sz w:val="28"/>
          <w:szCs w:val="28"/>
        </w:rPr>
        <w:t>Gryna</w:t>
      </w:r>
      <w:proofErr w:type="spellEnd"/>
      <w:r w:rsidRPr="00D76690">
        <w:rPr>
          <w:sz w:val="28"/>
          <w:szCs w:val="28"/>
        </w:rPr>
        <w:t xml:space="preserve"> (1988) argue that quality should begin with identifying customer needs and designing processes that consistently satisfy those expectations. This customer-focused approach is particularly important within financial services, where customers purchase advice and long-term protection rather than a tangible product. </w:t>
      </w:r>
    </w:p>
    <w:p w14:paraId="35133A8C" w14:textId="77777777" w:rsidR="00AF2A49" w:rsidRPr="00D76690" w:rsidRDefault="00AF2A49" w:rsidP="00AF2A49">
      <w:pPr>
        <w:rPr>
          <w:sz w:val="28"/>
          <w:szCs w:val="28"/>
        </w:rPr>
      </w:pPr>
      <w:r w:rsidRPr="00D76690">
        <w:rPr>
          <w:sz w:val="28"/>
          <w:szCs w:val="28"/>
        </w:rPr>
        <w:t xml:space="preserve">Although both Juran and Deming emphasise the importance of quality, they approach it from slightly different perspectives. Juran and </w:t>
      </w:r>
      <w:proofErr w:type="spellStart"/>
      <w:r w:rsidRPr="00D76690">
        <w:rPr>
          <w:sz w:val="28"/>
          <w:szCs w:val="28"/>
        </w:rPr>
        <w:t>Gryna</w:t>
      </w:r>
      <w:proofErr w:type="spellEnd"/>
      <w:r w:rsidRPr="00D76690">
        <w:rPr>
          <w:sz w:val="28"/>
          <w:szCs w:val="28"/>
        </w:rPr>
        <w:t xml:space="preserve"> (1988) focus on structured quality planning, control and improvement to ensure customer requirements are consistently met, whereas Deming (1986) places greater emphasis on creating a culture of continuous improvement through employee involvement and organisational learning. For organisations such as Owl Financial, combining both approaches provides a balanced framework that supports regulatory compliance while encouraging continuous service improvement and stronger customer relationships.</w:t>
      </w:r>
    </w:p>
    <w:p w14:paraId="3DB9E02E" w14:textId="77777777" w:rsidR="00AF2A49" w:rsidRPr="00D76690" w:rsidRDefault="00AF2A49" w:rsidP="00AF2A49">
      <w:pPr>
        <w:rPr>
          <w:sz w:val="28"/>
          <w:szCs w:val="28"/>
        </w:rPr>
      </w:pPr>
      <w:r w:rsidRPr="00D76690">
        <w:rPr>
          <w:sz w:val="28"/>
          <w:szCs w:val="28"/>
        </w:rPr>
        <w:t>Customer requirements should also be viewed as dynamic rather than static. What customers expect from financial advisers today differs significantly from previous years, particularly due to increased digitalisation, greater access to financial information and higher expectations regarding communication and responsiveness. Consequently, organisations must regularly review their quality processes to ensure that services continue to reflect changing customer expectations while maintaining regulatory standards.</w:t>
      </w:r>
    </w:p>
    <w:p w14:paraId="1EDA1DF4" w14:textId="77777777" w:rsidR="00AF2A49" w:rsidRPr="00D76690" w:rsidRDefault="00AF2A49" w:rsidP="00AF2A49">
      <w:pPr>
        <w:rPr>
          <w:sz w:val="28"/>
          <w:szCs w:val="28"/>
        </w:rPr>
      </w:pPr>
      <w:r w:rsidRPr="00D76690">
        <w:rPr>
          <w:sz w:val="28"/>
          <w:szCs w:val="28"/>
        </w:rPr>
        <w:t xml:space="preserve">Within Owl Financial, customer requirements are identified during the initial consultation through the Fact Find process, where advisers gather information </w:t>
      </w:r>
      <w:r w:rsidRPr="00D76690">
        <w:rPr>
          <w:sz w:val="28"/>
          <w:szCs w:val="28"/>
        </w:rPr>
        <w:lastRenderedPageBreak/>
        <w:t>about a client's financial circumstances, family responsibilities, future objectives and attitude towards risk. This enables advisers to recommend protection solutions that reflect each customer's individual needs rather than applying a standardised approach. Regular policy reviews also ensure that recommendations remain appropriate as customers' circumstances change over time.</w:t>
      </w:r>
    </w:p>
    <w:p w14:paraId="30BBD9EE" w14:textId="77777777" w:rsidR="00AF2A49" w:rsidRPr="00D76690" w:rsidRDefault="00AF2A49" w:rsidP="00AF2A49">
      <w:pPr>
        <w:rPr>
          <w:sz w:val="28"/>
          <w:szCs w:val="28"/>
        </w:rPr>
      </w:pPr>
      <w:r w:rsidRPr="00D76690">
        <w:rPr>
          <w:sz w:val="28"/>
          <w:szCs w:val="28"/>
        </w:rPr>
        <w:t>The organisation's quality processes are generally effective because they combine personalised advice with regulatory compliance. Customers benefit from structured recommendations, transparent communication and ongoing support, all of which contribute to greater confidence in the advice provided. These processes also reduce the likelihood of unsuitable recommendations and strengthen long-term customer relationships through regular engagement.</w:t>
      </w:r>
    </w:p>
    <w:p w14:paraId="31A45375" w14:textId="77777777" w:rsidR="00AF2A49" w:rsidRPr="00D76690" w:rsidRDefault="00AF2A49" w:rsidP="00AF2A49">
      <w:pPr>
        <w:rPr>
          <w:sz w:val="28"/>
          <w:szCs w:val="28"/>
        </w:rPr>
      </w:pPr>
      <w:r w:rsidRPr="00D76690">
        <w:rPr>
          <w:sz w:val="28"/>
          <w:szCs w:val="28"/>
        </w:rPr>
        <w:t>However, customer expectations continue to evolve, particularly as many customers now expect faster responses, greater digital accessibility and more flexible communication channels. While compliance procedures improve service quality and customer protection, they can also increase administration and lengthen the advice process. Some customers may perceive these additional stages as inconvenient, even though they exist to ensure suitable recommendations and regulatory compliance.</w:t>
      </w:r>
    </w:p>
    <w:p w14:paraId="08227ABC" w14:textId="47E6975C" w:rsidR="00AF2A49" w:rsidRPr="00D76690" w:rsidRDefault="00AF2A49" w:rsidP="00AF2A49">
      <w:pPr>
        <w:rPr>
          <w:sz w:val="28"/>
          <w:szCs w:val="28"/>
        </w:rPr>
      </w:pPr>
      <w:r w:rsidRPr="00D76690">
        <w:rPr>
          <w:sz w:val="28"/>
          <w:szCs w:val="28"/>
        </w:rPr>
        <w:t xml:space="preserve">Overall, Owl </w:t>
      </w:r>
      <w:proofErr w:type="spellStart"/>
      <w:r w:rsidRPr="00D76690">
        <w:rPr>
          <w:sz w:val="28"/>
          <w:szCs w:val="28"/>
        </w:rPr>
        <w:t>Financial's</w:t>
      </w:r>
      <w:proofErr w:type="spellEnd"/>
      <w:r w:rsidRPr="00D76690">
        <w:rPr>
          <w:sz w:val="28"/>
          <w:szCs w:val="28"/>
        </w:rPr>
        <w:t xml:space="preserve"> quality processes demonstrate a strong commitment to meeting customer requirements through structured planning, regulatory compliance and personalised financial advice. Nevertheless, maintaining this effectiveness requires continuous investment in staff development, technological innovation and process improvement. While compliance procedures inevitably increase administrative demands and may extend the customer journey, they also strengthen customer confidence by ensuring that recommendations remain suitable, transparent and </w:t>
      </w:r>
      <w:r w:rsidR="00600120" w:rsidRPr="00D76690">
        <w:rPr>
          <w:sz w:val="28"/>
          <w:szCs w:val="28"/>
        </w:rPr>
        <w:t>evidence based</w:t>
      </w:r>
      <w:r w:rsidRPr="00D76690">
        <w:rPr>
          <w:sz w:val="28"/>
          <w:szCs w:val="28"/>
        </w:rPr>
        <w:t>. Therefore, the organisation's long-term success will depend on its ability to balance operational efficiency, regulatory compliance and a consistently high-quality customer experience that responds to evolving customer expectations.</w:t>
      </w:r>
    </w:p>
    <w:p w14:paraId="63EEBC21" w14:textId="77777777" w:rsidR="00D76690" w:rsidRDefault="00D76690" w:rsidP="00600120">
      <w:pPr>
        <w:pStyle w:val="Heading1"/>
      </w:pPr>
    </w:p>
    <w:p w14:paraId="1189E01A" w14:textId="77777777" w:rsidR="00D76690" w:rsidRDefault="00D76690" w:rsidP="00600120">
      <w:pPr>
        <w:pStyle w:val="Heading1"/>
      </w:pPr>
    </w:p>
    <w:p w14:paraId="72495151" w14:textId="77777777" w:rsidR="00340950" w:rsidRDefault="00340950" w:rsidP="00600120">
      <w:pPr>
        <w:pStyle w:val="Heading1"/>
      </w:pPr>
    </w:p>
    <w:p w14:paraId="2DCB3FDC" w14:textId="49D10212" w:rsidR="00AF2A49" w:rsidRPr="006276E4" w:rsidRDefault="00AF2A49" w:rsidP="00600120">
      <w:pPr>
        <w:pStyle w:val="Heading1"/>
      </w:pPr>
      <w:bookmarkStart w:id="10" w:name="_Toc235874425"/>
      <w:r w:rsidRPr="006276E4">
        <w:t>4.0 Conclusion</w:t>
      </w:r>
      <w:bookmarkEnd w:id="10"/>
    </w:p>
    <w:p w14:paraId="695DB249" w14:textId="77777777" w:rsidR="00AF2A49" w:rsidRPr="00D76690" w:rsidRDefault="00AF2A49" w:rsidP="00AF2A49">
      <w:pPr>
        <w:rPr>
          <w:sz w:val="28"/>
          <w:szCs w:val="28"/>
        </w:rPr>
      </w:pPr>
      <w:r w:rsidRPr="00D76690">
        <w:rPr>
          <w:sz w:val="28"/>
          <w:szCs w:val="28"/>
        </w:rPr>
        <w:t xml:space="preserve">This report has critically analysed the factors affecting Owl </w:t>
      </w:r>
      <w:proofErr w:type="spellStart"/>
      <w:r w:rsidRPr="00D76690">
        <w:rPr>
          <w:sz w:val="28"/>
          <w:szCs w:val="28"/>
        </w:rPr>
        <w:t>Financial's</w:t>
      </w:r>
      <w:proofErr w:type="spellEnd"/>
      <w:r w:rsidRPr="00D76690">
        <w:rPr>
          <w:sz w:val="28"/>
          <w:szCs w:val="28"/>
        </w:rPr>
        <w:t xml:space="preserve"> ability to maximise customer value and evaluated the effectiveness of the organisation's quality processes in meeting customer requirements. The findings demonstrate that customer value is influenced by several interconnected factors, including understanding customer needs, effective Customer Relationship Management (CRM), customer retention and loyalty, and responsible data management. Rather than operating independently, these factors work together to create positive customer experiences and support long-term organisational success.</w:t>
      </w:r>
    </w:p>
    <w:p w14:paraId="4A8D92C7" w14:textId="77777777" w:rsidR="00AF2A49" w:rsidRPr="00D76690" w:rsidRDefault="00AF2A49" w:rsidP="00AF2A49">
      <w:pPr>
        <w:rPr>
          <w:sz w:val="28"/>
          <w:szCs w:val="28"/>
        </w:rPr>
      </w:pPr>
      <w:r w:rsidRPr="00D76690">
        <w:rPr>
          <w:sz w:val="28"/>
          <w:szCs w:val="28"/>
        </w:rPr>
        <w:t xml:space="preserve">The report also evaluated Owl </w:t>
      </w:r>
      <w:proofErr w:type="spellStart"/>
      <w:r w:rsidRPr="00D76690">
        <w:rPr>
          <w:sz w:val="28"/>
          <w:szCs w:val="28"/>
        </w:rPr>
        <w:t>Financial's</w:t>
      </w:r>
      <w:proofErr w:type="spellEnd"/>
      <w:r w:rsidRPr="00D76690">
        <w:rPr>
          <w:sz w:val="28"/>
          <w:szCs w:val="28"/>
        </w:rPr>
        <w:t xml:space="preserve"> quality processes using recognised quality management theories, including Juran's Quality Trilogy, Deming's continuous improvement philosophy and Garvin's multidimensional view of quality. The analysis demonstrated that structured processes such as customer fact-finding, suitability assessments, compliance monitoring and regular policy reviews enable the organisation to deliver personalised financial advice while maintaining regulatory compliance.</w:t>
      </w:r>
    </w:p>
    <w:p w14:paraId="3444CA97" w14:textId="77777777" w:rsidR="00AF2A49" w:rsidRPr="00D76690" w:rsidRDefault="00AF2A49" w:rsidP="00AF2A49">
      <w:pPr>
        <w:rPr>
          <w:sz w:val="28"/>
          <w:szCs w:val="28"/>
        </w:rPr>
      </w:pPr>
      <w:r w:rsidRPr="00D76690">
        <w:rPr>
          <w:sz w:val="28"/>
          <w:szCs w:val="28"/>
        </w:rPr>
        <w:t>However, the report identified that maintaining high-quality customer experiences requires organisations to respond continuously to changing customer expectations, technological developments and increasing regulatory demands. Although these requirements create additional administrative responsibilities, they also improve service consistency, customer confidence and the quality of financial advice provided.</w:t>
      </w:r>
    </w:p>
    <w:p w14:paraId="7E011919" w14:textId="77777777" w:rsidR="00451E33" w:rsidRDefault="00AF2A49" w:rsidP="00451E33">
      <w:pPr>
        <w:rPr>
          <w:sz w:val="28"/>
          <w:szCs w:val="28"/>
        </w:rPr>
      </w:pPr>
      <w:r w:rsidRPr="00340950">
        <w:rPr>
          <w:sz w:val="28"/>
          <w:szCs w:val="28"/>
        </w:rPr>
        <w:t xml:space="preserve">Overall, Owl Financial demonstrates a strong customer-focused approach by integrating customer relationship management with effective quality management processes. Continued investment in employee development, technological innovation and process improvement will be essential to maintaining high service standards and strengthening long-term customer relationships. Organisations that successfully balance customer expectations with </w:t>
      </w:r>
      <w:r w:rsidRPr="00340950">
        <w:rPr>
          <w:sz w:val="28"/>
          <w:szCs w:val="28"/>
        </w:rPr>
        <w:lastRenderedPageBreak/>
        <w:t>operational efficiency and regulatory compliance are more likely to achieve sustainable customer value, customer loyalty and long-term organisational performance</w:t>
      </w:r>
    </w:p>
    <w:p w14:paraId="4F0746A7" w14:textId="77777777" w:rsidR="00451E33" w:rsidRDefault="00451E33" w:rsidP="00451E33">
      <w:pPr>
        <w:rPr>
          <w:sz w:val="28"/>
          <w:szCs w:val="28"/>
        </w:rPr>
      </w:pPr>
    </w:p>
    <w:p w14:paraId="3C3EC622" w14:textId="77777777" w:rsidR="00451E33" w:rsidRDefault="00451E33" w:rsidP="00451E33">
      <w:pPr>
        <w:rPr>
          <w:sz w:val="28"/>
          <w:szCs w:val="28"/>
        </w:rPr>
      </w:pPr>
    </w:p>
    <w:p w14:paraId="781C7F11" w14:textId="77777777" w:rsidR="00451E33" w:rsidRDefault="00451E33" w:rsidP="00451E33">
      <w:pPr>
        <w:rPr>
          <w:sz w:val="28"/>
          <w:szCs w:val="28"/>
        </w:rPr>
      </w:pPr>
    </w:p>
    <w:p w14:paraId="574192D8" w14:textId="77777777" w:rsidR="00451E33" w:rsidRDefault="00451E33" w:rsidP="00451E33">
      <w:pPr>
        <w:rPr>
          <w:sz w:val="28"/>
          <w:szCs w:val="28"/>
        </w:rPr>
      </w:pPr>
    </w:p>
    <w:p w14:paraId="0BFE8CA6" w14:textId="77777777" w:rsidR="00451E33" w:rsidRDefault="00451E33" w:rsidP="00451E33">
      <w:pPr>
        <w:rPr>
          <w:sz w:val="28"/>
          <w:szCs w:val="28"/>
        </w:rPr>
      </w:pPr>
    </w:p>
    <w:p w14:paraId="5784E135" w14:textId="77777777" w:rsidR="00451E33" w:rsidRDefault="00451E33" w:rsidP="00451E33">
      <w:pPr>
        <w:rPr>
          <w:sz w:val="28"/>
          <w:szCs w:val="28"/>
        </w:rPr>
      </w:pPr>
    </w:p>
    <w:p w14:paraId="3968446D" w14:textId="77777777" w:rsidR="00451E33" w:rsidRDefault="00451E33" w:rsidP="00451E33">
      <w:pPr>
        <w:rPr>
          <w:sz w:val="28"/>
          <w:szCs w:val="28"/>
        </w:rPr>
      </w:pPr>
    </w:p>
    <w:p w14:paraId="0F3C79F9" w14:textId="77777777" w:rsidR="00451E33" w:rsidRDefault="00451E33" w:rsidP="00451E33">
      <w:pPr>
        <w:rPr>
          <w:sz w:val="28"/>
          <w:szCs w:val="28"/>
        </w:rPr>
      </w:pPr>
    </w:p>
    <w:p w14:paraId="49FFCD1E" w14:textId="77777777" w:rsidR="00451E33" w:rsidRDefault="00451E33" w:rsidP="00451E33">
      <w:pPr>
        <w:rPr>
          <w:sz w:val="28"/>
          <w:szCs w:val="28"/>
        </w:rPr>
      </w:pPr>
    </w:p>
    <w:p w14:paraId="6D57B311" w14:textId="77777777" w:rsidR="00451E33" w:rsidRDefault="00451E33" w:rsidP="00451E33">
      <w:pPr>
        <w:rPr>
          <w:sz w:val="28"/>
          <w:szCs w:val="28"/>
        </w:rPr>
      </w:pPr>
    </w:p>
    <w:p w14:paraId="63B14BD0" w14:textId="77777777" w:rsidR="00451E33" w:rsidRDefault="00451E33" w:rsidP="00451E33">
      <w:pPr>
        <w:rPr>
          <w:sz w:val="28"/>
          <w:szCs w:val="28"/>
        </w:rPr>
      </w:pPr>
    </w:p>
    <w:p w14:paraId="24567EFA" w14:textId="77777777" w:rsidR="00451E33" w:rsidRDefault="00451E33" w:rsidP="00451E33">
      <w:pPr>
        <w:rPr>
          <w:sz w:val="28"/>
          <w:szCs w:val="28"/>
        </w:rPr>
      </w:pPr>
    </w:p>
    <w:p w14:paraId="570B9C49" w14:textId="77777777" w:rsidR="00451E33" w:rsidRDefault="00451E33" w:rsidP="00451E33">
      <w:pPr>
        <w:rPr>
          <w:sz w:val="28"/>
          <w:szCs w:val="28"/>
        </w:rPr>
      </w:pPr>
    </w:p>
    <w:p w14:paraId="48A59D5C" w14:textId="77777777" w:rsidR="00451E33" w:rsidRDefault="00451E33" w:rsidP="00451E33">
      <w:pPr>
        <w:rPr>
          <w:sz w:val="28"/>
          <w:szCs w:val="28"/>
        </w:rPr>
      </w:pPr>
    </w:p>
    <w:p w14:paraId="5CFAF493" w14:textId="77777777" w:rsidR="00451E33" w:rsidRDefault="00451E33" w:rsidP="00451E33">
      <w:pPr>
        <w:rPr>
          <w:sz w:val="28"/>
          <w:szCs w:val="28"/>
        </w:rPr>
      </w:pPr>
    </w:p>
    <w:p w14:paraId="7A85C877" w14:textId="77777777" w:rsidR="00451E33" w:rsidRDefault="00451E33" w:rsidP="00451E33">
      <w:pPr>
        <w:rPr>
          <w:sz w:val="28"/>
          <w:szCs w:val="28"/>
        </w:rPr>
      </w:pPr>
    </w:p>
    <w:p w14:paraId="35A43F79" w14:textId="77777777" w:rsidR="00451E33" w:rsidRDefault="00451E33" w:rsidP="00451E33">
      <w:pPr>
        <w:rPr>
          <w:sz w:val="28"/>
          <w:szCs w:val="28"/>
        </w:rPr>
      </w:pPr>
    </w:p>
    <w:p w14:paraId="6EB15A97" w14:textId="77777777" w:rsidR="00451E33" w:rsidRDefault="00451E33" w:rsidP="00451E33">
      <w:pPr>
        <w:rPr>
          <w:sz w:val="28"/>
          <w:szCs w:val="28"/>
        </w:rPr>
      </w:pPr>
    </w:p>
    <w:p w14:paraId="3F533B4D" w14:textId="77777777" w:rsidR="00451E33" w:rsidRDefault="00451E33" w:rsidP="00451E33">
      <w:pPr>
        <w:rPr>
          <w:sz w:val="28"/>
          <w:szCs w:val="28"/>
        </w:rPr>
      </w:pPr>
    </w:p>
    <w:p w14:paraId="402F77EB" w14:textId="77777777" w:rsidR="00451E33" w:rsidRDefault="00451E33" w:rsidP="00451E33">
      <w:pPr>
        <w:rPr>
          <w:sz w:val="28"/>
          <w:szCs w:val="28"/>
        </w:rPr>
      </w:pPr>
    </w:p>
    <w:p w14:paraId="56504F60" w14:textId="77777777" w:rsidR="00451E33" w:rsidRDefault="00451E33" w:rsidP="00451E33">
      <w:pPr>
        <w:rPr>
          <w:sz w:val="28"/>
          <w:szCs w:val="28"/>
        </w:rPr>
      </w:pPr>
    </w:p>
    <w:p w14:paraId="017278D8" w14:textId="77777777" w:rsidR="00451E33" w:rsidRDefault="00451E33" w:rsidP="00451E33">
      <w:pPr>
        <w:rPr>
          <w:sz w:val="28"/>
          <w:szCs w:val="28"/>
        </w:rPr>
      </w:pPr>
    </w:p>
    <w:p w14:paraId="40B393B8" w14:textId="6201FDCC" w:rsidR="00AF2A49" w:rsidRPr="00451E33" w:rsidRDefault="00AF2A49" w:rsidP="00451E33">
      <w:pPr>
        <w:pStyle w:val="Heading1"/>
        <w:rPr>
          <w:sz w:val="28"/>
          <w:szCs w:val="28"/>
        </w:rPr>
      </w:pPr>
      <w:bookmarkStart w:id="11" w:name="_Toc235874426"/>
      <w:r w:rsidRPr="004A4B5E">
        <w:lastRenderedPageBreak/>
        <w:t>References</w:t>
      </w:r>
      <w:bookmarkEnd w:id="11"/>
    </w:p>
    <w:p w14:paraId="4436E19F" w14:textId="77777777" w:rsidR="00AF2A49" w:rsidRPr="00340950" w:rsidRDefault="00AF2A49" w:rsidP="00AF2A49">
      <w:pPr>
        <w:rPr>
          <w:sz w:val="28"/>
          <w:szCs w:val="28"/>
        </w:rPr>
      </w:pPr>
      <w:r w:rsidRPr="00340950">
        <w:rPr>
          <w:sz w:val="28"/>
          <w:szCs w:val="28"/>
        </w:rPr>
        <w:t xml:space="preserve">Blythe, J. (2009) </w:t>
      </w:r>
      <w:r w:rsidRPr="00340950">
        <w:rPr>
          <w:i/>
          <w:iCs/>
          <w:sz w:val="28"/>
          <w:szCs w:val="28"/>
        </w:rPr>
        <w:t>Key Concepts in Marketing</w:t>
      </w:r>
      <w:r w:rsidRPr="00340950">
        <w:rPr>
          <w:sz w:val="28"/>
          <w:szCs w:val="28"/>
        </w:rPr>
        <w:t>. London: Sage.</w:t>
      </w:r>
    </w:p>
    <w:p w14:paraId="087A5A32" w14:textId="77777777" w:rsidR="00AF2A49" w:rsidRPr="00340950" w:rsidRDefault="00AF2A49" w:rsidP="00AF2A49">
      <w:pPr>
        <w:rPr>
          <w:sz w:val="28"/>
          <w:szCs w:val="28"/>
        </w:rPr>
      </w:pPr>
      <w:r w:rsidRPr="00340950">
        <w:rPr>
          <w:sz w:val="28"/>
          <w:szCs w:val="28"/>
        </w:rPr>
        <w:t xml:space="preserve">Deming, W.E. (1986) </w:t>
      </w:r>
      <w:r w:rsidRPr="00340950">
        <w:rPr>
          <w:i/>
          <w:iCs/>
          <w:sz w:val="28"/>
          <w:szCs w:val="28"/>
        </w:rPr>
        <w:t>Out of the Crisis</w:t>
      </w:r>
      <w:r w:rsidRPr="00340950">
        <w:rPr>
          <w:sz w:val="28"/>
          <w:szCs w:val="28"/>
        </w:rPr>
        <w:t>. Cambridge, MA: MIT Press.</w:t>
      </w:r>
    </w:p>
    <w:p w14:paraId="58E2E3F0" w14:textId="77777777" w:rsidR="00AF2A49" w:rsidRPr="00340950" w:rsidRDefault="00AF2A49" w:rsidP="00AF2A49">
      <w:pPr>
        <w:rPr>
          <w:sz w:val="28"/>
          <w:szCs w:val="28"/>
        </w:rPr>
      </w:pPr>
      <w:r w:rsidRPr="00340950">
        <w:rPr>
          <w:sz w:val="28"/>
          <w:szCs w:val="28"/>
        </w:rPr>
        <w:t xml:space="preserve">Garvin, D.A. (1987) ‘Competing on the Eight Dimensions of Quality’, </w:t>
      </w:r>
      <w:r w:rsidRPr="00340950">
        <w:rPr>
          <w:i/>
          <w:iCs/>
          <w:sz w:val="28"/>
          <w:szCs w:val="28"/>
        </w:rPr>
        <w:t>Harvard Business Review</w:t>
      </w:r>
      <w:r w:rsidRPr="00340950">
        <w:rPr>
          <w:sz w:val="28"/>
          <w:szCs w:val="28"/>
        </w:rPr>
        <w:t>, 65(6), pp. 101–109.</w:t>
      </w:r>
    </w:p>
    <w:p w14:paraId="134F5BBC" w14:textId="77777777" w:rsidR="00AF2A49" w:rsidRPr="00340950" w:rsidRDefault="00AF2A49" w:rsidP="00AF2A49">
      <w:pPr>
        <w:rPr>
          <w:sz w:val="28"/>
          <w:szCs w:val="28"/>
        </w:rPr>
      </w:pPr>
      <w:r w:rsidRPr="00340950">
        <w:rPr>
          <w:sz w:val="28"/>
          <w:szCs w:val="28"/>
        </w:rPr>
        <w:t xml:space="preserve">Juran, J.M. and Gryna, F.M. (1988) </w:t>
      </w:r>
      <w:r w:rsidRPr="00340950">
        <w:rPr>
          <w:i/>
          <w:iCs/>
          <w:sz w:val="28"/>
          <w:szCs w:val="28"/>
        </w:rPr>
        <w:t>Juran's Quality Control Handbook</w:t>
      </w:r>
      <w:r w:rsidRPr="00340950">
        <w:rPr>
          <w:sz w:val="28"/>
          <w:szCs w:val="28"/>
        </w:rPr>
        <w:t xml:space="preserve">. 4th </w:t>
      </w:r>
      <w:proofErr w:type="spellStart"/>
      <w:r w:rsidRPr="00340950">
        <w:rPr>
          <w:sz w:val="28"/>
          <w:szCs w:val="28"/>
        </w:rPr>
        <w:t>edn</w:t>
      </w:r>
      <w:proofErr w:type="spellEnd"/>
      <w:r w:rsidRPr="00340950">
        <w:rPr>
          <w:sz w:val="28"/>
          <w:szCs w:val="28"/>
        </w:rPr>
        <w:t>. New York: McGraw-Hill.</w:t>
      </w:r>
    </w:p>
    <w:p w14:paraId="667F0433" w14:textId="77777777" w:rsidR="00AF2A49" w:rsidRPr="00340950" w:rsidRDefault="00AF2A49" w:rsidP="00AF2A49">
      <w:pPr>
        <w:rPr>
          <w:sz w:val="28"/>
          <w:szCs w:val="28"/>
        </w:rPr>
      </w:pPr>
      <w:r w:rsidRPr="00340950">
        <w:rPr>
          <w:sz w:val="28"/>
          <w:szCs w:val="28"/>
        </w:rPr>
        <w:t xml:space="preserve">Kotler, P. and Keller, K.L. (2022) </w:t>
      </w:r>
      <w:r w:rsidRPr="00340950">
        <w:rPr>
          <w:i/>
          <w:iCs/>
          <w:sz w:val="28"/>
          <w:szCs w:val="28"/>
        </w:rPr>
        <w:t>Marketing Management</w:t>
      </w:r>
      <w:r w:rsidRPr="00340950">
        <w:rPr>
          <w:sz w:val="28"/>
          <w:szCs w:val="28"/>
        </w:rPr>
        <w:t xml:space="preserve">. 16th Global </w:t>
      </w:r>
      <w:proofErr w:type="spellStart"/>
      <w:r w:rsidRPr="00340950">
        <w:rPr>
          <w:sz w:val="28"/>
          <w:szCs w:val="28"/>
        </w:rPr>
        <w:t>edn</w:t>
      </w:r>
      <w:proofErr w:type="spellEnd"/>
      <w:r w:rsidRPr="00340950">
        <w:rPr>
          <w:sz w:val="28"/>
          <w:szCs w:val="28"/>
        </w:rPr>
        <w:t>. Harlow: Pearson.</w:t>
      </w:r>
    </w:p>
    <w:p w14:paraId="31D10E9E" w14:textId="77777777" w:rsidR="00AF2A49" w:rsidRPr="00340950" w:rsidRDefault="00AF2A49" w:rsidP="00AF2A49">
      <w:pPr>
        <w:rPr>
          <w:sz w:val="28"/>
          <w:szCs w:val="28"/>
        </w:rPr>
      </w:pPr>
      <w:r w:rsidRPr="00340950">
        <w:rPr>
          <w:sz w:val="28"/>
          <w:szCs w:val="28"/>
        </w:rPr>
        <w:t xml:space="preserve">Kulpa, J. (2017) </w:t>
      </w:r>
      <w:r w:rsidRPr="00340950">
        <w:rPr>
          <w:i/>
          <w:iCs/>
          <w:sz w:val="28"/>
          <w:szCs w:val="28"/>
        </w:rPr>
        <w:t>Customer Relationship Management</w:t>
      </w:r>
      <w:r w:rsidRPr="00340950">
        <w:rPr>
          <w:sz w:val="28"/>
          <w:szCs w:val="28"/>
        </w:rPr>
        <w:t>. New York: Business Expert Press.</w:t>
      </w:r>
    </w:p>
    <w:p w14:paraId="3C2A8111" w14:textId="77777777" w:rsidR="00AF2A49" w:rsidRPr="00340950" w:rsidRDefault="00AF2A49" w:rsidP="00AF2A49">
      <w:pPr>
        <w:rPr>
          <w:sz w:val="28"/>
          <w:szCs w:val="28"/>
        </w:rPr>
      </w:pPr>
      <w:r w:rsidRPr="00340950">
        <w:rPr>
          <w:sz w:val="28"/>
          <w:szCs w:val="28"/>
        </w:rPr>
        <w:t xml:space="preserve">Oakland, J.S. (2014) </w:t>
      </w:r>
      <w:r w:rsidRPr="00340950">
        <w:rPr>
          <w:i/>
          <w:iCs/>
          <w:sz w:val="28"/>
          <w:szCs w:val="28"/>
        </w:rPr>
        <w:t>Total Quality Management and Operational Excellence: Text with Cases</w:t>
      </w:r>
      <w:r w:rsidRPr="00340950">
        <w:rPr>
          <w:sz w:val="28"/>
          <w:szCs w:val="28"/>
        </w:rPr>
        <w:t xml:space="preserve">. 4th </w:t>
      </w:r>
      <w:proofErr w:type="spellStart"/>
      <w:r w:rsidRPr="00340950">
        <w:rPr>
          <w:sz w:val="28"/>
          <w:szCs w:val="28"/>
        </w:rPr>
        <w:t>edn</w:t>
      </w:r>
      <w:proofErr w:type="spellEnd"/>
      <w:r w:rsidRPr="00340950">
        <w:rPr>
          <w:sz w:val="28"/>
          <w:szCs w:val="28"/>
        </w:rPr>
        <w:t>. London: Routledge.</w:t>
      </w:r>
    </w:p>
    <w:p w14:paraId="45A62F75" w14:textId="77777777" w:rsidR="00AF2A49" w:rsidRPr="00340950" w:rsidRDefault="00AF2A49" w:rsidP="00AF2A49">
      <w:pPr>
        <w:rPr>
          <w:sz w:val="28"/>
          <w:szCs w:val="28"/>
        </w:rPr>
      </w:pPr>
      <w:r w:rsidRPr="00340950">
        <w:rPr>
          <w:sz w:val="28"/>
          <w:szCs w:val="28"/>
        </w:rPr>
        <w:t xml:space="preserve">Payne, A. (2006) </w:t>
      </w:r>
      <w:r w:rsidRPr="00340950">
        <w:rPr>
          <w:i/>
          <w:iCs/>
          <w:sz w:val="28"/>
          <w:szCs w:val="28"/>
        </w:rPr>
        <w:t>Handbook of CRM: Achieving Excellence in Customer Management</w:t>
      </w:r>
      <w:r w:rsidRPr="00340950">
        <w:rPr>
          <w:sz w:val="28"/>
          <w:szCs w:val="28"/>
        </w:rPr>
        <w:t>. Oxford: Butterworth-Heinemann.</w:t>
      </w:r>
    </w:p>
    <w:p w14:paraId="137783E2" w14:textId="77777777" w:rsidR="00AF2A49" w:rsidRPr="00340950" w:rsidRDefault="00AF2A49" w:rsidP="00AF2A49">
      <w:pPr>
        <w:rPr>
          <w:sz w:val="28"/>
          <w:szCs w:val="28"/>
        </w:rPr>
      </w:pPr>
      <w:r w:rsidRPr="00340950">
        <w:rPr>
          <w:sz w:val="28"/>
          <w:szCs w:val="28"/>
        </w:rPr>
        <w:t xml:space="preserve">Pollack, A. (2014) </w:t>
      </w:r>
      <w:r w:rsidRPr="00340950">
        <w:rPr>
          <w:i/>
          <w:iCs/>
          <w:sz w:val="28"/>
          <w:szCs w:val="28"/>
        </w:rPr>
        <w:t>CRM: The Foundation of Customer Relationship Management</w:t>
      </w:r>
      <w:r w:rsidRPr="00340950">
        <w:rPr>
          <w:sz w:val="28"/>
          <w:szCs w:val="28"/>
        </w:rPr>
        <w:t>. New York: Business Expert Press.</w:t>
      </w:r>
    </w:p>
    <w:p w14:paraId="6B0B298D" w14:textId="77777777" w:rsidR="00AF2A49" w:rsidRPr="00340950" w:rsidRDefault="00AF2A49" w:rsidP="00AF2A49">
      <w:pPr>
        <w:rPr>
          <w:sz w:val="28"/>
          <w:szCs w:val="28"/>
        </w:rPr>
      </w:pPr>
      <w:r w:rsidRPr="00340950">
        <w:rPr>
          <w:sz w:val="28"/>
          <w:szCs w:val="28"/>
        </w:rPr>
        <w:t xml:space="preserve">Reichheld, F.F. and Sasser, W.E. Jr. (1990) ‘Zero Defections: Quality Comes to Services’, </w:t>
      </w:r>
      <w:r w:rsidRPr="00340950">
        <w:rPr>
          <w:i/>
          <w:iCs/>
          <w:sz w:val="28"/>
          <w:szCs w:val="28"/>
        </w:rPr>
        <w:t>Harvard Business Review</w:t>
      </w:r>
      <w:r w:rsidRPr="00340950">
        <w:rPr>
          <w:sz w:val="28"/>
          <w:szCs w:val="28"/>
        </w:rPr>
        <w:t>, 68(5), pp. 105–111.</w:t>
      </w:r>
    </w:p>
    <w:p w14:paraId="2645E5C2" w14:textId="77777777" w:rsidR="00AF2A49" w:rsidRPr="00340950" w:rsidRDefault="00AF2A49" w:rsidP="00AF2A49">
      <w:pPr>
        <w:rPr>
          <w:sz w:val="28"/>
          <w:szCs w:val="28"/>
        </w:rPr>
      </w:pPr>
      <w:r w:rsidRPr="00340950">
        <w:rPr>
          <w:sz w:val="28"/>
          <w:szCs w:val="28"/>
        </w:rPr>
        <w:t xml:space="preserve">Shaw, C. and Hamilton, R. (2016) </w:t>
      </w:r>
      <w:r w:rsidRPr="00340950">
        <w:rPr>
          <w:i/>
          <w:iCs/>
          <w:sz w:val="28"/>
          <w:szCs w:val="28"/>
        </w:rPr>
        <w:t>The Intuitive Customer: 7 Imperatives for Moving Your Customer Experience to the Next Level</w:t>
      </w:r>
      <w:r w:rsidRPr="00340950">
        <w:rPr>
          <w:sz w:val="28"/>
          <w:szCs w:val="28"/>
        </w:rPr>
        <w:t>. London: Palgrave Macmillan.</w:t>
      </w:r>
    </w:p>
    <w:p w14:paraId="628C0DBB" w14:textId="77777777" w:rsidR="00AF2A49" w:rsidRPr="00340950" w:rsidRDefault="00AF2A49" w:rsidP="00AF2A49">
      <w:pPr>
        <w:rPr>
          <w:sz w:val="28"/>
          <w:szCs w:val="28"/>
        </w:rPr>
      </w:pPr>
      <w:proofErr w:type="spellStart"/>
      <w:r w:rsidRPr="00340950">
        <w:rPr>
          <w:sz w:val="28"/>
          <w:szCs w:val="28"/>
        </w:rPr>
        <w:t>Wailgum</w:t>
      </w:r>
      <w:proofErr w:type="spellEnd"/>
      <w:r w:rsidRPr="00340950">
        <w:rPr>
          <w:sz w:val="28"/>
          <w:szCs w:val="28"/>
        </w:rPr>
        <w:t xml:space="preserve">, T. and </w:t>
      </w:r>
      <w:proofErr w:type="spellStart"/>
      <w:r w:rsidRPr="00340950">
        <w:rPr>
          <w:sz w:val="28"/>
          <w:szCs w:val="28"/>
        </w:rPr>
        <w:t>Fruhlinger</w:t>
      </w:r>
      <w:proofErr w:type="spellEnd"/>
      <w:r w:rsidRPr="00340950">
        <w:rPr>
          <w:sz w:val="28"/>
          <w:szCs w:val="28"/>
        </w:rPr>
        <w:t xml:space="preserve">, J. (2018) ‘What is CRM? Customer relationship management explained’, </w:t>
      </w:r>
      <w:r w:rsidRPr="00340950">
        <w:rPr>
          <w:i/>
          <w:iCs/>
          <w:sz w:val="28"/>
          <w:szCs w:val="28"/>
        </w:rPr>
        <w:t>CIO</w:t>
      </w:r>
      <w:r w:rsidRPr="00340950">
        <w:rPr>
          <w:sz w:val="28"/>
          <w:szCs w:val="28"/>
        </w:rPr>
        <w:t>. Available at: https://www.cio.com/article/2438284/customer-relationship-management-crm-definition-and-solutions.html (Accessed: 15 July 2026).</w:t>
      </w:r>
    </w:p>
    <w:p w14:paraId="31F79900" w14:textId="77777777" w:rsidR="00AF2A49" w:rsidRPr="00340950" w:rsidRDefault="00AF2A49" w:rsidP="00AF2A49">
      <w:pPr>
        <w:rPr>
          <w:sz w:val="28"/>
          <w:szCs w:val="28"/>
        </w:rPr>
      </w:pPr>
      <w:r w:rsidRPr="00340950">
        <w:rPr>
          <w:sz w:val="28"/>
          <w:szCs w:val="28"/>
        </w:rPr>
        <w:t xml:space="preserve">Woodruff, R.B. (1997) ‘Customer Value: The Next Source for Competitive Advantage’, </w:t>
      </w:r>
      <w:r w:rsidRPr="00340950">
        <w:rPr>
          <w:i/>
          <w:iCs/>
          <w:sz w:val="28"/>
          <w:szCs w:val="28"/>
        </w:rPr>
        <w:t>Journal of the Academy of Marketing Science</w:t>
      </w:r>
      <w:r w:rsidRPr="00340950">
        <w:rPr>
          <w:sz w:val="28"/>
          <w:szCs w:val="28"/>
        </w:rPr>
        <w:t>, 25(2), pp. 139–153.</w:t>
      </w:r>
    </w:p>
    <w:p w14:paraId="02B55538" w14:textId="77777777" w:rsidR="00AF2A49" w:rsidRPr="00340950" w:rsidRDefault="00AF2A49" w:rsidP="00AF2A49">
      <w:pPr>
        <w:rPr>
          <w:sz w:val="28"/>
          <w:szCs w:val="28"/>
        </w:rPr>
      </w:pPr>
    </w:p>
    <w:p w14:paraId="0192EC03" w14:textId="77777777" w:rsidR="00AF2A49" w:rsidRPr="00340950" w:rsidRDefault="00AF2A49" w:rsidP="00AF2A49">
      <w:pPr>
        <w:rPr>
          <w:sz w:val="28"/>
          <w:szCs w:val="28"/>
        </w:rPr>
      </w:pPr>
    </w:p>
    <w:p w14:paraId="7C74D813" w14:textId="77777777" w:rsidR="00AF2A49" w:rsidRPr="00340950" w:rsidRDefault="00AF2A49" w:rsidP="00AF2A49">
      <w:pPr>
        <w:rPr>
          <w:sz w:val="28"/>
          <w:szCs w:val="28"/>
        </w:rPr>
      </w:pPr>
    </w:p>
    <w:p w14:paraId="29924F74" w14:textId="77777777" w:rsidR="00AF2A49" w:rsidRPr="00340950" w:rsidRDefault="00AF2A49" w:rsidP="00AF2A49">
      <w:pPr>
        <w:rPr>
          <w:sz w:val="28"/>
          <w:szCs w:val="28"/>
        </w:rPr>
      </w:pPr>
    </w:p>
    <w:p w14:paraId="4963EFD1" w14:textId="77777777" w:rsidR="00AF2A49" w:rsidRPr="00AF2A49" w:rsidRDefault="00AF2A49" w:rsidP="00AF2A49"/>
    <w:p w14:paraId="056D2AC4" w14:textId="77777777" w:rsidR="00444E7D" w:rsidRDefault="00444E7D" w:rsidP="002A3897">
      <w:pPr>
        <w:rPr>
          <w:sz w:val="28"/>
          <w:szCs w:val="28"/>
        </w:rPr>
      </w:pPr>
    </w:p>
    <w:sectPr w:rsidR="00444E7D">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92333" w14:textId="77777777" w:rsidR="00695F2B" w:rsidRDefault="00695F2B" w:rsidP="00F23277">
      <w:pPr>
        <w:spacing w:after="0" w:line="240" w:lineRule="auto"/>
      </w:pPr>
      <w:r>
        <w:separator/>
      </w:r>
    </w:p>
  </w:endnote>
  <w:endnote w:type="continuationSeparator" w:id="0">
    <w:p w14:paraId="5D57C749" w14:textId="77777777" w:rsidR="00695F2B" w:rsidRDefault="00695F2B"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08FE6" w14:textId="77777777" w:rsidR="00695F2B" w:rsidRDefault="00695F2B" w:rsidP="00F23277">
      <w:pPr>
        <w:spacing w:after="0" w:line="240" w:lineRule="auto"/>
      </w:pPr>
      <w:r>
        <w:separator/>
      </w:r>
    </w:p>
  </w:footnote>
  <w:footnote w:type="continuationSeparator" w:id="0">
    <w:p w14:paraId="7FA660CD" w14:textId="77777777" w:rsidR="00695F2B" w:rsidRDefault="00695F2B"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43376E"/>
    <w:multiLevelType w:val="multilevel"/>
    <w:tmpl w:val="838E4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9B426A"/>
    <w:multiLevelType w:val="multilevel"/>
    <w:tmpl w:val="473A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473938">
    <w:abstractNumId w:val="0"/>
  </w:num>
  <w:num w:numId="2" w16cid:durableId="1135635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22605"/>
    <w:rsid w:val="0004748E"/>
    <w:rsid w:val="000558DF"/>
    <w:rsid w:val="000B0989"/>
    <w:rsid w:val="000F515B"/>
    <w:rsid w:val="00113698"/>
    <w:rsid w:val="00142B6C"/>
    <w:rsid w:val="00147D4F"/>
    <w:rsid w:val="00170305"/>
    <w:rsid w:val="00170F1F"/>
    <w:rsid w:val="00183B04"/>
    <w:rsid w:val="00195725"/>
    <w:rsid w:val="00197EDC"/>
    <w:rsid w:val="001B51E7"/>
    <w:rsid w:val="001B569C"/>
    <w:rsid w:val="001C7539"/>
    <w:rsid w:val="001D0508"/>
    <w:rsid w:val="001D3361"/>
    <w:rsid w:val="001D66F7"/>
    <w:rsid w:val="001F3003"/>
    <w:rsid w:val="002213EE"/>
    <w:rsid w:val="00245ED2"/>
    <w:rsid w:val="002A3897"/>
    <w:rsid w:val="002B01BD"/>
    <w:rsid w:val="002B5166"/>
    <w:rsid w:val="002E2BED"/>
    <w:rsid w:val="002E5DBE"/>
    <w:rsid w:val="0030226B"/>
    <w:rsid w:val="00304561"/>
    <w:rsid w:val="00330E81"/>
    <w:rsid w:val="003316E1"/>
    <w:rsid w:val="00340950"/>
    <w:rsid w:val="00347C1E"/>
    <w:rsid w:val="003B79BF"/>
    <w:rsid w:val="003C66ED"/>
    <w:rsid w:val="004425AC"/>
    <w:rsid w:val="00444E7D"/>
    <w:rsid w:val="00451E33"/>
    <w:rsid w:val="00477391"/>
    <w:rsid w:val="00495653"/>
    <w:rsid w:val="004D32FF"/>
    <w:rsid w:val="004F490E"/>
    <w:rsid w:val="004F7557"/>
    <w:rsid w:val="00503082"/>
    <w:rsid w:val="00505DAA"/>
    <w:rsid w:val="00507E63"/>
    <w:rsid w:val="005108AE"/>
    <w:rsid w:val="00512F36"/>
    <w:rsid w:val="005163BD"/>
    <w:rsid w:val="00536779"/>
    <w:rsid w:val="00541E3E"/>
    <w:rsid w:val="00553A30"/>
    <w:rsid w:val="00560819"/>
    <w:rsid w:val="00575E61"/>
    <w:rsid w:val="00583709"/>
    <w:rsid w:val="005A4182"/>
    <w:rsid w:val="005B4AE0"/>
    <w:rsid w:val="005F3DB2"/>
    <w:rsid w:val="00600120"/>
    <w:rsid w:val="00633F72"/>
    <w:rsid w:val="00641773"/>
    <w:rsid w:val="006527C9"/>
    <w:rsid w:val="00662DC9"/>
    <w:rsid w:val="0068457A"/>
    <w:rsid w:val="00695F2B"/>
    <w:rsid w:val="006C6874"/>
    <w:rsid w:val="00703AA1"/>
    <w:rsid w:val="00705B4D"/>
    <w:rsid w:val="0071606E"/>
    <w:rsid w:val="007355BF"/>
    <w:rsid w:val="007423EC"/>
    <w:rsid w:val="00743753"/>
    <w:rsid w:val="00773E9E"/>
    <w:rsid w:val="007B19FC"/>
    <w:rsid w:val="007E13CF"/>
    <w:rsid w:val="00825DAE"/>
    <w:rsid w:val="008312FD"/>
    <w:rsid w:val="00844FFC"/>
    <w:rsid w:val="00883FF1"/>
    <w:rsid w:val="00885C9E"/>
    <w:rsid w:val="008C35F6"/>
    <w:rsid w:val="008D38F0"/>
    <w:rsid w:val="008E1272"/>
    <w:rsid w:val="009629D6"/>
    <w:rsid w:val="009663F4"/>
    <w:rsid w:val="00974C3E"/>
    <w:rsid w:val="00982AEE"/>
    <w:rsid w:val="009869CD"/>
    <w:rsid w:val="00A1739E"/>
    <w:rsid w:val="00A3485F"/>
    <w:rsid w:val="00A854AC"/>
    <w:rsid w:val="00AB0FCA"/>
    <w:rsid w:val="00AB4F27"/>
    <w:rsid w:val="00AE1183"/>
    <w:rsid w:val="00AE3EE5"/>
    <w:rsid w:val="00AF1D55"/>
    <w:rsid w:val="00AF2A49"/>
    <w:rsid w:val="00AF6397"/>
    <w:rsid w:val="00AF6CDC"/>
    <w:rsid w:val="00B04ED5"/>
    <w:rsid w:val="00B25A4C"/>
    <w:rsid w:val="00B6343F"/>
    <w:rsid w:val="00B82B25"/>
    <w:rsid w:val="00B9165E"/>
    <w:rsid w:val="00B92B0B"/>
    <w:rsid w:val="00BB2615"/>
    <w:rsid w:val="00BF52DC"/>
    <w:rsid w:val="00C06F2A"/>
    <w:rsid w:val="00C352C7"/>
    <w:rsid w:val="00C3680A"/>
    <w:rsid w:val="00C53FDA"/>
    <w:rsid w:val="00CB1EF3"/>
    <w:rsid w:val="00CB4955"/>
    <w:rsid w:val="00CC002B"/>
    <w:rsid w:val="00CC75B3"/>
    <w:rsid w:val="00CF4B12"/>
    <w:rsid w:val="00D1102D"/>
    <w:rsid w:val="00D2261E"/>
    <w:rsid w:val="00D32CCB"/>
    <w:rsid w:val="00D657E1"/>
    <w:rsid w:val="00D6740E"/>
    <w:rsid w:val="00D7313B"/>
    <w:rsid w:val="00D76690"/>
    <w:rsid w:val="00DB5B2F"/>
    <w:rsid w:val="00DC3874"/>
    <w:rsid w:val="00DD41F9"/>
    <w:rsid w:val="00DE386F"/>
    <w:rsid w:val="00E21C40"/>
    <w:rsid w:val="00E33AA9"/>
    <w:rsid w:val="00E841CA"/>
    <w:rsid w:val="00ED2E21"/>
    <w:rsid w:val="00F1546B"/>
    <w:rsid w:val="00F23277"/>
    <w:rsid w:val="00F32121"/>
    <w:rsid w:val="00F867C0"/>
    <w:rsid w:val="00FF38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A3897"/>
    <w:rPr>
      <w:color w:val="605E5C"/>
      <w:shd w:val="clear" w:color="auto" w:fill="E1DFDD"/>
    </w:rPr>
  </w:style>
  <w:style w:type="character" w:customStyle="1" w:styleId="TitleChar">
    <w:name w:val="Title Char"/>
    <w:basedOn w:val="DefaultParagraphFont"/>
    <w:link w:val="Title"/>
    <w:uiPriority w:val="10"/>
    <w:rsid w:val="00444E7D"/>
    <w:rPr>
      <w:b/>
      <w:sz w:val="72"/>
      <w:szCs w:val="72"/>
    </w:rPr>
  </w:style>
  <w:style w:type="character" w:customStyle="1" w:styleId="SubtitleChar">
    <w:name w:val="Subtitle Char"/>
    <w:basedOn w:val="DefaultParagraphFont"/>
    <w:link w:val="Subtitle"/>
    <w:uiPriority w:val="11"/>
    <w:rsid w:val="00444E7D"/>
    <w:rPr>
      <w:rFonts w:ascii="Georgia" w:eastAsia="Georgia" w:hAnsi="Georgia" w:cs="Georgia"/>
      <w:i/>
      <w:color w:val="666666"/>
      <w:sz w:val="48"/>
      <w:szCs w:val="48"/>
    </w:rPr>
  </w:style>
  <w:style w:type="character" w:customStyle="1" w:styleId="Heading1Char">
    <w:name w:val="Heading 1 Char"/>
    <w:basedOn w:val="DefaultParagraphFont"/>
    <w:link w:val="Heading1"/>
    <w:uiPriority w:val="9"/>
    <w:rsid w:val="00444E7D"/>
    <w:rPr>
      <w:color w:val="2E75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23</Pages>
  <Words>5767</Words>
  <Characters>32877</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Blaga</cp:lastModifiedBy>
  <cp:revision>97</cp:revision>
  <dcterms:created xsi:type="dcterms:W3CDTF">2026-03-18T22:17:00Z</dcterms:created>
  <dcterms:modified xsi:type="dcterms:W3CDTF">2026-07-25T11:20:00Z</dcterms:modified>
</cp:coreProperties>
</file>