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8667C" w14:textId="77777777" w:rsidR="00B13F9D" w:rsidRDefault="00B13F9D"/>
    <w:p w14:paraId="79A8667D" w14:textId="7FFFE622" w:rsidR="00B13F9D" w:rsidRPr="009866B6" w:rsidRDefault="00B04686"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 xml:space="preserve">Marketing </w:t>
      </w:r>
      <w:proofErr w:type="gramStart"/>
      <w:r w:rsidRPr="009866B6">
        <w:rPr>
          <w:rFonts w:ascii="Times New Roman" w:eastAsiaTheme="minorHAnsi" w:hAnsi="Times New Roman" w:cs="Times New Roman"/>
          <w:b/>
          <w:bCs/>
          <w:sz w:val="24"/>
          <w:szCs w:val="24"/>
        </w:rPr>
        <w:t xml:space="preserve">plan </w:t>
      </w:r>
      <w:r w:rsidR="007E23E0" w:rsidRPr="009866B6">
        <w:rPr>
          <w:rFonts w:ascii="Times New Roman" w:eastAsiaTheme="minorHAnsi" w:hAnsi="Times New Roman" w:cs="Times New Roman"/>
          <w:b/>
          <w:bCs/>
          <w:sz w:val="24"/>
          <w:szCs w:val="24"/>
        </w:rPr>
        <w:t xml:space="preserve"> written</w:t>
      </w:r>
      <w:proofErr w:type="gramEnd"/>
      <w:r w:rsidRPr="009866B6">
        <w:rPr>
          <w:rFonts w:ascii="Times New Roman" w:eastAsiaTheme="minorHAnsi" w:hAnsi="Times New Roman" w:cs="Times New Roman"/>
          <w:b/>
          <w:bCs/>
          <w:sz w:val="24"/>
          <w:szCs w:val="24"/>
        </w:rPr>
        <w:t xml:space="preserve"> for</w:t>
      </w:r>
    </w:p>
    <w:p w14:paraId="79A8667E"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7F" w14:textId="77777777" w:rsidR="00B13F9D" w:rsidRPr="009866B6" w:rsidRDefault="00B04686"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Premier Inn</w:t>
      </w:r>
    </w:p>
    <w:p w14:paraId="79A86680"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1"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2"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3" w14:textId="77777777" w:rsidR="00B13F9D" w:rsidRPr="009866B6" w:rsidRDefault="00B04686"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Student Name</w:t>
      </w:r>
    </w:p>
    <w:p w14:paraId="79A86684" w14:textId="339F30A6" w:rsidR="00B13F9D" w:rsidRPr="009866B6" w:rsidRDefault="007E23E0"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A</w:t>
      </w:r>
      <w:r w:rsidR="00B72FE0" w:rsidRPr="009866B6">
        <w:rPr>
          <w:rFonts w:ascii="Times New Roman" w:eastAsiaTheme="minorHAnsi" w:hAnsi="Times New Roman" w:cs="Times New Roman"/>
          <w:b/>
          <w:bCs/>
          <w:sz w:val="24"/>
          <w:szCs w:val="24"/>
        </w:rPr>
        <w:t>lina -Maria Cimpian</w:t>
      </w:r>
    </w:p>
    <w:p w14:paraId="79A86685" w14:textId="0A4A3D46"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6"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7"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8" w14:textId="77777777" w:rsidR="00B13F9D" w:rsidRPr="009866B6" w:rsidRDefault="00B04686"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Student ID number</w:t>
      </w:r>
    </w:p>
    <w:p w14:paraId="79A86689" w14:textId="0BD6A63B" w:rsidR="00B13F9D" w:rsidRPr="009866B6" w:rsidRDefault="00B72FE0"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2207461</w:t>
      </w:r>
    </w:p>
    <w:p w14:paraId="79A8668A"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B"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C"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D"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8E" w14:textId="77777777" w:rsidR="00B13F9D" w:rsidRPr="009866B6" w:rsidRDefault="00B04686"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Marketing Essentials BMIH4005</w:t>
      </w:r>
    </w:p>
    <w:p w14:paraId="79A8668F"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90"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91" w14:textId="77777777" w:rsidR="00B13F9D" w:rsidRPr="009866B6" w:rsidRDefault="00B04686"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Lecturer</w:t>
      </w:r>
    </w:p>
    <w:p w14:paraId="79A86692"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93" w14:textId="6D4E0364" w:rsidR="00B13F9D" w:rsidRPr="009866B6" w:rsidRDefault="00927A95" w:rsidP="009866B6">
      <w:pPr>
        <w:spacing w:after="0" w:line="240" w:lineRule="auto"/>
        <w:jc w:val="center"/>
        <w:rPr>
          <w:rFonts w:ascii="Times New Roman" w:eastAsiaTheme="minorHAnsi" w:hAnsi="Times New Roman" w:cs="Times New Roman"/>
          <w:b/>
          <w:bCs/>
          <w:sz w:val="24"/>
          <w:szCs w:val="24"/>
        </w:rPr>
      </w:pPr>
      <w:r w:rsidRPr="009866B6">
        <w:rPr>
          <w:rFonts w:ascii="Times New Roman" w:eastAsiaTheme="minorHAnsi" w:hAnsi="Times New Roman" w:cs="Times New Roman"/>
          <w:b/>
          <w:bCs/>
          <w:sz w:val="24"/>
          <w:szCs w:val="24"/>
        </w:rPr>
        <w:t>Chris</w:t>
      </w:r>
      <w:r w:rsidR="009866B6" w:rsidRPr="009866B6">
        <w:rPr>
          <w:rFonts w:ascii="Times New Roman" w:eastAsiaTheme="minorHAnsi" w:hAnsi="Times New Roman" w:cs="Times New Roman"/>
          <w:b/>
          <w:bCs/>
          <w:sz w:val="24"/>
          <w:szCs w:val="24"/>
        </w:rPr>
        <w:t>topher</w:t>
      </w:r>
      <w:r w:rsidRPr="009866B6">
        <w:rPr>
          <w:rFonts w:ascii="Times New Roman" w:eastAsiaTheme="minorHAnsi" w:hAnsi="Times New Roman" w:cs="Times New Roman"/>
          <w:b/>
          <w:bCs/>
          <w:sz w:val="24"/>
          <w:szCs w:val="24"/>
        </w:rPr>
        <w:t xml:space="preserve"> Wilkin</w:t>
      </w:r>
    </w:p>
    <w:p w14:paraId="79A86694"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95" w14:textId="77777777" w:rsidR="00B13F9D" w:rsidRPr="009866B6" w:rsidRDefault="00B13F9D" w:rsidP="009866B6">
      <w:pPr>
        <w:spacing w:after="0" w:line="240" w:lineRule="auto"/>
        <w:jc w:val="center"/>
        <w:rPr>
          <w:rFonts w:ascii="Times New Roman" w:eastAsiaTheme="minorHAnsi" w:hAnsi="Times New Roman" w:cs="Times New Roman"/>
          <w:b/>
          <w:bCs/>
          <w:sz w:val="24"/>
          <w:szCs w:val="24"/>
        </w:rPr>
      </w:pPr>
    </w:p>
    <w:p w14:paraId="79A86696" w14:textId="77777777" w:rsidR="00B13F9D" w:rsidRDefault="00B13F9D">
      <w:pPr>
        <w:spacing w:after="0" w:line="240" w:lineRule="auto"/>
        <w:jc w:val="center"/>
        <w:rPr>
          <w:rFonts w:asciiTheme="minorHAnsi" w:eastAsiaTheme="minorHAnsi" w:hAnsiTheme="minorHAnsi" w:cstheme="minorBidi"/>
          <w:b/>
          <w:bCs/>
        </w:rPr>
      </w:pPr>
    </w:p>
    <w:p w14:paraId="79A86697" w14:textId="77777777" w:rsidR="00B13F9D" w:rsidRDefault="00B13F9D"/>
    <w:p w14:paraId="79A86698" w14:textId="77777777" w:rsidR="00B13F9D" w:rsidRDefault="00B13F9D"/>
    <w:p w14:paraId="79A86699" w14:textId="77777777" w:rsidR="00B13F9D" w:rsidRDefault="00B13F9D"/>
    <w:p w14:paraId="79A8669A" w14:textId="77777777" w:rsidR="00B13F9D" w:rsidRDefault="00B13F9D"/>
    <w:p w14:paraId="79A8669B" w14:textId="77777777" w:rsidR="00B13F9D" w:rsidRDefault="00B13F9D"/>
    <w:p w14:paraId="79A8669C" w14:textId="77777777" w:rsidR="00B13F9D" w:rsidRDefault="00B13F9D"/>
    <w:p w14:paraId="79A8669D" w14:textId="77777777" w:rsidR="00B13F9D" w:rsidRDefault="00B13F9D"/>
    <w:p w14:paraId="79A8669E" w14:textId="77777777" w:rsidR="00B13F9D" w:rsidRDefault="00B13F9D"/>
    <w:p w14:paraId="79A8669F" w14:textId="77777777" w:rsidR="00B13F9D" w:rsidRDefault="00B13F9D"/>
    <w:p w14:paraId="79A866A0" w14:textId="77777777" w:rsidR="00B13F9D" w:rsidRDefault="00B13F9D"/>
    <w:p w14:paraId="79A866C3" w14:textId="77777777" w:rsidR="00B13F9D" w:rsidRPr="009866B6" w:rsidRDefault="00B13F9D">
      <w:pPr>
        <w:spacing w:line="240" w:lineRule="auto"/>
        <w:jc w:val="both"/>
        <w:outlineLvl w:val="0"/>
        <w:rPr>
          <w:rFonts w:ascii="Times New Roman" w:hAnsi="Times New Roman" w:cs="Times New Roman"/>
          <w:b/>
          <w:bCs/>
          <w:sz w:val="24"/>
          <w:szCs w:val="24"/>
        </w:rPr>
      </w:pPr>
      <w:bookmarkStart w:id="0" w:name="_Toc29214"/>
    </w:p>
    <w:p w14:paraId="79A866C4" w14:textId="77777777" w:rsidR="00B13F9D" w:rsidRPr="009866B6" w:rsidRDefault="00B13F9D">
      <w:pPr>
        <w:spacing w:line="240" w:lineRule="auto"/>
        <w:jc w:val="both"/>
        <w:outlineLvl w:val="0"/>
        <w:rPr>
          <w:rFonts w:ascii="Times New Roman" w:hAnsi="Times New Roman" w:cs="Times New Roman"/>
          <w:b/>
          <w:bCs/>
          <w:sz w:val="24"/>
          <w:szCs w:val="24"/>
        </w:rPr>
      </w:pPr>
    </w:p>
    <w:p w14:paraId="79A866C5" w14:textId="77777777" w:rsidR="00B13F9D" w:rsidRPr="009866B6" w:rsidRDefault="00B04686" w:rsidP="00DE3FFF">
      <w:pPr>
        <w:spacing w:line="240" w:lineRule="auto"/>
        <w:jc w:val="both"/>
        <w:outlineLvl w:val="0"/>
        <w:rPr>
          <w:rFonts w:ascii="Times New Roman" w:hAnsi="Times New Roman" w:cs="Times New Roman"/>
          <w:b/>
          <w:bCs/>
          <w:sz w:val="24"/>
          <w:szCs w:val="24"/>
        </w:rPr>
      </w:pPr>
      <w:r w:rsidRPr="009866B6">
        <w:rPr>
          <w:rFonts w:ascii="Times New Roman" w:hAnsi="Times New Roman" w:cs="Times New Roman"/>
          <w:b/>
          <w:bCs/>
          <w:sz w:val="24"/>
          <w:szCs w:val="24"/>
        </w:rPr>
        <w:lastRenderedPageBreak/>
        <w:t>Introduction</w:t>
      </w:r>
      <w:bookmarkEnd w:id="0"/>
    </w:p>
    <w:p w14:paraId="79A866C6" w14:textId="77777777" w:rsidR="00B13F9D" w:rsidRPr="009866B6" w:rsidRDefault="00B04686">
      <w:pPr>
        <w:spacing w:line="240" w:lineRule="auto"/>
        <w:jc w:val="both"/>
        <w:rPr>
          <w:rFonts w:ascii="Times New Roman" w:hAnsi="Times New Roman" w:cs="Times New Roman"/>
          <w:sz w:val="24"/>
          <w:szCs w:val="24"/>
        </w:rPr>
      </w:pPr>
      <w:r w:rsidRPr="009866B6">
        <w:rPr>
          <w:rFonts w:ascii="Times New Roman" w:hAnsi="Times New Roman" w:cs="Times New Roman"/>
          <w:sz w:val="24"/>
          <w:szCs w:val="24"/>
        </w:rPr>
        <w:t xml:space="preserve">Premier Inn is one of the largest hotel chains in </w:t>
      </w:r>
      <w:r w:rsidRPr="009866B6">
        <w:rPr>
          <w:rFonts w:ascii="Times New Roman" w:hAnsi="Times New Roman" w:cs="Times New Roman"/>
          <w:sz w:val="24"/>
          <w:szCs w:val="24"/>
        </w:rPr>
        <w:t xml:space="preserve">the UK and beyond. This chain of hotels presents a variety of locations, these located in the </w:t>
      </w:r>
      <w:proofErr w:type="spellStart"/>
      <w:r w:rsidRPr="009866B6">
        <w:rPr>
          <w:rFonts w:ascii="Times New Roman" w:hAnsi="Times New Roman" w:cs="Times New Roman"/>
          <w:sz w:val="24"/>
          <w:szCs w:val="24"/>
        </w:rPr>
        <w:t>center</w:t>
      </w:r>
      <w:proofErr w:type="spellEnd"/>
      <w:r w:rsidRPr="009866B6">
        <w:rPr>
          <w:rFonts w:ascii="Times New Roman" w:hAnsi="Times New Roman" w:cs="Times New Roman"/>
          <w:sz w:val="24"/>
          <w:szCs w:val="24"/>
        </w:rPr>
        <w:t xml:space="preserve"> of the big cities, on the outskirts of the cities, as well as near the airports. The purpose of this work is to determine a visible increase in the profita</w:t>
      </w:r>
      <w:r w:rsidRPr="009866B6">
        <w:rPr>
          <w:rFonts w:ascii="Times New Roman" w:hAnsi="Times New Roman" w:cs="Times New Roman"/>
          <w:sz w:val="24"/>
          <w:szCs w:val="24"/>
        </w:rPr>
        <w:t>bility of this brand in the UK, as well as in other countries.</w:t>
      </w:r>
    </w:p>
    <w:p w14:paraId="79A866C7" w14:textId="77777777" w:rsidR="00B13F9D" w:rsidRPr="009866B6" w:rsidRDefault="00B04686">
      <w:pPr>
        <w:spacing w:line="240" w:lineRule="auto"/>
        <w:jc w:val="both"/>
        <w:rPr>
          <w:rFonts w:ascii="Times New Roman" w:hAnsi="Times New Roman" w:cs="Times New Roman"/>
          <w:sz w:val="24"/>
          <w:szCs w:val="24"/>
        </w:rPr>
      </w:pPr>
      <w:r w:rsidRPr="009866B6">
        <w:rPr>
          <w:rFonts w:ascii="Times New Roman" w:hAnsi="Times New Roman" w:cs="Times New Roman"/>
          <w:sz w:val="24"/>
          <w:szCs w:val="24"/>
        </w:rPr>
        <w:t>During this research we will address important aspects of the marketing plan developed by us.</w:t>
      </w:r>
    </w:p>
    <w:p w14:paraId="79A866C8" w14:textId="77777777" w:rsidR="00B13F9D" w:rsidRPr="009866B6" w:rsidRDefault="00B13F9D">
      <w:pPr>
        <w:spacing w:line="240" w:lineRule="auto"/>
        <w:jc w:val="both"/>
        <w:rPr>
          <w:rFonts w:ascii="Times New Roman" w:hAnsi="Times New Roman" w:cs="Times New Roman"/>
          <w:b/>
          <w:bCs/>
          <w:sz w:val="24"/>
          <w:szCs w:val="24"/>
        </w:rPr>
      </w:pPr>
    </w:p>
    <w:p w14:paraId="79A866C9" w14:textId="77777777" w:rsidR="00B13F9D" w:rsidRPr="009866B6" w:rsidRDefault="00B04686" w:rsidP="00DE3FFF">
      <w:pPr>
        <w:spacing w:line="240" w:lineRule="auto"/>
        <w:jc w:val="both"/>
        <w:outlineLvl w:val="0"/>
        <w:rPr>
          <w:rFonts w:ascii="Times New Roman" w:hAnsi="Times New Roman" w:cs="Times New Roman"/>
          <w:b/>
          <w:bCs/>
          <w:sz w:val="24"/>
          <w:szCs w:val="24"/>
        </w:rPr>
      </w:pPr>
      <w:bookmarkStart w:id="1" w:name="_Toc10689"/>
      <w:r w:rsidRPr="009866B6">
        <w:rPr>
          <w:rFonts w:ascii="Times New Roman" w:hAnsi="Times New Roman" w:cs="Times New Roman"/>
          <w:b/>
          <w:bCs/>
          <w:sz w:val="24"/>
          <w:szCs w:val="24"/>
        </w:rPr>
        <w:t>Situation Analysis</w:t>
      </w:r>
      <w:bookmarkEnd w:id="1"/>
      <w:r w:rsidRPr="009866B6">
        <w:rPr>
          <w:rFonts w:ascii="Times New Roman" w:hAnsi="Times New Roman" w:cs="Times New Roman"/>
          <w:b/>
          <w:bCs/>
          <w:sz w:val="24"/>
          <w:szCs w:val="24"/>
        </w:rPr>
        <w:t xml:space="preserve"> </w:t>
      </w:r>
    </w:p>
    <w:p w14:paraId="79A866CA" w14:textId="77777777" w:rsidR="00B13F9D" w:rsidRPr="009866B6" w:rsidRDefault="00B04686">
      <w:pPr>
        <w:spacing w:line="240" w:lineRule="auto"/>
        <w:jc w:val="both"/>
        <w:outlineLvl w:val="1"/>
        <w:rPr>
          <w:rFonts w:ascii="Times New Roman" w:hAnsi="Times New Roman" w:cs="Times New Roman"/>
          <w:sz w:val="24"/>
          <w:szCs w:val="24"/>
        </w:rPr>
      </w:pPr>
      <w:bookmarkStart w:id="2" w:name="_Toc26446"/>
      <w:r w:rsidRPr="009866B6">
        <w:rPr>
          <w:rFonts w:ascii="Times New Roman" w:hAnsi="Times New Roman" w:cs="Times New Roman"/>
          <w:i/>
          <w:iCs/>
          <w:sz w:val="24"/>
          <w:szCs w:val="24"/>
        </w:rPr>
        <w:t>Company</w:t>
      </w:r>
      <w:r w:rsidRPr="009866B6">
        <w:rPr>
          <w:rFonts w:ascii="Times New Roman" w:hAnsi="Times New Roman" w:cs="Times New Roman"/>
          <w:sz w:val="24"/>
          <w:szCs w:val="24"/>
        </w:rPr>
        <w:t>: SWOT Analysis</w:t>
      </w:r>
      <w:bookmarkEnd w:id="2"/>
    </w:p>
    <w:tbl>
      <w:tblPr>
        <w:tblStyle w:val="TableGrid"/>
        <w:tblW w:w="0" w:type="auto"/>
        <w:tblLook w:val="04A0" w:firstRow="1" w:lastRow="0" w:firstColumn="1" w:lastColumn="0" w:noHBand="0" w:noVBand="1"/>
      </w:tblPr>
      <w:tblGrid>
        <w:gridCol w:w="4261"/>
        <w:gridCol w:w="4261"/>
      </w:tblGrid>
      <w:tr w:rsidR="00B13F9D" w:rsidRPr="009866B6" w14:paraId="79A866D2" w14:textId="77777777">
        <w:tc>
          <w:tcPr>
            <w:tcW w:w="4261" w:type="dxa"/>
          </w:tcPr>
          <w:p w14:paraId="79A866CB" w14:textId="77777777" w:rsidR="00B13F9D" w:rsidRPr="009866B6" w:rsidRDefault="00B04686">
            <w:pPr>
              <w:spacing w:line="240" w:lineRule="auto"/>
              <w:rPr>
                <w:rFonts w:ascii="Times New Roman" w:hAnsi="Times New Roman" w:cs="Times New Roman"/>
                <w:sz w:val="24"/>
                <w:szCs w:val="24"/>
              </w:rPr>
            </w:pPr>
            <w:r w:rsidRPr="009866B6">
              <w:rPr>
                <w:rFonts w:ascii="Times New Roman" w:hAnsi="Times New Roman" w:cs="Times New Roman"/>
                <w:sz w:val="24"/>
                <w:szCs w:val="24"/>
              </w:rPr>
              <w:t xml:space="preserve">Strength </w:t>
            </w:r>
          </w:p>
          <w:p w14:paraId="79A866CC"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hAnsi="Times New Roman" w:cs="Times New Roman"/>
                <w:sz w:val="24"/>
                <w:szCs w:val="24"/>
              </w:rPr>
              <w:t>Strong brand name</w:t>
            </w:r>
          </w:p>
          <w:p w14:paraId="79A866CD"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hAnsi="Times New Roman" w:cs="Times New Roman"/>
                <w:sz w:val="24"/>
                <w:szCs w:val="24"/>
              </w:rPr>
              <w:t>Large geographic area</w:t>
            </w:r>
          </w:p>
          <w:p w14:paraId="79A866CE"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hAnsi="Times New Roman" w:cs="Times New Roman"/>
                <w:sz w:val="24"/>
                <w:szCs w:val="24"/>
              </w:rPr>
              <w:t xml:space="preserve">Significant number of customers </w:t>
            </w:r>
          </w:p>
        </w:tc>
        <w:tc>
          <w:tcPr>
            <w:tcW w:w="4261" w:type="dxa"/>
          </w:tcPr>
          <w:p w14:paraId="79A866CF" w14:textId="77777777" w:rsidR="00B13F9D" w:rsidRPr="009866B6" w:rsidRDefault="00B04686">
            <w:pPr>
              <w:spacing w:line="240" w:lineRule="auto"/>
              <w:rPr>
                <w:rFonts w:ascii="Times New Roman" w:hAnsi="Times New Roman" w:cs="Times New Roman"/>
                <w:sz w:val="24"/>
                <w:szCs w:val="24"/>
              </w:rPr>
            </w:pPr>
            <w:r w:rsidRPr="009866B6">
              <w:rPr>
                <w:rFonts w:ascii="Times New Roman" w:hAnsi="Times New Roman" w:cs="Times New Roman"/>
                <w:sz w:val="24"/>
                <w:szCs w:val="24"/>
              </w:rPr>
              <w:t>Weakness</w:t>
            </w:r>
          </w:p>
          <w:p w14:paraId="79A866D0"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hAnsi="Times New Roman" w:cs="Times New Roman"/>
                <w:sz w:val="24"/>
                <w:szCs w:val="24"/>
              </w:rPr>
              <w:t>Decrease in number of occupied rooms during pandemic</w:t>
            </w:r>
          </w:p>
          <w:p w14:paraId="79A866D1"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eastAsia="sans-serif" w:hAnsi="Times New Roman" w:cs="Times New Roman"/>
                <w:color w:val="000000" w:themeColor="text1"/>
                <w:sz w:val="24"/>
                <w:szCs w:val="24"/>
              </w:rPr>
              <w:t>Lower</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earnings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during</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pandemic</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compared</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to</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previous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period</w:t>
            </w:r>
          </w:p>
        </w:tc>
      </w:tr>
      <w:tr w:rsidR="00B13F9D" w:rsidRPr="009866B6" w14:paraId="79A866D9" w14:textId="77777777">
        <w:tc>
          <w:tcPr>
            <w:tcW w:w="4261" w:type="dxa"/>
          </w:tcPr>
          <w:p w14:paraId="79A866D3" w14:textId="77777777" w:rsidR="00B13F9D" w:rsidRPr="009866B6" w:rsidRDefault="00B04686">
            <w:pPr>
              <w:spacing w:line="240" w:lineRule="auto"/>
              <w:rPr>
                <w:rFonts w:ascii="Times New Roman" w:hAnsi="Times New Roman" w:cs="Times New Roman"/>
                <w:sz w:val="24"/>
                <w:szCs w:val="24"/>
              </w:rPr>
            </w:pPr>
            <w:r w:rsidRPr="009866B6">
              <w:rPr>
                <w:rFonts w:ascii="Times New Roman" w:hAnsi="Times New Roman" w:cs="Times New Roman"/>
                <w:sz w:val="24"/>
                <w:szCs w:val="24"/>
              </w:rPr>
              <w:t xml:space="preserve">Opportunities </w:t>
            </w:r>
          </w:p>
          <w:p w14:paraId="79A866D4"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hAnsi="Times New Roman" w:cs="Times New Roman"/>
                <w:sz w:val="24"/>
                <w:szCs w:val="24"/>
              </w:rPr>
              <w:t>The brand grew on digital platforms</w:t>
            </w:r>
          </w:p>
          <w:p w14:paraId="79A866D5"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hAnsi="Times New Roman" w:cs="Times New Roman"/>
                <w:sz w:val="24"/>
                <w:szCs w:val="24"/>
              </w:rPr>
              <w:t>Opportunity to acquire a significant percentage of</w:t>
            </w:r>
            <w:r w:rsidRPr="009866B6">
              <w:rPr>
                <w:rFonts w:ascii="Times New Roman" w:hAnsi="Times New Roman" w:cs="Times New Roman"/>
                <w:sz w:val="24"/>
                <w:szCs w:val="24"/>
              </w:rPr>
              <w:t xml:space="preserve"> new customers</w:t>
            </w:r>
          </w:p>
        </w:tc>
        <w:tc>
          <w:tcPr>
            <w:tcW w:w="4261" w:type="dxa"/>
          </w:tcPr>
          <w:p w14:paraId="79A866D6" w14:textId="77777777" w:rsidR="00B13F9D" w:rsidRPr="009866B6" w:rsidRDefault="00B04686">
            <w:pPr>
              <w:spacing w:line="240" w:lineRule="auto"/>
              <w:rPr>
                <w:rFonts w:ascii="Times New Roman" w:hAnsi="Times New Roman" w:cs="Times New Roman"/>
                <w:sz w:val="24"/>
                <w:szCs w:val="24"/>
              </w:rPr>
            </w:pPr>
            <w:r w:rsidRPr="009866B6">
              <w:rPr>
                <w:rFonts w:ascii="Times New Roman" w:hAnsi="Times New Roman" w:cs="Times New Roman"/>
                <w:sz w:val="24"/>
                <w:szCs w:val="24"/>
              </w:rPr>
              <w:t>Threats</w:t>
            </w:r>
          </w:p>
          <w:p w14:paraId="79A866D7"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hAnsi="Times New Roman" w:cs="Times New Roman"/>
                <w:sz w:val="24"/>
                <w:szCs w:val="24"/>
              </w:rPr>
              <w:t>Other competitors are strong in the market</w:t>
            </w:r>
          </w:p>
          <w:p w14:paraId="79A866D8" w14:textId="77777777" w:rsidR="00B13F9D" w:rsidRPr="009866B6" w:rsidRDefault="00B04686">
            <w:pPr>
              <w:numPr>
                <w:ilvl w:val="0"/>
                <w:numId w:val="2"/>
              </w:numPr>
              <w:spacing w:line="240" w:lineRule="auto"/>
              <w:rPr>
                <w:rFonts w:ascii="Times New Roman" w:hAnsi="Times New Roman" w:cs="Times New Roman"/>
                <w:sz w:val="24"/>
                <w:szCs w:val="24"/>
              </w:rPr>
            </w:pPr>
            <w:r w:rsidRPr="009866B6">
              <w:rPr>
                <w:rFonts w:ascii="Times New Roman" w:eastAsia="sans-serif" w:hAnsi="Times New Roman" w:cs="Times New Roman"/>
                <w:color w:val="000000" w:themeColor="text1"/>
                <w:sz w:val="24"/>
                <w:szCs w:val="24"/>
              </w:rPr>
              <w:t>Business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trends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change</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rapidly</w:t>
            </w:r>
          </w:p>
        </w:tc>
      </w:tr>
    </w:tbl>
    <w:p w14:paraId="79A866DA" w14:textId="77777777" w:rsidR="00B13F9D" w:rsidRPr="009866B6" w:rsidRDefault="00B13F9D">
      <w:pPr>
        <w:spacing w:line="240" w:lineRule="auto"/>
        <w:jc w:val="both"/>
        <w:rPr>
          <w:rFonts w:ascii="Times New Roman" w:hAnsi="Times New Roman" w:cs="Times New Roman"/>
          <w:sz w:val="24"/>
          <w:szCs w:val="24"/>
        </w:rPr>
      </w:pPr>
    </w:p>
    <w:p w14:paraId="79A866DB" w14:textId="77777777" w:rsidR="00B13F9D" w:rsidRPr="009866B6" w:rsidRDefault="00B13F9D">
      <w:pPr>
        <w:spacing w:line="240" w:lineRule="auto"/>
        <w:jc w:val="both"/>
        <w:rPr>
          <w:rFonts w:ascii="Times New Roman" w:hAnsi="Times New Roman" w:cs="Times New Roman"/>
          <w:sz w:val="24"/>
          <w:szCs w:val="24"/>
        </w:rPr>
      </w:pPr>
    </w:p>
    <w:p w14:paraId="79A866DC" w14:textId="77777777" w:rsidR="00B13F9D" w:rsidRPr="009866B6" w:rsidRDefault="00B04686">
      <w:pPr>
        <w:spacing w:line="240" w:lineRule="auto"/>
        <w:jc w:val="both"/>
        <w:outlineLvl w:val="1"/>
        <w:rPr>
          <w:rFonts w:ascii="Times New Roman" w:hAnsi="Times New Roman" w:cs="Times New Roman"/>
          <w:i/>
          <w:iCs/>
          <w:sz w:val="24"/>
          <w:szCs w:val="24"/>
        </w:rPr>
      </w:pPr>
      <w:bookmarkStart w:id="3" w:name="_Toc21498"/>
      <w:r w:rsidRPr="009866B6">
        <w:rPr>
          <w:rFonts w:ascii="Times New Roman" w:hAnsi="Times New Roman" w:cs="Times New Roman"/>
          <w:i/>
          <w:iCs/>
          <w:sz w:val="24"/>
          <w:szCs w:val="24"/>
        </w:rPr>
        <w:t>Customers:</w:t>
      </w:r>
      <w:bookmarkEnd w:id="3"/>
    </w:p>
    <w:p w14:paraId="79A866DD"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Most</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of</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our</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guests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are</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families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with</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children</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and</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guests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on</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business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trips.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Premier</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Inn</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offers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variety</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of</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options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to</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satisfy</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even</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the</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most</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demanding</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guests.</w:t>
      </w:r>
    </w:p>
    <w:p w14:paraId="79A866DE"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9A866DF" w14:textId="77777777" w:rsidR="00B13F9D" w:rsidRPr="009866B6" w:rsidRDefault="00B04686">
      <w:pPr>
        <w:spacing w:line="240" w:lineRule="auto"/>
        <w:jc w:val="both"/>
        <w:outlineLvl w:val="1"/>
        <w:rPr>
          <w:rFonts w:ascii="Times New Roman" w:eastAsia="sans-serif" w:hAnsi="Times New Roman" w:cs="Times New Roman"/>
          <w:color w:val="000000" w:themeColor="text1"/>
          <w:sz w:val="24"/>
          <w:szCs w:val="24"/>
        </w:rPr>
      </w:pPr>
      <w:bookmarkStart w:id="4" w:name="_Toc26097"/>
      <w:r w:rsidRPr="009866B6">
        <w:rPr>
          <w:rFonts w:ascii="Times New Roman" w:eastAsia="sans-serif" w:hAnsi="Times New Roman" w:cs="Times New Roman"/>
          <w:i/>
          <w:iCs/>
          <w:color w:val="000000" w:themeColor="text1"/>
          <w:sz w:val="24"/>
          <w:szCs w:val="24"/>
        </w:rPr>
        <w:t>Competitors</w:t>
      </w:r>
      <w:r w:rsidRPr="009866B6">
        <w:rPr>
          <w:rFonts w:ascii="Times New Roman" w:eastAsia="sans-serif" w:hAnsi="Times New Roman" w:cs="Times New Roman"/>
          <w:color w:val="000000" w:themeColor="text1"/>
          <w:sz w:val="24"/>
          <w:szCs w:val="24"/>
        </w:rPr>
        <w:t>:</w:t>
      </w:r>
      <w:bookmarkEnd w:id="4"/>
    </w:p>
    <w:p w14:paraId="79A866E0"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Our most feared competitors are the market makers of this field, from luxury hotels to family businesses. The most important aspect is to never underestimate our competitors.</w:t>
      </w:r>
    </w:p>
    <w:p w14:paraId="79A866E1"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9A866E2" w14:textId="77777777" w:rsidR="00B13F9D" w:rsidRPr="009866B6" w:rsidRDefault="00B04686">
      <w:pPr>
        <w:spacing w:line="240" w:lineRule="auto"/>
        <w:jc w:val="both"/>
        <w:outlineLvl w:val="1"/>
        <w:rPr>
          <w:rFonts w:ascii="Times New Roman" w:eastAsia="sans-serif" w:hAnsi="Times New Roman" w:cs="Times New Roman"/>
          <w:color w:val="000000" w:themeColor="text1"/>
          <w:sz w:val="24"/>
          <w:szCs w:val="24"/>
        </w:rPr>
      </w:pPr>
      <w:bookmarkStart w:id="5" w:name="_Toc4167"/>
      <w:r w:rsidRPr="009866B6">
        <w:rPr>
          <w:rFonts w:ascii="Times New Roman" w:eastAsia="sans-serif" w:hAnsi="Times New Roman" w:cs="Times New Roman"/>
          <w:i/>
          <w:iCs/>
          <w:color w:val="000000" w:themeColor="text1"/>
          <w:sz w:val="24"/>
          <w:szCs w:val="24"/>
        </w:rPr>
        <w:t>Collaborators</w:t>
      </w:r>
      <w:r w:rsidRPr="009866B6">
        <w:rPr>
          <w:rFonts w:ascii="Times New Roman" w:eastAsia="sans-serif" w:hAnsi="Times New Roman" w:cs="Times New Roman"/>
          <w:color w:val="000000" w:themeColor="text1"/>
          <w:sz w:val="24"/>
          <w:szCs w:val="24"/>
        </w:rPr>
        <w:t>:</w:t>
      </w:r>
      <w:bookmarkEnd w:id="5"/>
    </w:p>
    <w:p w14:paraId="79A866E3" w14:textId="67FE2C4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Premier Inn is proud to have some of the best seen collaborators on the market. Therefore, we offer high technological standards with the help of </w:t>
      </w:r>
      <w:proofErr w:type="gramStart"/>
      <w:r w:rsidR="009866B6" w:rsidRPr="009866B6">
        <w:rPr>
          <w:rFonts w:ascii="Times New Roman" w:eastAsia="sans-serif" w:hAnsi="Times New Roman" w:cs="Times New Roman"/>
          <w:color w:val="000000" w:themeColor="text1"/>
          <w:sz w:val="24"/>
          <w:szCs w:val="24"/>
        </w:rPr>
        <w:t>Hotel</w:t>
      </w:r>
      <w:proofErr w:type="gramEnd"/>
      <w:r w:rsidR="009866B6" w:rsidRPr="009866B6">
        <w:rPr>
          <w:rFonts w:ascii="Times New Roman" w:eastAsia="sans-serif" w:hAnsi="Times New Roman" w:cs="Times New Roman"/>
          <w:color w:val="000000" w:themeColor="text1"/>
          <w:sz w:val="24"/>
          <w:szCs w:val="24"/>
        </w:rPr>
        <w:t xml:space="preserve"> hub</w:t>
      </w:r>
      <w:r w:rsidRPr="009866B6">
        <w:rPr>
          <w:rFonts w:ascii="Times New Roman" w:eastAsia="sans-serif" w:hAnsi="Times New Roman" w:cs="Times New Roman"/>
          <w:color w:val="000000" w:themeColor="text1"/>
          <w:sz w:val="24"/>
          <w:szCs w:val="24"/>
        </w:rPr>
        <w:t xml:space="preserve">, </w:t>
      </w:r>
      <w:r w:rsidR="009866B6" w:rsidRPr="009866B6">
        <w:rPr>
          <w:rFonts w:ascii="Times New Roman" w:eastAsia="sans-serif" w:hAnsi="Times New Roman" w:cs="Times New Roman"/>
          <w:color w:val="000000" w:themeColor="text1"/>
          <w:sz w:val="24"/>
          <w:szCs w:val="24"/>
        </w:rPr>
        <w:t>Confer</w:t>
      </w:r>
      <w:r w:rsidRPr="009866B6">
        <w:rPr>
          <w:rFonts w:ascii="Times New Roman" w:eastAsia="sans-serif" w:hAnsi="Times New Roman" w:cs="Times New Roman"/>
          <w:color w:val="000000" w:themeColor="text1"/>
          <w:sz w:val="24"/>
          <w:szCs w:val="24"/>
        </w:rPr>
        <w:t xml:space="preserve"> and Vibe, but also with partners who offer us unconditional access to GCS platforms </w:t>
      </w:r>
      <w:r w:rsidRPr="009866B6">
        <w:rPr>
          <w:rFonts w:ascii="Times New Roman" w:eastAsia="sans-serif" w:hAnsi="Times New Roman" w:cs="Times New Roman"/>
          <w:color w:val="000000" w:themeColor="text1"/>
          <w:sz w:val="24"/>
          <w:szCs w:val="24"/>
        </w:rPr>
        <w:lastRenderedPageBreak/>
        <w:t>like Ama</w:t>
      </w:r>
      <w:r w:rsidRPr="009866B6">
        <w:rPr>
          <w:rFonts w:ascii="Times New Roman" w:eastAsia="sans-serif" w:hAnsi="Times New Roman" w:cs="Times New Roman"/>
          <w:color w:val="000000" w:themeColor="text1"/>
          <w:sz w:val="24"/>
          <w:szCs w:val="24"/>
        </w:rPr>
        <w:t>deus, Apollo and Galileo, which helps us to deliver to our clients the most innovative technologies at the highest standards.</w:t>
      </w:r>
    </w:p>
    <w:p w14:paraId="79A866E4"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9A866E5" w14:textId="77777777" w:rsidR="00B13F9D" w:rsidRPr="009866B6" w:rsidRDefault="00B04686">
      <w:pPr>
        <w:spacing w:line="240" w:lineRule="auto"/>
        <w:jc w:val="both"/>
        <w:outlineLvl w:val="1"/>
        <w:rPr>
          <w:rFonts w:ascii="Times New Roman" w:eastAsia="sans-serif" w:hAnsi="Times New Roman" w:cs="Times New Roman"/>
          <w:color w:val="000000" w:themeColor="text1"/>
          <w:sz w:val="24"/>
          <w:szCs w:val="24"/>
        </w:rPr>
      </w:pPr>
      <w:bookmarkStart w:id="6" w:name="_Toc30725"/>
      <w:r w:rsidRPr="009866B6">
        <w:rPr>
          <w:rFonts w:ascii="Times New Roman" w:eastAsia="sans-serif" w:hAnsi="Times New Roman" w:cs="Times New Roman"/>
          <w:b/>
          <w:bCs/>
          <w:color w:val="000000" w:themeColor="text1"/>
          <w:sz w:val="24"/>
          <w:szCs w:val="24"/>
        </w:rPr>
        <w:t>Climate</w:t>
      </w:r>
      <w:r w:rsidRPr="009866B6">
        <w:rPr>
          <w:rFonts w:ascii="Times New Roman" w:eastAsia="sans-serif" w:hAnsi="Times New Roman" w:cs="Times New Roman"/>
          <w:color w:val="000000" w:themeColor="text1"/>
          <w:sz w:val="24"/>
          <w:szCs w:val="24"/>
        </w:rPr>
        <w:t>: PESTEL (Marco-Analysis)</w:t>
      </w:r>
      <w:bookmarkEnd w:id="6"/>
    </w:p>
    <w:p w14:paraId="79A866E6"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i/>
          <w:iCs/>
          <w:color w:val="000000" w:themeColor="text1"/>
          <w:sz w:val="24"/>
          <w:szCs w:val="24"/>
        </w:rPr>
        <w:t>Political</w:t>
      </w:r>
    </w:p>
    <w:p w14:paraId="79A866E7"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During the pandemic, every state in which the Premier Inn hotel chain operates had res</w:t>
      </w:r>
      <w:r w:rsidRPr="009866B6">
        <w:rPr>
          <w:rFonts w:ascii="Times New Roman" w:eastAsia="sans-serif" w:hAnsi="Times New Roman" w:cs="Times New Roman"/>
          <w:color w:val="000000" w:themeColor="text1"/>
          <w:sz w:val="24"/>
          <w:szCs w:val="24"/>
        </w:rPr>
        <w:t>trictions. However, in some countries, one can see the benefits offered by the state to hotels to resume their activity, as well as to increase tourism.</w:t>
      </w:r>
    </w:p>
    <w:p w14:paraId="79A866E8"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9A866E9"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i/>
          <w:iCs/>
          <w:color w:val="000000" w:themeColor="text1"/>
          <w:sz w:val="24"/>
          <w:szCs w:val="24"/>
        </w:rPr>
        <w:t>Economic</w:t>
      </w:r>
    </w:p>
    <w:p w14:paraId="79A866EA"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The increase in the inflation rate can mean that most consumers are resigned when it </w:t>
      </w:r>
      <w:r w:rsidRPr="009866B6">
        <w:rPr>
          <w:rFonts w:ascii="Times New Roman" w:eastAsia="sans-serif" w:hAnsi="Times New Roman" w:cs="Times New Roman"/>
          <w:color w:val="000000" w:themeColor="text1"/>
          <w:sz w:val="24"/>
          <w:szCs w:val="24"/>
        </w:rPr>
        <w:t>comes to holidays or luxury goods, they prefer to save money (Eurostat, 2022).</w:t>
      </w:r>
    </w:p>
    <w:p w14:paraId="79A866EB"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i/>
          <w:iCs/>
          <w:color w:val="000000" w:themeColor="text1"/>
          <w:sz w:val="24"/>
          <w:szCs w:val="24"/>
        </w:rPr>
        <w:t>Social</w:t>
      </w:r>
    </w:p>
    <w:p w14:paraId="79A866EC" w14:textId="64715695"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According to specialized literature, every customer wants to feel safe when choosing a hotel (Wildman</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and</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Wildman,</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2021) which</w:t>
      </w:r>
      <w:r w:rsidRPr="009866B6">
        <w:rPr>
          <w:rFonts w:ascii="Times New Roman" w:eastAsia="sans-serif" w:hAnsi="Times New Roman" w:cs="Times New Roman"/>
          <w:color w:val="000000" w:themeColor="text1"/>
          <w:sz w:val="24"/>
          <w:szCs w:val="24"/>
        </w:rPr>
        <w:t xml:space="preserve"> means that the opinion of other customers </w:t>
      </w:r>
      <w:r w:rsidRPr="009866B6">
        <w:rPr>
          <w:rFonts w:ascii="Times New Roman" w:eastAsia="sans-serif" w:hAnsi="Times New Roman" w:cs="Times New Roman"/>
          <w:color w:val="000000" w:themeColor="text1"/>
          <w:sz w:val="24"/>
          <w:szCs w:val="24"/>
        </w:rPr>
        <w:t>is important for potential customers.</w:t>
      </w:r>
    </w:p>
    <w:p w14:paraId="79A866ED"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i/>
          <w:iCs/>
          <w:color w:val="000000" w:themeColor="text1"/>
          <w:sz w:val="24"/>
          <w:szCs w:val="24"/>
        </w:rPr>
        <w:t>Technological</w:t>
      </w:r>
    </w:p>
    <w:p w14:paraId="79A866EE"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Offering new technologies at the highest standards projects our brand to the top of searches on the internet as well as to the top of customer satisfaction when booking a room or planning a holiday.</w:t>
      </w:r>
    </w:p>
    <w:p w14:paraId="79A866EF"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i/>
          <w:iCs/>
          <w:color w:val="000000" w:themeColor="text1"/>
          <w:sz w:val="24"/>
          <w:szCs w:val="24"/>
        </w:rPr>
        <w:t>Envir</w:t>
      </w:r>
      <w:r w:rsidRPr="009866B6">
        <w:rPr>
          <w:rFonts w:ascii="Times New Roman" w:eastAsia="sans-serif" w:hAnsi="Times New Roman" w:cs="Times New Roman"/>
          <w:i/>
          <w:iCs/>
          <w:color w:val="000000" w:themeColor="text1"/>
          <w:sz w:val="24"/>
          <w:szCs w:val="24"/>
        </w:rPr>
        <w:t>onmental</w:t>
      </w:r>
    </w:p>
    <w:p w14:paraId="79A866F0"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Climate change, which is accompanied especially by meteorological phenomena, causes us to be in permanent change in relation to the needs of customers, as researchers show us that every business category will be affected (</w:t>
      </w:r>
      <w:proofErr w:type="spellStart"/>
      <w:r w:rsidRPr="009866B6">
        <w:rPr>
          <w:rFonts w:ascii="Times New Roman" w:eastAsia="sans-serif" w:hAnsi="Times New Roman" w:cs="Times New Roman"/>
          <w:color w:val="000000" w:themeColor="text1"/>
          <w:sz w:val="24"/>
          <w:szCs w:val="24"/>
        </w:rPr>
        <w:t>Perera</w:t>
      </w:r>
      <w:proofErr w:type="spellEnd"/>
      <w:r w:rsidRPr="009866B6">
        <w:rPr>
          <w:rFonts w:ascii="Times New Roman" w:eastAsia="sans-serif" w:hAnsi="Times New Roman" w:cs="Times New Roman"/>
          <w:color w:val="000000" w:themeColor="text1"/>
          <w:sz w:val="24"/>
          <w:szCs w:val="24"/>
        </w:rPr>
        <w:t xml:space="preserve"> 2017)</w:t>
      </w:r>
    </w:p>
    <w:p w14:paraId="79A866F1"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i/>
          <w:iCs/>
          <w:color w:val="000000" w:themeColor="text1"/>
          <w:sz w:val="24"/>
          <w:szCs w:val="24"/>
        </w:rPr>
        <w:t>Legal</w:t>
      </w:r>
    </w:p>
    <w:p w14:paraId="79A866F2" w14:textId="1286F3A9"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Like o</w:t>
      </w:r>
      <w:r w:rsidRPr="009866B6">
        <w:rPr>
          <w:rFonts w:ascii="Times New Roman" w:eastAsia="sans-serif" w:hAnsi="Times New Roman" w:cs="Times New Roman"/>
          <w:color w:val="000000" w:themeColor="text1"/>
          <w:sz w:val="24"/>
          <w:szCs w:val="24"/>
        </w:rPr>
        <w:t xml:space="preserve">ther hotels, Premier Inn must obey the health and safety rules in the states in which it operates. Talking about UK, Premier Inn </w:t>
      </w:r>
      <w:r w:rsidR="009866B6" w:rsidRPr="009866B6">
        <w:rPr>
          <w:rFonts w:ascii="Times New Roman" w:eastAsia="sans-serif" w:hAnsi="Times New Roman" w:cs="Times New Roman"/>
          <w:color w:val="000000" w:themeColor="text1"/>
          <w:sz w:val="24"/>
          <w:szCs w:val="24"/>
        </w:rPr>
        <w:t>must conform</w:t>
      </w:r>
      <w:r w:rsidRPr="009866B6">
        <w:rPr>
          <w:rFonts w:ascii="Times New Roman" w:eastAsia="sans-serif" w:hAnsi="Times New Roman" w:cs="Times New Roman"/>
          <w:color w:val="000000" w:themeColor="text1"/>
          <w:sz w:val="24"/>
          <w:szCs w:val="24"/>
        </w:rPr>
        <w:t xml:space="preserve"> into Health</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and</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Safety</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at</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Work</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Act</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1974</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and</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the</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Gas</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Safety</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Act</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1998</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(Leighton,</w:t>
      </w:r>
      <w:r w:rsidRPr="009866B6">
        <w:rPr>
          <w:rFonts w:ascii="Times New Roman" w:eastAsia="sans-serif" w:hAnsi="Times New Roman" w:cs="Times New Roman"/>
          <w:color w:val="000000" w:themeColor="text1"/>
          <w:sz w:val="24"/>
          <w:szCs w:val="24"/>
          <w:shd w:val="clear" w:color="auto" w:fill="FFFFFF"/>
        </w:rPr>
        <w:t xml:space="preserve"> </w:t>
      </w:r>
      <w:r w:rsidRPr="009866B6">
        <w:rPr>
          <w:rFonts w:ascii="Times New Roman" w:eastAsia="sans-serif" w:hAnsi="Times New Roman" w:cs="Times New Roman"/>
          <w:color w:val="000000" w:themeColor="text1"/>
          <w:sz w:val="24"/>
          <w:szCs w:val="24"/>
        </w:rPr>
        <w:t>2021).</w:t>
      </w:r>
    </w:p>
    <w:p w14:paraId="79A866F4" w14:textId="77777777" w:rsidR="00B13F9D" w:rsidRPr="009866B6" w:rsidRDefault="00B04686" w:rsidP="00DE3FFF">
      <w:pPr>
        <w:spacing w:line="240" w:lineRule="auto"/>
        <w:jc w:val="both"/>
        <w:outlineLvl w:val="0"/>
        <w:rPr>
          <w:rFonts w:ascii="Times New Roman" w:eastAsia="sans-serif" w:hAnsi="Times New Roman" w:cs="Times New Roman"/>
          <w:color w:val="000000" w:themeColor="text1"/>
          <w:sz w:val="24"/>
          <w:szCs w:val="24"/>
        </w:rPr>
      </w:pPr>
      <w:bookmarkStart w:id="7" w:name="_Toc13886"/>
      <w:r w:rsidRPr="009866B6">
        <w:rPr>
          <w:rFonts w:ascii="Times New Roman" w:eastAsia="sans-serif" w:hAnsi="Times New Roman" w:cs="Times New Roman"/>
          <w:b/>
          <w:bCs/>
          <w:color w:val="000000" w:themeColor="text1"/>
          <w:sz w:val="24"/>
          <w:szCs w:val="24"/>
        </w:rPr>
        <w:t>Objectives</w:t>
      </w:r>
      <w:bookmarkEnd w:id="7"/>
    </w:p>
    <w:p w14:paraId="79A866F5" w14:textId="1A23D452"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Our marketing plan sets as its main objective the loyalty of new </w:t>
      </w:r>
      <w:r w:rsidR="009866B6" w:rsidRPr="009866B6">
        <w:rPr>
          <w:rFonts w:ascii="Times New Roman" w:eastAsia="sans-serif" w:hAnsi="Times New Roman" w:cs="Times New Roman"/>
          <w:color w:val="000000" w:themeColor="text1"/>
          <w:sz w:val="24"/>
          <w:szCs w:val="24"/>
        </w:rPr>
        <w:t>customers by</w:t>
      </w:r>
      <w:r w:rsidRPr="009866B6">
        <w:rPr>
          <w:rFonts w:ascii="Times New Roman" w:eastAsia="sans-serif" w:hAnsi="Times New Roman" w:cs="Times New Roman"/>
          <w:color w:val="000000" w:themeColor="text1"/>
          <w:sz w:val="24"/>
          <w:szCs w:val="24"/>
        </w:rPr>
        <w:t xml:space="preserve"> offering a game called - the word of the month. In this case, Premier Inn will increase its number of customers, but it will also benefit from the reviews of all customers in eac</w:t>
      </w:r>
      <w:r w:rsidRPr="009866B6">
        <w:rPr>
          <w:rFonts w:ascii="Times New Roman" w:eastAsia="sans-serif" w:hAnsi="Times New Roman" w:cs="Times New Roman"/>
          <w:color w:val="000000" w:themeColor="text1"/>
          <w:sz w:val="24"/>
          <w:szCs w:val="24"/>
        </w:rPr>
        <w:t>h state. We estimate an increase in the number of new clients by approximately 15% in the next 8 months. In the long term, these will increase the profitability of the brand by up to 20%.</w:t>
      </w:r>
    </w:p>
    <w:p w14:paraId="79A866F6"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9A866F7" w14:textId="77777777" w:rsidR="00B13F9D" w:rsidRPr="009866B6" w:rsidRDefault="00B04686" w:rsidP="00DE3FFF">
      <w:pPr>
        <w:spacing w:line="240" w:lineRule="auto"/>
        <w:jc w:val="both"/>
        <w:outlineLvl w:val="0"/>
        <w:rPr>
          <w:rFonts w:ascii="Times New Roman" w:eastAsia="sans-serif" w:hAnsi="Times New Roman" w:cs="Times New Roman"/>
          <w:color w:val="000000" w:themeColor="text1"/>
          <w:sz w:val="24"/>
          <w:szCs w:val="24"/>
        </w:rPr>
      </w:pPr>
      <w:bookmarkStart w:id="8" w:name="_Toc24104"/>
      <w:r w:rsidRPr="009866B6">
        <w:rPr>
          <w:rFonts w:ascii="Times New Roman" w:eastAsia="sans-serif" w:hAnsi="Times New Roman" w:cs="Times New Roman"/>
          <w:b/>
          <w:bCs/>
          <w:color w:val="000000" w:themeColor="text1"/>
          <w:sz w:val="24"/>
          <w:szCs w:val="24"/>
        </w:rPr>
        <w:lastRenderedPageBreak/>
        <w:t>Strategy</w:t>
      </w:r>
      <w:bookmarkEnd w:id="8"/>
    </w:p>
    <w:p w14:paraId="79A866F8" w14:textId="63FFA81B"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Our brand is already known, which allows us to use the exp</w:t>
      </w:r>
      <w:r w:rsidRPr="009866B6">
        <w:rPr>
          <w:rFonts w:ascii="Times New Roman" w:eastAsia="sans-serif" w:hAnsi="Times New Roman" w:cs="Times New Roman"/>
          <w:color w:val="000000" w:themeColor="text1"/>
          <w:sz w:val="24"/>
          <w:szCs w:val="24"/>
        </w:rPr>
        <w:t xml:space="preserve">erience of our clients to create personalized events. To attract new </w:t>
      </w:r>
      <w:r w:rsidR="009866B6" w:rsidRPr="009866B6">
        <w:rPr>
          <w:rFonts w:ascii="Times New Roman" w:eastAsia="sans-serif" w:hAnsi="Times New Roman" w:cs="Times New Roman"/>
          <w:color w:val="000000" w:themeColor="text1"/>
          <w:sz w:val="24"/>
          <w:szCs w:val="24"/>
        </w:rPr>
        <w:t>customers,</w:t>
      </w:r>
      <w:r w:rsidRPr="009866B6">
        <w:rPr>
          <w:rFonts w:ascii="Times New Roman" w:eastAsia="sans-serif" w:hAnsi="Times New Roman" w:cs="Times New Roman"/>
          <w:color w:val="000000" w:themeColor="text1"/>
          <w:sz w:val="24"/>
          <w:szCs w:val="24"/>
        </w:rPr>
        <w:t xml:space="preserve"> we will offer - the word of the month game - it consists in following our brand on social media, and after 6 months we will draw a winner, who will receive a city break in anot</w:t>
      </w:r>
      <w:r w:rsidRPr="009866B6">
        <w:rPr>
          <w:rFonts w:ascii="Times New Roman" w:eastAsia="sans-serif" w:hAnsi="Times New Roman" w:cs="Times New Roman"/>
          <w:color w:val="000000" w:themeColor="text1"/>
          <w:sz w:val="24"/>
          <w:szCs w:val="24"/>
        </w:rPr>
        <w:t>her country where we operate. This having in the terms and conditions of the game the sharing of the experience in social media and challenging other people to participate. We follow the achievement of some targets in an interactive and simple way in which</w:t>
      </w:r>
      <w:r w:rsidRPr="009866B6">
        <w:rPr>
          <w:rFonts w:ascii="Times New Roman" w:eastAsia="sans-serif" w:hAnsi="Times New Roman" w:cs="Times New Roman"/>
          <w:color w:val="000000" w:themeColor="text1"/>
          <w:sz w:val="24"/>
          <w:szCs w:val="24"/>
        </w:rPr>
        <w:t xml:space="preserve"> our standards are maintained, and tourism will follow an upward trend and our profits will increase without the need for a considerable initial investment.</w:t>
      </w:r>
    </w:p>
    <w:p w14:paraId="79A866F9"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9A866FA" w14:textId="77777777" w:rsidR="00B13F9D" w:rsidRPr="009866B6" w:rsidRDefault="00B04686" w:rsidP="0070035A">
      <w:pPr>
        <w:spacing w:line="240" w:lineRule="auto"/>
        <w:jc w:val="both"/>
        <w:outlineLvl w:val="0"/>
        <w:rPr>
          <w:rFonts w:ascii="Times New Roman" w:eastAsia="sans-serif" w:hAnsi="Times New Roman" w:cs="Times New Roman"/>
          <w:b/>
          <w:bCs/>
          <w:color w:val="000000" w:themeColor="text1"/>
          <w:sz w:val="24"/>
          <w:szCs w:val="24"/>
        </w:rPr>
      </w:pPr>
      <w:bookmarkStart w:id="9" w:name="_Toc13789"/>
      <w:r w:rsidRPr="009866B6">
        <w:rPr>
          <w:rFonts w:ascii="Times New Roman" w:eastAsia="sans-serif" w:hAnsi="Times New Roman" w:cs="Times New Roman"/>
          <w:b/>
          <w:bCs/>
          <w:color w:val="000000" w:themeColor="text1"/>
          <w:sz w:val="24"/>
          <w:szCs w:val="24"/>
        </w:rPr>
        <w:t>Marketing Mix</w:t>
      </w:r>
      <w:bookmarkEnd w:id="9"/>
    </w:p>
    <w:p w14:paraId="79A866FB" w14:textId="77777777" w:rsidR="00B13F9D" w:rsidRPr="009866B6" w:rsidRDefault="00B04686">
      <w:pPr>
        <w:spacing w:line="240" w:lineRule="auto"/>
        <w:jc w:val="both"/>
        <w:outlineLvl w:val="1"/>
        <w:rPr>
          <w:rFonts w:ascii="Times New Roman" w:eastAsia="sans-serif" w:hAnsi="Times New Roman" w:cs="Times New Roman"/>
          <w:color w:val="000000" w:themeColor="text1"/>
          <w:sz w:val="24"/>
          <w:szCs w:val="24"/>
        </w:rPr>
      </w:pPr>
      <w:bookmarkStart w:id="10" w:name="_Toc6866"/>
      <w:r w:rsidRPr="009866B6">
        <w:rPr>
          <w:rFonts w:ascii="Times New Roman" w:eastAsia="sans-serif" w:hAnsi="Times New Roman" w:cs="Times New Roman"/>
          <w:i/>
          <w:iCs/>
          <w:color w:val="000000" w:themeColor="text1"/>
          <w:sz w:val="24"/>
          <w:szCs w:val="24"/>
        </w:rPr>
        <w:t>Product</w:t>
      </w:r>
      <w:bookmarkEnd w:id="10"/>
    </w:p>
    <w:p w14:paraId="79A866FC" w14:textId="0F7F4EA8"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Speaking about the product, Premier Inn represents one of the most famous brands, especially in the UK. Therefore, Premier Inn offers high quality hotel services to several categories of customers. Therefore, our clients benefit from hotel rooms with a pan</w:t>
      </w:r>
      <w:r w:rsidRPr="009866B6">
        <w:rPr>
          <w:rFonts w:ascii="Times New Roman" w:eastAsia="sans-serif" w:hAnsi="Times New Roman" w:cs="Times New Roman"/>
          <w:color w:val="000000" w:themeColor="text1"/>
          <w:sz w:val="24"/>
          <w:szCs w:val="24"/>
        </w:rPr>
        <w:t xml:space="preserve">oramic view to additional facilities such as a fitness </w:t>
      </w:r>
      <w:r w:rsidR="009866B6" w:rsidRPr="009866B6">
        <w:rPr>
          <w:rFonts w:ascii="Times New Roman" w:eastAsia="sans-serif" w:hAnsi="Times New Roman" w:cs="Times New Roman"/>
          <w:color w:val="000000" w:themeColor="text1"/>
          <w:sz w:val="24"/>
          <w:szCs w:val="24"/>
        </w:rPr>
        <w:t>room, a</w:t>
      </w:r>
      <w:r w:rsidRPr="009866B6">
        <w:rPr>
          <w:rFonts w:ascii="Times New Roman" w:eastAsia="sans-serif" w:hAnsi="Times New Roman" w:cs="Times New Roman"/>
          <w:color w:val="000000" w:themeColor="text1"/>
          <w:sz w:val="24"/>
          <w:szCs w:val="24"/>
        </w:rPr>
        <w:t xml:space="preserve"> children's </w:t>
      </w:r>
      <w:proofErr w:type="gramStart"/>
      <w:r w:rsidRPr="009866B6">
        <w:rPr>
          <w:rFonts w:ascii="Times New Roman" w:eastAsia="sans-serif" w:hAnsi="Times New Roman" w:cs="Times New Roman"/>
          <w:color w:val="000000" w:themeColor="text1"/>
          <w:sz w:val="24"/>
          <w:szCs w:val="24"/>
        </w:rPr>
        <w:t>playground</w:t>
      </w:r>
      <w:proofErr w:type="gramEnd"/>
      <w:r w:rsidRPr="009866B6">
        <w:rPr>
          <w:rFonts w:ascii="Times New Roman" w:eastAsia="sans-serif" w:hAnsi="Times New Roman" w:cs="Times New Roman"/>
          <w:color w:val="000000" w:themeColor="text1"/>
          <w:sz w:val="24"/>
          <w:szCs w:val="24"/>
        </w:rPr>
        <w:t xml:space="preserve"> or local guides.</w:t>
      </w:r>
    </w:p>
    <w:p w14:paraId="79A866FD" w14:textId="77777777" w:rsidR="00B13F9D" w:rsidRPr="009866B6" w:rsidRDefault="00B04686">
      <w:pPr>
        <w:spacing w:line="240" w:lineRule="auto"/>
        <w:jc w:val="both"/>
        <w:outlineLvl w:val="1"/>
        <w:rPr>
          <w:rFonts w:ascii="Times New Roman" w:eastAsia="sans-serif" w:hAnsi="Times New Roman" w:cs="Times New Roman"/>
          <w:color w:val="000000" w:themeColor="text1"/>
          <w:sz w:val="24"/>
          <w:szCs w:val="24"/>
        </w:rPr>
      </w:pPr>
      <w:bookmarkStart w:id="11" w:name="_Toc22631"/>
      <w:r w:rsidRPr="009866B6">
        <w:rPr>
          <w:rFonts w:ascii="Times New Roman" w:eastAsia="sans-serif" w:hAnsi="Times New Roman" w:cs="Times New Roman"/>
          <w:i/>
          <w:iCs/>
          <w:color w:val="000000" w:themeColor="text1"/>
          <w:sz w:val="24"/>
          <w:szCs w:val="24"/>
        </w:rPr>
        <w:t>Price</w:t>
      </w:r>
      <w:bookmarkEnd w:id="11"/>
    </w:p>
    <w:p w14:paraId="79A866FE" w14:textId="73562C3F"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We </w:t>
      </w:r>
      <w:r w:rsidR="009866B6" w:rsidRPr="009866B6">
        <w:rPr>
          <w:rFonts w:ascii="Times New Roman" w:eastAsia="sans-serif" w:hAnsi="Times New Roman" w:cs="Times New Roman"/>
          <w:color w:val="000000" w:themeColor="text1"/>
          <w:sz w:val="24"/>
          <w:szCs w:val="24"/>
        </w:rPr>
        <w:t>consider</w:t>
      </w:r>
      <w:r w:rsidRPr="009866B6">
        <w:rPr>
          <w:rFonts w:ascii="Times New Roman" w:eastAsia="sans-serif" w:hAnsi="Times New Roman" w:cs="Times New Roman"/>
          <w:color w:val="000000" w:themeColor="text1"/>
          <w:sz w:val="24"/>
          <w:szCs w:val="24"/>
        </w:rPr>
        <w:t xml:space="preserve"> the fact that we operate in a field that resonates with every season of the year, the prices of a night's accommodation at Premier Inn v</w:t>
      </w:r>
      <w:r w:rsidRPr="009866B6">
        <w:rPr>
          <w:rFonts w:ascii="Times New Roman" w:eastAsia="sans-serif" w:hAnsi="Times New Roman" w:cs="Times New Roman"/>
          <w:color w:val="000000" w:themeColor="text1"/>
          <w:sz w:val="24"/>
          <w:szCs w:val="24"/>
        </w:rPr>
        <w:t>ary depending on the demand and supply of the moment.</w:t>
      </w:r>
    </w:p>
    <w:p w14:paraId="79A866FF" w14:textId="77777777" w:rsidR="00B13F9D" w:rsidRPr="009866B6" w:rsidRDefault="00B04686">
      <w:pPr>
        <w:spacing w:line="240" w:lineRule="auto"/>
        <w:jc w:val="both"/>
        <w:outlineLvl w:val="1"/>
        <w:rPr>
          <w:rFonts w:ascii="Times New Roman" w:eastAsia="sans-serif" w:hAnsi="Times New Roman" w:cs="Times New Roman"/>
          <w:color w:val="000000" w:themeColor="text1"/>
          <w:sz w:val="24"/>
          <w:szCs w:val="24"/>
        </w:rPr>
      </w:pPr>
      <w:bookmarkStart w:id="12" w:name="_Toc2112"/>
      <w:r w:rsidRPr="009866B6">
        <w:rPr>
          <w:rFonts w:ascii="Times New Roman" w:eastAsia="sans-serif" w:hAnsi="Times New Roman" w:cs="Times New Roman"/>
          <w:i/>
          <w:iCs/>
          <w:color w:val="000000" w:themeColor="text1"/>
          <w:sz w:val="24"/>
          <w:szCs w:val="24"/>
        </w:rPr>
        <w:t>Place</w:t>
      </w:r>
      <w:bookmarkEnd w:id="12"/>
    </w:p>
    <w:p w14:paraId="79A86700"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Premier Inn has countless cities in England that host the hotels. Hotels can also be found internationally in picturesque locations such as the </w:t>
      </w:r>
      <w:proofErr w:type="spellStart"/>
      <w:proofErr w:type="gramStart"/>
      <w:r w:rsidRPr="009866B6">
        <w:rPr>
          <w:rFonts w:ascii="Times New Roman" w:eastAsia="sans-serif" w:hAnsi="Times New Roman" w:cs="Times New Roman"/>
          <w:color w:val="000000" w:themeColor="text1"/>
          <w:sz w:val="24"/>
          <w:szCs w:val="24"/>
        </w:rPr>
        <w:t>UAE,Singapore</w:t>
      </w:r>
      <w:proofErr w:type="gramEnd"/>
      <w:r w:rsidRPr="009866B6">
        <w:rPr>
          <w:rFonts w:ascii="Times New Roman" w:eastAsia="sans-serif" w:hAnsi="Times New Roman" w:cs="Times New Roman"/>
          <w:color w:val="000000" w:themeColor="text1"/>
          <w:sz w:val="24"/>
          <w:szCs w:val="24"/>
        </w:rPr>
        <w:t>,India</w:t>
      </w:r>
      <w:proofErr w:type="spellEnd"/>
      <w:r w:rsidRPr="009866B6">
        <w:rPr>
          <w:rFonts w:ascii="Times New Roman" w:eastAsia="sans-serif" w:hAnsi="Times New Roman" w:cs="Times New Roman"/>
          <w:color w:val="000000" w:themeColor="text1"/>
          <w:sz w:val="24"/>
          <w:szCs w:val="24"/>
        </w:rPr>
        <w:t xml:space="preserve">  and  Indonesia</w:t>
      </w:r>
    </w:p>
    <w:p w14:paraId="79A86701" w14:textId="77777777" w:rsidR="00B13F9D" w:rsidRPr="009866B6" w:rsidRDefault="00B04686">
      <w:pPr>
        <w:spacing w:line="240" w:lineRule="auto"/>
        <w:jc w:val="both"/>
        <w:outlineLvl w:val="1"/>
        <w:rPr>
          <w:rFonts w:ascii="Times New Roman" w:eastAsia="sans-serif" w:hAnsi="Times New Roman" w:cs="Times New Roman"/>
          <w:color w:val="000000" w:themeColor="text1"/>
          <w:sz w:val="24"/>
          <w:szCs w:val="24"/>
        </w:rPr>
      </w:pPr>
      <w:bookmarkStart w:id="13" w:name="_Toc29980"/>
      <w:r w:rsidRPr="009866B6">
        <w:rPr>
          <w:rFonts w:ascii="Times New Roman" w:eastAsia="sans-serif" w:hAnsi="Times New Roman" w:cs="Times New Roman"/>
          <w:i/>
          <w:iCs/>
          <w:color w:val="000000" w:themeColor="text1"/>
          <w:sz w:val="24"/>
          <w:szCs w:val="24"/>
        </w:rPr>
        <w:t>Promotion</w:t>
      </w:r>
      <w:bookmarkEnd w:id="13"/>
    </w:p>
    <w:p w14:paraId="79A86702" w14:textId="77777777" w:rsidR="00B13F9D" w:rsidRPr="009866B6" w:rsidRDefault="00B04686">
      <w:pPr>
        <w:spacing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As </w:t>
      </w:r>
      <w:r w:rsidRPr="009866B6">
        <w:rPr>
          <w:rFonts w:ascii="Times New Roman" w:eastAsia="sans-serif" w:hAnsi="Times New Roman" w:cs="Times New Roman"/>
          <w:color w:val="000000" w:themeColor="text1"/>
          <w:sz w:val="24"/>
          <w:szCs w:val="24"/>
        </w:rPr>
        <w:t xml:space="preserve">researchers in the field also mention, website development is the easiest way to connect customers from all over the world and the hotel from a certain area (Lim and </w:t>
      </w:r>
      <w:proofErr w:type="spellStart"/>
      <w:r w:rsidRPr="009866B6">
        <w:rPr>
          <w:rFonts w:ascii="Times New Roman" w:eastAsia="sans-serif" w:hAnsi="Times New Roman" w:cs="Times New Roman"/>
          <w:color w:val="000000" w:themeColor="text1"/>
          <w:sz w:val="24"/>
          <w:szCs w:val="24"/>
        </w:rPr>
        <w:t>Seo</w:t>
      </w:r>
      <w:proofErr w:type="spellEnd"/>
      <w:r w:rsidRPr="009866B6">
        <w:rPr>
          <w:rFonts w:ascii="Times New Roman" w:eastAsia="sans-serif" w:hAnsi="Times New Roman" w:cs="Times New Roman"/>
          <w:color w:val="000000" w:themeColor="text1"/>
          <w:sz w:val="24"/>
          <w:szCs w:val="24"/>
        </w:rPr>
        <w:t xml:space="preserve"> 2021). Therefore, Premier Inn uses platforms such as Booking, Trivago, RBMB to facilit</w:t>
      </w:r>
      <w:r w:rsidRPr="009866B6">
        <w:rPr>
          <w:rFonts w:ascii="Times New Roman" w:eastAsia="sans-serif" w:hAnsi="Times New Roman" w:cs="Times New Roman"/>
          <w:color w:val="000000" w:themeColor="text1"/>
          <w:sz w:val="24"/>
          <w:szCs w:val="24"/>
        </w:rPr>
        <w:t>ate the comparison of demand and supply.</w:t>
      </w:r>
    </w:p>
    <w:p w14:paraId="79A86703"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FEA8F73" w14:textId="77777777" w:rsidR="009866B6" w:rsidRPr="009866B6" w:rsidRDefault="009866B6" w:rsidP="009866B6">
      <w:pPr>
        <w:spacing w:line="240" w:lineRule="auto"/>
        <w:jc w:val="both"/>
        <w:outlineLvl w:val="0"/>
        <w:rPr>
          <w:rFonts w:ascii="Times New Roman" w:eastAsia="sans-serif" w:hAnsi="Times New Roman" w:cs="Times New Roman"/>
          <w:color w:val="000000" w:themeColor="text1"/>
          <w:sz w:val="24"/>
          <w:szCs w:val="24"/>
        </w:rPr>
      </w:pPr>
      <w:bookmarkStart w:id="14" w:name="_Toc22205"/>
    </w:p>
    <w:p w14:paraId="456D1C58" w14:textId="2BFF65A1" w:rsidR="009866B6" w:rsidRPr="009866B6" w:rsidRDefault="00B04686" w:rsidP="0070035A">
      <w:pPr>
        <w:spacing w:line="240" w:lineRule="auto"/>
        <w:jc w:val="both"/>
        <w:outlineLvl w:val="0"/>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b/>
          <w:bCs/>
          <w:color w:val="000000" w:themeColor="text1"/>
          <w:sz w:val="24"/>
          <w:szCs w:val="24"/>
        </w:rPr>
        <w:t>Action</w:t>
      </w:r>
      <w:bookmarkEnd w:id="14"/>
    </w:p>
    <w:p w14:paraId="79A86705" w14:textId="77777777" w:rsidR="00B13F9D" w:rsidRPr="009866B6" w:rsidRDefault="00B04686">
      <w:pPr>
        <w:shd w:val="clear" w:color="auto" w:fill="FFFFFF"/>
        <w:spacing w:before="90" w:after="90" w:line="240" w:lineRule="auto"/>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Streaming advertisements</w:t>
      </w:r>
    </w:p>
    <w:p w14:paraId="79A86706" w14:textId="3EEC36A7" w:rsidR="00B13F9D" w:rsidRPr="009866B6" w:rsidRDefault="00B04686">
      <w:pPr>
        <w:shd w:val="clear" w:color="auto" w:fill="FFFFFF"/>
        <w:spacing w:before="90" w:after="90"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Search engine </w:t>
      </w:r>
      <w:r w:rsidR="009866B6" w:rsidRPr="009866B6">
        <w:rPr>
          <w:rFonts w:ascii="Times New Roman" w:eastAsia="sans-serif" w:hAnsi="Times New Roman" w:cs="Times New Roman"/>
          <w:color w:val="000000" w:themeColor="text1"/>
          <w:sz w:val="24"/>
          <w:szCs w:val="24"/>
        </w:rPr>
        <w:t>optimization (</w:t>
      </w:r>
      <w:r w:rsidRPr="009866B6">
        <w:rPr>
          <w:rFonts w:ascii="Times New Roman" w:eastAsia="sans-serif" w:hAnsi="Times New Roman" w:cs="Times New Roman"/>
          <w:color w:val="000000" w:themeColor="text1"/>
          <w:sz w:val="24"/>
          <w:szCs w:val="24"/>
        </w:rPr>
        <w:t>SEO) - SEO refers to the process of improving a website to increase its visibility on search engine result pages and drive traffic from those pages. Effe</w:t>
      </w:r>
      <w:r w:rsidRPr="009866B6">
        <w:rPr>
          <w:rFonts w:ascii="Times New Roman" w:eastAsia="sans-serif" w:hAnsi="Times New Roman" w:cs="Times New Roman"/>
          <w:color w:val="000000" w:themeColor="text1"/>
          <w:sz w:val="24"/>
          <w:szCs w:val="24"/>
        </w:rPr>
        <w:t xml:space="preserve">ctive use of SEO allows you to generate organic traffic based on what our potential customers are searching for on various search engines. We can also use </w:t>
      </w:r>
      <w:r w:rsidRPr="009866B6">
        <w:rPr>
          <w:rFonts w:ascii="Times New Roman" w:eastAsia="sans-serif" w:hAnsi="Times New Roman" w:cs="Times New Roman"/>
          <w:color w:val="000000" w:themeColor="text1"/>
          <w:sz w:val="24"/>
          <w:szCs w:val="24"/>
        </w:rPr>
        <w:lastRenderedPageBreak/>
        <w:t>analytics and tracking tools to monitor the effectiveness of our SEO strategies. Therefore, our marke</w:t>
      </w:r>
      <w:r w:rsidRPr="009866B6">
        <w:rPr>
          <w:rFonts w:ascii="Times New Roman" w:eastAsia="sans-serif" w:hAnsi="Times New Roman" w:cs="Times New Roman"/>
          <w:color w:val="000000" w:themeColor="text1"/>
          <w:sz w:val="24"/>
          <w:szCs w:val="24"/>
        </w:rPr>
        <w:t>ting plan using the word of the month game will be visible to a large mass of potential clients.</w:t>
      </w:r>
    </w:p>
    <w:p w14:paraId="79A86707" w14:textId="77777777" w:rsidR="00B13F9D" w:rsidRPr="009866B6" w:rsidRDefault="00B04686">
      <w:pPr>
        <w:shd w:val="clear" w:color="auto" w:fill="FFFFFF"/>
        <w:spacing w:before="90" w:after="90"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noProof/>
          <w:color w:val="000000" w:themeColor="text1"/>
          <w:sz w:val="24"/>
          <w:szCs w:val="24"/>
        </w:rPr>
        <w:drawing>
          <wp:inline distT="0" distB="0" distL="114300" distR="114300" wp14:anchorId="79A86722" wp14:editId="79A86723">
            <wp:extent cx="5266690" cy="2415540"/>
            <wp:effectExtent l="0" t="0" r="3810" b="10160"/>
            <wp:docPr id="1" name="Picture 1" descr="Screenshot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493)"/>
                    <pic:cNvPicPr>
                      <a:picLocks noChangeAspect="1"/>
                    </pic:cNvPicPr>
                  </pic:nvPicPr>
                  <pic:blipFill>
                    <a:blip r:embed="rId7"/>
                    <a:stretch>
                      <a:fillRect/>
                    </a:stretch>
                  </pic:blipFill>
                  <pic:spPr>
                    <a:xfrm>
                      <a:off x="0" y="0"/>
                      <a:ext cx="5266690" cy="2415540"/>
                    </a:xfrm>
                    <a:prstGeom prst="rect">
                      <a:avLst/>
                    </a:prstGeom>
                  </pic:spPr>
                </pic:pic>
              </a:graphicData>
            </a:graphic>
          </wp:inline>
        </w:drawing>
      </w:r>
    </w:p>
    <w:p w14:paraId="79A86708" w14:textId="77777777" w:rsidR="00B13F9D" w:rsidRPr="009866B6" w:rsidRDefault="00B04686" w:rsidP="0070035A">
      <w:pPr>
        <w:shd w:val="clear" w:color="auto" w:fill="FFFFFF"/>
        <w:spacing w:before="90" w:after="90" w:line="240" w:lineRule="auto"/>
        <w:jc w:val="both"/>
        <w:outlineLvl w:val="0"/>
        <w:rPr>
          <w:rFonts w:ascii="Times New Roman" w:eastAsia="sans-serif" w:hAnsi="Times New Roman" w:cs="Times New Roman"/>
          <w:color w:val="000000" w:themeColor="text1"/>
          <w:sz w:val="24"/>
          <w:szCs w:val="24"/>
        </w:rPr>
      </w:pPr>
      <w:bookmarkStart w:id="15" w:name="_Toc8424"/>
      <w:r w:rsidRPr="009866B6">
        <w:rPr>
          <w:rFonts w:ascii="Times New Roman" w:eastAsia="sans-serif" w:hAnsi="Times New Roman" w:cs="Times New Roman"/>
          <w:b/>
          <w:bCs/>
          <w:color w:val="000000" w:themeColor="text1"/>
          <w:sz w:val="24"/>
          <w:szCs w:val="24"/>
        </w:rPr>
        <w:t>Control</w:t>
      </w:r>
      <w:bookmarkEnd w:id="15"/>
    </w:p>
    <w:p w14:paraId="79A86709" w14:textId="77777777" w:rsidR="00B13F9D" w:rsidRPr="009866B6" w:rsidRDefault="00B04686">
      <w:pPr>
        <w:shd w:val="clear" w:color="auto" w:fill="FFFFFF"/>
        <w:spacing w:before="90" w:after="90"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Our main product that is the subject of our marketing plan is -the word of the month game- through which every month we will post on social media a w</w:t>
      </w:r>
      <w:r w:rsidRPr="009866B6">
        <w:rPr>
          <w:rFonts w:ascii="Times New Roman" w:eastAsia="sans-serif" w:hAnsi="Times New Roman" w:cs="Times New Roman"/>
          <w:color w:val="000000" w:themeColor="text1"/>
          <w:sz w:val="24"/>
          <w:szCs w:val="24"/>
        </w:rPr>
        <w:t>ord, and at the end of a period of 6 months we will draw a winner. We will conclude an agreement with the winner that once we benefit from the prize, it consists of offering an international city break at one of the Premier Inn hotels, to offer us a review</w:t>
      </w:r>
      <w:r w:rsidRPr="009866B6">
        <w:rPr>
          <w:rFonts w:ascii="Times New Roman" w:eastAsia="sans-serif" w:hAnsi="Times New Roman" w:cs="Times New Roman"/>
          <w:color w:val="000000" w:themeColor="text1"/>
          <w:sz w:val="24"/>
          <w:szCs w:val="24"/>
        </w:rPr>
        <w:t xml:space="preserve"> with the lived experience and to share with the others the details about this marketing plan. At the end of the implementation and testing period of our plan we will quantify the main performance indicators, including whether this marketing plan is valid </w:t>
      </w:r>
      <w:r w:rsidRPr="009866B6">
        <w:rPr>
          <w:rFonts w:ascii="Times New Roman" w:eastAsia="sans-serif" w:hAnsi="Times New Roman" w:cs="Times New Roman"/>
          <w:color w:val="000000" w:themeColor="text1"/>
          <w:sz w:val="24"/>
          <w:szCs w:val="24"/>
        </w:rPr>
        <w:t>from the point of view of efficiency and economy.</w:t>
      </w:r>
    </w:p>
    <w:p w14:paraId="79A8670A" w14:textId="77777777" w:rsidR="00B13F9D" w:rsidRPr="009866B6" w:rsidRDefault="00B13F9D">
      <w:pPr>
        <w:shd w:val="clear" w:color="auto" w:fill="FFFFFF"/>
        <w:spacing w:before="90" w:after="90" w:line="240" w:lineRule="auto"/>
        <w:jc w:val="both"/>
        <w:rPr>
          <w:rFonts w:ascii="Times New Roman" w:eastAsia="sans-serif" w:hAnsi="Times New Roman" w:cs="Times New Roman"/>
          <w:color w:val="000000" w:themeColor="text1"/>
          <w:sz w:val="24"/>
          <w:szCs w:val="24"/>
        </w:rPr>
      </w:pPr>
    </w:p>
    <w:p w14:paraId="79A8670B" w14:textId="77777777" w:rsidR="00B13F9D" w:rsidRPr="009866B6" w:rsidRDefault="00B04686">
      <w:pPr>
        <w:shd w:val="clear" w:color="auto" w:fill="FFFFFF"/>
        <w:spacing w:before="90" w:after="90" w:line="240" w:lineRule="auto"/>
        <w:jc w:val="both"/>
        <w:outlineLvl w:val="0"/>
        <w:rPr>
          <w:rFonts w:ascii="Times New Roman" w:eastAsia="sans-serif" w:hAnsi="Times New Roman" w:cs="Times New Roman"/>
          <w:color w:val="000000" w:themeColor="text1"/>
          <w:sz w:val="24"/>
          <w:szCs w:val="24"/>
        </w:rPr>
      </w:pPr>
      <w:bookmarkStart w:id="16" w:name="_Toc32304"/>
      <w:r w:rsidRPr="009866B6">
        <w:rPr>
          <w:rFonts w:ascii="Times New Roman" w:eastAsia="sans-serif" w:hAnsi="Times New Roman" w:cs="Times New Roman"/>
          <w:b/>
          <w:bCs/>
          <w:color w:val="000000" w:themeColor="text1"/>
          <w:sz w:val="24"/>
          <w:szCs w:val="24"/>
        </w:rPr>
        <w:t>Conclusion</w:t>
      </w:r>
      <w:bookmarkEnd w:id="16"/>
    </w:p>
    <w:p w14:paraId="79A8670C" w14:textId="3BE1AF6E" w:rsidR="00B13F9D" w:rsidRPr="009866B6" w:rsidRDefault="00B04686">
      <w:pPr>
        <w:shd w:val="clear" w:color="auto" w:fill="FFFFFF"/>
        <w:spacing w:before="90" w:after="90"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In conclusion, we can say that this marketing plan will be enthusiastically received by potential customers because in recent centuries there has been a migration of tourism to certain destinations. We believe that choosing this strategy will intrigue both</w:t>
      </w:r>
      <w:r w:rsidRPr="009866B6">
        <w:rPr>
          <w:rFonts w:ascii="Times New Roman" w:eastAsia="sans-serif" w:hAnsi="Times New Roman" w:cs="Times New Roman"/>
          <w:color w:val="000000" w:themeColor="text1"/>
          <w:sz w:val="24"/>
          <w:szCs w:val="24"/>
        </w:rPr>
        <w:t xml:space="preserve"> loyal customers of this brand and potential customers because visiting another country may prove too expensive for a certain category of customers. Therefore, we rely on the different </w:t>
      </w:r>
      <w:r w:rsidR="001E2374">
        <w:rPr>
          <w:rFonts w:ascii="Times New Roman" w:eastAsia="sans-serif" w:hAnsi="Times New Roman" w:cs="Times New Roman"/>
          <w:color w:val="000000" w:themeColor="text1"/>
          <w:sz w:val="24"/>
          <w:szCs w:val="24"/>
        </w:rPr>
        <w:t>climates</w:t>
      </w:r>
      <w:r w:rsidRPr="009866B6">
        <w:rPr>
          <w:rFonts w:ascii="Times New Roman" w:eastAsia="sans-serif" w:hAnsi="Times New Roman" w:cs="Times New Roman"/>
          <w:color w:val="000000" w:themeColor="text1"/>
          <w:sz w:val="24"/>
          <w:szCs w:val="24"/>
        </w:rPr>
        <w:t xml:space="preserve"> in that country, on discovering the traditions of that culture</w:t>
      </w:r>
      <w:r w:rsidRPr="009866B6">
        <w:rPr>
          <w:rFonts w:ascii="Times New Roman" w:eastAsia="sans-serif" w:hAnsi="Times New Roman" w:cs="Times New Roman"/>
          <w:color w:val="000000" w:themeColor="text1"/>
          <w:sz w:val="24"/>
          <w:szCs w:val="24"/>
        </w:rPr>
        <w:t xml:space="preserve">, as well as by studying the lifestyle and </w:t>
      </w:r>
      <w:proofErr w:type="spellStart"/>
      <w:r w:rsidR="00113A1E">
        <w:rPr>
          <w:rFonts w:ascii="Times New Roman" w:eastAsia="sans-serif" w:hAnsi="Times New Roman" w:cs="Times New Roman"/>
          <w:color w:val="000000" w:themeColor="text1"/>
          <w:sz w:val="24"/>
          <w:szCs w:val="24"/>
        </w:rPr>
        <w:t>behavior</w:t>
      </w:r>
      <w:proofErr w:type="spellEnd"/>
      <w:r w:rsidRPr="009866B6">
        <w:rPr>
          <w:rFonts w:ascii="Times New Roman" w:eastAsia="sans-serif" w:hAnsi="Times New Roman" w:cs="Times New Roman"/>
          <w:color w:val="000000" w:themeColor="text1"/>
          <w:sz w:val="24"/>
          <w:szCs w:val="24"/>
        </w:rPr>
        <w:t xml:space="preserve"> of </w:t>
      </w:r>
      <w:proofErr w:type="gramStart"/>
      <w:r w:rsidRPr="009866B6">
        <w:rPr>
          <w:rFonts w:ascii="Times New Roman" w:eastAsia="sans-serif" w:hAnsi="Times New Roman" w:cs="Times New Roman"/>
          <w:color w:val="000000" w:themeColor="text1"/>
          <w:sz w:val="24"/>
          <w:szCs w:val="24"/>
        </w:rPr>
        <w:t>each individual</w:t>
      </w:r>
      <w:proofErr w:type="gramEnd"/>
      <w:r w:rsidRPr="009866B6">
        <w:rPr>
          <w:rFonts w:ascii="Times New Roman" w:eastAsia="sans-serif" w:hAnsi="Times New Roman" w:cs="Times New Roman"/>
          <w:color w:val="000000" w:themeColor="text1"/>
          <w:sz w:val="24"/>
          <w:szCs w:val="24"/>
        </w:rPr>
        <w:t>.</w:t>
      </w:r>
    </w:p>
    <w:p w14:paraId="79A8670D" w14:textId="4F6B4F8E" w:rsidR="00B13F9D" w:rsidRPr="009866B6" w:rsidRDefault="00B04686">
      <w:pPr>
        <w:shd w:val="clear" w:color="auto" w:fill="FFFFFF"/>
        <w:spacing w:before="90" w:after="90" w:line="240" w:lineRule="auto"/>
        <w:jc w:val="both"/>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We aim to achieve a satisfactory performance considering the low costs of implementing this marketing plan, as well as through the means of promoting this plan that </w:t>
      </w:r>
      <w:r w:rsidR="001E2374">
        <w:rPr>
          <w:rFonts w:ascii="Times New Roman" w:eastAsia="sans-serif" w:hAnsi="Times New Roman" w:cs="Times New Roman"/>
          <w:color w:val="000000" w:themeColor="text1"/>
          <w:sz w:val="24"/>
          <w:szCs w:val="24"/>
        </w:rPr>
        <w:t>is</w:t>
      </w:r>
      <w:r w:rsidRPr="009866B6">
        <w:rPr>
          <w:rFonts w:ascii="Times New Roman" w:eastAsia="sans-serif" w:hAnsi="Times New Roman" w:cs="Times New Roman"/>
          <w:color w:val="000000" w:themeColor="text1"/>
          <w:sz w:val="24"/>
          <w:szCs w:val="24"/>
        </w:rPr>
        <w:t xml:space="preserve"> fully accessible to the </w:t>
      </w:r>
      <w:r w:rsidR="00113A1E" w:rsidRPr="009866B6">
        <w:rPr>
          <w:rFonts w:ascii="Times New Roman" w:eastAsia="sans-serif" w:hAnsi="Times New Roman" w:cs="Times New Roman"/>
          <w:color w:val="000000" w:themeColor="text1"/>
          <w:sz w:val="24"/>
          <w:szCs w:val="24"/>
        </w:rPr>
        <w:t>public</w:t>
      </w:r>
      <w:r w:rsidRPr="009866B6">
        <w:rPr>
          <w:rFonts w:ascii="Times New Roman" w:eastAsia="sans-serif" w:hAnsi="Times New Roman" w:cs="Times New Roman"/>
          <w:color w:val="000000" w:themeColor="text1"/>
          <w:sz w:val="24"/>
          <w:szCs w:val="24"/>
        </w:rPr>
        <w:t>. In fact, the Premier Inn will offer an extremely satisfying promotional package for the customer and a tour guide that will help them fully experience every minute of the city break.</w:t>
      </w:r>
    </w:p>
    <w:p w14:paraId="79A8670E"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43357E85" w14:textId="77777777" w:rsidR="0070035A" w:rsidRDefault="0070035A">
      <w:pPr>
        <w:spacing w:line="240" w:lineRule="auto"/>
        <w:jc w:val="both"/>
        <w:outlineLvl w:val="0"/>
        <w:rPr>
          <w:rFonts w:ascii="Times New Roman" w:eastAsia="sans-serif" w:hAnsi="Times New Roman" w:cs="Times New Roman"/>
          <w:b/>
          <w:bCs/>
          <w:color w:val="000000" w:themeColor="text1"/>
          <w:sz w:val="24"/>
          <w:szCs w:val="24"/>
        </w:rPr>
      </w:pPr>
      <w:bookmarkStart w:id="17" w:name="_Toc22576"/>
    </w:p>
    <w:p w14:paraId="196C3DCD" w14:textId="77777777" w:rsidR="0070035A" w:rsidRDefault="0070035A">
      <w:pPr>
        <w:spacing w:line="240" w:lineRule="auto"/>
        <w:jc w:val="both"/>
        <w:outlineLvl w:val="0"/>
        <w:rPr>
          <w:rFonts w:ascii="Times New Roman" w:eastAsia="sans-serif" w:hAnsi="Times New Roman" w:cs="Times New Roman"/>
          <w:b/>
          <w:bCs/>
          <w:color w:val="000000" w:themeColor="text1"/>
          <w:sz w:val="24"/>
          <w:szCs w:val="24"/>
        </w:rPr>
      </w:pPr>
    </w:p>
    <w:p w14:paraId="4DE97F6E" w14:textId="77777777" w:rsidR="0070035A" w:rsidRDefault="0070035A">
      <w:pPr>
        <w:spacing w:line="240" w:lineRule="auto"/>
        <w:jc w:val="both"/>
        <w:outlineLvl w:val="0"/>
        <w:rPr>
          <w:rFonts w:ascii="Times New Roman" w:eastAsia="sans-serif" w:hAnsi="Times New Roman" w:cs="Times New Roman"/>
          <w:b/>
          <w:bCs/>
          <w:color w:val="000000" w:themeColor="text1"/>
          <w:sz w:val="24"/>
          <w:szCs w:val="24"/>
        </w:rPr>
      </w:pPr>
    </w:p>
    <w:p w14:paraId="79A8670F" w14:textId="688B953F" w:rsidR="00B13F9D" w:rsidRPr="009866B6" w:rsidRDefault="00B04686">
      <w:pPr>
        <w:spacing w:line="240" w:lineRule="auto"/>
        <w:jc w:val="both"/>
        <w:outlineLvl w:val="0"/>
        <w:rPr>
          <w:rFonts w:ascii="Times New Roman" w:eastAsia="sans-serif" w:hAnsi="Times New Roman" w:cs="Times New Roman"/>
          <w:color w:val="000000" w:themeColor="text1"/>
          <w:sz w:val="24"/>
          <w:szCs w:val="24"/>
        </w:rPr>
      </w:pPr>
      <w:r w:rsidRPr="009866B6">
        <w:rPr>
          <w:rFonts w:ascii="Times New Roman" w:eastAsia="sans-serif" w:hAnsi="Times New Roman" w:cs="Times New Roman"/>
          <w:b/>
          <w:bCs/>
          <w:color w:val="000000" w:themeColor="text1"/>
          <w:sz w:val="24"/>
          <w:szCs w:val="24"/>
        </w:rPr>
        <w:lastRenderedPageBreak/>
        <w:t>References</w:t>
      </w:r>
      <w:bookmarkEnd w:id="17"/>
    </w:p>
    <w:p w14:paraId="79A86710" w14:textId="77777777" w:rsidR="00B13F9D" w:rsidRPr="009866B6" w:rsidRDefault="00B13F9D">
      <w:pPr>
        <w:spacing w:line="240" w:lineRule="auto"/>
        <w:jc w:val="both"/>
        <w:rPr>
          <w:rFonts w:ascii="Times New Roman" w:eastAsia="sans-serif" w:hAnsi="Times New Roman" w:cs="Times New Roman"/>
          <w:color w:val="000000" w:themeColor="text1"/>
          <w:sz w:val="24"/>
          <w:szCs w:val="24"/>
        </w:rPr>
      </w:pPr>
    </w:p>
    <w:p w14:paraId="79A86711" w14:textId="77777777" w:rsidR="00B13F9D" w:rsidRPr="009866B6" w:rsidRDefault="00B04686">
      <w:pPr>
        <w:numPr>
          <w:ilvl w:val="0"/>
          <w:numId w:val="3"/>
        </w:numPr>
        <w:jc w:val="both"/>
        <w:rPr>
          <w:rFonts w:ascii="Times New Roman" w:hAnsi="Times New Roman" w:cs="Times New Roman"/>
          <w:color w:val="000000" w:themeColor="text1"/>
          <w:sz w:val="24"/>
          <w:szCs w:val="24"/>
        </w:rPr>
      </w:pPr>
      <w:r w:rsidRPr="009866B6">
        <w:rPr>
          <w:rFonts w:ascii="Times New Roman" w:eastAsia="sans-serif" w:hAnsi="Times New Roman" w:cs="Times New Roman"/>
          <w:color w:val="000000" w:themeColor="text1"/>
          <w:sz w:val="24"/>
          <w:szCs w:val="24"/>
        </w:rPr>
        <w:t xml:space="preserve"> </w:t>
      </w:r>
      <w:r w:rsidRPr="009866B6">
        <w:rPr>
          <w:rFonts w:ascii="Times New Roman" w:hAnsi="Times New Roman" w:cs="Times New Roman"/>
          <w:color w:val="000000" w:themeColor="text1"/>
          <w:sz w:val="24"/>
          <w:szCs w:val="24"/>
          <w:shd w:val="clear" w:color="auto" w:fill="FFFFFF"/>
        </w:rPr>
        <w:t>Akbari, M., Nazarian, A</w:t>
      </w:r>
      <w:r w:rsidRPr="009866B6">
        <w:rPr>
          <w:rFonts w:ascii="Times New Roman" w:hAnsi="Times New Roman" w:cs="Times New Roman"/>
          <w:color w:val="000000" w:themeColor="text1"/>
          <w:sz w:val="24"/>
          <w:szCs w:val="24"/>
          <w:shd w:val="clear" w:color="auto" w:fill="FFFFFF"/>
        </w:rPr>
        <w:t xml:space="preserve">., </w:t>
      </w:r>
      <w:proofErr w:type="spellStart"/>
      <w:r w:rsidRPr="009866B6">
        <w:rPr>
          <w:rFonts w:ascii="Times New Roman" w:hAnsi="Times New Roman" w:cs="Times New Roman"/>
          <w:color w:val="000000" w:themeColor="text1"/>
          <w:sz w:val="24"/>
          <w:szCs w:val="24"/>
          <w:shd w:val="clear" w:color="auto" w:fill="FFFFFF"/>
        </w:rPr>
        <w:t>Foroudi</w:t>
      </w:r>
      <w:proofErr w:type="spellEnd"/>
      <w:r w:rsidRPr="009866B6">
        <w:rPr>
          <w:rFonts w:ascii="Times New Roman" w:hAnsi="Times New Roman" w:cs="Times New Roman"/>
          <w:color w:val="000000" w:themeColor="text1"/>
          <w:sz w:val="24"/>
          <w:szCs w:val="24"/>
          <w:shd w:val="clear" w:color="auto" w:fill="FFFFFF"/>
        </w:rPr>
        <w:t xml:space="preserve">, P., Seyyed Amiri, N. and </w:t>
      </w:r>
      <w:proofErr w:type="spellStart"/>
      <w:r w:rsidRPr="009866B6">
        <w:rPr>
          <w:rFonts w:ascii="Times New Roman" w:hAnsi="Times New Roman" w:cs="Times New Roman"/>
          <w:color w:val="000000" w:themeColor="text1"/>
          <w:sz w:val="24"/>
          <w:szCs w:val="24"/>
          <w:shd w:val="clear" w:color="auto" w:fill="FFFFFF"/>
        </w:rPr>
        <w:t>Ezatabadipoor</w:t>
      </w:r>
      <w:proofErr w:type="spellEnd"/>
      <w:r w:rsidRPr="009866B6">
        <w:rPr>
          <w:rFonts w:ascii="Times New Roman" w:hAnsi="Times New Roman" w:cs="Times New Roman"/>
          <w:color w:val="000000" w:themeColor="text1"/>
          <w:sz w:val="24"/>
          <w:szCs w:val="24"/>
          <w:shd w:val="clear" w:color="auto" w:fill="FFFFFF"/>
        </w:rPr>
        <w:t xml:space="preserve">, E., 2021. How corporate social responsibility contributes to strengthening brand loyalty, hotel positioning and intention to </w:t>
      </w:r>
      <w:proofErr w:type="gramStart"/>
      <w:r w:rsidRPr="009866B6">
        <w:rPr>
          <w:rFonts w:ascii="Times New Roman" w:hAnsi="Times New Roman" w:cs="Times New Roman"/>
          <w:color w:val="000000" w:themeColor="text1"/>
          <w:sz w:val="24"/>
          <w:szCs w:val="24"/>
          <w:shd w:val="clear" w:color="auto" w:fill="FFFFFF"/>
        </w:rPr>
        <w:t>revisit?.</w:t>
      </w:r>
      <w:proofErr w:type="gramEnd"/>
      <w:r w:rsidRPr="009866B6">
        <w:rPr>
          <w:rFonts w:ascii="Times New Roman" w:hAnsi="Times New Roman" w:cs="Times New Roman"/>
          <w:color w:val="000000" w:themeColor="text1"/>
          <w:sz w:val="24"/>
          <w:szCs w:val="24"/>
          <w:shd w:val="clear" w:color="auto" w:fill="FFFFFF"/>
        </w:rPr>
        <w:t> </w:t>
      </w:r>
      <w:r w:rsidRPr="009866B6">
        <w:rPr>
          <w:rFonts w:ascii="Times New Roman" w:hAnsi="Times New Roman" w:cs="Times New Roman"/>
          <w:i/>
          <w:iCs/>
          <w:color w:val="000000" w:themeColor="text1"/>
          <w:sz w:val="24"/>
          <w:szCs w:val="24"/>
          <w:shd w:val="clear" w:color="auto" w:fill="FFFFFF"/>
        </w:rPr>
        <w:t>Current Issues in Tourism</w:t>
      </w:r>
      <w:r w:rsidRPr="009866B6">
        <w:rPr>
          <w:rFonts w:ascii="Times New Roman" w:hAnsi="Times New Roman" w:cs="Times New Roman"/>
          <w:color w:val="000000" w:themeColor="text1"/>
          <w:sz w:val="24"/>
          <w:szCs w:val="24"/>
          <w:shd w:val="clear" w:color="auto" w:fill="FFFFFF"/>
        </w:rPr>
        <w:t>, </w:t>
      </w:r>
      <w:r w:rsidRPr="009866B6">
        <w:rPr>
          <w:rFonts w:ascii="Times New Roman" w:hAnsi="Times New Roman" w:cs="Times New Roman"/>
          <w:i/>
          <w:iCs/>
          <w:color w:val="000000" w:themeColor="text1"/>
          <w:sz w:val="24"/>
          <w:szCs w:val="24"/>
          <w:shd w:val="clear" w:color="auto" w:fill="FFFFFF"/>
        </w:rPr>
        <w:t>24</w:t>
      </w:r>
      <w:r w:rsidRPr="009866B6">
        <w:rPr>
          <w:rFonts w:ascii="Times New Roman" w:hAnsi="Times New Roman" w:cs="Times New Roman"/>
          <w:color w:val="000000" w:themeColor="text1"/>
          <w:sz w:val="24"/>
          <w:szCs w:val="24"/>
          <w:shd w:val="clear" w:color="auto" w:fill="FFFFFF"/>
        </w:rPr>
        <w:t>(13), pp.1897-1917.</w:t>
      </w:r>
    </w:p>
    <w:p w14:paraId="79A86712"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proofErr w:type="spellStart"/>
      <w:r w:rsidRPr="009866B6">
        <w:rPr>
          <w:rFonts w:ascii="Times New Roman" w:hAnsi="Times New Roman" w:cs="Times New Roman"/>
          <w:color w:val="000000" w:themeColor="text1"/>
          <w:sz w:val="24"/>
          <w:szCs w:val="24"/>
          <w:shd w:val="clear" w:color="auto" w:fill="FFFFFF"/>
        </w:rPr>
        <w:t>Dachyar</w:t>
      </w:r>
      <w:proofErr w:type="spellEnd"/>
      <w:r w:rsidRPr="009866B6">
        <w:rPr>
          <w:rFonts w:ascii="Times New Roman" w:hAnsi="Times New Roman" w:cs="Times New Roman"/>
          <w:color w:val="000000" w:themeColor="text1"/>
          <w:sz w:val="24"/>
          <w:szCs w:val="24"/>
          <w:shd w:val="clear" w:color="auto" w:fill="FFFFFF"/>
        </w:rPr>
        <w:t xml:space="preserve">, </w:t>
      </w:r>
      <w:r w:rsidRPr="009866B6">
        <w:rPr>
          <w:rFonts w:ascii="Times New Roman" w:hAnsi="Times New Roman" w:cs="Times New Roman"/>
          <w:color w:val="000000" w:themeColor="text1"/>
          <w:sz w:val="24"/>
          <w:szCs w:val="24"/>
          <w:shd w:val="clear" w:color="auto" w:fill="FFFFFF"/>
        </w:rPr>
        <w:t>A.Z.N.S.M. 2020. Hotel revival strategy planning with SWOT-Fuzzy AHP-TOPSIS: A case study of 4-star hotel.</w:t>
      </w:r>
    </w:p>
    <w:p w14:paraId="79A86713" w14:textId="77777777" w:rsidR="00B13F9D" w:rsidRPr="009866B6" w:rsidRDefault="00B04686">
      <w:pPr>
        <w:numPr>
          <w:ilvl w:val="0"/>
          <w:numId w:val="3"/>
        </w:numPr>
        <w:rPr>
          <w:rFonts w:ascii="Times New Roman" w:eastAsia="SimSun" w:hAnsi="Times New Roman" w:cs="Times New Roman"/>
          <w:color w:val="000000" w:themeColor="text1"/>
          <w:sz w:val="24"/>
          <w:szCs w:val="24"/>
          <w:shd w:val="clear" w:color="auto" w:fill="FFFFFF"/>
        </w:rPr>
      </w:pPr>
      <w:r w:rsidRPr="009866B6">
        <w:rPr>
          <w:rFonts w:ascii="Times New Roman" w:hAnsi="Times New Roman" w:cs="Times New Roman"/>
          <w:color w:val="000000" w:themeColor="text1"/>
          <w:sz w:val="24"/>
          <w:szCs w:val="24"/>
          <w:shd w:val="clear" w:color="auto" w:fill="FFFFFF"/>
        </w:rPr>
        <w:t>Eurostat, 2022</w:t>
      </w:r>
      <w:proofErr w:type="gramStart"/>
      <w:r w:rsidRPr="009866B6">
        <w:rPr>
          <w:rFonts w:ascii="Times New Roman" w:hAnsi="Times New Roman" w:cs="Times New Roman"/>
          <w:color w:val="000000" w:themeColor="text1"/>
          <w:sz w:val="24"/>
          <w:szCs w:val="24"/>
          <w:shd w:val="clear" w:color="auto" w:fill="FFFFFF"/>
        </w:rPr>
        <w:t xml:space="preserve">, </w:t>
      </w:r>
      <w:r w:rsidRPr="009866B6">
        <w:rPr>
          <w:rFonts w:ascii="Times New Roman" w:hAnsi="Times New Roman" w:cs="Times New Roman"/>
          <w:color w:val="000000" w:themeColor="text1"/>
          <w:sz w:val="24"/>
          <w:szCs w:val="24"/>
        </w:rPr>
        <w:t>.</w:t>
      </w:r>
      <w:proofErr w:type="gramEnd"/>
      <w:r w:rsidRPr="009866B6">
        <w:rPr>
          <w:rFonts w:ascii="Times New Roman" w:hAnsi="Times New Roman" w:cs="Times New Roman"/>
          <w:color w:val="000000" w:themeColor="text1"/>
          <w:sz w:val="24"/>
          <w:szCs w:val="24"/>
        </w:rPr>
        <w:t xml:space="preserve"> [Online] Available at </w:t>
      </w:r>
      <w:r w:rsidRPr="009866B6">
        <w:rPr>
          <w:rFonts w:ascii="Times New Roman" w:hAnsi="Times New Roman" w:cs="Times New Roman"/>
          <w:color w:val="000000" w:themeColor="text1"/>
          <w:sz w:val="24"/>
          <w:szCs w:val="24"/>
          <w:shd w:val="clear" w:color="auto" w:fill="FFFFFF"/>
        </w:rPr>
        <w:t xml:space="preserve"> </w:t>
      </w:r>
      <w:hyperlink r:id="rId8" w:history="1">
        <w:r w:rsidRPr="009866B6">
          <w:rPr>
            <w:rStyle w:val="Hyperlink"/>
            <w:rFonts w:ascii="Times New Roman" w:hAnsi="Times New Roman" w:cs="Times New Roman"/>
            <w:color w:val="000000" w:themeColor="text1"/>
            <w:sz w:val="24"/>
            <w:szCs w:val="24"/>
            <w:shd w:val="clear" w:color="auto" w:fill="FFFFFF"/>
          </w:rPr>
          <w:t>https://ec.europa.eu/eurostat</w:t>
        </w:r>
      </w:hyperlink>
      <w:r w:rsidRPr="009866B6">
        <w:rPr>
          <w:rFonts w:ascii="Times New Roman" w:hAnsi="Times New Roman" w:cs="Times New Roman"/>
          <w:color w:val="000000" w:themeColor="text1"/>
          <w:sz w:val="24"/>
          <w:szCs w:val="24"/>
          <w:shd w:val="clear" w:color="auto" w:fill="FFFFFF"/>
        </w:rPr>
        <w:t xml:space="preserve"> </w:t>
      </w:r>
      <w:r w:rsidRPr="009866B6">
        <w:rPr>
          <w:rFonts w:ascii="Times New Roman" w:hAnsi="Times New Roman" w:cs="Times New Roman"/>
          <w:color w:val="000000" w:themeColor="text1"/>
          <w:sz w:val="24"/>
          <w:szCs w:val="24"/>
        </w:rPr>
        <w:t>[Accessed on 22</w:t>
      </w:r>
      <w:r w:rsidRPr="009866B6">
        <w:rPr>
          <w:rFonts w:ascii="Times New Roman" w:hAnsi="Times New Roman" w:cs="Times New Roman"/>
          <w:color w:val="000000" w:themeColor="text1"/>
          <w:sz w:val="24"/>
          <w:szCs w:val="24"/>
          <w:vertAlign w:val="superscript"/>
        </w:rPr>
        <w:t>nd</w:t>
      </w:r>
      <w:r w:rsidRPr="009866B6">
        <w:rPr>
          <w:rFonts w:ascii="Times New Roman" w:hAnsi="Times New Roman" w:cs="Times New Roman"/>
          <w:color w:val="000000" w:themeColor="text1"/>
          <w:sz w:val="24"/>
          <w:szCs w:val="24"/>
        </w:rPr>
        <w:t xml:space="preserve"> November 2022]</w:t>
      </w:r>
    </w:p>
    <w:p w14:paraId="79A86714" w14:textId="77777777" w:rsidR="00B13F9D" w:rsidRPr="009866B6" w:rsidRDefault="00B04686">
      <w:pPr>
        <w:numPr>
          <w:ilvl w:val="0"/>
          <w:numId w:val="3"/>
        </w:numPr>
        <w:spacing w:line="360" w:lineRule="auto"/>
        <w:jc w:val="both"/>
        <w:rPr>
          <w:rFonts w:ascii="Times New Roman" w:hAnsi="Times New Roman" w:cs="Times New Roman"/>
          <w:color w:val="000000" w:themeColor="text1"/>
          <w:sz w:val="24"/>
          <w:szCs w:val="24"/>
        </w:rPr>
      </w:pPr>
      <w:r w:rsidRPr="009866B6">
        <w:rPr>
          <w:rFonts w:ascii="Times New Roman" w:hAnsi="Times New Roman" w:cs="Times New Roman"/>
          <w:color w:val="000000" w:themeColor="text1"/>
          <w:sz w:val="24"/>
          <w:szCs w:val="24"/>
        </w:rPr>
        <w:t>Freeman, J., 2020. On Determining the Value of Online Customer Satisfaction Ratings–A Case‐based Appraisal. Data Analysis and Applications 3: Computational, Classification, Financial, Statistical and Stochastic Methods, 5</w:t>
      </w:r>
      <w:r w:rsidRPr="009866B6">
        <w:rPr>
          <w:rFonts w:ascii="Times New Roman" w:hAnsi="Times New Roman" w:cs="Times New Roman"/>
          <w:color w:val="000000" w:themeColor="text1"/>
          <w:sz w:val="24"/>
          <w:szCs w:val="24"/>
        </w:rPr>
        <w:t>, pp.195-214.</w:t>
      </w:r>
    </w:p>
    <w:p w14:paraId="79A86715" w14:textId="77777777" w:rsidR="00B13F9D" w:rsidRPr="009866B6" w:rsidRDefault="00B04686">
      <w:pPr>
        <w:numPr>
          <w:ilvl w:val="0"/>
          <w:numId w:val="3"/>
        </w:numPr>
        <w:spacing w:line="360" w:lineRule="auto"/>
        <w:jc w:val="both"/>
        <w:rPr>
          <w:rFonts w:ascii="Times New Roman" w:hAnsi="Times New Roman" w:cs="Times New Roman"/>
          <w:color w:val="000000" w:themeColor="text1"/>
          <w:sz w:val="24"/>
          <w:szCs w:val="24"/>
        </w:rPr>
      </w:pPr>
      <w:r w:rsidRPr="009866B6">
        <w:rPr>
          <w:rFonts w:ascii="Times New Roman" w:hAnsi="Times New Roman" w:cs="Times New Roman"/>
          <w:color w:val="000000" w:themeColor="text1"/>
          <w:sz w:val="24"/>
          <w:szCs w:val="24"/>
        </w:rPr>
        <w:t xml:space="preserve"> Innes, M., 2022. </w:t>
      </w:r>
      <w:r w:rsidRPr="009866B6">
        <w:rPr>
          <w:rFonts w:ascii="Times New Roman" w:hAnsi="Times New Roman" w:cs="Times New Roman"/>
          <w:i/>
          <w:iCs/>
          <w:color w:val="000000" w:themeColor="text1"/>
          <w:sz w:val="24"/>
          <w:szCs w:val="24"/>
        </w:rPr>
        <w:t xml:space="preserve">Beyond ‘revenge travel’: How Premier Inn is changing its brand positioning amid cost </w:t>
      </w:r>
      <w:proofErr w:type="gramStart"/>
      <w:r w:rsidRPr="009866B6">
        <w:rPr>
          <w:rFonts w:ascii="Times New Roman" w:hAnsi="Times New Roman" w:cs="Times New Roman"/>
          <w:i/>
          <w:iCs/>
          <w:color w:val="000000" w:themeColor="text1"/>
          <w:sz w:val="24"/>
          <w:szCs w:val="24"/>
        </w:rPr>
        <w:t>crisis</w:t>
      </w:r>
      <w:proofErr w:type="gramEnd"/>
      <w:r w:rsidRPr="009866B6">
        <w:rPr>
          <w:rFonts w:ascii="Times New Roman" w:hAnsi="Times New Roman" w:cs="Times New Roman"/>
          <w:color w:val="000000" w:themeColor="text1"/>
          <w:sz w:val="24"/>
          <w:szCs w:val="24"/>
        </w:rPr>
        <w:t xml:space="preserve">. [online] Marketing Week. Available at: </w:t>
      </w:r>
      <w:r w:rsidRPr="009866B6">
        <w:rPr>
          <w:rFonts w:ascii="Times New Roman" w:hAnsi="Times New Roman" w:cs="Times New Roman"/>
          <w:color w:val="000000" w:themeColor="text1"/>
          <w:sz w:val="24"/>
          <w:szCs w:val="24"/>
        </w:rPr>
        <w:t>&lt;https://www.marketingweek.com/premier-inn-changing-brand-positioning/&gt; [Accessed 29</w:t>
      </w:r>
      <w:r w:rsidRPr="009866B6">
        <w:rPr>
          <w:rFonts w:ascii="Times New Roman" w:hAnsi="Times New Roman" w:cs="Times New Roman"/>
          <w:color w:val="000000" w:themeColor="text1"/>
          <w:sz w:val="24"/>
          <w:szCs w:val="24"/>
          <w:vertAlign w:val="superscript"/>
        </w:rPr>
        <w:t>th</w:t>
      </w:r>
      <w:r w:rsidRPr="009866B6">
        <w:rPr>
          <w:rFonts w:ascii="Times New Roman" w:hAnsi="Times New Roman" w:cs="Times New Roman"/>
          <w:color w:val="000000" w:themeColor="text1"/>
          <w:sz w:val="24"/>
          <w:szCs w:val="24"/>
        </w:rPr>
        <w:t xml:space="preserve"> November 2022].</w:t>
      </w:r>
    </w:p>
    <w:p w14:paraId="79A86716" w14:textId="77777777" w:rsidR="00B13F9D" w:rsidRPr="009866B6" w:rsidRDefault="00B04686">
      <w:pPr>
        <w:numPr>
          <w:ilvl w:val="0"/>
          <w:numId w:val="3"/>
        </w:numPr>
        <w:spacing w:line="360" w:lineRule="auto"/>
        <w:jc w:val="both"/>
        <w:rPr>
          <w:rFonts w:ascii="Times New Roman" w:hAnsi="Times New Roman" w:cs="Times New Roman"/>
          <w:color w:val="000000" w:themeColor="text1"/>
          <w:sz w:val="24"/>
          <w:szCs w:val="24"/>
        </w:rPr>
      </w:pPr>
      <w:r w:rsidRPr="009866B6">
        <w:rPr>
          <w:rFonts w:ascii="Times New Roman" w:hAnsi="Times New Roman" w:cs="Times New Roman"/>
          <w:color w:val="000000" w:themeColor="text1"/>
          <w:sz w:val="24"/>
          <w:szCs w:val="24"/>
        </w:rPr>
        <w:t xml:space="preserve">Jaeger, J. and </w:t>
      </w:r>
      <w:proofErr w:type="spellStart"/>
      <w:r w:rsidRPr="009866B6">
        <w:rPr>
          <w:rFonts w:ascii="Times New Roman" w:hAnsi="Times New Roman" w:cs="Times New Roman"/>
          <w:color w:val="000000" w:themeColor="text1"/>
          <w:sz w:val="24"/>
          <w:szCs w:val="24"/>
        </w:rPr>
        <w:t>Pahiyiannakis</w:t>
      </w:r>
      <w:proofErr w:type="spellEnd"/>
      <w:r w:rsidRPr="009866B6">
        <w:rPr>
          <w:rFonts w:ascii="Times New Roman" w:hAnsi="Times New Roman" w:cs="Times New Roman"/>
          <w:color w:val="000000" w:themeColor="text1"/>
          <w:sz w:val="24"/>
          <w:szCs w:val="24"/>
        </w:rPr>
        <w:t>, L., 2020. Revenue Management: A Hotel Owner’s Perspective. In Hospitality Revenue Management (pp. 437-467).</w:t>
      </w:r>
    </w:p>
    <w:p w14:paraId="79A86717" w14:textId="77777777" w:rsidR="00B13F9D" w:rsidRPr="009866B6" w:rsidRDefault="00B04686">
      <w:pPr>
        <w:numPr>
          <w:ilvl w:val="0"/>
          <w:numId w:val="3"/>
        </w:numPr>
        <w:spacing w:line="360" w:lineRule="auto"/>
        <w:jc w:val="both"/>
        <w:rPr>
          <w:rFonts w:ascii="Times New Roman" w:hAnsi="Times New Roman" w:cs="Times New Roman"/>
          <w:color w:val="000000" w:themeColor="text1"/>
          <w:sz w:val="24"/>
          <w:szCs w:val="24"/>
        </w:rPr>
      </w:pPr>
      <w:r w:rsidRPr="009866B6">
        <w:rPr>
          <w:rFonts w:ascii="Times New Roman" w:hAnsi="Times New Roman" w:cs="Times New Roman"/>
          <w:color w:val="000000" w:themeColor="text1"/>
          <w:sz w:val="24"/>
          <w:szCs w:val="24"/>
        </w:rPr>
        <w:t>Jefferson, M. 2</w:t>
      </w:r>
      <w:r w:rsidRPr="009866B6">
        <w:rPr>
          <w:rFonts w:ascii="Times New Roman" w:hAnsi="Times New Roman" w:cs="Times New Roman"/>
          <w:color w:val="000000" w:themeColor="text1"/>
          <w:sz w:val="24"/>
          <w:szCs w:val="24"/>
        </w:rPr>
        <w:t xml:space="preserve">021. Premier Inn pins recovery hopes on marketing with an 'invest to win' strategy, Available at: </w:t>
      </w:r>
      <w:hyperlink r:id="rId9" w:history="1">
        <w:r w:rsidRPr="009866B6">
          <w:rPr>
            <w:rStyle w:val="Hyperlink"/>
            <w:rFonts w:ascii="Times New Roman" w:hAnsi="Times New Roman" w:cs="Times New Roman"/>
            <w:color w:val="000000" w:themeColor="text1"/>
            <w:sz w:val="24"/>
            <w:szCs w:val="24"/>
          </w:rPr>
          <w:t>https://www.marketingweek.com/premier-inn-recovery-marketing/</w:t>
        </w:r>
      </w:hyperlink>
      <w:r w:rsidRPr="009866B6">
        <w:rPr>
          <w:rFonts w:ascii="Times New Roman" w:hAnsi="Times New Roman" w:cs="Times New Roman"/>
          <w:color w:val="000000" w:themeColor="text1"/>
          <w:sz w:val="24"/>
          <w:szCs w:val="24"/>
        </w:rPr>
        <w:t>. [Accessed on23</w:t>
      </w:r>
      <w:r w:rsidRPr="009866B6">
        <w:rPr>
          <w:rFonts w:ascii="Times New Roman" w:hAnsi="Times New Roman" w:cs="Times New Roman"/>
          <w:color w:val="000000" w:themeColor="text1"/>
          <w:sz w:val="24"/>
          <w:szCs w:val="24"/>
          <w:vertAlign w:val="superscript"/>
        </w:rPr>
        <w:t>rd</w:t>
      </w:r>
      <w:r w:rsidRPr="009866B6">
        <w:rPr>
          <w:rFonts w:ascii="Times New Roman" w:hAnsi="Times New Roman" w:cs="Times New Roman"/>
          <w:color w:val="000000" w:themeColor="text1"/>
          <w:sz w:val="24"/>
          <w:szCs w:val="24"/>
        </w:rPr>
        <w:t xml:space="preserve"> November2022]. </w:t>
      </w:r>
    </w:p>
    <w:p w14:paraId="79A86718"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r w:rsidRPr="009866B6">
        <w:rPr>
          <w:rFonts w:ascii="Times New Roman" w:hAnsi="Times New Roman" w:cs="Times New Roman"/>
          <w:color w:val="000000" w:themeColor="text1"/>
          <w:sz w:val="24"/>
          <w:szCs w:val="24"/>
          <w:shd w:val="clear" w:color="auto" w:fill="FFFFFF"/>
        </w:rPr>
        <w:t>Kaur, G.</w:t>
      </w:r>
      <w:r w:rsidRPr="009866B6">
        <w:rPr>
          <w:rFonts w:ascii="Times New Roman" w:hAnsi="Times New Roman" w:cs="Times New Roman"/>
          <w:color w:val="000000" w:themeColor="text1"/>
          <w:sz w:val="24"/>
          <w:szCs w:val="24"/>
          <w:shd w:val="clear" w:color="auto" w:fill="FFFFFF"/>
          <w:lang w:val="en-US"/>
        </w:rPr>
        <w:t xml:space="preserve"> </w:t>
      </w:r>
      <w:r w:rsidRPr="009866B6">
        <w:rPr>
          <w:rFonts w:ascii="Times New Roman" w:hAnsi="Times New Roman" w:cs="Times New Roman"/>
          <w:color w:val="000000" w:themeColor="text1"/>
          <w:sz w:val="24"/>
          <w:szCs w:val="24"/>
          <w:shd w:val="clear" w:color="auto" w:fill="FFFFFF"/>
        </w:rPr>
        <w:t>2017. The importance of digital marketing in the tourism industry. </w:t>
      </w:r>
      <w:r w:rsidRPr="009866B6">
        <w:rPr>
          <w:rFonts w:ascii="Times New Roman" w:hAnsi="Times New Roman" w:cs="Times New Roman"/>
          <w:i/>
          <w:iCs/>
          <w:color w:val="000000" w:themeColor="text1"/>
          <w:sz w:val="24"/>
          <w:szCs w:val="24"/>
          <w:shd w:val="clear" w:color="auto" w:fill="FFFFFF"/>
        </w:rPr>
        <w:t>International Journal of Research-</w:t>
      </w:r>
      <w:proofErr w:type="spellStart"/>
      <w:r w:rsidRPr="009866B6">
        <w:rPr>
          <w:rFonts w:ascii="Times New Roman" w:hAnsi="Times New Roman" w:cs="Times New Roman"/>
          <w:i/>
          <w:iCs/>
          <w:color w:val="000000" w:themeColor="text1"/>
          <w:sz w:val="24"/>
          <w:szCs w:val="24"/>
          <w:shd w:val="clear" w:color="auto" w:fill="FFFFFF"/>
        </w:rPr>
        <w:t>Granthaalayah</w:t>
      </w:r>
      <w:proofErr w:type="spellEnd"/>
      <w:r w:rsidRPr="009866B6">
        <w:rPr>
          <w:rFonts w:ascii="Times New Roman" w:hAnsi="Times New Roman" w:cs="Times New Roman"/>
          <w:color w:val="000000" w:themeColor="text1"/>
          <w:sz w:val="24"/>
          <w:szCs w:val="24"/>
          <w:shd w:val="clear" w:color="auto" w:fill="FFFFFF"/>
        </w:rPr>
        <w:t>, </w:t>
      </w:r>
      <w:r w:rsidRPr="009866B6">
        <w:rPr>
          <w:rFonts w:ascii="Times New Roman" w:hAnsi="Times New Roman" w:cs="Times New Roman"/>
          <w:i/>
          <w:iCs/>
          <w:color w:val="000000" w:themeColor="text1"/>
          <w:sz w:val="24"/>
          <w:szCs w:val="24"/>
          <w:shd w:val="clear" w:color="auto" w:fill="FFFFFF"/>
        </w:rPr>
        <w:t>5</w:t>
      </w:r>
      <w:r w:rsidRPr="009866B6">
        <w:rPr>
          <w:rFonts w:ascii="Times New Roman" w:hAnsi="Times New Roman" w:cs="Times New Roman"/>
          <w:color w:val="000000" w:themeColor="text1"/>
          <w:sz w:val="24"/>
          <w:szCs w:val="24"/>
          <w:shd w:val="clear" w:color="auto" w:fill="FFFFFF"/>
        </w:rPr>
        <w:t>(6), pp.72-77.</w:t>
      </w:r>
    </w:p>
    <w:p w14:paraId="79A86719"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r w:rsidRPr="009866B6">
        <w:rPr>
          <w:rFonts w:ascii="Times New Roman" w:hAnsi="Times New Roman" w:cs="Times New Roman"/>
          <w:color w:val="000000" w:themeColor="text1"/>
          <w:sz w:val="24"/>
          <w:szCs w:val="24"/>
          <w:shd w:val="clear" w:color="auto" w:fill="FFFFFF"/>
        </w:rPr>
        <w:t>Khan, Y.H. and Hossain, A</w:t>
      </w:r>
      <w:r w:rsidRPr="009866B6">
        <w:rPr>
          <w:rFonts w:ascii="Times New Roman" w:hAnsi="Times New Roman" w:cs="Times New Roman"/>
          <w:color w:val="000000" w:themeColor="text1"/>
          <w:sz w:val="24"/>
          <w:szCs w:val="24"/>
          <w:shd w:val="clear" w:color="auto" w:fill="FFFFFF"/>
          <w:lang w:val="en-US"/>
        </w:rPr>
        <w:t>.</w:t>
      </w:r>
      <w:r w:rsidRPr="009866B6">
        <w:rPr>
          <w:rFonts w:ascii="Times New Roman" w:hAnsi="Times New Roman" w:cs="Times New Roman"/>
          <w:color w:val="000000" w:themeColor="text1"/>
          <w:sz w:val="24"/>
          <w:szCs w:val="24"/>
          <w:shd w:val="clear" w:color="auto" w:fill="FFFFFF"/>
        </w:rPr>
        <w:t xml:space="preserve"> 2018. The effect of ICT application on the tourism and hospitality industries in London. </w:t>
      </w:r>
      <w:r w:rsidRPr="009866B6">
        <w:rPr>
          <w:rFonts w:ascii="Times New Roman" w:hAnsi="Times New Roman" w:cs="Times New Roman"/>
          <w:i/>
          <w:iCs/>
          <w:color w:val="000000" w:themeColor="text1"/>
          <w:sz w:val="24"/>
          <w:szCs w:val="24"/>
          <w:shd w:val="clear" w:color="auto" w:fill="FFFFFF"/>
        </w:rPr>
        <w:t>Socioeconomic Challenges</w:t>
      </w:r>
      <w:r w:rsidRPr="009866B6">
        <w:rPr>
          <w:rFonts w:ascii="Times New Roman" w:hAnsi="Times New Roman" w:cs="Times New Roman"/>
          <w:color w:val="000000" w:themeColor="text1"/>
          <w:sz w:val="24"/>
          <w:szCs w:val="24"/>
          <w:shd w:val="clear" w:color="auto" w:fill="FFFFFF"/>
        </w:rPr>
        <w:t xml:space="preserve">, (2, </w:t>
      </w:r>
      <w:proofErr w:type="spellStart"/>
      <w:r w:rsidRPr="009866B6">
        <w:rPr>
          <w:rFonts w:ascii="Times New Roman" w:hAnsi="Times New Roman" w:cs="Times New Roman"/>
          <w:color w:val="000000" w:themeColor="text1"/>
          <w:sz w:val="24"/>
          <w:szCs w:val="24"/>
          <w:shd w:val="clear" w:color="auto" w:fill="FFFFFF"/>
        </w:rPr>
        <w:t>Iss</w:t>
      </w:r>
      <w:proofErr w:type="spellEnd"/>
      <w:r w:rsidRPr="009866B6">
        <w:rPr>
          <w:rFonts w:ascii="Times New Roman" w:hAnsi="Times New Roman" w:cs="Times New Roman"/>
          <w:color w:val="000000" w:themeColor="text1"/>
          <w:sz w:val="24"/>
          <w:szCs w:val="24"/>
          <w:shd w:val="clear" w:color="auto" w:fill="FFFFFF"/>
        </w:rPr>
        <w:t>. 4), pp.60-68</w:t>
      </w:r>
    </w:p>
    <w:p w14:paraId="79A8671A"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r w:rsidRPr="009866B6">
        <w:rPr>
          <w:rFonts w:ascii="Times New Roman" w:hAnsi="Times New Roman" w:cs="Times New Roman"/>
          <w:color w:val="000000" w:themeColor="text1"/>
          <w:sz w:val="24"/>
          <w:szCs w:val="24"/>
          <w:shd w:val="clear" w:color="auto" w:fill="FFFFFF"/>
        </w:rPr>
        <w:t>Leighton, P., 2021. Violence at work: the legal framework. In </w:t>
      </w:r>
      <w:r w:rsidRPr="009866B6">
        <w:rPr>
          <w:rFonts w:ascii="Times New Roman" w:hAnsi="Times New Roman" w:cs="Times New Roman"/>
          <w:i/>
          <w:iCs/>
          <w:color w:val="000000" w:themeColor="text1"/>
          <w:sz w:val="24"/>
          <w:szCs w:val="24"/>
          <w:shd w:val="clear" w:color="auto" w:fill="FFFFFF"/>
        </w:rPr>
        <w:t>Work-related Violence</w:t>
      </w:r>
      <w:r w:rsidRPr="009866B6">
        <w:rPr>
          <w:rFonts w:ascii="Times New Roman" w:hAnsi="Times New Roman" w:cs="Times New Roman"/>
          <w:color w:val="000000" w:themeColor="text1"/>
          <w:sz w:val="24"/>
          <w:szCs w:val="24"/>
          <w:shd w:val="clear" w:color="auto" w:fill="FFFFFF"/>
        </w:rPr>
        <w:t> (pp. 19-33). Routledge.</w:t>
      </w:r>
    </w:p>
    <w:p w14:paraId="79A8671B"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r w:rsidRPr="009866B6">
        <w:rPr>
          <w:rFonts w:ascii="Times New Roman" w:hAnsi="Times New Roman" w:cs="Times New Roman"/>
          <w:color w:val="000000" w:themeColor="text1"/>
          <w:sz w:val="24"/>
          <w:szCs w:val="24"/>
          <w:shd w:val="clear" w:color="auto" w:fill="FFFFFF"/>
        </w:rPr>
        <w:t>Leighton, P., 2021. Violence at work: the legal framework. In </w:t>
      </w:r>
      <w:r w:rsidRPr="009866B6">
        <w:rPr>
          <w:rFonts w:ascii="Times New Roman" w:hAnsi="Times New Roman" w:cs="Times New Roman"/>
          <w:i/>
          <w:iCs/>
          <w:color w:val="000000" w:themeColor="text1"/>
          <w:sz w:val="24"/>
          <w:szCs w:val="24"/>
          <w:shd w:val="clear" w:color="auto" w:fill="FFFFFF"/>
        </w:rPr>
        <w:t>Work-related Violence</w:t>
      </w:r>
      <w:r w:rsidRPr="009866B6">
        <w:rPr>
          <w:rFonts w:ascii="Times New Roman" w:hAnsi="Times New Roman" w:cs="Times New Roman"/>
          <w:color w:val="000000" w:themeColor="text1"/>
          <w:sz w:val="24"/>
          <w:szCs w:val="24"/>
          <w:shd w:val="clear" w:color="auto" w:fill="FFFFFF"/>
        </w:rPr>
        <w:t> (pp. 19-33). Routledge.</w:t>
      </w:r>
    </w:p>
    <w:p w14:paraId="79A8671C" w14:textId="77777777" w:rsidR="00B13F9D" w:rsidRPr="009866B6" w:rsidRDefault="00B04686">
      <w:pPr>
        <w:numPr>
          <w:ilvl w:val="0"/>
          <w:numId w:val="3"/>
        </w:numPr>
        <w:spacing w:line="360" w:lineRule="auto"/>
        <w:jc w:val="both"/>
        <w:rPr>
          <w:rFonts w:ascii="Times New Roman" w:hAnsi="Times New Roman" w:cs="Times New Roman"/>
          <w:color w:val="000000" w:themeColor="text1"/>
          <w:sz w:val="24"/>
          <w:szCs w:val="24"/>
        </w:rPr>
      </w:pPr>
      <w:r w:rsidRPr="009866B6">
        <w:rPr>
          <w:rFonts w:ascii="Times New Roman" w:hAnsi="Times New Roman" w:cs="Times New Roman"/>
          <w:color w:val="000000" w:themeColor="text1"/>
          <w:sz w:val="24"/>
          <w:szCs w:val="24"/>
        </w:rPr>
        <w:lastRenderedPageBreak/>
        <w:t xml:space="preserve">Lim, H.W. and </w:t>
      </w:r>
      <w:proofErr w:type="spellStart"/>
      <w:r w:rsidRPr="009866B6">
        <w:rPr>
          <w:rFonts w:ascii="Times New Roman" w:hAnsi="Times New Roman" w:cs="Times New Roman"/>
          <w:color w:val="000000" w:themeColor="text1"/>
          <w:sz w:val="24"/>
          <w:szCs w:val="24"/>
        </w:rPr>
        <w:t>Seo</w:t>
      </w:r>
      <w:proofErr w:type="spellEnd"/>
      <w:r w:rsidRPr="009866B6">
        <w:rPr>
          <w:rFonts w:ascii="Times New Roman" w:hAnsi="Times New Roman" w:cs="Times New Roman"/>
          <w:color w:val="000000" w:themeColor="text1"/>
          <w:sz w:val="24"/>
          <w:szCs w:val="24"/>
        </w:rPr>
        <w:t>, D.S., 2021. Improvement Strategy According to the Change of Hotel Environment. International Journal of Advanced Culture Technolo</w:t>
      </w:r>
      <w:r w:rsidRPr="009866B6">
        <w:rPr>
          <w:rFonts w:ascii="Times New Roman" w:hAnsi="Times New Roman" w:cs="Times New Roman"/>
          <w:color w:val="000000" w:themeColor="text1"/>
          <w:sz w:val="24"/>
          <w:szCs w:val="24"/>
        </w:rPr>
        <w:t>gy, 9(2), pp.72-79.</w:t>
      </w:r>
    </w:p>
    <w:p w14:paraId="79A8671D"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r w:rsidRPr="009866B6">
        <w:rPr>
          <w:rFonts w:ascii="Times New Roman" w:hAnsi="Times New Roman" w:cs="Times New Roman"/>
          <w:color w:val="000000" w:themeColor="text1"/>
          <w:sz w:val="24"/>
          <w:szCs w:val="24"/>
          <w:shd w:val="clear" w:color="auto" w:fill="FFFFFF"/>
        </w:rPr>
        <w:t>Lin, X., 2016. Strategy analysis of a boutique and lifestyle hotel: a SWOT analysis.</w:t>
      </w:r>
    </w:p>
    <w:p w14:paraId="79A8671E"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proofErr w:type="spellStart"/>
      <w:r w:rsidRPr="009866B6">
        <w:rPr>
          <w:rFonts w:ascii="Times New Roman" w:hAnsi="Times New Roman" w:cs="Times New Roman"/>
          <w:color w:val="000000" w:themeColor="text1"/>
          <w:sz w:val="24"/>
          <w:szCs w:val="24"/>
          <w:shd w:val="clear" w:color="auto" w:fill="FFFFFF"/>
        </w:rPr>
        <w:t>Perera</w:t>
      </w:r>
      <w:proofErr w:type="spellEnd"/>
      <w:r w:rsidRPr="009866B6">
        <w:rPr>
          <w:rFonts w:ascii="Times New Roman" w:hAnsi="Times New Roman" w:cs="Times New Roman"/>
          <w:color w:val="000000" w:themeColor="text1"/>
          <w:sz w:val="24"/>
          <w:szCs w:val="24"/>
          <w:shd w:val="clear" w:color="auto" w:fill="FFFFFF"/>
        </w:rPr>
        <w:t>, R., 2017. </w:t>
      </w:r>
      <w:r w:rsidRPr="009866B6">
        <w:rPr>
          <w:rFonts w:ascii="Times New Roman" w:hAnsi="Times New Roman" w:cs="Times New Roman"/>
          <w:i/>
          <w:iCs/>
          <w:color w:val="000000" w:themeColor="text1"/>
          <w:sz w:val="24"/>
          <w:szCs w:val="24"/>
          <w:shd w:val="clear" w:color="auto" w:fill="FFFFFF"/>
        </w:rPr>
        <w:t>The PESTLE analysis</w:t>
      </w:r>
      <w:r w:rsidRPr="009866B6">
        <w:rPr>
          <w:rFonts w:ascii="Times New Roman" w:hAnsi="Times New Roman" w:cs="Times New Roman"/>
          <w:color w:val="000000" w:themeColor="text1"/>
          <w:sz w:val="24"/>
          <w:szCs w:val="24"/>
          <w:shd w:val="clear" w:color="auto" w:fill="FFFFFF"/>
        </w:rPr>
        <w:t xml:space="preserve">. </w:t>
      </w:r>
      <w:proofErr w:type="spellStart"/>
      <w:r w:rsidRPr="009866B6">
        <w:rPr>
          <w:rFonts w:ascii="Times New Roman" w:hAnsi="Times New Roman" w:cs="Times New Roman"/>
          <w:color w:val="000000" w:themeColor="text1"/>
          <w:sz w:val="24"/>
          <w:szCs w:val="24"/>
          <w:shd w:val="clear" w:color="auto" w:fill="FFFFFF"/>
        </w:rPr>
        <w:t>Nerdynaut</w:t>
      </w:r>
      <w:proofErr w:type="spellEnd"/>
      <w:r w:rsidRPr="009866B6">
        <w:rPr>
          <w:rFonts w:ascii="Times New Roman" w:hAnsi="Times New Roman" w:cs="Times New Roman"/>
          <w:color w:val="000000" w:themeColor="text1"/>
          <w:sz w:val="24"/>
          <w:szCs w:val="24"/>
          <w:shd w:val="clear" w:color="auto" w:fill="FFFFFF"/>
        </w:rPr>
        <w:t>.</w:t>
      </w:r>
    </w:p>
    <w:p w14:paraId="79A8671F" w14:textId="77777777" w:rsidR="00B13F9D" w:rsidRPr="009866B6" w:rsidRDefault="00B04686">
      <w:pPr>
        <w:numPr>
          <w:ilvl w:val="0"/>
          <w:numId w:val="3"/>
        </w:numPr>
        <w:rPr>
          <w:rFonts w:ascii="Times New Roman" w:eastAsia="SimSun" w:hAnsi="Times New Roman" w:cs="Times New Roman"/>
          <w:color w:val="000000" w:themeColor="text1"/>
          <w:sz w:val="24"/>
          <w:szCs w:val="24"/>
          <w:shd w:val="clear" w:color="auto" w:fill="FFFFFF"/>
        </w:rPr>
      </w:pPr>
      <w:r w:rsidRPr="009866B6">
        <w:rPr>
          <w:rFonts w:ascii="Times New Roman" w:eastAsia="SimSun" w:hAnsi="Times New Roman" w:cs="Times New Roman"/>
          <w:color w:val="000000" w:themeColor="text1"/>
          <w:sz w:val="24"/>
          <w:szCs w:val="24"/>
          <w:shd w:val="clear" w:color="auto" w:fill="FFFFFF"/>
        </w:rPr>
        <w:t>Sharpe, D., 2022. The Lived Experience of Hotel Isolation: Evaluation of the Newham Council Hotel Iso</w:t>
      </w:r>
      <w:r w:rsidRPr="009866B6">
        <w:rPr>
          <w:rFonts w:ascii="Times New Roman" w:eastAsia="SimSun" w:hAnsi="Times New Roman" w:cs="Times New Roman"/>
          <w:color w:val="000000" w:themeColor="text1"/>
          <w:sz w:val="24"/>
          <w:szCs w:val="24"/>
          <w:shd w:val="clear" w:color="auto" w:fill="FFFFFF"/>
        </w:rPr>
        <w:t>lation Pilot: Learning from a Rapid Evaluation 2021–2022.</w:t>
      </w:r>
    </w:p>
    <w:p w14:paraId="79A86720" w14:textId="77777777" w:rsidR="00B13F9D" w:rsidRPr="009866B6" w:rsidRDefault="00B04686">
      <w:pPr>
        <w:numPr>
          <w:ilvl w:val="0"/>
          <w:numId w:val="3"/>
        </w:numPr>
        <w:rPr>
          <w:rFonts w:ascii="Times New Roman" w:hAnsi="Times New Roman" w:cs="Times New Roman"/>
          <w:color w:val="000000" w:themeColor="text1"/>
          <w:sz w:val="24"/>
          <w:szCs w:val="24"/>
          <w:shd w:val="clear" w:color="auto" w:fill="FFFFFF"/>
        </w:rPr>
      </w:pPr>
      <w:r w:rsidRPr="009866B6">
        <w:rPr>
          <w:rFonts w:ascii="Times New Roman" w:hAnsi="Times New Roman" w:cs="Times New Roman"/>
          <w:color w:val="000000" w:themeColor="text1"/>
          <w:sz w:val="24"/>
          <w:szCs w:val="24"/>
        </w:rPr>
        <w:t xml:space="preserve">Statista, 2022. United Kingdom: Inflation rate from 1987 to 2027. [Online] Available at </w:t>
      </w:r>
      <w:hyperlink r:id="rId10" w:history="1">
        <w:r w:rsidRPr="009866B6">
          <w:rPr>
            <w:rStyle w:val="Hyperlink"/>
            <w:rFonts w:ascii="Times New Roman" w:hAnsi="Times New Roman" w:cs="Times New Roman"/>
            <w:color w:val="000000" w:themeColor="text1"/>
            <w:sz w:val="24"/>
            <w:szCs w:val="24"/>
          </w:rPr>
          <w:t>https://www.statista.com/statistics/270384/inflation-rate-in-the-united-kingdom/</w:t>
        </w:r>
      </w:hyperlink>
      <w:r w:rsidRPr="009866B6">
        <w:rPr>
          <w:rFonts w:ascii="Times New Roman" w:hAnsi="Times New Roman" w:cs="Times New Roman"/>
          <w:color w:val="000000" w:themeColor="text1"/>
          <w:sz w:val="24"/>
          <w:szCs w:val="24"/>
        </w:rPr>
        <w:t xml:space="preserve"> [Accessed on 22</w:t>
      </w:r>
      <w:r w:rsidRPr="009866B6">
        <w:rPr>
          <w:rFonts w:ascii="Times New Roman" w:hAnsi="Times New Roman" w:cs="Times New Roman"/>
          <w:color w:val="000000" w:themeColor="text1"/>
          <w:sz w:val="24"/>
          <w:szCs w:val="24"/>
          <w:vertAlign w:val="superscript"/>
        </w:rPr>
        <w:t>nd</w:t>
      </w:r>
      <w:r w:rsidRPr="009866B6">
        <w:rPr>
          <w:rFonts w:ascii="Times New Roman" w:hAnsi="Times New Roman" w:cs="Times New Roman"/>
          <w:color w:val="000000" w:themeColor="text1"/>
          <w:sz w:val="24"/>
          <w:szCs w:val="24"/>
        </w:rPr>
        <w:t xml:space="preserve"> November 2022]. </w:t>
      </w:r>
    </w:p>
    <w:p w14:paraId="79A86721" w14:textId="2055D854" w:rsidR="00B13F9D" w:rsidRPr="00C55AB3" w:rsidRDefault="00B04686">
      <w:pPr>
        <w:numPr>
          <w:ilvl w:val="0"/>
          <w:numId w:val="3"/>
        </w:numPr>
        <w:rPr>
          <w:rFonts w:ascii="Times New Roman" w:hAnsi="Times New Roman" w:cs="Times New Roman"/>
          <w:sz w:val="24"/>
          <w:szCs w:val="24"/>
          <w:shd w:val="clear" w:color="auto" w:fill="FFFFFF"/>
        </w:rPr>
      </w:pPr>
      <w:r w:rsidRPr="009866B6">
        <w:rPr>
          <w:rFonts w:ascii="Times New Roman" w:eastAsia="SimSun" w:hAnsi="Times New Roman" w:cs="Times New Roman"/>
          <w:color w:val="000000" w:themeColor="text1"/>
          <w:sz w:val="24"/>
          <w:szCs w:val="24"/>
          <w:shd w:val="clear" w:color="auto" w:fill="FFFFFF"/>
        </w:rPr>
        <w:t>Williams, C</w:t>
      </w:r>
      <w:r w:rsidRPr="009866B6">
        <w:rPr>
          <w:rFonts w:ascii="Times New Roman" w:eastAsia="SimSun" w:hAnsi="Times New Roman" w:cs="Times New Roman"/>
          <w:color w:val="000000" w:themeColor="text1"/>
          <w:sz w:val="24"/>
          <w:szCs w:val="24"/>
          <w:shd w:val="clear" w:color="auto" w:fill="FFFFFF"/>
        </w:rPr>
        <w:t>.C., 2021. Impacts of the coronavirus pandemic on Europe's tourism industry: Addressing tourism enterprises and workers in the undeclared economy. </w:t>
      </w:r>
      <w:r w:rsidRPr="009866B6">
        <w:rPr>
          <w:rFonts w:ascii="Times New Roman" w:eastAsia="SimSun" w:hAnsi="Times New Roman" w:cs="Times New Roman"/>
          <w:i/>
          <w:iCs/>
          <w:color w:val="000000" w:themeColor="text1"/>
          <w:sz w:val="24"/>
          <w:szCs w:val="24"/>
          <w:shd w:val="clear" w:color="auto" w:fill="FFFFFF"/>
        </w:rPr>
        <w:t>Intern</w:t>
      </w:r>
      <w:r w:rsidRPr="009866B6">
        <w:rPr>
          <w:rFonts w:ascii="Times New Roman" w:eastAsia="SimSun" w:hAnsi="Times New Roman" w:cs="Times New Roman"/>
          <w:i/>
          <w:iCs/>
          <w:color w:val="222222"/>
          <w:sz w:val="24"/>
          <w:szCs w:val="24"/>
          <w:shd w:val="clear" w:color="auto" w:fill="FFFFFF"/>
        </w:rPr>
        <w:t>ational Journal of Tourism Research</w:t>
      </w:r>
      <w:r w:rsidRPr="009866B6">
        <w:rPr>
          <w:rFonts w:ascii="Times New Roman" w:eastAsia="SimSun" w:hAnsi="Times New Roman" w:cs="Times New Roman"/>
          <w:color w:val="222222"/>
          <w:sz w:val="24"/>
          <w:szCs w:val="24"/>
          <w:shd w:val="clear" w:color="auto" w:fill="FFFFFF"/>
        </w:rPr>
        <w:t>, </w:t>
      </w:r>
      <w:r w:rsidRPr="009866B6">
        <w:rPr>
          <w:rFonts w:ascii="Times New Roman" w:eastAsia="SimSun" w:hAnsi="Times New Roman" w:cs="Times New Roman"/>
          <w:i/>
          <w:iCs/>
          <w:color w:val="222222"/>
          <w:sz w:val="24"/>
          <w:szCs w:val="24"/>
          <w:shd w:val="clear" w:color="auto" w:fill="FFFFFF"/>
        </w:rPr>
        <w:t>23</w:t>
      </w:r>
      <w:r w:rsidRPr="009866B6">
        <w:rPr>
          <w:rFonts w:ascii="Times New Roman" w:eastAsia="SimSun" w:hAnsi="Times New Roman" w:cs="Times New Roman"/>
          <w:color w:val="222222"/>
          <w:sz w:val="24"/>
          <w:szCs w:val="24"/>
          <w:shd w:val="clear" w:color="auto" w:fill="FFFFFF"/>
        </w:rPr>
        <w:t>(1), pp.79-88</w:t>
      </w:r>
    </w:p>
    <w:p w14:paraId="1858D0D4" w14:textId="22502557"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77B549A7" w14:textId="00D77DB7"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65FE7446" w14:textId="6DBF945E"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69ABD7E0" w14:textId="0085A4CA"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220F88E4" w14:textId="49034C73"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1E98B0E8" w14:textId="62C77D42"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1A1D4A09" w14:textId="70ADF4D0"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5C95BC95" w14:textId="7770850E"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32AD5DA0" w14:textId="3FEDA090"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1A357B33" w14:textId="10C40090"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4A564E28" w14:textId="6C01370F" w:rsidR="00C55AB3" w:rsidRDefault="00C55AB3" w:rsidP="00C55AB3">
      <w:pPr>
        <w:tabs>
          <w:tab w:val="left" w:pos="425"/>
        </w:tabs>
        <w:rPr>
          <w:rFonts w:ascii="Times New Roman" w:eastAsia="SimSun" w:hAnsi="Times New Roman" w:cs="Times New Roman"/>
          <w:color w:val="222222"/>
          <w:sz w:val="24"/>
          <w:szCs w:val="24"/>
          <w:shd w:val="clear" w:color="auto" w:fill="FFFFFF"/>
        </w:rPr>
      </w:pPr>
    </w:p>
    <w:p w14:paraId="05AA3530" w14:textId="77777777" w:rsidR="00C55AB3" w:rsidRDefault="00C55AB3" w:rsidP="00C55AB3">
      <w:pPr>
        <w:tabs>
          <w:tab w:val="left" w:pos="425"/>
        </w:tabs>
        <w:rPr>
          <w:rFonts w:ascii="Times New Roman" w:hAnsi="Times New Roman" w:cs="Times New Roman"/>
          <w:sz w:val="24"/>
          <w:szCs w:val="24"/>
          <w:shd w:val="clear" w:color="auto" w:fill="FFFFFF"/>
        </w:rPr>
      </w:pPr>
    </w:p>
    <w:p w14:paraId="14EB6994" w14:textId="77777777" w:rsidR="001D6AD9" w:rsidRDefault="001D6AD9" w:rsidP="00C55AB3">
      <w:pPr>
        <w:tabs>
          <w:tab w:val="left" w:pos="425"/>
        </w:tabs>
        <w:rPr>
          <w:rFonts w:ascii="Times New Roman" w:hAnsi="Times New Roman" w:cs="Times New Roman"/>
          <w:sz w:val="24"/>
          <w:szCs w:val="24"/>
          <w:shd w:val="clear" w:color="auto" w:fill="FFFFFF"/>
        </w:rPr>
      </w:pPr>
    </w:p>
    <w:p w14:paraId="386A9D31" w14:textId="77777777" w:rsidR="001D6AD9" w:rsidRDefault="001D6AD9" w:rsidP="00C55AB3">
      <w:pPr>
        <w:tabs>
          <w:tab w:val="left" w:pos="425"/>
        </w:tabs>
        <w:rPr>
          <w:rFonts w:ascii="Times New Roman" w:hAnsi="Times New Roman" w:cs="Times New Roman"/>
          <w:sz w:val="24"/>
          <w:szCs w:val="24"/>
          <w:shd w:val="clear" w:color="auto" w:fill="FFFFFF"/>
        </w:rPr>
      </w:pPr>
    </w:p>
    <w:p w14:paraId="131AD160" w14:textId="77777777" w:rsidR="001D6AD9" w:rsidRDefault="001D6AD9" w:rsidP="00C55AB3">
      <w:pPr>
        <w:tabs>
          <w:tab w:val="left" w:pos="425"/>
        </w:tabs>
        <w:rPr>
          <w:rFonts w:ascii="Times New Roman" w:hAnsi="Times New Roman" w:cs="Times New Roman"/>
          <w:sz w:val="24"/>
          <w:szCs w:val="24"/>
          <w:shd w:val="clear" w:color="auto" w:fill="FFFFFF"/>
        </w:rPr>
      </w:pPr>
    </w:p>
    <w:p w14:paraId="388437D8" w14:textId="0393C4D4" w:rsidR="001D6AD9" w:rsidRDefault="00B04686" w:rsidP="00C55AB3">
      <w:pPr>
        <w:tabs>
          <w:tab w:val="left" w:pos="425"/>
        </w:tabs>
        <w:rPr>
          <w:rFonts w:ascii="Times New Roman" w:hAnsi="Times New Roman" w:cs="Times New Roman"/>
          <w:sz w:val="24"/>
          <w:szCs w:val="24"/>
          <w:shd w:val="clear" w:color="auto" w:fill="FFFFFF"/>
        </w:rPr>
      </w:pPr>
      <w:r>
        <w:rPr>
          <w:noProof/>
        </w:rPr>
        <w:lastRenderedPageBreak/>
        <w:drawing>
          <wp:inline distT="0" distB="0" distL="0" distR="0" wp14:anchorId="0444FF1A" wp14:editId="65FB2E35">
            <wp:extent cx="2081316" cy="1170709"/>
            <wp:effectExtent l="0" t="0" r="0" b="0"/>
            <wp:docPr id="2" name="Picture 2" descr="A picture containing text, bandag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andage, accessory&#10;&#10;Description automatically generated"/>
                    <pic:cNvPicPr/>
                  </pic:nvPicPr>
                  <pic:blipFill>
                    <a:blip r:embed="rId11"/>
                    <a:stretch>
                      <a:fillRect/>
                    </a:stretch>
                  </pic:blipFill>
                  <pic:spPr>
                    <a:xfrm>
                      <a:off x="0" y="0"/>
                      <a:ext cx="2088632" cy="1174824"/>
                    </a:xfrm>
                    <a:prstGeom prst="rect">
                      <a:avLst/>
                    </a:prstGeom>
                  </pic:spPr>
                </pic:pic>
              </a:graphicData>
            </a:graphic>
          </wp:inline>
        </w:drawing>
      </w:r>
      <w:r>
        <w:rPr>
          <w:noProof/>
        </w:rPr>
        <w:drawing>
          <wp:inline distT="0" distB="0" distL="0" distR="0" wp14:anchorId="56F2B51C" wp14:editId="381AD791">
            <wp:extent cx="2118263" cy="1191491"/>
            <wp:effectExtent l="0" t="0" r="0" b="8890"/>
            <wp:docPr id="3" name="Picture 3" descr="Graphical user interface,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with medium confidence"/>
                    <pic:cNvPicPr/>
                  </pic:nvPicPr>
                  <pic:blipFill>
                    <a:blip r:embed="rId12"/>
                    <a:stretch>
                      <a:fillRect/>
                    </a:stretch>
                  </pic:blipFill>
                  <pic:spPr>
                    <a:xfrm>
                      <a:off x="0" y="0"/>
                      <a:ext cx="2137688" cy="1202417"/>
                    </a:xfrm>
                    <a:prstGeom prst="rect">
                      <a:avLst/>
                    </a:prstGeom>
                  </pic:spPr>
                </pic:pic>
              </a:graphicData>
            </a:graphic>
          </wp:inline>
        </w:drawing>
      </w:r>
    </w:p>
    <w:p w14:paraId="3742E3BC" w14:textId="3C7DADB3" w:rsidR="001D6AD9" w:rsidRDefault="001D6AD9" w:rsidP="00C55AB3">
      <w:pPr>
        <w:tabs>
          <w:tab w:val="left" w:pos="425"/>
        </w:tabs>
        <w:rPr>
          <w:rFonts w:ascii="Times New Roman" w:hAnsi="Times New Roman" w:cs="Times New Roman"/>
          <w:sz w:val="24"/>
          <w:szCs w:val="24"/>
          <w:shd w:val="clear" w:color="auto" w:fill="FFFFFF"/>
        </w:rPr>
      </w:pPr>
    </w:p>
    <w:p w14:paraId="7E2DA409" w14:textId="06DF5F0E" w:rsidR="001D6AD9" w:rsidRDefault="00B04686" w:rsidP="00C55AB3">
      <w:pPr>
        <w:tabs>
          <w:tab w:val="left" w:pos="425"/>
        </w:tabs>
        <w:rPr>
          <w:rFonts w:ascii="Times New Roman" w:hAnsi="Times New Roman" w:cs="Times New Roman"/>
          <w:sz w:val="24"/>
          <w:szCs w:val="24"/>
          <w:shd w:val="clear" w:color="auto" w:fill="FFFFFF"/>
        </w:rPr>
      </w:pPr>
      <w:r>
        <w:rPr>
          <w:noProof/>
        </w:rPr>
        <w:drawing>
          <wp:inline distT="0" distB="0" distL="0" distR="0" wp14:anchorId="3F46AFD9" wp14:editId="15D4EE61">
            <wp:extent cx="2133600" cy="1200118"/>
            <wp:effectExtent l="0" t="0" r="0" b="63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3"/>
                    <a:stretch>
                      <a:fillRect/>
                    </a:stretch>
                  </pic:blipFill>
                  <pic:spPr>
                    <a:xfrm>
                      <a:off x="0" y="0"/>
                      <a:ext cx="2145208" cy="1206647"/>
                    </a:xfrm>
                    <a:prstGeom prst="rect">
                      <a:avLst/>
                    </a:prstGeom>
                  </pic:spPr>
                </pic:pic>
              </a:graphicData>
            </a:graphic>
          </wp:inline>
        </w:drawing>
      </w:r>
      <w:r>
        <w:rPr>
          <w:noProof/>
        </w:rPr>
        <w:drawing>
          <wp:inline distT="0" distB="0" distL="0" distR="0" wp14:anchorId="424E466C" wp14:editId="4FF068C3">
            <wp:extent cx="2118261" cy="1191490"/>
            <wp:effectExtent l="0" t="0" r="0" b="8890"/>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pic:nvPicPr>
                  <pic:blipFill>
                    <a:blip r:embed="rId14"/>
                    <a:stretch>
                      <a:fillRect/>
                    </a:stretch>
                  </pic:blipFill>
                  <pic:spPr>
                    <a:xfrm>
                      <a:off x="0" y="0"/>
                      <a:ext cx="2133357" cy="1199981"/>
                    </a:xfrm>
                    <a:prstGeom prst="rect">
                      <a:avLst/>
                    </a:prstGeom>
                  </pic:spPr>
                </pic:pic>
              </a:graphicData>
            </a:graphic>
          </wp:inline>
        </w:drawing>
      </w:r>
    </w:p>
    <w:p w14:paraId="5C3826B2" w14:textId="5B6784E3" w:rsidR="001D6AD9" w:rsidRDefault="001D6AD9" w:rsidP="00C55AB3">
      <w:pPr>
        <w:tabs>
          <w:tab w:val="left" w:pos="425"/>
        </w:tabs>
        <w:rPr>
          <w:rFonts w:ascii="Times New Roman" w:hAnsi="Times New Roman" w:cs="Times New Roman"/>
          <w:sz w:val="24"/>
          <w:szCs w:val="24"/>
          <w:shd w:val="clear" w:color="auto" w:fill="FFFFFF"/>
        </w:rPr>
      </w:pPr>
    </w:p>
    <w:p w14:paraId="37ABCD92" w14:textId="50BF9BD5" w:rsidR="00A60D39" w:rsidRDefault="00B04686" w:rsidP="00C55AB3">
      <w:pPr>
        <w:tabs>
          <w:tab w:val="left" w:pos="425"/>
        </w:tabs>
        <w:rPr>
          <w:rFonts w:ascii="Times New Roman" w:hAnsi="Times New Roman" w:cs="Times New Roman"/>
          <w:sz w:val="24"/>
          <w:szCs w:val="24"/>
          <w:shd w:val="clear" w:color="auto" w:fill="FFFFFF"/>
        </w:rPr>
      </w:pPr>
      <w:r>
        <w:rPr>
          <w:noProof/>
        </w:rPr>
        <w:drawing>
          <wp:inline distT="0" distB="0" distL="0" distR="0" wp14:anchorId="7BB59FAF" wp14:editId="01BC01E0">
            <wp:extent cx="2112818" cy="1188428"/>
            <wp:effectExtent l="0" t="0" r="1905"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stretch>
                      <a:fillRect/>
                    </a:stretch>
                  </pic:blipFill>
                  <pic:spPr>
                    <a:xfrm>
                      <a:off x="0" y="0"/>
                      <a:ext cx="2123931" cy="1194679"/>
                    </a:xfrm>
                    <a:prstGeom prst="rect">
                      <a:avLst/>
                    </a:prstGeom>
                  </pic:spPr>
                </pic:pic>
              </a:graphicData>
            </a:graphic>
          </wp:inline>
        </w:drawing>
      </w:r>
      <w:r>
        <w:rPr>
          <w:noProof/>
        </w:rPr>
        <w:drawing>
          <wp:inline distT="0" distB="0" distL="0" distR="0" wp14:anchorId="61CA1EEE" wp14:editId="22118786">
            <wp:extent cx="2147455" cy="1207912"/>
            <wp:effectExtent l="0" t="0" r="5715" b="0"/>
            <wp:docPr id="7" name="Picture 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low confidence"/>
                    <pic:cNvPicPr/>
                  </pic:nvPicPr>
                  <pic:blipFill>
                    <a:blip r:embed="rId16"/>
                    <a:stretch>
                      <a:fillRect/>
                    </a:stretch>
                  </pic:blipFill>
                  <pic:spPr>
                    <a:xfrm>
                      <a:off x="0" y="0"/>
                      <a:ext cx="2159754" cy="1214830"/>
                    </a:xfrm>
                    <a:prstGeom prst="rect">
                      <a:avLst/>
                    </a:prstGeom>
                  </pic:spPr>
                </pic:pic>
              </a:graphicData>
            </a:graphic>
          </wp:inline>
        </w:drawing>
      </w:r>
    </w:p>
    <w:p w14:paraId="7F694872" w14:textId="45FDA585" w:rsidR="00666807" w:rsidRDefault="00666807" w:rsidP="00C55AB3">
      <w:pPr>
        <w:tabs>
          <w:tab w:val="left" w:pos="425"/>
        </w:tabs>
        <w:rPr>
          <w:rFonts w:ascii="Times New Roman" w:hAnsi="Times New Roman" w:cs="Times New Roman"/>
          <w:sz w:val="24"/>
          <w:szCs w:val="24"/>
          <w:shd w:val="clear" w:color="auto" w:fill="FFFFFF"/>
        </w:rPr>
      </w:pPr>
    </w:p>
    <w:p w14:paraId="02BAD631" w14:textId="2B923E2E" w:rsidR="00666807" w:rsidRDefault="00B04686" w:rsidP="00C55AB3">
      <w:pPr>
        <w:tabs>
          <w:tab w:val="left" w:pos="425"/>
        </w:tabs>
        <w:rPr>
          <w:rFonts w:ascii="Times New Roman" w:hAnsi="Times New Roman" w:cs="Times New Roman"/>
          <w:sz w:val="24"/>
          <w:szCs w:val="24"/>
          <w:shd w:val="clear" w:color="auto" w:fill="FFFFFF"/>
        </w:rPr>
      </w:pPr>
      <w:r>
        <w:rPr>
          <w:noProof/>
        </w:rPr>
        <w:drawing>
          <wp:inline distT="0" distB="0" distL="0" distR="0" wp14:anchorId="52A95FC3" wp14:editId="46CBAF14">
            <wp:extent cx="2056684" cy="1156854"/>
            <wp:effectExtent l="0" t="0" r="1270" b="5715"/>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7"/>
                    <a:stretch>
                      <a:fillRect/>
                    </a:stretch>
                  </pic:blipFill>
                  <pic:spPr>
                    <a:xfrm>
                      <a:off x="0" y="0"/>
                      <a:ext cx="2067861" cy="1163141"/>
                    </a:xfrm>
                    <a:prstGeom prst="rect">
                      <a:avLst/>
                    </a:prstGeom>
                  </pic:spPr>
                </pic:pic>
              </a:graphicData>
            </a:graphic>
          </wp:inline>
        </w:drawing>
      </w:r>
      <w:r>
        <w:rPr>
          <w:noProof/>
        </w:rPr>
        <w:drawing>
          <wp:inline distT="0" distB="0" distL="0" distR="0" wp14:anchorId="24682A67" wp14:editId="4B2F7407">
            <wp:extent cx="1933529" cy="1087581"/>
            <wp:effectExtent l="0" t="0" r="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8"/>
                    <a:stretch>
                      <a:fillRect/>
                    </a:stretch>
                  </pic:blipFill>
                  <pic:spPr>
                    <a:xfrm>
                      <a:off x="0" y="0"/>
                      <a:ext cx="1948556" cy="1096034"/>
                    </a:xfrm>
                    <a:prstGeom prst="rect">
                      <a:avLst/>
                    </a:prstGeom>
                  </pic:spPr>
                </pic:pic>
              </a:graphicData>
            </a:graphic>
          </wp:inline>
        </w:drawing>
      </w:r>
    </w:p>
    <w:p w14:paraId="4DF14139" w14:textId="06BEB18A" w:rsidR="00A60D39" w:rsidRDefault="00A60D39" w:rsidP="00C55AB3">
      <w:pPr>
        <w:tabs>
          <w:tab w:val="left" w:pos="425"/>
        </w:tabs>
        <w:rPr>
          <w:rFonts w:ascii="Times New Roman" w:hAnsi="Times New Roman" w:cs="Times New Roman"/>
          <w:sz w:val="24"/>
          <w:szCs w:val="24"/>
          <w:shd w:val="clear" w:color="auto" w:fill="FFFFFF"/>
        </w:rPr>
      </w:pPr>
    </w:p>
    <w:p w14:paraId="6500532B" w14:textId="4F0E6630" w:rsidR="00EB7CEF" w:rsidRDefault="00B04686" w:rsidP="00C55AB3">
      <w:pPr>
        <w:tabs>
          <w:tab w:val="left" w:pos="425"/>
        </w:tabs>
        <w:rPr>
          <w:rFonts w:ascii="Times New Roman" w:hAnsi="Times New Roman" w:cs="Times New Roman"/>
          <w:sz w:val="24"/>
          <w:szCs w:val="24"/>
          <w:shd w:val="clear" w:color="auto" w:fill="FFFFFF"/>
        </w:rPr>
      </w:pPr>
      <w:r>
        <w:rPr>
          <w:noProof/>
        </w:rPr>
        <w:drawing>
          <wp:inline distT="0" distB="0" distL="0" distR="0" wp14:anchorId="3E186E67" wp14:editId="4A503764">
            <wp:extent cx="2068998" cy="1163781"/>
            <wp:effectExtent l="0" t="0" r="7620"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9"/>
                    <a:stretch>
                      <a:fillRect/>
                    </a:stretch>
                  </pic:blipFill>
                  <pic:spPr>
                    <a:xfrm>
                      <a:off x="0" y="0"/>
                      <a:ext cx="2088530" cy="1174767"/>
                    </a:xfrm>
                    <a:prstGeom prst="rect">
                      <a:avLst/>
                    </a:prstGeom>
                  </pic:spPr>
                </pic:pic>
              </a:graphicData>
            </a:graphic>
          </wp:inline>
        </w:drawing>
      </w:r>
      <w:r>
        <w:rPr>
          <w:noProof/>
        </w:rPr>
        <w:drawing>
          <wp:inline distT="0" distB="0" distL="0" distR="0" wp14:anchorId="76732D81" wp14:editId="3BA5A78C">
            <wp:extent cx="2069001" cy="1163782"/>
            <wp:effectExtent l="0" t="0" r="762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20"/>
                    <a:stretch>
                      <a:fillRect/>
                    </a:stretch>
                  </pic:blipFill>
                  <pic:spPr>
                    <a:xfrm>
                      <a:off x="0" y="0"/>
                      <a:ext cx="2078931" cy="1169367"/>
                    </a:xfrm>
                    <a:prstGeom prst="rect">
                      <a:avLst/>
                    </a:prstGeom>
                  </pic:spPr>
                </pic:pic>
              </a:graphicData>
            </a:graphic>
          </wp:inline>
        </w:drawing>
      </w:r>
    </w:p>
    <w:p w14:paraId="4EB43534" w14:textId="143C9485" w:rsidR="00EB7CEF" w:rsidRDefault="00B04686" w:rsidP="00C55AB3">
      <w:pPr>
        <w:tabs>
          <w:tab w:val="left" w:pos="425"/>
        </w:tabs>
        <w:rPr>
          <w:rFonts w:ascii="Times New Roman" w:hAnsi="Times New Roman" w:cs="Times New Roman"/>
          <w:sz w:val="24"/>
          <w:szCs w:val="24"/>
          <w:shd w:val="clear" w:color="auto" w:fill="FFFFFF"/>
        </w:rPr>
      </w:pPr>
      <w:r>
        <w:rPr>
          <w:noProof/>
        </w:rPr>
        <w:drawing>
          <wp:inline distT="0" distB="0" distL="0" distR="0" wp14:anchorId="731A6471" wp14:editId="376ECEB4">
            <wp:extent cx="1891145" cy="685782"/>
            <wp:effectExtent l="0" t="0" r="0" b="635"/>
            <wp:docPr id="12" name="Picture 12" descr="A close-up of hands shak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hands shaking&#10;&#10;Description automatically generated with low confidence"/>
                    <pic:cNvPicPr/>
                  </pic:nvPicPr>
                  <pic:blipFill>
                    <a:blip r:embed="rId21"/>
                    <a:stretch>
                      <a:fillRect/>
                    </a:stretch>
                  </pic:blipFill>
                  <pic:spPr>
                    <a:xfrm>
                      <a:off x="0" y="0"/>
                      <a:ext cx="1910604" cy="692838"/>
                    </a:xfrm>
                    <a:prstGeom prst="rect">
                      <a:avLst/>
                    </a:prstGeom>
                  </pic:spPr>
                </pic:pic>
              </a:graphicData>
            </a:graphic>
          </wp:inline>
        </w:drawing>
      </w:r>
    </w:p>
    <w:p w14:paraId="0AD92AC4" w14:textId="670CF80F" w:rsidR="00666807" w:rsidRDefault="00666807" w:rsidP="00C55AB3">
      <w:pPr>
        <w:tabs>
          <w:tab w:val="left" w:pos="425"/>
        </w:tabs>
        <w:rPr>
          <w:rFonts w:ascii="Times New Roman" w:hAnsi="Times New Roman" w:cs="Times New Roman"/>
          <w:sz w:val="24"/>
          <w:szCs w:val="24"/>
          <w:shd w:val="clear" w:color="auto" w:fill="FFFFFF"/>
        </w:rPr>
      </w:pPr>
    </w:p>
    <w:p w14:paraId="00436F06" w14:textId="16EF3921" w:rsidR="006212FA" w:rsidRDefault="006212FA" w:rsidP="00C55AB3">
      <w:pPr>
        <w:tabs>
          <w:tab w:val="left" w:pos="425"/>
        </w:tabs>
        <w:rPr>
          <w:rFonts w:ascii="Times New Roman" w:hAnsi="Times New Roman" w:cs="Times New Roman"/>
          <w:sz w:val="24"/>
          <w:szCs w:val="24"/>
          <w:shd w:val="clear" w:color="auto" w:fill="FFFFFF"/>
        </w:rPr>
      </w:pPr>
    </w:p>
    <w:p w14:paraId="33C1F4BD" w14:textId="5027F420" w:rsidR="00EB7CEF" w:rsidRDefault="00EB7CEF" w:rsidP="00C55AB3">
      <w:pPr>
        <w:tabs>
          <w:tab w:val="left" w:pos="425"/>
        </w:tabs>
        <w:rPr>
          <w:rFonts w:ascii="Times New Roman" w:hAnsi="Times New Roman" w:cs="Times New Roman"/>
          <w:sz w:val="24"/>
          <w:szCs w:val="24"/>
          <w:shd w:val="clear" w:color="auto" w:fill="FFFFFF"/>
        </w:rPr>
      </w:pPr>
    </w:p>
    <w:p w14:paraId="3C24EA77" w14:textId="7F3067D0" w:rsidR="006212FA" w:rsidRDefault="006212FA" w:rsidP="00C55AB3">
      <w:pPr>
        <w:tabs>
          <w:tab w:val="left" w:pos="425"/>
        </w:tabs>
        <w:rPr>
          <w:rFonts w:ascii="Times New Roman" w:hAnsi="Times New Roman" w:cs="Times New Roman"/>
          <w:sz w:val="24"/>
          <w:szCs w:val="24"/>
          <w:shd w:val="clear" w:color="auto" w:fill="FFFFFF"/>
        </w:rPr>
      </w:pPr>
    </w:p>
    <w:p w14:paraId="2B16B930" w14:textId="60D8B5FA" w:rsidR="006212FA" w:rsidRDefault="006212FA" w:rsidP="00C55AB3">
      <w:pPr>
        <w:tabs>
          <w:tab w:val="left" w:pos="425"/>
        </w:tabs>
        <w:rPr>
          <w:rFonts w:ascii="Times New Roman" w:hAnsi="Times New Roman" w:cs="Times New Roman"/>
          <w:sz w:val="24"/>
          <w:szCs w:val="24"/>
          <w:shd w:val="clear" w:color="auto" w:fill="FFFFFF"/>
        </w:rPr>
      </w:pPr>
    </w:p>
    <w:p w14:paraId="7FD21EB2" w14:textId="77777777" w:rsidR="006212FA" w:rsidRDefault="006212FA" w:rsidP="00C55AB3">
      <w:pPr>
        <w:tabs>
          <w:tab w:val="left" w:pos="425"/>
        </w:tabs>
        <w:rPr>
          <w:rFonts w:ascii="Times New Roman" w:hAnsi="Times New Roman" w:cs="Times New Roman"/>
          <w:sz w:val="24"/>
          <w:szCs w:val="24"/>
          <w:shd w:val="clear" w:color="auto" w:fill="FFFFFF"/>
        </w:rPr>
      </w:pPr>
    </w:p>
    <w:p w14:paraId="7BF625FE" w14:textId="77777777" w:rsidR="00A60D39" w:rsidRPr="009866B6" w:rsidRDefault="00A60D39" w:rsidP="00C55AB3">
      <w:pPr>
        <w:tabs>
          <w:tab w:val="left" w:pos="425"/>
        </w:tabs>
        <w:rPr>
          <w:rFonts w:ascii="Times New Roman" w:hAnsi="Times New Roman" w:cs="Times New Roman"/>
          <w:sz w:val="24"/>
          <w:szCs w:val="24"/>
          <w:shd w:val="clear" w:color="auto" w:fill="FFFFFF"/>
        </w:rPr>
      </w:pPr>
    </w:p>
    <w:sectPr w:rsidR="00A60D39" w:rsidRPr="009866B6">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E6972" w14:textId="77777777" w:rsidR="00597E24" w:rsidRDefault="00597E24">
      <w:pPr>
        <w:spacing w:line="240" w:lineRule="auto"/>
      </w:pPr>
      <w:r>
        <w:separator/>
      </w:r>
    </w:p>
  </w:endnote>
  <w:endnote w:type="continuationSeparator" w:id="0">
    <w:p w14:paraId="5BC9EE21" w14:textId="77777777" w:rsidR="00597E24" w:rsidRDefault="00597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ns-serif">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BACDD" w14:textId="77777777" w:rsidR="00597E24" w:rsidRDefault="00597E24">
      <w:pPr>
        <w:spacing w:after="0"/>
      </w:pPr>
      <w:r>
        <w:separator/>
      </w:r>
    </w:p>
  </w:footnote>
  <w:footnote w:type="continuationSeparator" w:id="0">
    <w:p w14:paraId="6C502183" w14:textId="77777777" w:rsidR="00597E24" w:rsidRDefault="00597E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44CB34"/>
    <w:multiLevelType w:val="singleLevel"/>
    <w:tmpl w:val="9144CB34"/>
    <w:lvl w:ilvl="0">
      <w:start w:val="1"/>
      <w:numFmt w:val="decimal"/>
      <w:suff w:val="space"/>
      <w:lvlText w:val="%1."/>
      <w:lvlJc w:val="left"/>
      <w:rPr>
        <w:rFonts w:hint="default"/>
        <w:b/>
        <w:bCs/>
      </w:rPr>
    </w:lvl>
  </w:abstractNum>
  <w:abstractNum w:abstractNumId="1" w15:restartNumberingAfterBreak="0">
    <w:nsid w:val="CD74177E"/>
    <w:multiLevelType w:val="singleLevel"/>
    <w:tmpl w:val="CD74177E"/>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7D610E7E"/>
    <w:multiLevelType w:val="singleLevel"/>
    <w:tmpl w:val="7D610E7E"/>
    <w:lvl w:ilvl="0">
      <w:start w:val="1"/>
      <w:numFmt w:val="decimal"/>
      <w:lvlText w:val="%1."/>
      <w:lvlJc w:val="left"/>
      <w:pPr>
        <w:tabs>
          <w:tab w:val="left" w:pos="425"/>
        </w:tabs>
        <w:ind w:left="425" w:hanging="425"/>
      </w:pPr>
      <w:rPr>
        <w:rFonts w:hint="default"/>
      </w:rPr>
    </w:lvl>
  </w:abstractNum>
  <w:num w:numId="1" w16cid:durableId="918053785">
    <w:abstractNumId w:val="0"/>
  </w:num>
  <w:num w:numId="2" w16cid:durableId="1930234768">
    <w:abstractNumId w:val="1"/>
  </w:num>
  <w:num w:numId="3" w16cid:durableId="430470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3F9D"/>
    <w:rsid w:val="00113A1E"/>
    <w:rsid w:val="00122A3B"/>
    <w:rsid w:val="001D6AD9"/>
    <w:rsid w:val="001E2374"/>
    <w:rsid w:val="002470F2"/>
    <w:rsid w:val="00597E24"/>
    <w:rsid w:val="006212FA"/>
    <w:rsid w:val="00666807"/>
    <w:rsid w:val="006E5D3A"/>
    <w:rsid w:val="0070035A"/>
    <w:rsid w:val="007B5C7A"/>
    <w:rsid w:val="007E23E0"/>
    <w:rsid w:val="00927A95"/>
    <w:rsid w:val="009866B6"/>
    <w:rsid w:val="00A60D39"/>
    <w:rsid w:val="00B04686"/>
    <w:rsid w:val="00B13F9D"/>
    <w:rsid w:val="00B72FE0"/>
    <w:rsid w:val="00C55AB3"/>
    <w:rsid w:val="00C707DC"/>
    <w:rsid w:val="00D864C2"/>
    <w:rsid w:val="00D86E89"/>
    <w:rsid w:val="00DE3FFF"/>
    <w:rsid w:val="00EB7CEF"/>
    <w:rsid w:val="00EF585D"/>
    <w:rsid w:val="04B62533"/>
    <w:rsid w:val="086C7AD9"/>
    <w:rsid w:val="0BD240F7"/>
    <w:rsid w:val="0C60578B"/>
    <w:rsid w:val="0CEF2A86"/>
    <w:rsid w:val="1B155DAE"/>
    <w:rsid w:val="1BC51582"/>
    <w:rsid w:val="239C0D7C"/>
    <w:rsid w:val="24AA3A0B"/>
    <w:rsid w:val="2A9476D6"/>
    <w:rsid w:val="2B1649FE"/>
    <w:rsid w:val="2D3E1194"/>
    <w:rsid w:val="32FD22FD"/>
    <w:rsid w:val="38103F07"/>
    <w:rsid w:val="3A2D4A6A"/>
    <w:rsid w:val="3D51281E"/>
    <w:rsid w:val="3EC51715"/>
    <w:rsid w:val="48843C13"/>
    <w:rsid w:val="49EC4DC4"/>
    <w:rsid w:val="4CE4545C"/>
    <w:rsid w:val="4D8D78A2"/>
    <w:rsid w:val="50194D55"/>
    <w:rsid w:val="506A52F6"/>
    <w:rsid w:val="591701A9"/>
    <w:rsid w:val="5AD85A9C"/>
    <w:rsid w:val="5ADA1C4D"/>
    <w:rsid w:val="5D982506"/>
    <w:rsid w:val="65652A5B"/>
    <w:rsid w:val="67F81566"/>
    <w:rsid w:val="6BD74665"/>
    <w:rsid w:val="6C1F3963"/>
    <w:rsid w:val="6D747F89"/>
    <w:rsid w:val="7086631E"/>
    <w:rsid w:val="74F80B96"/>
    <w:rsid w:val="78BD078C"/>
    <w:rsid w:val="79440EAD"/>
    <w:rsid w:val="7E720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A8667C"/>
  <w15:docId w15:val="{98C3A25B-7F74-4EBE-A2D9-FEA4E941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000FF"/>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c.europa.eu/eurostat"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www.statista.com/statistics/270384/inflation-rate-in-the-united-kingdom/"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www.marketingweek.com/premier-inn-recovery-marketing/"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Alina Cimpian</cp:lastModifiedBy>
  <cp:revision>23</cp:revision>
  <dcterms:created xsi:type="dcterms:W3CDTF">2022-11-20T21:19:00Z</dcterms:created>
  <dcterms:modified xsi:type="dcterms:W3CDTF">2022-12-06T10:06:00Z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08C7E0155B5F488BB73528D2A6819CE5</vt:lpwstr>
  </property>
  <property fmtid="{D5CDD505-2E9C-101B-9397-08002B2CF9AE}" pid="4" name="GrammarlyDocumentId">
    <vt:lpwstr>6aac4b568e2d8cb835a58d7ca9bbd8d85c6dce5ee2cf1efd96c0577646e3483b</vt:lpwstr>
  </property>
</Properties>
</file>