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27DB04" w14:textId="77777777" w:rsidR="00E531B0" w:rsidRDefault="00E531B0" w:rsidP="00F72791">
      <w:pPr>
        <w:spacing w:line="480" w:lineRule="auto"/>
        <w:jc w:val="center"/>
        <w:rPr>
          <w:rFonts w:ascii="Times New Roman" w:eastAsia="Times New Roman" w:hAnsi="Times New Roman" w:cs="Times New Roman"/>
          <w:b/>
          <w:sz w:val="40"/>
          <w:szCs w:val="40"/>
        </w:rPr>
      </w:pPr>
    </w:p>
    <w:p w14:paraId="0D95D46A" w14:textId="77777777" w:rsidR="00E531B0" w:rsidRDefault="00E531B0" w:rsidP="00F72791">
      <w:pPr>
        <w:spacing w:line="480" w:lineRule="auto"/>
        <w:jc w:val="center"/>
        <w:rPr>
          <w:rFonts w:ascii="Times New Roman" w:eastAsia="Times New Roman" w:hAnsi="Times New Roman" w:cs="Times New Roman"/>
          <w:b/>
          <w:sz w:val="40"/>
          <w:szCs w:val="40"/>
        </w:rPr>
      </w:pPr>
    </w:p>
    <w:p w14:paraId="29021164" w14:textId="77777777" w:rsidR="00E531B0" w:rsidRDefault="00E531B0" w:rsidP="00F72791">
      <w:pPr>
        <w:spacing w:line="480" w:lineRule="auto"/>
        <w:jc w:val="center"/>
        <w:rPr>
          <w:rFonts w:ascii="Times New Roman" w:eastAsia="Times New Roman" w:hAnsi="Times New Roman" w:cs="Times New Roman"/>
          <w:b/>
          <w:sz w:val="40"/>
          <w:szCs w:val="40"/>
        </w:rPr>
      </w:pPr>
    </w:p>
    <w:p w14:paraId="1563013D" w14:textId="4802A85F" w:rsidR="00F72791" w:rsidRDefault="00F72791" w:rsidP="00F72791">
      <w:pPr>
        <w:spacing w:line="480" w:lineRule="auto"/>
        <w:jc w:val="center"/>
        <w:rPr>
          <w:rFonts w:ascii="Times New Roman" w:eastAsia="Times New Roman" w:hAnsi="Times New Roman" w:cs="Times New Roman"/>
          <w:b/>
          <w:sz w:val="40"/>
          <w:szCs w:val="40"/>
        </w:rPr>
      </w:pPr>
      <w:r w:rsidRPr="00F72791">
        <w:rPr>
          <w:rFonts w:ascii="Times New Roman" w:eastAsia="Times New Roman" w:hAnsi="Times New Roman" w:cs="Times New Roman"/>
          <w:b/>
          <w:sz w:val="40"/>
          <w:szCs w:val="40"/>
        </w:rPr>
        <w:t>Financial Management for the Hotel Industry</w:t>
      </w:r>
    </w:p>
    <w:p w14:paraId="112E5770" w14:textId="6D2D2D6C" w:rsidR="00B32A4C" w:rsidRDefault="00B32A4C" w:rsidP="00F72791">
      <w:pPr>
        <w:spacing w:line="480" w:lineRule="auto"/>
        <w:jc w:val="center"/>
        <w:rPr>
          <w:rFonts w:ascii="Times New Roman" w:eastAsia="Times New Roman" w:hAnsi="Times New Roman" w:cs="Times New Roman"/>
          <w:b/>
          <w:sz w:val="40"/>
          <w:szCs w:val="40"/>
        </w:rPr>
      </w:pPr>
      <w:r>
        <w:rPr>
          <w:rFonts w:ascii="Times New Roman" w:eastAsia="Times New Roman" w:hAnsi="Times New Roman" w:cs="Times New Roman"/>
          <w:b/>
          <w:sz w:val="40"/>
          <w:szCs w:val="40"/>
        </w:rPr>
        <w:t>Assignment no2: The Seacrest Lodge</w:t>
      </w:r>
    </w:p>
    <w:p w14:paraId="004D6A19" w14:textId="799C99E6" w:rsidR="00B32A4C" w:rsidRPr="00F72791" w:rsidRDefault="00B32A4C" w:rsidP="00F72791">
      <w:pPr>
        <w:spacing w:line="480" w:lineRule="auto"/>
        <w:jc w:val="center"/>
        <w:rPr>
          <w:rFonts w:ascii="Times New Roman" w:eastAsia="Times New Roman" w:hAnsi="Times New Roman" w:cs="Times New Roman"/>
          <w:b/>
          <w:sz w:val="40"/>
          <w:szCs w:val="40"/>
        </w:rPr>
      </w:pPr>
      <w:r>
        <w:rPr>
          <w:rFonts w:ascii="Times New Roman" w:eastAsia="Times New Roman" w:hAnsi="Times New Roman" w:cs="Times New Roman"/>
          <w:b/>
          <w:sz w:val="40"/>
          <w:szCs w:val="40"/>
        </w:rPr>
        <w:t>Module code: BMIH5007</w:t>
      </w:r>
    </w:p>
    <w:p w14:paraId="54601EDB" w14:textId="77777777" w:rsidR="00F72791" w:rsidRPr="00F72791" w:rsidRDefault="00F72791" w:rsidP="00F72791">
      <w:pPr>
        <w:spacing w:line="480" w:lineRule="auto"/>
        <w:jc w:val="center"/>
        <w:rPr>
          <w:rFonts w:ascii="Times New Roman" w:eastAsia="Times New Roman" w:hAnsi="Times New Roman" w:cs="Times New Roman"/>
          <w:b/>
          <w:sz w:val="40"/>
          <w:szCs w:val="40"/>
        </w:rPr>
      </w:pPr>
      <w:r w:rsidRPr="00F72791">
        <w:rPr>
          <w:rFonts w:ascii="Times New Roman" w:eastAsia="Times New Roman" w:hAnsi="Times New Roman" w:cs="Times New Roman"/>
          <w:b/>
          <w:sz w:val="40"/>
          <w:szCs w:val="40"/>
        </w:rPr>
        <w:t>Student Name: Andreea Marin</w:t>
      </w:r>
    </w:p>
    <w:p w14:paraId="289AFA0E" w14:textId="07C90BDD" w:rsidR="00B32A4C" w:rsidRDefault="00F72791" w:rsidP="00F72791">
      <w:pPr>
        <w:spacing w:line="480" w:lineRule="auto"/>
        <w:jc w:val="center"/>
        <w:rPr>
          <w:rFonts w:ascii="Times New Roman" w:eastAsia="Times New Roman" w:hAnsi="Times New Roman" w:cs="Times New Roman"/>
          <w:b/>
          <w:sz w:val="40"/>
          <w:szCs w:val="40"/>
        </w:rPr>
      </w:pPr>
      <w:r w:rsidRPr="00F72791">
        <w:rPr>
          <w:rFonts w:ascii="Times New Roman" w:eastAsia="Times New Roman" w:hAnsi="Times New Roman" w:cs="Times New Roman"/>
          <w:b/>
          <w:sz w:val="40"/>
          <w:szCs w:val="40"/>
        </w:rPr>
        <w:t>Student ID:</w:t>
      </w:r>
      <w:r w:rsidR="00B32A4C">
        <w:rPr>
          <w:rFonts w:ascii="Times New Roman" w:eastAsia="Times New Roman" w:hAnsi="Times New Roman" w:cs="Times New Roman"/>
          <w:b/>
          <w:sz w:val="40"/>
          <w:szCs w:val="40"/>
        </w:rPr>
        <w:t xml:space="preserve"> </w:t>
      </w:r>
      <w:r w:rsidR="009B1176">
        <w:rPr>
          <w:rFonts w:ascii="Times New Roman" w:eastAsia="Times New Roman" w:hAnsi="Times New Roman" w:cs="Times New Roman"/>
          <w:b/>
          <w:sz w:val="40"/>
          <w:szCs w:val="40"/>
        </w:rPr>
        <w:t>220</w:t>
      </w:r>
      <w:r w:rsidR="00B32A4C">
        <w:rPr>
          <w:rFonts w:ascii="Times New Roman" w:eastAsia="Times New Roman" w:hAnsi="Times New Roman" w:cs="Times New Roman"/>
          <w:b/>
          <w:sz w:val="40"/>
          <w:szCs w:val="40"/>
        </w:rPr>
        <w:t>6723</w:t>
      </w:r>
    </w:p>
    <w:p w14:paraId="048EB461" w14:textId="7080EB52" w:rsidR="00B32A4C" w:rsidRDefault="00B32A4C" w:rsidP="00F72791">
      <w:pPr>
        <w:spacing w:line="480" w:lineRule="auto"/>
        <w:jc w:val="center"/>
        <w:rPr>
          <w:rFonts w:ascii="Times New Roman" w:eastAsia="Times New Roman" w:hAnsi="Times New Roman" w:cs="Times New Roman"/>
          <w:b/>
          <w:sz w:val="40"/>
          <w:szCs w:val="40"/>
        </w:rPr>
      </w:pPr>
      <w:r>
        <w:rPr>
          <w:rFonts w:ascii="Times New Roman" w:eastAsia="Times New Roman" w:hAnsi="Times New Roman" w:cs="Times New Roman"/>
          <w:b/>
          <w:sz w:val="40"/>
          <w:szCs w:val="40"/>
        </w:rPr>
        <w:t>Lecturer name: Tristan Hawkin</w:t>
      </w:r>
      <w:r w:rsidR="00AD61F0">
        <w:rPr>
          <w:rFonts w:ascii="Times New Roman" w:eastAsia="Times New Roman" w:hAnsi="Times New Roman" w:cs="Times New Roman"/>
          <w:b/>
          <w:sz w:val="40"/>
          <w:szCs w:val="40"/>
        </w:rPr>
        <w:t>s</w:t>
      </w:r>
    </w:p>
    <w:p w14:paraId="0BE46A8A" w14:textId="48E0C419" w:rsidR="00AD61F0" w:rsidRDefault="00AD61F0" w:rsidP="00F72791">
      <w:pPr>
        <w:spacing w:line="480" w:lineRule="auto"/>
        <w:jc w:val="center"/>
        <w:rPr>
          <w:rFonts w:ascii="Times New Roman" w:eastAsia="Times New Roman" w:hAnsi="Times New Roman" w:cs="Times New Roman"/>
          <w:b/>
          <w:sz w:val="40"/>
          <w:szCs w:val="40"/>
        </w:rPr>
      </w:pPr>
      <w:r>
        <w:rPr>
          <w:rFonts w:ascii="Times New Roman" w:eastAsia="Times New Roman" w:hAnsi="Times New Roman" w:cs="Times New Roman"/>
          <w:b/>
          <w:sz w:val="40"/>
          <w:szCs w:val="40"/>
        </w:rPr>
        <w:t>Words account</w:t>
      </w:r>
      <w:r w:rsidR="00154662">
        <w:rPr>
          <w:rFonts w:ascii="Times New Roman" w:eastAsia="Times New Roman" w:hAnsi="Times New Roman" w:cs="Times New Roman"/>
          <w:b/>
          <w:sz w:val="40"/>
          <w:szCs w:val="40"/>
        </w:rPr>
        <w:t>: 2049</w:t>
      </w:r>
    </w:p>
    <w:p w14:paraId="38EEB0E9" w14:textId="7B3383E5" w:rsidR="00F72791" w:rsidRDefault="00F72791" w:rsidP="00F72791">
      <w:pPr>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14:paraId="0C78EA0D" w14:textId="503C6B56" w:rsidR="003C4D59" w:rsidRDefault="00000000" w:rsidP="00F72791">
      <w:pPr>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Executive summary</w:t>
      </w:r>
    </w:p>
    <w:p w14:paraId="15B7AFC5" w14:textId="3C16743F" w:rsidR="00F72791" w:rsidRDefault="0000000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report has shown the long-term and short-term goals of an organisation of a hotel in the tourism industry.</w:t>
      </w:r>
      <w:r w:rsidR="00874270">
        <w:rPr>
          <w:rFonts w:ascii="Times New Roman" w:eastAsia="Times New Roman" w:hAnsi="Times New Roman" w:cs="Times New Roman"/>
          <w:sz w:val="24"/>
          <w:szCs w:val="24"/>
        </w:rPr>
        <w:t xml:space="preserve"> The report has demonstrated how the organization faced a severe financial deficit for three consecutive financial years 2021,2022 and 2023.</w:t>
      </w:r>
      <w:r>
        <w:rPr>
          <w:rFonts w:ascii="Times New Roman" w:eastAsia="Times New Roman" w:hAnsi="Times New Roman" w:cs="Times New Roman"/>
          <w:sz w:val="24"/>
          <w:szCs w:val="24"/>
        </w:rPr>
        <w:t>In addition to this, in this report, the analysis of its financial performance has been done with the utmost precision</w:t>
      </w:r>
      <w:r w:rsidR="00874270">
        <w:rPr>
          <w:rFonts w:ascii="Times New Roman" w:eastAsia="Times New Roman" w:hAnsi="Times New Roman" w:cs="Times New Roman"/>
          <w:sz w:val="24"/>
          <w:szCs w:val="24"/>
        </w:rPr>
        <w:t xml:space="preserve"> and </w:t>
      </w:r>
      <w:r w:rsidR="0034724F">
        <w:rPr>
          <w:rFonts w:ascii="Times New Roman" w:eastAsia="Times New Roman" w:hAnsi="Times New Roman" w:cs="Times New Roman"/>
          <w:sz w:val="24"/>
          <w:szCs w:val="24"/>
        </w:rPr>
        <w:t>has proved that it can support itself, especially in the hospitality field for long term</w:t>
      </w:r>
      <w:r>
        <w:rPr>
          <w:rFonts w:ascii="Times New Roman" w:eastAsia="Times New Roman" w:hAnsi="Times New Roman" w:cs="Times New Roman"/>
          <w:sz w:val="24"/>
          <w:szCs w:val="24"/>
        </w:rPr>
        <w:t>. On the other hand, this report has shown how the turnaround strategy has helped the organisation.</w:t>
      </w:r>
    </w:p>
    <w:p w14:paraId="448C1B00" w14:textId="5279DC49" w:rsidR="00057A44" w:rsidRDefault="00057A44">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Also the </w:t>
      </w:r>
      <w:proofErr w:type="gramStart"/>
      <w:r>
        <w:rPr>
          <w:rFonts w:ascii="Times New Roman" w:eastAsia="Times New Roman" w:hAnsi="Times New Roman" w:cs="Times New Roman"/>
          <w:sz w:val="24"/>
          <w:szCs w:val="24"/>
        </w:rPr>
        <w:t>report  has</w:t>
      </w:r>
      <w:proofErr w:type="gramEnd"/>
      <w:r>
        <w:rPr>
          <w:rFonts w:ascii="Times New Roman" w:eastAsia="Times New Roman" w:hAnsi="Times New Roman" w:cs="Times New Roman"/>
          <w:sz w:val="24"/>
          <w:szCs w:val="24"/>
        </w:rPr>
        <w:t xml:space="preserve"> covered the financial analysis, potential fiscal reasons and other reasons </w:t>
      </w:r>
      <w:r w:rsidR="00C8130D">
        <w:rPr>
          <w:rFonts w:ascii="Times New Roman" w:eastAsia="Times New Roman" w:hAnsi="Times New Roman" w:cs="Times New Roman"/>
          <w:sz w:val="24"/>
          <w:szCs w:val="24"/>
        </w:rPr>
        <w:t xml:space="preserve">which  organisation </w:t>
      </w:r>
      <w:r w:rsidR="00A64AA2">
        <w:rPr>
          <w:rFonts w:ascii="Times New Roman" w:eastAsia="Times New Roman" w:hAnsi="Times New Roman" w:cs="Times New Roman"/>
          <w:sz w:val="24"/>
          <w:szCs w:val="24"/>
        </w:rPr>
        <w:t>h</w:t>
      </w:r>
      <w:r w:rsidR="00C8130D">
        <w:rPr>
          <w:rFonts w:ascii="Times New Roman" w:eastAsia="Times New Roman" w:hAnsi="Times New Roman" w:cs="Times New Roman"/>
          <w:sz w:val="24"/>
          <w:szCs w:val="24"/>
        </w:rPr>
        <w:t>as faced</w:t>
      </w:r>
      <w:r w:rsidR="005161D0">
        <w:rPr>
          <w:rFonts w:ascii="Times New Roman" w:eastAsia="Times New Roman" w:hAnsi="Times New Roman" w:cs="Times New Roman"/>
          <w:sz w:val="24"/>
          <w:szCs w:val="24"/>
        </w:rPr>
        <w:t xml:space="preserve"> </w:t>
      </w:r>
      <w:r w:rsidR="00C8130D">
        <w:rPr>
          <w:rFonts w:ascii="Times New Roman" w:eastAsia="Times New Roman" w:hAnsi="Times New Roman" w:cs="Times New Roman"/>
          <w:sz w:val="24"/>
          <w:szCs w:val="24"/>
        </w:rPr>
        <w:t>when she</w:t>
      </w:r>
      <w:r w:rsidR="005161D0">
        <w:rPr>
          <w:rFonts w:ascii="Times New Roman" w:eastAsia="Times New Roman" w:hAnsi="Times New Roman" w:cs="Times New Roman"/>
          <w:sz w:val="24"/>
          <w:szCs w:val="24"/>
        </w:rPr>
        <w:t xml:space="preserve"> </w:t>
      </w:r>
      <w:r w:rsidR="00C8130D">
        <w:rPr>
          <w:rFonts w:ascii="Times New Roman" w:eastAsia="Times New Roman" w:hAnsi="Times New Roman" w:cs="Times New Roman"/>
          <w:sz w:val="24"/>
          <w:szCs w:val="24"/>
        </w:rPr>
        <w:t xml:space="preserve"> lost</w:t>
      </w:r>
      <w:r w:rsidR="005161D0">
        <w:rPr>
          <w:rFonts w:ascii="Times New Roman" w:eastAsia="Times New Roman" w:hAnsi="Times New Roman" w:cs="Times New Roman"/>
          <w:sz w:val="24"/>
          <w:szCs w:val="24"/>
        </w:rPr>
        <w:t xml:space="preserve"> </w:t>
      </w:r>
      <w:r w:rsidR="00A64AA2">
        <w:rPr>
          <w:rFonts w:ascii="Times New Roman" w:eastAsia="Times New Roman" w:hAnsi="Times New Roman" w:cs="Times New Roman"/>
          <w:sz w:val="24"/>
          <w:szCs w:val="24"/>
        </w:rPr>
        <w:t xml:space="preserve"> its</w:t>
      </w:r>
      <w:r w:rsidR="005161D0">
        <w:rPr>
          <w:rFonts w:ascii="Times New Roman" w:eastAsia="Times New Roman" w:hAnsi="Times New Roman" w:cs="Times New Roman"/>
          <w:sz w:val="24"/>
          <w:szCs w:val="24"/>
        </w:rPr>
        <w:t xml:space="preserve"> </w:t>
      </w:r>
      <w:r w:rsidR="00A64AA2">
        <w:rPr>
          <w:rFonts w:ascii="Times New Roman" w:eastAsia="Times New Roman" w:hAnsi="Times New Roman" w:cs="Times New Roman"/>
          <w:sz w:val="24"/>
          <w:szCs w:val="24"/>
        </w:rPr>
        <w:t xml:space="preserve"> productivity to a larger extent</w:t>
      </w:r>
      <w:r w:rsidR="005161D0">
        <w:rPr>
          <w:rFonts w:ascii="Times New Roman" w:eastAsia="Times New Roman" w:hAnsi="Times New Roman" w:cs="Times New Roman"/>
          <w:sz w:val="24"/>
          <w:szCs w:val="24"/>
        </w:rPr>
        <w:t xml:space="preserve"> </w:t>
      </w:r>
      <w:r w:rsidR="00C8130D">
        <w:rPr>
          <w:rFonts w:ascii="Times New Roman" w:eastAsia="Times New Roman" w:hAnsi="Times New Roman" w:cs="Times New Roman"/>
          <w:sz w:val="24"/>
          <w:szCs w:val="24"/>
        </w:rPr>
        <w:t xml:space="preserve"> and </w:t>
      </w:r>
      <w:r w:rsidR="005161D0">
        <w:rPr>
          <w:rFonts w:ascii="Times New Roman" w:eastAsia="Times New Roman" w:hAnsi="Times New Roman" w:cs="Times New Roman"/>
          <w:sz w:val="24"/>
          <w:szCs w:val="24"/>
        </w:rPr>
        <w:t xml:space="preserve">also implemented  </w:t>
      </w:r>
      <w:r w:rsidR="00C8130D">
        <w:rPr>
          <w:rFonts w:ascii="Times New Roman" w:eastAsia="Times New Roman" w:hAnsi="Times New Roman" w:cs="Times New Roman"/>
          <w:sz w:val="24"/>
          <w:szCs w:val="24"/>
        </w:rPr>
        <w:t xml:space="preserve">the </w:t>
      </w:r>
      <w:r w:rsidR="005161D0">
        <w:rPr>
          <w:rFonts w:ascii="Times New Roman" w:eastAsia="Times New Roman" w:hAnsi="Times New Roman" w:cs="Times New Roman"/>
          <w:sz w:val="24"/>
          <w:szCs w:val="24"/>
        </w:rPr>
        <w:t xml:space="preserve"> </w:t>
      </w:r>
      <w:r w:rsidR="00C8130D">
        <w:rPr>
          <w:rFonts w:ascii="Times New Roman" w:eastAsia="Times New Roman" w:hAnsi="Times New Roman" w:cs="Times New Roman"/>
          <w:sz w:val="24"/>
          <w:szCs w:val="24"/>
        </w:rPr>
        <w:t xml:space="preserve">strategy </w:t>
      </w:r>
      <w:r w:rsidR="005161D0">
        <w:rPr>
          <w:rFonts w:ascii="Times New Roman" w:eastAsia="Times New Roman" w:hAnsi="Times New Roman" w:cs="Times New Roman"/>
          <w:sz w:val="24"/>
          <w:szCs w:val="24"/>
        </w:rPr>
        <w:t xml:space="preserve"> </w:t>
      </w:r>
      <w:r w:rsidR="00C8130D">
        <w:rPr>
          <w:rFonts w:ascii="Times New Roman" w:eastAsia="Times New Roman" w:hAnsi="Times New Roman" w:cs="Times New Roman"/>
          <w:sz w:val="24"/>
          <w:szCs w:val="24"/>
        </w:rPr>
        <w:t xml:space="preserve">of </w:t>
      </w:r>
      <w:r w:rsidR="005161D0">
        <w:rPr>
          <w:rFonts w:ascii="Times New Roman" w:eastAsia="Times New Roman" w:hAnsi="Times New Roman" w:cs="Times New Roman"/>
          <w:sz w:val="24"/>
          <w:szCs w:val="24"/>
        </w:rPr>
        <w:t xml:space="preserve"> </w:t>
      </w:r>
      <w:r w:rsidR="00C8130D">
        <w:rPr>
          <w:rFonts w:ascii="Times New Roman" w:eastAsia="Times New Roman" w:hAnsi="Times New Roman" w:cs="Times New Roman"/>
          <w:sz w:val="24"/>
          <w:szCs w:val="24"/>
        </w:rPr>
        <w:t>managing</w:t>
      </w:r>
      <w:r w:rsidR="005161D0">
        <w:rPr>
          <w:rFonts w:ascii="Times New Roman" w:eastAsia="Times New Roman" w:hAnsi="Times New Roman" w:cs="Times New Roman"/>
          <w:sz w:val="24"/>
          <w:szCs w:val="24"/>
        </w:rPr>
        <w:t xml:space="preserve"> </w:t>
      </w:r>
      <w:r w:rsidR="00C8130D">
        <w:rPr>
          <w:rFonts w:ascii="Times New Roman" w:eastAsia="Times New Roman" w:hAnsi="Times New Roman" w:cs="Times New Roman"/>
          <w:sz w:val="24"/>
          <w:szCs w:val="24"/>
        </w:rPr>
        <w:t xml:space="preserve"> financial risks.</w:t>
      </w:r>
      <w:r w:rsidR="00C55974">
        <w:rPr>
          <w:rFonts w:ascii="Times New Roman" w:eastAsia="Times New Roman" w:hAnsi="Times New Roman" w:cs="Times New Roman"/>
          <w:sz w:val="24"/>
          <w:szCs w:val="24"/>
        </w:rPr>
        <w:t xml:space="preserve"> This report demonstrated that can be </w:t>
      </w:r>
      <w:proofErr w:type="gramStart"/>
      <w:r w:rsidR="00C55974">
        <w:rPr>
          <w:rFonts w:ascii="Times New Roman" w:eastAsia="Times New Roman" w:hAnsi="Times New Roman" w:cs="Times New Roman"/>
          <w:sz w:val="24"/>
          <w:szCs w:val="24"/>
        </w:rPr>
        <w:t>concluded  that</w:t>
      </w:r>
      <w:proofErr w:type="gramEnd"/>
      <w:r w:rsidR="00C55974">
        <w:rPr>
          <w:rFonts w:ascii="Times New Roman" w:eastAsia="Times New Roman" w:hAnsi="Times New Roman" w:cs="Times New Roman"/>
          <w:sz w:val="24"/>
          <w:szCs w:val="24"/>
        </w:rPr>
        <w:t xml:space="preserve"> financial risk management is very important to sustain the business.</w:t>
      </w:r>
    </w:p>
    <w:p w14:paraId="21FFECA0" w14:textId="77777777" w:rsidR="00F72791" w:rsidRDefault="00F72791">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sdt>
      <w:sdtPr>
        <w:rPr>
          <w:rFonts w:ascii="Arial" w:eastAsia="Arial" w:hAnsi="Arial" w:cs="Arial"/>
          <w:color w:val="auto"/>
          <w:sz w:val="22"/>
          <w:szCs w:val="22"/>
          <w:lang w:val="en-GB"/>
        </w:rPr>
        <w:id w:val="350236474"/>
        <w:docPartObj>
          <w:docPartGallery w:val="Table of Contents"/>
          <w:docPartUnique/>
        </w:docPartObj>
      </w:sdtPr>
      <w:sdtEndPr>
        <w:rPr>
          <w:rFonts w:ascii="Times New Roman" w:hAnsi="Times New Roman" w:cs="Times New Roman"/>
          <w:b/>
          <w:bCs/>
          <w:noProof/>
          <w:sz w:val="24"/>
          <w:szCs w:val="24"/>
        </w:rPr>
      </w:sdtEndPr>
      <w:sdtContent>
        <w:p w14:paraId="5C831312" w14:textId="1609A0F4" w:rsidR="00F72791" w:rsidRDefault="00F72791">
          <w:pPr>
            <w:pStyle w:val="TOCHeading"/>
          </w:pPr>
          <w:r>
            <w:t>Table of Contents</w:t>
          </w:r>
        </w:p>
        <w:p w14:paraId="5F852E46" w14:textId="407FE61F" w:rsidR="00F72791" w:rsidRPr="00F72791" w:rsidRDefault="00F72791" w:rsidP="00F72791">
          <w:pPr>
            <w:pStyle w:val="TOC1"/>
            <w:tabs>
              <w:tab w:val="right" w:leader="dot" w:pos="9019"/>
            </w:tabs>
            <w:spacing w:line="480" w:lineRule="auto"/>
            <w:jc w:val="both"/>
            <w:rPr>
              <w:rFonts w:ascii="Times New Roman" w:hAnsi="Times New Roman" w:cs="Times New Roman"/>
              <w:noProof/>
              <w:sz w:val="24"/>
              <w:szCs w:val="24"/>
            </w:rPr>
          </w:pPr>
          <w:r w:rsidRPr="00F72791">
            <w:rPr>
              <w:rFonts w:ascii="Times New Roman" w:hAnsi="Times New Roman" w:cs="Times New Roman"/>
              <w:sz w:val="24"/>
              <w:szCs w:val="24"/>
            </w:rPr>
            <w:fldChar w:fldCharType="begin"/>
          </w:r>
          <w:r w:rsidRPr="00F72791">
            <w:rPr>
              <w:rFonts w:ascii="Times New Roman" w:hAnsi="Times New Roman" w:cs="Times New Roman"/>
              <w:sz w:val="24"/>
              <w:szCs w:val="24"/>
            </w:rPr>
            <w:instrText xml:space="preserve"> TOC \o "1-3" \h \z \u </w:instrText>
          </w:r>
          <w:r w:rsidRPr="00F72791">
            <w:rPr>
              <w:rFonts w:ascii="Times New Roman" w:hAnsi="Times New Roman" w:cs="Times New Roman"/>
              <w:sz w:val="24"/>
              <w:szCs w:val="24"/>
            </w:rPr>
            <w:fldChar w:fldCharType="separate"/>
          </w:r>
          <w:hyperlink w:anchor="_Toc159680993" w:history="1">
            <w:r w:rsidRPr="00F72791">
              <w:rPr>
                <w:rStyle w:val="Hyperlink"/>
                <w:rFonts w:ascii="Times New Roman" w:hAnsi="Times New Roman" w:cs="Times New Roman"/>
                <w:noProof/>
                <w:sz w:val="24"/>
                <w:szCs w:val="24"/>
              </w:rPr>
              <w:t>Introduction</w:t>
            </w:r>
            <w:r w:rsidRPr="00F72791">
              <w:rPr>
                <w:rFonts w:ascii="Times New Roman" w:hAnsi="Times New Roman" w:cs="Times New Roman"/>
                <w:noProof/>
                <w:webHidden/>
                <w:sz w:val="24"/>
                <w:szCs w:val="24"/>
              </w:rPr>
              <w:tab/>
            </w:r>
            <w:r w:rsidRPr="00F72791">
              <w:rPr>
                <w:rFonts w:ascii="Times New Roman" w:hAnsi="Times New Roman" w:cs="Times New Roman"/>
                <w:noProof/>
                <w:webHidden/>
                <w:sz w:val="24"/>
                <w:szCs w:val="24"/>
              </w:rPr>
              <w:fldChar w:fldCharType="begin"/>
            </w:r>
            <w:r w:rsidRPr="00F72791">
              <w:rPr>
                <w:rFonts w:ascii="Times New Roman" w:hAnsi="Times New Roman" w:cs="Times New Roman"/>
                <w:noProof/>
                <w:webHidden/>
                <w:sz w:val="24"/>
                <w:szCs w:val="24"/>
              </w:rPr>
              <w:instrText xml:space="preserve"> PAGEREF _Toc159680993 \h </w:instrText>
            </w:r>
            <w:r w:rsidRPr="00F72791">
              <w:rPr>
                <w:rFonts w:ascii="Times New Roman" w:hAnsi="Times New Roman" w:cs="Times New Roman"/>
                <w:noProof/>
                <w:webHidden/>
                <w:sz w:val="24"/>
                <w:szCs w:val="24"/>
              </w:rPr>
            </w:r>
            <w:r w:rsidRPr="00F72791">
              <w:rPr>
                <w:rFonts w:ascii="Times New Roman" w:hAnsi="Times New Roman" w:cs="Times New Roman"/>
                <w:noProof/>
                <w:webHidden/>
                <w:sz w:val="24"/>
                <w:szCs w:val="24"/>
              </w:rPr>
              <w:fldChar w:fldCharType="separate"/>
            </w:r>
            <w:r w:rsidRPr="00F72791">
              <w:rPr>
                <w:rFonts w:ascii="Times New Roman" w:hAnsi="Times New Roman" w:cs="Times New Roman"/>
                <w:noProof/>
                <w:webHidden/>
                <w:sz w:val="24"/>
                <w:szCs w:val="24"/>
              </w:rPr>
              <w:t>4</w:t>
            </w:r>
            <w:r w:rsidRPr="00F72791">
              <w:rPr>
                <w:rFonts w:ascii="Times New Roman" w:hAnsi="Times New Roman" w:cs="Times New Roman"/>
                <w:noProof/>
                <w:webHidden/>
                <w:sz w:val="24"/>
                <w:szCs w:val="24"/>
              </w:rPr>
              <w:fldChar w:fldCharType="end"/>
            </w:r>
          </w:hyperlink>
        </w:p>
        <w:p w14:paraId="134D2C71" w14:textId="4B8120C4" w:rsidR="00F72791" w:rsidRPr="00F72791" w:rsidRDefault="00000000" w:rsidP="00F72791">
          <w:pPr>
            <w:pStyle w:val="TOC1"/>
            <w:tabs>
              <w:tab w:val="right" w:leader="dot" w:pos="9019"/>
            </w:tabs>
            <w:spacing w:line="480" w:lineRule="auto"/>
            <w:jc w:val="both"/>
            <w:rPr>
              <w:rFonts w:ascii="Times New Roman" w:hAnsi="Times New Roman" w:cs="Times New Roman"/>
              <w:noProof/>
              <w:sz w:val="24"/>
              <w:szCs w:val="24"/>
            </w:rPr>
          </w:pPr>
          <w:hyperlink w:anchor="_Toc159680994" w:history="1">
            <w:r w:rsidR="00F72791" w:rsidRPr="00F72791">
              <w:rPr>
                <w:rStyle w:val="Hyperlink"/>
                <w:rFonts w:ascii="Times New Roman" w:hAnsi="Times New Roman" w:cs="Times New Roman"/>
                <w:noProof/>
                <w:sz w:val="24"/>
                <w:szCs w:val="24"/>
              </w:rPr>
              <w:t>Financial analysis of the organisation (2021-2023)</w:t>
            </w:r>
            <w:r w:rsidR="00F72791" w:rsidRPr="00F72791">
              <w:rPr>
                <w:rFonts w:ascii="Times New Roman" w:hAnsi="Times New Roman" w:cs="Times New Roman"/>
                <w:noProof/>
                <w:webHidden/>
                <w:sz w:val="24"/>
                <w:szCs w:val="24"/>
              </w:rPr>
              <w:tab/>
            </w:r>
            <w:r w:rsidR="00F72791" w:rsidRPr="00F72791">
              <w:rPr>
                <w:rFonts w:ascii="Times New Roman" w:hAnsi="Times New Roman" w:cs="Times New Roman"/>
                <w:noProof/>
                <w:webHidden/>
                <w:sz w:val="24"/>
                <w:szCs w:val="24"/>
              </w:rPr>
              <w:fldChar w:fldCharType="begin"/>
            </w:r>
            <w:r w:rsidR="00F72791" w:rsidRPr="00F72791">
              <w:rPr>
                <w:rFonts w:ascii="Times New Roman" w:hAnsi="Times New Roman" w:cs="Times New Roman"/>
                <w:noProof/>
                <w:webHidden/>
                <w:sz w:val="24"/>
                <w:szCs w:val="24"/>
              </w:rPr>
              <w:instrText xml:space="preserve"> PAGEREF _Toc159680994 \h </w:instrText>
            </w:r>
            <w:r w:rsidR="00F72791" w:rsidRPr="00F72791">
              <w:rPr>
                <w:rFonts w:ascii="Times New Roman" w:hAnsi="Times New Roman" w:cs="Times New Roman"/>
                <w:noProof/>
                <w:webHidden/>
                <w:sz w:val="24"/>
                <w:szCs w:val="24"/>
              </w:rPr>
            </w:r>
            <w:r w:rsidR="00F72791" w:rsidRPr="00F72791">
              <w:rPr>
                <w:rFonts w:ascii="Times New Roman" w:hAnsi="Times New Roman" w:cs="Times New Roman"/>
                <w:noProof/>
                <w:webHidden/>
                <w:sz w:val="24"/>
                <w:szCs w:val="24"/>
              </w:rPr>
              <w:fldChar w:fldCharType="separate"/>
            </w:r>
            <w:r w:rsidR="00F72791" w:rsidRPr="00F72791">
              <w:rPr>
                <w:rFonts w:ascii="Times New Roman" w:hAnsi="Times New Roman" w:cs="Times New Roman"/>
                <w:noProof/>
                <w:webHidden/>
                <w:sz w:val="24"/>
                <w:szCs w:val="24"/>
              </w:rPr>
              <w:t>5</w:t>
            </w:r>
            <w:r w:rsidR="00F72791" w:rsidRPr="00F72791">
              <w:rPr>
                <w:rFonts w:ascii="Times New Roman" w:hAnsi="Times New Roman" w:cs="Times New Roman"/>
                <w:noProof/>
                <w:webHidden/>
                <w:sz w:val="24"/>
                <w:szCs w:val="24"/>
              </w:rPr>
              <w:fldChar w:fldCharType="end"/>
            </w:r>
          </w:hyperlink>
        </w:p>
        <w:p w14:paraId="12AEABF1" w14:textId="2D6D02E3" w:rsidR="00F72791" w:rsidRPr="00F72791" w:rsidRDefault="00000000" w:rsidP="00F72791">
          <w:pPr>
            <w:pStyle w:val="TOC1"/>
            <w:tabs>
              <w:tab w:val="right" w:leader="dot" w:pos="9019"/>
            </w:tabs>
            <w:spacing w:line="480" w:lineRule="auto"/>
            <w:jc w:val="both"/>
            <w:rPr>
              <w:rFonts w:ascii="Times New Roman" w:hAnsi="Times New Roman" w:cs="Times New Roman"/>
              <w:noProof/>
              <w:sz w:val="24"/>
              <w:szCs w:val="24"/>
            </w:rPr>
          </w:pPr>
          <w:hyperlink w:anchor="_Toc159680995" w:history="1">
            <w:r w:rsidR="00F72791" w:rsidRPr="00F72791">
              <w:rPr>
                <w:rStyle w:val="Hyperlink"/>
                <w:rFonts w:ascii="Times New Roman" w:hAnsi="Times New Roman" w:cs="Times New Roman"/>
                <w:noProof/>
                <w:sz w:val="24"/>
                <w:szCs w:val="24"/>
              </w:rPr>
              <w:t>Potential fiscal reasons and other reasons of facing loss</w:t>
            </w:r>
            <w:r w:rsidR="00F72791" w:rsidRPr="00F72791">
              <w:rPr>
                <w:rFonts w:ascii="Times New Roman" w:hAnsi="Times New Roman" w:cs="Times New Roman"/>
                <w:noProof/>
                <w:webHidden/>
                <w:sz w:val="24"/>
                <w:szCs w:val="24"/>
              </w:rPr>
              <w:tab/>
            </w:r>
            <w:r w:rsidR="00F72791" w:rsidRPr="00F72791">
              <w:rPr>
                <w:rFonts w:ascii="Times New Roman" w:hAnsi="Times New Roman" w:cs="Times New Roman"/>
                <w:noProof/>
                <w:webHidden/>
                <w:sz w:val="24"/>
                <w:szCs w:val="24"/>
              </w:rPr>
              <w:fldChar w:fldCharType="begin"/>
            </w:r>
            <w:r w:rsidR="00F72791" w:rsidRPr="00F72791">
              <w:rPr>
                <w:rFonts w:ascii="Times New Roman" w:hAnsi="Times New Roman" w:cs="Times New Roman"/>
                <w:noProof/>
                <w:webHidden/>
                <w:sz w:val="24"/>
                <w:szCs w:val="24"/>
              </w:rPr>
              <w:instrText xml:space="preserve"> PAGEREF _Toc159680995 \h </w:instrText>
            </w:r>
            <w:r w:rsidR="00F72791" w:rsidRPr="00F72791">
              <w:rPr>
                <w:rFonts w:ascii="Times New Roman" w:hAnsi="Times New Roman" w:cs="Times New Roman"/>
                <w:noProof/>
                <w:webHidden/>
                <w:sz w:val="24"/>
                <w:szCs w:val="24"/>
              </w:rPr>
            </w:r>
            <w:r w:rsidR="00F72791" w:rsidRPr="00F72791">
              <w:rPr>
                <w:rFonts w:ascii="Times New Roman" w:hAnsi="Times New Roman" w:cs="Times New Roman"/>
                <w:noProof/>
                <w:webHidden/>
                <w:sz w:val="24"/>
                <w:szCs w:val="24"/>
              </w:rPr>
              <w:fldChar w:fldCharType="separate"/>
            </w:r>
            <w:r w:rsidR="00F72791" w:rsidRPr="00F72791">
              <w:rPr>
                <w:rFonts w:ascii="Times New Roman" w:hAnsi="Times New Roman" w:cs="Times New Roman"/>
                <w:noProof/>
                <w:webHidden/>
                <w:sz w:val="24"/>
                <w:szCs w:val="24"/>
              </w:rPr>
              <w:t>8</w:t>
            </w:r>
            <w:r w:rsidR="00F72791" w:rsidRPr="00F72791">
              <w:rPr>
                <w:rFonts w:ascii="Times New Roman" w:hAnsi="Times New Roman" w:cs="Times New Roman"/>
                <w:noProof/>
                <w:webHidden/>
                <w:sz w:val="24"/>
                <w:szCs w:val="24"/>
              </w:rPr>
              <w:fldChar w:fldCharType="end"/>
            </w:r>
          </w:hyperlink>
        </w:p>
        <w:p w14:paraId="5206FB91" w14:textId="49033DF1" w:rsidR="00F72791" w:rsidRPr="00F72791" w:rsidRDefault="00000000" w:rsidP="00F72791">
          <w:pPr>
            <w:pStyle w:val="TOC1"/>
            <w:tabs>
              <w:tab w:val="right" w:leader="dot" w:pos="9019"/>
            </w:tabs>
            <w:spacing w:line="480" w:lineRule="auto"/>
            <w:jc w:val="both"/>
            <w:rPr>
              <w:rFonts w:ascii="Times New Roman" w:hAnsi="Times New Roman" w:cs="Times New Roman"/>
              <w:noProof/>
              <w:sz w:val="24"/>
              <w:szCs w:val="24"/>
            </w:rPr>
          </w:pPr>
          <w:hyperlink w:anchor="_Toc159680996" w:history="1">
            <w:r w:rsidR="00F72791" w:rsidRPr="00F72791">
              <w:rPr>
                <w:rStyle w:val="Hyperlink"/>
                <w:rFonts w:ascii="Times New Roman" w:hAnsi="Times New Roman" w:cs="Times New Roman"/>
                <w:noProof/>
                <w:sz w:val="24"/>
                <w:szCs w:val="24"/>
              </w:rPr>
              <w:t>Strategy of managing financial risks</w:t>
            </w:r>
            <w:r w:rsidR="00F72791" w:rsidRPr="00F72791">
              <w:rPr>
                <w:rFonts w:ascii="Times New Roman" w:hAnsi="Times New Roman" w:cs="Times New Roman"/>
                <w:noProof/>
                <w:webHidden/>
                <w:sz w:val="24"/>
                <w:szCs w:val="24"/>
              </w:rPr>
              <w:tab/>
            </w:r>
            <w:r w:rsidR="00F72791" w:rsidRPr="00F72791">
              <w:rPr>
                <w:rFonts w:ascii="Times New Roman" w:hAnsi="Times New Roman" w:cs="Times New Roman"/>
                <w:noProof/>
                <w:webHidden/>
                <w:sz w:val="24"/>
                <w:szCs w:val="24"/>
              </w:rPr>
              <w:fldChar w:fldCharType="begin"/>
            </w:r>
            <w:r w:rsidR="00F72791" w:rsidRPr="00F72791">
              <w:rPr>
                <w:rFonts w:ascii="Times New Roman" w:hAnsi="Times New Roman" w:cs="Times New Roman"/>
                <w:noProof/>
                <w:webHidden/>
                <w:sz w:val="24"/>
                <w:szCs w:val="24"/>
              </w:rPr>
              <w:instrText xml:space="preserve"> PAGEREF _Toc159680996 \h </w:instrText>
            </w:r>
            <w:r w:rsidR="00F72791" w:rsidRPr="00F72791">
              <w:rPr>
                <w:rFonts w:ascii="Times New Roman" w:hAnsi="Times New Roman" w:cs="Times New Roman"/>
                <w:noProof/>
                <w:webHidden/>
                <w:sz w:val="24"/>
                <w:szCs w:val="24"/>
              </w:rPr>
            </w:r>
            <w:r w:rsidR="00F72791" w:rsidRPr="00F72791">
              <w:rPr>
                <w:rFonts w:ascii="Times New Roman" w:hAnsi="Times New Roman" w:cs="Times New Roman"/>
                <w:noProof/>
                <w:webHidden/>
                <w:sz w:val="24"/>
                <w:szCs w:val="24"/>
              </w:rPr>
              <w:fldChar w:fldCharType="separate"/>
            </w:r>
            <w:r w:rsidR="00F72791" w:rsidRPr="00F72791">
              <w:rPr>
                <w:rFonts w:ascii="Times New Roman" w:hAnsi="Times New Roman" w:cs="Times New Roman"/>
                <w:noProof/>
                <w:webHidden/>
                <w:sz w:val="24"/>
                <w:szCs w:val="24"/>
              </w:rPr>
              <w:t>10</w:t>
            </w:r>
            <w:r w:rsidR="00F72791" w:rsidRPr="00F72791">
              <w:rPr>
                <w:rFonts w:ascii="Times New Roman" w:hAnsi="Times New Roman" w:cs="Times New Roman"/>
                <w:noProof/>
                <w:webHidden/>
                <w:sz w:val="24"/>
                <w:szCs w:val="24"/>
              </w:rPr>
              <w:fldChar w:fldCharType="end"/>
            </w:r>
          </w:hyperlink>
        </w:p>
        <w:p w14:paraId="70EDBA4C" w14:textId="7F4F177D" w:rsidR="00F72791" w:rsidRPr="00F72791" w:rsidRDefault="00000000" w:rsidP="00F72791">
          <w:pPr>
            <w:pStyle w:val="TOC1"/>
            <w:tabs>
              <w:tab w:val="right" w:leader="dot" w:pos="9019"/>
            </w:tabs>
            <w:spacing w:line="480" w:lineRule="auto"/>
            <w:jc w:val="both"/>
            <w:rPr>
              <w:rFonts w:ascii="Times New Roman" w:hAnsi="Times New Roman" w:cs="Times New Roman"/>
              <w:noProof/>
              <w:sz w:val="24"/>
              <w:szCs w:val="24"/>
            </w:rPr>
          </w:pPr>
          <w:hyperlink w:anchor="_Toc159680997" w:history="1">
            <w:r w:rsidR="00F72791" w:rsidRPr="00F72791">
              <w:rPr>
                <w:rStyle w:val="Hyperlink"/>
                <w:rFonts w:ascii="Times New Roman" w:hAnsi="Times New Roman" w:cs="Times New Roman"/>
                <w:noProof/>
                <w:sz w:val="24"/>
                <w:szCs w:val="24"/>
              </w:rPr>
              <w:t>Turnaround strategy</w:t>
            </w:r>
            <w:r w:rsidR="00F72791" w:rsidRPr="00F72791">
              <w:rPr>
                <w:rFonts w:ascii="Times New Roman" w:hAnsi="Times New Roman" w:cs="Times New Roman"/>
                <w:noProof/>
                <w:webHidden/>
                <w:sz w:val="24"/>
                <w:szCs w:val="24"/>
              </w:rPr>
              <w:tab/>
            </w:r>
            <w:r w:rsidR="00F72791" w:rsidRPr="00F72791">
              <w:rPr>
                <w:rFonts w:ascii="Times New Roman" w:hAnsi="Times New Roman" w:cs="Times New Roman"/>
                <w:noProof/>
                <w:webHidden/>
                <w:sz w:val="24"/>
                <w:szCs w:val="24"/>
              </w:rPr>
              <w:fldChar w:fldCharType="begin"/>
            </w:r>
            <w:r w:rsidR="00F72791" w:rsidRPr="00F72791">
              <w:rPr>
                <w:rFonts w:ascii="Times New Roman" w:hAnsi="Times New Roman" w:cs="Times New Roman"/>
                <w:noProof/>
                <w:webHidden/>
                <w:sz w:val="24"/>
                <w:szCs w:val="24"/>
              </w:rPr>
              <w:instrText xml:space="preserve"> PAGEREF _Toc159680997 \h </w:instrText>
            </w:r>
            <w:r w:rsidR="00F72791" w:rsidRPr="00F72791">
              <w:rPr>
                <w:rFonts w:ascii="Times New Roman" w:hAnsi="Times New Roman" w:cs="Times New Roman"/>
                <w:noProof/>
                <w:webHidden/>
                <w:sz w:val="24"/>
                <w:szCs w:val="24"/>
              </w:rPr>
            </w:r>
            <w:r w:rsidR="00F72791" w:rsidRPr="00F72791">
              <w:rPr>
                <w:rFonts w:ascii="Times New Roman" w:hAnsi="Times New Roman" w:cs="Times New Roman"/>
                <w:noProof/>
                <w:webHidden/>
                <w:sz w:val="24"/>
                <w:szCs w:val="24"/>
              </w:rPr>
              <w:fldChar w:fldCharType="separate"/>
            </w:r>
            <w:r w:rsidR="00F72791" w:rsidRPr="00F72791">
              <w:rPr>
                <w:rFonts w:ascii="Times New Roman" w:hAnsi="Times New Roman" w:cs="Times New Roman"/>
                <w:noProof/>
                <w:webHidden/>
                <w:sz w:val="24"/>
                <w:szCs w:val="24"/>
              </w:rPr>
              <w:t>11</w:t>
            </w:r>
            <w:r w:rsidR="00F72791" w:rsidRPr="00F72791">
              <w:rPr>
                <w:rFonts w:ascii="Times New Roman" w:hAnsi="Times New Roman" w:cs="Times New Roman"/>
                <w:noProof/>
                <w:webHidden/>
                <w:sz w:val="24"/>
                <w:szCs w:val="24"/>
              </w:rPr>
              <w:fldChar w:fldCharType="end"/>
            </w:r>
          </w:hyperlink>
        </w:p>
        <w:p w14:paraId="6B10E088" w14:textId="64343C50" w:rsidR="00F72791" w:rsidRPr="00F72791" w:rsidRDefault="00000000" w:rsidP="00F72791">
          <w:pPr>
            <w:pStyle w:val="TOC1"/>
            <w:tabs>
              <w:tab w:val="right" w:leader="dot" w:pos="9019"/>
            </w:tabs>
            <w:spacing w:line="480" w:lineRule="auto"/>
            <w:jc w:val="both"/>
            <w:rPr>
              <w:rFonts w:ascii="Times New Roman" w:hAnsi="Times New Roman" w:cs="Times New Roman"/>
              <w:noProof/>
              <w:sz w:val="24"/>
              <w:szCs w:val="24"/>
            </w:rPr>
          </w:pPr>
          <w:hyperlink w:anchor="_Toc159680998" w:history="1">
            <w:r w:rsidR="00F72791" w:rsidRPr="00F72791">
              <w:rPr>
                <w:rStyle w:val="Hyperlink"/>
                <w:rFonts w:ascii="Times New Roman" w:hAnsi="Times New Roman" w:cs="Times New Roman"/>
                <w:noProof/>
                <w:sz w:val="24"/>
                <w:szCs w:val="24"/>
              </w:rPr>
              <w:t>Strategy to sustain in the long-run of the business</w:t>
            </w:r>
            <w:r w:rsidR="00F72791" w:rsidRPr="00F72791">
              <w:rPr>
                <w:rFonts w:ascii="Times New Roman" w:hAnsi="Times New Roman" w:cs="Times New Roman"/>
                <w:noProof/>
                <w:webHidden/>
                <w:sz w:val="24"/>
                <w:szCs w:val="24"/>
              </w:rPr>
              <w:tab/>
            </w:r>
            <w:r w:rsidR="00F72791" w:rsidRPr="00F72791">
              <w:rPr>
                <w:rFonts w:ascii="Times New Roman" w:hAnsi="Times New Roman" w:cs="Times New Roman"/>
                <w:noProof/>
                <w:webHidden/>
                <w:sz w:val="24"/>
                <w:szCs w:val="24"/>
              </w:rPr>
              <w:fldChar w:fldCharType="begin"/>
            </w:r>
            <w:r w:rsidR="00F72791" w:rsidRPr="00F72791">
              <w:rPr>
                <w:rFonts w:ascii="Times New Roman" w:hAnsi="Times New Roman" w:cs="Times New Roman"/>
                <w:noProof/>
                <w:webHidden/>
                <w:sz w:val="24"/>
                <w:szCs w:val="24"/>
              </w:rPr>
              <w:instrText xml:space="preserve"> PAGEREF _Toc159680998 \h </w:instrText>
            </w:r>
            <w:r w:rsidR="00F72791" w:rsidRPr="00F72791">
              <w:rPr>
                <w:rFonts w:ascii="Times New Roman" w:hAnsi="Times New Roman" w:cs="Times New Roman"/>
                <w:noProof/>
                <w:webHidden/>
                <w:sz w:val="24"/>
                <w:szCs w:val="24"/>
              </w:rPr>
            </w:r>
            <w:r w:rsidR="00F72791" w:rsidRPr="00F72791">
              <w:rPr>
                <w:rFonts w:ascii="Times New Roman" w:hAnsi="Times New Roman" w:cs="Times New Roman"/>
                <w:noProof/>
                <w:webHidden/>
                <w:sz w:val="24"/>
                <w:szCs w:val="24"/>
              </w:rPr>
              <w:fldChar w:fldCharType="separate"/>
            </w:r>
            <w:r w:rsidR="00F72791" w:rsidRPr="00F72791">
              <w:rPr>
                <w:rFonts w:ascii="Times New Roman" w:hAnsi="Times New Roman" w:cs="Times New Roman"/>
                <w:noProof/>
                <w:webHidden/>
                <w:sz w:val="24"/>
                <w:szCs w:val="24"/>
              </w:rPr>
              <w:t>12</w:t>
            </w:r>
            <w:r w:rsidR="00F72791" w:rsidRPr="00F72791">
              <w:rPr>
                <w:rFonts w:ascii="Times New Roman" w:hAnsi="Times New Roman" w:cs="Times New Roman"/>
                <w:noProof/>
                <w:webHidden/>
                <w:sz w:val="24"/>
                <w:szCs w:val="24"/>
              </w:rPr>
              <w:fldChar w:fldCharType="end"/>
            </w:r>
          </w:hyperlink>
        </w:p>
        <w:p w14:paraId="0182A30B" w14:textId="0935FCCD" w:rsidR="00F72791" w:rsidRPr="00F72791" w:rsidRDefault="00000000" w:rsidP="00F72791">
          <w:pPr>
            <w:pStyle w:val="TOC1"/>
            <w:tabs>
              <w:tab w:val="right" w:leader="dot" w:pos="9019"/>
            </w:tabs>
            <w:spacing w:line="480" w:lineRule="auto"/>
            <w:jc w:val="both"/>
            <w:rPr>
              <w:rFonts w:ascii="Times New Roman" w:hAnsi="Times New Roman" w:cs="Times New Roman"/>
              <w:noProof/>
              <w:sz w:val="24"/>
              <w:szCs w:val="24"/>
            </w:rPr>
          </w:pPr>
          <w:hyperlink w:anchor="_Toc159680999" w:history="1">
            <w:r w:rsidR="00F72791" w:rsidRPr="00F72791">
              <w:rPr>
                <w:rStyle w:val="Hyperlink"/>
                <w:rFonts w:ascii="Times New Roman" w:hAnsi="Times New Roman" w:cs="Times New Roman"/>
                <w:noProof/>
                <w:sz w:val="24"/>
                <w:szCs w:val="24"/>
              </w:rPr>
              <w:t>Conclusion</w:t>
            </w:r>
            <w:r w:rsidR="00F72791" w:rsidRPr="00F72791">
              <w:rPr>
                <w:rFonts w:ascii="Times New Roman" w:hAnsi="Times New Roman" w:cs="Times New Roman"/>
                <w:noProof/>
                <w:webHidden/>
                <w:sz w:val="24"/>
                <w:szCs w:val="24"/>
              </w:rPr>
              <w:tab/>
            </w:r>
            <w:r w:rsidR="00F72791" w:rsidRPr="00F72791">
              <w:rPr>
                <w:rFonts w:ascii="Times New Roman" w:hAnsi="Times New Roman" w:cs="Times New Roman"/>
                <w:noProof/>
                <w:webHidden/>
                <w:sz w:val="24"/>
                <w:szCs w:val="24"/>
              </w:rPr>
              <w:fldChar w:fldCharType="begin"/>
            </w:r>
            <w:r w:rsidR="00F72791" w:rsidRPr="00F72791">
              <w:rPr>
                <w:rFonts w:ascii="Times New Roman" w:hAnsi="Times New Roman" w:cs="Times New Roman"/>
                <w:noProof/>
                <w:webHidden/>
                <w:sz w:val="24"/>
                <w:szCs w:val="24"/>
              </w:rPr>
              <w:instrText xml:space="preserve"> PAGEREF _Toc159680999 \h </w:instrText>
            </w:r>
            <w:r w:rsidR="00F72791" w:rsidRPr="00F72791">
              <w:rPr>
                <w:rFonts w:ascii="Times New Roman" w:hAnsi="Times New Roman" w:cs="Times New Roman"/>
                <w:noProof/>
                <w:webHidden/>
                <w:sz w:val="24"/>
                <w:szCs w:val="24"/>
              </w:rPr>
            </w:r>
            <w:r w:rsidR="00F72791" w:rsidRPr="00F72791">
              <w:rPr>
                <w:rFonts w:ascii="Times New Roman" w:hAnsi="Times New Roman" w:cs="Times New Roman"/>
                <w:noProof/>
                <w:webHidden/>
                <w:sz w:val="24"/>
                <w:szCs w:val="24"/>
              </w:rPr>
              <w:fldChar w:fldCharType="separate"/>
            </w:r>
            <w:r w:rsidR="00F72791" w:rsidRPr="00F72791">
              <w:rPr>
                <w:rFonts w:ascii="Times New Roman" w:hAnsi="Times New Roman" w:cs="Times New Roman"/>
                <w:noProof/>
                <w:webHidden/>
                <w:sz w:val="24"/>
                <w:szCs w:val="24"/>
              </w:rPr>
              <w:t>13</w:t>
            </w:r>
            <w:r w:rsidR="00F72791" w:rsidRPr="00F72791">
              <w:rPr>
                <w:rFonts w:ascii="Times New Roman" w:hAnsi="Times New Roman" w:cs="Times New Roman"/>
                <w:noProof/>
                <w:webHidden/>
                <w:sz w:val="24"/>
                <w:szCs w:val="24"/>
              </w:rPr>
              <w:fldChar w:fldCharType="end"/>
            </w:r>
          </w:hyperlink>
        </w:p>
        <w:p w14:paraId="0BB58430" w14:textId="25F69058" w:rsidR="00F72791" w:rsidRPr="00F72791" w:rsidRDefault="00000000" w:rsidP="00F72791">
          <w:pPr>
            <w:pStyle w:val="TOC1"/>
            <w:tabs>
              <w:tab w:val="right" w:leader="dot" w:pos="9019"/>
            </w:tabs>
            <w:spacing w:line="480" w:lineRule="auto"/>
            <w:jc w:val="both"/>
            <w:rPr>
              <w:rFonts w:ascii="Times New Roman" w:hAnsi="Times New Roman" w:cs="Times New Roman"/>
              <w:noProof/>
              <w:sz w:val="24"/>
              <w:szCs w:val="24"/>
            </w:rPr>
          </w:pPr>
          <w:hyperlink w:anchor="_Toc159681000" w:history="1">
            <w:r w:rsidR="00F72791" w:rsidRPr="00F72791">
              <w:rPr>
                <w:rStyle w:val="Hyperlink"/>
                <w:rFonts w:ascii="Times New Roman" w:hAnsi="Times New Roman" w:cs="Times New Roman"/>
                <w:noProof/>
                <w:sz w:val="24"/>
                <w:szCs w:val="24"/>
              </w:rPr>
              <w:t>References</w:t>
            </w:r>
            <w:r w:rsidR="00F72791" w:rsidRPr="00F72791">
              <w:rPr>
                <w:rFonts w:ascii="Times New Roman" w:hAnsi="Times New Roman" w:cs="Times New Roman"/>
                <w:noProof/>
                <w:webHidden/>
                <w:sz w:val="24"/>
                <w:szCs w:val="24"/>
              </w:rPr>
              <w:tab/>
            </w:r>
            <w:r w:rsidR="00F72791" w:rsidRPr="00F72791">
              <w:rPr>
                <w:rFonts w:ascii="Times New Roman" w:hAnsi="Times New Roman" w:cs="Times New Roman"/>
                <w:noProof/>
                <w:webHidden/>
                <w:sz w:val="24"/>
                <w:szCs w:val="24"/>
              </w:rPr>
              <w:fldChar w:fldCharType="begin"/>
            </w:r>
            <w:r w:rsidR="00F72791" w:rsidRPr="00F72791">
              <w:rPr>
                <w:rFonts w:ascii="Times New Roman" w:hAnsi="Times New Roman" w:cs="Times New Roman"/>
                <w:noProof/>
                <w:webHidden/>
                <w:sz w:val="24"/>
                <w:szCs w:val="24"/>
              </w:rPr>
              <w:instrText xml:space="preserve"> PAGEREF _Toc159681000 \h </w:instrText>
            </w:r>
            <w:r w:rsidR="00F72791" w:rsidRPr="00F72791">
              <w:rPr>
                <w:rFonts w:ascii="Times New Roman" w:hAnsi="Times New Roman" w:cs="Times New Roman"/>
                <w:noProof/>
                <w:webHidden/>
                <w:sz w:val="24"/>
                <w:szCs w:val="24"/>
              </w:rPr>
            </w:r>
            <w:r w:rsidR="00F72791" w:rsidRPr="00F72791">
              <w:rPr>
                <w:rFonts w:ascii="Times New Roman" w:hAnsi="Times New Roman" w:cs="Times New Roman"/>
                <w:noProof/>
                <w:webHidden/>
                <w:sz w:val="24"/>
                <w:szCs w:val="24"/>
              </w:rPr>
              <w:fldChar w:fldCharType="separate"/>
            </w:r>
            <w:r w:rsidR="00F72791" w:rsidRPr="00F72791">
              <w:rPr>
                <w:rFonts w:ascii="Times New Roman" w:hAnsi="Times New Roman" w:cs="Times New Roman"/>
                <w:noProof/>
                <w:webHidden/>
                <w:sz w:val="24"/>
                <w:szCs w:val="24"/>
              </w:rPr>
              <w:t>14</w:t>
            </w:r>
            <w:r w:rsidR="00F72791" w:rsidRPr="00F72791">
              <w:rPr>
                <w:rFonts w:ascii="Times New Roman" w:hAnsi="Times New Roman" w:cs="Times New Roman"/>
                <w:noProof/>
                <w:webHidden/>
                <w:sz w:val="24"/>
                <w:szCs w:val="24"/>
              </w:rPr>
              <w:fldChar w:fldCharType="end"/>
            </w:r>
          </w:hyperlink>
        </w:p>
        <w:p w14:paraId="2B7F728E" w14:textId="7F0C4D97" w:rsidR="00F72791" w:rsidRPr="00F72791" w:rsidRDefault="00F72791" w:rsidP="00F72791">
          <w:pPr>
            <w:spacing w:line="480" w:lineRule="auto"/>
            <w:jc w:val="both"/>
            <w:rPr>
              <w:rFonts w:ascii="Times New Roman" w:hAnsi="Times New Roman" w:cs="Times New Roman"/>
              <w:sz w:val="24"/>
              <w:szCs w:val="24"/>
            </w:rPr>
          </w:pPr>
          <w:r w:rsidRPr="00F72791">
            <w:rPr>
              <w:rFonts w:ascii="Times New Roman" w:hAnsi="Times New Roman" w:cs="Times New Roman"/>
              <w:b/>
              <w:bCs/>
              <w:noProof/>
              <w:sz w:val="24"/>
              <w:szCs w:val="24"/>
            </w:rPr>
            <w:fldChar w:fldCharType="end"/>
          </w:r>
        </w:p>
      </w:sdtContent>
    </w:sdt>
    <w:p w14:paraId="69A8F845" w14:textId="77777777" w:rsidR="003C4D59" w:rsidRDefault="003C4D59">
      <w:pPr>
        <w:spacing w:line="480" w:lineRule="auto"/>
        <w:jc w:val="both"/>
        <w:rPr>
          <w:rFonts w:ascii="Times New Roman" w:eastAsia="Times New Roman" w:hAnsi="Times New Roman" w:cs="Times New Roman"/>
          <w:sz w:val="24"/>
          <w:szCs w:val="24"/>
        </w:rPr>
      </w:pPr>
    </w:p>
    <w:p w14:paraId="42DED123" w14:textId="77777777" w:rsidR="003C4D59" w:rsidRDefault="003C4D59">
      <w:pPr>
        <w:spacing w:line="480" w:lineRule="auto"/>
        <w:jc w:val="both"/>
        <w:rPr>
          <w:rFonts w:ascii="Times New Roman" w:eastAsia="Times New Roman" w:hAnsi="Times New Roman" w:cs="Times New Roman"/>
          <w:sz w:val="24"/>
          <w:szCs w:val="24"/>
        </w:rPr>
      </w:pPr>
    </w:p>
    <w:p w14:paraId="790A0ADF" w14:textId="77777777" w:rsidR="003C4D59" w:rsidRDefault="00000000">
      <w:pPr>
        <w:spacing w:line="480" w:lineRule="auto"/>
        <w:jc w:val="both"/>
        <w:rPr>
          <w:rFonts w:ascii="Times New Roman" w:eastAsia="Times New Roman" w:hAnsi="Times New Roman" w:cs="Times New Roman"/>
          <w:b/>
          <w:sz w:val="24"/>
          <w:szCs w:val="24"/>
        </w:rPr>
      </w:pPr>
      <w:r>
        <w:br w:type="page"/>
      </w:r>
    </w:p>
    <w:p w14:paraId="11500114" w14:textId="77777777" w:rsidR="003C4D59" w:rsidRDefault="00000000" w:rsidP="00F72791">
      <w:pPr>
        <w:pStyle w:val="Heading1"/>
      </w:pPr>
      <w:bookmarkStart w:id="0" w:name="_Toc159680993"/>
      <w:r>
        <w:lastRenderedPageBreak/>
        <w:t>Introduction</w:t>
      </w:r>
      <w:bookmarkEnd w:id="0"/>
    </w:p>
    <w:p w14:paraId="45461DAE" w14:textId="77777777" w:rsidR="003C4D59" w:rsidRDefault="0000000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Financial management is a significant aspect that helps any business organisation to monitor the fiscal activities of the organisation. Financial management consists of structuring capital for business, investing capital in the organisation, incurring profit and significant management of expenses. Without financial planning, any business entity can not increase its net income at the end of the financial year. While any organisation does not give importance to its financial management, then the company faces myriad losses like the Seacrest Lodge. Seacrest Lodge is a coast-side lodge, which is located in the UK and this organisation has been facing a severe financial deficit for three consecutive fiscal years 2021, 2022 and 2023. Underpinning the scenario, a perfect financial analysis is going to take place in this report. Aside from that, this report will showcase all the reasons behind this kind of huge deficit. Additionally, in this report, some strategies are going to be penned that will help the organisation to sustain itself in the hospitality sector for the long term. Moreover, a potential turnaround strategy will be shown in this report that will help the organisation to revive its business.</w:t>
      </w:r>
    </w:p>
    <w:p w14:paraId="2DED65A4" w14:textId="77777777" w:rsidR="003C4D59" w:rsidRDefault="00000000">
      <w:pPr>
        <w:spacing w:line="480" w:lineRule="auto"/>
        <w:jc w:val="both"/>
        <w:rPr>
          <w:rFonts w:ascii="Times New Roman" w:eastAsia="Times New Roman" w:hAnsi="Times New Roman" w:cs="Times New Roman"/>
          <w:b/>
          <w:sz w:val="24"/>
          <w:szCs w:val="24"/>
        </w:rPr>
      </w:pPr>
      <w:r>
        <w:br w:type="page"/>
      </w:r>
    </w:p>
    <w:p w14:paraId="07611EB8" w14:textId="260C9138" w:rsidR="003C4D59" w:rsidRDefault="00000000" w:rsidP="00F72791">
      <w:pPr>
        <w:pStyle w:val="Heading1"/>
      </w:pPr>
      <w:bookmarkStart w:id="1" w:name="_Toc159680994"/>
      <w:r>
        <w:lastRenderedPageBreak/>
        <w:t xml:space="preserve">Financial analysis of the </w:t>
      </w:r>
      <w:r w:rsidR="00F72791">
        <w:t>organisation (</w:t>
      </w:r>
      <w:r>
        <w:t>2021-2023)</w:t>
      </w:r>
      <w:bookmarkEnd w:id="1"/>
    </w:p>
    <w:p w14:paraId="33E44007" w14:textId="2666C41C" w:rsidR="003C4D59" w:rsidRDefault="0000000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Financial analysis is very important in the context of making various strategic decisions that help the organisation to revive its business (Kingsnorth, 2022). In addition to this, the financial analysis of any business entity helps that organisation to make smart objectives and get new ideas of mitigating various risks in the business. Underpinning </w:t>
      </w:r>
      <w:r w:rsidR="00F72791">
        <w:rPr>
          <w:rFonts w:ascii="Times New Roman" w:eastAsia="Times New Roman" w:hAnsi="Times New Roman" w:cs="Times New Roman"/>
          <w:sz w:val="24"/>
          <w:szCs w:val="24"/>
        </w:rPr>
        <w:t>this importance</w:t>
      </w:r>
      <w:r>
        <w:rPr>
          <w:rFonts w:ascii="Times New Roman" w:eastAsia="Times New Roman" w:hAnsi="Times New Roman" w:cs="Times New Roman"/>
          <w:sz w:val="24"/>
          <w:szCs w:val="24"/>
        </w:rPr>
        <w:t>, in this report, the financial analysis of the given company is executed below.</w:t>
      </w:r>
    </w:p>
    <w:p w14:paraId="56791572" w14:textId="77777777" w:rsidR="003C4D59" w:rsidRDefault="00000000">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6FB3CD6B" wp14:editId="5FDC64B3">
            <wp:extent cx="5724525" cy="123825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5724525" cy="1238250"/>
                    </a:xfrm>
                    <a:prstGeom prst="rect">
                      <a:avLst/>
                    </a:prstGeom>
                    <a:ln/>
                  </pic:spPr>
                </pic:pic>
              </a:graphicData>
            </a:graphic>
          </wp:inline>
        </w:drawing>
      </w:r>
    </w:p>
    <w:p w14:paraId="7E38AC7F" w14:textId="77777777" w:rsidR="003C4D59" w:rsidRDefault="00000000">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Figure 1:  Income statement of the Seacrest Lodge</w:t>
      </w:r>
    </w:p>
    <w:p w14:paraId="5F3E8E87" w14:textId="77777777" w:rsidR="003C4D59" w:rsidRDefault="00000000">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Self-created)</w:t>
      </w:r>
    </w:p>
    <w:p w14:paraId="7DEEBDC3" w14:textId="77777777" w:rsidR="003C4D59" w:rsidRDefault="00000000" w:rsidP="00E531B0">
      <w:pPr>
        <w:spacing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color w:val="0E101A"/>
          <w:sz w:val="24"/>
          <w:szCs w:val="24"/>
        </w:rPr>
        <w:t>Revenue and operational cost:</w:t>
      </w:r>
      <w:r>
        <w:rPr>
          <w:rFonts w:ascii="Times New Roman" w:eastAsia="Times New Roman" w:hAnsi="Times New Roman" w:cs="Times New Roman"/>
          <w:color w:val="0E101A"/>
          <w:sz w:val="24"/>
          <w:szCs w:val="24"/>
        </w:rPr>
        <w:t xml:space="preserve"> As per the given income statement of the organisation, the revenue of the organisation has been facing severe decay of its revenue from 2021 till the last financial year </w:t>
      </w:r>
      <w:r>
        <w:rPr>
          <w:rFonts w:ascii="Times New Roman" w:eastAsia="Times New Roman" w:hAnsi="Times New Roman" w:cs="Times New Roman"/>
          <w:sz w:val="24"/>
          <w:szCs w:val="24"/>
        </w:rPr>
        <w:t xml:space="preserve">(Peter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2021)</w:t>
      </w:r>
      <w:r>
        <w:rPr>
          <w:rFonts w:ascii="Times New Roman" w:eastAsia="Times New Roman" w:hAnsi="Times New Roman" w:cs="Times New Roman"/>
          <w:color w:val="0E101A"/>
          <w:sz w:val="24"/>
          <w:szCs w:val="24"/>
        </w:rPr>
        <w:t>. The income statement of the organisation shows that the revenue of the lodge was 1.2 million GBP in 2021. In the next financial year, the revenue generated in the organisation was 1.1 million GBP. However, at the end of the fiscal year 2023, the revenue generation faced trouble to such an extent that the organisation had the revenue, which dropped to 0.95 million GBP.</w:t>
      </w:r>
    </w:p>
    <w:p w14:paraId="4AF2D12F" w14:textId="77777777" w:rsidR="003C4D59" w:rsidRDefault="00000000" w:rsidP="00E531B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Following the same way, the operational cost of the organisation has also increased year by year (Hall, 2023). The given income statement reveals the fact that the operating cost of the lodge was 900 thousand GBP in the year 2021 and in the following year that cost took a leap of 50 thousand GBP. However, in 2023 the difference between the expenses of 2022 and 2023 ends at 60 thousand GBP. That means, by the end of 2023, the operational expenses of the Seacrest Lodge have touched the proximity of 1.1 million GBP.</w:t>
      </w:r>
    </w:p>
    <w:p w14:paraId="604FCEEA" w14:textId="77777777" w:rsidR="003C4D59" w:rsidRDefault="00000000" w:rsidP="00E531B0">
      <w:pPr>
        <w:spacing w:line="48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b/>
          <w:i/>
          <w:color w:val="0E101A"/>
          <w:sz w:val="24"/>
          <w:szCs w:val="24"/>
        </w:rPr>
        <w:lastRenderedPageBreak/>
        <w:t xml:space="preserve">Net income: </w:t>
      </w:r>
      <w:r>
        <w:rPr>
          <w:rFonts w:ascii="Times New Roman" w:eastAsia="Times New Roman" w:hAnsi="Times New Roman" w:cs="Times New Roman"/>
          <w:color w:val="0E101A"/>
          <w:sz w:val="24"/>
          <w:szCs w:val="24"/>
        </w:rPr>
        <w:t xml:space="preserve">considering the revenue and operating expense of the organisation, the awful figure of the net income shows the gradual financial corrosion of the lodge. Net income is the difference of how much revenue is generated within the organisation and the operational costs of the organisation </w:t>
      </w:r>
      <w:r>
        <w:rPr>
          <w:rFonts w:ascii="Times New Roman" w:eastAsia="Times New Roman" w:hAnsi="Times New Roman" w:cs="Times New Roman"/>
          <w:sz w:val="24"/>
          <w:szCs w:val="24"/>
        </w:rPr>
        <w:t>(Hall, 2023)</w:t>
      </w:r>
      <w:r>
        <w:rPr>
          <w:rFonts w:ascii="Times New Roman" w:eastAsia="Times New Roman" w:hAnsi="Times New Roman" w:cs="Times New Roman"/>
          <w:color w:val="0E101A"/>
          <w:sz w:val="24"/>
          <w:szCs w:val="24"/>
        </w:rPr>
        <w:t xml:space="preserve">. The income statement shows that the net income of this cost-side lodge also eroded in the last three years. In 2021, the net income of the organisation was 300 thousand British pounds and in 2022 it decayed by 50 thousand GBP. However, in the latest financial year, it faced an entire loss and faced a deficit of 150 thousand GBP </w:t>
      </w:r>
      <w:r>
        <w:rPr>
          <w:rFonts w:ascii="Times New Roman" w:eastAsia="Times New Roman" w:hAnsi="Times New Roman" w:cs="Times New Roman"/>
          <w:sz w:val="24"/>
          <w:szCs w:val="24"/>
        </w:rPr>
        <w:t xml:space="preserve">(Oduor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2021)</w:t>
      </w:r>
      <w:r>
        <w:rPr>
          <w:rFonts w:ascii="Times New Roman" w:eastAsia="Times New Roman" w:hAnsi="Times New Roman" w:cs="Times New Roman"/>
          <w:color w:val="0E101A"/>
          <w:sz w:val="24"/>
          <w:szCs w:val="24"/>
        </w:rPr>
        <w:t>.</w:t>
      </w:r>
    </w:p>
    <w:p w14:paraId="70C1D4DA" w14:textId="77777777" w:rsidR="003C4D59" w:rsidRDefault="00000000">
      <w:pPr>
        <w:spacing w:line="480" w:lineRule="auto"/>
        <w:jc w:val="center"/>
        <w:rPr>
          <w:rFonts w:ascii="Times New Roman" w:eastAsia="Times New Roman" w:hAnsi="Times New Roman" w:cs="Times New Roman"/>
          <w:color w:val="0E101A"/>
          <w:sz w:val="24"/>
          <w:szCs w:val="24"/>
        </w:rPr>
      </w:pPr>
      <w:r>
        <w:rPr>
          <w:rFonts w:ascii="Times New Roman" w:eastAsia="Times New Roman" w:hAnsi="Times New Roman" w:cs="Times New Roman"/>
          <w:noProof/>
          <w:color w:val="0E101A"/>
          <w:sz w:val="24"/>
          <w:szCs w:val="24"/>
        </w:rPr>
        <w:drawing>
          <wp:inline distT="114300" distB="114300" distL="114300" distR="114300" wp14:anchorId="25101759" wp14:editId="755C6F85">
            <wp:extent cx="2428875" cy="18288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2428875" cy="1828800"/>
                    </a:xfrm>
                    <a:prstGeom prst="rect">
                      <a:avLst/>
                    </a:prstGeom>
                    <a:ln/>
                  </pic:spPr>
                </pic:pic>
              </a:graphicData>
            </a:graphic>
          </wp:inline>
        </w:drawing>
      </w:r>
    </w:p>
    <w:p w14:paraId="570F93F9" w14:textId="77777777" w:rsidR="003C4D59" w:rsidRDefault="00000000">
      <w:pPr>
        <w:spacing w:line="480" w:lineRule="auto"/>
        <w:jc w:val="center"/>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Figure 2: The average rate of room and the occupancy rate of the lodge</w:t>
      </w:r>
    </w:p>
    <w:p w14:paraId="0BAC9D23" w14:textId="77777777" w:rsidR="003C4D59" w:rsidRDefault="00000000">
      <w:pPr>
        <w:spacing w:line="480" w:lineRule="auto"/>
        <w:jc w:val="center"/>
        <w:rPr>
          <w:rFonts w:ascii="Times New Roman" w:eastAsia="Times New Roman" w:hAnsi="Times New Roman" w:cs="Times New Roman"/>
          <w:color w:val="0E101A"/>
          <w:sz w:val="24"/>
          <w:szCs w:val="24"/>
        </w:rPr>
      </w:pPr>
      <w:r>
        <w:rPr>
          <w:rFonts w:ascii="Times New Roman" w:eastAsia="Times New Roman" w:hAnsi="Times New Roman" w:cs="Times New Roman"/>
          <w:sz w:val="24"/>
          <w:szCs w:val="24"/>
        </w:rPr>
        <w:t>(Source: Self-created)</w:t>
      </w:r>
    </w:p>
    <w:p w14:paraId="78150DD8" w14:textId="3E206F03" w:rsidR="003C4D59" w:rsidRDefault="00000000" w:rsidP="00175A61">
      <w:pPr>
        <w:spacing w:line="48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According to the given financial data, the occupancy rate of the organisation has decreased to a large extent </w:t>
      </w:r>
      <w:r>
        <w:rPr>
          <w:rFonts w:ascii="Times New Roman" w:eastAsia="Times New Roman" w:hAnsi="Times New Roman" w:cs="Times New Roman"/>
          <w:sz w:val="24"/>
          <w:szCs w:val="24"/>
        </w:rPr>
        <w:t>(Dewi, 2020)</w:t>
      </w:r>
      <w:r>
        <w:rPr>
          <w:rFonts w:ascii="Times New Roman" w:eastAsia="Times New Roman" w:hAnsi="Times New Roman" w:cs="Times New Roman"/>
          <w:color w:val="0E101A"/>
          <w:sz w:val="24"/>
          <w:szCs w:val="24"/>
        </w:rPr>
        <w:t xml:space="preserve">. In the year 2021, the occupancy rate of the organisation was 65%. That means 65% of the rooms of the lodge were engaged to serve their customers </w:t>
      </w:r>
      <w:r w:rsidR="00F72791">
        <w:rPr>
          <w:rFonts w:ascii="Times New Roman" w:eastAsia="Times New Roman" w:hAnsi="Times New Roman" w:cs="Times New Roman"/>
          <w:color w:val="0E101A"/>
          <w:sz w:val="24"/>
          <w:szCs w:val="24"/>
        </w:rPr>
        <w:t>and, in that year,</w:t>
      </w:r>
      <w:r>
        <w:rPr>
          <w:rFonts w:ascii="Times New Roman" w:eastAsia="Times New Roman" w:hAnsi="Times New Roman" w:cs="Times New Roman"/>
          <w:color w:val="0E101A"/>
          <w:sz w:val="24"/>
          <w:szCs w:val="24"/>
        </w:rPr>
        <w:t xml:space="preserve"> the average rate of all rooms of the organisation was 260 British pounds. In 2022, the occupancy rate of the hotel dropped to 60% and along with that the average room rate decreased proportionally. In the year 2022, the average rate of all rooms became 240 pounds. However, in the last financial year, the company showed a loss of a huge </w:t>
      </w:r>
      <w:proofErr w:type="gramStart"/>
      <w:r>
        <w:rPr>
          <w:rFonts w:ascii="Times New Roman" w:eastAsia="Times New Roman" w:hAnsi="Times New Roman" w:cs="Times New Roman"/>
          <w:color w:val="0E101A"/>
          <w:sz w:val="24"/>
          <w:szCs w:val="24"/>
        </w:rPr>
        <w:t>drop in</w:t>
      </w:r>
      <w:proofErr w:type="gramEnd"/>
      <w:r>
        <w:rPr>
          <w:rFonts w:ascii="Times New Roman" w:eastAsia="Times New Roman" w:hAnsi="Times New Roman" w:cs="Times New Roman"/>
          <w:color w:val="0E101A"/>
          <w:sz w:val="24"/>
          <w:szCs w:val="24"/>
        </w:rPr>
        <w:t xml:space="preserve"> occupancy rate by 10% and aligning with the occupancy rate, the average rate of rooms was also reduced and that ended at 210 GBP.</w:t>
      </w:r>
    </w:p>
    <w:p w14:paraId="5AC11845" w14:textId="77777777" w:rsidR="003C4D59" w:rsidRDefault="00000000">
      <w:pPr>
        <w:spacing w:line="480" w:lineRule="auto"/>
        <w:jc w:val="center"/>
        <w:rPr>
          <w:rFonts w:ascii="Times New Roman" w:eastAsia="Times New Roman" w:hAnsi="Times New Roman" w:cs="Times New Roman"/>
          <w:color w:val="0E101A"/>
          <w:sz w:val="24"/>
          <w:szCs w:val="24"/>
        </w:rPr>
      </w:pPr>
      <w:r>
        <w:rPr>
          <w:rFonts w:ascii="Times New Roman" w:eastAsia="Times New Roman" w:hAnsi="Times New Roman" w:cs="Times New Roman"/>
          <w:noProof/>
          <w:color w:val="0E101A"/>
          <w:sz w:val="24"/>
          <w:szCs w:val="24"/>
        </w:rPr>
        <w:lastRenderedPageBreak/>
        <w:drawing>
          <wp:inline distT="114300" distB="114300" distL="114300" distR="114300" wp14:anchorId="762F3860" wp14:editId="0C92ACD8">
            <wp:extent cx="5657850" cy="2114550"/>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5657850" cy="2114550"/>
                    </a:xfrm>
                    <a:prstGeom prst="rect">
                      <a:avLst/>
                    </a:prstGeom>
                    <a:ln/>
                  </pic:spPr>
                </pic:pic>
              </a:graphicData>
            </a:graphic>
          </wp:inline>
        </w:drawing>
      </w:r>
    </w:p>
    <w:p w14:paraId="3CCCF232" w14:textId="77777777" w:rsidR="003C4D59" w:rsidRDefault="00000000">
      <w:pPr>
        <w:spacing w:line="480" w:lineRule="auto"/>
        <w:jc w:val="center"/>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Figure 3: Balance sheet of the Lodge</w:t>
      </w:r>
    </w:p>
    <w:p w14:paraId="1D744DEB" w14:textId="77777777" w:rsidR="003C4D59" w:rsidRDefault="00000000">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Self-created)</w:t>
      </w:r>
    </w:p>
    <w:p w14:paraId="11DDFD7A" w14:textId="77777777" w:rsidR="003C4D59" w:rsidRDefault="00000000" w:rsidP="00984F87">
      <w:pPr>
        <w:spacing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color w:val="0E101A"/>
          <w:sz w:val="24"/>
          <w:szCs w:val="24"/>
        </w:rPr>
        <w:t>Total assets:</w:t>
      </w:r>
      <w:r>
        <w:rPr>
          <w:rFonts w:ascii="Times New Roman" w:eastAsia="Times New Roman" w:hAnsi="Times New Roman" w:cs="Times New Roman"/>
          <w:color w:val="0E101A"/>
          <w:sz w:val="24"/>
          <w:szCs w:val="24"/>
        </w:rPr>
        <w:t xml:space="preserve"> The balance sheet of the organisation shows that the company held total assets of more than 2 million GBP, which means 2.15 million GBP in the year 2021. Holding this huge amount of assets shows that in that particular year, the financial condition of the organisation was quite healthy </w:t>
      </w:r>
      <w:r>
        <w:rPr>
          <w:rFonts w:ascii="Times New Roman" w:eastAsia="Times New Roman" w:hAnsi="Times New Roman" w:cs="Times New Roman"/>
          <w:sz w:val="24"/>
          <w:szCs w:val="24"/>
        </w:rPr>
        <w:t>(Dewi, 2020)</w:t>
      </w:r>
      <w:r>
        <w:rPr>
          <w:rFonts w:ascii="Times New Roman" w:eastAsia="Times New Roman" w:hAnsi="Times New Roman" w:cs="Times New Roman"/>
          <w:color w:val="0E101A"/>
          <w:sz w:val="24"/>
          <w:szCs w:val="24"/>
        </w:rPr>
        <w:t>. However, in the very next year, due to a reduction of accounts receivable and cash equivalents, the company faced a fall in the amount of total assets. In the year 2022, the amount of total assets ended at 2.12 million GBP. In the year 2023, the condition became worse and a huge fall was seen in total assets. The amount fell to 1850 thousand pounds at the end of the last fiscal year.</w:t>
      </w:r>
    </w:p>
    <w:p w14:paraId="3C3C1DDC" w14:textId="4F7E3B71" w:rsidR="003C4D59" w:rsidRPr="00F72791" w:rsidRDefault="00000000" w:rsidP="00984F87">
      <w:pPr>
        <w:spacing w:line="480" w:lineRule="auto"/>
        <w:jc w:val="both"/>
        <w:rPr>
          <w:rFonts w:ascii="Times New Roman" w:eastAsia="Times New Roman" w:hAnsi="Times New Roman" w:cs="Times New Roman"/>
          <w:sz w:val="24"/>
          <w:szCs w:val="24"/>
        </w:rPr>
      </w:pPr>
      <w:r w:rsidRPr="00984F87">
        <w:rPr>
          <w:rFonts w:ascii="Times New Roman" w:eastAsia="Times New Roman" w:hAnsi="Times New Roman" w:cs="Times New Roman"/>
          <w:b/>
          <w:bCs/>
          <w:i/>
          <w:iCs/>
          <w:sz w:val="24"/>
          <w:szCs w:val="24"/>
        </w:rPr>
        <w:t>Total liabilities</w:t>
      </w:r>
      <w:r>
        <w:rPr>
          <w:rFonts w:ascii="Times New Roman" w:eastAsia="Times New Roman" w:hAnsi="Times New Roman" w:cs="Times New Roman"/>
          <w:sz w:val="24"/>
          <w:szCs w:val="24"/>
        </w:rPr>
        <w:t xml:space="preserve">: Along with the total assets, the balance sheet of the lodge also shows that the amount of liabilities gradually increases for the given organisation every year from 2021 to 2023. In this period, the </w:t>
      </w:r>
      <w:proofErr w:type="gramStart"/>
      <w:r>
        <w:rPr>
          <w:rFonts w:ascii="Times New Roman" w:eastAsia="Times New Roman" w:hAnsi="Times New Roman" w:cs="Times New Roman"/>
          <w:sz w:val="24"/>
          <w:szCs w:val="24"/>
        </w:rPr>
        <w:t>amount</w:t>
      </w:r>
      <w:proofErr w:type="gramEnd"/>
      <w:r>
        <w:rPr>
          <w:rFonts w:ascii="Times New Roman" w:eastAsia="Times New Roman" w:hAnsi="Times New Roman" w:cs="Times New Roman"/>
          <w:sz w:val="24"/>
          <w:szCs w:val="24"/>
        </w:rPr>
        <w:t xml:space="preserve"> of accounts payable increased by 10,000 GBP every year. The balance sheet of Seacrest gives relevant evidence in that matter (Eid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2020). According to the statement, the accounts payable of this organisation were 30,000 GBP in 2021, in 2022 it became 40,000 and in the latest fiscal year it became 50,000 GBP. In spite of having a constant long-term debt of 1.5 million pounds, due to the increased payable amounts, the entire amount of liability was increased in the organisation.</w:t>
      </w:r>
      <w:r>
        <w:br w:type="page"/>
      </w:r>
    </w:p>
    <w:p w14:paraId="69525C2F" w14:textId="77777777" w:rsidR="003C4D59" w:rsidRDefault="00000000" w:rsidP="00F72791">
      <w:pPr>
        <w:pStyle w:val="Heading1"/>
      </w:pPr>
      <w:bookmarkStart w:id="2" w:name="_Toc159680995"/>
      <w:r>
        <w:lastRenderedPageBreak/>
        <w:t>Potential fiscal reasons and other reasons of facing loss</w:t>
      </w:r>
      <w:bookmarkEnd w:id="2"/>
    </w:p>
    <w:p w14:paraId="17A75A0F" w14:textId="77777777" w:rsidR="003C4D59" w:rsidRDefault="00000000">
      <w:pPr>
        <w:spacing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color w:val="0E101A"/>
          <w:sz w:val="24"/>
          <w:szCs w:val="24"/>
        </w:rPr>
        <w:t xml:space="preserve">Increased number of new coast-side lodges: </w:t>
      </w:r>
      <w:r>
        <w:rPr>
          <w:rFonts w:ascii="Times New Roman" w:eastAsia="Times New Roman" w:hAnsi="Times New Roman" w:cs="Times New Roman"/>
          <w:color w:val="0E101A"/>
          <w:sz w:val="24"/>
          <w:szCs w:val="24"/>
        </w:rPr>
        <w:t xml:space="preserve">in recent times, there have been several new coast-side lodges, which are sprouted, making a huge impact on the business of Seacrest lodges </w:t>
      </w:r>
      <w:r>
        <w:rPr>
          <w:rFonts w:ascii="Times New Roman" w:eastAsia="Times New Roman" w:hAnsi="Times New Roman" w:cs="Times New Roman"/>
          <w:sz w:val="24"/>
          <w:szCs w:val="24"/>
        </w:rPr>
        <w:t>(</w:t>
      </w:r>
      <w:proofErr w:type="spellStart"/>
      <w:r>
        <w:rPr>
          <w:rFonts w:ascii="Times New Roman" w:eastAsia="Times New Roman" w:hAnsi="Times New Roman" w:cs="Times New Roman"/>
          <w:sz w:val="24"/>
          <w:szCs w:val="24"/>
        </w:rPr>
        <w:t>Goworek</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2020)</w:t>
      </w:r>
      <w:r>
        <w:rPr>
          <w:rFonts w:ascii="Times New Roman" w:eastAsia="Times New Roman" w:hAnsi="Times New Roman" w:cs="Times New Roman"/>
          <w:color w:val="0E101A"/>
          <w:sz w:val="24"/>
          <w:szCs w:val="24"/>
        </w:rPr>
        <w:t>. Due to these new lodges, customers are getting all new chances to switch their preferences. In addition to this, due to new entrants in the market, the product price of the market is going lower day by day</w:t>
      </w:r>
    </w:p>
    <w:p w14:paraId="0A36A2E8" w14:textId="77777777" w:rsidR="003C4D59" w:rsidRDefault="00000000">
      <w:pPr>
        <w:spacing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color w:val="0E101A"/>
          <w:sz w:val="24"/>
          <w:szCs w:val="24"/>
        </w:rPr>
        <w:t xml:space="preserve">Highly competitive market: </w:t>
      </w:r>
      <w:r>
        <w:rPr>
          <w:rFonts w:ascii="Times New Roman" w:eastAsia="Times New Roman" w:hAnsi="Times New Roman" w:cs="Times New Roman"/>
          <w:color w:val="0E101A"/>
          <w:sz w:val="24"/>
          <w:szCs w:val="24"/>
        </w:rPr>
        <w:t xml:space="preserve">The market of the tourism sector consists of cutthroat competition. This cutthroat competition becomes a reason behind losing customers to the organisation. However, this competitive market creates a problem for the organisation of the hotel and hospitality sector by reducing their market share to a great extent </w:t>
      </w:r>
      <w:r>
        <w:rPr>
          <w:rFonts w:ascii="Times New Roman" w:eastAsia="Times New Roman" w:hAnsi="Times New Roman" w:cs="Times New Roman"/>
          <w:sz w:val="24"/>
          <w:szCs w:val="24"/>
        </w:rPr>
        <w:t>(Sharpley, 2020)</w:t>
      </w:r>
      <w:r>
        <w:rPr>
          <w:rFonts w:ascii="Times New Roman" w:eastAsia="Times New Roman" w:hAnsi="Times New Roman" w:cs="Times New Roman"/>
          <w:color w:val="0E101A"/>
          <w:sz w:val="24"/>
          <w:szCs w:val="24"/>
        </w:rPr>
        <w:t>. This highly competitive market creates a tendency for insider trading in the stock market.</w:t>
      </w:r>
    </w:p>
    <w:p w14:paraId="6D144D42" w14:textId="6B2782AF" w:rsidR="003C4D59" w:rsidRDefault="00000000">
      <w:pPr>
        <w:spacing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color w:val="0E101A"/>
          <w:sz w:val="24"/>
          <w:szCs w:val="24"/>
        </w:rPr>
        <w:t xml:space="preserve">Inflation rate: </w:t>
      </w:r>
      <w:r>
        <w:rPr>
          <w:rFonts w:ascii="Times New Roman" w:eastAsia="Times New Roman" w:hAnsi="Times New Roman" w:cs="Times New Roman"/>
          <w:color w:val="0E101A"/>
          <w:sz w:val="24"/>
          <w:szCs w:val="24"/>
        </w:rPr>
        <w:t xml:space="preserve">The inflation rate has a huge impact on the business of the hotel and hospitality sector </w:t>
      </w:r>
      <w:r>
        <w:rPr>
          <w:rFonts w:ascii="Times New Roman" w:eastAsia="Times New Roman" w:hAnsi="Times New Roman" w:cs="Times New Roman"/>
          <w:sz w:val="24"/>
          <w:szCs w:val="24"/>
        </w:rPr>
        <w:t>(</w:t>
      </w:r>
      <w:proofErr w:type="spellStart"/>
      <w:r>
        <w:rPr>
          <w:rFonts w:ascii="Times New Roman" w:eastAsia="Times New Roman" w:hAnsi="Times New Roman" w:cs="Times New Roman"/>
          <w:sz w:val="24"/>
          <w:szCs w:val="24"/>
        </w:rPr>
        <w:t>Orîndaru</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2021)</w:t>
      </w:r>
      <w:r>
        <w:rPr>
          <w:rFonts w:ascii="Times New Roman" w:eastAsia="Times New Roman" w:hAnsi="Times New Roman" w:cs="Times New Roman"/>
          <w:color w:val="0E101A"/>
          <w:sz w:val="24"/>
          <w:szCs w:val="24"/>
        </w:rPr>
        <w:t>. The inflation rate of the United Kingdom touched the highest point in the year 2022. However, after the imposing of some financial policies, the country becomes able to harness that increase in inflation rate</w:t>
      </w:r>
      <w:r w:rsidR="00F72791">
        <w:rPr>
          <w:rFonts w:ascii="Times New Roman" w:eastAsia="Times New Roman" w:hAnsi="Times New Roman" w:cs="Times New Roman"/>
          <w:color w:val="0E101A"/>
          <w:sz w:val="24"/>
          <w:szCs w:val="24"/>
        </w:rPr>
        <w:t xml:space="preserve"> </w:t>
      </w:r>
      <w:sdt>
        <w:sdtPr>
          <w:rPr>
            <w:rFonts w:ascii="Times New Roman" w:eastAsia="Times New Roman" w:hAnsi="Times New Roman" w:cs="Times New Roman"/>
            <w:color w:val="0E101A"/>
            <w:sz w:val="24"/>
            <w:szCs w:val="24"/>
          </w:rPr>
          <w:id w:val="-466054664"/>
          <w:citation/>
        </w:sdtPr>
        <w:sdtContent>
          <w:r w:rsidR="00F72791">
            <w:rPr>
              <w:rFonts w:ascii="Times New Roman" w:eastAsia="Times New Roman" w:hAnsi="Times New Roman" w:cs="Times New Roman"/>
              <w:color w:val="0E101A"/>
              <w:sz w:val="24"/>
              <w:szCs w:val="24"/>
            </w:rPr>
            <w:fldChar w:fldCharType="begin"/>
          </w:r>
          <w:r w:rsidR="00F72791">
            <w:rPr>
              <w:rFonts w:ascii="Times New Roman" w:eastAsia="Times New Roman" w:hAnsi="Times New Roman" w:cs="Times New Roman"/>
              <w:color w:val="0E101A"/>
              <w:sz w:val="24"/>
              <w:szCs w:val="24"/>
              <w:lang w:val="en-US"/>
            </w:rPr>
            <w:instrText xml:space="preserve"> CITATION DCl2314 \l 1033 </w:instrText>
          </w:r>
          <w:r w:rsidR="00F72791">
            <w:rPr>
              <w:rFonts w:ascii="Times New Roman" w:eastAsia="Times New Roman" w:hAnsi="Times New Roman" w:cs="Times New Roman"/>
              <w:color w:val="0E101A"/>
              <w:sz w:val="24"/>
              <w:szCs w:val="24"/>
            </w:rPr>
            <w:fldChar w:fldCharType="separate"/>
          </w:r>
          <w:r w:rsidR="00F72791" w:rsidRPr="00F72791">
            <w:rPr>
              <w:rFonts w:ascii="Times New Roman" w:eastAsia="Times New Roman" w:hAnsi="Times New Roman" w:cs="Times New Roman"/>
              <w:noProof/>
              <w:color w:val="0E101A"/>
              <w:sz w:val="24"/>
              <w:szCs w:val="24"/>
              <w:lang w:val="en-US"/>
            </w:rPr>
            <w:t>(Clark, 2023)</w:t>
          </w:r>
          <w:r w:rsidR="00F72791">
            <w:rPr>
              <w:rFonts w:ascii="Times New Roman" w:eastAsia="Times New Roman" w:hAnsi="Times New Roman" w:cs="Times New Roman"/>
              <w:color w:val="0E101A"/>
              <w:sz w:val="24"/>
              <w:szCs w:val="24"/>
            </w:rPr>
            <w:fldChar w:fldCharType="end"/>
          </w:r>
        </w:sdtContent>
      </w:sdt>
      <w:r>
        <w:rPr>
          <w:rFonts w:ascii="Times New Roman" w:eastAsia="Times New Roman" w:hAnsi="Times New Roman" w:cs="Times New Roman"/>
          <w:color w:val="0E101A"/>
          <w:sz w:val="24"/>
          <w:szCs w:val="24"/>
        </w:rPr>
        <w:t>. However, in 2022, when the inflation rate was higher</w:t>
      </w:r>
      <w:r w:rsidR="00F72791">
        <w:rPr>
          <w:rFonts w:ascii="Times New Roman" w:eastAsia="Times New Roman" w:hAnsi="Times New Roman" w:cs="Times New Roman"/>
          <w:color w:val="0E101A"/>
          <w:sz w:val="24"/>
          <w:szCs w:val="24"/>
        </w:rPr>
        <w:t>,</w:t>
      </w:r>
      <w:r>
        <w:rPr>
          <w:rFonts w:ascii="Times New Roman" w:eastAsia="Times New Roman" w:hAnsi="Times New Roman" w:cs="Times New Roman"/>
          <w:color w:val="0E101A"/>
          <w:sz w:val="24"/>
          <w:szCs w:val="24"/>
        </w:rPr>
        <w:t xml:space="preserve"> then the purchasing power of the consumer became lower and many organisations faced serious losses that time.</w:t>
      </w:r>
    </w:p>
    <w:p w14:paraId="3EE4D8E9" w14:textId="77777777" w:rsidR="003C4D59" w:rsidRDefault="00000000">
      <w:pPr>
        <w:spacing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color w:val="0E101A"/>
          <w:sz w:val="24"/>
          <w:szCs w:val="24"/>
        </w:rPr>
        <w:t xml:space="preserve">Having no financial backups: </w:t>
      </w:r>
      <w:r>
        <w:rPr>
          <w:rFonts w:ascii="Times New Roman" w:eastAsia="Times New Roman" w:hAnsi="Times New Roman" w:cs="Times New Roman"/>
          <w:color w:val="0E101A"/>
          <w:sz w:val="24"/>
          <w:szCs w:val="24"/>
        </w:rPr>
        <w:t xml:space="preserve">due to having no financial backup in the organisation, Seacrest has lost its productivity to a larger extent </w:t>
      </w:r>
      <w:r>
        <w:rPr>
          <w:rFonts w:ascii="Times New Roman" w:eastAsia="Times New Roman" w:hAnsi="Times New Roman" w:cs="Times New Roman"/>
          <w:sz w:val="24"/>
          <w:szCs w:val="24"/>
        </w:rPr>
        <w:t xml:space="preserve">(Kim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2021)</w:t>
      </w:r>
      <w:r>
        <w:rPr>
          <w:rFonts w:ascii="Times New Roman" w:eastAsia="Times New Roman" w:hAnsi="Times New Roman" w:cs="Times New Roman"/>
          <w:color w:val="0E101A"/>
          <w:sz w:val="24"/>
          <w:szCs w:val="24"/>
        </w:rPr>
        <w:t xml:space="preserve">. In addition to this, due to having no financial backups, the company also lost its reliability from its stakeholders. This has a serious impact on the cash flow of the organisation. However, having no financial backup creates serious bottlenecks in generating revenue </w:t>
      </w:r>
      <w:r>
        <w:rPr>
          <w:rFonts w:ascii="Times New Roman" w:eastAsia="Times New Roman" w:hAnsi="Times New Roman" w:cs="Times New Roman"/>
          <w:sz w:val="24"/>
          <w:szCs w:val="24"/>
        </w:rPr>
        <w:t>(Mandić and Kennell, 2021)</w:t>
      </w:r>
      <w:r>
        <w:rPr>
          <w:rFonts w:ascii="Times New Roman" w:eastAsia="Times New Roman" w:hAnsi="Times New Roman" w:cs="Times New Roman"/>
          <w:color w:val="0E101A"/>
          <w:sz w:val="24"/>
          <w:szCs w:val="24"/>
        </w:rPr>
        <w:t>. That is why, it can be said that having no financial backups makes a serious impact on Seacrest.</w:t>
      </w:r>
    </w:p>
    <w:p w14:paraId="6C6226E7" w14:textId="3D7EA837" w:rsidR="003C4D59" w:rsidRDefault="0000000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i/>
          <w:color w:val="0E101A"/>
          <w:sz w:val="24"/>
          <w:szCs w:val="24"/>
        </w:rPr>
        <w:t xml:space="preserve">Sluggish customer experience: </w:t>
      </w:r>
      <w:r>
        <w:rPr>
          <w:rFonts w:ascii="Times New Roman" w:eastAsia="Times New Roman" w:hAnsi="Times New Roman" w:cs="Times New Roman"/>
          <w:color w:val="0E101A"/>
          <w:sz w:val="24"/>
          <w:szCs w:val="24"/>
        </w:rPr>
        <w:t xml:space="preserve">The poor customer experience makes an impact on the business of Seacrest </w:t>
      </w:r>
      <w:r>
        <w:rPr>
          <w:rFonts w:ascii="Times New Roman" w:eastAsia="Times New Roman" w:hAnsi="Times New Roman" w:cs="Times New Roman"/>
          <w:sz w:val="24"/>
          <w:szCs w:val="24"/>
        </w:rPr>
        <w:t xml:space="preserve">(Baliouskas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2023)</w:t>
      </w:r>
      <w:r>
        <w:rPr>
          <w:rFonts w:ascii="Times New Roman" w:eastAsia="Times New Roman" w:hAnsi="Times New Roman" w:cs="Times New Roman"/>
          <w:color w:val="0E101A"/>
          <w:sz w:val="24"/>
          <w:szCs w:val="24"/>
        </w:rPr>
        <w:t xml:space="preserve">. Due to poor customer experience, the company </w:t>
      </w:r>
      <w:r>
        <w:rPr>
          <w:rFonts w:ascii="Times New Roman" w:eastAsia="Times New Roman" w:hAnsi="Times New Roman" w:cs="Times New Roman"/>
          <w:color w:val="0E101A"/>
          <w:sz w:val="24"/>
          <w:szCs w:val="24"/>
        </w:rPr>
        <w:lastRenderedPageBreak/>
        <w:t xml:space="preserve">organisation creates a </w:t>
      </w:r>
      <w:r w:rsidR="00AD61F0">
        <w:rPr>
          <w:rFonts w:ascii="Times New Roman" w:eastAsia="Times New Roman" w:hAnsi="Times New Roman" w:cs="Times New Roman"/>
          <w:color w:val="0E101A"/>
          <w:sz w:val="24"/>
          <w:szCs w:val="24"/>
        </w:rPr>
        <w:t xml:space="preserve">has faced the wrath of its customers </w:t>
      </w:r>
      <w:r w:rsidR="00AD61F0">
        <w:rPr>
          <w:rFonts w:ascii="Times New Roman" w:eastAsia="Times New Roman" w:hAnsi="Times New Roman" w:cs="Times New Roman"/>
          <w:sz w:val="24"/>
          <w:szCs w:val="24"/>
        </w:rPr>
        <w:t>(</w:t>
      </w:r>
      <w:proofErr w:type="spellStart"/>
      <w:r w:rsidR="00AD61F0">
        <w:rPr>
          <w:rFonts w:ascii="Times New Roman" w:eastAsia="Times New Roman" w:hAnsi="Times New Roman" w:cs="Times New Roman"/>
          <w:sz w:val="24"/>
          <w:szCs w:val="24"/>
        </w:rPr>
        <w:t>Kyrylov</w:t>
      </w:r>
      <w:proofErr w:type="spellEnd"/>
      <w:r w:rsidR="00AD61F0">
        <w:rPr>
          <w:rFonts w:ascii="Times New Roman" w:eastAsia="Times New Roman" w:hAnsi="Times New Roman" w:cs="Times New Roman"/>
          <w:sz w:val="24"/>
          <w:szCs w:val="24"/>
        </w:rPr>
        <w:t xml:space="preserve"> </w:t>
      </w:r>
      <w:r w:rsidR="00AD61F0">
        <w:rPr>
          <w:rFonts w:ascii="Times New Roman" w:eastAsia="Times New Roman" w:hAnsi="Times New Roman" w:cs="Times New Roman"/>
          <w:i/>
          <w:sz w:val="24"/>
          <w:szCs w:val="24"/>
        </w:rPr>
        <w:t xml:space="preserve">et al., </w:t>
      </w:r>
      <w:r w:rsidR="00AD61F0">
        <w:rPr>
          <w:rFonts w:ascii="Times New Roman" w:eastAsia="Times New Roman" w:hAnsi="Times New Roman" w:cs="Times New Roman"/>
          <w:sz w:val="24"/>
          <w:szCs w:val="24"/>
        </w:rPr>
        <w:t>2020)</w:t>
      </w:r>
      <w:r w:rsidR="00AD61F0">
        <w:rPr>
          <w:rFonts w:ascii="Times New Roman" w:eastAsia="Times New Roman" w:hAnsi="Times New Roman" w:cs="Times New Roman"/>
          <w:color w:val="0E101A"/>
          <w:sz w:val="24"/>
          <w:szCs w:val="24"/>
        </w:rPr>
        <w:t xml:space="preserve">. The negative feedback about the </w:t>
      </w:r>
      <w:r>
        <w:rPr>
          <w:rFonts w:ascii="Times New Roman" w:eastAsia="Times New Roman" w:hAnsi="Times New Roman" w:cs="Times New Roman"/>
          <w:color w:val="0E101A"/>
          <w:sz w:val="24"/>
          <w:szCs w:val="24"/>
        </w:rPr>
        <w:t xml:space="preserve">smeared brand image of the business entity. In addition to this, that sluggish customer experience has a huge impact on customer retention </w:t>
      </w:r>
      <w:r>
        <w:rPr>
          <w:rFonts w:ascii="Times New Roman" w:eastAsia="Times New Roman" w:hAnsi="Times New Roman" w:cs="Times New Roman"/>
          <w:sz w:val="24"/>
          <w:szCs w:val="24"/>
        </w:rPr>
        <w:t xml:space="preserve">(Rivera-Prieto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2022)</w:t>
      </w:r>
      <w:r>
        <w:rPr>
          <w:rFonts w:ascii="Times New Roman" w:eastAsia="Times New Roman" w:hAnsi="Times New Roman" w:cs="Times New Roman"/>
          <w:color w:val="0E101A"/>
          <w:sz w:val="24"/>
          <w:szCs w:val="24"/>
        </w:rPr>
        <w:t>. Apart from this, it becomes clear that the company has to improve its efforts regarding marketing its services. Moreover, due to the loss of brand image, the employees have lost their faith in their employers. Thus, Seacrest has faced the same problems.</w:t>
      </w:r>
    </w:p>
    <w:p w14:paraId="0C7B57F8" w14:textId="77777777" w:rsidR="003C4D59" w:rsidRDefault="00000000">
      <w:pPr>
        <w:spacing w:line="480" w:lineRule="auto"/>
        <w:jc w:val="both"/>
        <w:rPr>
          <w:rFonts w:ascii="Times New Roman" w:eastAsia="Times New Roman" w:hAnsi="Times New Roman" w:cs="Times New Roman"/>
          <w:b/>
          <w:sz w:val="24"/>
          <w:szCs w:val="24"/>
        </w:rPr>
      </w:pPr>
      <w:r>
        <w:br w:type="page"/>
      </w:r>
    </w:p>
    <w:p w14:paraId="72EA75DF" w14:textId="77777777" w:rsidR="003C4D59" w:rsidRDefault="00000000" w:rsidP="00F72791">
      <w:pPr>
        <w:pStyle w:val="Heading1"/>
      </w:pPr>
      <w:bookmarkStart w:id="3" w:name="_Toc159680996"/>
      <w:r>
        <w:lastRenderedPageBreak/>
        <w:t>Strategy of managing financial risks</w:t>
      </w:r>
      <w:bookmarkEnd w:id="3"/>
    </w:p>
    <w:p w14:paraId="27B8CF5E" w14:textId="0FBBF2EE" w:rsidR="003C4D59" w:rsidRDefault="0000000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financial risks are those risks due to those, a venture has faced serious loss of its investment (Williams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2021). Financial risks have various types like credit risks, legal risks, operational risks, currency risks and many more. </w:t>
      </w:r>
      <w:r w:rsidR="00F72791">
        <w:rPr>
          <w:rFonts w:ascii="Times New Roman" w:eastAsia="Times New Roman" w:hAnsi="Times New Roman" w:cs="Times New Roman"/>
          <w:sz w:val="24"/>
          <w:szCs w:val="24"/>
        </w:rPr>
        <w:t>However,</w:t>
      </w:r>
      <w:r>
        <w:rPr>
          <w:rFonts w:ascii="Times New Roman" w:eastAsia="Times New Roman" w:hAnsi="Times New Roman" w:cs="Times New Roman"/>
          <w:sz w:val="24"/>
          <w:szCs w:val="24"/>
        </w:rPr>
        <w:t xml:space="preserve"> to overcome those kinds of financial risks, any organisation like Seacrest lodge has to design some strategies. Some of the strategies are designed below.</w:t>
      </w:r>
    </w:p>
    <w:p w14:paraId="77F81D97" w14:textId="77777777" w:rsidR="003C4D59" w:rsidRDefault="0000000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Increase the stream of revenue: </w:t>
      </w:r>
      <w:r>
        <w:rPr>
          <w:rFonts w:ascii="Times New Roman" w:eastAsia="Times New Roman" w:hAnsi="Times New Roman" w:cs="Times New Roman"/>
          <w:sz w:val="24"/>
          <w:szCs w:val="24"/>
        </w:rPr>
        <w:t>The given organisation should increase the revenue generation if it wants to increase its revenue. The increased revenue will help the organisation to achieve financial independence. That means it also helps the company in increasing the competitiveness of the organisation (</w:t>
      </w:r>
      <w:proofErr w:type="spellStart"/>
      <w:r>
        <w:rPr>
          <w:rFonts w:ascii="Times New Roman" w:eastAsia="Times New Roman" w:hAnsi="Times New Roman" w:cs="Times New Roman"/>
          <w:sz w:val="24"/>
          <w:szCs w:val="24"/>
        </w:rPr>
        <w:t>Nyagiloh</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Kilika</w:t>
      </w:r>
      <w:proofErr w:type="spellEnd"/>
      <w:r>
        <w:rPr>
          <w:rFonts w:ascii="Times New Roman" w:eastAsia="Times New Roman" w:hAnsi="Times New Roman" w:cs="Times New Roman"/>
          <w:sz w:val="24"/>
          <w:szCs w:val="24"/>
        </w:rPr>
        <w:t>, 2020). The entrepreneurial opportunity of the organisation can be increased if the stream of revenue is increased to a great extent.</w:t>
      </w:r>
    </w:p>
    <w:p w14:paraId="04941EE6" w14:textId="77777777" w:rsidR="003C4D59" w:rsidRDefault="0000000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i/>
          <w:color w:val="0E101A"/>
          <w:sz w:val="24"/>
          <w:szCs w:val="24"/>
        </w:rPr>
        <w:t>Reduce overhead expense:</w:t>
      </w:r>
      <w:r>
        <w:rPr>
          <w:rFonts w:ascii="Times New Roman" w:eastAsia="Times New Roman" w:hAnsi="Times New Roman" w:cs="Times New Roman"/>
          <w:color w:val="0E101A"/>
          <w:sz w:val="24"/>
          <w:szCs w:val="24"/>
        </w:rPr>
        <w:t xml:space="preserve"> the overhead expense should be curtailed in the business because it will help this coast-side lodge to be in a better position in the market. In addition, curtailing the overhead expenses gives scope to the authority to allocate the money for the best return. Along with this, this approach of the organisation will also help the company to make a strong analysis of the profitability of the lodge.</w:t>
      </w:r>
    </w:p>
    <w:p w14:paraId="4172068A" w14:textId="77777777" w:rsidR="003C4D59" w:rsidRDefault="0000000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Develop the cash flow management: </w:t>
      </w:r>
      <w:r>
        <w:rPr>
          <w:rFonts w:ascii="Times New Roman" w:eastAsia="Times New Roman" w:hAnsi="Times New Roman" w:cs="Times New Roman"/>
          <w:sz w:val="24"/>
          <w:szCs w:val="24"/>
        </w:rPr>
        <w:t>The cash flow management should be developed in the organisation because this approach of the higher authority will give the company a better insight to design a path in the context of reducing fiscal stress (</w:t>
      </w:r>
      <w:proofErr w:type="spellStart"/>
      <w:r>
        <w:rPr>
          <w:rFonts w:ascii="Times New Roman" w:eastAsia="Times New Roman" w:hAnsi="Times New Roman" w:cs="Times New Roman"/>
          <w:sz w:val="24"/>
          <w:szCs w:val="24"/>
        </w:rPr>
        <w:t>Nyagiloh</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Kilika</w:t>
      </w:r>
      <w:proofErr w:type="spellEnd"/>
      <w:r>
        <w:rPr>
          <w:rFonts w:ascii="Times New Roman" w:eastAsia="Times New Roman" w:hAnsi="Times New Roman" w:cs="Times New Roman"/>
          <w:sz w:val="24"/>
          <w:szCs w:val="24"/>
        </w:rPr>
        <w:t>, 2020). On the other hand, it also helps the given organisation to avoid the possibility of insolvency.</w:t>
      </w:r>
    </w:p>
    <w:p w14:paraId="4E71C3AF" w14:textId="77777777" w:rsidR="003C4D59" w:rsidRDefault="00000000">
      <w:pPr>
        <w:spacing w:line="480" w:lineRule="auto"/>
        <w:jc w:val="both"/>
        <w:rPr>
          <w:rFonts w:ascii="Times New Roman" w:eastAsia="Times New Roman" w:hAnsi="Times New Roman" w:cs="Times New Roman"/>
          <w:b/>
          <w:sz w:val="24"/>
          <w:szCs w:val="24"/>
        </w:rPr>
      </w:pPr>
      <w:r>
        <w:br w:type="page"/>
      </w:r>
    </w:p>
    <w:p w14:paraId="7D6CEB75" w14:textId="77777777" w:rsidR="003C4D59" w:rsidRDefault="00000000" w:rsidP="00F72791">
      <w:pPr>
        <w:pStyle w:val="Heading1"/>
      </w:pPr>
      <w:bookmarkStart w:id="4" w:name="_Toc159680997"/>
      <w:r>
        <w:lastRenderedPageBreak/>
        <w:t>Turnaround strategy</w:t>
      </w:r>
      <w:bookmarkEnd w:id="4"/>
    </w:p>
    <w:p w14:paraId="5691F45E" w14:textId="77777777" w:rsidR="003C4D59" w:rsidRDefault="00000000">
      <w:pPr>
        <w:spacing w:line="48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b/>
          <w:i/>
          <w:color w:val="0E101A"/>
          <w:sz w:val="24"/>
          <w:szCs w:val="24"/>
        </w:rPr>
        <w:t xml:space="preserve">Designing a new communication plan: </w:t>
      </w:r>
      <w:r>
        <w:rPr>
          <w:rFonts w:ascii="Times New Roman" w:eastAsia="Times New Roman" w:hAnsi="Times New Roman" w:cs="Times New Roman"/>
          <w:color w:val="0E101A"/>
          <w:sz w:val="24"/>
          <w:szCs w:val="24"/>
        </w:rPr>
        <w:t xml:space="preserve">The current era is the era of digital disruption and the given organisation should take the help of advanced digital technology in designing the communication </w:t>
      </w:r>
      <w:r>
        <w:rPr>
          <w:rFonts w:ascii="Times New Roman" w:eastAsia="Times New Roman" w:hAnsi="Times New Roman" w:cs="Times New Roman"/>
          <w:sz w:val="24"/>
          <w:szCs w:val="24"/>
        </w:rPr>
        <w:t>(Alford and Jones, 2020)</w:t>
      </w:r>
      <w:r>
        <w:rPr>
          <w:rFonts w:ascii="Times New Roman" w:eastAsia="Times New Roman" w:hAnsi="Times New Roman" w:cs="Times New Roman"/>
          <w:color w:val="0E101A"/>
          <w:sz w:val="24"/>
          <w:szCs w:val="24"/>
        </w:rPr>
        <w:t>. The organisation can take the help of Google Meet and other advanced platforms to communicate with its employees and customers remotely.</w:t>
      </w:r>
    </w:p>
    <w:p w14:paraId="3858A692" w14:textId="77777777" w:rsidR="003C4D59" w:rsidRDefault="00000000">
      <w:pPr>
        <w:spacing w:line="48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b/>
          <w:i/>
          <w:color w:val="0E101A"/>
          <w:sz w:val="24"/>
          <w:szCs w:val="24"/>
        </w:rPr>
        <w:t xml:space="preserve">Agile and adaptable work culture: </w:t>
      </w:r>
      <w:r>
        <w:rPr>
          <w:rFonts w:ascii="Times New Roman" w:eastAsia="Times New Roman" w:hAnsi="Times New Roman" w:cs="Times New Roman"/>
          <w:color w:val="0E101A"/>
          <w:sz w:val="24"/>
          <w:szCs w:val="24"/>
        </w:rPr>
        <w:t>The given organisation should try to develop an agile and adaptable work culture to increase the productivity of the organisation.</w:t>
      </w:r>
    </w:p>
    <w:p w14:paraId="3BFB0282" w14:textId="77777777" w:rsidR="003C4D59" w:rsidRDefault="00000000">
      <w:pPr>
        <w:spacing w:line="48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b/>
          <w:i/>
          <w:color w:val="0E101A"/>
          <w:sz w:val="24"/>
          <w:szCs w:val="24"/>
        </w:rPr>
        <w:t xml:space="preserve">Engagement of employees: </w:t>
      </w:r>
      <w:r>
        <w:rPr>
          <w:rFonts w:ascii="Times New Roman" w:eastAsia="Times New Roman" w:hAnsi="Times New Roman" w:cs="Times New Roman"/>
          <w:color w:val="0E101A"/>
          <w:sz w:val="24"/>
          <w:szCs w:val="24"/>
        </w:rPr>
        <w:t xml:space="preserve">The organisation should try to develop its human resource management and that will help the organisation to have a dynamic workforce </w:t>
      </w:r>
      <w:r>
        <w:rPr>
          <w:rFonts w:ascii="Times New Roman" w:eastAsia="Times New Roman" w:hAnsi="Times New Roman" w:cs="Times New Roman"/>
          <w:sz w:val="24"/>
          <w:szCs w:val="24"/>
        </w:rPr>
        <w:t>(</w:t>
      </w:r>
      <w:proofErr w:type="spellStart"/>
      <w:r>
        <w:rPr>
          <w:rFonts w:ascii="Times New Roman" w:eastAsia="Times New Roman" w:hAnsi="Times New Roman" w:cs="Times New Roman"/>
          <w:sz w:val="24"/>
          <w:szCs w:val="24"/>
        </w:rPr>
        <w:t>Labanauskaitė</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2020)</w:t>
      </w:r>
      <w:r>
        <w:rPr>
          <w:rFonts w:ascii="Times New Roman" w:eastAsia="Times New Roman" w:hAnsi="Times New Roman" w:cs="Times New Roman"/>
          <w:color w:val="0E101A"/>
          <w:sz w:val="24"/>
          <w:szCs w:val="24"/>
        </w:rPr>
        <w:t>.</w:t>
      </w:r>
    </w:p>
    <w:p w14:paraId="279C1C68" w14:textId="77777777" w:rsidR="003C4D59" w:rsidRDefault="00000000">
      <w:pPr>
        <w:spacing w:line="48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b/>
          <w:i/>
          <w:color w:val="0E101A"/>
          <w:sz w:val="24"/>
          <w:szCs w:val="24"/>
        </w:rPr>
        <w:t xml:space="preserve">Fiscal rules and regulations: </w:t>
      </w:r>
      <w:r>
        <w:rPr>
          <w:rFonts w:ascii="Times New Roman" w:eastAsia="Times New Roman" w:hAnsi="Times New Roman" w:cs="Times New Roman"/>
          <w:color w:val="0E101A"/>
          <w:sz w:val="24"/>
          <w:szCs w:val="24"/>
        </w:rPr>
        <w:t>After facing huge losses in the last fiscal year, the organisation has to redesign its internal rules and regulations to increase profitability.</w:t>
      </w:r>
    </w:p>
    <w:p w14:paraId="2AFA79D4" w14:textId="77777777" w:rsidR="003C4D59" w:rsidRDefault="00000000">
      <w:pPr>
        <w:spacing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color w:val="0E101A"/>
          <w:sz w:val="24"/>
          <w:szCs w:val="24"/>
        </w:rPr>
        <w:t>Implementing the best leadership:</w:t>
      </w:r>
      <w:r>
        <w:rPr>
          <w:rFonts w:ascii="Times New Roman" w:eastAsia="Times New Roman" w:hAnsi="Times New Roman" w:cs="Times New Roman"/>
          <w:color w:val="0E101A"/>
          <w:sz w:val="24"/>
          <w:szCs w:val="24"/>
        </w:rPr>
        <w:t xml:space="preserve"> The organisation should implement the best leadership for reviving its business and it will help the authority boost the morale and motivation of its employees.</w:t>
      </w:r>
    </w:p>
    <w:p w14:paraId="66208EC2" w14:textId="77777777" w:rsidR="003C4D59" w:rsidRDefault="00000000">
      <w:pPr>
        <w:spacing w:line="480" w:lineRule="auto"/>
        <w:jc w:val="both"/>
        <w:rPr>
          <w:rFonts w:ascii="Times New Roman" w:eastAsia="Times New Roman" w:hAnsi="Times New Roman" w:cs="Times New Roman"/>
          <w:b/>
          <w:sz w:val="24"/>
          <w:szCs w:val="24"/>
        </w:rPr>
      </w:pPr>
      <w:r>
        <w:br w:type="page"/>
      </w:r>
    </w:p>
    <w:p w14:paraId="0A119307" w14:textId="77777777" w:rsidR="003C4D59" w:rsidRDefault="00000000" w:rsidP="00F72791">
      <w:pPr>
        <w:pStyle w:val="Heading1"/>
      </w:pPr>
      <w:bookmarkStart w:id="5" w:name="_Toc159680998"/>
      <w:r>
        <w:lastRenderedPageBreak/>
        <w:t>Strategy to sustain in the long-run of the business</w:t>
      </w:r>
      <w:bookmarkEnd w:id="5"/>
    </w:p>
    <w:p w14:paraId="5F423242" w14:textId="77777777" w:rsidR="003C4D59" w:rsidRDefault="00000000">
      <w:pPr>
        <w:spacing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color w:val="0E101A"/>
          <w:sz w:val="24"/>
          <w:szCs w:val="24"/>
        </w:rPr>
        <w:t xml:space="preserve">Invokes sustainable approaches: </w:t>
      </w:r>
      <w:r>
        <w:rPr>
          <w:rFonts w:ascii="Times New Roman" w:eastAsia="Times New Roman" w:hAnsi="Times New Roman" w:cs="Times New Roman"/>
          <w:color w:val="0E101A"/>
          <w:sz w:val="24"/>
          <w:szCs w:val="24"/>
        </w:rPr>
        <w:t xml:space="preserve">The organisation should invoke sustainable approaches that help to attract young customers </w:t>
      </w:r>
      <w:r>
        <w:rPr>
          <w:rFonts w:ascii="Times New Roman" w:eastAsia="Times New Roman" w:hAnsi="Times New Roman" w:cs="Times New Roman"/>
          <w:sz w:val="24"/>
          <w:szCs w:val="24"/>
        </w:rPr>
        <w:t xml:space="preserve">(Dvorsky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2021)</w:t>
      </w:r>
      <w:r>
        <w:rPr>
          <w:rFonts w:ascii="Times New Roman" w:eastAsia="Times New Roman" w:hAnsi="Times New Roman" w:cs="Times New Roman"/>
          <w:color w:val="0E101A"/>
          <w:sz w:val="24"/>
          <w:szCs w:val="24"/>
        </w:rPr>
        <w:t>. Reducing carbon footprint in the business operation can increase the reputation of the lodge.</w:t>
      </w:r>
    </w:p>
    <w:p w14:paraId="098EE918" w14:textId="77777777" w:rsidR="003C4D59" w:rsidRDefault="0000000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i/>
          <w:color w:val="0E101A"/>
          <w:sz w:val="24"/>
          <w:szCs w:val="24"/>
        </w:rPr>
        <w:t xml:space="preserve">Invokes digital marketing strategies: </w:t>
      </w:r>
      <w:r>
        <w:rPr>
          <w:rFonts w:ascii="Times New Roman" w:eastAsia="Times New Roman" w:hAnsi="Times New Roman" w:cs="Times New Roman"/>
          <w:color w:val="0E101A"/>
          <w:sz w:val="24"/>
          <w:szCs w:val="24"/>
        </w:rPr>
        <w:t>the digital marketing strategies will help the chosen organisation to reach a huge base of customers. In addition to this by implementing a digital marketing strategy Seacrest can deliver its message to all of its customers.</w:t>
      </w:r>
    </w:p>
    <w:p w14:paraId="4A90EC66" w14:textId="77777777" w:rsidR="003C4D59" w:rsidRDefault="00000000">
      <w:pPr>
        <w:spacing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color w:val="0E101A"/>
          <w:sz w:val="24"/>
          <w:szCs w:val="24"/>
        </w:rPr>
        <w:t xml:space="preserve">Segmentations: </w:t>
      </w:r>
      <w:r>
        <w:rPr>
          <w:rFonts w:ascii="Times New Roman" w:eastAsia="Times New Roman" w:hAnsi="Times New Roman" w:cs="Times New Roman"/>
          <w:color w:val="0E101A"/>
          <w:sz w:val="24"/>
          <w:szCs w:val="24"/>
        </w:rPr>
        <w:t xml:space="preserve">Market segmentation will be a better opportunity for the given organisation to increase its profitability of the business. In addition to this, segmentation will also help the company to deliver a customised service to its customers </w:t>
      </w:r>
      <w:r>
        <w:rPr>
          <w:rFonts w:ascii="Times New Roman" w:eastAsia="Times New Roman" w:hAnsi="Times New Roman" w:cs="Times New Roman"/>
          <w:sz w:val="24"/>
          <w:szCs w:val="24"/>
        </w:rPr>
        <w:t xml:space="preserve">(Dvorsky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2021)</w:t>
      </w:r>
      <w:r>
        <w:rPr>
          <w:rFonts w:ascii="Times New Roman" w:eastAsia="Times New Roman" w:hAnsi="Times New Roman" w:cs="Times New Roman"/>
          <w:color w:val="0E101A"/>
          <w:sz w:val="24"/>
          <w:szCs w:val="24"/>
        </w:rPr>
        <w:t>.</w:t>
      </w:r>
    </w:p>
    <w:p w14:paraId="34C9E51D" w14:textId="77777777" w:rsidR="003C4D59" w:rsidRDefault="00000000">
      <w:pPr>
        <w:spacing w:line="480" w:lineRule="auto"/>
        <w:jc w:val="both"/>
        <w:rPr>
          <w:rFonts w:ascii="Times New Roman" w:eastAsia="Times New Roman" w:hAnsi="Times New Roman" w:cs="Times New Roman"/>
          <w:b/>
          <w:sz w:val="24"/>
          <w:szCs w:val="24"/>
        </w:rPr>
      </w:pPr>
      <w:r>
        <w:br w:type="page"/>
      </w:r>
    </w:p>
    <w:p w14:paraId="40675E21" w14:textId="77777777" w:rsidR="003C4D59" w:rsidRDefault="00000000" w:rsidP="00F72791">
      <w:pPr>
        <w:pStyle w:val="Heading1"/>
      </w:pPr>
      <w:bookmarkStart w:id="6" w:name="_Toc159680999"/>
      <w:r>
        <w:lastRenderedPageBreak/>
        <w:t>Conclusion</w:t>
      </w:r>
      <w:bookmarkEnd w:id="6"/>
    </w:p>
    <w:p w14:paraId="5892F499" w14:textId="0F97F9B4" w:rsidR="003C4D59" w:rsidRDefault="0000000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above words of this report shows that the marketing strategies, segmentation and applying sustainable approaches are very effective in the </w:t>
      </w:r>
      <w:r w:rsidR="00F72791">
        <w:rPr>
          <w:rFonts w:ascii="Times New Roman" w:eastAsia="Times New Roman" w:hAnsi="Times New Roman" w:cs="Times New Roman"/>
          <w:sz w:val="24"/>
          <w:szCs w:val="24"/>
        </w:rPr>
        <w:t>context of</w:t>
      </w:r>
      <w:r>
        <w:rPr>
          <w:rFonts w:ascii="Times New Roman" w:eastAsia="Times New Roman" w:hAnsi="Times New Roman" w:cs="Times New Roman"/>
          <w:sz w:val="24"/>
          <w:szCs w:val="24"/>
        </w:rPr>
        <w:t xml:space="preserve"> overcoming financial deficits in the organisation. In addition to this, in this report a financial analysis is done which gives a better insight into the present financial culture of the organisation. Moreover, in this report a turnaround strategy is given. With the help of this turnaround </w:t>
      </w:r>
      <w:r w:rsidR="00F72791">
        <w:rPr>
          <w:rFonts w:ascii="Times New Roman" w:eastAsia="Times New Roman" w:hAnsi="Times New Roman" w:cs="Times New Roman"/>
          <w:sz w:val="24"/>
          <w:szCs w:val="24"/>
        </w:rPr>
        <w:t>strategy,</w:t>
      </w:r>
      <w:r>
        <w:rPr>
          <w:rFonts w:ascii="Times New Roman" w:eastAsia="Times New Roman" w:hAnsi="Times New Roman" w:cs="Times New Roman"/>
          <w:sz w:val="24"/>
          <w:szCs w:val="24"/>
        </w:rPr>
        <w:t xml:space="preserve"> it comes to know that it will help the company to revive its poor financial condition. Moreover, from this report, it can be concluded that financial risk management is very important to sustain in the business. </w:t>
      </w:r>
      <w:r>
        <w:br w:type="page"/>
      </w:r>
    </w:p>
    <w:p w14:paraId="18BE7EE8" w14:textId="77777777" w:rsidR="003C4D59" w:rsidRDefault="00000000" w:rsidP="00F72791">
      <w:pPr>
        <w:pStyle w:val="Heading1"/>
      </w:pPr>
      <w:bookmarkStart w:id="7" w:name="_Toc159681000"/>
      <w:r>
        <w:lastRenderedPageBreak/>
        <w:t>References</w:t>
      </w:r>
      <w:bookmarkEnd w:id="7"/>
    </w:p>
    <w:p w14:paraId="784F5802" w14:textId="77777777" w:rsidR="00CA6874" w:rsidRDefault="00CA6874">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Alford, P. and Jones, R., (2020). The lone digital tourism entrepreneur: Knowledge acquisition and collaborative transfer. Tourism Management, 81, p.104139.</w:t>
      </w:r>
    </w:p>
    <w:p w14:paraId="16F033A0" w14:textId="77777777" w:rsidR="00CA6874" w:rsidRDefault="00CA6874">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Baliouskas, P., Llopis, J., Gasco, J. and Gonzalez, R., (2023). Implementing turnaround strategies as an entrepreneurial process. International Entrepreneurship and Management Journal, 19(4), pp.2037-2063.</w:t>
      </w:r>
    </w:p>
    <w:p w14:paraId="17F92E03" w14:textId="77777777" w:rsidR="00CA6874" w:rsidRDefault="00CA6874">
      <w:pPr>
        <w:spacing w:line="480" w:lineRule="auto"/>
        <w:jc w:val="both"/>
        <w:rPr>
          <w:rFonts w:ascii="Times New Roman" w:eastAsia="Times New Roman" w:hAnsi="Times New Roman" w:cs="Times New Roman"/>
          <w:sz w:val="24"/>
          <w:szCs w:val="24"/>
        </w:rPr>
      </w:pPr>
      <w:r w:rsidRPr="00F72791">
        <w:rPr>
          <w:rFonts w:ascii="Times New Roman" w:eastAsia="Times New Roman" w:hAnsi="Times New Roman" w:cs="Times New Roman"/>
          <w:sz w:val="24"/>
          <w:szCs w:val="24"/>
        </w:rPr>
        <w:t>Clark, D., 2023. Inflation rate for the Consumer Price Index (CPI) in the United Kingdom from January 1989 to January 2024. [Online]</w:t>
      </w:r>
      <w:r>
        <w:rPr>
          <w:rFonts w:ascii="Times New Roman" w:eastAsia="Times New Roman" w:hAnsi="Times New Roman" w:cs="Times New Roman"/>
          <w:sz w:val="24"/>
          <w:szCs w:val="24"/>
        </w:rPr>
        <w:t xml:space="preserve"> </w:t>
      </w:r>
      <w:r w:rsidRPr="00F72791">
        <w:rPr>
          <w:rFonts w:ascii="Times New Roman" w:eastAsia="Times New Roman" w:hAnsi="Times New Roman" w:cs="Times New Roman"/>
          <w:sz w:val="24"/>
          <w:szCs w:val="24"/>
        </w:rPr>
        <w:t>Available at: https://www.statista.com/statistics/306648/inflation-rate-consumer-price-index-cpi-united-kingdom-uk/#:~:text=Inflation%20rate%20in%20the%20UK%201989%2D2024&amp;text=The%20UK%20inflation%20rate%20was,11.1%20percent%20in%20October%202022.</w:t>
      </w:r>
      <w:r>
        <w:rPr>
          <w:rFonts w:ascii="Times New Roman" w:eastAsia="Times New Roman" w:hAnsi="Times New Roman" w:cs="Times New Roman"/>
          <w:sz w:val="24"/>
          <w:szCs w:val="24"/>
        </w:rPr>
        <w:t xml:space="preserve"> </w:t>
      </w:r>
      <w:r w:rsidRPr="00F72791">
        <w:rPr>
          <w:rFonts w:ascii="Times New Roman" w:eastAsia="Times New Roman" w:hAnsi="Times New Roman" w:cs="Times New Roman"/>
          <w:sz w:val="24"/>
          <w:szCs w:val="24"/>
        </w:rPr>
        <w:t>[Accessed 23 January 2024].</w:t>
      </w:r>
    </w:p>
    <w:p w14:paraId="4D66D4FF" w14:textId="77777777" w:rsidR="00CA6874" w:rsidRDefault="00CA6874">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Dewi, N.P.R.C., (2020). Digital marketing strategy on travel tourism businesses in marketing 4.0 era. International Research Journal of Management, IT and Social Sciences, 7(3), pp.58-64.</w:t>
      </w:r>
    </w:p>
    <w:p w14:paraId="7D062568" w14:textId="77777777" w:rsidR="00CA6874" w:rsidRDefault="00CA6874">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Dvorsky, J., Belas, J., </w:t>
      </w:r>
      <w:proofErr w:type="spellStart"/>
      <w:r>
        <w:rPr>
          <w:rFonts w:ascii="Times New Roman" w:eastAsia="Times New Roman" w:hAnsi="Times New Roman" w:cs="Times New Roman"/>
          <w:sz w:val="24"/>
          <w:szCs w:val="24"/>
        </w:rPr>
        <w:t>Gavurova</w:t>
      </w:r>
      <w:proofErr w:type="spellEnd"/>
      <w:r>
        <w:rPr>
          <w:rFonts w:ascii="Times New Roman" w:eastAsia="Times New Roman" w:hAnsi="Times New Roman" w:cs="Times New Roman"/>
          <w:sz w:val="24"/>
          <w:szCs w:val="24"/>
        </w:rPr>
        <w:t>, B. and Brabenec, T., (2021). Business risk management in the context of small and medium-sized enterprises. Economic Research-</w:t>
      </w:r>
      <w:proofErr w:type="spellStart"/>
      <w:r>
        <w:rPr>
          <w:rFonts w:ascii="Times New Roman" w:eastAsia="Times New Roman" w:hAnsi="Times New Roman" w:cs="Times New Roman"/>
          <w:sz w:val="24"/>
          <w:szCs w:val="24"/>
        </w:rPr>
        <w:t>Ekonomska</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Istraživanja</w:t>
      </w:r>
      <w:proofErr w:type="spellEnd"/>
      <w:r>
        <w:rPr>
          <w:rFonts w:ascii="Times New Roman" w:eastAsia="Times New Roman" w:hAnsi="Times New Roman" w:cs="Times New Roman"/>
          <w:sz w:val="24"/>
          <w:szCs w:val="24"/>
        </w:rPr>
        <w:t>, 34(1), pp.1690-1708.</w:t>
      </w:r>
    </w:p>
    <w:p w14:paraId="6FD600C3" w14:textId="77777777" w:rsidR="00CA6874" w:rsidRDefault="00CA6874">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Eid, R., </w:t>
      </w:r>
      <w:proofErr w:type="spellStart"/>
      <w:r>
        <w:rPr>
          <w:rFonts w:ascii="Times New Roman" w:eastAsia="Times New Roman" w:hAnsi="Times New Roman" w:cs="Times New Roman"/>
          <w:sz w:val="24"/>
          <w:szCs w:val="24"/>
        </w:rPr>
        <w:t>Abdelmoety</w:t>
      </w:r>
      <w:proofErr w:type="spellEnd"/>
      <w:r>
        <w:rPr>
          <w:rFonts w:ascii="Times New Roman" w:eastAsia="Times New Roman" w:hAnsi="Times New Roman" w:cs="Times New Roman"/>
          <w:sz w:val="24"/>
          <w:szCs w:val="24"/>
        </w:rPr>
        <w:t>, Z. and Agag, G., (2020). Antecedents and consequences of social media marketing use: an empirical study of the UK exporting B2B SMEs. Journal of Business &amp; Industrial Marketing, 35(2), pp.284-305.</w:t>
      </w:r>
    </w:p>
    <w:p w14:paraId="7FE82DF3" w14:textId="77777777" w:rsidR="00CA6874" w:rsidRDefault="00CA6874">
      <w:pPr>
        <w:spacing w:line="48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Goworek</w:t>
      </w:r>
      <w:proofErr w:type="spellEnd"/>
      <w:r>
        <w:rPr>
          <w:rFonts w:ascii="Times New Roman" w:eastAsia="Times New Roman" w:hAnsi="Times New Roman" w:cs="Times New Roman"/>
          <w:sz w:val="24"/>
          <w:szCs w:val="24"/>
        </w:rPr>
        <w:t>, H., Oxborrow, L., Claxton, S., McLaren, A., Cooper, T. and Hill, H., (2020). Managing sustainability in the fashion business: Challenges in product development for clothing longevity in the UK. Journal of Business Research, 117, pp.629-641.</w:t>
      </w:r>
    </w:p>
    <w:p w14:paraId="0937BFE3" w14:textId="222AB3CF" w:rsidR="00CA6874" w:rsidRDefault="00CA6874">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Hall, S., (2023). B2B digital marketing strategy: how to use new frameworks and models to achieve growth. Kogan Page Publishers.</w:t>
      </w:r>
      <w:r w:rsidR="00B72949">
        <w:rPr>
          <w:rFonts w:ascii="Times New Roman" w:eastAsia="Times New Roman" w:hAnsi="Times New Roman" w:cs="Times New Roman"/>
          <w:sz w:val="24"/>
          <w:szCs w:val="24"/>
        </w:rPr>
        <w:t xml:space="preserve"> </w:t>
      </w:r>
    </w:p>
    <w:p w14:paraId="3AC91DA3" w14:textId="77777777" w:rsidR="00CA6874" w:rsidRDefault="00CA6874">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Kim, Y.R., Williams, A.M., Park, S. and Chen, J.L., (2021). Spatial spillovers of agglomeration economies and productivity in the tourism industry: The case of the UK. Tourism Management, 82, p.104201.</w:t>
      </w:r>
    </w:p>
    <w:p w14:paraId="5082DC91" w14:textId="77777777" w:rsidR="00CA6874" w:rsidRDefault="00CA6874">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Kingsnorth, S., (2022). Digital marketing strategy: an integrated approach to online marketing. Kogan Page Publishers.</w:t>
      </w:r>
    </w:p>
    <w:p w14:paraId="47548529" w14:textId="77777777" w:rsidR="00CA6874" w:rsidRDefault="00CA6874">
      <w:pPr>
        <w:spacing w:line="48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Kyrylov</w:t>
      </w:r>
      <w:proofErr w:type="spellEnd"/>
      <w:r>
        <w:rPr>
          <w:rFonts w:ascii="Times New Roman" w:eastAsia="Times New Roman" w:hAnsi="Times New Roman" w:cs="Times New Roman"/>
          <w:sz w:val="24"/>
          <w:szCs w:val="24"/>
        </w:rPr>
        <w:t xml:space="preserve">, Y., </w:t>
      </w:r>
      <w:proofErr w:type="spellStart"/>
      <w:r>
        <w:rPr>
          <w:rFonts w:ascii="Times New Roman" w:eastAsia="Times New Roman" w:hAnsi="Times New Roman" w:cs="Times New Roman"/>
          <w:sz w:val="24"/>
          <w:szCs w:val="24"/>
        </w:rPr>
        <w:t>Hranovska</w:t>
      </w:r>
      <w:proofErr w:type="spellEnd"/>
      <w:r>
        <w:rPr>
          <w:rFonts w:ascii="Times New Roman" w:eastAsia="Times New Roman" w:hAnsi="Times New Roman" w:cs="Times New Roman"/>
          <w:sz w:val="24"/>
          <w:szCs w:val="24"/>
        </w:rPr>
        <w:t xml:space="preserve">, V., Boiko, V., </w:t>
      </w:r>
      <w:proofErr w:type="spellStart"/>
      <w:r>
        <w:rPr>
          <w:rFonts w:ascii="Times New Roman" w:eastAsia="Times New Roman" w:hAnsi="Times New Roman" w:cs="Times New Roman"/>
          <w:sz w:val="24"/>
          <w:szCs w:val="24"/>
        </w:rPr>
        <w:t>Kwilinski</w:t>
      </w:r>
      <w:proofErr w:type="spellEnd"/>
      <w:r>
        <w:rPr>
          <w:rFonts w:ascii="Times New Roman" w:eastAsia="Times New Roman" w:hAnsi="Times New Roman" w:cs="Times New Roman"/>
          <w:sz w:val="24"/>
          <w:szCs w:val="24"/>
        </w:rPr>
        <w:t>, A. and Boiko, L., (2020). International tourism development in the context of increasing globalization risks: On the example of Ukraine’s integration into the global tourism industry. Journal of Risk and Financial Management, 13(12), p.303.</w:t>
      </w:r>
    </w:p>
    <w:p w14:paraId="1085519C" w14:textId="77777777" w:rsidR="00CA6874" w:rsidRDefault="00CA6874">
      <w:pPr>
        <w:spacing w:line="48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Labanauskaitė</w:t>
      </w:r>
      <w:proofErr w:type="spellEnd"/>
      <w:r>
        <w:rPr>
          <w:rFonts w:ascii="Times New Roman" w:eastAsia="Times New Roman" w:hAnsi="Times New Roman" w:cs="Times New Roman"/>
          <w:sz w:val="24"/>
          <w:szCs w:val="24"/>
        </w:rPr>
        <w:t xml:space="preserve">, D., Fiore, M. and </w:t>
      </w:r>
      <w:proofErr w:type="spellStart"/>
      <w:r>
        <w:rPr>
          <w:rFonts w:ascii="Times New Roman" w:eastAsia="Times New Roman" w:hAnsi="Times New Roman" w:cs="Times New Roman"/>
          <w:sz w:val="24"/>
          <w:szCs w:val="24"/>
        </w:rPr>
        <w:t>Stašys</w:t>
      </w:r>
      <w:proofErr w:type="spellEnd"/>
      <w:r>
        <w:rPr>
          <w:rFonts w:ascii="Times New Roman" w:eastAsia="Times New Roman" w:hAnsi="Times New Roman" w:cs="Times New Roman"/>
          <w:sz w:val="24"/>
          <w:szCs w:val="24"/>
        </w:rPr>
        <w:t>, R., (2020). Use of E-marketing tools as communication management in the tourism industry. Tourism Management Perspectives, 34, p.100652.</w:t>
      </w:r>
    </w:p>
    <w:p w14:paraId="65988DBC" w14:textId="77777777" w:rsidR="00CA6874" w:rsidRDefault="00CA6874">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Mandić, A. and Kennell, J., (2021). Smart governance for heritage tourism destinations: Contextual factors and destination management organization perspectives. Tourism Management Perspectives, 39, p.100862.</w:t>
      </w:r>
    </w:p>
    <w:p w14:paraId="28824AC0" w14:textId="77777777" w:rsidR="00CA6874" w:rsidRDefault="00CA6874">
      <w:pPr>
        <w:spacing w:line="48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Nyagiloh</w:t>
      </w:r>
      <w:proofErr w:type="spellEnd"/>
      <w:r>
        <w:rPr>
          <w:rFonts w:ascii="Times New Roman" w:eastAsia="Times New Roman" w:hAnsi="Times New Roman" w:cs="Times New Roman"/>
          <w:sz w:val="24"/>
          <w:szCs w:val="24"/>
        </w:rPr>
        <w:t xml:space="preserve">, K.A. and </w:t>
      </w:r>
      <w:proofErr w:type="spellStart"/>
      <w:r>
        <w:rPr>
          <w:rFonts w:ascii="Times New Roman" w:eastAsia="Times New Roman" w:hAnsi="Times New Roman" w:cs="Times New Roman"/>
          <w:sz w:val="24"/>
          <w:szCs w:val="24"/>
        </w:rPr>
        <w:t>Kilika</w:t>
      </w:r>
      <w:proofErr w:type="spellEnd"/>
      <w:r>
        <w:rPr>
          <w:rFonts w:ascii="Times New Roman" w:eastAsia="Times New Roman" w:hAnsi="Times New Roman" w:cs="Times New Roman"/>
          <w:sz w:val="24"/>
          <w:szCs w:val="24"/>
        </w:rPr>
        <w:t>, J.M., (2020). Theoretical review of turnaround strategy and its organizational outcomes. Available at SSRN 3514730.</w:t>
      </w:r>
    </w:p>
    <w:p w14:paraId="297A7F58" w14:textId="77777777" w:rsidR="00CA6874" w:rsidRDefault="00CA6874">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Oduor, B.A., </w:t>
      </w:r>
      <w:proofErr w:type="spellStart"/>
      <w:r>
        <w:rPr>
          <w:rFonts w:ascii="Times New Roman" w:eastAsia="Times New Roman" w:hAnsi="Times New Roman" w:cs="Times New Roman"/>
          <w:sz w:val="24"/>
          <w:szCs w:val="24"/>
        </w:rPr>
        <w:t>Kilika</w:t>
      </w:r>
      <w:proofErr w:type="spellEnd"/>
      <w:r>
        <w:rPr>
          <w:rFonts w:ascii="Times New Roman" w:eastAsia="Times New Roman" w:hAnsi="Times New Roman" w:cs="Times New Roman"/>
          <w:sz w:val="24"/>
          <w:szCs w:val="24"/>
        </w:rPr>
        <w:t>, J.M. and Muchemi, A.W., (2021). Accomplishing Organisational Turnaround through a Repositioning Strategy in a Manufacturing Context in Kenya. Journal of Business, 9(4), pp.165-180.</w:t>
      </w:r>
    </w:p>
    <w:p w14:paraId="5B741368" w14:textId="77777777" w:rsidR="00CA6874" w:rsidRDefault="00CA6874">
      <w:pPr>
        <w:spacing w:line="48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Orîndaru</w:t>
      </w:r>
      <w:proofErr w:type="spellEnd"/>
      <w:r>
        <w:rPr>
          <w:rFonts w:ascii="Times New Roman" w:eastAsia="Times New Roman" w:hAnsi="Times New Roman" w:cs="Times New Roman"/>
          <w:sz w:val="24"/>
          <w:szCs w:val="24"/>
        </w:rPr>
        <w:t xml:space="preserve">, A., Popescu, M.F., </w:t>
      </w:r>
      <w:proofErr w:type="spellStart"/>
      <w:r>
        <w:rPr>
          <w:rFonts w:ascii="Times New Roman" w:eastAsia="Times New Roman" w:hAnsi="Times New Roman" w:cs="Times New Roman"/>
          <w:sz w:val="24"/>
          <w:szCs w:val="24"/>
        </w:rPr>
        <w:t>Alexoaei</w:t>
      </w:r>
      <w:proofErr w:type="spellEnd"/>
      <w:r>
        <w:rPr>
          <w:rFonts w:ascii="Times New Roman" w:eastAsia="Times New Roman" w:hAnsi="Times New Roman" w:cs="Times New Roman"/>
          <w:sz w:val="24"/>
          <w:szCs w:val="24"/>
        </w:rPr>
        <w:t xml:space="preserve">, A.P., </w:t>
      </w:r>
      <w:proofErr w:type="spellStart"/>
      <w:r>
        <w:rPr>
          <w:rFonts w:ascii="Times New Roman" w:eastAsia="Times New Roman" w:hAnsi="Times New Roman" w:cs="Times New Roman"/>
          <w:sz w:val="24"/>
          <w:szCs w:val="24"/>
        </w:rPr>
        <w:t>Căescu</w:t>
      </w:r>
      <w:proofErr w:type="spellEnd"/>
      <w:r>
        <w:rPr>
          <w:rFonts w:ascii="Times New Roman" w:eastAsia="Times New Roman" w:hAnsi="Times New Roman" w:cs="Times New Roman"/>
          <w:sz w:val="24"/>
          <w:szCs w:val="24"/>
        </w:rPr>
        <w:t xml:space="preserve">, Ș.C., Florescu, M.S. and </w:t>
      </w:r>
      <w:proofErr w:type="spellStart"/>
      <w:r>
        <w:rPr>
          <w:rFonts w:ascii="Times New Roman" w:eastAsia="Times New Roman" w:hAnsi="Times New Roman" w:cs="Times New Roman"/>
          <w:sz w:val="24"/>
          <w:szCs w:val="24"/>
        </w:rPr>
        <w:t>Orzan</w:t>
      </w:r>
      <w:proofErr w:type="spellEnd"/>
      <w:r>
        <w:rPr>
          <w:rFonts w:ascii="Times New Roman" w:eastAsia="Times New Roman" w:hAnsi="Times New Roman" w:cs="Times New Roman"/>
          <w:sz w:val="24"/>
          <w:szCs w:val="24"/>
        </w:rPr>
        <w:t>, A.O., (2021). Tourism in a post-COVID-19 era: Sustainable strategies for industry’s recovery. Sustainability, 13(12), p.6781.</w:t>
      </w:r>
    </w:p>
    <w:p w14:paraId="0F195EB7" w14:textId="77777777" w:rsidR="00CA6874" w:rsidRDefault="00CA6874">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Peter, M.K. and Dalla Vecchia, M., (2021). The digital marketing toolkit: a literature review for the identification of digital marketing channels and platforms. New trends in business information systems and technology: Digital innovation and digital business transformation, pp.251-265.</w:t>
      </w:r>
    </w:p>
    <w:p w14:paraId="5B535577" w14:textId="77777777" w:rsidR="00CA6874" w:rsidRDefault="00CA6874">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Rivera-Prieto, J.C., Santana, M. and López-Cabrales, Á., (2022). Turnaround and human resource strategies during the COVID-19 crisis. BRQ Business Research Quarterly, p.23409444221120053.</w:t>
      </w:r>
    </w:p>
    <w:p w14:paraId="27029EE8" w14:textId="77777777" w:rsidR="00CA6874" w:rsidRDefault="00CA6874">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Sharpley, R., (2020). Tourism, sustainable development and the theoretical divide: 20 years on. Journal of sustainable tourism, 28(11), pp.1932-1946.</w:t>
      </w:r>
    </w:p>
    <w:p w14:paraId="2A96FA9B" w14:textId="537978B8" w:rsidR="00CA6874" w:rsidRDefault="00CA6874" w:rsidP="00F72791">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Williams, A.M., Rodriguez Sanchez, I. and </w:t>
      </w:r>
      <w:proofErr w:type="spellStart"/>
      <w:r>
        <w:rPr>
          <w:rFonts w:ascii="Times New Roman" w:eastAsia="Times New Roman" w:hAnsi="Times New Roman" w:cs="Times New Roman"/>
          <w:sz w:val="24"/>
          <w:szCs w:val="24"/>
        </w:rPr>
        <w:t>Škokić</w:t>
      </w:r>
      <w:proofErr w:type="spellEnd"/>
      <w:r>
        <w:rPr>
          <w:rFonts w:ascii="Times New Roman" w:eastAsia="Times New Roman" w:hAnsi="Times New Roman" w:cs="Times New Roman"/>
          <w:sz w:val="24"/>
          <w:szCs w:val="24"/>
        </w:rPr>
        <w:t>, V., (2021). Innovation, risk, and uncertainty: A study of tourism entrepreneurs. Journal of Travel Research, 60(2), pp.293-311.</w:t>
      </w:r>
      <w:r w:rsidR="003F4E84">
        <w:rPr>
          <w:rFonts w:ascii="Times New Roman" w:eastAsia="Times New Roman" w:hAnsi="Times New Roman" w:cs="Times New Roman"/>
          <w:sz w:val="24"/>
          <w:szCs w:val="24"/>
        </w:rPr>
        <w:t xml:space="preserve"> </w:t>
      </w:r>
      <w:r w:rsidR="003F2C0B">
        <w:rPr>
          <w:rFonts w:ascii="Times New Roman" w:eastAsia="Times New Roman" w:hAnsi="Times New Roman" w:cs="Times New Roman"/>
          <w:sz w:val="24"/>
          <w:szCs w:val="24"/>
        </w:rPr>
        <w:t xml:space="preserve"> </w:t>
      </w:r>
    </w:p>
    <w:p w14:paraId="7AD6DA14" w14:textId="77777777" w:rsidR="00F72791" w:rsidRDefault="00F72791" w:rsidP="00F72791">
      <w:pPr>
        <w:spacing w:line="480" w:lineRule="auto"/>
        <w:jc w:val="both"/>
        <w:rPr>
          <w:rFonts w:ascii="Times New Roman" w:eastAsia="Times New Roman" w:hAnsi="Times New Roman" w:cs="Times New Roman"/>
          <w:sz w:val="24"/>
          <w:szCs w:val="24"/>
        </w:rPr>
      </w:pPr>
    </w:p>
    <w:p w14:paraId="73FCD01E" w14:textId="77777777" w:rsidR="00F72791" w:rsidRDefault="00F72791">
      <w:pPr>
        <w:spacing w:line="480" w:lineRule="auto"/>
        <w:jc w:val="both"/>
        <w:rPr>
          <w:rFonts w:ascii="Times New Roman" w:eastAsia="Times New Roman" w:hAnsi="Times New Roman" w:cs="Times New Roman"/>
          <w:sz w:val="24"/>
          <w:szCs w:val="24"/>
        </w:rPr>
      </w:pPr>
    </w:p>
    <w:p w14:paraId="493E659F" w14:textId="77777777" w:rsidR="003C4D59" w:rsidRDefault="003C4D59">
      <w:pPr>
        <w:spacing w:line="480" w:lineRule="auto"/>
        <w:jc w:val="both"/>
        <w:rPr>
          <w:rFonts w:ascii="Times New Roman" w:eastAsia="Times New Roman" w:hAnsi="Times New Roman" w:cs="Times New Roman"/>
          <w:sz w:val="24"/>
          <w:szCs w:val="24"/>
        </w:rPr>
      </w:pPr>
    </w:p>
    <w:p w14:paraId="79CD67D0" w14:textId="77777777" w:rsidR="003C4D59" w:rsidRDefault="003C4D59">
      <w:pPr>
        <w:spacing w:line="480" w:lineRule="auto"/>
        <w:jc w:val="both"/>
        <w:rPr>
          <w:rFonts w:ascii="Times New Roman" w:eastAsia="Times New Roman" w:hAnsi="Times New Roman" w:cs="Times New Roman"/>
          <w:sz w:val="24"/>
          <w:szCs w:val="24"/>
        </w:rPr>
      </w:pPr>
    </w:p>
    <w:p w14:paraId="58149BB5" w14:textId="77777777" w:rsidR="003C4D59" w:rsidRDefault="003C4D59">
      <w:pPr>
        <w:spacing w:line="480" w:lineRule="auto"/>
        <w:jc w:val="both"/>
        <w:rPr>
          <w:rFonts w:ascii="Times New Roman" w:eastAsia="Times New Roman" w:hAnsi="Times New Roman" w:cs="Times New Roman"/>
          <w:sz w:val="24"/>
          <w:szCs w:val="24"/>
        </w:rPr>
      </w:pPr>
    </w:p>
    <w:p w14:paraId="29A6666B" w14:textId="77777777" w:rsidR="003C4D59" w:rsidRDefault="003C4D59">
      <w:pPr>
        <w:spacing w:line="480" w:lineRule="auto"/>
        <w:jc w:val="both"/>
        <w:rPr>
          <w:rFonts w:ascii="Times New Roman" w:eastAsia="Times New Roman" w:hAnsi="Times New Roman" w:cs="Times New Roman"/>
          <w:b/>
          <w:sz w:val="24"/>
          <w:szCs w:val="24"/>
        </w:rPr>
      </w:pPr>
    </w:p>
    <w:sectPr w:rsidR="003C4D59" w:rsidSect="00CD33FF">
      <w:headerReference w:type="default" r:id="rId10"/>
      <w:footerReference w:type="default" r:id="rId11"/>
      <w:pgSz w:w="11909" w:h="16834"/>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E1B3C8" w14:textId="77777777" w:rsidR="00CD33FF" w:rsidRDefault="00CD33FF" w:rsidP="00F72791">
      <w:pPr>
        <w:spacing w:line="240" w:lineRule="auto"/>
      </w:pPr>
      <w:r>
        <w:separator/>
      </w:r>
    </w:p>
  </w:endnote>
  <w:endnote w:type="continuationSeparator" w:id="0">
    <w:p w14:paraId="29A477E4" w14:textId="77777777" w:rsidR="00CD33FF" w:rsidRDefault="00CD33FF" w:rsidP="00F7279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749269193"/>
      <w:docPartObj>
        <w:docPartGallery w:val="Page Numbers (Bottom of Page)"/>
        <w:docPartUnique/>
      </w:docPartObj>
    </w:sdtPr>
    <w:sdtContent>
      <w:sdt>
        <w:sdtPr>
          <w:rPr>
            <w:rFonts w:ascii="Times New Roman" w:hAnsi="Times New Roman" w:cs="Times New Roman"/>
            <w:sz w:val="24"/>
            <w:szCs w:val="24"/>
          </w:rPr>
          <w:id w:val="-1769616900"/>
          <w:docPartObj>
            <w:docPartGallery w:val="Page Numbers (Top of Page)"/>
            <w:docPartUnique/>
          </w:docPartObj>
        </w:sdtPr>
        <w:sdtContent>
          <w:p w14:paraId="4B2038C3" w14:textId="3B019EF6" w:rsidR="00F72791" w:rsidRPr="00F72791" w:rsidRDefault="00F72791" w:rsidP="00F72791">
            <w:pPr>
              <w:pStyle w:val="Footer"/>
              <w:spacing w:line="480" w:lineRule="auto"/>
              <w:jc w:val="right"/>
              <w:rPr>
                <w:rFonts w:ascii="Times New Roman" w:hAnsi="Times New Roman" w:cs="Times New Roman"/>
                <w:sz w:val="24"/>
                <w:szCs w:val="24"/>
              </w:rPr>
            </w:pPr>
            <w:r w:rsidRPr="00F72791">
              <w:rPr>
                <w:rFonts w:ascii="Times New Roman" w:hAnsi="Times New Roman" w:cs="Times New Roman"/>
                <w:sz w:val="24"/>
                <w:szCs w:val="24"/>
              </w:rPr>
              <w:t xml:space="preserve">Page </w:t>
            </w:r>
            <w:r w:rsidRPr="00F72791">
              <w:rPr>
                <w:rFonts w:ascii="Times New Roman" w:hAnsi="Times New Roman" w:cs="Times New Roman"/>
                <w:b/>
                <w:bCs/>
                <w:sz w:val="24"/>
                <w:szCs w:val="24"/>
              </w:rPr>
              <w:fldChar w:fldCharType="begin"/>
            </w:r>
            <w:r w:rsidRPr="00F72791">
              <w:rPr>
                <w:rFonts w:ascii="Times New Roman" w:hAnsi="Times New Roman" w:cs="Times New Roman"/>
                <w:b/>
                <w:bCs/>
                <w:sz w:val="24"/>
                <w:szCs w:val="24"/>
              </w:rPr>
              <w:instrText xml:space="preserve"> PAGE </w:instrText>
            </w:r>
            <w:r w:rsidRPr="00F72791">
              <w:rPr>
                <w:rFonts w:ascii="Times New Roman" w:hAnsi="Times New Roman" w:cs="Times New Roman"/>
                <w:b/>
                <w:bCs/>
                <w:sz w:val="24"/>
                <w:szCs w:val="24"/>
              </w:rPr>
              <w:fldChar w:fldCharType="separate"/>
            </w:r>
            <w:r w:rsidRPr="00F72791">
              <w:rPr>
                <w:rFonts w:ascii="Times New Roman" w:hAnsi="Times New Roman" w:cs="Times New Roman"/>
                <w:b/>
                <w:bCs/>
                <w:noProof/>
                <w:sz w:val="24"/>
                <w:szCs w:val="24"/>
              </w:rPr>
              <w:t>2</w:t>
            </w:r>
            <w:r w:rsidRPr="00F72791">
              <w:rPr>
                <w:rFonts w:ascii="Times New Roman" w:hAnsi="Times New Roman" w:cs="Times New Roman"/>
                <w:b/>
                <w:bCs/>
                <w:sz w:val="24"/>
                <w:szCs w:val="24"/>
              </w:rPr>
              <w:fldChar w:fldCharType="end"/>
            </w:r>
            <w:r w:rsidRPr="00F72791">
              <w:rPr>
                <w:rFonts w:ascii="Times New Roman" w:hAnsi="Times New Roman" w:cs="Times New Roman"/>
                <w:sz w:val="24"/>
                <w:szCs w:val="24"/>
              </w:rPr>
              <w:t xml:space="preserve"> of </w:t>
            </w:r>
            <w:r w:rsidRPr="00F72791">
              <w:rPr>
                <w:rFonts w:ascii="Times New Roman" w:hAnsi="Times New Roman" w:cs="Times New Roman"/>
                <w:b/>
                <w:bCs/>
                <w:sz w:val="24"/>
                <w:szCs w:val="24"/>
              </w:rPr>
              <w:fldChar w:fldCharType="begin"/>
            </w:r>
            <w:r w:rsidRPr="00F72791">
              <w:rPr>
                <w:rFonts w:ascii="Times New Roman" w:hAnsi="Times New Roman" w:cs="Times New Roman"/>
                <w:b/>
                <w:bCs/>
                <w:sz w:val="24"/>
                <w:szCs w:val="24"/>
              </w:rPr>
              <w:instrText xml:space="preserve"> NUMPAGES  </w:instrText>
            </w:r>
            <w:r w:rsidRPr="00F72791">
              <w:rPr>
                <w:rFonts w:ascii="Times New Roman" w:hAnsi="Times New Roman" w:cs="Times New Roman"/>
                <w:b/>
                <w:bCs/>
                <w:sz w:val="24"/>
                <w:szCs w:val="24"/>
              </w:rPr>
              <w:fldChar w:fldCharType="separate"/>
            </w:r>
            <w:r w:rsidRPr="00F72791">
              <w:rPr>
                <w:rFonts w:ascii="Times New Roman" w:hAnsi="Times New Roman" w:cs="Times New Roman"/>
                <w:b/>
                <w:bCs/>
                <w:noProof/>
                <w:sz w:val="24"/>
                <w:szCs w:val="24"/>
              </w:rPr>
              <w:t>2</w:t>
            </w:r>
            <w:r w:rsidRPr="00F72791">
              <w:rPr>
                <w:rFonts w:ascii="Times New Roman" w:hAnsi="Times New Roman" w:cs="Times New Roman"/>
                <w:b/>
                <w:bCs/>
                <w:sz w:val="24"/>
                <w:szCs w:val="24"/>
              </w:rPr>
              <w:fldChar w:fldCharType="end"/>
            </w:r>
          </w:p>
        </w:sdtContent>
      </w:sdt>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0AC41B" w14:textId="77777777" w:rsidR="00CD33FF" w:rsidRDefault="00CD33FF" w:rsidP="00F72791">
      <w:pPr>
        <w:spacing w:line="240" w:lineRule="auto"/>
      </w:pPr>
      <w:r>
        <w:separator/>
      </w:r>
    </w:p>
  </w:footnote>
  <w:footnote w:type="continuationSeparator" w:id="0">
    <w:p w14:paraId="2FDE5F7B" w14:textId="77777777" w:rsidR="00CD33FF" w:rsidRDefault="00CD33FF" w:rsidP="00F7279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7DB3D0" w14:textId="0673A828" w:rsidR="00F72791" w:rsidRPr="00F72791" w:rsidRDefault="00F72791" w:rsidP="00F72791">
    <w:pPr>
      <w:spacing w:line="480" w:lineRule="auto"/>
      <w:jc w:val="right"/>
      <w:rPr>
        <w:rFonts w:ascii="Times New Roman" w:eastAsia="Times New Roman" w:hAnsi="Times New Roman" w:cs="Times New Roman"/>
        <w:bCs/>
        <w:sz w:val="24"/>
        <w:szCs w:val="24"/>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C4D59"/>
    <w:rsid w:val="00057A44"/>
    <w:rsid w:val="00153C68"/>
    <w:rsid w:val="00154662"/>
    <w:rsid w:val="00175A61"/>
    <w:rsid w:val="0034724F"/>
    <w:rsid w:val="003B6704"/>
    <w:rsid w:val="003C4D59"/>
    <w:rsid w:val="003D4FA4"/>
    <w:rsid w:val="003F2C0B"/>
    <w:rsid w:val="003F4E84"/>
    <w:rsid w:val="004D788E"/>
    <w:rsid w:val="005161D0"/>
    <w:rsid w:val="00602BF9"/>
    <w:rsid w:val="0061290D"/>
    <w:rsid w:val="00874270"/>
    <w:rsid w:val="009033D8"/>
    <w:rsid w:val="00984F87"/>
    <w:rsid w:val="009B1176"/>
    <w:rsid w:val="00A64AA2"/>
    <w:rsid w:val="00AD61F0"/>
    <w:rsid w:val="00B32A4C"/>
    <w:rsid w:val="00B72949"/>
    <w:rsid w:val="00C55974"/>
    <w:rsid w:val="00C8130D"/>
    <w:rsid w:val="00CA6874"/>
    <w:rsid w:val="00CD33FF"/>
    <w:rsid w:val="00D3365C"/>
    <w:rsid w:val="00E02097"/>
    <w:rsid w:val="00E531B0"/>
    <w:rsid w:val="00EC5C91"/>
    <w:rsid w:val="00F31DDE"/>
    <w:rsid w:val="00F7279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1D08E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2791"/>
    <w:pPr>
      <w:keepNext/>
      <w:keepLines/>
      <w:spacing w:before="400" w:after="120" w:line="480" w:lineRule="auto"/>
      <w:jc w:val="both"/>
      <w:outlineLvl w:val="0"/>
    </w:pPr>
    <w:rPr>
      <w:rFonts w:ascii="Times New Roman" w:hAnsi="Times New Roman"/>
      <w:b/>
      <w:sz w:val="28"/>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F72791"/>
    <w:pPr>
      <w:tabs>
        <w:tab w:val="center" w:pos="4680"/>
        <w:tab w:val="right" w:pos="9360"/>
      </w:tabs>
      <w:spacing w:line="240" w:lineRule="auto"/>
    </w:pPr>
  </w:style>
  <w:style w:type="character" w:customStyle="1" w:styleId="HeaderChar">
    <w:name w:val="Header Char"/>
    <w:basedOn w:val="DefaultParagraphFont"/>
    <w:link w:val="Header"/>
    <w:uiPriority w:val="99"/>
    <w:rsid w:val="00F72791"/>
  </w:style>
  <w:style w:type="paragraph" w:styleId="Footer">
    <w:name w:val="footer"/>
    <w:basedOn w:val="Normal"/>
    <w:link w:val="FooterChar"/>
    <w:uiPriority w:val="99"/>
    <w:unhideWhenUsed/>
    <w:rsid w:val="00F72791"/>
    <w:pPr>
      <w:tabs>
        <w:tab w:val="center" w:pos="4680"/>
        <w:tab w:val="right" w:pos="9360"/>
      </w:tabs>
      <w:spacing w:line="240" w:lineRule="auto"/>
    </w:pPr>
  </w:style>
  <w:style w:type="character" w:customStyle="1" w:styleId="FooterChar">
    <w:name w:val="Footer Char"/>
    <w:basedOn w:val="DefaultParagraphFont"/>
    <w:link w:val="Footer"/>
    <w:uiPriority w:val="99"/>
    <w:rsid w:val="00F72791"/>
  </w:style>
  <w:style w:type="character" w:customStyle="1" w:styleId="Heading1Char">
    <w:name w:val="Heading 1 Char"/>
    <w:basedOn w:val="DefaultParagraphFont"/>
    <w:link w:val="Heading1"/>
    <w:uiPriority w:val="9"/>
    <w:rsid w:val="00F72791"/>
    <w:rPr>
      <w:rFonts w:ascii="Times New Roman" w:hAnsi="Times New Roman"/>
      <w:b/>
      <w:sz w:val="28"/>
      <w:szCs w:val="40"/>
    </w:rPr>
  </w:style>
  <w:style w:type="paragraph" w:styleId="Bibliography">
    <w:name w:val="Bibliography"/>
    <w:basedOn w:val="Normal"/>
    <w:next w:val="Normal"/>
    <w:uiPriority w:val="37"/>
    <w:unhideWhenUsed/>
    <w:rsid w:val="00F72791"/>
  </w:style>
  <w:style w:type="character" w:styleId="Hyperlink">
    <w:name w:val="Hyperlink"/>
    <w:basedOn w:val="DefaultParagraphFont"/>
    <w:uiPriority w:val="99"/>
    <w:unhideWhenUsed/>
    <w:rsid w:val="00F72791"/>
    <w:rPr>
      <w:color w:val="0000FF" w:themeColor="hyperlink"/>
      <w:u w:val="single"/>
    </w:rPr>
  </w:style>
  <w:style w:type="character" w:styleId="UnresolvedMention">
    <w:name w:val="Unresolved Mention"/>
    <w:basedOn w:val="DefaultParagraphFont"/>
    <w:uiPriority w:val="99"/>
    <w:semiHidden/>
    <w:unhideWhenUsed/>
    <w:rsid w:val="00F72791"/>
    <w:rPr>
      <w:color w:val="605E5C"/>
      <w:shd w:val="clear" w:color="auto" w:fill="E1DFDD"/>
    </w:rPr>
  </w:style>
  <w:style w:type="paragraph" w:styleId="TOCHeading">
    <w:name w:val="TOC Heading"/>
    <w:basedOn w:val="Heading1"/>
    <w:next w:val="Normal"/>
    <w:uiPriority w:val="39"/>
    <w:unhideWhenUsed/>
    <w:qFormat/>
    <w:rsid w:val="00F72791"/>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F72791"/>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57187394">
      <w:bodyDiv w:val="1"/>
      <w:marLeft w:val="0"/>
      <w:marRight w:val="0"/>
      <w:marTop w:val="0"/>
      <w:marBottom w:val="0"/>
      <w:divBdr>
        <w:top w:val="none" w:sz="0" w:space="0" w:color="auto"/>
        <w:left w:val="none" w:sz="0" w:space="0" w:color="auto"/>
        <w:bottom w:val="none" w:sz="0" w:space="0" w:color="auto"/>
        <w:right w:val="none" w:sz="0" w:space="0" w:color="auto"/>
      </w:divBdr>
    </w:div>
    <w:div w:id="149969226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DCl2314</b:Tag>
    <b:SourceType>InternetSite</b:SourceType>
    <b:Guid>{D767DB1B-F069-4657-B252-50E5202254C1}</b:Guid>
    <b:Author>
      <b:Author>
        <b:NameList>
          <b:Person>
            <b:Last>Clark</b:Last>
            <b:First>D.</b:First>
          </b:Person>
        </b:NameList>
      </b:Author>
    </b:Author>
    <b:Title>Inflation rate for the Consumer Price Index (CPI) in the United Kingdom from January 1989 to January 2024</b:Title>
    <b:Year>2023</b:Year>
    <b:YearAccessed>2024</b:YearAccessed>
    <b:MonthAccessed>January</b:MonthAccessed>
    <b:DayAccessed>23</b:DayAccessed>
    <b:URL>https://www.statista.com/statistics/306648/inflation-rate-consumer-price-index-cpi-united-kingdom-uk/#:~:text=Inflation%20rate%20in%20the%20UK%201989%2D2024&amp;text=The%20UK%20inflation%20rate%20was,11.1%20percent%20in%20October%202022.</b:URL>
    <b:RefOrder>1</b:RefOrder>
  </b:Source>
</b:Sources>
</file>

<file path=customXml/itemProps1.xml><?xml version="1.0" encoding="utf-8"?>
<ds:datastoreItem xmlns:ds="http://schemas.openxmlformats.org/officeDocument/2006/customXml" ds:itemID="{5BE5C380-ED03-48F9-B531-5A2C76E045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2806</Words>
  <Characters>16281</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2024-02-24T10:00:00Z</dcterms:created>
  <dcterms:modified xsi:type="dcterms:W3CDTF">2024-02-28T19:45:00Z</dcterms:modified>
</cp:coreProperties>
</file>