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2A5BA" w14:textId="1A290B1A" w:rsidR="008E4B8D" w:rsidRPr="008E4B8D" w:rsidRDefault="008E4B8D" w:rsidP="008E4B8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Q</w:t>
      </w:r>
      <w:r w:rsidRPr="005D11FA">
        <w:rPr>
          <w:b/>
          <w:bCs/>
          <w:sz w:val="24"/>
          <w:szCs w:val="24"/>
        </w:rPr>
        <w:t>uestion</w:t>
      </w:r>
      <w:r>
        <w:rPr>
          <w:b/>
          <w:bCs/>
          <w:sz w:val="24"/>
          <w:szCs w:val="24"/>
        </w:rPr>
        <w:t xml:space="preserve">: </w:t>
      </w:r>
      <w:r w:rsidRPr="005D11FA">
        <w:rPr>
          <w:sz w:val="24"/>
          <w:szCs w:val="24"/>
        </w:rPr>
        <w:t>If you took over a class mid-year that included a pupil like Maya, what would you do in your first two weeks to reduce anxiety and build trust?</w:t>
      </w:r>
    </w:p>
    <w:p w14:paraId="3498344B" w14:textId="77777777" w:rsidR="008E4B8D" w:rsidRDefault="008E4B8D" w:rsidP="008E4B8D">
      <w:pPr>
        <w:rPr>
          <w:b/>
          <w:bCs/>
          <w:sz w:val="24"/>
          <w:szCs w:val="24"/>
          <w:u w:val="single"/>
        </w:rPr>
      </w:pPr>
    </w:p>
    <w:p w14:paraId="0B95C58D" w14:textId="4E1AF624" w:rsidR="005D11FA" w:rsidRPr="005D11FA" w:rsidRDefault="005D11FA" w:rsidP="008E4B8D">
      <w:pPr>
        <w:jc w:val="center"/>
        <w:rPr>
          <w:b/>
          <w:bCs/>
          <w:sz w:val="24"/>
          <w:szCs w:val="24"/>
          <w:u w:val="single"/>
        </w:rPr>
      </w:pPr>
      <w:r w:rsidRPr="005D11FA">
        <w:rPr>
          <w:b/>
          <w:bCs/>
          <w:sz w:val="24"/>
          <w:szCs w:val="24"/>
          <w:u w:val="single"/>
        </w:rPr>
        <w:t>Case Study: Maya – Year 5 (Age</w:t>
      </w:r>
      <w:r w:rsidRPr="005D11FA">
        <w:rPr>
          <w:b/>
          <w:bCs/>
          <w:sz w:val="24"/>
          <w:szCs w:val="24"/>
          <w:u w:val="single"/>
        </w:rPr>
        <w:t xml:space="preserve"> </w:t>
      </w:r>
      <w:r w:rsidRPr="005D11FA">
        <w:rPr>
          <w:b/>
          <w:bCs/>
          <w:sz w:val="24"/>
          <w:szCs w:val="24"/>
          <w:u w:val="single"/>
        </w:rPr>
        <w:t>10)</w:t>
      </w:r>
    </w:p>
    <w:p w14:paraId="2422E7FC" w14:textId="760C48C5" w:rsidR="005D11FA" w:rsidRPr="005D11FA" w:rsidRDefault="005D11FA" w:rsidP="005D11FA"/>
    <w:p w14:paraId="6A2A723E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Background</w:t>
      </w:r>
    </w:p>
    <w:p w14:paraId="7E807EF3" w14:textId="40EC1EC9" w:rsidR="005D11FA" w:rsidRPr="005D11FA" w:rsidRDefault="005D11FA" w:rsidP="005D11FA">
      <w:pPr>
        <w:rPr>
          <w:sz w:val="24"/>
          <w:szCs w:val="24"/>
        </w:rPr>
      </w:pPr>
      <w:r w:rsidRPr="005D11FA">
        <w:rPr>
          <w:sz w:val="24"/>
          <w:szCs w:val="24"/>
        </w:rPr>
        <w:t>Maya is a bright, articulate pupil with a diagnosis of Autism Spectrum Disorder (ASD).</w:t>
      </w:r>
      <w:r>
        <w:rPr>
          <w:sz w:val="24"/>
          <w:szCs w:val="24"/>
        </w:rPr>
        <w:t xml:space="preserve"> </w:t>
      </w:r>
      <w:r w:rsidRPr="005D11FA">
        <w:rPr>
          <w:sz w:val="24"/>
          <w:szCs w:val="24"/>
        </w:rPr>
        <w:t>She has a strong memory and a particular interest in geography and animals.</w:t>
      </w:r>
      <w:r>
        <w:rPr>
          <w:sz w:val="24"/>
          <w:szCs w:val="24"/>
        </w:rPr>
        <w:t xml:space="preserve"> </w:t>
      </w:r>
      <w:r w:rsidRPr="005D11FA">
        <w:rPr>
          <w:sz w:val="24"/>
          <w:szCs w:val="24"/>
        </w:rPr>
        <w:t>She responds best to predictable routines, clear expectations, and trusted adults.</w:t>
      </w:r>
      <w:r>
        <w:rPr>
          <w:sz w:val="24"/>
          <w:szCs w:val="24"/>
        </w:rPr>
        <w:t xml:space="preserve"> </w:t>
      </w:r>
      <w:r w:rsidRPr="005D11FA">
        <w:rPr>
          <w:sz w:val="24"/>
          <w:szCs w:val="24"/>
        </w:rPr>
        <w:t>During the autumn term, Maya flourished with her class teacher, Mrs. Evans, who used calm, consistent routines, visual schedules, and a low-arousal environment.</w:t>
      </w:r>
      <w:r>
        <w:rPr>
          <w:sz w:val="24"/>
          <w:szCs w:val="24"/>
        </w:rPr>
        <w:t xml:space="preserve"> </w:t>
      </w:r>
      <w:r w:rsidRPr="005D11FA">
        <w:rPr>
          <w:sz w:val="24"/>
          <w:szCs w:val="24"/>
        </w:rPr>
        <w:t>After Christmas, Mrs. Evans went on maternity leave and was replaced by Mr. Jones, a lively, enthusiastic teacher new to the school.</w:t>
      </w:r>
    </w:p>
    <w:p w14:paraId="58F5B27F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Emerging Difficulties</w:t>
      </w:r>
    </w:p>
    <w:p w14:paraId="64CD9C15" w14:textId="77777777" w:rsidR="005D11FA" w:rsidRPr="005D11FA" w:rsidRDefault="005D11FA" w:rsidP="005D11FA">
      <w:pPr>
        <w:rPr>
          <w:sz w:val="24"/>
          <w:szCs w:val="24"/>
        </w:rPr>
      </w:pPr>
      <w:r w:rsidRPr="005D11FA">
        <w:rPr>
          <w:sz w:val="24"/>
          <w:szCs w:val="24"/>
        </w:rPr>
        <w:t>In the first few weeks of the spring term, staff noticed subtle signs of distress.</w:t>
      </w:r>
      <w:r w:rsidRPr="005D11FA">
        <w:rPr>
          <w:sz w:val="24"/>
          <w:szCs w:val="24"/>
        </w:rPr>
        <w:br/>
        <w:t>By the end of the first month, these had developed into clear school avoidance behaviours.</w:t>
      </w:r>
    </w:p>
    <w:p w14:paraId="3EE9CBB0" w14:textId="77777777" w:rsidR="005D11FA" w:rsidRPr="005D11FA" w:rsidRDefault="005D11FA" w:rsidP="005D11FA">
      <w:pPr>
        <w:numPr>
          <w:ilvl w:val="0"/>
          <w:numId w:val="1"/>
        </w:numPr>
        <w:rPr>
          <w:sz w:val="24"/>
          <w:szCs w:val="24"/>
        </w:rPr>
      </w:pPr>
      <w:r w:rsidRPr="005D11FA">
        <w:rPr>
          <w:sz w:val="24"/>
          <w:szCs w:val="24"/>
        </w:rPr>
        <w:t>Maya became anxious and tearful on school mornings, often refusing to get dressed.</w:t>
      </w:r>
    </w:p>
    <w:p w14:paraId="2A37F4A8" w14:textId="77777777" w:rsidR="005D11FA" w:rsidRPr="005D11FA" w:rsidRDefault="005D11FA" w:rsidP="005D11FA">
      <w:pPr>
        <w:numPr>
          <w:ilvl w:val="0"/>
          <w:numId w:val="1"/>
        </w:numPr>
        <w:rPr>
          <w:sz w:val="24"/>
          <w:szCs w:val="24"/>
        </w:rPr>
      </w:pPr>
      <w:r w:rsidRPr="005D11FA">
        <w:rPr>
          <w:sz w:val="24"/>
          <w:szCs w:val="24"/>
        </w:rPr>
        <w:t>She began complaining of stomach aches and headaches on days when Mr. Jones was teaching.</w:t>
      </w:r>
    </w:p>
    <w:p w14:paraId="3FB1A314" w14:textId="77777777" w:rsidR="005D11FA" w:rsidRPr="005D11FA" w:rsidRDefault="005D11FA" w:rsidP="005D11FA">
      <w:pPr>
        <w:numPr>
          <w:ilvl w:val="0"/>
          <w:numId w:val="1"/>
        </w:numPr>
        <w:rPr>
          <w:sz w:val="24"/>
          <w:szCs w:val="24"/>
        </w:rPr>
      </w:pPr>
      <w:r w:rsidRPr="005D11FA">
        <w:rPr>
          <w:sz w:val="24"/>
          <w:szCs w:val="24"/>
        </w:rPr>
        <w:t>Her parents reported that she cried on Sunday evenings, saying “It’s not my school anymore.”</w:t>
      </w:r>
    </w:p>
    <w:p w14:paraId="1CCA0C23" w14:textId="77777777" w:rsidR="005D11FA" w:rsidRPr="005D11FA" w:rsidRDefault="005D11FA" w:rsidP="005D11FA">
      <w:pPr>
        <w:numPr>
          <w:ilvl w:val="0"/>
          <w:numId w:val="1"/>
        </w:numPr>
        <w:rPr>
          <w:sz w:val="24"/>
          <w:szCs w:val="24"/>
        </w:rPr>
      </w:pPr>
      <w:r w:rsidRPr="005D11FA">
        <w:rPr>
          <w:sz w:val="24"/>
          <w:szCs w:val="24"/>
        </w:rPr>
        <w:t>She started refusing to leave the car at drop-off, clinging to her mum.</w:t>
      </w:r>
    </w:p>
    <w:p w14:paraId="0E405457" w14:textId="77777777" w:rsidR="005D11FA" w:rsidRPr="005D11FA" w:rsidRDefault="005D11FA" w:rsidP="005D11FA">
      <w:pPr>
        <w:numPr>
          <w:ilvl w:val="0"/>
          <w:numId w:val="1"/>
        </w:numPr>
        <w:rPr>
          <w:sz w:val="24"/>
          <w:szCs w:val="24"/>
        </w:rPr>
      </w:pPr>
      <w:r w:rsidRPr="005D11FA">
        <w:rPr>
          <w:sz w:val="24"/>
          <w:szCs w:val="24"/>
        </w:rPr>
        <w:t>Attendance fell from 97% to 80% within six weeks.</w:t>
      </w:r>
    </w:p>
    <w:p w14:paraId="54F034DE" w14:textId="77777777" w:rsidR="005D11FA" w:rsidRPr="005D11FA" w:rsidRDefault="005D11FA" w:rsidP="005D11FA">
      <w:pPr>
        <w:rPr>
          <w:sz w:val="24"/>
          <w:szCs w:val="24"/>
        </w:rPr>
      </w:pPr>
      <w:r w:rsidRPr="005D11FA">
        <w:rPr>
          <w:sz w:val="24"/>
          <w:szCs w:val="24"/>
        </w:rPr>
        <w:t>When she did attend, Maya often sat alone, refused to join group work, or covered her ears when the class became noisy.</w:t>
      </w:r>
    </w:p>
    <w:p w14:paraId="2759BB30" w14:textId="77777777" w:rsidR="005D11FA" w:rsidRPr="005D11FA" w:rsidRDefault="005D11FA" w:rsidP="005D11FA">
      <w:pPr>
        <w:rPr>
          <w:rFonts w:cstheme="minorHAnsi"/>
          <w:b/>
          <w:bCs/>
          <w:sz w:val="24"/>
          <w:szCs w:val="24"/>
        </w:rPr>
      </w:pPr>
      <w:r w:rsidRPr="005D11FA">
        <w:rPr>
          <w:rFonts w:cstheme="minorHAnsi"/>
          <w:b/>
          <w:bCs/>
          <w:sz w:val="24"/>
          <w:szCs w:val="24"/>
        </w:rPr>
        <w:t>In-School Behaviour</w:t>
      </w:r>
    </w:p>
    <w:p w14:paraId="386ED7F6" w14:textId="77777777" w:rsidR="005D11FA" w:rsidRPr="005D11FA" w:rsidRDefault="005D11FA" w:rsidP="005D11FA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5D11FA">
        <w:rPr>
          <w:rFonts w:cstheme="minorHAnsi"/>
          <w:sz w:val="24"/>
          <w:szCs w:val="24"/>
        </w:rPr>
        <w:t>Avoids eye contact and hides under her desk when approached by Mr. Jones.</w:t>
      </w:r>
    </w:p>
    <w:p w14:paraId="0F5FC2B3" w14:textId="77777777" w:rsidR="005D11FA" w:rsidRPr="005D11FA" w:rsidRDefault="005D11FA" w:rsidP="005D11FA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5D11FA">
        <w:rPr>
          <w:rFonts w:cstheme="minorHAnsi"/>
          <w:sz w:val="24"/>
          <w:szCs w:val="24"/>
        </w:rPr>
        <w:t>Asks repetitive questions: “When is Mrs. Evans coming back?”</w:t>
      </w:r>
    </w:p>
    <w:p w14:paraId="67BD07B2" w14:textId="77777777" w:rsidR="005D11FA" w:rsidRPr="005D11FA" w:rsidRDefault="005D11FA" w:rsidP="005D11FA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5D11FA">
        <w:rPr>
          <w:rFonts w:cstheme="minorHAnsi"/>
          <w:sz w:val="24"/>
          <w:szCs w:val="24"/>
        </w:rPr>
        <w:t>Refuses to participate in whole-class discussions.</w:t>
      </w:r>
    </w:p>
    <w:p w14:paraId="59DD1A1E" w14:textId="77777777" w:rsidR="005D11FA" w:rsidRPr="005D11FA" w:rsidRDefault="005D11FA" w:rsidP="005D11FA">
      <w:pPr>
        <w:numPr>
          <w:ilvl w:val="0"/>
          <w:numId w:val="2"/>
        </w:numPr>
        <w:rPr>
          <w:rFonts w:cstheme="minorHAnsi"/>
          <w:sz w:val="24"/>
          <w:szCs w:val="24"/>
        </w:rPr>
      </w:pPr>
      <w:r w:rsidRPr="005D11FA">
        <w:rPr>
          <w:rFonts w:cstheme="minorHAnsi"/>
          <w:sz w:val="24"/>
          <w:szCs w:val="24"/>
        </w:rPr>
        <w:t>Meltdowns triggered by timetable changes or unexpected visitors.</w:t>
      </w:r>
    </w:p>
    <w:p w14:paraId="2717A1A4" w14:textId="77777777" w:rsidR="005D11FA" w:rsidRPr="005D11FA" w:rsidRDefault="005D11FA" w:rsidP="005D11F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Becomes calm and focused when with her teaching assistant in a quiet space.</w:t>
      </w:r>
    </w:p>
    <w:p w14:paraId="50A0E984" w14:textId="7E0032A2" w:rsidR="005D11FA" w:rsidRPr="005D11FA" w:rsidRDefault="005D11FA" w:rsidP="005D11F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3BB436B" w14:textId="77777777" w:rsidR="008E4B8D" w:rsidRDefault="008E4B8D" w:rsidP="005D11F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</w:p>
    <w:p w14:paraId="482B5E18" w14:textId="339B9BF8" w:rsidR="005D11FA" w:rsidRPr="005D11FA" w:rsidRDefault="005D11FA" w:rsidP="005D11F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5D11FA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lastRenderedPageBreak/>
        <w:t>Parent Perspective</w:t>
      </w:r>
    </w:p>
    <w:p w14:paraId="6D5AA49F" w14:textId="14F66115" w:rsidR="005D11FA" w:rsidRPr="005D11FA" w:rsidRDefault="005D11FA" w:rsidP="005D11FA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At home, Maya has become withdrawn and clingy.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Her mum describes long morning battles and physical distress: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“She says she feels sick and begs me not to make her go.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She’s scared because things keep changing and she doesn’t know what’s coming next.”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Her parents have tried various strategies — earlier bedtimes, calming music, rewards — but none have stopped the morning panic.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They worry she is losing confidence and trust in school.</w:t>
      </w:r>
    </w:p>
    <w:p w14:paraId="129EDAFF" w14:textId="77777777" w:rsidR="005D11FA" w:rsidRPr="005D11FA" w:rsidRDefault="005D11FA" w:rsidP="005D11F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  <w:r w:rsidRPr="005D11FA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Teacher Perspective (Mr. Jones)</w:t>
      </w:r>
    </w:p>
    <w:p w14:paraId="17E1C370" w14:textId="13512465" w:rsidR="005D11FA" w:rsidRPr="005D11FA" w:rsidRDefault="005D11FA" w:rsidP="005D11FA">
      <w:pPr>
        <w:spacing w:before="100" w:beforeAutospacing="1" w:after="100" w:afterAutospacing="1" w:line="240" w:lineRule="auto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5D11FA">
        <w:rPr>
          <w:rFonts w:eastAsia="Times New Roman" w:cstheme="minorHAnsi"/>
          <w:kern w:val="0"/>
          <w:sz w:val="24"/>
          <w:szCs w:val="24"/>
          <w14:ligatures w14:val="none"/>
        </w:rPr>
        <w:t>Mr. Jones feels frustrated and unsure how to help: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cstheme="minorHAnsi"/>
          <w:sz w:val="24"/>
          <w:szCs w:val="24"/>
        </w:rPr>
        <w:t>“I really want her to feel comfortable, but she shuts down or runs out when I talk to her.</w:t>
      </w:r>
      <w:r>
        <w:rPr>
          <w:rFonts w:cstheme="minorHAnsi"/>
          <w:sz w:val="24"/>
          <w:szCs w:val="24"/>
        </w:rPr>
        <w:t xml:space="preserve"> </w:t>
      </w:r>
      <w:r w:rsidRPr="005D11FA">
        <w:rPr>
          <w:rFonts w:cstheme="minorHAnsi"/>
          <w:sz w:val="24"/>
          <w:szCs w:val="24"/>
        </w:rPr>
        <w:t>I think she misses Mrs. Evans, and I’m not sure how to rebuild that connection.”</w:t>
      </w:r>
      <w:r>
        <w:rPr>
          <w:rFonts w:eastAsia="Times New Roman" w:cstheme="minorHAnsi"/>
          <w:kern w:val="0"/>
          <w:sz w:val="24"/>
          <w:szCs w:val="24"/>
          <w14:ligatures w14:val="none"/>
        </w:rPr>
        <w:t xml:space="preserve"> </w:t>
      </w:r>
      <w:r w:rsidRPr="005D11FA">
        <w:rPr>
          <w:rFonts w:cstheme="minorHAnsi"/>
          <w:sz w:val="24"/>
          <w:szCs w:val="24"/>
        </w:rPr>
        <w:t>He recognises Maya’s distress is genuine but finds it challenging to balance her needs with those of 29 other pupils.</w:t>
      </w:r>
    </w:p>
    <w:p w14:paraId="4B135317" w14:textId="2AEDE91F" w:rsidR="005D11FA" w:rsidRPr="005D11FA" w:rsidRDefault="005D11FA" w:rsidP="005D11FA"/>
    <w:p w14:paraId="3F67640F" w14:textId="5C865448" w:rsid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Underlying Factors</w:t>
      </w:r>
    </w:p>
    <w:tbl>
      <w:tblPr>
        <w:tblStyle w:val="GridTabl"/>
        <w:tblW w:w="9970" w:type="dxa"/>
        <w:tblLook w:val="04A0" w:firstRow="1" w:lastRow="0" w:firstColumn="1" w:lastColumn="0" w:noHBand="0" w:noVBand="1"/>
      </w:tblPr>
      <w:tblGrid>
        <w:gridCol w:w="4985"/>
        <w:gridCol w:w="4985"/>
      </w:tblGrid>
      <w:tr w:rsidR="005D11FA" w14:paraId="545E29E4" w14:textId="77777777" w:rsidTr="005D11FA">
        <w:trPr>
          <w:trHeight w:val="287"/>
        </w:trPr>
        <w:tc>
          <w:tcPr>
            <w:tcW w:w="4985" w:type="dxa"/>
            <w:vAlign w:val="center"/>
          </w:tcPr>
          <w:p w14:paraId="35EE7451" w14:textId="23AA9F15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Area</w:t>
            </w:r>
          </w:p>
        </w:tc>
        <w:tc>
          <w:tcPr>
            <w:tcW w:w="4985" w:type="dxa"/>
            <w:vAlign w:val="center"/>
          </w:tcPr>
          <w:p w14:paraId="17F10B77" w14:textId="63A59F66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Description</w:t>
            </w:r>
          </w:p>
        </w:tc>
      </w:tr>
      <w:tr w:rsidR="005D11FA" w14:paraId="767396E3" w14:textId="77777777" w:rsidTr="005D11FA">
        <w:trPr>
          <w:trHeight w:val="583"/>
        </w:trPr>
        <w:tc>
          <w:tcPr>
            <w:tcW w:w="4985" w:type="dxa"/>
            <w:vAlign w:val="center"/>
          </w:tcPr>
          <w:p w14:paraId="73688114" w14:textId="63E103CA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Loss of Predictability</w:t>
            </w:r>
          </w:p>
        </w:tc>
        <w:tc>
          <w:tcPr>
            <w:tcW w:w="4985" w:type="dxa"/>
            <w:vAlign w:val="center"/>
          </w:tcPr>
          <w:p w14:paraId="0B2CD6ED" w14:textId="4A5B4043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sz w:val="24"/>
                <w:szCs w:val="24"/>
              </w:rPr>
              <w:t>Change in teacher disrupted routines that gave Maya security.</w:t>
            </w:r>
          </w:p>
        </w:tc>
      </w:tr>
      <w:tr w:rsidR="005D11FA" w14:paraId="5ECA21D5" w14:textId="77777777" w:rsidTr="005D11FA">
        <w:trPr>
          <w:trHeight w:val="575"/>
        </w:trPr>
        <w:tc>
          <w:tcPr>
            <w:tcW w:w="4985" w:type="dxa"/>
            <w:vAlign w:val="center"/>
          </w:tcPr>
          <w:p w14:paraId="3002830E" w14:textId="29BD290D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Relationship Disruption</w:t>
            </w:r>
          </w:p>
        </w:tc>
        <w:tc>
          <w:tcPr>
            <w:tcW w:w="4985" w:type="dxa"/>
            <w:vAlign w:val="center"/>
          </w:tcPr>
          <w:p w14:paraId="6B6A84D4" w14:textId="58DCA1FA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sz w:val="24"/>
                <w:szCs w:val="24"/>
              </w:rPr>
              <w:t>Separation from a trusted adult led to anxiety and withdrawal.</w:t>
            </w:r>
          </w:p>
        </w:tc>
      </w:tr>
      <w:tr w:rsidR="005D11FA" w14:paraId="4CF68A53" w14:textId="77777777" w:rsidTr="005D11FA">
        <w:trPr>
          <w:trHeight w:val="583"/>
        </w:trPr>
        <w:tc>
          <w:tcPr>
            <w:tcW w:w="4985" w:type="dxa"/>
            <w:vAlign w:val="center"/>
          </w:tcPr>
          <w:p w14:paraId="126DB08B" w14:textId="233ECDE3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Sensory Overload</w:t>
            </w:r>
          </w:p>
        </w:tc>
        <w:tc>
          <w:tcPr>
            <w:tcW w:w="4985" w:type="dxa"/>
            <w:vAlign w:val="center"/>
          </w:tcPr>
          <w:p w14:paraId="151A8743" w14:textId="3B6D3DAE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sz w:val="24"/>
                <w:szCs w:val="24"/>
              </w:rPr>
              <w:t>New teacher’s louder, more dynamic style feels overwhelming.</w:t>
            </w:r>
          </w:p>
        </w:tc>
      </w:tr>
      <w:tr w:rsidR="005D11FA" w14:paraId="41AC2D9A" w14:textId="77777777" w:rsidTr="005D11FA">
        <w:trPr>
          <w:trHeight w:val="575"/>
        </w:trPr>
        <w:tc>
          <w:tcPr>
            <w:tcW w:w="4985" w:type="dxa"/>
            <w:vAlign w:val="center"/>
          </w:tcPr>
          <w:p w14:paraId="3212F613" w14:textId="68E4093C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Social Confusion</w:t>
            </w:r>
          </w:p>
        </w:tc>
        <w:tc>
          <w:tcPr>
            <w:tcW w:w="4985" w:type="dxa"/>
            <w:vAlign w:val="center"/>
          </w:tcPr>
          <w:p w14:paraId="1C7704D5" w14:textId="0F433883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sz w:val="24"/>
                <w:szCs w:val="24"/>
              </w:rPr>
              <w:t>Struggles to interpret humour, tone, and new classroom expectations.</w:t>
            </w:r>
          </w:p>
        </w:tc>
      </w:tr>
      <w:tr w:rsidR="005D11FA" w14:paraId="648FFA1E" w14:textId="77777777" w:rsidTr="005D11FA">
        <w:trPr>
          <w:trHeight w:val="583"/>
        </w:trPr>
        <w:tc>
          <w:tcPr>
            <w:tcW w:w="4985" w:type="dxa"/>
            <w:vAlign w:val="center"/>
          </w:tcPr>
          <w:p w14:paraId="4CB33370" w14:textId="20DBBAC8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b/>
                <w:bCs/>
                <w:sz w:val="24"/>
                <w:szCs w:val="24"/>
              </w:rPr>
              <w:t>Emotionally Based School Avoidance</w:t>
            </w:r>
          </w:p>
        </w:tc>
        <w:tc>
          <w:tcPr>
            <w:tcW w:w="4985" w:type="dxa"/>
            <w:vAlign w:val="center"/>
          </w:tcPr>
          <w:p w14:paraId="11C92F13" w14:textId="28993F2F" w:rsidR="005D11FA" w:rsidRPr="005D11FA" w:rsidRDefault="005D11FA" w:rsidP="005D11FA">
            <w:pPr>
              <w:rPr>
                <w:b/>
                <w:bCs/>
                <w:sz w:val="24"/>
                <w:szCs w:val="24"/>
              </w:rPr>
            </w:pPr>
            <w:r w:rsidRPr="005D11FA">
              <w:rPr>
                <w:sz w:val="24"/>
                <w:szCs w:val="24"/>
              </w:rPr>
              <w:t>School now linked with fear, uncertainty, and loss of control.</w:t>
            </w:r>
          </w:p>
        </w:tc>
      </w:tr>
    </w:tbl>
    <w:p w14:paraId="7420A02A" w14:textId="77777777" w:rsidR="005D11FA" w:rsidRPr="005D11FA" w:rsidRDefault="005D11FA" w:rsidP="005D11FA">
      <w:pPr>
        <w:rPr>
          <w:b/>
          <w:bCs/>
          <w:sz w:val="24"/>
          <w:szCs w:val="24"/>
        </w:rPr>
      </w:pPr>
    </w:p>
    <w:p w14:paraId="315EC39B" w14:textId="09C813B6" w:rsidR="005D11FA" w:rsidRPr="005D11FA" w:rsidRDefault="005D11FA" w:rsidP="005D11FA">
      <w:pPr>
        <w:jc w:val="center"/>
        <w:rPr>
          <w:b/>
          <w:bCs/>
          <w:sz w:val="24"/>
          <w:szCs w:val="24"/>
          <w:u w:val="single"/>
        </w:rPr>
      </w:pPr>
      <w:r w:rsidRPr="005D11FA">
        <w:rPr>
          <w:b/>
          <w:bCs/>
          <w:sz w:val="24"/>
          <w:szCs w:val="24"/>
          <w:u w:val="single"/>
        </w:rPr>
        <w:t>Reflective questions</w:t>
      </w:r>
    </w:p>
    <w:p w14:paraId="1B82E72E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1. Understanding the Behaviour</w:t>
      </w:r>
    </w:p>
    <w:p w14:paraId="07EB8956" w14:textId="77777777" w:rsidR="005D11FA" w:rsidRPr="005D11FA" w:rsidRDefault="005D11FA" w:rsidP="005D11FA">
      <w:pPr>
        <w:numPr>
          <w:ilvl w:val="0"/>
          <w:numId w:val="4"/>
        </w:numPr>
        <w:rPr>
          <w:sz w:val="24"/>
          <w:szCs w:val="24"/>
        </w:rPr>
      </w:pPr>
      <w:r w:rsidRPr="005D11FA">
        <w:rPr>
          <w:sz w:val="24"/>
          <w:szCs w:val="24"/>
        </w:rPr>
        <w:t>What is Maya’s refusal behaviour communicating?</w:t>
      </w:r>
    </w:p>
    <w:p w14:paraId="72004F80" w14:textId="77777777" w:rsidR="005D11FA" w:rsidRPr="005D11FA" w:rsidRDefault="005D11FA" w:rsidP="005D11FA">
      <w:pPr>
        <w:numPr>
          <w:ilvl w:val="0"/>
          <w:numId w:val="4"/>
        </w:numPr>
        <w:rPr>
          <w:sz w:val="24"/>
          <w:szCs w:val="24"/>
        </w:rPr>
      </w:pPr>
      <w:r w:rsidRPr="005D11FA">
        <w:rPr>
          <w:sz w:val="24"/>
          <w:szCs w:val="24"/>
        </w:rPr>
        <w:t xml:space="preserve">How can we differentiate between </w:t>
      </w:r>
      <w:r w:rsidRPr="005D11FA">
        <w:rPr>
          <w:i/>
          <w:iCs/>
          <w:sz w:val="24"/>
          <w:szCs w:val="24"/>
        </w:rPr>
        <w:t>won’t go</w:t>
      </w:r>
      <w:r w:rsidRPr="005D11FA">
        <w:rPr>
          <w:sz w:val="24"/>
          <w:szCs w:val="24"/>
        </w:rPr>
        <w:t xml:space="preserve"> and </w:t>
      </w:r>
      <w:r w:rsidRPr="005D11FA">
        <w:rPr>
          <w:i/>
          <w:iCs/>
          <w:sz w:val="24"/>
          <w:szCs w:val="24"/>
        </w:rPr>
        <w:t>can’t go</w:t>
      </w:r>
      <w:r w:rsidRPr="005D11FA">
        <w:rPr>
          <w:sz w:val="24"/>
          <w:szCs w:val="24"/>
        </w:rPr>
        <w:t xml:space="preserve"> to school?</w:t>
      </w:r>
    </w:p>
    <w:p w14:paraId="10F6E899" w14:textId="77777777" w:rsidR="005D11FA" w:rsidRPr="005D11FA" w:rsidRDefault="005D11FA" w:rsidP="005D11FA">
      <w:pPr>
        <w:numPr>
          <w:ilvl w:val="0"/>
          <w:numId w:val="4"/>
        </w:numPr>
        <w:rPr>
          <w:sz w:val="24"/>
          <w:szCs w:val="24"/>
        </w:rPr>
      </w:pPr>
      <w:r w:rsidRPr="005D11FA">
        <w:rPr>
          <w:sz w:val="24"/>
          <w:szCs w:val="24"/>
        </w:rPr>
        <w:t>How might the change in relationships and sensory environment have contributed?</w:t>
      </w:r>
    </w:p>
    <w:p w14:paraId="6B45FC3D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2. Early Support and Intervention</w:t>
      </w:r>
    </w:p>
    <w:p w14:paraId="76EA9503" w14:textId="77777777" w:rsidR="005D11FA" w:rsidRPr="005D11FA" w:rsidRDefault="005D11FA" w:rsidP="005D11FA">
      <w:pPr>
        <w:numPr>
          <w:ilvl w:val="0"/>
          <w:numId w:val="5"/>
        </w:numPr>
        <w:rPr>
          <w:sz w:val="24"/>
          <w:szCs w:val="24"/>
        </w:rPr>
      </w:pPr>
      <w:r w:rsidRPr="005D11FA">
        <w:rPr>
          <w:sz w:val="24"/>
          <w:szCs w:val="24"/>
        </w:rPr>
        <w:t>How can Mr. Jones rebuild trust and predictability?</w:t>
      </w:r>
    </w:p>
    <w:p w14:paraId="206380D0" w14:textId="77777777" w:rsidR="005D11FA" w:rsidRPr="005D11FA" w:rsidRDefault="005D11FA" w:rsidP="005D11FA">
      <w:pPr>
        <w:numPr>
          <w:ilvl w:val="0"/>
          <w:numId w:val="5"/>
        </w:numPr>
        <w:rPr>
          <w:sz w:val="24"/>
          <w:szCs w:val="24"/>
        </w:rPr>
      </w:pPr>
      <w:r w:rsidRPr="005D11FA">
        <w:rPr>
          <w:sz w:val="24"/>
          <w:szCs w:val="24"/>
        </w:rPr>
        <w:t>What are some small, low-stress steps toward re-engagement and attendance?</w:t>
      </w:r>
    </w:p>
    <w:p w14:paraId="2451749F" w14:textId="3AC6BA9E" w:rsidR="005D11FA" w:rsidRPr="005D11FA" w:rsidRDefault="005D11FA" w:rsidP="005D11FA">
      <w:pPr>
        <w:numPr>
          <w:ilvl w:val="0"/>
          <w:numId w:val="5"/>
        </w:numPr>
        <w:rPr>
          <w:sz w:val="24"/>
          <w:szCs w:val="24"/>
        </w:rPr>
      </w:pPr>
      <w:r w:rsidRPr="005D11FA">
        <w:rPr>
          <w:sz w:val="24"/>
          <w:szCs w:val="24"/>
        </w:rPr>
        <w:t>How might a graded return plan look in this situation?</w:t>
      </w:r>
    </w:p>
    <w:p w14:paraId="63F3AF0F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3. Collaboration</w:t>
      </w:r>
    </w:p>
    <w:p w14:paraId="168FAE3D" w14:textId="77777777" w:rsidR="005D11FA" w:rsidRPr="005D11FA" w:rsidRDefault="005D11FA" w:rsidP="005D11FA">
      <w:pPr>
        <w:numPr>
          <w:ilvl w:val="0"/>
          <w:numId w:val="6"/>
        </w:numPr>
        <w:rPr>
          <w:sz w:val="24"/>
          <w:szCs w:val="24"/>
        </w:rPr>
      </w:pPr>
      <w:r w:rsidRPr="005D11FA">
        <w:rPr>
          <w:sz w:val="24"/>
          <w:szCs w:val="24"/>
        </w:rPr>
        <w:lastRenderedPageBreak/>
        <w:t>How could the school, parents, and ALNCo work together to support Maya?</w:t>
      </w:r>
    </w:p>
    <w:p w14:paraId="211C2132" w14:textId="77777777" w:rsidR="005D11FA" w:rsidRPr="005D11FA" w:rsidRDefault="005D11FA" w:rsidP="005D11FA">
      <w:pPr>
        <w:numPr>
          <w:ilvl w:val="0"/>
          <w:numId w:val="6"/>
        </w:numPr>
        <w:rPr>
          <w:sz w:val="24"/>
          <w:szCs w:val="24"/>
        </w:rPr>
      </w:pPr>
      <w:r w:rsidRPr="005D11FA">
        <w:rPr>
          <w:sz w:val="24"/>
          <w:szCs w:val="24"/>
        </w:rPr>
        <w:t>What role could a Nurture Group, ELSA, or specialist ASD teacher play?</w:t>
      </w:r>
    </w:p>
    <w:p w14:paraId="4F323622" w14:textId="77777777" w:rsidR="005D11FA" w:rsidRPr="005D11FA" w:rsidRDefault="005D11FA" w:rsidP="005D11FA">
      <w:pPr>
        <w:numPr>
          <w:ilvl w:val="0"/>
          <w:numId w:val="6"/>
        </w:numPr>
        <w:rPr>
          <w:sz w:val="24"/>
          <w:szCs w:val="24"/>
        </w:rPr>
      </w:pPr>
      <w:r w:rsidRPr="005D11FA">
        <w:rPr>
          <w:sz w:val="24"/>
          <w:szCs w:val="24"/>
        </w:rPr>
        <w:t>How can communication between home and school prevent escalation?</w:t>
      </w:r>
    </w:p>
    <w:p w14:paraId="54538E51" w14:textId="77777777" w:rsidR="005D11FA" w:rsidRPr="005D11FA" w:rsidRDefault="005D11FA" w:rsidP="005D11FA">
      <w:pPr>
        <w:rPr>
          <w:b/>
          <w:bCs/>
          <w:sz w:val="24"/>
          <w:szCs w:val="24"/>
        </w:rPr>
      </w:pPr>
      <w:r w:rsidRPr="005D11FA">
        <w:rPr>
          <w:b/>
          <w:bCs/>
          <w:sz w:val="24"/>
          <w:szCs w:val="24"/>
        </w:rPr>
        <w:t>4. Reflection</w:t>
      </w:r>
    </w:p>
    <w:p w14:paraId="24879CB5" w14:textId="77777777" w:rsidR="005D11FA" w:rsidRPr="005D11FA" w:rsidRDefault="005D11FA" w:rsidP="005D11FA">
      <w:pPr>
        <w:numPr>
          <w:ilvl w:val="0"/>
          <w:numId w:val="7"/>
        </w:numPr>
        <w:rPr>
          <w:sz w:val="24"/>
          <w:szCs w:val="24"/>
        </w:rPr>
      </w:pPr>
      <w:r w:rsidRPr="005D11FA">
        <w:rPr>
          <w:sz w:val="24"/>
          <w:szCs w:val="24"/>
        </w:rPr>
        <w:t>What can this situation teach us about how change and transition are managed for autistic pupils?</w:t>
      </w:r>
    </w:p>
    <w:p w14:paraId="3227ADB3" w14:textId="77777777" w:rsidR="008E4B8D" w:rsidRDefault="005D11FA" w:rsidP="008E4B8D">
      <w:pPr>
        <w:numPr>
          <w:ilvl w:val="0"/>
          <w:numId w:val="7"/>
        </w:numPr>
        <w:rPr>
          <w:sz w:val="24"/>
          <w:szCs w:val="24"/>
        </w:rPr>
      </w:pPr>
      <w:r w:rsidRPr="005D11FA">
        <w:rPr>
          <w:sz w:val="24"/>
          <w:szCs w:val="24"/>
        </w:rPr>
        <w:t>How can trainee teachers prepare for similar scenarios?</w:t>
      </w:r>
    </w:p>
    <w:p w14:paraId="68065242" w14:textId="08F4CB4B" w:rsidR="005D11FA" w:rsidRPr="008E4B8D" w:rsidRDefault="005D11FA" w:rsidP="008E4B8D">
      <w:pPr>
        <w:rPr>
          <w:sz w:val="24"/>
          <w:szCs w:val="24"/>
        </w:rPr>
      </w:pPr>
      <w:r w:rsidRPr="008E4B8D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>Practical Strategies</w:t>
      </w:r>
    </w:p>
    <w:tbl>
      <w:tblPr>
        <w:tblStyle w:val="GridTabl"/>
        <w:tblW w:w="9614" w:type="dxa"/>
        <w:tblInd w:w="360" w:type="dxa"/>
        <w:tblLook w:val="04A0" w:firstRow="1" w:lastRow="0" w:firstColumn="1" w:lastColumn="0" w:noHBand="0" w:noVBand="1"/>
      </w:tblPr>
      <w:tblGrid>
        <w:gridCol w:w="4807"/>
        <w:gridCol w:w="4807"/>
      </w:tblGrid>
      <w:tr w:rsidR="008E4B8D" w14:paraId="55374C2F" w14:textId="77777777" w:rsidTr="008E4B8D">
        <w:trPr>
          <w:trHeight w:val="283"/>
        </w:trPr>
        <w:tc>
          <w:tcPr>
            <w:tcW w:w="4807" w:type="dxa"/>
            <w:shd w:val="clear" w:color="auto" w:fill="D9D9D9" w:themeFill="background1" w:themeFillShade="D9"/>
            <w:vAlign w:val="center"/>
          </w:tcPr>
          <w:p w14:paraId="057FBA52" w14:textId="61B2E4A0" w:rsidR="008E4B8D" w:rsidRPr="008E4B8D" w:rsidRDefault="008E4B8D" w:rsidP="008E4B8D">
            <w:pPr>
              <w:spacing w:before="100" w:beforeAutospacing="1" w:after="100" w:afterAutospacing="1"/>
              <w:jc w:val="center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Focus Area</w:t>
            </w:r>
          </w:p>
        </w:tc>
        <w:tc>
          <w:tcPr>
            <w:tcW w:w="4807" w:type="dxa"/>
            <w:shd w:val="clear" w:color="auto" w:fill="D9D9D9" w:themeFill="background1" w:themeFillShade="D9"/>
            <w:vAlign w:val="center"/>
          </w:tcPr>
          <w:p w14:paraId="101BA24D" w14:textId="26F9B095" w:rsidR="008E4B8D" w:rsidRPr="008E4B8D" w:rsidRDefault="008E4B8D" w:rsidP="008E4B8D">
            <w:pPr>
              <w:spacing w:before="100" w:beforeAutospacing="1" w:after="100" w:afterAutospacing="1"/>
              <w:jc w:val="center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Possible Actions</w:t>
            </w:r>
          </w:p>
        </w:tc>
      </w:tr>
      <w:tr w:rsidR="008E4B8D" w14:paraId="73198B3A" w14:textId="77777777" w:rsidTr="008E4B8D">
        <w:trPr>
          <w:trHeight w:val="855"/>
        </w:trPr>
        <w:tc>
          <w:tcPr>
            <w:tcW w:w="4807" w:type="dxa"/>
            <w:vAlign w:val="center"/>
          </w:tcPr>
          <w:p w14:paraId="75D64D7D" w14:textId="53F81187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Transition Support</w:t>
            </w:r>
          </w:p>
        </w:tc>
        <w:tc>
          <w:tcPr>
            <w:tcW w:w="4807" w:type="dxa"/>
            <w:vAlign w:val="center"/>
          </w:tcPr>
          <w:p w14:paraId="3967BB6F" w14:textId="4ED2E20C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31A053E9" w14:textId="77777777" w:rsidTr="008E4B8D">
        <w:trPr>
          <w:trHeight w:val="848"/>
        </w:trPr>
        <w:tc>
          <w:tcPr>
            <w:tcW w:w="4807" w:type="dxa"/>
            <w:vAlign w:val="center"/>
          </w:tcPr>
          <w:p w14:paraId="7DC9A8EE" w14:textId="242382BF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Relationship Building</w:t>
            </w:r>
          </w:p>
        </w:tc>
        <w:tc>
          <w:tcPr>
            <w:tcW w:w="4807" w:type="dxa"/>
            <w:vAlign w:val="center"/>
          </w:tcPr>
          <w:p w14:paraId="3C62C0E6" w14:textId="0B36B69C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44EAA290" w14:textId="77777777" w:rsidTr="008E4B8D">
        <w:trPr>
          <w:trHeight w:val="572"/>
        </w:trPr>
        <w:tc>
          <w:tcPr>
            <w:tcW w:w="4807" w:type="dxa"/>
            <w:vAlign w:val="center"/>
          </w:tcPr>
          <w:p w14:paraId="1455CD73" w14:textId="30AAC6C9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Graded Return Plan</w:t>
            </w:r>
          </w:p>
        </w:tc>
        <w:tc>
          <w:tcPr>
            <w:tcW w:w="4807" w:type="dxa"/>
            <w:vAlign w:val="center"/>
          </w:tcPr>
          <w:p w14:paraId="3AB77956" w14:textId="4D0846C1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79413C3D" w14:textId="77777777" w:rsidTr="008E4B8D">
        <w:trPr>
          <w:trHeight w:val="565"/>
        </w:trPr>
        <w:tc>
          <w:tcPr>
            <w:tcW w:w="4807" w:type="dxa"/>
            <w:vAlign w:val="center"/>
          </w:tcPr>
          <w:p w14:paraId="1C02B3FC" w14:textId="5D173787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Safe Base</w:t>
            </w:r>
          </w:p>
        </w:tc>
        <w:tc>
          <w:tcPr>
            <w:tcW w:w="4807" w:type="dxa"/>
            <w:vAlign w:val="center"/>
          </w:tcPr>
          <w:p w14:paraId="2EBF7B1A" w14:textId="518F29E9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6FAB7E08" w14:textId="77777777" w:rsidTr="008E4B8D">
        <w:trPr>
          <w:trHeight w:val="855"/>
        </w:trPr>
        <w:tc>
          <w:tcPr>
            <w:tcW w:w="4807" w:type="dxa"/>
            <w:vAlign w:val="center"/>
          </w:tcPr>
          <w:p w14:paraId="41F8CBD9" w14:textId="24F89C1E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Home–School Communication</w:t>
            </w:r>
          </w:p>
        </w:tc>
        <w:tc>
          <w:tcPr>
            <w:tcW w:w="4807" w:type="dxa"/>
            <w:vAlign w:val="center"/>
          </w:tcPr>
          <w:p w14:paraId="00B129D1" w14:textId="7C47BAA4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41215E5F" w14:textId="77777777" w:rsidTr="008E4B8D">
        <w:trPr>
          <w:trHeight w:val="848"/>
        </w:trPr>
        <w:tc>
          <w:tcPr>
            <w:tcW w:w="4807" w:type="dxa"/>
            <w:vAlign w:val="center"/>
          </w:tcPr>
          <w:p w14:paraId="6F224F81" w14:textId="75724B8B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Social Story</w:t>
            </w:r>
          </w:p>
        </w:tc>
        <w:tc>
          <w:tcPr>
            <w:tcW w:w="4807" w:type="dxa"/>
            <w:vAlign w:val="center"/>
          </w:tcPr>
          <w:p w14:paraId="1250F8BF" w14:textId="66D00E1A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1F080DC9" w14:textId="77777777" w:rsidTr="008E4B8D">
        <w:trPr>
          <w:trHeight w:val="572"/>
        </w:trPr>
        <w:tc>
          <w:tcPr>
            <w:tcW w:w="4807" w:type="dxa"/>
            <w:vAlign w:val="center"/>
          </w:tcPr>
          <w:p w14:paraId="4CDC2863" w14:textId="0653AAD1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Environmental Adjustments</w:t>
            </w:r>
          </w:p>
        </w:tc>
        <w:tc>
          <w:tcPr>
            <w:tcW w:w="4807" w:type="dxa"/>
            <w:vAlign w:val="center"/>
          </w:tcPr>
          <w:p w14:paraId="3506394E" w14:textId="56B9E445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8E4B8D" w14:paraId="06EAA6CF" w14:textId="77777777" w:rsidTr="008E4B8D">
        <w:trPr>
          <w:trHeight w:val="572"/>
        </w:trPr>
        <w:tc>
          <w:tcPr>
            <w:tcW w:w="4807" w:type="dxa"/>
            <w:vAlign w:val="center"/>
          </w:tcPr>
          <w:p w14:paraId="551BB96E" w14:textId="14C2AF53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D11FA"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  <w:t>Peer Awareness</w:t>
            </w:r>
          </w:p>
        </w:tc>
        <w:tc>
          <w:tcPr>
            <w:tcW w:w="4807" w:type="dxa"/>
            <w:vAlign w:val="center"/>
          </w:tcPr>
          <w:p w14:paraId="23A586AE" w14:textId="34770954" w:rsidR="008E4B8D" w:rsidRPr="008E4B8D" w:rsidRDefault="008E4B8D" w:rsidP="008E4B8D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7358014" w14:textId="77777777" w:rsidR="005D11FA" w:rsidRDefault="005D11FA" w:rsidP="005D11FA">
      <w:pPr>
        <w:rPr>
          <w:b/>
          <w:bCs/>
        </w:rPr>
      </w:pPr>
    </w:p>
    <w:p w14:paraId="7E6B3478" w14:textId="77777777" w:rsidR="008E4B8D" w:rsidRDefault="008E4B8D" w:rsidP="005D11FA">
      <w:pPr>
        <w:rPr>
          <w:sz w:val="24"/>
          <w:szCs w:val="24"/>
        </w:rPr>
      </w:pPr>
    </w:p>
    <w:p w14:paraId="01A8C3CE" w14:textId="77777777" w:rsidR="008E4B8D" w:rsidRDefault="008E4B8D" w:rsidP="005D11FA">
      <w:pPr>
        <w:rPr>
          <w:sz w:val="24"/>
          <w:szCs w:val="24"/>
        </w:rPr>
      </w:pPr>
    </w:p>
    <w:p w14:paraId="1BCDC276" w14:textId="77777777" w:rsidR="008E4B8D" w:rsidRPr="005D11FA" w:rsidRDefault="008E4B8D" w:rsidP="005D11FA">
      <w:pPr>
        <w:rPr>
          <w:sz w:val="24"/>
          <w:szCs w:val="24"/>
        </w:rPr>
      </w:pPr>
    </w:p>
    <w:p w14:paraId="4D09DA7B" w14:textId="77777777" w:rsidR="000257BD" w:rsidRDefault="000257BD"/>
    <w:sectPr w:rsidR="000257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E53C9"/>
    <w:multiLevelType w:val="multilevel"/>
    <w:tmpl w:val="1FAA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3F6693"/>
    <w:multiLevelType w:val="multilevel"/>
    <w:tmpl w:val="D04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86610C"/>
    <w:multiLevelType w:val="multilevel"/>
    <w:tmpl w:val="A044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3B676D"/>
    <w:multiLevelType w:val="multilevel"/>
    <w:tmpl w:val="2FC8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3C0A37"/>
    <w:multiLevelType w:val="multilevel"/>
    <w:tmpl w:val="23DA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36420"/>
    <w:multiLevelType w:val="multilevel"/>
    <w:tmpl w:val="B33A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F37E44"/>
    <w:multiLevelType w:val="multilevel"/>
    <w:tmpl w:val="A5B6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9047437">
    <w:abstractNumId w:val="4"/>
  </w:num>
  <w:num w:numId="2" w16cid:durableId="179008484">
    <w:abstractNumId w:val="2"/>
  </w:num>
  <w:num w:numId="3" w16cid:durableId="1829011340">
    <w:abstractNumId w:val="6"/>
  </w:num>
  <w:num w:numId="4" w16cid:durableId="338242358">
    <w:abstractNumId w:val="3"/>
  </w:num>
  <w:num w:numId="5" w16cid:durableId="2015766577">
    <w:abstractNumId w:val="5"/>
  </w:num>
  <w:num w:numId="6" w16cid:durableId="2117601511">
    <w:abstractNumId w:val="0"/>
  </w:num>
  <w:num w:numId="7" w16cid:durableId="1366324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1FA"/>
    <w:rsid w:val="000257BD"/>
    <w:rsid w:val="005D11FA"/>
    <w:rsid w:val="008E4B8D"/>
    <w:rsid w:val="00A3122F"/>
    <w:rsid w:val="00C6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0E3F2A"/>
  <w15:chartTrackingRefBased/>
  <w15:docId w15:val="{4A064FB7-6C1D-4D88-98E5-BAA43022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5D1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5D1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5D11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5D1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5D11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5D1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5D1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5D1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5D1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5D11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rsid w:val="005D11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rsid w:val="005D11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5D11FA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5D11FA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5D11FA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5D11FA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5D11FA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5D11FA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5D1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5D1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5D1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5D1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5D1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5D11FA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5D11FA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5D11FA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5D11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5D11FA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5D11FA"/>
    <w:rPr>
      <w:b/>
      <w:bCs/>
      <w:smallCaps/>
      <w:color w:val="2F5496" w:themeColor="accent1" w:themeShade="BF"/>
      <w:spacing w:val="5"/>
    </w:rPr>
  </w:style>
  <w:style w:type="paragraph" w:styleId="NormalGwe">
    <w:name w:val="Normal (Web)"/>
    <w:basedOn w:val="Normal"/>
    <w:uiPriority w:val="99"/>
    <w:semiHidden/>
    <w:unhideWhenUsed/>
    <w:rsid w:val="005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ryf">
    <w:name w:val="Strong"/>
    <w:basedOn w:val="FfontParagraffDdiofyn"/>
    <w:uiPriority w:val="22"/>
    <w:qFormat/>
    <w:rsid w:val="005D11FA"/>
    <w:rPr>
      <w:b/>
      <w:bCs/>
    </w:rPr>
  </w:style>
  <w:style w:type="table" w:styleId="GridTabl">
    <w:name w:val="Table Grid"/>
    <w:basedOn w:val="TablNormal"/>
    <w:uiPriority w:val="39"/>
    <w:rsid w:val="005D1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15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299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3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9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4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6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Menna Davies</dc:creator>
  <cp:keywords/>
  <dc:description/>
  <cp:lastModifiedBy>Menna Davies</cp:lastModifiedBy>
  <cp:revision>2</cp:revision>
  <dcterms:created xsi:type="dcterms:W3CDTF">2025-11-11T11:16:00Z</dcterms:created>
  <dcterms:modified xsi:type="dcterms:W3CDTF">2025-11-11T11:40:00Z</dcterms:modified>
</cp:coreProperties>
</file>