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022DB" w14:textId="77777777" w:rsidR="00DD2D12" w:rsidRDefault="00DD2D12">
      <w:pPr>
        <w:pBdr>
          <w:top w:val="nil"/>
          <w:left w:val="nil"/>
          <w:bottom w:val="nil"/>
          <w:right w:val="nil"/>
          <w:between w:val="nil"/>
        </w:pBdr>
        <w:tabs>
          <w:tab w:val="right" w:pos="8354"/>
        </w:tabs>
        <w:spacing w:after="100" w:line="276" w:lineRule="auto"/>
        <w:rPr>
          <w:rFonts w:ascii="Calibri" w:eastAsia="Calibri" w:hAnsi="Calibri" w:cs="Calibri"/>
          <w:color w:val="000000"/>
          <w:sz w:val="22"/>
          <w:szCs w:val="22"/>
        </w:rPr>
      </w:pPr>
    </w:p>
    <w:p w14:paraId="22161B47" w14:textId="77777777" w:rsidR="00DD2D12" w:rsidRDefault="00DD2D12">
      <w:pPr>
        <w:rPr>
          <w:rFonts w:ascii="Calibri" w:eastAsia="Calibri" w:hAnsi="Calibri" w:cs="Calibri"/>
        </w:rPr>
      </w:pPr>
    </w:p>
    <w:p w14:paraId="452145F7" w14:textId="77777777" w:rsidR="00DD2D12" w:rsidRDefault="00DD2D12">
      <w:pPr>
        <w:rPr>
          <w:rFonts w:ascii="Calibri" w:eastAsia="Calibri" w:hAnsi="Calibri" w:cs="Calibri"/>
        </w:rPr>
      </w:pPr>
    </w:p>
    <w:p w14:paraId="2885E009" w14:textId="77777777" w:rsidR="00DD2D12" w:rsidRDefault="00000000">
      <w:pPr>
        <w:widowControl w:val="0"/>
        <w:pBdr>
          <w:top w:val="nil"/>
          <w:left w:val="nil"/>
          <w:bottom w:val="nil"/>
          <w:right w:val="nil"/>
          <w:between w:val="nil"/>
        </w:pBdr>
        <w:spacing w:after="855"/>
        <w:jc w:val="center"/>
        <w:rPr>
          <w:rFonts w:ascii="Calibri" w:eastAsia="Calibri" w:hAnsi="Calibri" w:cs="Calibri"/>
          <w:color w:val="000000"/>
          <w:sz w:val="40"/>
          <w:szCs w:val="40"/>
        </w:rPr>
      </w:pPr>
      <w:r>
        <w:rPr>
          <w:rFonts w:ascii="Calibri" w:eastAsia="Calibri" w:hAnsi="Calibri" w:cs="Calibri"/>
          <w:color w:val="000000"/>
          <w:sz w:val="40"/>
          <w:szCs w:val="40"/>
        </w:rPr>
        <w:t>2022/2023</w:t>
      </w:r>
    </w:p>
    <w:p w14:paraId="32F081CD" w14:textId="77777777" w:rsidR="00DD2D12" w:rsidRDefault="00000000">
      <w:pPr>
        <w:pBdr>
          <w:top w:val="nil"/>
          <w:left w:val="nil"/>
          <w:bottom w:val="nil"/>
          <w:right w:val="nil"/>
          <w:between w:val="nil"/>
        </w:pBdr>
        <w:jc w:val="center"/>
        <w:rPr>
          <w:rFonts w:ascii="Calibri" w:eastAsia="Calibri" w:hAnsi="Calibri" w:cs="Calibri"/>
          <w:color w:val="000000"/>
          <w:sz w:val="40"/>
          <w:szCs w:val="40"/>
        </w:rPr>
      </w:pPr>
      <w:r>
        <w:rPr>
          <w:rFonts w:ascii="Calibri" w:eastAsia="Calibri" w:hAnsi="Calibri" w:cs="Calibri"/>
          <w:color w:val="000000"/>
          <w:sz w:val="40"/>
          <w:szCs w:val="40"/>
        </w:rPr>
        <w:t xml:space="preserve">Dissertation </w:t>
      </w:r>
    </w:p>
    <w:p w14:paraId="4FB068B8" w14:textId="77777777" w:rsidR="00DD2D12" w:rsidRDefault="00DD2D12">
      <w:pPr>
        <w:pBdr>
          <w:top w:val="nil"/>
          <w:left w:val="nil"/>
          <w:bottom w:val="nil"/>
          <w:right w:val="nil"/>
          <w:between w:val="nil"/>
        </w:pBdr>
        <w:rPr>
          <w:rFonts w:ascii="Calibri" w:eastAsia="Calibri" w:hAnsi="Calibri" w:cs="Calibri"/>
          <w:color w:val="000000"/>
          <w:sz w:val="40"/>
          <w:szCs w:val="40"/>
        </w:rPr>
      </w:pPr>
    </w:p>
    <w:p w14:paraId="3DAE2D1E" w14:textId="77777777" w:rsidR="00DD2D12" w:rsidRDefault="00DD2D12">
      <w:pPr>
        <w:widowControl w:val="0"/>
        <w:pBdr>
          <w:top w:val="nil"/>
          <w:left w:val="nil"/>
          <w:bottom w:val="nil"/>
          <w:right w:val="nil"/>
          <w:between w:val="nil"/>
        </w:pBdr>
        <w:spacing w:after="265"/>
        <w:jc w:val="center"/>
        <w:rPr>
          <w:rFonts w:ascii="Calibri" w:eastAsia="Calibri" w:hAnsi="Calibri" w:cs="Calibri"/>
          <w:color w:val="000000"/>
          <w:sz w:val="40"/>
          <w:szCs w:val="40"/>
        </w:rPr>
      </w:pPr>
    </w:p>
    <w:p w14:paraId="5E059C4E" w14:textId="77777777" w:rsidR="00DD2D12" w:rsidRDefault="00000000">
      <w:pPr>
        <w:pBdr>
          <w:top w:val="nil"/>
          <w:left w:val="nil"/>
          <w:bottom w:val="nil"/>
          <w:right w:val="nil"/>
          <w:between w:val="nil"/>
        </w:pBdr>
        <w:spacing w:line="276" w:lineRule="auto"/>
        <w:jc w:val="center"/>
        <w:rPr>
          <w:rFonts w:ascii="Calibri" w:eastAsia="Calibri" w:hAnsi="Calibri" w:cs="Calibri"/>
          <w:b/>
          <w:color w:val="000000"/>
          <w:sz w:val="40"/>
          <w:szCs w:val="40"/>
        </w:rPr>
      </w:pPr>
      <w:bookmarkStart w:id="0" w:name="bookmark=id.30j0zll" w:colFirst="0" w:colLast="0"/>
      <w:bookmarkStart w:id="1" w:name="bookmark=id.gjdgxs" w:colFirst="0" w:colLast="0"/>
      <w:bookmarkEnd w:id="0"/>
      <w:bookmarkEnd w:id="1"/>
      <w:r>
        <w:rPr>
          <w:rFonts w:ascii="Calibri" w:eastAsia="Calibri" w:hAnsi="Calibri" w:cs="Calibri"/>
          <w:b/>
          <w:color w:val="000000"/>
          <w:sz w:val="40"/>
          <w:szCs w:val="40"/>
        </w:rPr>
        <w:t>What makes a city sustainable?</w:t>
      </w:r>
    </w:p>
    <w:p w14:paraId="184A5652" w14:textId="77777777" w:rsidR="00DD2D12" w:rsidRDefault="00DD2D12">
      <w:pPr>
        <w:pBdr>
          <w:top w:val="nil"/>
          <w:left w:val="nil"/>
          <w:bottom w:val="nil"/>
          <w:right w:val="nil"/>
          <w:between w:val="nil"/>
        </w:pBdr>
        <w:spacing w:line="276" w:lineRule="auto"/>
        <w:jc w:val="center"/>
        <w:rPr>
          <w:rFonts w:ascii="Calibri" w:eastAsia="Calibri" w:hAnsi="Calibri" w:cs="Calibri"/>
          <w:color w:val="000000"/>
          <w:sz w:val="40"/>
          <w:szCs w:val="40"/>
        </w:rPr>
      </w:pPr>
    </w:p>
    <w:p w14:paraId="76DE5689" w14:textId="77777777" w:rsidR="00DD2D12" w:rsidRDefault="00000000">
      <w:pPr>
        <w:pBdr>
          <w:top w:val="nil"/>
          <w:left w:val="nil"/>
          <w:bottom w:val="nil"/>
          <w:right w:val="nil"/>
          <w:between w:val="nil"/>
        </w:pBdr>
        <w:spacing w:line="276" w:lineRule="auto"/>
        <w:jc w:val="center"/>
        <w:rPr>
          <w:rFonts w:ascii="Calibri" w:eastAsia="Calibri" w:hAnsi="Calibri" w:cs="Calibri"/>
          <w:color w:val="000000"/>
          <w:sz w:val="40"/>
          <w:szCs w:val="40"/>
        </w:rPr>
      </w:pPr>
      <w:r>
        <w:rPr>
          <w:rFonts w:ascii="Calibri" w:eastAsia="Calibri" w:hAnsi="Calibri" w:cs="Calibri"/>
          <w:sz w:val="40"/>
          <w:szCs w:val="40"/>
        </w:rPr>
        <w:t>Enhancing a city's response to climate change based on community-centred solutions.</w:t>
      </w:r>
    </w:p>
    <w:p w14:paraId="4AAAC24D" w14:textId="77777777" w:rsidR="00DD2D12" w:rsidRDefault="00DD2D12">
      <w:pPr>
        <w:pBdr>
          <w:top w:val="nil"/>
          <w:left w:val="nil"/>
          <w:bottom w:val="nil"/>
          <w:right w:val="nil"/>
          <w:between w:val="nil"/>
        </w:pBdr>
        <w:jc w:val="center"/>
        <w:rPr>
          <w:rFonts w:ascii="Calibri" w:eastAsia="Calibri" w:hAnsi="Calibri" w:cs="Calibri"/>
          <w:color w:val="000000"/>
          <w:sz w:val="60"/>
          <w:szCs w:val="60"/>
        </w:rPr>
      </w:pPr>
    </w:p>
    <w:p w14:paraId="13ECD99E" w14:textId="77777777" w:rsidR="00DD2D12" w:rsidRDefault="00DD2D12">
      <w:pPr>
        <w:pBdr>
          <w:top w:val="nil"/>
          <w:left w:val="nil"/>
          <w:bottom w:val="nil"/>
          <w:right w:val="nil"/>
          <w:between w:val="nil"/>
        </w:pBdr>
        <w:rPr>
          <w:rFonts w:ascii="Calibri" w:eastAsia="Calibri" w:hAnsi="Calibri" w:cs="Calibri"/>
          <w:color w:val="000000"/>
          <w:sz w:val="40"/>
          <w:szCs w:val="40"/>
        </w:rPr>
      </w:pPr>
    </w:p>
    <w:p w14:paraId="00654D7B" w14:textId="77777777" w:rsidR="00DD2D12" w:rsidRDefault="00000000">
      <w:pPr>
        <w:widowControl w:val="0"/>
        <w:pBdr>
          <w:top w:val="nil"/>
          <w:left w:val="nil"/>
          <w:bottom w:val="nil"/>
          <w:right w:val="nil"/>
          <w:between w:val="nil"/>
        </w:pBdr>
        <w:spacing w:after="1200"/>
        <w:jc w:val="center"/>
        <w:rPr>
          <w:rFonts w:ascii="Calibri" w:eastAsia="Calibri" w:hAnsi="Calibri" w:cs="Calibri"/>
          <w:color w:val="000000"/>
          <w:sz w:val="40"/>
          <w:szCs w:val="40"/>
        </w:rPr>
      </w:pPr>
      <w:r>
        <w:rPr>
          <w:rFonts w:ascii="Calibri" w:eastAsia="Calibri" w:hAnsi="Calibri" w:cs="Calibri"/>
          <w:color w:val="000000"/>
          <w:sz w:val="40"/>
          <w:szCs w:val="40"/>
        </w:rPr>
        <w:t>1911157</w:t>
      </w:r>
    </w:p>
    <w:p w14:paraId="495A1B4F" w14:textId="77777777" w:rsidR="00DD2D12" w:rsidRDefault="00000000">
      <w:pPr>
        <w:widowControl w:val="0"/>
        <w:pBdr>
          <w:top w:val="nil"/>
          <w:left w:val="nil"/>
          <w:bottom w:val="nil"/>
          <w:right w:val="nil"/>
          <w:between w:val="nil"/>
        </w:pBdr>
        <w:spacing w:after="1200"/>
        <w:jc w:val="center"/>
        <w:rPr>
          <w:rFonts w:ascii="Calibri" w:eastAsia="Calibri" w:hAnsi="Calibri" w:cs="Calibri"/>
          <w:color w:val="000000"/>
          <w:sz w:val="40"/>
          <w:szCs w:val="40"/>
        </w:rPr>
      </w:pPr>
      <w:r>
        <w:rPr>
          <w:rFonts w:ascii="Calibri" w:eastAsia="Calibri" w:hAnsi="Calibri" w:cs="Calibri"/>
          <w:color w:val="000000"/>
          <w:sz w:val="40"/>
          <w:szCs w:val="40"/>
        </w:rPr>
        <w:t>Presented for MBA Sustainability Leadership</w:t>
      </w:r>
    </w:p>
    <w:p w14:paraId="20D68550" w14:textId="77777777" w:rsidR="00DD2D12" w:rsidRDefault="00000000">
      <w:pPr>
        <w:widowControl w:val="0"/>
        <w:pBdr>
          <w:top w:val="nil"/>
          <w:left w:val="nil"/>
          <w:bottom w:val="nil"/>
          <w:right w:val="nil"/>
          <w:between w:val="nil"/>
        </w:pBdr>
        <w:spacing w:after="930"/>
        <w:jc w:val="center"/>
        <w:rPr>
          <w:rFonts w:ascii="Calibri" w:eastAsia="Calibri" w:hAnsi="Calibri" w:cs="Calibri"/>
          <w:color w:val="000000"/>
          <w:sz w:val="22"/>
          <w:szCs w:val="22"/>
        </w:rPr>
        <w:sectPr w:rsidR="00DD2D12">
          <w:headerReference w:type="default" r:id="rId8"/>
          <w:footerReference w:type="default" r:id="rId9"/>
          <w:headerReference w:type="first" r:id="rId10"/>
          <w:footerReference w:type="first" r:id="rId11"/>
          <w:pgSz w:w="11906" w:h="16838"/>
          <w:pgMar w:top="1440" w:right="1841" w:bottom="1440" w:left="1701" w:header="720" w:footer="720" w:gutter="0"/>
          <w:pgNumType w:start="1"/>
          <w:cols w:space="720"/>
          <w:titlePg/>
        </w:sectPr>
      </w:pPr>
      <w:r>
        <w:rPr>
          <w:rFonts w:ascii="Calibri" w:eastAsia="Calibri" w:hAnsi="Calibri" w:cs="Calibri"/>
          <w:color w:val="000000"/>
          <w:sz w:val="22"/>
          <w:szCs w:val="22"/>
        </w:rPr>
        <w:t>This project is the original work of student registration number 1911157. Where the material is obtained from published or unpublished works, this has been fully acknowledged by citation in the main text and inclusion in the list of references.</w:t>
      </w:r>
    </w:p>
    <w:p w14:paraId="60C5073B" w14:textId="77777777" w:rsidR="00DD2D12" w:rsidRDefault="00000000">
      <w:pPr>
        <w:keepNext/>
        <w:keepLines/>
        <w:pBdr>
          <w:top w:val="nil"/>
          <w:left w:val="nil"/>
          <w:bottom w:val="nil"/>
          <w:right w:val="nil"/>
          <w:between w:val="nil"/>
        </w:pBdr>
        <w:spacing w:before="480" w:line="360" w:lineRule="auto"/>
        <w:ind w:left="432" w:hanging="432"/>
        <w:rPr>
          <w:rFonts w:ascii="Calibri" w:eastAsia="Calibri" w:hAnsi="Calibri" w:cs="Calibri"/>
          <w:b/>
          <w:color w:val="2E75B5"/>
          <w:sz w:val="28"/>
          <w:szCs w:val="28"/>
        </w:rPr>
      </w:pPr>
      <w:bookmarkStart w:id="2" w:name="_heading=h.1fob9te" w:colFirst="0" w:colLast="0"/>
      <w:bookmarkEnd w:id="2"/>
      <w:r>
        <w:rPr>
          <w:rFonts w:ascii="Calibri" w:eastAsia="Calibri" w:hAnsi="Calibri" w:cs="Calibri"/>
          <w:b/>
          <w:color w:val="2E75B5"/>
          <w:sz w:val="28"/>
          <w:szCs w:val="28"/>
        </w:rPr>
        <w:lastRenderedPageBreak/>
        <w:t>Table of Contents</w:t>
      </w:r>
    </w:p>
    <w:sdt>
      <w:sdtPr>
        <w:id w:val="-663928169"/>
        <w:docPartObj>
          <w:docPartGallery w:val="Table of Contents"/>
          <w:docPartUnique/>
        </w:docPartObj>
      </w:sdtPr>
      <w:sdtContent>
        <w:p w14:paraId="01B352FB" w14:textId="77777777" w:rsidR="00DD2D12" w:rsidRDefault="00000000">
          <w:pPr>
            <w:tabs>
              <w:tab w:val="right" w:pos="8363"/>
            </w:tabs>
            <w:spacing w:before="80"/>
            <w:rPr>
              <w:rFonts w:ascii="Calibri" w:eastAsia="Calibri" w:hAnsi="Calibri" w:cs="Calibri"/>
              <w:b/>
              <w:color w:val="000000"/>
            </w:rPr>
          </w:pPr>
          <w:r>
            <w:fldChar w:fldCharType="begin"/>
          </w:r>
          <w:r>
            <w:instrText xml:space="preserve"> TOC \h \u \z \t "Heading 1,1,Heading 2,2,Heading 3,3,Heading 4,4,Heading 5,5,Heading 6,6,"</w:instrText>
          </w:r>
          <w:r>
            <w:fldChar w:fldCharType="separate"/>
          </w:r>
          <w:hyperlink w:anchor="_heading=h.1t3h5sf">
            <w:r>
              <w:rPr>
                <w:rFonts w:ascii="Calibri" w:eastAsia="Calibri" w:hAnsi="Calibri" w:cs="Calibri"/>
                <w:b/>
                <w:color w:val="000000"/>
              </w:rPr>
              <w:t>1 Introduction</w:t>
            </w:r>
          </w:hyperlink>
          <w:r>
            <w:rPr>
              <w:rFonts w:ascii="Calibri" w:eastAsia="Calibri" w:hAnsi="Calibri" w:cs="Calibri"/>
              <w:b/>
              <w:color w:val="000000"/>
            </w:rPr>
            <w:tab/>
          </w:r>
          <w:r>
            <w:fldChar w:fldCharType="begin"/>
          </w:r>
          <w:r>
            <w:instrText xml:space="preserve"> PAGEREF _heading=h.1t3h5sf \h </w:instrText>
          </w:r>
          <w:r>
            <w:fldChar w:fldCharType="separate"/>
          </w:r>
          <w:r>
            <w:rPr>
              <w:rFonts w:ascii="Calibri" w:eastAsia="Calibri" w:hAnsi="Calibri" w:cs="Calibri"/>
              <w:b/>
              <w:color w:val="000000"/>
            </w:rPr>
            <w:t>9</w:t>
          </w:r>
          <w:r>
            <w:fldChar w:fldCharType="end"/>
          </w:r>
        </w:p>
        <w:p w14:paraId="578313EA" w14:textId="77777777" w:rsidR="00DD2D12" w:rsidRDefault="00000000">
          <w:pPr>
            <w:tabs>
              <w:tab w:val="right" w:pos="8363"/>
            </w:tabs>
            <w:spacing w:before="60"/>
            <w:ind w:left="360"/>
            <w:rPr>
              <w:rFonts w:ascii="Calibri" w:eastAsia="Calibri" w:hAnsi="Calibri" w:cs="Calibri"/>
              <w:color w:val="000000"/>
            </w:rPr>
          </w:pPr>
          <w:hyperlink w:anchor="_heading=h.4d34og8">
            <w:r>
              <w:rPr>
                <w:rFonts w:ascii="Calibri" w:eastAsia="Calibri" w:hAnsi="Calibri" w:cs="Calibri"/>
                <w:color w:val="000000"/>
              </w:rPr>
              <w:t>1.1 Background and Context</w:t>
            </w:r>
          </w:hyperlink>
          <w:r>
            <w:rPr>
              <w:rFonts w:ascii="Calibri" w:eastAsia="Calibri" w:hAnsi="Calibri" w:cs="Calibri"/>
              <w:color w:val="000000"/>
            </w:rPr>
            <w:tab/>
          </w:r>
          <w:r>
            <w:fldChar w:fldCharType="begin"/>
          </w:r>
          <w:r>
            <w:instrText xml:space="preserve"> PAGEREF _heading=h.4d34og8 \h </w:instrText>
          </w:r>
          <w:r>
            <w:fldChar w:fldCharType="separate"/>
          </w:r>
          <w:r>
            <w:rPr>
              <w:rFonts w:ascii="Calibri" w:eastAsia="Calibri" w:hAnsi="Calibri" w:cs="Calibri"/>
              <w:color w:val="000000"/>
            </w:rPr>
            <w:t>9</w:t>
          </w:r>
          <w:r>
            <w:fldChar w:fldCharType="end"/>
          </w:r>
        </w:p>
        <w:p w14:paraId="5A9FE2B5" w14:textId="77777777" w:rsidR="00DD2D12" w:rsidRDefault="00000000">
          <w:pPr>
            <w:tabs>
              <w:tab w:val="right" w:pos="8363"/>
            </w:tabs>
            <w:spacing w:before="60"/>
            <w:ind w:left="360"/>
            <w:rPr>
              <w:rFonts w:ascii="Calibri" w:eastAsia="Calibri" w:hAnsi="Calibri" w:cs="Calibri"/>
              <w:color w:val="000000"/>
            </w:rPr>
          </w:pPr>
          <w:hyperlink w:anchor="_heading=h.2s8eyo1">
            <w:r>
              <w:rPr>
                <w:rFonts w:ascii="Calibri" w:eastAsia="Calibri" w:hAnsi="Calibri" w:cs="Calibri"/>
                <w:color w:val="000000"/>
              </w:rPr>
              <w:t>1.2 Aims and Objectives</w:t>
            </w:r>
          </w:hyperlink>
          <w:r>
            <w:rPr>
              <w:rFonts w:ascii="Calibri" w:eastAsia="Calibri" w:hAnsi="Calibri" w:cs="Calibri"/>
              <w:color w:val="000000"/>
            </w:rPr>
            <w:tab/>
          </w:r>
          <w:r>
            <w:fldChar w:fldCharType="begin"/>
          </w:r>
          <w:r>
            <w:instrText xml:space="preserve"> PAGEREF _heading=h.2s8eyo1 \h </w:instrText>
          </w:r>
          <w:r>
            <w:fldChar w:fldCharType="separate"/>
          </w:r>
          <w:r>
            <w:rPr>
              <w:rFonts w:ascii="Calibri" w:eastAsia="Calibri" w:hAnsi="Calibri" w:cs="Calibri"/>
              <w:color w:val="000000"/>
            </w:rPr>
            <w:t>11</w:t>
          </w:r>
          <w:r>
            <w:fldChar w:fldCharType="end"/>
          </w:r>
        </w:p>
        <w:p w14:paraId="42C91D69" w14:textId="77777777" w:rsidR="00DD2D12" w:rsidRDefault="00000000">
          <w:pPr>
            <w:tabs>
              <w:tab w:val="right" w:pos="8363"/>
            </w:tabs>
            <w:spacing w:before="200"/>
            <w:rPr>
              <w:rFonts w:ascii="Calibri" w:eastAsia="Calibri" w:hAnsi="Calibri" w:cs="Calibri"/>
              <w:b/>
              <w:color w:val="000000"/>
            </w:rPr>
          </w:pPr>
          <w:hyperlink w:anchor="_heading=h.3rdcrjn">
            <w:r>
              <w:rPr>
                <w:rFonts w:ascii="Calibri" w:eastAsia="Calibri" w:hAnsi="Calibri" w:cs="Calibri"/>
                <w:b/>
                <w:color w:val="000000"/>
              </w:rPr>
              <w:t>2 Literature Review</w:t>
            </w:r>
          </w:hyperlink>
          <w:r>
            <w:rPr>
              <w:rFonts w:ascii="Calibri" w:eastAsia="Calibri" w:hAnsi="Calibri" w:cs="Calibri"/>
              <w:b/>
              <w:color w:val="000000"/>
            </w:rPr>
            <w:tab/>
          </w:r>
          <w:r>
            <w:fldChar w:fldCharType="begin"/>
          </w:r>
          <w:r>
            <w:instrText xml:space="preserve"> PAGEREF _heading=h.3rdcrjn \h </w:instrText>
          </w:r>
          <w:r>
            <w:fldChar w:fldCharType="separate"/>
          </w:r>
          <w:r>
            <w:rPr>
              <w:rFonts w:ascii="Calibri" w:eastAsia="Calibri" w:hAnsi="Calibri" w:cs="Calibri"/>
              <w:b/>
              <w:color w:val="000000"/>
            </w:rPr>
            <w:t>13</w:t>
          </w:r>
          <w:r>
            <w:fldChar w:fldCharType="end"/>
          </w:r>
        </w:p>
        <w:p w14:paraId="387A0EF3" w14:textId="77777777" w:rsidR="00DD2D12" w:rsidRDefault="00000000">
          <w:pPr>
            <w:tabs>
              <w:tab w:val="right" w:pos="8363"/>
            </w:tabs>
            <w:spacing w:before="60"/>
            <w:ind w:left="360"/>
            <w:rPr>
              <w:rFonts w:ascii="Calibri" w:eastAsia="Calibri" w:hAnsi="Calibri" w:cs="Calibri"/>
              <w:color w:val="000000"/>
            </w:rPr>
          </w:pPr>
          <w:hyperlink w:anchor="_heading=h.26in1rg">
            <w:r>
              <w:rPr>
                <w:rFonts w:ascii="Calibri" w:eastAsia="Calibri" w:hAnsi="Calibri" w:cs="Calibri"/>
                <w:color w:val="000000"/>
              </w:rPr>
              <w:t>2.1 Data Sourcing</w:t>
            </w:r>
          </w:hyperlink>
          <w:r>
            <w:rPr>
              <w:rFonts w:ascii="Calibri" w:eastAsia="Calibri" w:hAnsi="Calibri" w:cs="Calibri"/>
              <w:color w:val="000000"/>
            </w:rPr>
            <w:tab/>
          </w:r>
          <w:r>
            <w:fldChar w:fldCharType="begin"/>
          </w:r>
          <w:r>
            <w:instrText xml:space="preserve"> PAGEREF _heading=h.26in1rg \h </w:instrText>
          </w:r>
          <w:r>
            <w:fldChar w:fldCharType="separate"/>
          </w:r>
          <w:r>
            <w:rPr>
              <w:rFonts w:ascii="Calibri" w:eastAsia="Calibri" w:hAnsi="Calibri" w:cs="Calibri"/>
              <w:color w:val="000000"/>
            </w:rPr>
            <w:t>13</w:t>
          </w:r>
          <w:r>
            <w:fldChar w:fldCharType="end"/>
          </w:r>
        </w:p>
        <w:p w14:paraId="3D9C56E5" w14:textId="77777777" w:rsidR="00DD2D12" w:rsidRDefault="00000000">
          <w:pPr>
            <w:tabs>
              <w:tab w:val="right" w:pos="8363"/>
            </w:tabs>
            <w:spacing w:before="60"/>
            <w:ind w:left="360"/>
            <w:rPr>
              <w:rFonts w:ascii="Calibri" w:eastAsia="Calibri" w:hAnsi="Calibri" w:cs="Calibri"/>
              <w:color w:val="000000"/>
            </w:rPr>
          </w:pPr>
          <w:hyperlink w:anchor="_heading=h.lnxbz9">
            <w:r>
              <w:rPr>
                <w:rFonts w:ascii="Calibri" w:eastAsia="Calibri" w:hAnsi="Calibri" w:cs="Calibri"/>
                <w:color w:val="000000"/>
              </w:rPr>
              <w:t>2.2 History of Cities</w:t>
            </w:r>
          </w:hyperlink>
          <w:r>
            <w:rPr>
              <w:rFonts w:ascii="Calibri" w:eastAsia="Calibri" w:hAnsi="Calibri" w:cs="Calibri"/>
              <w:color w:val="000000"/>
            </w:rPr>
            <w:tab/>
          </w:r>
          <w:r>
            <w:fldChar w:fldCharType="begin"/>
          </w:r>
          <w:r>
            <w:instrText xml:space="preserve"> PAGEREF _heading=h.lnxbz9 \h </w:instrText>
          </w:r>
          <w:r>
            <w:fldChar w:fldCharType="separate"/>
          </w:r>
          <w:r>
            <w:rPr>
              <w:rFonts w:ascii="Calibri" w:eastAsia="Calibri" w:hAnsi="Calibri" w:cs="Calibri"/>
              <w:color w:val="000000"/>
            </w:rPr>
            <w:t>13</w:t>
          </w:r>
          <w:r>
            <w:fldChar w:fldCharType="end"/>
          </w:r>
        </w:p>
        <w:p w14:paraId="31BE6822" w14:textId="77777777" w:rsidR="00DD2D12" w:rsidRDefault="00000000">
          <w:pPr>
            <w:tabs>
              <w:tab w:val="right" w:pos="8363"/>
            </w:tabs>
            <w:spacing w:before="60"/>
            <w:ind w:left="360"/>
            <w:rPr>
              <w:rFonts w:ascii="Calibri" w:eastAsia="Calibri" w:hAnsi="Calibri" w:cs="Calibri"/>
              <w:color w:val="000000"/>
            </w:rPr>
          </w:pPr>
          <w:hyperlink w:anchor="_heading=h.35nkun2">
            <w:r>
              <w:rPr>
                <w:rFonts w:ascii="Calibri" w:eastAsia="Calibri" w:hAnsi="Calibri" w:cs="Calibri"/>
                <w:color w:val="000000"/>
              </w:rPr>
              <w:t>2.3 Introduction to Sustainable Cities</w:t>
            </w:r>
          </w:hyperlink>
          <w:r>
            <w:rPr>
              <w:rFonts w:ascii="Calibri" w:eastAsia="Calibri" w:hAnsi="Calibri" w:cs="Calibri"/>
              <w:color w:val="000000"/>
            </w:rPr>
            <w:tab/>
          </w:r>
          <w:r>
            <w:fldChar w:fldCharType="begin"/>
          </w:r>
          <w:r>
            <w:instrText xml:space="preserve"> PAGEREF _heading=h.35nkun2 \h </w:instrText>
          </w:r>
          <w:r>
            <w:fldChar w:fldCharType="separate"/>
          </w:r>
          <w:r>
            <w:rPr>
              <w:rFonts w:ascii="Calibri" w:eastAsia="Calibri" w:hAnsi="Calibri" w:cs="Calibri"/>
              <w:color w:val="000000"/>
            </w:rPr>
            <w:t>15</w:t>
          </w:r>
          <w:r>
            <w:fldChar w:fldCharType="end"/>
          </w:r>
        </w:p>
        <w:p w14:paraId="70ADAB21" w14:textId="77777777" w:rsidR="00DD2D12" w:rsidRDefault="00000000">
          <w:pPr>
            <w:tabs>
              <w:tab w:val="right" w:pos="8363"/>
            </w:tabs>
            <w:spacing w:before="60"/>
            <w:ind w:left="360"/>
            <w:rPr>
              <w:rFonts w:ascii="Calibri" w:eastAsia="Calibri" w:hAnsi="Calibri" w:cs="Calibri"/>
              <w:color w:val="000000"/>
            </w:rPr>
          </w:pPr>
          <w:hyperlink w:anchor="_heading=h.d7ib6g4ejh7y">
            <w:r>
              <w:rPr>
                <w:rFonts w:ascii="Calibri" w:eastAsia="Calibri" w:hAnsi="Calibri" w:cs="Calibri"/>
                <w:color w:val="000000"/>
              </w:rPr>
              <w:t>2.4 Cities and Greenhouse Gas Emissions</w:t>
            </w:r>
          </w:hyperlink>
          <w:r>
            <w:rPr>
              <w:rFonts w:ascii="Calibri" w:eastAsia="Calibri" w:hAnsi="Calibri" w:cs="Calibri"/>
              <w:color w:val="000000"/>
            </w:rPr>
            <w:tab/>
          </w:r>
          <w:r>
            <w:fldChar w:fldCharType="begin"/>
          </w:r>
          <w:r>
            <w:instrText xml:space="preserve"> PAGEREF _heading=h.d7ib6g4ejh7y \h </w:instrText>
          </w:r>
          <w:r>
            <w:fldChar w:fldCharType="separate"/>
          </w:r>
          <w:r>
            <w:rPr>
              <w:rFonts w:ascii="Calibri" w:eastAsia="Calibri" w:hAnsi="Calibri" w:cs="Calibri"/>
              <w:color w:val="000000"/>
            </w:rPr>
            <w:t>16</w:t>
          </w:r>
          <w:r>
            <w:fldChar w:fldCharType="end"/>
          </w:r>
        </w:p>
        <w:p w14:paraId="518AF577" w14:textId="77777777" w:rsidR="00DD2D12" w:rsidRDefault="00000000">
          <w:pPr>
            <w:tabs>
              <w:tab w:val="right" w:pos="8363"/>
            </w:tabs>
            <w:spacing w:before="60"/>
            <w:ind w:left="360"/>
            <w:rPr>
              <w:rFonts w:ascii="Calibri" w:eastAsia="Calibri" w:hAnsi="Calibri" w:cs="Calibri"/>
              <w:color w:val="000000"/>
            </w:rPr>
          </w:pPr>
          <w:hyperlink w:anchor="_heading=h.1rtaoeg9951h">
            <w:r>
              <w:rPr>
                <w:rFonts w:ascii="Calibri" w:eastAsia="Calibri" w:hAnsi="Calibri" w:cs="Calibri"/>
                <w:color w:val="000000"/>
              </w:rPr>
              <w:t>2.5 Contributors to a Sustainable City</w:t>
            </w:r>
          </w:hyperlink>
          <w:r>
            <w:rPr>
              <w:rFonts w:ascii="Calibri" w:eastAsia="Calibri" w:hAnsi="Calibri" w:cs="Calibri"/>
              <w:color w:val="000000"/>
            </w:rPr>
            <w:tab/>
          </w:r>
          <w:r>
            <w:fldChar w:fldCharType="begin"/>
          </w:r>
          <w:r>
            <w:instrText xml:space="preserve"> PAGEREF _heading=h.1rtaoeg9951h \h </w:instrText>
          </w:r>
          <w:r>
            <w:fldChar w:fldCharType="separate"/>
          </w:r>
          <w:r>
            <w:rPr>
              <w:rFonts w:ascii="Calibri" w:eastAsia="Calibri" w:hAnsi="Calibri" w:cs="Calibri"/>
              <w:color w:val="000000"/>
            </w:rPr>
            <w:t>17</w:t>
          </w:r>
          <w:r>
            <w:fldChar w:fldCharType="end"/>
          </w:r>
        </w:p>
        <w:p w14:paraId="5AF7C666" w14:textId="77777777" w:rsidR="00DD2D12" w:rsidRDefault="00000000">
          <w:pPr>
            <w:tabs>
              <w:tab w:val="right" w:pos="8363"/>
            </w:tabs>
            <w:spacing w:before="60"/>
            <w:ind w:left="360"/>
            <w:rPr>
              <w:rFonts w:ascii="Calibri" w:eastAsia="Calibri" w:hAnsi="Calibri" w:cs="Calibri"/>
              <w:color w:val="000000"/>
            </w:rPr>
          </w:pPr>
          <w:hyperlink w:anchor="_heading=h.2jxsxqh">
            <w:r>
              <w:rPr>
                <w:rFonts w:ascii="Calibri" w:eastAsia="Calibri" w:hAnsi="Calibri" w:cs="Calibri"/>
                <w:color w:val="000000"/>
              </w:rPr>
              <w:t>2.5.1 Nature, Biodiversity, and Green Spaces</w:t>
            </w:r>
          </w:hyperlink>
          <w:r>
            <w:rPr>
              <w:rFonts w:ascii="Calibri" w:eastAsia="Calibri" w:hAnsi="Calibri" w:cs="Calibri"/>
              <w:color w:val="000000"/>
            </w:rPr>
            <w:tab/>
          </w:r>
          <w:r>
            <w:fldChar w:fldCharType="begin"/>
          </w:r>
          <w:r>
            <w:instrText xml:space="preserve"> PAGEREF _heading=h.2jxsxqh \h </w:instrText>
          </w:r>
          <w:r>
            <w:fldChar w:fldCharType="separate"/>
          </w:r>
          <w:r>
            <w:rPr>
              <w:rFonts w:ascii="Calibri" w:eastAsia="Calibri" w:hAnsi="Calibri" w:cs="Calibri"/>
              <w:color w:val="000000"/>
            </w:rPr>
            <w:t>17</w:t>
          </w:r>
          <w:r>
            <w:fldChar w:fldCharType="end"/>
          </w:r>
        </w:p>
        <w:p w14:paraId="6E830DAB" w14:textId="77777777" w:rsidR="00DD2D12" w:rsidRDefault="00000000">
          <w:pPr>
            <w:tabs>
              <w:tab w:val="right" w:pos="8363"/>
            </w:tabs>
            <w:spacing w:before="60"/>
            <w:ind w:left="360"/>
            <w:rPr>
              <w:rFonts w:ascii="Calibri" w:eastAsia="Calibri" w:hAnsi="Calibri" w:cs="Calibri"/>
              <w:color w:val="000000"/>
            </w:rPr>
          </w:pPr>
          <w:hyperlink w:anchor="_heading=h.z337ya">
            <w:r>
              <w:rPr>
                <w:rFonts w:ascii="Calibri" w:eastAsia="Calibri" w:hAnsi="Calibri" w:cs="Calibri"/>
                <w:color w:val="000000"/>
              </w:rPr>
              <w:t>2.5.2 Travel and Transport</w:t>
            </w:r>
          </w:hyperlink>
          <w:r>
            <w:rPr>
              <w:rFonts w:ascii="Calibri" w:eastAsia="Calibri" w:hAnsi="Calibri" w:cs="Calibri"/>
              <w:color w:val="000000"/>
            </w:rPr>
            <w:tab/>
          </w:r>
          <w:r>
            <w:fldChar w:fldCharType="begin"/>
          </w:r>
          <w:r>
            <w:instrText xml:space="preserve"> PAGEREF _heading=h.z337ya \h </w:instrText>
          </w:r>
          <w:r>
            <w:fldChar w:fldCharType="separate"/>
          </w:r>
          <w:r>
            <w:rPr>
              <w:rFonts w:ascii="Calibri" w:eastAsia="Calibri" w:hAnsi="Calibri" w:cs="Calibri"/>
              <w:color w:val="000000"/>
            </w:rPr>
            <w:t>19</w:t>
          </w:r>
          <w:r>
            <w:fldChar w:fldCharType="end"/>
          </w:r>
        </w:p>
        <w:p w14:paraId="34B0586D" w14:textId="77777777" w:rsidR="00DD2D12" w:rsidRDefault="00000000">
          <w:pPr>
            <w:tabs>
              <w:tab w:val="right" w:pos="8363"/>
            </w:tabs>
            <w:spacing w:before="60"/>
            <w:ind w:left="360"/>
            <w:rPr>
              <w:rFonts w:ascii="Calibri" w:eastAsia="Calibri" w:hAnsi="Calibri" w:cs="Calibri"/>
              <w:color w:val="000000"/>
            </w:rPr>
          </w:pPr>
          <w:hyperlink w:anchor="_heading=h.1s9fdc4w1q7w">
            <w:r>
              <w:rPr>
                <w:rFonts w:ascii="Calibri" w:eastAsia="Calibri" w:hAnsi="Calibri" w:cs="Calibri"/>
                <w:color w:val="000000"/>
              </w:rPr>
              <w:t>2.5.3 Accessibility</w:t>
            </w:r>
          </w:hyperlink>
          <w:r>
            <w:rPr>
              <w:rFonts w:ascii="Calibri" w:eastAsia="Calibri" w:hAnsi="Calibri" w:cs="Calibri"/>
              <w:color w:val="000000"/>
            </w:rPr>
            <w:tab/>
          </w:r>
          <w:r>
            <w:fldChar w:fldCharType="begin"/>
          </w:r>
          <w:r>
            <w:instrText xml:space="preserve"> PAGEREF _heading=h.1s9fdc4w1q7w \h </w:instrText>
          </w:r>
          <w:r>
            <w:fldChar w:fldCharType="separate"/>
          </w:r>
          <w:r>
            <w:rPr>
              <w:rFonts w:ascii="Calibri" w:eastAsia="Calibri" w:hAnsi="Calibri" w:cs="Calibri"/>
              <w:color w:val="000000"/>
            </w:rPr>
            <w:t>20</w:t>
          </w:r>
          <w:r>
            <w:fldChar w:fldCharType="end"/>
          </w:r>
        </w:p>
        <w:p w14:paraId="6C3D1873" w14:textId="77777777" w:rsidR="00DD2D12" w:rsidRDefault="00000000">
          <w:pPr>
            <w:tabs>
              <w:tab w:val="right" w:pos="8363"/>
            </w:tabs>
            <w:spacing w:before="60"/>
            <w:ind w:left="360"/>
            <w:rPr>
              <w:rFonts w:ascii="Calibri" w:eastAsia="Calibri" w:hAnsi="Calibri" w:cs="Calibri"/>
              <w:color w:val="000000"/>
            </w:rPr>
          </w:pPr>
          <w:hyperlink w:anchor="_heading=h.6p7b0qivtybi">
            <w:r>
              <w:rPr>
                <w:rFonts w:ascii="Calibri" w:eastAsia="Calibri" w:hAnsi="Calibri" w:cs="Calibri"/>
                <w:color w:val="000000"/>
              </w:rPr>
              <w:t>2.5.4 Clean Drinking Water</w:t>
            </w:r>
          </w:hyperlink>
          <w:r>
            <w:rPr>
              <w:rFonts w:ascii="Calibri" w:eastAsia="Calibri" w:hAnsi="Calibri" w:cs="Calibri"/>
              <w:color w:val="000000"/>
            </w:rPr>
            <w:tab/>
          </w:r>
          <w:r>
            <w:fldChar w:fldCharType="begin"/>
          </w:r>
          <w:r>
            <w:instrText xml:space="preserve"> PAGEREF _heading=h.6p7b0qivtybi \h </w:instrText>
          </w:r>
          <w:r>
            <w:fldChar w:fldCharType="separate"/>
          </w:r>
          <w:r>
            <w:rPr>
              <w:rFonts w:ascii="Calibri" w:eastAsia="Calibri" w:hAnsi="Calibri" w:cs="Calibri"/>
              <w:color w:val="000000"/>
            </w:rPr>
            <w:t>20</w:t>
          </w:r>
          <w:r>
            <w:fldChar w:fldCharType="end"/>
          </w:r>
        </w:p>
        <w:p w14:paraId="7EDFDF39" w14:textId="77777777" w:rsidR="00DD2D12" w:rsidRDefault="00000000">
          <w:pPr>
            <w:tabs>
              <w:tab w:val="right" w:pos="8363"/>
            </w:tabs>
            <w:spacing w:before="60"/>
            <w:ind w:left="360"/>
            <w:rPr>
              <w:rFonts w:ascii="Calibri" w:eastAsia="Calibri" w:hAnsi="Calibri" w:cs="Calibri"/>
              <w:color w:val="000000"/>
            </w:rPr>
          </w:pPr>
          <w:hyperlink w:anchor="_heading=h.rifyzgami6fq">
            <w:r>
              <w:rPr>
                <w:rFonts w:ascii="Calibri" w:eastAsia="Calibri" w:hAnsi="Calibri" w:cs="Calibri"/>
                <w:color w:val="000000"/>
              </w:rPr>
              <w:t>2.5.6 Sustainable Innovation</w:t>
            </w:r>
          </w:hyperlink>
          <w:r>
            <w:rPr>
              <w:rFonts w:ascii="Calibri" w:eastAsia="Calibri" w:hAnsi="Calibri" w:cs="Calibri"/>
              <w:color w:val="000000"/>
            </w:rPr>
            <w:tab/>
          </w:r>
          <w:r>
            <w:fldChar w:fldCharType="begin"/>
          </w:r>
          <w:r>
            <w:instrText xml:space="preserve"> PAGEREF _heading=h.rifyzgami6fq \h </w:instrText>
          </w:r>
          <w:r>
            <w:fldChar w:fldCharType="separate"/>
          </w:r>
          <w:r>
            <w:rPr>
              <w:rFonts w:ascii="Calibri" w:eastAsia="Calibri" w:hAnsi="Calibri" w:cs="Calibri"/>
              <w:color w:val="000000"/>
            </w:rPr>
            <w:t>21</w:t>
          </w:r>
          <w:r>
            <w:fldChar w:fldCharType="end"/>
          </w:r>
        </w:p>
        <w:p w14:paraId="6D8379D3" w14:textId="77777777" w:rsidR="00DD2D12" w:rsidRDefault="00000000">
          <w:pPr>
            <w:tabs>
              <w:tab w:val="right" w:pos="8363"/>
            </w:tabs>
            <w:spacing w:before="60"/>
            <w:ind w:left="360"/>
            <w:rPr>
              <w:rFonts w:ascii="Calibri" w:eastAsia="Calibri" w:hAnsi="Calibri" w:cs="Calibri"/>
              <w:color w:val="000000"/>
            </w:rPr>
          </w:pPr>
          <w:hyperlink w:anchor="_heading=h.ol6pedmkdilo">
            <w:r>
              <w:rPr>
                <w:rFonts w:ascii="Calibri" w:eastAsia="Calibri" w:hAnsi="Calibri" w:cs="Calibri"/>
                <w:color w:val="000000"/>
              </w:rPr>
              <w:t>2.5.7 Strong Economy</w:t>
            </w:r>
          </w:hyperlink>
          <w:r>
            <w:rPr>
              <w:rFonts w:ascii="Calibri" w:eastAsia="Calibri" w:hAnsi="Calibri" w:cs="Calibri"/>
              <w:color w:val="000000"/>
            </w:rPr>
            <w:tab/>
          </w:r>
          <w:r>
            <w:fldChar w:fldCharType="begin"/>
          </w:r>
          <w:r>
            <w:instrText xml:space="preserve"> PAGEREF _heading=h.ol6pedmkdilo \h </w:instrText>
          </w:r>
          <w:r>
            <w:fldChar w:fldCharType="separate"/>
          </w:r>
          <w:r>
            <w:rPr>
              <w:rFonts w:ascii="Calibri" w:eastAsia="Calibri" w:hAnsi="Calibri" w:cs="Calibri"/>
              <w:color w:val="000000"/>
            </w:rPr>
            <w:t>22</w:t>
          </w:r>
          <w:r>
            <w:fldChar w:fldCharType="end"/>
          </w:r>
        </w:p>
        <w:p w14:paraId="67E5980C" w14:textId="77777777" w:rsidR="00DD2D12" w:rsidRDefault="00000000">
          <w:pPr>
            <w:tabs>
              <w:tab w:val="right" w:pos="8363"/>
            </w:tabs>
            <w:spacing w:before="60"/>
            <w:ind w:left="360"/>
            <w:rPr>
              <w:rFonts w:ascii="Calibri" w:eastAsia="Calibri" w:hAnsi="Calibri" w:cs="Calibri"/>
              <w:color w:val="000000"/>
            </w:rPr>
          </w:pPr>
          <w:hyperlink w:anchor="_heading=h.s25bctm8nlut">
            <w:r>
              <w:rPr>
                <w:rFonts w:ascii="Calibri" w:eastAsia="Calibri" w:hAnsi="Calibri" w:cs="Calibri"/>
                <w:color w:val="000000"/>
              </w:rPr>
              <w:t>2.5.8 Cleanliness</w:t>
            </w:r>
          </w:hyperlink>
          <w:r>
            <w:rPr>
              <w:rFonts w:ascii="Calibri" w:eastAsia="Calibri" w:hAnsi="Calibri" w:cs="Calibri"/>
              <w:color w:val="000000"/>
            </w:rPr>
            <w:tab/>
          </w:r>
          <w:r>
            <w:fldChar w:fldCharType="begin"/>
          </w:r>
          <w:r>
            <w:instrText xml:space="preserve"> PAGEREF _heading=h.s25bctm8nlut \h </w:instrText>
          </w:r>
          <w:r>
            <w:fldChar w:fldCharType="separate"/>
          </w:r>
          <w:r>
            <w:rPr>
              <w:rFonts w:ascii="Calibri" w:eastAsia="Calibri" w:hAnsi="Calibri" w:cs="Calibri"/>
              <w:color w:val="000000"/>
            </w:rPr>
            <w:t>22</w:t>
          </w:r>
          <w:r>
            <w:fldChar w:fldCharType="end"/>
          </w:r>
        </w:p>
        <w:p w14:paraId="6E070310" w14:textId="77777777" w:rsidR="00DD2D12" w:rsidRDefault="00000000">
          <w:pPr>
            <w:tabs>
              <w:tab w:val="right" w:pos="8363"/>
            </w:tabs>
            <w:spacing w:before="60"/>
            <w:ind w:left="360"/>
            <w:rPr>
              <w:rFonts w:ascii="Calibri" w:eastAsia="Calibri" w:hAnsi="Calibri" w:cs="Calibri"/>
              <w:color w:val="000000"/>
            </w:rPr>
          </w:pPr>
          <w:hyperlink w:anchor="_heading=h.w41hp5h115o">
            <w:r>
              <w:rPr>
                <w:rFonts w:ascii="Calibri" w:eastAsia="Calibri" w:hAnsi="Calibri" w:cs="Calibri"/>
                <w:color w:val="000000"/>
              </w:rPr>
              <w:t>2.5.9 Local Amenities within One Mile</w:t>
            </w:r>
          </w:hyperlink>
          <w:r>
            <w:rPr>
              <w:rFonts w:ascii="Calibri" w:eastAsia="Calibri" w:hAnsi="Calibri" w:cs="Calibri"/>
              <w:color w:val="000000"/>
            </w:rPr>
            <w:tab/>
          </w:r>
          <w:r>
            <w:fldChar w:fldCharType="begin"/>
          </w:r>
          <w:r>
            <w:instrText xml:space="preserve"> PAGEREF _heading=h.w41hp5h115o \h </w:instrText>
          </w:r>
          <w:r>
            <w:fldChar w:fldCharType="separate"/>
          </w:r>
          <w:r>
            <w:rPr>
              <w:rFonts w:ascii="Calibri" w:eastAsia="Calibri" w:hAnsi="Calibri" w:cs="Calibri"/>
              <w:color w:val="000000"/>
            </w:rPr>
            <w:t>23</w:t>
          </w:r>
          <w:r>
            <w:fldChar w:fldCharType="end"/>
          </w:r>
        </w:p>
        <w:p w14:paraId="1E0D5C93" w14:textId="77777777" w:rsidR="00DD2D12" w:rsidRDefault="00000000">
          <w:pPr>
            <w:tabs>
              <w:tab w:val="right" w:pos="8363"/>
            </w:tabs>
            <w:spacing w:before="60"/>
            <w:ind w:left="360"/>
            <w:rPr>
              <w:rFonts w:ascii="Calibri" w:eastAsia="Calibri" w:hAnsi="Calibri" w:cs="Calibri"/>
              <w:color w:val="000000"/>
            </w:rPr>
          </w:pPr>
          <w:hyperlink w:anchor="_heading=h.digi08kd7za9">
            <w:r>
              <w:rPr>
                <w:rFonts w:ascii="Calibri" w:eastAsia="Calibri" w:hAnsi="Calibri" w:cs="Calibri"/>
                <w:color w:val="000000"/>
              </w:rPr>
              <w:t>2.5.10 Recycling Systems</w:t>
            </w:r>
          </w:hyperlink>
          <w:r>
            <w:rPr>
              <w:rFonts w:ascii="Calibri" w:eastAsia="Calibri" w:hAnsi="Calibri" w:cs="Calibri"/>
              <w:color w:val="000000"/>
            </w:rPr>
            <w:tab/>
          </w:r>
          <w:r>
            <w:fldChar w:fldCharType="begin"/>
          </w:r>
          <w:r>
            <w:instrText xml:space="preserve"> PAGEREF _heading=h.digi08kd7za9 \h </w:instrText>
          </w:r>
          <w:r>
            <w:fldChar w:fldCharType="separate"/>
          </w:r>
          <w:r>
            <w:rPr>
              <w:rFonts w:ascii="Calibri" w:eastAsia="Calibri" w:hAnsi="Calibri" w:cs="Calibri"/>
              <w:color w:val="000000"/>
            </w:rPr>
            <w:t>24</w:t>
          </w:r>
          <w:r>
            <w:fldChar w:fldCharType="end"/>
          </w:r>
        </w:p>
        <w:p w14:paraId="01A52C47" w14:textId="77777777" w:rsidR="00DD2D12" w:rsidRDefault="00000000">
          <w:pPr>
            <w:tabs>
              <w:tab w:val="right" w:pos="8363"/>
            </w:tabs>
            <w:spacing w:before="60"/>
            <w:ind w:left="360"/>
            <w:rPr>
              <w:rFonts w:ascii="Calibri" w:eastAsia="Calibri" w:hAnsi="Calibri" w:cs="Calibri"/>
              <w:color w:val="000000"/>
            </w:rPr>
          </w:pPr>
          <w:hyperlink w:anchor="_heading=h.5wkmzo7h774s">
            <w:r>
              <w:rPr>
                <w:rFonts w:ascii="Calibri" w:eastAsia="Calibri" w:hAnsi="Calibri" w:cs="Calibri"/>
                <w:color w:val="000000"/>
              </w:rPr>
              <w:t>2.5.11 Sustainable Buildings</w:t>
            </w:r>
          </w:hyperlink>
          <w:r>
            <w:rPr>
              <w:rFonts w:ascii="Calibri" w:eastAsia="Calibri" w:hAnsi="Calibri" w:cs="Calibri"/>
              <w:color w:val="000000"/>
            </w:rPr>
            <w:tab/>
          </w:r>
          <w:r>
            <w:fldChar w:fldCharType="begin"/>
          </w:r>
          <w:r>
            <w:instrText xml:space="preserve"> PAGEREF _heading=h.5wkmzo7h774s \h </w:instrText>
          </w:r>
          <w:r>
            <w:fldChar w:fldCharType="separate"/>
          </w:r>
          <w:r>
            <w:rPr>
              <w:rFonts w:ascii="Calibri" w:eastAsia="Calibri" w:hAnsi="Calibri" w:cs="Calibri"/>
              <w:color w:val="000000"/>
            </w:rPr>
            <w:t>25</w:t>
          </w:r>
          <w:r>
            <w:fldChar w:fldCharType="end"/>
          </w:r>
        </w:p>
        <w:p w14:paraId="38A04E19" w14:textId="77777777" w:rsidR="00DD2D12" w:rsidRDefault="00000000">
          <w:pPr>
            <w:tabs>
              <w:tab w:val="right" w:pos="8363"/>
            </w:tabs>
            <w:spacing w:before="60"/>
            <w:ind w:left="360"/>
            <w:rPr>
              <w:rFonts w:ascii="Calibri" w:eastAsia="Calibri" w:hAnsi="Calibri" w:cs="Calibri"/>
              <w:color w:val="000000"/>
            </w:rPr>
          </w:pPr>
          <w:hyperlink w:anchor="_heading=h.321h2qhqv3yi">
            <w:r>
              <w:rPr>
                <w:rFonts w:ascii="Calibri" w:eastAsia="Calibri" w:hAnsi="Calibri" w:cs="Calibri"/>
                <w:color w:val="000000"/>
              </w:rPr>
              <w:t>2.5.12 Sustainable Technology</w:t>
            </w:r>
          </w:hyperlink>
          <w:r>
            <w:rPr>
              <w:rFonts w:ascii="Calibri" w:eastAsia="Calibri" w:hAnsi="Calibri" w:cs="Calibri"/>
              <w:color w:val="000000"/>
            </w:rPr>
            <w:tab/>
          </w:r>
          <w:r>
            <w:fldChar w:fldCharType="begin"/>
          </w:r>
          <w:r>
            <w:instrText xml:space="preserve"> PAGEREF _heading=h.321h2qhqv3yi \h </w:instrText>
          </w:r>
          <w:r>
            <w:fldChar w:fldCharType="separate"/>
          </w:r>
          <w:r>
            <w:rPr>
              <w:rFonts w:ascii="Calibri" w:eastAsia="Calibri" w:hAnsi="Calibri" w:cs="Calibri"/>
              <w:color w:val="000000"/>
            </w:rPr>
            <w:t>26</w:t>
          </w:r>
          <w:r>
            <w:fldChar w:fldCharType="end"/>
          </w:r>
        </w:p>
        <w:p w14:paraId="78E0F8A9" w14:textId="77777777" w:rsidR="00DD2D12" w:rsidRDefault="00000000">
          <w:pPr>
            <w:tabs>
              <w:tab w:val="right" w:pos="8363"/>
            </w:tabs>
            <w:spacing w:before="60"/>
            <w:ind w:left="360"/>
            <w:rPr>
              <w:rFonts w:ascii="Calibri" w:eastAsia="Calibri" w:hAnsi="Calibri" w:cs="Calibri"/>
              <w:color w:val="000000"/>
            </w:rPr>
          </w:pPr>
          <w:hyperlink w:anchor="_heading=h.h61hffh80c9j">
            <w:r>
              <w:rPr>
                <w:rFonts w:ascii="Calibri" w:eastAsia="Calibri" w:hAnsi="Calibri" w:cs="Calibri"/>
                <w:color w:val="000000"/>
              </w:rPr>
              <w:t>2.5.13 Sustainable Food Sources and Urban Farming</w:t>
            </w:r>
          </w:hyperlink>
          <w:r>
            <w:rPr>
              <w:rFonts w:ascii="Calibri" w:eastAsia="Calibri" w:hAnsi="Calibri" w:cs="Calibri"/>
              <w:color w:val="000000"/>
            </w:rPr>
            <w:tab/>
          </w:r>
          <w:r>
            <w:fldChar w:fldCharType="begin"/>
          </w:r>
          <w:r>
            <w:instrText xml:space="preserve"> PAGEREF _heading=h.h61hffh80c9j \h </w:instrText>
          </w:r>
          <w:r>
            <w:fldChar w:fldCharType="separate"/>
          </w:r>
          <w:r>
            <w:rPr>
              <w:rFonts w:ascii="Calibri" w:eastAsia="Calibri" w:hAnsi="Calibri" w:cs="Calibri"/>
              <w:color w:val="000000"/>
            </w:rPr>
            <w:t>26</w:t>
          </w:r>
          <w:r>
            <w:fldChar w:fldCharType="end"/>
          </w:r>
        </w:p>
        <w:p w14:paraId="69B0600E" w14:textId="77777777" w:rsidR="00DD2D12" w:rsidRDefault="00000000">
          <w:pPr>
            <w:tabs>
              <w:tab w:val="right" w:pos="8363"/>
            </w:tabs>
            <w:spacing w:before="60"/>
            <w:ind w:left="360"/>
            <w:rPr>
              <w:rFonts w:ascii="Calibri" w:eastAsia="Calibri" w:hAnsi="Calibri" w:cs="Calibri"/>
              <w:color w:val="000000"/>
            </w:rPr>
          </w:pPr>
          <w:hyperlink w:anchor="_heading=h.1y810tw">
            <w:r>
              <w:rPr>
                <w:rFonts w:ascii="Calibri" w:eastAsia="Calibri" w:hAnsi="Calibri" w:cs="Calibri"/>
                <w:color w:val="000000"/>
              </w:rPr>
              <w:t>2.6 SDG Goal 11 - Sustainable Cities and Communities</w:t>
            </w:r>
          </w:hyperlink>
          <w:r>
            <w:rPr>
              <w:rFonts w:ascii="Calibri" w:eastAsia="Calibri" w:hAnsi="Calibri" w:cs="Calibri"/>
              <w:color w:val="000000"/>
            </w:rPr>
            <w:tab/>
          </w:r>
          <w:r>
            <w:fldChar w:fldCharType="begin"/>
          </w:r>
          <w:r>
            <w:instrText xml:space="preserve"> PAGEREF _heading=h.1y810tw \h </w:instrText>
          </w:r>
          <w:r>
            <w:fldChar w:fldCharType="separate"/>
          </w:r>
          <w:r>
            <w:rPr>
              <w:rFonts w:ascii="Calibri" w:eastAsia="Calibri" w:hAnsi="Calibri" w:cs="Calibri"/>
              <w:color w:val="000000"/>
            </w:rPr>
            <w:t>27</w:t>
          </w:r>
          <w:r>
            <w:fldChar w:fldCharType="end"/>
          </w:r>
        </w:p>
        <w:p w14:paraId="2E61F23F" w14:textId="77777777" w:rsidR="00DD2D12" w:rsidRDefault="00000000">
          <w:pPr>
            <w:tabs>
              <w:tab w:val="right" w:pos="8363"/>
            </w:tabs>
            <w:spacing w:before="60"/>
            <w:ind w:left="360"/>
            <w:rPr>
              <w:rFonts w:ascii="Calibri" w:eastAsia="Calibri" w:hAnsi="Calibri" w:cs="Calibri"/>
              <w:color w:val="000000"/>
            </w:rPr>
          </w:pPr>
          <w:hyperlink w:anchor="_heading=h.4i7ojhp">
            <w:r>
              <w:rPr>
                <w:rFonts w:ascii="Calibri" w:eastAsia="Calibri" w:hAnsi="Calibri" w:cs="Calibri"/>
                <w:color w:val="000000"/>
              </w:rPr>
              <w:t>2.7 Example - Bristol, the U.Ks Greenest City</w:t>
            </w:r>
          </w:hyperlink>
          <w:r>
            <w:rPr>
              <w:rFonts w:ascii="Calibri" w:eastAsia="Calibri" w:hAnsi="Calibri" w:cs="Calibri"/>
              <w:color w:val="000000"/>
            </w:rPr>
            <w:tab/>
          </w:r>
          <w:r>
            <w:fldChar w:fldCharType="begin"/>
          </w:r>
          <w:r>
            <w:instrText xml:space="preserve"> PAGEREF _heading=h.4i7ojhp \h </w:instrText>
          </w:r>
          <w:r>
            <w:fldChar w:fldCharType="separate"/>
          </w:r>
          <w:r>
            <w:rPr>
              <w:rFonts w:ascii="Calibri" w:eastAsia="Calibri" w:hAnsi="Calibri" w:cs="Calibri"/>
              <w:color w:val="000000"/>
            </w:rPr>
            <w:t>28</w:t>
          </w:r>
          <w:r>
            <w:fldChar w:fldCharType="end"/>
          </w:r>
        </w:p>
        <w:p w14:paraId="7E9729B5" w14:textId="77777777" w:rsidR="00DD2D12" w:rsidRDefault="00000000">
          <w:pPr>
            <w:tabs>
              <w:tab w:val="right" w:pos="8363"/>
            </w:tabs>
            <w:spacing w:before="60"/>
            <w:ind w:left="360"/>
            <w:rPr>
              <w:rFonts w:ascii="Calibri" w:eastAsia="Calibri" w:hAnsi="Calibri" w:cs="Calibri"/>
              <w:color w:val="000000"/>
            </w:rPr>
          </w:pPr>
          <w:hyperlink w:anchor="_heading=h.3j2qqm3">
            <w:r>
              <w:rPr>
                <w:rFonts w:ascii="Calibri" w:eastAsia="Calibri" w:hAnsi="Calibri" w:cs="Calibri"/>
                <w:color w:val="000000"/>
              </w:rPr>
              <w:t>2.8 Example – Malmö, Sweden</w:t>
            </w:r>
          </w:hyperlink>
          <w:r>
            <w:rPr>
              <w:rFonts w:ascii="Calibri" w:eastAsia="Calibri" w:hAnsi="Calibri" w:cs="Calibri"/>
              <w:color w:val="000000"/>
            </w:rPr>
            <w:tab/>
          </w:r>
          <w:r>
            <w:fldChar w:fldCharType="begin"/>
          </w:r>
          <w:r>
            <w:instrText xml:space="preserve"> PAGEREF _heading=h.3j2qqm3 \h </w:instrText>
          </w:r>
          <w:r>
            <w:fldChar w:fldCharType="separate"/>
          </w:r>
          <w:r>
            <w:rPr>
              <w:rFonts w:ascii="Calibri" w:eastAsia="Calibri" w:hAnsi="Calibri" w:cs="Calibri"/>
              <w:color w:val="000000"/>
            </w:rPr>
            <w:t>29</w:t>
          </w:r>
          <w:r>
            <w:fldChar w:fldCharType="end"/>
          </w:r>
        </w:p>
        <w:p w14:paraId="08280842" w14:textId="77777777" w:rsidR="00DD2D12" w:rsidRDefault="00000000">
          <w:pPr>
            <w:tabs>
              <w:tab w:val="right" w:pos="8363"/>
            </w:tabs>
            <w:spacing w:before="60"/>
            <w:ind w:left="360"/>
            <w:rPr>
              <w:rFonts w:ascii="Calibri" w:eastAsia="Calibri" w:hAnsi="Calibri" w:cs="Calibri"/>
              <w:color w:val="000000"/>
            </w:rPr>
          </w:pPr>
          <w:hyperlink w:anchor="_heading=h.2xcytpi">
            <w:r>
              <w:rPr>
                <w:rFonts w:ascii="Calibri" w:eastAsia="Calibri" w:hAnsi="Calibri" w:cs="Calibri"/>
                <w:color w:val="000000"/>
              </w:rPr>
              <w:t>2.9 Climate Targets</w:t>
            </w:r>
          </w:hyperlink>
          <w:r>
            <w:rPr>
              <w:rFonts w:ascii="Calibri" w:eastAsia="Calibri" w:hAnsi="Calibri" w:cs="Calibri"/>
              <w:color w:val="000000"/>
            </w:rPr>
            <w:tab/>
          </w:r>
          <w:r>
            <w:fldChar w:fldCharType="begin"/>
          </w:r>
          <w:r>
            <w:instrText xml:space="preserve"> PAGEREF _heading=h.2xcytpi \h </w:instrText>
          </w:r>
          <w:r>
            <w:fldChar w:fldCharType="separate"/>
          </w:r>
          <w:r>
            <w:rPr>
              <w:rFonts w:ascii="Calibri" w:eastAsia="Calibri" w:hAnsi="Calibri" w:cs="Calibri"/>
              <w:color w:val="000000"/>
            </w:rPr>
            <w:t>30</w:t>
          </w:r>
          <w:r>
            <w:fldChar w:fldCharType="end"/>
          </w:r>
        </w:p>
        <w:p w14:paraId="02D17710" w14:textId="77777777" w:rsidR="00DD2D12" w:rsidRDefault="00000000">
          <w:pPr>
            <w:tabs>
              <w:tab w:val="right" w:pos="8363"/>
            </w:tabs>
            <w:spacing w:before="60"/>
            <w:ind w:left="360"/>
            <w:rPr>
              <w:rFonts w:ascii="Calibri" w:eastAsia="Calibri" w:hAnsi="Calibri" w:cs="Calibri"/>
              <w:color w:val="000000"/>
            </w:rPr>
          </w:pPr>
          <w:hyperlink w:anchor="_heading=h.fxqfivzcbsl1">
            <w:r>
              <w:rPr>
                <w:rFonts w:ascii="Calibri" w:eastAsia="Calibri" w:hAnsi="Calibri" w:cs="Calibri"/>
                <w:color w:val="000000"/>
              </w:rPr>
              <w:t>2.10 Benefits and Barriers</w:t>
            </w:r>
          </w:hyperlink>
          <w:r>
            <w:rPr>
              <w:rFonts w:ascii="Calibri" w:eastAsia="Calibri" w:hAnsi="Calibri" w:cs="Calibri"/>
              <w:color w:val="000000"/>
            </w:rPr>
            <w:tab/>
          </w:r>
          <w:r>
            <w:fldChar w:fldCharType="begin"/>
          </w:r>
          <w:r>
            <w:instrText xml:space="preserve"> PAGEREF _heading=h.fxqfivzcbsl1 \h </w:instrText>
          </w:r>
          <w:r>
            <w:fldChar w:fldCharType="separate"/>
          </w:r>
          <w:r>
            <w:rPr>
              <w:rFonts w:ascii="Calibri" w:eastAsia="Calibri" w:hAnsi="Calibri" w:cs="Calibri"/>
              <w:color w:val="000000"/>
            </w:rPr>
            <w:t>31</w:t>
          </w:r>
          <w:r>
            <w:fldChar w:fldCharType="end"/>
          </w:r>
        </w:p>
        <w:p w14:paraId="38D1654C" w14:textId="77777777" w:rsidR="00DD2D12" w:rsidRDefault="00000000">
          <w:pPr>
            <w:tabs>
              <w:tab w:val="right" w:pos="8363"/>
            </w:tabs>
            <w:spacing w:before="60"/>
            <w:ind w:left="360"/>
            <w:rPr>
              <w:rFonts w:ascii="Calibri" w:eastAsia="Calibri" w:hAnsi="Calibri" w:cs="Calibri"/>
              <w:color w:val="000000"/>
            </w:rPr>
          </w:pPr>
          <w:hyperlink w:anchor="_heading=h.r9433cd1lzj6">
            <w:r>
              <w:rPr>
                <w:rFonts w:ascii="Calibri" w:eastAsia="Calibri" w:hAnsi="Calibri" w:cs="Calibri"/>
                <w:color w:val="000000"/>
              </w:rPr>
              <w:t>2.11 Summary</w:t>
            </w:r>
          </w:hyperlink>
          <w:r>
            <w:rPr>
              <w:rFonts w:ascii="Calibri" w:eastAsia="Calibri" w:hAnsi="Calibri" w:cs="Calibri"/>
              <w:color w:val="000000"/>
            </w:rPr>
            <w:tab/>
          </w:r>
          <w:r>
            <w:fldChar w:fldCharType="begin"/>
          </w:r>
          <w:r>
            <w:instrText xml:space="preserve"> PAGEREF _heading=h.r9433cd1lzj6 \h </w:instrText>
          </w:r>
          <w:r>
            <w:fldChar w:fldCharType="separate"/>
          </w:r>
          <w:r>
            <w:rPr>
              <w:rFonts w:ascii="Calibri" w:eastAsia="Calibri" w:hAnsi="Calibri" w:cs="Calibri"/>
              <w:color w:val="000000"/>
            </w:rPr>
            <w:t>33</w:t>
          </w:r>
          <w:r>
            <w:fldChar w:fldCharType="end"/>
          </w:r>
        </w:p>
        <w:p w14:paraId="5427EF33" w14:textId="77777777" w:rsidR="00DD2D12" w:rsidRDefault="00000000">
          <w:pPr>
            <w:tabs>
              <w:tab w:val="right" w:pos="8363"/>
            </w:tabs>
            <w:spacing w:before="200"/>
            <w:rPr>
              <w:rFonts w:ascii="Calibri" w:eastAsia="Calibri" w:hAnsi="Calibri" w:cs="Calibri"/>
              <w:b/>
              <w:color w:val="000000"/>
            </w:rPr>
          </w:pPr>
          <w:hyperlink w:anchor="_heading=h.qsh70q">
            <w:r>
              <w:rPr>
                <w:rFonts w:ascii="Calibri" w:eastAsia="Calibri" w:hAnsi="Calibri" w:cs="Calibri"/>
                <w:b/>
                <w:color w:val="000000"/>
              </w:rPr>
              <w:t>3 Research Methodology</w:t>
            </w:r>
          </w:hyperlink>
          <w:r>
            <w:rPr>
              <w:rFonts w:ascii="Calibri" w:eastAsia="Calibri" w:hAnsi="Calibri" w:cs="Calibri"/>
              <w:b/>
              <w:color w:val="000000"/>
            </w:rPr>
            <w:tab/>
          </w:r>
          <w:r>
            <w:fldChar w:fldCharType="begin"/>
          </w:r>
          <w:r>
            <w:instrText xml:space="preserve"> PAGEREF _heading=h.qsh70q \h </w:instrText>
          </w:r>
          <w:r>
            <w:fldChar w:fldCharType="separate"/>
          </w:r>
          <w:r>
            <w:rPr>
              <w:rFonts w:ascii="Calibri" w:eastAsia="Calibri" w:hAnsi="Calibri" w:cs="Calibri"/>
              <w:b/>
              <w:color w:val="000000"/>
            </w:rPr>
            <w:t>34</w:t>
          </w:r>
          <w:r>
            <w:fldChar w:fldCharType="end"/>
          </w:r>
        </w:p>
        <w:p w14:paraId="1B105929" w14:textId="77777777" w:rsidR="00DD2D12" w:rsidRDefault="00000000">
          <w:pPr>
            <w:tabs>
              <w:tab w:val="right" w:pos="8363"/>
            </w:tabs>
            <w:spacing w:before="60"/>
            <w:ind w:left="360"/>
            <w:rPr>
              <w:rFonts w:ascii="Calibri" w:eastAsia="Calibri" w:hAnsi="Calibri" w:cs="Calibri"/>
              <w:color w:val="000000"/>
            </w:rPr>
          </w:pPr>
          <w:hyperlink w:anchor="_heading=h.zc2l1p2poc9p">
            <w:r>
              <w:rPr>
                <w:rFonts w:ascii="Calibri" w:eastAsia="Calibri" w:hAnsi="Calibri" w:cs="Calibri"/>
                <w:color w:val="000000"/>
              </w:rPr>
              <w:t>3.1 Introduction</w:t>
            </w:r>
          </w:hyperlink>
          <w:r>
            <w:rPr>
              <w:rFonts w:ascii="Calibri" w:eastAsia="Calibri" w:hAnsi="Calibri" w:cs="Calibri"/>
              <w:color w:val="000000"/>
            </w:rPr>
            <w:tab/>
          </w:r>
          <w:r>
            <w:fldChar w:fldCharType="begin"/>
          </w:r>
          <w:r>
            <w:instrText xml:space="preserve"> PAGEREF _heading=h.zc2l1p2poc9p \h </w:instrText>
          </w:r>
          <w:r>
            <w:fldChar w:fldCharType="separate"/>
          </w:r>
          <w:r>
            <w:rPr>
              <w:rFonts w:ascii="Calibri" w:eastAsia="Calibri" w:hAnsi="Calibri" w:cs="Calibri"/>
              <w:color w:val="000000"/>
            </w:rPr>
            <w:t>34</w:t>
          </w:r>
          <w:r>
            <w:fldChar w:fldCharType="end"/>
          </w:r>
        </w:p>
        <w:p w14:paraId="5D39475E" w14:textId="77777777" w:rsidR="00DD2D12" w:rsidRDefault="00000000">
          <w:pPr>
            <w:tabs>
              <w:tab w:val="right" w:pos="8363"/>
            </w:tabs>
            <w:spacing w:before="60"/>
            <w:ind w:left="360"/>
            <w:rPr>
              <w:rFonts w:ascii="Calibri" w:eastAsia="Calibri" w:hAnsi="Calibri" w:cs="Calibri"/>
              <w:color w:val="000000"/>
            </w:rPr>
          </w:pPr>
          <w:hyperlink w:anchor="_heading=h.xt3fxw53bfko">
            <w:r>
              <w:rPr>
                <w:rFonts w:ascii="Calibri" w:eastAsia="Calibri" w:hAnsi="Calibri" w:cs="Calibri"/>
                <w:color w:val="000000"/>
              </w:rPr>
              <w:t>3.2 Qualitative and Quantitative Research Methods</w:t>
            </w:r>
          </w:hyperlink>
          <w:r>
            <w:rPr>
              <w:rFonts w:ascii="Calibri" w:eastAsia="Calibri" w:hAnsi="Calibri" w:cs="Calibri"/>
              <w:color w:val="000000"/>
            </w:rPr>
            <w:tab/>
          </w:r>
          <w:r>
            <w:fldChar w:fldCharType="begin"/>
          </w:r>
          <w:r>
            <w:instrText xml:space="preserve"> PAGEREF _heading=h.xt3fxw53bfko \h </w:instrText>
          </w:r>
          <w:r>
            <w:fldChar w:fldCharType="separate"/>
          </w:r>
          <w:r>
            <w:rPr>
              <w:rFonts w:ascii="Calibri" w:eastAsia="Calibri" w:hAnsi="Calibri" w:cs="Calibri"/>
              <w:color w:val="000000"/>
            </w:rPr>
            <w:t>34</w:t>
          </w:r>
          <w:r>
            <w:fldChar w:fldCharType="end"/>
          </w:r>
        </w:p>
        <w:p w14:paraId="7973DA4E" w14:textId="77777777" w:rsidR="00DD2D12" w:rsidRDefault="00000000">
          <w:pPr>
            <w:tabs>
              <w:tab w:val="right" w:pos="8363"/>
            </w:tabs>
            <w:spacing w:before="60"/>
            <w:ind w:left="360"/>
            <w:rPr>
              <w:rFonts w:ascii="Calibri" w:eastAsia="Calibri" w:hAnsi="Calibri" w:cs="Calibri"/>
              <w:color w:val="000000"/>
            </w:rPr>
          </w:pPr>
          <w:hyperlink w:anchor="_heading=h.3as4poj">
            <w:r>
              <w:rPr>
                <w:rFonts w:ascii="Calibri" w:eastAsia="Calibri" w:hAnsi="Calibri" w:cs="Calibri"/>
                <w:color w:val="000000"/>
              </w:rPr>
              <w:t>3.3 Primary Data Collection</w:t>
            </w:r>
          </w:hyperlink>
          <w:r>
            <w:rPr>
              <w:rFonts w:ascii="Calibri" w:eastAsia="Calibri" w:hAnsi="Calibri" w:cs="Calibri"/>
              <w:color w:val="000000"/>
            </w:rPr>
            <w:tab/>
          </w:r>
          <w:r>
            <w:fldChar w:fldCharType="begin"/>
          </w:r>
          <w:r>
            <w:instrText xml:space="preserve"> PAGEREF _heading=h.3as4poj \h </w:instrText>
          </w:r>
          <w:r>
            <w:fldChar w:fldCharType="separate"/>
          </w:r>
          <w:r>
            <w:rPr>
              <w:rFonts w:ascii="Calibri" w:eastAsia="Calibri" w:hAnsi="Calibri" w:cs="Calibri"/>
              <w:color w:val="000000"/>
            </w:rPr>
            <w:t>35</w:t>
          </w:r>
          <w:r>
            <w:fldChar w:fldCharType="end"/>
          </w:r>
        </w:p>
        <w:p w14:paraId="6C8AD785" w14:textId="77777777" w:rsidR="00DD2D12" w:rsidRDefault="00000000">
          <w:pPr>
            <w:tabs>
              <w:tab w:val="right" w:pos="8363"/>
            </w:tabs>
            <w:spacing w:before="60"/>
            <w:ind w:left="360"/>
            <w:rPr>
              <w:rFonts w:ascii="Calibri" w:eastAsia="Calibri" w:hAnsi="Calibri" w:cs="Calibri"/>
              <w:color w:val="000000"/>
            </w:rPr>
          </w:pPr>
          <w:hyperlink w:anchor="_heading=h.1pxezwc">
            <w:r>
              <w:rPr>
                <w:rFonts w:ascii="Calibri" w:eastAsia="Calibri" w:hAnsi="Calibri" w:cs="Calibri"/>
                <w:color w:val="000000"/>
              </w:rPr>
              <w:t>3.4 Justification for Research Method</w:t>
            </w:r>
          </w:hyperlink>
          <w:r>
            <w:rPr>
              <w:rFonts w:ascii="Calibri" w:eastAsia="Calibri" w:hAnsi="Calibri" w:cs="Calibri"/>
              <w:color w:val="000000"/>
            </w:rPr>
            <w:tab/>
          </w:r>
          <w:r>
            <w:fldChar w:fldCharType="begin"/>
          </w:r>
          <w:r>
            <w:instrText xml:space="preserve"> PAGEREF _heading=h.1pxezwc \h </w:instrText>
          </w:r>
          <w:r>
            <w:fldChar w:fldCharType="separate"/>
          </w:r>
          <w:r>
            <w:rPr>
              <w:rFonts w:ascii="Calibri" w:eastAsia="Calibri" w:hAnsi="Calibri" w:cs="Calibri"/>
              <w:color w:val="000000"/>
            </w:rPr>
            <w:t>36</w:t>
          </w:r>
          <w:r>
            <w:fldChar w:fldCharType="end"/>
          </w:r>
        </w:p>
        <w:p w14:paraId="257B0CD1" w14:textId="77777777" w:rsidR="00DD2D12" w:rsidRDefault="00000000">
          <w:pPr>
            <w:tabs>
              <w:tab w:val="right" w:pos="8363"/>
            </w:tabs>
            <w:spacing w:before="60"/>
            <w:ind w:left="360"/>
            <w:rPr>
              <w:rFonts w:ascii="Calibri" w:eastAsia="Calibri" w:hAnsi="Calibri" w:cs="Calibri"/>
              <w:color w:val="000000"/>
            </w:rPr>
          </w:pPr>
          <w:hyperlink w:anchor="_heading=h.49x2ik5">
            <w:r>
              <w:rPr>
                <w:rFonts w:ascii="Calibri" w:eastAsia="Calibri" w:hAnsi="Calibri" w:cs="Calibri"/>
                <w:color w:val="000000"/>
              </w:rPr>
              <w:t>3.5 Surveys</w:t>
            </w:r>
          </w:hyperlink>
          <w:r>
            <w:rPr>
              <w:rFonts w:ascii="Calibri" w:eastAsia="Calibri" w:hAnsi="Calibri" w:cs="Calibri"/>
              <w:color w:val="000000"/>
            </w:rPr>
            <w:tab/>
          </w:r>
          <w:r>
            <w:fldChar w:fldCharType="begin"/>
          </w:r>
          <w:r>
            <w:instrText xml:space="preserve"> PAGEREF _heading=h.49x2ik5 \h </w:instrText>
          </w:r>
          <w:r>
            <w:fldChar w:fldCharType="separate"/>
          </w:r>
          <w:r>
            <w:rPr>
              <w:rFonts w:ascii="Calibri" w:eastAsia="Calibri" w:hAnsi="Calibri" w:cs="Calibri"/>
              <w:color w:val="000000"/>
            </w:rPr>
            <w:t>36</w:t>
          </w:r>
          <w:r>
            <w:fldChar w:fldCharType="end"/>
          </w:r>
        </w:p>
        <w:p w14:paraId="7CA77F5F" w14:textId="77777777" w:rsidR="00DD2D12" w:rsidRDefault="00000000">
          <w:pPr>
            <w:tabs>
              <w:tab w:val="right" w:pos="8363"/>
            </w:tabs>
            <w:spacing w:before="60"/>
            <w:ind w:left="360"/>
            <w:rPr>
              <w:rFonts w:ascii="Calibri" w:eastAsia="Calibri" w:hAnsi="Calibri" w:cs="Calibri"/>
              <w:color w:val="000000"/>
            </w:rPr>
          </w:pPr>
          <w:hyperlink w:anchor="_heading=h.t5u66xx59a5y">
            <w:r>
              <w:rPr>
                <w:rFonts w:ascii="Calibri" w:eastAsia="Calibri" w:hAnsi="Calibri" w:cs="Calibri"/>
                <w:color w:val="000000"/>
              </w:rPr>
              <w:t>3.6 Limitations and Ethical Considerations</w:t>
            </w:r>
          </w:hyperlink>
          <w:r>
            <w:rPr>
              <w:rFonts w:ascii="Calibri" w:eastAsia="Calibri" w:hAnsi="Calibri" w:cs="Calibri"/>
              <w:color w:val="000000"/>
            </w:rPr>
            <w:tab/>
          </w:r>
          <w:r>
            <w:fldChar w:fldCharType="begin"/>
          </w:r>
          <w:r>
            <w:instrText xml:space="preserve"> PAGEREF _heading=h.t5u66xx59a5y \h </w:instrText>
          </w:r>
          <w:r>
            <w:fldChar w:fldCharType="separate"/>
          </w:r>
          <w:r>
            <w:rPr>
              <w:rFonts w:ascii="Calibri" w:eastAsia="Calibri" w:hAnsi="Calibri" w:cs="Calibri"/>
              <w:color w:val="000000"/>
            </w:rPr>
            <w:t>36</w:t>
          </w:r>
          <w:r>
            <w:fldChar w:fldCharType="end"/>
          </w:r>
        </w:p>
        <w:p w14:paraId="40CE4A5C" w14:textId="77777777" w:rsidR="00DD2D12" w:rsidRDefault="00000000">
          <w:pPr>
            <w:tabs>
              <w:tab w:val="right" w:pos="8363"/>
            </w:tabs>
            <w:spacing w:before="60"/>
            <w:ind w:left="360"/>
            <w:rPr>
              <w:rFonts w:ascii="Calibri" w:eastAsia="Calibri" w:hAnsi="Calibri" w:cs="Calibri"/>
              <w:color w:val="000000"/>
            </w:rPr>
          </w:pPr>
          <w:hyperlink w:anchor="_heading=h.echwxu8bv4qi">
            <w:r>
              <w:rPr>
                <w:rFonts w:ascii="Calibri" w:eastAsia="Calibri" w:hAnsi="Calibri" w:cs="Calibri"/>
                <w:color w:val="000000"/>
              </w:rPr>
              <w:t>3.7 Reflection</w:t>
            </w:r>
          </w:hyperlink>
          <w:r>
            <w:rPr>
              <w:rFonts w:ascii="Calibri" w:eastAsia="Calibri" w:hAnsi="Calibri" w:cs="Calibri"/>
              <w:color w:val="000000"/>
            </w:rPr>
            <w:tab/>
          </w:r>
          <w:r>
            <w:fldChar w:fldCharType="begin"/>
          </w:r>
          <w:r>
            <w:instrText xml:space="preserve"> PAGEREF _heading=h.echwxu8bv4qi \h </w:instrText>
          </w:r>
          <w:r>
            <w:fldChar w:fldCharType="separate"/>
          </w:r>
          <w:r>
            <w:rPr>
              <w:rFonts w:ascii="Calibri" w:eastAsia="Calibri" w:hAnsi="Calibri" w:cs="Calibri"/>
              <w:color w:val="000000"/>
            </w:rPr>
            <w:t>37</w:t>
          </w:r>
          <w:r>
            <w:fldChar w:fldCharType="end"/>
          </w:r>
        </w:p>
        <w:p w14:paraId="45078629" w14:textId="77777777" w:rsidR="00DD2D12" w:rsidRDefault="00000000">
          <w:pPr>
            <w:tabs>
              <w:tab w:val="right" w:pos="8363"/>
            </w:tabs>
            <w:spacing w:before="200"/>
            <w:rPr>
              <w:rFonts w:ascii="Calibri" w:eastAsia="Calibri" w:hAnsi="Calibri" w:cs="Calibri"/>
              <w:b/>
              <w:color w:val="000000"/>
            </w:rPr>
          </w:pPr>
          <w:hyperlink w:anchor="_heading=h.3o7alnk">
            <w:r>
              <w:rPr>
                <w:rFonts w:ascii="Calibri" w:eastAsia="Calibri" w:hAnsi="Calibri" w:cs="Calibri"/>
                <w:b/>
                <w:color w:val="000000"/>
              </w:rPr>
              <w:t>4 Primary Data Analysis and Discussion</w:t>
            </w:r>
          </w:hyperlink>
          <w:r>
            <w:rPr>
              <w:rFonts w:ascii="Calibri" w:eastAsia="Calibri" w:hAnsi="Calibri" w:cs="Calibri"/>
              <w:b/>
              <w:color w:val="000000"/>
            </w:rPr>
            <w:tab/>
          </w:r>
          <w:r>
            <w:fldChar w:fldCharType="begin"/>
          </w:r>
          <w:r>
            <w:instrText xml:space="preserve"> PAGEREF _heading=h.3o7alnk \h </w:instrText>
          </w:r>
          <w:r>
            <w:fldChar w:fldCharType="separate"/>
          </w:r>
          <w:r>
            <w:rPr>
              <w:rFonts w:ascii="Calibri" w:eastAsia="Calibri" w:hAnsi="Calibri" w:cs="Calibri"/>
              <w:b/>
              <w:color w:val="000000"/>
            </w:rPr>
            <w:t>39</w:t>
          </w:r>
          <w:r>
            <w:fldChar w:fldCharType="end"/>
          </w:r>
        </w:p>
        <w:p w14:paraId="4CB2AB76" w14:textId="77777777" w:rsidR="00DD2D12" w:rsidRDefault="00000000">
          <w:pPr>
            <w:tabs>
              <w:tab w:val="right" w:pos="8363"/>
            </w:tabs>
            <w:spacing w:before="60"/>
            <w:ind w:left="360"/>
            <w:rPr>
              <w:rFonts w:ascii="Calibri" w:eastAsia="Calibri" w:hAnsi="Calibri" w:cs="Calibri"/>
              <w:color w:val="000000"/>
            </w:rPr>
          </w:pPr>
          <w:hyperlink w:anchor="_heading=h.23ckvvd">
            <w:r>
              <w:rPr>
                <w:rFonts w:ascii="Calibri" w:eastAsia="Calibri" w:hAnsi="Calibri" w:cs="Calibri"/>
                <w:color w:val="000000"/>
              </w:rPr>
              <w:t>4.1 Introduction</w:t>
            </w:r>
          </w:hyperlink>
          <w:r>
            <w:rPr>
              <w:rFonts w:ascii="Calibri" w:eastAsia="Calibri" w:hAnsi="Calibri" w:cs="Calibri"/>
              <w:color w:val="000000"/>
            </w:rPr>
            <w:tab/>
          </w:r>
          <w:r>
            <w:fldChar w:fldCharType="begin"/>
          </w:r>
          <w:r>
            <w:instrText xml:space="preserve"> PAGEREF _heading=h.23ckvvd \h </w:instrText>
          </w:r>
          <w:r>
            <w:fldChar w:fldCharType="separate"/>
          </w:r>
          <w:r>
            <w:rPr>
              <w:rFonts w:ascii="Calibri" w:eastAsia="Calibri" w:hAnsi="Calibri" w:cs="Calibri"/>
              <w:color w:val="000000"/>
            </w:rPr>
            <w:t>39</w:t>
          </w:r>
          <w:r>
            <w:fldChar w:fldCharType="end"/>
          </w:r>
        </w:p>
        <w:p w14:paraId="7D689C2A" w14:textId="77777777" w:rsidR="00DD2D12" w:rsidRDefault="00000000">
          <w:pPr>
            <w:tabs>
              <w:tab w:val="right" w:pos="8363"/>
            </w:tabs>
            <w:spacing w:before="60"/>
            <w:ind w:left="360"/>
            <w:rPr>
              <w:rFonts w:ascii="Calibri" w:eastAsia="Calibri" w:hAnsi="Calibri" w:cs="Calibri"/>
              <w:color w:val="000000"/>
            </w:rPr>
          </w:pPr>
          <w:hyperlink w:anchor="_heading=h.ihv636">
            <w:r>
              <w:rPr>
                <w:rFonts w:ascii="Calibri" w:eastAsia="Calibri" w:hAnsi="Calibri" w:cs="Calibri"/>
                <w:color w:val="000000"/>
              </w:rPr>
              <w:t>4.2 Survey Questions</w:t>
            </w:r>
          </w:hyperlink>
          <w:r>
            <w:rPr>
              <w:rFonts w:ascii="Calibri" w:eastAsia="Calibri" w:hAnsi="Calibri" w:cs="Calibri"/>
              <w:color w:val="000000"/>
            </w:rPr>
            <w:tab/>
          </w:r>
          <w:r>
            <w:fldChar w:fldCharType="begin"/>
          </w:r>
          <w:r>
            <w:instrText xml:space="preserve"> PAGEREF _heading=h.ihv636 \h </w:instrText>
          </w:r>
          <w:r>
            <w:fldChar w:fldCharType="separate"/>
          </w:r>
          <w:r>
            <w:rPr>
              <w:rFonts w:ascii="Calibri" w:eastAsia="Calibri" w:hAnsi="Calibri" w:cs="Calibri"/>
              <w:color w:val="000000"/>
            </w:rPr>
            <w:t>39</w:t>
          </w:r>
          <w:r>
            <w:fldChar w:fldCharType="end"/>
          </w:r>
        </w:p>
        <w:p w14:paraId="313BF058" w14:textId="77777777" w:rsidR="00DD2D12" w:rsidRDefault="00000000">
          <w:pPr>
            <w:tabs>
              <w:tab w:val="right" w:pos="8363"/>
            </w:tabs>
            <w:spacing w:before="60"/>
            <w:ind w:left="360"/>
            <w:rPr>
              <w:rFonts w:ascii="Calibri" w:eastAsia="Calibri" w:hAnsi="Calibri" w:cs="Calibri"/>
              <w:color w:val="000000"/>
            </w:rPr>
          </w:pPr>
          <w:hyperlink w:anchor="_heading=h.32hioqz">
            <w:r>
              <w:rPr>
                <w:rFonts w:ascii="Calibri" w:eastAsia="Calibri" w:hAnsi="Calibri" w:cs="Calibri"/>
                <w:color w:val="000000"/>
              </w:rPr>
              <w:t>4.3 Data Collection</w:t>
            </w:r>
          </w:hyperlink>
          <w:r>
            <w:rPr>
              <w:rFonts w:ascii="Calibri" w:eastAsia="Calibri" w:hAnsi="Calibri" w:cs="Calibri"/>
              <w:color w:val="000000"/>
            </w:rPr>
            <w:tab/>
          </w:r>
          <w:r>
            <w:fldChar w:fldCharType="begin"/>
          </w:r>
          <w:r>
            <w:instrText xml:space="preserve"> PAGEREF _heading=h.32hioqz \h </w:instrText>
          </w:r>
          <w:r>
            <w:fldChar w:fldCharType="separate"/>
          </w:r>
          <w:r>
            <w:rPr>
              <w:rFonts w:ascii="Calibri" w:eastAsia="Calibri" w:hAnsi="Calibri" w:cs="Calibri"/>
              <w:color w:val="000000"/>
            </w:rPr>
            <w:t>39</w:t>
          </w:r>
          <w:r>
            <w:fldChar w:fldCharType="end"/>
          </w:r>
        </w:p>
        <w:p w14:paraId="638027D3" w14:textId="77777777" w:rsidR="00DD2D12" w:rsidRDefault="00000000">
          <w:pPr>
            <w:tabs>
              <w:tab w:val="right" w:pos="8363"/>
            </w:tabs>
            <w:spacing w:before="60"/>
            <w:ind w:left="360"/>
            <w:rPr>
              <w:rFonts w:ascii="Calibri" w:eastAsia="Calibri" w:hAnsi="Calibri" w:cs="Calibri"/>
              <w:color w:val="000000"/>
            </w:rPr>
          </w:pPr>
          <w:hyperlink w:anchor="_heading=h.r2gz0hr89wgt">
            <w:r>
              <w:rPr>
                <w:rFonts w:ascii="Calibri" w:eastAsia="Calibri" w:hAnsi="Calibri" w:cs="Calibri"/>
                <w:color w:val="000000"/>
              </w:rPr>
              <w:t>4.4 Responses</w:t>
            </w:r>
          </w:hyperlink>
          <w:r>
            <w:rPr>
              <w:rFonts w:ascii="Calibri" w:eastAsia="Calibri" w:hAnsi="Calibri" w:cs="Calibri"/>
              <w:color w:val="000000"/>
            </w:rPr>
            <w:tab/>
          </w:r>
          <w:r>
            <w:fldChar w:fldCharType="begin"/>
          </w:r>
          <w:r>
            <w:instrText xml:space="preserve"> PAGEREF _heading=h.r2gz0hr89wgt \h </w:instrText>
          </w:r>
          <w:r>
            <w:fldChar w:fldCharType="separate"/>
          </w:r>
          <w:r>
            <w:rPr>
              <w:rFonts w:ascii="Calibri" w:eastAsia="Calibri" w:hAnsi="Calibri" w:cs="Calibri"/>
              <w:color w:val="000000"/>
            </w:rPr>
            <w:t>39</w:t>
          </w:r>
          <w:r>
            <w:fldChar w:fldCharType="end"/>
          </w:r>
        </w:p>
        <w:p w14:paraId="4684AAE9" w14:textId="77777777" w:rsidR="00DD2D12" w:rsidRDefault="00000000">
          <w:pPr>
            <w:tabs>
              <w:tab w:val="right" w:pos="8363"/>
            </w:tabs>
            <w:spacing w:before="60"/>
            <w:ind w:left="360"/>
            <w:rPr>
              <w:rFonts w:ascii="Calibri" w:eastAsia="Calibri" w:hAnsi="Calibri" w:cs="Calibri"/>
              <w:color w:val="000000"/>
            </w:rPr>
          </w:pPr>
          <w:hyperlink w:anchor="_heading=h.2grqrue">
            <w:r>
              <w:rPr>
                <w:rFonts w:ascii="Calibri" w:eastAsia="Calibri" w:hAnsi="Calibri" w:cs="Calibri"/>
                <w:color w:val="000000"/>
              </w:rPr>
              <w:t>4.5 Summary</w:t>
            </w:r>
          </w:hyperlink>
          <w:r>
            <w:rPr>
              <w:rFonts w:ascii="Calibri" w:eastAsia="Calibri" w:hAnsi="Calibri" w:cs="Calibri"/>
              <w:color w:val="000000"/>
            </w:rPr>
            <w:tab/>
          </w:r>
          <w:r>
            <w:fldChar w:fldCharType="begin"/>
          </w:r>
          <w:r>
            <w:instrText xml:space="preserve"> PAGEREF _heading=h.2grqrue \h </w:instrText>
          </w:r>
          <w:r>
            <w:fldChar w:fldCharType="separate"/>
          </w:r>
          <w:r>
            <w:rPr>
              <w:rFonts w:ascii="Calibri" w:eastAsia="Calibri" w:hAnsi="Calibri" w:cs="Calibri"/>
              <w:color w:val="000000"/>
            </w:rPr>
            <w:t>44</w:t>
          </w:r>
          <w:r>
            <w:fldChar w:fldCharType="end"/>
          </w:r>
        </w:p>
        <w:p w14:paraId="6A9D7DA4" w14:textId="77777777" w:rsidR="00DD2D12" w:rsidRDefault="00000000">
          <w:pPr>
            <w:tabs>
              <w:tab w:val="right" w:pos="8363"/>
            </w:tabs>
            <w:spacing w:before="200"/>
            <w:rPr>
              <w:rFonts w:ascii="Calibri" w:eastAsia="Calibri" w:hAnsi="Calibri" w:cs="Calibri"/>
              <w:b/>
            </w:rPr>
          </w:pPr>
          <w:hyperlink w:anchor="_heading=h.1v1yuxt">
            <w:r>
              <w:rPr>
                <w:rFonts w:ascii="Calibri" w:eastAsia="Calibri" w:hAnsi="Calibri" w:cs="Calibri"/>
                <w:b/>
                <w:color w:val="000000"/>
              </w:rPr>
              <w:t>5 Conclusion and Recommendations</w:t>
            </w:r>
          </w:hyperlink>
          <w:r>
            <w:rPr>
              <w:rFonts w:ascii="Calibri" w:eastAsia="Calibri" w:hAnsi="Calibri" w:cs="Calibri"/>
              <w:b/>
              <w:color w:val="000000"/>
            </w:rPr>
            <w:tab/>
          </w:r>
          <w:r>
            <w:fldChar w:fldCharType="begin"/>
          </w:r>
          <w:r>
            <w:instrText xml:space="preserve"> PAGEREF _heading=h.1v1yuxt \h </w:instrText>
          </w:r>
          <w:r>
            <w:fldChar w:fldCharType="separate"/>
          </w:r>
          <w:r>
            <w:rPr>
              <w:rFonts w:ascii="Calibri" w:eastAsia="Calibri" w:hAnsi="Calibri" w:cs="Calibri"/>
              <w:b/>
              <w:color w:val="000000"/>
            </w:rPr>
            <w:t>46</w:t>
          </w:r>
          <w:r>
            <w:fldChar w:fldCharType="end"/>
          </w:r>
        </w:p>
        <w:p w14:paraId="36E9E3FB" w14:textId="77777777" w:rsidR="00DD2D12" w:rsidRDefault="00000000">
          <w:pPr>
            <w:tabs>
              <w:tab w:val="right" w:pos="8363"/>
            </w:tabs>
            <w:spacing w:before="200" w:after="80"/>
            <w:rPr>
              <w:rFonts w:ascii="Calibri" w:eastAsia="Calibri" w:hAnsi="Calibri" w:cs="Calibri"/>
              <w:b/>
            </w:rPr>
          </w:pPr>
          <w:hyperlink w:anchor="_heading=h.4f1mdlm">
            <w:r>
              <w:rPr>
                <w:rFonts w:ascii="Calibri" w:eastAsia="Calibri" w:hAnsi="Calibri" w:cs="Calibri"/>
                <w:b/>
                <w:color w:val="000000"/>
              </w:rPr>
              <w:t>References</w:t>
            </w:r>
          </w:hyperlink>
          <w:r>
            <w:rPr>
              <w:rFonts w:ascii="Calibri" w:eastAsia="Calibri" w:hAnsi="Calibri" w:cs="Calibri"/>
              <w:b/>
              <w:color w:val="000000"/>
            </w:rPr>
            <w:tab/>
          </w:r>
          <w:r>
            <w:fldChar w:fldCharType="begin"/>
          </w:r>
          <w:r>
            <w:instrText xml:space="preserve"> PAGEREF _heading=h.4f1mdlm \h </w:instrText>
          </w:r>
          <w:r>
            <w:fldChar w:fldCharType="separate"/>
          </w:r>
          <w:r>
            <w:rPr>
              <w:rFonts w:ascii="Calibri" w:eastAsia="Calibri" w:hAnsi="Calibri" w:cs="Calibri"/>
              <w:b/>
              <w:color w:val="000000"/>
            </w:rPr>
            <w:t>49</w:t>
          </w:r>
          <w:r>
            <w:fldChar w:fldCharType="end"/>
          </w:r>
          <w:r>
            <w:fldChar w:fldCharType="end"/>
          </w:r>
        </w:p>
      </w:sdtContent>
    </w:sdt>
    <w:p w14:paraId="45DBE123" w14:textId="77777777" w:rsidR="00DD2D12" w:rsidRDefault="00DD2D12">
      <w:pPr>
        <w:tabs>
          <w:tab w:val="right" w:pos="8363"/>
        </w:tabs>
        <w:spacing w:before="200" w:after="80"/>
        <w:rPr>
          <w:rFonts w:ascii="Calibri" w:eastAsia="Calibri" w:hAnsi="Calibri" w:cs="Calibri"/>
          <w:b/>
        </w:rPr>
      </w:pPr>
    </w:p>
    <w:p w14:paraId="1F58C419" w14:textId="77777777" w:rsidR="00DD2D12" w:rsidRDefault="00DD2D12">
      <w:pPr>
        <w:tabs>
          <w:tab w:val="right" w:pos="8363"/>
        </w:tabs>
        <w:spacing w:before="200" w:after="80"/>
        <w:rPr>
          <w:rFonts w:ascii="Calibri" w:eastAsia="Calibri" w:hAnsi="Calibri" w:cs="Calibri"/>
          <w:b/>
        </w:rPr>
      </w:pPr>
    </w:p>
    <w:p w14:paraId="2B67B864" w14:textId="77777777" w:rsidR="00DD2D12" w:rsidRDefault="00000000">
      <w:pPr>
        <w:tabs>
          <w:tab w:val="right" w:pos="8363"/>
        </w:tabs>
        <w:spacing w:before="200" w:after="80"/>
        <w:rPr>
          <w:rFonts w:ascii="Calibri" w:eastAsia="Calibri" w:hAnsi="Calibri" w:cs="Calibri"/>
          <w:b/>
          <w:u w:val="single"/>
        </w:rPr>
      </w:pPr>
      <w:r>
        <w:rPr>
          <w:rFonts w:ascii="Calibri" w:eastAsia="Calibri" w:hAnsi="Calibri" w:cs="Calibri"/>
          <w:b/>
          <w:u w:val="single"/>
        </w:rPr>
        <w:t>Apendicies</w:t>
      </w:r>
    </w:p>
    <w:p w14:paraId="4519AED7" w14:textId="77777777" w:rsidR="00DD2D12" w:rsidRDefault="00000000">
      <w:pPr>
        <w:tabs>
          <w:tab w:val="right" w:pos="8363"/>
        </w:tabs>
        <w:spacing w:before="200" w:after="80"/>
        <w:rPr>
          <w:rFonts w:ascii="Calibri" w:eastAsia="Calibri" w:hAnsi="Calibri" w:cs="Calibri"/>
          <w:b/>
        </w:rPr>
      </w:pPr>
      <w:r>
        <w:rPr>
          <w:rFonts w:ascii="Calibri" w:eastAsia="Calibri" w:hAnsi="Calibri" w:cs="Calibri"/>
          <w:b/>
        </w:rPr>
        <w:t>Apendix 1: Survey - Page 59</w:t>
      </w:r>
    </w:p>
    <w:p w14:paraId="05555822" w14:textId="77777777" w:rsidR="00DD2D12" w:rsidRDefault="00000000">
      <w:pPr>
        <w:tabs>
          <w:tab w:val="right" w:pos="8363"/>
        </w:tabs>
        <w:spacing w:before="200" w:after="80"/>
        <w:rPr>
          <w:rFonts w:ascii="Calibri" w:eastAsia="Calibri" w:hAnsi="Calibri" w:cs="Calibri"/>
        </w:rPr>
        <w:sectPr w:rsidR="00DD2D12">
          <w:headerReference w:type="first" r:id="rId12"/>
          <w:footerReference w:type="first" r:id="rId13"/>
          <w:pgSz w:w="11906" w:h="16838"/>
          <w:pgMar w:top="1440" w:right="1841" w:bottom="1440" w:left="1701" w:header="720" w:footer="142" w:gutter="0"/>
          <w:cols w:space="720"/>
          <w:titlePg/>
        </w:sectPr>
      </w:pPr>
      <w:r>
        <w:rPr>
          <w:rFonts w:ascii="Calibri" w:eastAsia="Calibri" w:hAnsi="Calibri" w:cs="Calibri"/>
          <w:b/>
        </w:rPr>
        <w:t>Apendix 2: List of Tables - Page 62</w:t>
      </w:r>
    </w:p>
    <w:p w14:paraId="3622C4A7" w14:textId="77777777" w:rsidR="00DD2D12" w:rsidRDefault="00000000">
      <w:pPr>
        <w:keepNext/>
        <w:pageBreakBefore/>
        <w:pBdr>
          <w:top w:val="nil"/>
          <w:left w:val="nil"/>
          <w:bottom w:val="nil"/>
          <w:right w:val="nil"/>
          <w:between w:val="nil"/>
        </w:pBdr>
        <w:spacing w:before="240" w:after="180" w:line="360" w:lineRule="auto"/>
        <w:ind w:left="432" w:hanging="432"/>
        <w:rPr>
          <w:rFonts w:ascii="Calibri" w:eastAsia="Calibri" w:hAnsi="Calibri" w:cs="Calibri"/>
          <w:sz w:val="22"/>
          <w:szCs w:val="22"/>
        </w:rPr>
      </w:pPr>
      <w:bookmarkStart w:id="3" w:name="_heading=h.3znysh7" w:colFirst="0" w:colLast="0"/>
      <w:bookmarkEnd w:id="3"/>
      <w:r>
        <w:rPr>
          <w:rFonts w:ascii="Calibri" w:eastAsia="Calibri" w:hAnsi="Calibri" w:cs="Calibri"/>
          <w:b/>
          <w:color w:val="2E75B5"/>
          <w:sz w:val="32"/>
          <w:szCs w:val="32"/>
        </w:rPr>
        <w:lastRenderedPageBreak/>
        <w:t>Abstract</w:t>
      </w:r>
    </w:p>
    <w:p w14:paraId="6EDF0C43" w14:textId="77777777" w:rsidR="00DD2D12" w:rsidRDefault="00000000">
      <w:pPr>
        <w:spacing w:line="360" w:lineRule="auto"/>
        <w:rPr>
          <w:rFonts w:ascii="Calibri" w:eastAsia="Calibri" w:hAnsi="Calibri" w:cs="Calibri"/>
        </w:rPr>
      </w:pPr>
      <w:r>
        <w:rPr>
          <w:rFonts w:ascii="Calibri" w:eastAsia="Calibri" w:hAnsi="Calibri" w:cs="Calibri"/>
        </w:rPr>
        <w:t>SDG 11.6 - Reduce the environmental impact of cities; the UN defines this as “</w:t>
      </w:r>
      <w:r>
        <w:rPr>
          <w:rFonts w:ascii="Calibri" w:eastAsia="Calibri" w:hAnsi="Calibri" w:cs="Calibri"/>
          <w:i/>
        </w:rPr>
        <w:t>by 2030, reduce the adverse per capita environmental impact of cities, including by paying special attention to air quality and municipal and other waste management.”</w:t>
      </w:r>
    </w:p>
    <w:p w14:paraId="7DE65F1F" w14:textId="77777777" w:rsidR="00DD2D12" w:rsidRDefault="00DD2D12">
      <w:pPr>
        <w:pBdr>
          <w:top w:val="nil"/>
          <w:left w:val="nil"/>
          <w:bottom w:val="nil"/>
          <w:right w:val="nil"/>
          <w:between w:val="nil"/>
        </w:pBdr>
        <w:spacing w:line="360" w:lineRule="auto"/>
        <w:rPr>
          <w:rFonts w:ascii="Calibri" w:eastAsia="Calibri" w:hAnsi="Calibri" w:cs="Calibri"/>
        </w:rPr>
      </w:pPr>
    </w:p>
    <w:p w14:paraId="09DC20FA"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rPr>
        <w:t>The world’s population has recently surpassed eight billion; eleven years ago, the global population was seven billion. These milestones bring intense scrutiny on whether the world can accommodate every citizen. Further, if every citizen can be accommodated fairly. Considerations include water, food, housing, hygiene, health, and climate change. With many more people expected to move into cities in the next few decades, looking after both planet and people within our urban hubs is essential.</w:t>
      </w:r>
    </w:p>
    <w:p w14:paraId="5CE9BBE9" w14:textId="77777777" w:rsidR="00DD2D12" w:rsidRDefault="00DD2D12">
      <w:pPr>
        <w:pBdr>
          <w:top w:val="nil"/>
          <w:left w:val="nil"/>
          <w:bottom w:val="nil"/>
          <w:right w:val="nil"/>
          <w:between w:val="nil"/>
        </w:pBdr>
        <w:spacing w:line="360" w:lineRule="auto"/>
        <w:rPr>
          <w:rFonts w:ascii="Calibri" w:eastAsia="Calibri" w:hAnsi="Calibri" w:cs="Calibri"/>
        </w:rPr>
      </w:pPr>
    </w:p>
    <w:p w14:paraId="0DDAB01D"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Climate change is one of the most pressing issues of our time; it is an urgent threat. </w:t>
      </w:r>
      <w:r>
        <w:rPr>
          <w:rFonts w:ascii="Calibri" w:eastAsia="Calibri" w:hAnsi="Calibri" w:cs="Calibri"/>
          <w:highlight w:val="white"/>
        </w:rPr>
        <w:t>Natural hazards are expected to worsen, and food security will become more vulnerable, thus affecting citizens’ well-being.</w:t>
      </w:r>
      <w:r>
        <w:rPr>
          <w:rFonts w:ascii="Calibri" w:eastAsia="Calibri" w:hAnsi="Calibri" w:cs="Calibri"/>
        </w:rPr>
        <w:t xml:space="preserve"> Urbanisation is a part of our future, and it has been shown that when implemented effectively, cities can contribute significantly to a more prosperous future for people and the planet. By carefully considering the impacts of urban development, there is an opportunity to provide a sustainable future for all.</w:t>
      </w:r>
    </w:p>
    <w:p w14:paraId="19A3138B" w14:textId="77777777" w:rsidR="00DD2D12" w:rsidRDefault="00DD2D12">
      <w:pPr>
        <w:pBdr>
          <w:top w:val="nil"/>
          <w:left w:val="nil"/>
          <w:bottom w:val="nil"/>
          <w:right w:val="nil"/>
          <w:between w:val="nil"/>
        </w:pBdr>
        <w:spacing w:line="360" w:lineRule="auto"/>
        <w:rPr>
          <w:rFonts w:ascii="Calibri" w:eastAsia="Calibri" w:hAnsi="Calibri" w:cs="Calibri"/>
        </w:rPr>
      </w:pPr>
    </w:p>
    <w:p w14:paraId="20316828"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highlight w:val="white"/>
        </w:rPr>
        <w:t xml:space="preserve">Cities are responsible for 75% of the world’s energy consumption and 80% of greenhouse gas emissions (UN). </w:t>
      </w:r>
      <w:r>
        <w:rPr>
          <w:rFonts w:ascii="Calibri" w:eastAsia="Calibri" w:hAnsi="Calibri" w:cs="Calibri"/>
        </w:rPr>
        <w:t xml:space="preserve">Climate change is not something of the future, it is here now, and unless we vastly change how we live, we could be too late to implement reasonable changes. Cities provide opportunities for change due to their landscape. More people are moving to cities, an estimated 68% of the world’s population, by 2050, with much of </w:t>
      </w:r>
      <w:r>
        <w:rPr>
          <w:rFonts w:ascii="Calibri" w:eastAsia="Calibri" w:hAnsi="Calibri" w:cs="Calibri"/>
          <w:highlight w:val="white"/>
        </w:rPr>
        <w:t>this increase occurring in Asia and Africa (UN DESA, 2018)</w:t>
      </w:r>
      <w:r>
        <w:rPr>
          <w:rFonts w:ascii="Calibri" w:eastAsia="Calibri" w:hAnsi="Calibri" w:cs="Calibri"/>
        </w:rPr>
        <w:t xml:space="preserve">. This expansion on the horizon provides both barriers and benefits. Nearly </w:t>
      </w:r>
      <w:r>
        <w:rPr>
          <w:rFonts w:ascii="Calibri" w:eastAsia="Calibri" w:hAnsi="Calibri" w:cs="Calibri"/>
          <w:highlight w:val="white"/>
        </w:rPr>
        <w:t>95% of urban development is in the developing world (UN). Creating sustainable, safe, and resilient cities is essential for the well-being of our current and future generations.</w:t>
      </w:r>
    </w:p>
    <w:p w14:paraId="227583E6" w14:textId="77777777" w:rsidR="00DD2D12" w:rsidRDefault="00DD2D12">
      <w:pPr>
        <w:pBdr>
          <w:top w:val="nil"/>
          <w:left w:val="nil"/>
          <w:bottom w:val="nil"/>
          <w:right w:val="nil"/>
          <w:between w:val="nil"/>
        </w:pBdr>
        <w:spacing w:line="360" w:lineRule="auto"/>
        <w:rPr>
          <w:rFonts w:ascii="Calibri" w:eastAsia="Calibri" w:hAnsi="Calibri" w:cs="Calibri"/>
        </w:rPr>
      </w:pPr>
    </w:p>
    <w:p w14:paraId="1151DF55" w14:textId="77777777" w:rsidR="00DD2D12" w:rsidRDefault="00000000">
      <w:pPr>
        <w:pBdr>
          <w:top w:val="nil"/>
          <w:left w:val="nil"/>
          <w:bottom w:val="nil"/>
          <w:right w:val="nil"/>
          <w:between w:val="nil"/>
        </w:pBdr>
        <w:spacing w:line="360" w:lineRule="auto"/>
        <w:rPr>
          <w:rFonts w:ascii="Calibri" w:eastAsia="Calibri" w:hAnsi="Calibri" w:cs="Calibri"/>
          <w:color w:val="000000"/>
          <w:highlight w:val="white"/>
        </w:rPr>
      </w:pPr>
      <w:r>
        <w:rPr>
          <w:rFonts w:ascii="Calibri" w:eastAsia="Calibri" w:hAnsi="Calibri" w:cs="Calibri"/>
        </w:rPr>
        <w:t>This research examines</w:t>
      </w:r>
      <w:r>
        <w:rPr>
          <w:rFonts w:ascii="Calibri" w:eastAsia="Calibri" w:hAnsi="Calibri" w:cs="Calibri"/>
          <w:color w:val="000000"/>
        </w:rPr>
        <w:t xml:space="preserve"> how cities can become more </w:t>
      </w:r>
      <w:r>
        <w:rPr>
          <w:rFonts w:ascii="Calibri" w:eastAsia="Calibri" w:hAnsi="Calibri" w:cs="Calibri"/>
        </w:rPr>
        <w:t>sustainable</w:t>
      </w:r>
      <w:r>
        <w:rPr>
          <w:rFonts w:ascii="Calibri" w:eastAsia="Calibri" w:hAnsi="Calibri" w:cs="Calibri"/>
          <w:color w:val="000000"/>
        </w:rPr>
        <w:t xml:space="preserve">, </w:t>
      </w:r>
      <w:r>
        <w:rPr>
          <w:rFonts w:ascii="Calibri" w:eastAsia="Calibri" w:hAnsi="Calibri" w:cs="Calibri"/>
        </w:rPr>
        <w:t>focusing</w:t>
      </w:r>
      <w:r>
        <w:rPr>
          <w:rFonts w:ascii="Calibri" w:eastAsia="Calibri" w:hAnsi="Calibri" w:cs="Calibri"/>
          <w:color w:val="000000"/>
        </w:rPr>
        <w:t xml:space="preserve"> on community-based solutions.  A </w:t>
      </w:r>
      <w:r>
        <w:rPr>
          <w:rFonts w:ascii="Calibri" w:eastAsia="Calibri" w:hAnsi="Calibri" w:cs="Calibri"/>
        </w:rPr>
        <w:t>literature</w:t>
      </w:r>
      <w:r>
        <w:rPr>
          <w:rFonts w:ascii="Calibri" w:eastAsia="Calibri" w:hAnsi="Calibri" w:cs="Calibri"/>
          <w:color w:val="000000"/>
        </w:rPr>
        <w:t xml:space="preserve"> review </w:t>
      </w:r>
      <w:r>
        <w:rPr>
          <w:rFonts w:ascii="Calibri" w:eastAsia="Calibri" w:hAnsi="Calibri" w:cs="Calibri"/>
        </w:rPr>
        <w:t>studies</w:t>
      </w:r>
      <w:r>
        <w:rPr>
          <w:rFonts w:ascii="Calibri" w:eastAsia="Calibri" w:hAnsi="Calibri" w:cs="Calibri"/>
          <w:color w:val="000000"/>
        </w:rPr>
        <w:t xml:space="preserve"> the history of cit</w:t>
      </w:r>
      <w:r>
        <w:rPr>
          <w:rFonts w:ascii="Calibri" w:eastAsia="Calibri" w:hAnsi="Calibri" w:cs="Calibri"/>
        </w:rPr>
        <w:t>ies and green initiatives, specifically referencing</w:t>
      </w:r>
      <w:r>
        <w:rPr>
          <w:rFonts w:ascii="Calibri" w:eastAsia="Calibri" w:hAnsi="Calibri" w:cs="Calibri"/>
          <w:color w:val="000000"/>
        </w:rPr>
        <w:t xml:space="preserve"> Bristol, UK, and Malmö, Sweden.</w:t>
      </w:r>
      <w:r>
        <w:rPr>
          <w:rFonts w:ascii="Calibri" w:eastAsia="Calibri" w:hAnsi="Calibri" w:cs="Calibri"/>
        </w:rPr>
        <w:t xml:space="preserve"> This research attempts to answer what city power holders, policymakers, and specialists can do to improve the lives of their citizens by providing what they deem to be the most critical sustainable changes for their place of living. </w:t>
      </w:r>
    </w:p>
    <w:p w14:paraId="0CF16C04" w14:textId="77777777" w:rsidR="00DD2D12" w:rsidRDefault="00DD2D12">
      <w:pPr>
        <w:pBdr>
          <w:top w:val="nil"/>
          <w:left w:val="nil"/>
          <w:bottom w:val="nil"/>
          <w:right w:val="nil"/>
          <w:between w:val="nil"/>
        </w:pBdr>
        <w:spacing w:line="360" w:lineRule="auto"/>
        <w:rPr>
          <w:rFonts w:ascii="Calibri" w:eastAsia="Calibri" w:hAnsi="Calibri" w:cs="Calibri"/>
          <w:highlight w:val="white"/>
        </w:rPr>
      </w:pPr>
    </w:p>
    <w:p w14:paraId="24C98868" w14:textId="77777777" w:rsidR="00DD2D12" w:rsidRDefault="00000000">
      <w:pPr>
        <w:spacing w:line="360" w:lineRule="auto"/>
        <w:rPr>
          <w:rFonts w:ascii="Calibri" w:eastAsia="Calibri" w:hAnsi="Calibri" w:cs="Calibri"/>
        </w:rPr>
      </w:pPr>
      <w:r>
        <w:rPr>
          <w:rFonts w:ascii="Calibri" w:eastAsia="Calibri" w:hAnsi="Calibri" w:cs="Calibri"/>
        </w:rPr>
        <w:t>To achieve this, an evaluation of current cities worldwide, investigating some of those classed as ‘sustainable,’ will be carried out as part of the literature review.</w:t>
      </w:r>
    </w:p>
    <w:p w14:paraId="6282C509" w14:textId="77777777" w:rsidR="00DD2D12" w:rsidRDefault="00000000">
      <w:pPr>
        <w:spacing w:line="360" w:lineRule="auto"/>
        <w:rPr>
          <w:rFonts w:ascii="Calibri" w:eastAsia="Calibri" w:hAnsi="Calibri" w:cs="Calibri"/>
        </w:rPr>
      </w:pPr>
      <w:r>
        <w:rPr>
          <w:rFonts w:ascii="Calibri" w:eastAsia="Calibri" w:hAnsi="Calibri" w:cs="Calibri"/>
        </w:rPr>
        <w:t>Further, what is perceived as a sustainable city by its inhabitants? The SDGs give direction to cities to work towards shared goals, but how they are achieved and what should be accomplished first is often up for dispute. This is primarily due to the differing needs of cities and financial resources, or lack thereof.</w:t>
      </w:r>
    </w:p>
    <w:p w14:paraId="4DCDE081" w14:textId="77777777" w:rsidR="00DD2D12" w:rsidRDefault="00DD2D12">
      <w:pPr>
        <w:spacing w:line="360" w:lineRule="auto"/>
        <w:rPr>
          <w:rFonts w:ascii="Calibri" w:eastAsia="Calibri" w:hAnsi="Calibri" w:cs="Calibri"/>
          <w:color w:val="000000"/>
        </w:rPr>
      </w:pPr>
    </w:p>
    <w:p w14:paraId="6E2AA6D4" w14:textId="77777777" w:rsidR="00DD2D12" w:rsidRDefault="00000000">
      <w:pPr>
        <w:spacing w:line="360" w:lineRule="auto"/>
        <w:rPr>
          <w:rFonts w:ascii="Calibri" w:eastAsia="Calibri" w:hAnsi="Calibri" w:cs="Calibri"/>
        </w:rPr>
      </w:pPr>
      <w:r>
        <w:rPr>
          <w:rFonts w:ascii="Calibri" w:eastAsia="Calibri" w:hAnsi="Calibri" w:cs="Calibri"/>
        </w:rPr>
        <w:t>The author used s</w:t>
      </w:r>
      <w:r>
        <w:rPr>
          <w:rFonts w:ascii="Calibri" w:eastAsia="Calibri" w:hAnsi="Calibri" w:cs="Calibri"/>
          <w:color w:val="000000"/>
        </w:rPr>
        <w:t xml:space="preserve">urveys to collate primary evidence </w:t>
      </w:r>
      <w:r>
        <w:rPr>
          <w:rFonts w:ascii="Calibri" w:eastAsia="Calibri" w:hAnsi="Calibri" w:cs="Calibri"/>
        </w:rPr>
        <w:t>to assess further</w:t>
      </w:r>
      <w:r>
        <w:rPr>
          <w:rFonts w:ascii="Calibri" w:eastAsia="Calibri" w:hAnsi="Calibri" w:cs="Calibri"/>
          <w:color w:val="000000"/>
        </w:rPr>
        <w:t xml:space="preserve"> and </w:t>
      </w:r>
      <w:r>
        <w:rPr>
          <w:rFonts w:ascii="Calibri" w:eastAsia="Calibri" w:hAnsi="Calibri" w:cs="Calibri"/>
        </w:rPr>
        <w:t>cross-examine</w:t>
      </w:r>
      <w:r>
        <w:rPr>
          <w:rFonts w:ascii="Calibri" w:eastAsia="Calibri" w:hAnsi="Calibri" w:cs="Calibri"/>
          <w:color w:val="000000"/>
        </w:rPr>
        <w:t xml:space="preserve"> any links between community views on sustainable cities </w:t>
      </w:r>
      <w:r>
        <w:rPr>
          <w:rFonts w:ascii="Calibri" w:eastAsia="Calibri" w:hAnsi="Calibri" w:cs="Calibri"/>
        </w:rPr>
        <w:t>vs</w:t>
      </w:r>
      <w:r>
        <w:rPr>
          <w:rFonts w:ascii="Calibri" w:eastAsia="Calibri" w:hAnsi="Calibri" w:cs="Calibri"/>
          <w:color w:val="000000"/>
        </w:rPr>
        <w:t xml:space="preserve"> what cities are doing.</w:t>
      </w:r>
      <w:r>
        <w:rPr>
          <w:rFonts w:ascii="Calibri" w:eastAsia="Calibri" w:hAnsi="Calibri" w:cs="Calibri"/>
        </w:rPr>
        <w:t xml:space="preserve"> Findings suggest that citizens of cities considered public transport the main factor when it came down to what they perceived as a sustainable city—followed closely by recycling and waste systems and green spaces. Solving cities’ public transport issues to be safe, reliable and reasonably priced for citizens would also greatly benefit the environment and improve people’s well-being.</w:t>
      </w:r>
    </w:p>
    <w:p w14:paraId="754EF76B" w14:textId="77777777" w:rsidR="00DD2D12" w:rsidRDefault="00DD2D12">
      <w:pPr>
        <w:spacing w:line="360" w:lineRule="auto"/>
        <w:rPr>
          <w:rFonts w:ascii="Calibri" w:eastAsia="Calibri" w:hAnsi="Calibri" w:cs="Calibri"/>
        </w:rPr>
      </w:pPr>
    </w:p>
    <w:p w14:paraId="7176ACFE"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rPr>
        <w:t>Practical implementations of the Urban Sustainability Framework make it possible to achieve sustainability goals in our urban areas that align with the SDGs. Though, the framework is also only for cities that wish to seek sustainable improvements rather than required to comply with sustainable laws and regulations. How do we strategically implement sustainable changes in cities that are urgently needed before it is too late?</w:t>
      </w:r>
    </w:p>
    <w:p w14:paraId="70D7867B" w14:textId="77777777" w:rsidR="00DD2D12" w:rsidRDefault="00DD2D12">
      <w:pPr>
        <w:pBdr>
          <w:top w:val="nil"/>
          <w:left w:val="nil"/>
          <w:bottom w:val="nil"/>
          <w:right w:val="nil"/>
          <w:between w:val="nil"/>
        </w:pBdr>
        <w:spacing w:line="360" w:lineRule="auto"/>
        <w:rPr>
          <w:rFonts w:ascii="Calibri" w:eastAsia="Calibri" w:hAnsi="Calibri" w:cs="Calibri"/>
        </w:rPr>
      </w:pPr>
    </w:p>
    <w:p w14:paraId="174F006A"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rPr>
        <w:lastRenderedPageBreak/>
        <w:t xml:space="preserve">Laws are changing to support sustainable futures, but we still need to achieve SDG goal 11.6. The scientific community identifies only some internationally recognised awards and lists of sustainable cities. Though there are principles of sustainable cities, defining a sustainable city needs measurements and markers that are unified for all. Although a global reporting standard for cities has been established (GHG Protocol), current methods implemented by cities vary drastically, making it difficult to assess and compare (Wei, Wu, and Chen). </w:t>
      </w:r>
    </w:p>
    <w:p w14:paraId="4CCFB35B" w14:textId="77777777" w:rsidR="00DD2D12" w:rsidRDefault="00DD2D12">
      <w:pPr>
        <w:pBdr>
          <w:top w:val="nil"/>
          <w:left w:val="nil"/>
          <w:bottom w:val="nil"/>
          <w:right w:val="nil"/>
          <w:between w:val="nil"/>
        </w:pBdr>
        <w:spacing w:line="360" w:lineRule="auto"/>
        <w:rPr>
          <w:rFonts w:ascii="Calibri" w:eastAsia="Calibri" w:hAnsi="Calibri" w:cs="Calibri"/>
        </w:rPr>
      </w:pPr>
    </w:p>
    <w:p w14:paraId="57208386" w14:textId="77777777" w:rsidR="00DD2D12" w:rsidRDefault="00DD2D12">
      <w:pPr>
        <w:pBdr>
          <w:top w:val="nil"/>
          <w:left w:val="nil"/>
          <w:bottom w:val="nil"/>
          <w:right w:val="nil"/>
          <w:between w:val="nil"/>
        </w:pBdr>
        <w:spacing w:line="360" w:lineRule="auto"/>
        <w:rPr>
          <w:rFonts w:ascii="Calibri" w:eastAsia="Calibri" w:hAnsi="Calibri" w:cs="Calibri"/>
        </w:rPr>
      </w:pPr>
    </w:p>
    <w:p w14:paraId="156280E0" w14:textId="77777777" w:rsidR="00DD2D12" w:rsidRDefault="00000000">
      <w:pPr>
        <w:keepNext/>
        <w:pageBreakBefore/>
        <w:pBdr>
          <w:top w:val="nil"/>
          <w:left w:val="nil"/>
          <w:bottom w:val="nil"/>
          <w:right w:val="nil"/>
          <w:between w:val="nil"/>
        </w:pBdr>
        <w:spacing w:before="240" w:after="180" w:line="360" w:lineRule="auto"/>
        <w:ind w:left="432" w:hanging="432"/>
        <w:rPr>
          <w:rFonts w:ascii="Calibri" w:eastAsia="Calibri" w:hAnsi="Calibri" w:cs="Calibri"/>
          <w:b/>
          <w:color w:val="2E75B5"/>
          <w:sz w:val="32"/>
          <w:szCs w:val="32"/>
        </w:rPr>
      </w:pPr>
      <w:bookmarkStart w:id="4" w:name="_heading=h.2et92p0" w:colFirst="0" w:colLast="0"/>
      <w:bookmarkEnd w:id="4"/>
      <w:r>
        <w:rPr>
          <w:rFonts w:ascii="Calibri" w:eastAsia="Calibri" w:hAnsi="Calibri" w:cs="Calibri"/>
          <w:b/>
          <w:color w:val="2E75B5"/>
          <w:sz w:val="32"/>
          <w:szCs w:val="32"/>
        </w:rPr>
        <w:lastRenderedPageBreak/>
        <w:t>Acknowledgements</w:t>
      </w:r>
    </w:p>
    <w:p w14:paraId="7EF6D901" w14:textId="77777777" w:rsidR="00DD2D12" w:rsidRDefault="00000000">
      <w:pPr>
        <w:spacing w:line="360" w:lineRule="auto"/>
        <w:rPr>
          <w:rFonts w:ascii="Calibri" w:eastAsia="Calibri" w:hAnsi="Calibri" w:cs="Calibri"/>
        </w:rPr>
      </w:pPr>
      <w:r>
        <w:rPr>
          <w:rFonts w:ascii="Calibri" w:eastAsia="Calibri" w:hAnsi="Calibri" w:cs="Calibri"/>
        </w:rPr>
        <w:t>Thank you to my supervisor Louise Emanuel for guiding the entire writing process.</w:t>
      </w:r>
    </w:p>
    <w:p w14:paraId="5EEFEE14" w14:textId="77777777" w:rsidR="00DD2D12" w:rsidRDefault="00DD2D12">
      <w:pPr>
        <w:spacing w:line="360" w:lineRule="auto"/>
        <w:rPr>
          <w:rFonts w:ascii="Calibri" w:eastAsia="Calibri" w:hAnsi="Calibri" w:cs="Calibri"/>
        </w:rPr>
      </w:pPr>
    </w:p>
    <w:p w14:paraId="358D52B4" w14:textId="77777777" w:rsidR="00DD2D12" w:rsidRDefault="00000000">
      <w:pPr>
        <w:spacing w:line="360" w:lineRule="auto"/>
        <w:rPr>
          <w:rFonts w:ascii="Calibri" w:eastAsia="Calibri" w:hAnsi="Calibri" w:cs="Calibri"/>
        </w:rPr>
      </w:pPr>
      <w:r>
        <w:rPr>
          <w:rFonts w:ascii="Calibri" w:eastAsia="Calibri" w:hAnsi="Calibri" w:cs="Calibri"/>
        </w:rPr>
        <w:t>Secondly, I must thank all participants for the surveys, of which this research would not be possible.</w:t>
      </w:r>
    </w:p>
    <w:p w14:paraId="09AA8A47" w14:textId="77777777" w:rsidR="00DD2D12" w:rsidRDefault="00DD2D12">
      <w:pPr>
        <w:spacing w:line="360" w:lineRule="auto"/>
        <w:rPr>
          <w:rFonts w:ascii="Calibri" w:eastAsia="Calibri" w:hAnsi="Calibri" w:cs="Calibri"/>
        </w:rPr>
      </w:pPr>
    </w:p>
    <w:p w14:paraId="6E8772D3" w14:textId="77777777" w:rsidR="00DD2D12" w:rsidRDefault="00000000">
      <w:pPr>
        <w:spacing w:line="360" w:lineRule="auto"/>
        <w:rPr>
          <w:rFonts w:ascii="Calibri" w:eastAsia="Calibri" w:hAnsi="Calibri" w:cs="Calibri"/>
        </w:rPr>
      </w:pPr>
      <w:r>
        <w:rPr>
          <w:rFonts w:ascii="Calibri" w:eastAsia="Calibri" w:hAnsi="Calibri" w:cs="Calibri"/>
        </w:rPr>
        <w:t xml:space="preserve">My mother Elaine also deserves a special mention for her continued support from the start of my MBA until this point. </w:t>
      </w:r>
    </w:p>
    <w:p w14:paraId="5D4CE8DC" w14:textId="77777777" w:rsidR="00DD2D12" w:rsidRDefault="00000000">
      <w:pPr>
        <w:spacing w:line="360" w:lineRule="auto"/>
        <w:rPr>
          <w:rFonts w:ascii="Calibri" w:eastAsia="Calibri" w:hAnsi="Calibri" w:cs="Calibri"/>
        </w:rPr>
      </w:pPr>
      <w:r>
        <w:br w:type="page"/>
      </w:r>
    </w:p>
    <w:p w14:paraId="6A8E2273" w14:textId="77777777" w:rsidR="00DD2D12" w:rsidRDefault="00000000">
      <w:pPr>
        <w:keepNext/>
        <w:pageBreakBefore/>
        <w:pBdr>
          <w:top w:val="nil"/>
          <w:left w:val="nil"/>
          <w:bottom w:val="nil"/>
          <w:right w:val="nil"/>
          <w:between w:val="nil"/>
        </w:pBdr>
        <w:spacing w:before="240" w:after="180" w:line="360" w:lineRule="auto"/>
        <w:ind w:left="432" w:hanging="432"/>
        <w:rPr>
          <w:rFonts w:ascii="Calibri" w:eastAsia="Calibri" w:hAnsi="Calibri" w:cs="Calibri"/>
          <w:b/>
          <w:color w:val="2E75B5"/>
          <w:sz w:val="32"/>
          <w:szCs w:val="32"/>
        </w:rPr>
      </w:pPr>
      <w:bookmarkStart w:id="5" w:name="_heading=h.tyjcwt" w:colFirst="0" w:colLast="0"/>
      <w:bookmarkEnd w:id="5"/>
      <w:r>
        <w:rPr>
          <w:rFonts w:ascii="Calibri" w:eastAsia="Calibri" w:hAnsi="Calibri" w:cs="Calibri"/>
          <w:b/>
          <w:color w:val="2E75B5"/>
          <w:sz w:val="32"/>
          <w:szCs w:val="32"/>
        </w:rPr>
        <w:lastRenderedPageBreak/>
        <w:t>Contents and Keywords</w:t>
      </w:r>
    </w:p>
    <w:p w14:paraId="69CC9082" w14:textId="77777777" w:rsidR="00DD2D12" w:rsidRDefault="00000000">
      <w:pPr>
        <w:pBdr>
          <w:top w:val="nil"/>
          <w:left w:val="nil"/>
          <w:bottom w:val="nil"/>
          <w:right w:val="nil"/>
          <w:between w:val="nil"/>
        </w:pBdr>
        <w:spacing w:line="360" w:lineRule="auto"/>
        <w:rPr>
          <w:rFonts w:ascii="Calibri" w:eastAsia="Calibri" w:hAnsi="Calibri" w:cs="Calibri"/>
          <w:color w:val="201F1E"/>
        </w:rPr>
      </w:pPr>
      <w:r>
        <w:rPr>
          <w:rFonts w:ascii="Calibri" w:eastAsia="Calibri" w:hAnsi="Calibri" w:cs="Calibri"/>
          <w:color w:val="201F1E"/>
        </w:rPr>
        <w:t>What makes a city sustainable? A community-based approach to creating a sustainable city, with particular reference to Bristol, the U.K.’s ‘greenest’ city (2021).</w:t>
      </w:r>
    </w:p>
    <w:p w14:paraId="67D0B94B" w14:textId="77777777" w:rsidR="00DD2D12" w:rsidRDefault="00DD2D12">
      <w:pPr>
        <w:pBdr>
          <w:top w:val="nil"/>
          <w:left w:val="nil"/>
          <w:bottom w:val="nil"/>
          <w:right w:val="nil"/>
          <w:between w:val="nil"/>
        </w:pBdr>
        <w:spacing w:line="360" w:lineRule="auto"/>
        <w:rPr>
          <w:rFonts w:ascii="Calibri" w:eastAsia="Calibri" w:hAnsi="Calibri" w:cs="Calibri"/>
        </w:rPr>
      </w:pPr>
    </w:p>
    <w:p w14:paraId="4D616BEE" w14:textId="77777777" w:rsidR="00DD2D12" w:rsidRDefault="00000000">
      <w:pPr>
        <w:pBdr>
          <w:top w:val="nil"/>
          <w:left w:val="nil"/>
          <w:bottom w:val="nil"/>
          <w:right w:val="nil"/>
          <w:between w:val="nil"/>
        </w:pBdr>
        <w:spacing w:line="360" w:lineRule="auto"/>
        <w:rPr>
          <w:rFonts w:ascii="Calibri" w:eastAsia="Calibri" w:hAnsi="Calibri" w:cs="Calibri"/>
          <w:color w:val="FF0000"/>
        </w:rPr>
      </w:pPr>
      <w:r>
        <w:rPr>
          <w:rFonts w:ascii="Calibri" w:eastAsia="Calibri" w:hAnsi="Calibri" w:cs="Calibri"/>
        </w:rPr>
        <w:t>This research focuses on sustainable cities, so it is worth considering what a sustainable city is. Sustainable development is defined (and generally accepted as) “Meeting the needs of the present without compromising the ability of future generations to meet their own needs.” (Bruntland, 1987).</w:t>
      </w:r>
    </w:p>
    <w:p w14:paraId="2D7662B4" w14:textId="77777777" w:rsidR="00DD2D12" w:rsidRDefault="00DD2D12">
      <w:pPr>
        <w:pBdr>
          <w:top w:val="nil"/>
          <w:left w:val="nil"/>
          <w:bottom w:val="nil"/>
          <w:right w:val="nil"/>
          <w:between w:val="nil"/>
        </w:pBdr>
        <w:spacing w:line="360" w:lineRule="auto"/>
        <w:rPr>
          <w:rFonts w:ascii="Calibri" w:eastAsia="Calibri" w:hAnsi="Calibri" w:cs="Calibri"/>
          <w:color w:val="202124"/>
          <w:highlight w:val="white"/>
          <w:u w:val="single"/>
        </w:rPr>
      </w:pPr>
    </w:p>
    <w:p w14:paraId="31B553AE" w14:textId="77777777" w:rsidR="00DD2D12" w:rsidRDefault="00000000">
      <w:pPr>
        <w:pBdr>
          <w:top w:val="nil"/>
          <w:left w:val="nil"/>
          <w:bottom w:val="nil"/>
          <w:right w:val="nil"/>
          <w:between w:val="nil"/>
        </w:pBdr>
        <w:spacing w:line="360" w:lineRule="auto"/>
        <w:rPr>
          <w:rFonts w:ascii="Calibri" w:eastAsia="Calibri" w:hAnsi="Calibri" w:cs="Calibri"/>
          <w:color w:val="202124"/>
          <w:highlight w:val="white"/>
          <w:u w:val="single"/>
        </w:rPr>
      </w:pPr>
      <w:r>
        <w:rPr>
          <w:rFonts w:ascii="Calibri" w:eastAsia="Calibri" w:hAnsi="Calibri" w:cs="Calibri"/>
          <w:color w:val="202124"/>
          <w:highlight w:val="white"/>
          <w:u w:val="single"/>
        </w:rPr>
        <w:t>Glossary</w:t>
      </w:r>
    </w:p>
    <w:p w14:paraId="14580E35" w14:textId="77777777" w:rsidR="00DD2D12" w:rsidRDefault="00DD2D12">
      <w:pPr>
        <w:pBdr>
          <w:top w:val="nil"/>
          <w:left w:val="nil"/>
          <w:bottom w:val="nil"/>
          <w:right w:val="nil"/>
          <w:between w:val="nil"/>
        </w:pBdr>
        <w:spacing w:line="360" w:lineRule="auto"/>
        <w:rPr>
          <w:rFonts w:ascii="Calibri" w:eastAsia="Calibri" w:hAnsi="Calibri" w:cs="Calibri"/>
          <w:color w:val="202124"/>
          <w:highlight w:val="white"/>
          <w:u w:val="single"/>
        </w:rPr>
      </w:pPr>
    </w:p>
    <w:p w14:paraId="1125D27C" w14:textId="77777777" w:rsidR="00DD2D12" w:rsidRDefault="00000000">
      <w:pPr>
        <w:pBdr>
          <w:top w:val="nil"/>
          <w:left w:val="nil"/>
          <w:bottom w:val="nil"/>
          <w:right w:val="nil"/>
          <w:between w:val="nil"/>
        </w:pBdr>
        <w:spacing w:line="360" w:lineRule="auto"/>
        <w:rPr>
          <w:rFonts w:ascii="Calibri" w:eastAsia="Calibri" w:hAnsi="Calibri" w:cs="Calibri"/>
          <w:color w:val="201F1E"/>
        </w:rPr>
      </w:pPr>
      <w:r>
        <w:rPr>
          <w:rFonts w:ascii="Calibri" w:eastAsia="Calibri" w:hAnsi="Calibri" w:cs="Calibri"/>
          <w:color w:val="201F1E"/>
        </w:rPr>
        <w:t>Urbanisation:</w:t>
      </w:r>
    </w:p>
    <w:p w14:paraId="7308A09B" w14:textId="77777777" w:rsidR="00DD2D12" w:rsidRDefault="00000000">
      <w:pPr>
        <w:pBdr>
          <w:top w:val="nil"/>
          <w:left w:val="nil"/>
          <w:bottom w:val="nil"/>
          <w:right w:val="nil"/>
          <w:between w:val="nil"/>
        </w:pBdr>
        <w:spacing w:line="360" w:lineRule="auto"/>
        <w:rPr>
          <w:rFonts w:ascii="Calibri" w:eastAsia="Calibri" w:hAnsi="Calibri" w:cs="Calibri"/>
          <w:color w:val="201F1E"/>
        </w:rPr>
      </w:pPr>
      <w:r>
        <w:rPr>
          <w:rFonts w:ascii="Calibri" w:eastAsia="Calibri" w:hAnsi="Calibri" w:cs="Calibri"/>
          <w:color w:val="374151"/>
        </w:rPr>
        <w:t>Increasing the number and proportion of people living in urban areas.</w:t>
      </w:r>
    </w:p>
    <w:p w14:paraId="2D06580A" w14:textId="77777777" w:rsidR="00DD2D12" w:rsidRDefault="00DD2D12">
      <w:pPr>
        <w:pBdr>
          <w:top w:val="nil"/>
          <w:left w:val="nil"/>
          <w:bottom w:val="nil"/>
          <w:right w:val="nil"/>
          <w:between w:val="nil"/>
        </w:pBdr>
        <w:spacing w:line="360" w:lineRule="auto"/>
        <w:rPr>
          <w:rFonts w:ascii="Calibri" w:eastAsia="Calibri" w:hAnsi="Calibri" w:cs="Calibri"/>
          <w:color w:val="201F1E"/>
        </w:rPr>
      </w:pPr>
    </w:p>
    <w:p w14:paraId="676C49AD" w14:textId="77777777" w:rsidR="00DD2D12" w:rsidRDefault="00000000">
      <w:pPr>
        <w:pBdr>
          <w:top w:val="nil"/>
          <w:left w:val="nil"/>
          <w:bottom w:val="nil"/>
          <w:right w:val="nil"/>
          <w:between w:val="nil"/>
        </w:pBdr>
        <w:spacing w:line="360" w:lineRule="auto"/>
        <w:rPr>
          <w:rFonts w:ascii="Calibri" w:eastAsia="Calibri" w:hAnsi="Calibri" w:cs="Calibri"/>
          <w:color w:val="201F1E"/>
        </w:rPr>
      </w:pPr>
      <w:r>
        <w:rPr>
          <w:rFonts w:ascii="Calibri" w:eastAsia="Calibri" w:hAnsi="Calibri" w:cs="Calibri"/>
          <w:color w:val="201F1E"/>
        </w:rPr>
        <w:t>SDGs:</w:t>
      </w:r>
    </w:p>
    <w:p w14:paraId="40536E14" w14:textId="77777777" w:rsidR="00DD2D12" w:rsidRDefault="00000000">
      <w:pPr>
        <w:spacing w:line="360" w:lineRule="auto"/>
        <w:rPr>
          <w:rFonts w:ascii="Calibri" w:eastAsia="Calibri" w:hAnsi="Calibri" w:cs="Calibri"/>
          <w:i/>
          <w:highlight w:val="white"/>
        </w:rPr>
      </w:pPr>
      <w:r>
        <w:rPr>
          <w:rFonts w:ascii="Calibri" w:eastAsia="Calibri" w:hAnsi="Calibri" w:cs="Calibri"/>
          <w:color w:val="000000"/>
        </w:rPr>
        <w:t xml:space="preserve">Created in 2015, </w:t>
      </w:r>
      <w:r>
        <w:rPr>
          <w:rFonts w:ascii="Calibri" w:eastAsia="Calibri" w:hAnsi="Calibri" w:cs="Calibri"/>
        </w:rPr>
        <w:t>the United Nations implemented Sustainable Development Goals</w:t>
      </w:r>
      <w:r>
        <w:rPr>
          <w:rFonts w:ascii="Calibri" w:eastAsia="Calibri" w:hAnsi="Calibri" w:cs="Calibri"/>
          <w:color w:val="000000"/>
          <w:highlight w:val="white"/>
        </w:rPr>
        <w:t xml:space="preserve"> as </w:t>
      </w:r>
      <w:r>
        <w:rPr>
          <w:rFonts w:ascii="Calibri" w:eastAsia="Calibri" w:hAnsi="Calibri" w:cs="Calibri"/>
          <w:i/>
          <w:color w:val="000000"/>
          <w:highlight w:val="white"/>
        </w:rPr>
        <w:t>“</w:t>
      </w:r>
      <w:r>
        <w:rPr>
          <w:rFonts w:ascii="Calibri" w:eastAsia="Calibri" w:hAnsi="Calibri" w:cs="Calibri"/>
          <w:i/>
          <w:color w:val="000000"/>
        </w:rPr>
        <w:t xml:space="preserve">a universal call to action to end poverty, protect the planet, and ensure </w:t>
      </w:r>
      <w:r>
        <w:rPr>
          <w:rFonts w:ascii="Calibri" w:eastAsia="Calibri" w:hAnsi="Calibri" w:cs="Calibri"/>
          <w:i/>
        </w:rPr>
        <w:t>that by 2030 all people enjoy peace and prosperity</w:t>
      </w:r>
      <w:r>
        <w:rPr>
          <w:rFonts w:ascii="Calibri" w:eastAsia="Calibri" w:hAnsi="Calibri" w:cs="Calibri"/>
          <w:i/>
          <w:highlight w:val="white"/>
        </w:rPr>
        <w:t>.”</w:t>
      </w:r>
    </w:p>
    <w:p w14:paraId="5BB2D53F" w14:textId="77777777" w:rsidR="00DD2D12" w:rsidRDefault="00DD2D12">
      <w:pPr>
        <w:spacing w:line="360" w:lineRule="auto"/>
        <w:rPr>
          <w:rFonts w:ascii="Calibri" w:eastAsia="Calibri" w:hAnsi="Calibri" w:cs="Calibri"/>
          <w:i/>
          <w:highlight w:val="white"/>
        </w:rPr>
      </w:pPr>
    </w:p>
    <w:p w14:paraId="76ABC5DF"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rPr>
        <w:t>GHGs:</w:t>
      </w:r>
    </w:p>
    <w:p w14:paraId="36D3031C" w14:textId="77777777" w:rsidR="00DD2D12" w:rsidRDefault="00000000">
      <w:pPr>
        <w:pBdr>
          <w:top w:val="nil"/>
          <w:left w:val="nil"/>
          <w:bottom w:val="nil"/>
          <w:right w:val="nil"/>
          <w:between w:val="nil"/>
        </w:pBdr>
        <w:spacing w:line="360" w:lineRule="auto"/>
        <w:rPr>
          <w:rFonts w:ascii="Calibri" w:eastAsia="Calibri" w:hAnsi="Calibri" w:cs="Calibri"/>
        </w:rPr>
      </w:pPr>
      <w:r>
        <w:rPr>
          <w:rFonts w:ascii="Calibri" w:eastAsia="Calibri" w:hAnsi="Calibri" w:cs="Calibri"/>
          <w:highlight w:val="white"/>
        </w:rPr>
        <w:t>Greenhouse gases.</w:t>
      </w:r>
    </w:p>
    <w:p w14:paraId="582B0FD4" w14:textId="77777777" w:rsidR="00DD2D12" w:rsidRDefault="00DD2D12">
      <w:pPr>
        <w:pBdr>
          <w:top w:val="nil"/>
          <w:left w:val="nil"/>
          <w:bottom w:val="nil"/>
          <w:right w:val="nil"/>
          <w:between w:val="nil"/>
        </w:pBdr>
        <w:spacing w:line="360" w:lineRule="auto"/>
        <w:rPr>
          <w:rFonts w:ascii="Calibri" w:eastAsia="Calibri" w:hAnsi="Calibri" w:cs="Calibri"/>
        </w:rPr>
      </w:pPr>
    </w:p>
    <w:p w14:paraId="070B1CDF" w14:textId="77777777" w:rsidR="00DD2D12" w:rsidRDefault="00000000">
      <w:pPr>
        <w:spacing w:line="360" w:lineRule="auto"/>
        <w:rPr>
          <w:rFonts w:ascii="Calibri" w:eastAsia="Calibri" w:hAnsi="Calibri" w:cs="Calibri"/>
        </w:rPr>
      </w:pPr>
      <w:r>
        <w:rPr>
          <w:rFonts w:ascii="Calibri" w:eastAsia="Calibri" w:hAnsi="Calibri" w:cs="Calibri"/>
        </w:rPr>
        <w:t>IPCC:</w:t>
      </w:r>
    </w:p>
    <w:p w14:paraId="505F5D38" w14:textId="77777777" w:rsidR="00DD2D12" w:rsidRDefault="00000000">
      <w:pPr>
        <w:spacing w:line="360" w:lineRule="auto"/>
        <w:rPr>
          <w:rFonts w:ascii="Calibri" w:eastAsia="Calibri" w:hAnsi="Calibri" w:cs="Calibri"/>
        </w:rPr>
      </w:pPr>
      <w:r>
        <w:rPr>
          <w:rFonts w:ascii="Calibri" w:eastAsia="Calibri" w:hAnsi="Calibri" w:cs="Calibri"/>
        </w:rPr>
        <w:t>Intergovernmental Panel on Climate Change.</w:t>
      </w:r>
    </w:p>
    <w:p w14:paraId="75880EBF" w14:textId="77777777" w:rsidR="00DD2D12" w:rsidRDefault="00DD2D12">
      <w:pPr>
        <w:spacing w:line="360" w:lineRule="auto"/>
        <w:rPr>
          <w:rFonts w:ascii="Calibri" w:eastAsia="Calibri" w:hAnsi="Calibri" w:cs="Calibri"/>
        </w:rPr>
      </w:pPr>
    </w:p>
    <w:p w14:paraId="7FAABAAE" w14:textId="77777777" w:rsidR="00DD2D12" w:rsidRDefault="00000000">
      <w:pPr>
        <w:spacing w:line="360" w:lineRule="auto"/>
        <w:rPr>
          <w:rFonts w:ascii="Calibri" w:eastAsia="Calibri" w:hAnsi="Calibri" w:cs="Calibri"/>
        </w:rPr>
      </w:pPr>
      <w:r>
        <w:rPr>
          <w:rFonts w:ascii="Calibri" w:eastAsia="Calibri" w:hAnsi="Calibri" w:cs="Calibri"/>
        </w:rPr>
        <w:t>UHI:</w:t>
      </w:r>
    </w:p>
    <w:p w14:paraId="53C8AACF" w14:textId="77777777" w:rsidR="00DD2D12" w:rsidRDefault="00000000">
      <w:pPr>
        <w:spacing w:line="360" w:lineRule="auto"/>
        <w:rPr>
          <w:rFonts w:ascii="Calibri" w:eastAsia="Calibri" w:hAnsi="Calibri" w:cs="Calibri"/>
        </w:rPr>
      </w:pPr>
      <w:r>
        <w:rPr>
          <w:rFonts w:ascii="Calibri" w:eastAsia="Calibri" w:hAnsi="Calibri" w:cs="Calibri"/>
        </w:rPr>
        <w:t>Urban heat island.</w:t>
      </w:r>
    </w:p>
    <w:p w14:paraId="544D9BF1" w14:textId="77777777" w:rsidR="00DD2D12" w:rsidRDefault="00DD2D12">
      <w:pPr>
        <w:pBdr>
          <w:top w:val="nil"/>
          <w:left w:val="nil"/>
          <w:bottom w:val="nil"/>
          <w:right w:val="nil"/>
          <w:between w:val="nil"/>
        </w:pBdr>
        <w:spacing w:line="360" w:lineRule="auto"/>
        <w:rPr>
          <w:rFonts w:ascii="Calibri" w:eastAsia="Calibri" w:hAnsi="Calibri" w:cs="Calibri"/>
          <w:color w:val="201F1E"/>
        </w:rPr>
      </w:pPr>
    </w:p>
    <w:p w14:paraId="40645719" w14:textId="77777777" w:rsidR="00DD2D12" w:rsidRDefault="00DD2D12">
      <w:pPr>
        <w:pBdr>
          <w:top w:val="nil"/>
          <w:left w:val="nil"/>
          <w:bottom w:val="nil"/>
          <w:right w:val="nil"/>
          <w:between w:val="nil"/>
        </w:pBdr>
        <w:spacing w:line="360" w:lineRule="auto"/>
        <w:rPr>
          <w:rFonts w:ascii="Calibri" w:eastAsia="Calibri" w:hAnsi="Calibri" w:cs="Calibri"/>
          <w:color w:val="201F1E"/>
        </w:rPr>
        <w:sectPr w:rsidR="00DD2D12">
          <w:headerReference w:type="default" r:id="rId14"/>
          <w:footerReference w:type="first" r:id="rId15"/>
          <w:pgSz w:w="11906" w:h="16838"/>
          <w:pgMar w:top="1440" w:right="1841" w:bottom="1440" w:left="1701" w:header="720" w:footer="0" w:gutter="0"/>
          <w:cols w:space="720"/>
          <w:titlePg/>
        </w:sectPr>
      </w:pPr>
    </w:p>
    <w:p w14:paraId="646E3F29" w14:textId="77777777" w:rsidR="00DD2D12" w:rsidRDefault="00000000">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6" w:name="_heading=h.3dy6vkm" w:colFirst="0" w:colLast="0"/>
      <w:bookmarkEnd w:id="6"/>
      <w:r>
        <w:rPr>
          <w:rFonts w:ascii="Calibri" w:eastAsia="Calibri" w:hAnsi="Calibri" w:cs="Calibri"/>
          <w:color w:val="2E75B5"/>
          <w:sz w:val="72"/>
          <w:szCs w:val="72"/>
          <w:u w:val="single"/>
        </w:rPr>
        <w:lastRenderedPageBreak/>
        <w:t>Chapter 1</w:t>
      </w:r>
    </w:p>
    <w:p w14:paraId="7479E301" w14:textId="77777777" w:rsidR="00DD2D12" w:rsidRDefault="00000000">
      <w:pPr>
        <w:pStyle w:val="Heading1"/>
        <w:numPr>
          <w:ilvl w:val="0"/>
          <w:numId w:val="8"/>
        </w:numPr>
        <w:spacing w:line="360" w:lineRule="auto"/>
      </w:pPr>
      <w:bookmarkStart w:id="7" w:name="_heading=h.1t3h5sf" w:colFirst="0" w:colLast="0"/>
      <w:bookmarkEnd w:id="7"/>
      <w:r>
        <w:t>Introduction</w:t>
      </w:r>
    </w:p>
    <w:p w14:paraId="030698C6" w14:textId="77777777" w:rsidR="00DD2D12" w:rsidRDefault="00000000">
      <w:pPr>
        <w:pStyle w:val="Heading2"/>
        <w:numPr>
          <w:ilvl w:val="1"/>
          <w:numId w:val="8"/>
        </w:numPr>
        <w:spacing w:line="360" w:lineRule="auto"/>
      </w:pPr>
      <w:bookmarkStart w:id="8" w:name="_heading=h.4d34og8" w:colFirst="0" w:colLast="0"/>
      <w:bookmarkEnd w:id="8"/>
      <w:r>
        <w:t>Background and Context</w:t>
      </w:r>
    </w:p>
    <w:p w14:paraId="2F1F9DB3"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The world's population is growing at an unprecedented rate, with projections indicating that it will reach 9.7 billion by 2050, with nearly 70% of people living in cities (UN). This rapid growth has enormous, often negative, implications for our planet, including resource consumption, environmental degradation, and pollution. Governments and policymakers must work towards a future that considers the impacts of population growth and a warming planet when making decisions that will shape the future. Managing our growth while simultaneously creating a future equal to all is complex.</w:t>
      </w:r>
    </w:p>
    <w:p w14:paraId="6AF1B797" w14:textId="77777777" w:rsidR="00DD2D12" w:rsidRDefault="00000000">
      <w:pPr>
        <w:spacing w:line="360" w:lineRule="auto"/>
        <w:rPr>
          <w:rFonts w:ascii="Calibri" w:eastAsia="Calibri" w:hAnsi="Calibri" w:cs="Calibri"/>
        </w:rPr>
      </w:pPr>
      <w:r>
        <w:rPr>
          <w:rFonts w:ascii="Calibri" w:eastAsia="Calibri" w:hAnsi="Calibri" w:cs="Calibri"/>
        </w:rPr>
        <w:t xml:space="preserve">With our world becoming increasingly urbanised and the number of people moving to urban areas increasing, we must consider this in green changes. The 1950s saw around 30% of people live in urban settings compared to 56.6% in 2021 (Our World In Data). With such a high percentage of people living in cities, which is expected to grow, it offers both issues and opportunities. Cities are complex systems even without the challenge of combating climate change. The need to scale is apparent in small and large cities and developed and developing cities. </w:t>
      </w:r>
    </w:p>
    <w:p w14:paraId="561D0B59" w14:textId="77777777" w:rsidR="00DD2D12" w:rsidRDefault="00DD2D12">
      <w:pPr>
        <w:spacing w:line="360" w:lineRule="auto"/>
        <w:rPr>
          <w:rFonts w:ascii="Calibri" w:eastAsia="Calibri" w:hAnsi="Calibri" w:cs="Calibri"/>
        </w:rPr>
      </w:pPr>
    </w:p>
    <w:p w14:paraId="334939F6" w14:textId="77777777" w:rsidR="00DD2D12" w:rsidRDefault="00000000">
      <w:pPr>
        <w:spacing w:line="360" w:lineRule="auto"/>
        <w:rPr>
          <w:rFonts w:ascii="Calibri" w:eastAsia="Calibri" w:hAnsi="Calibri" w:cs="Calibri"/>
        </w:rPr>
      </w:pPr>
      <w:r>
        <w:rPr>
          <w:rFonts w:ascii="Calibri" w:eastAsia="Calibri" w:hAnsi="Calibri" w:cs="Calibri"/>
        </w:rPr>
        <w:t>To continue living the way we are living now, it would take 1.75 earths. Last year, in 2022, earth overshoot day was July 28</w:t>
      </w:r>
      <w:r>
        <w:rPr>
          <w:rFonts w:ascii="Calibri" w:eastAsia="Calibri" w:hAnsi="Calibri" w:cs="Calibri"/>
          <w:vertAlign w:val="superscript"/>
        </w:rPr>
        <w:t>th</w:t>
      </w:r>
      <w:r>
        <w:rPr>
          <w:rFonts w:ascii="Calibri" w:eastAsia="Calibri" w:hAnsi="Calibri" w:cs="Calibri"/>
        </w:rPr>
        <w:t xml:space="preserve">. This date marks the day we have used all the natural resources that earth provides and can regenerate in one year. Scientists and experts have issued stark warnings about our future, explaining that we must slow </w:t>
      </w:r>
      <w:r>
        <w:rPr>
          <w:rFonts w:ascii="Calibri" w:eastAsia="Calibri" w:hAnsi="Calibri" w:cs="Calibri"/>
        </w:rPr>
        <w:lastRenderedPageBreak/>
        <w:t>down the rate of global warming before it is too late and irreversible damage is caused. With more people than ever previously expected to migrate to cities in the following years, our urban hubs are at the heart of the climate crisis.</w:t>
      </w:r>
    </w:p>
    <w:p w14:paraId="1B416A09" w14:textId="77777777" w:rsidR="00DD2D12" w:rsidRDefault="00DD2D12">
      <w:pPr>
        <w:tabs>
          <w:tab w:val="center" w:pos="4513"/>
          <w:tab w:val="right" w:pos="9026"/>
        </w:tabs>
        <w:spacing w:after="200" w:line="360" w:lineRule="auto"/>
        <w:rPr>
          <w:rFonts w:ascii="Calibri" w:eastAsia="Calibri" w:hAnsi="Calibri" w:cs="Calibri"/>
        </w:rPr>
      </w:pPr>
    </w:p>
    <w:p w14:paraId="378DA2AD" w14:textId="77777777" w:rsidR="00DD2D12" w:rsidRDefault="00000000">
      <w:pPr>
        <w:spacing w:line="360" w:lineRule="auto"/>
        <w:rPr>
          <w:rFonts w:ascii="Calibri" w:eastAsia="Calibri" w:hAnsi="Calibri" w:cs="Calibri"/>
        </w:rPr>
      </w:pPr>
      <w:r>
        <w:rPr>
          <w:rFonts w:ascii="Calibri" w:eastAsia="Calibri" w:hAnsi="Calibri" w:cs="Calibri"/>
        </w:rPr>
        <w:t xml:space="preserve">Cities are estimated to be responsible for over 70% of </w:t>
      </w:r>
      <w:r>
        <w:rPr>
          <w:rFonts w:ascii="Calibri" w:eastAsia="Calibri" w:hAnsi="Calibri" w:cs="Calibri"/>
          <w:color w:val="202124"/>
          <w:highlight w:val="white"/>
        </w:rPr>
        <w:t>CO</w:t>
      </w:r>
      <w:r>
        <w:rPr>
          <w:rFonts w:ascii="Calibri" w:eastAsia="Calibri" w:hAnsi="Calibri" w:cs="Calibri"/>
          <w:color w:val="202124"/>
          <w:vertAlign w:val="subscript"/>
        </w:rPr>
        <w:t>2</w:t>
      </w:r>
      <w:r>
        <w:rPr>
          <w:rFonts w:ascii="Calibri" w:eastAsia="Calibri" w:hAnsi="Calibri" w:cs="Calibri"/>
        </w:rPr>
        <w:t xml:space="preserve"> emissions (World Bank), and current models rely heavily on the earth’s finite resources to function. Investing in cities today is imperative for a resilient future, as they can support the needs of the people living in them whilst simultaneously minimising their impact on the environment. Involving local communities in the planning and development helps to ensure that the needs and concerns of the people in the city are taken into account. It can also foster a sense of ownership and engagement among community members. If a change is made without the support of locals, it could be detrimental to the projects, as inhabitants’ satisfaction is also an essential element of sustainable goals.</w:t>
      </w:r>
    </w:p>
    <w:p w14:paraId="4FA6A4A8" w14:textId="77777777" w:rsidR="00DD2D12" w:rsidRDefault="00DD2D12">
      <w:pPr>
        <w:spacing w:line="360" w:lineRule="auto"/>
        <w:rPr>
          <w:rFonts w:ascii="Calibri" w:eastAsia="Calibri" w:hAnsi="Calibri" w:cs="Calibri"/>
        </w:rPr>
      </w:pPr>
    </w:p>
    <w:p w14:paraId="4707AAC1" w14:textId="77777777" w:rsidR="00DD2D12" w:rsidRDefault="00000000">
      <w:pPr>
        <w:spacing w:line="360" w:lineRule="auto"/>
        <w:rPr>
          <w:rFonts w:ascii="Calibri" w:eastAsia="Calibri" w:hAnsi="Calibri" w:cs="Calibri"/>
        </w:rPr>
      </w:pPr>
      <w:r>
        <w:rPr>
          <w:rFonts w:ascii="Calibri" w:eastAsia="Calibri" w:hAnsi="Calibri" w:cs="Calibri"/>
        </w:rPr>
        <w:t xml:space="preserve">Despite cities having a small geographical footprint, accounting for only 3% of the planet, </w:t>
      </w:r>
      <w:r>
        <w:rPr>
          <w:rFonts w:ascii="Calibri" w:eastAsia="Calibri" w:hAnsi="Calibri" w:cs="Calibri"/>
          <w:highlight w:val="white"/>
        </w:rPr>
        <w:t>Makarova</w:t>
      </w:r>
      <w:r>
        <w:rPr>
          <w:rFonts w:ascii="Calibri" w:eastAsia="Calibri" w:hAnsi="Calibri" w:cs="Calibri"/>
        </w:rPr>
        <w:t xml:space="preserve"> et al. estimate that cities account for around 75% of global carbon emissions and consume 80% of the world’s energy. Much of this comes from industrial practices and transport systems. We must rapidly decarbonise our cities to keep under the 1.5</w:t>
      </w:r>
      <w:r>
        <w:rPr>
          <w:rFonts w:ascii="Calibri" w:eastAsia="Calibri" w:hAnsi="Calibri" w:cs="Calibri"/>
          <w:color w:val="333333"/>
          <w:highlight w:val="white"/>
        </w:rPr>
        <w:t xml:space="preserve">°C </w:t>
      </w:r>
      <w:r>
        <w:rPr>
          <w:rFonts w:ascii="Calibri" w:eastAsia="Calibri" w:hAnsi="Calibri" w:cs="Calibri"/>
        </w:rPr>
        <w:t xml:space="preserve"> threshold that scientists and experts have warned us of. It is essential to consider that not all cities are the same. Decarbonisation and sustainability efforts will look different in each city, thus adding to the complexity of managing sustainable cities worldwide.</w:t>
      </w:r>
    </w:p>
    <w:p w14:paraId="0C2E9345" w14:textId="77777777" w:rsidR="00DD2D12" w:rsidRDefault="00DD2D12">
      <w:pPr>
        <w:spacing w:line="360" w:lineRule="auto"/>
        <w:rPr>
          <w:rFonts w:ascii="Calibri" w:eastAsia="Calibri" w:hAnsi="Calibri" w:cs="Calibri"/>
        </w:rPr>
      </w:pPr>
    </w:p>
    <w:p w14:paraId="71D479C8" w14:textId="77777777" w:rsidR="00DD2D12" w:rsidRDefault="00000000">
      <w:pPr>
        <w:spacing w:line="360" w:lineRule="auto"/>
        <w:rPr>
          <w:rFonts w:ascii="Calibri" w:eastAsia="Calibri" w:hAnsi="Calibri" w:cs="Calibri"/>
        </w:rPr>
      </w:pPr>
      <w:r>
        <w:rPr>
          <w:rFonts w:ascii="Calibri" w:eastAsia="Calibri" w:hAnsi="Calibri" w:cs="Calibri"/>
        </w:rPr>
        <w:t xml:space="preserve">A few primary components contribute to a thriving city: access to basics such as water, food, shelter, and a strong economy. When determining a sustainable city, we must consider alternate factors, such as community contentment. Much of the work completed in cities is done without including the community. A paper by Ismail and Said (2014) showcases the importance of involving the community in the urban design and planning of public places - looking specifically at the Malaysian Government, which recognises that this is an integral part of sustainable </w:t>
      </w:r>
      <w:r>
        <w:rPr>
          <w:rFonts w:ascii="Calibri" w:eastAsia="Calibri" w:hAnsi="Calibri" w:cs="Calibri"/>
        </w:rPr>
        <w:lastRenderedPageBreak/>
        <w:t>development. Public participation in Malaysia is compulsory when making development plans. Public participation lays the base for sustainable practices when planning and managing our surrounding environments (Loures and Crawford). Encouraging citizens to participate in community initiatives allows them to participate in the changes and feel responsible for their surroundings.</w:t>
      </w:r>
    </w:p>
    <w:p w14:paraId="7F50E4F0" w14:textId="77777777" w:rsidR="00DD2D12" w:rsidRDefault="00DD2D12">
      <w:pPr>
        <w:spacing w:line="360" w:lineRule="auto"/>
        <w:rPr>
          <w:rFonts w:ascii="Calibri" w:eastAsia="Calibri" w:hAnsi="Calibri" w:cs="Calibri"/>
        </w:rPr>
      </w:pPr>
    </w:p>
    <w:p w14:paraId="5D6BD1FB" w14:textId="77777777" w:rsidR="00DD2D12" w:rsidRDefault="00000000">
      <w:pPr>
        <w:spacing w:line="360" w:lineRule="auto"/>
        <w:rPr>
          <w:rFonts w:ascii="Calibri" w:eastAsia="Calibri" w:hAnsi="Calibri" w:cs="Calibri"/>
        </w:rPr>
      </w:pPr>
      <w:r>
        <w:rPr>
          <w:rFonts w:ascii="Calibri" w:eastAsia="Calibri" w:hAnsi="Calibri" w:cs="Calibri"/>
        </w:rPr>
        <w:t>Climate change is not fair. There is a necessary burden on high-income developed countries to reduce emissions quickly and support the most affected countries. High-income developed countries have historically been significant contributors to GHG emissions. They, therefore, are responsible to lower-income countries that have not benefited from events such as the industrial revolution.  It is often vulnerable and undeveloped countries facing the brunt of the effects of climate change; for example, Pakistan is experiencing devastating floods, yet Pakistan contributes less than 1% of greenhouse global gas emissions (UN).</w:t>
      </w:r>
    </w:p>
    <w:p w14:paraId="0C6381B3" w14:textId="77777777" w:rsidR="00DD2D12" w:rsidRDefault="00DD2D12">
      <w:pPr>
        <w:spacing w:line="360" w:lineRule="auto"/>
        <w:rPr>
          <w:rFonts w:ascii="Calibri" w:eastAsia="Calibri" w:hAnsi="Calibri" w:cs="Calibri"/>
        </w:rPr>
      </w:pPr>
    </w:p>
    <w:p w14:paraId="607358A3" w14:textId="77777777" w:rsidR="00DD2D12" w:rsidRDefault="00000000">
      <w:pPr>
        <w:pStyle w:val="Heading2"/>
        <w:numPr>
          <w:ilvl w:val="1"/>
          <w:numId w:val="8"/>
        </w:numPr>
        <w:spacing w:line="360" w:lineRule="auto"/>
      </w:pPr>
      <w:bookmarkStart w:id="9" w:name="_heading=h.2s8eyo1" w:colFirst="0" w:colLast="0"/>
      <w:bookmarkEnd w:id="9"/>
      <w:r>
        <w:t>Aims and Objectives</w:t>
      </w:r>
    </w:p>
    <w:p w14:paraId="441C504A" w14:textId="77777777" w:rsidR="00DD2D12" w:rsidRDefault="00000000">
      <w:pPr>
        <w:spacing w:line="360" w:lineRule="auto"/>
        <w:rPr>
          <w:rFonts w:ascii="Calibri" w:eastAsia="Calibri" w:hAnsi="Calibri" w:cs="Calibri"/>
        </w:rPr>
      </w:pPr>
      <w:r>
        <w:rPr>
          <w:rFonts w:ascii="Calibri" w:eastAsia="Calibri" w:hAnsi="Calibri" w:cs="Calibri"/>
        </w:rPr>
        <w:t xml:space="preserve">The aim is to evaluate cities’ sustainability efforts, investigating what these areas are doing to improve their response to climate change. </w:t>
      </w:r>
    </w:p>
    <w:p w14:paraId="0D40F004" w14:textId="77777777" w:rsidR="00DD2D12" w:rsidRDefault="00DD2D12">
      <w:pPr>
        <w:spacing w:line="360" w:lineRule="auto"/>
        <w:rPr>
          <w:rFonts w:ascii="Calibri" w:eastAsia="Calibri" w:hAnsi="Calibri" w:cs="Calibri"/>
        </w:rPr>
      </w:pPr>
    </w:p>
    <w:p w14:paraId="0F4487B9" w14:textId="77777777" w:rsidR="00DD2D12" w:rsidRDefault="00000000">
      <w:pPr>
        <w:spacing w:line="360" w:lineRule="auto"/>
        <w:rPr>
          <w:rFonts w:ascii="Calibri" w:eastAsia="Calibri" w:hAnsi="Calibri" w:cs="Calibri"/>
        </w:rPr>
      </w:pPr>
      <w:r>
        <w:rPr>
          <w:rFonts w:ascii="Calibri" w:eastAsia="Calibri" w:hAnsi="Calibri" w:cs="Calibri"/>
        </w:rPr>
        <w:t>Objectives:</w:t>
      </w:r>
    </w:p>
    <w:p w14:paraId="53177582" w14:textId="77777777" w:rsidR="00DD2D12" w:rsidRDefault="00000000">
      <w:pPr>
        <w:numPr>
          <w:ilvl w:val="0"/>
          <w:numId w:val="1"/>
        </w:numPr>
        <w:spacing w:line="360" w:lineRule="auto"/>
        <w:rPr>
          <w:rFonts w:ascii="Calibri" w:eastAsia="Calibri" w:hAnsi="Calibri" w:cs="Calibri"/>
        </w:rPr>
      </w:pPr>
      <w:r>
        <w:rPr>
          <w:rFonts w:ascii="Calibri" w:eastAsia="Calibri" w:hAnsi="Calibri" w:cs="Calibri"/>
        </w:rPr>
        <w:t>To undertake a literature review to identify the main areas of sustainable initiatives within cities.</w:t>
      </w:r>
    </w:p>
    <w:p w14:paraId="4603E9FF" w14:textId="77777777" w:rsidR="00DD2D12" w:rsidRDefault="00000000">
      <w:pPr>
        <w:numPr>
          <w:ilvl w:val="0"/>
          <w:numId w:val="1"/>
        </w:numPr>
        <w:spacing w:line="360" w:lineRule="auto"/>
        <w:rPr>
          <w:rFonts w:ascii="Calibri" w:eastAsia="Calibri" w:hAnsi="Calibri" w:cs="Calibri"/>
        </w:rPr>
      </w:pPr>
      <w:r>
        <w:rPr>
          <w:rFonts w:ascii="Calibri" w:eastAsia="Calibri" w:hAnsi="Calibri" w:cs="Calibri"/>
        </w:rPr>
        <w:t>Further, the literature review will examine community involvement in green initiatives and why it is crucial.</w:t>
      </w:r>
    </w:p>
    <w:p w14:paraId="1F34B973" w14:textId="77777777" w:rsidR="00DD2D12" w:rsidRDefault="00000000">
      <w:pPr>
        <w:numPr>
          <w:ilvl w:val="0"/>
          <w:numId w:val="1"/>
        </w:numPr>
        <w:spacing w:line="360" w:lineRule="auto"/>
        <w:rPr>
          <w:rFonts w:ascii="Calibri" w:eastAsia="Calibri" w:hAnsi="Calibri" w:cs="Calibri"/>
        </w:rPr>
      </w:pPr>
      <w:r>
        <w:rPr>
          <w:rFonts w:ascii="Calibri" w:eastAsia="Calibri" w:hAnsi="Calibri" w:cs="Calibri"/>
        </w:rPr>
        <w:t>To use the information in the literature review to guide questions for a survey.</w:t>
      </w:r>
    </w:p>
    <w:p w14:paraId="44BB3423" w14:textId="77777777" w:rsidR="00DD2D12" w:rsidRDefault="00000000">
      <w:pPr>
        <w:numPr>
          <w:ilvl w:val="0"/>
          <w:numId w:val="1"/>
        </w:numPr>
        <w:spacing w:line="360" w:lineRule="auto"/>
        <w:rPr>
          <w:rFonts w:ascii="Calibri" w:eastAsia="Calibri" w:hAnsi="Calibri" w:cs="Calibri"/>
        </w:rPr>
      </w:pPr>
      <w:r>
        <w:rPr>
          <w:rFonts w:ascii="Calibri" w:eastAsia="Calibri" w:hAnsi="Calibri" w:cs="Calibri"/>
        </w:rPr>
        <w:t>Conduct a survey with 100 participants to gather information on what city citizens believe is the most sustainable way forward.</w:t>
      </w:r>
    </w:p>
    <w:p w14:paraId="5CCC07DE" w14:textId="77777777" w:rsidR="00DD2D12" w:rsidRDefault="00000000">
      <w:pPr>
        <w:numPr>
          <w:ilvl w:val="0"/>
          <w:numId w:val="1"/>
        </w:numPr>
        <w:spacing w:line="360" w:lineRule="auto"/>
        <w:rPr>
          <w:rFonts w:ascii="Calibri" w:eastAsia="Calibri" w:hAnsi="Calibri" w:cs="Calibri"/>
        </w:rPr>
      </w:pPr>
      <w:r>
        <w:rPr>
          <w:rFonts w:ascii="Calibri" w:eastAsia="Calibri" w:hAnsi="Calibri" w:cs="Calibri"/>
        </w:rPr>
        <w:t>Finally, conclude and make recommendations based on survey results to deliver best practice guidance.</w:t>
      </w:r>
    </w:p>
    <w:p w14:paraId="1A56B1BB" w14:textId="77777777" w:rsidR="00DD2D12" w:rsidRDefault="00DD2D12">
      <w:pPr>
        <w:spacing w:line="360" w:lineRule="auto"/>
        <w:rPr>
          <w:rFonts w:ascii="Calibri" w:eastAsia="Calibri" w:hAnsi="Calibri" w:cs="Calibri"/>
        </w:rPr>
      </w:pPr>
    </w:p>
    <w:p w14:paraId="0AED23DC" w14:textId="77777777" w:rsidR="00DD2D12" w:rsidRDefault="00000000">
      <w:pPr>
        <w:spacing w:line="360" w:lineRule="auto"/>
        <w:rPr>
          <w:rFonts w:ascii="Calibri" w:eastAsia="Calibri" w:hAnsi="Calibri" w:cs="Calibri"/>
        </w:rPr>
      </w:pPr>
      <w:r>
        <w:rPr>
          <w:rFonts w:ascii="Calibri" w:eastAsia="Calibri" w:hAnsi="Calibri" w:cs="Calibri"/>
        </w:rPr>
        <w:t>We can learn how to build new cities for a greener future by looking into current sustainable cities. It also can provide suggestions on what current cities can do to improve.</w:t>
      </w:r>
    </w:p>
    <w:p w14:paraId="468568FE" w14:textId="77777777" w:rsidR="00DD2D12" w:rsidRDefault="00DD2D12">
      <w:pPr>
        <w:spacing w:line="360" w:lineRule="auto"/>
        <w:rPr>
          <w:rFonts w:ascii="Calibri" w:eastAsia="Calibri" w:hAnsi="Calibri" w:cs="Calibri"/>
        </w:rPr>
      </w:pPr>
    </w:p>
    <w:p w14:paraId="0719A95A" w14:textId="77777777" w:rsidR="00DD2D12" w:rsidRDefault="00000000">
      <w:pPr>
        <w:spacing w:line="360" w:lineRule="auto"/>
        <w:rPr>
          <w:rFonts w:ascii="Calibri" w:eastAsia="Calibri" w:hAnsi="Calibri" w:cs="Calibri"/>
        </w:rPr>
        <w:sectPr w:rsidR="00DD2D12">
          <w:pgSz w:w="11906" w:h="16838"/>
          <w:pgMar w:top="1440" w:right="1841" w:bottom="1440" w:left="1701" w:header="720" w:footer="0" w:gutter="0"/>
          <w:cols w:space="720"/>
          <w:titlePg/>
        </w:sectPr>
      </w:pPr>
      <w:r>
        <w:rPr>
          <w:rFonts w:ascii="Calibri" w:eastAsia="Calibri" w:hAnsi="Calibri" w:cs="Calibri"/>
        </w:rPr>
        <w:t xml:space="preserve">Specifically, what do citizens perceive as a sustainable city? Often, communities are left behind when making decisions about the area where they live. This research investigates what locals believe are the most sustainable aspects of a city. By utilising public participation in what is seen as most sustainable by the people there, cities can create and strengthen positive relationships with their inhabitants. </w:t>
      </w:r>
    </w:p>
    <w:p w14:paraId="7E828356" w14:textId="77777777" w:rsidR="00DD2D12" w:rsidRDefault="00000000">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10" w:name="_heading=h.17dp8vu" w:colFirst="0" w:colLast="0"/>
      <w:bookmarkEnd w:id="10"/>
      <w:r>
        <w:rPr>
          <w:rFonts w:ascii="Calibri" w:eastAsia="Calibri" w:hAnsi="Calibri" w:cs="Calibri"/>
          <w:color w:val="2E75B5"/>
          <w:sz w:val="72"/>
          <w:szCs w:val="72"/>
          <w:u w:val="single"/>
        </w:rPr>
        <w:lastRenderedPageBreak/>
        <w:t>Chapter 2</w:t>
      </w:r>
    </w:p>
    <w:p w14:paraId="6FF5696F" w14:textId="77777777" w:rsidR="00DD2D12" w:rsidRDefault="00000000">
      <w:pPr>
        <w:pStyle w:val="Heading1"/>
        <w:numPr>
          <w:ilvl w:val="0"/>
          <w:numId w:val="8"/>
        </w:numPr>
        <w:spacing w:line="360" w:lineRule="auto"/>
      </w:pPr>
      <w:bookmarkStart w:id="11" w:name="_heading=h.3rdcrjn" w:colFirst="0" w:colLast="0"/>
      <w:bookmarkEnd w:id="11"/>
      <w:r>
        <w:t>Literature Review</w:t>
      </w:r>
    </w:p>
    <w:p w14:paraId="34DAB672" w14:textId="77777777" w:rsidR="00DD2D12" w:rsidRDefault="00DD2D12"/>
    <w:p w14:paraId="4595F547" w14:textId="77777777" w:rsidR="00DD2D12" w:rsidRDefault="00000000">
      <w:pPr>
        <w:spacing w:line="360" w:lineRule="auto"/>
        <w:rPr>
          <w:rFonts w:ascii="Calibri" w:eastAsia="Calibri" w:hAnsi="Calibri" w:cs="Calibri"/>
        </w:rPr>
      </w:pPr>
      <w:r>
        <w:rPr>
          <w:rFonts w:ascii="Calibri" w:eastAsia="Calibri" w:hAnsi="Calibri" w:cs="Calibri"/>
        </w:rPr>
        <w:t>This chapter will look back at the history of cities and the emergence of sustainable cities and examine published literature on the topic. It will explore and analyse evidence to help gather what it takes to become a sustainable city while also considering community viewpoints on what they believe is sustainable.</w:t>
      </w:r>
    </w:p>
    <w:p w14:paraId="24EF71AC" w14:textId="77777777" w:rsidR="00DD2D12" w:rsidRDefault="00DD2D12">
      <w:pPr>
        <w:spacing w:line="360" w:lineRule="auto"/>
        <w:rPr>
          <w:rFonts w:ascii="Calibri" w:eastAsia="Calibri" w:hAnsi="Calibri" w:cs="Calibri"/>
        </w:rPr>
      </w:pPr>
    </w:p>
    <w:p w14:paraId="10E894E6" w14:textId="77777777" w:rsidR="00DD2D12" w:rsidRDefault="00000000">
      <w:pPr>
        <w:spacing w:line="360" w:lineRule="auto"/>
        <w:rPr>
          <w:rFonts w:ascii="Calibri" w:eastAsia="Calibri" w:hAnsi="Calibri" w:cs="Calibri"/>
        </w:rPr>
      </w:pPr>
      <w:r>
        <w:rPr>
          <w:rFonts w:ascii="Calibri" w:eastAsia="Calibri" w:hAnsi="Calibri" w:cs="Calibri"/>
        </w:rPr>
        <w:t>No city is sustainable to its core; further, different cities will face other challenges. There is a large-scale global problem which is the climate crisis. However, there will be multiple challenges within each urban area, such as signal quality, public transport links, green space accessibility, etc.</w:t>
      </w:r>
    </w:p>
    <w:p w14:paraId="45A504FC" w14:textId="77777777" w:rsidR="00DD2D12" w:rsidRDefault="00DD2D12">
      <w:pPr>
        <w:spacing w:line="360" w:lineRule="auto"/>
      </w:pPr>
    </w:p>
    <w:p w14:paraId="66BD11AF" w14:textId="77777777" w:rsidR="00DD2D12" w:rsidRDefault="00000000">
      <w:pPr>
        <w:pStyle w:val="Heading2"/>
        <w:keepLines w:val="0"/>
        <w:numPr>
          <w:ilvl w:val="1"/>
          <w:numId w:val="8"/>
        </w:numPr>
        <w:spacing w:before="180" w:after="120" w:line="360" w:lineRule="auto"/>
      </w:pPr>
      <w:bookmarkStart w:id="12" w:name="_heading=h.26in1rg" w:colFirst="0" w:colLast="0"/>
      <w:bookmarkEnd w:id="12"/>
      <w:r>
        <w:t>Data Sourcing</w:t>
      </w:r>
    </w:p>
    <w:p w14:paraId="7E5C541E" w14:textId="77777777" w:rsidR="00DD2D12" w:rsidRDefault="00DD2D12"/>
    <w:p w14:paraId="3713F22B" w14:textId="77777777" w:rsidR="00DD2D12" w:rsidRDefault="00000000">
      <w:pPr>
        <w:spacing w:line="360" w:lineRule="auto"/>
        <w:rPr>
          <w:rFonts w:ascii="Calibri" w:eastAsia="Calibri" w:hAnsi="Calibri" w:cs="Calibri"/>
        </w:rPr>
      </w:pPr>
      <w:r>
        <w:rPr>
          <w:rFonts w:ascii="Calibri" w:eastAsia="Calibri" w:hAnsi="Calibri" w:cs="Calibri"/>
        </w:rPr>
        <w:t>The literature review was conducted using a range of data using trusted, peer-reviewed journals, articles, and books.</w:t>
      </w:r>
    </w:p>
    <w:p w14:paraId="133E2B6C" w14:textId="77777777" w:rsidR="00DD2D12" w:rsidRDefault="00DD2D12">
      <w:pPr>
        <w:spacing w:line="360" w:lineRule="auto"/>
        <w:rPr>
          <w:rFonts w:ascii="Calibri" w:eastAsia="Calibri" w:hAnsi="Calibri" w:cs="Calibri"/>
        </w:rPr>
      </w:pPr>
    </w:p>
    <w:p w14:paraId="531492DE" w14:textId="77777777" w:rsidR="00DD2D12" w:rsidRDefault="00000000">
      <w:pPr>
        <w:pStyle w:val="Heading2"/>
        <w:keepLines w:val="0"/>
        <w:numPr>
          <w:ilvl w:val="1"/>
          <w:numId w:val="8"/>
        </w:numPr>
        <w:spacing w:before="180" w:after="120" w:line="360" w:lineRule="auto"/>
      </w:pPr>
      <w:bookmarkStart w:id="13" w:name="_heading=h.lnxbz9" w:colFirst="0" w:colLast="0"/>
      <w:bookmarkEnd w:id="13"/>
      <w:r>
        <w:t>History of Cities</w:t>
      </w:r>
    </w:p>
    <w:p w14:paraId="5753372C" w14:textId="77777777" w:rsidR="00DD2D12" w:rsidRDefault="00DD2D12"/>
    <w:p w14:paraId="2E787BBC" w14:textId="77777777" w:rsidR="00DD2D12" w:rsidRDefault="00000000">
      <w:pPr>
        <w:pBdr>
          <w:top w:val="nil"/>
          <w:left w:val="nil"/>
          <w:bottom w:val="nil"/>
          <w:right w:val="nil"/>
          <w:between w:val="nil"/>
        </w:pBdr>
        <w:spacing w:line="360" w:lineRule="auto"/>
        <w:rPr>
          <w:rFonts w:ascii="Calibri" w:eastAsia="Calibri" w:hAnsi="Calibri" w:cs="Calibri"/>
          <w:color w:val="000000"/>
        </w:rPr>
      </w:pPr>
      <w:r>
        <w:rPr>
          <w:rFonts w:ascii="Calibri" w:eastAsia="Calibri" w:hAnsi="Calibri" w:cs="Calibri"/>
          <w:color w:val="000000"/>
        </w:rPr>
        <w:t xml:space="preserve">We have reached a high degree of urbanisation, but how did we get here? Cities were not built with the overall goal of sustainability, with perhaps a few exceptions from recently emerging </w:t>
      </w:r>
      <w:r>
        <w:rPr>
          <w:rFonts w:ascii="Calibri" w:eastAsia="Calibri" w:hAnsi="Calibri" w:cs="Calibri"/>
        </w:rPr>
        <w:t xml:space="preserve">smart </w:t>
      </w:r>
      <w:r>
        <w:rPr>
          <w:rFonts w:ascii="Calibri" w:eastAsia="Calibri" w:hAnsi="Calibri" w:cs="Calibri"/>
          <w:color w:val="000000"/>
        </w:rPr>
        <w:t>cities.</w:t>
      </w:r>
    </w:p>
    <w:p w14:paraId="5F2FB296" w14:textId="77777777" w:rsidR="00DD2D12" w:rsidRDefault="00DD2D12">
      <w:pPr>
        <w:pBdr>
          <w:top w:val="nil"/>
          <w:left w:val="nil"/>
          <w:bottom w:val="nil"/>
          <w:right w:val="nil"/>
          <w:between w:val="nil"/>
        </w:pBdr>
        <w:spacing w:line="360" w:lineRule="auto"/>
        <w:rPr>
          <w:rFonts w:ascii="Calibri" w:eastAsia="Calibri" w:hAnsi="Calibri" w:cs="Calibri"/>
          <w:color w:val="000000"/>
        </w:rPr>
      </w:pPr>
    </w:p>
    <w:p w14:paraId="43E315C9" w14:textId="77777777" w:rsidR="00DD2D12" w:rsidRDefault="00000000">
      <w:pPr>
        <w:pBdr>
          <w:top w:val="nil"/>
          <w:left w:val="nil"/>
          <w:bottom w:val="nil"/>
          <w:right w:val="nil"/>
          <w:between w:val="nil"/>
        </w:pBdr>
        <w:spacing w:line="360" w:lineRule="auto"/>
        <w:rPr>
          <w:rFonts w:ascii="Calibri" w:eastAsia="Calibri" w:hAnsi="Calibri" w:cs="Calibri"/>
          <w:color w:val="000000"/>
        </w:rPr>
      </w:pPr>
      <w:r>
        <w:rPr>
          <w:rFonts w:ascii="Calibri" w:eastAsia="Calibri" w:hAnsi="Calibri" w:cs="Calibri"/>
          <w:color w:val="000000"/>
        </w:rPr>
        <w:lastRenderedPageBreak/>
        <w:t xml:space="preserve">The </w:t>
      </w:r>
      <w:r>
        <w:rPr>
          <w:rFonts w:ascii="Calibri" w:eastAsia="Calibri" w:hAnsi="Calibri" w:cs="Calibri"/>
        </w:rPr>
        <w:t>generally</w:t>
      </w:r>
      <w:r>
        <w:rPr>
          <w:rFonts w:ascii="Calibri" w:eastAsia="Calibri" w:hAnsi="Calibri" w:cs="Calibri"/>
          <w:color w:val="000000"/>
        </w:rPr>
        <w:t xml:space="preserve"> accepted definition of a city is a large town, an urbanised area populated with people, living areas, and </w:t>
      </w:r>
      <w:r>
        <w:rPr>
          <w:rFonts w:ascii="Calibri" w:eastAsia="Calibri" w:hAnsi="Calibri" w:cs="Calibri"/>
        </w:rPr>
        <w:t>many</w:t>
      </w:r>
      <w:r>
        <w:rPr>
          <w:rFonts w:ascii="Calibri" w:eastAsia="Calibri" w:hAnsi="Calibri" w:cs="Calibri"/>
          <w:color w:val="000000"/>
        </w:rPr>
        <w:t xml:space="preserve"> </w:t>
      </w:r>
      <w:r>
        <w:rPr>
          <w:rFonts w:ascii="Calibri" w:eastAsia="Calibri" w:hAnsi="Calibri" w:cs="Calibri"/>
        </w:rPr>
        <w:t>workplaces</w:t>
      </w:r>
      <w:r>
        <w:rPr>
          <w:rFonts w:ascii="Calibri" w:eastAsia="Calibri" w:hAnsi="Calibri" w:cs="Calibri"/>
          <w:color w:val="000000"/>
        </w:rPr>
        <w:t xml:space="preserve">. They differ from towns as they tend to be larger, with financial and business districts and a hub for community, culture, innovation, and creativity. </w:t>
      </w:r>
      <w:r>
        <w:rPr>
          <w:rFonts w:ascii="Calibri" w:eastAsia="Calibri" w:hAnsi="Calibri" w:cs="Calibri"/>
        </w:rPr>
        <w:t>Cities</w:t>
      </w:r>
      <w:r>
        <w:rPr>
          <w:rFonts w:ascii="Calibri" w:eastAsia="Calibri" w:hAnsi="Calibri" w:cs="Calibri"/>
          <w:color w:val="000000"/>
        </w:rPr>
        <w:t xml:space="preserve"> are connected, so by transforming themselves</w:t>
      </w:r>
      <w:r>
        <w:rPr>
          <w:rFonts w:ascii="Calibri" w:eastAsia="Calibri" w:hAnsi="Calibri" w:cs="Calibri"/>
        </w:rPr>
        <w:t>, they</w:t>
      </w:r>
      <w:r>
        <w:rPr>
          <w:rFonts w:ascii="Calibri" w:eastAsia="Calibri" w:hAnsi="Calibri" w:cs="Calibri"/>
          <w:color w:val="000000"/>
        </w:rPr>
        <w:t xml:space="preserve"> have the potential </w:t>
      </w:r>
      <w:r>
        <w:rPr>
          <w:rFonts w:ascii="Calibri" w:eastAsia="Calibri" w:hAnsi="Calibri" w:cs="Calibri"/>
        </w:rPr>
        <w:t>to affect those attached to them in some way positively</w:t>
      </w:r>
      <w:r>
        <w:rPr>
          <w:rFonts w:ascii="Calibri" w:eastAsia="Calibri" w:hAnsi="Calibri" w:cs="Calibri"/>
          <w:color w:val="000000"/>
        </w:rPr>
        <w:t xml:space="preserve">. For example, if in Wales, the manufacturing factories changed materials for products sold elsewhere, say plastic, to compostable, </w:t>
      </w:r>
      <w:r>
        <w:rPr>
          <w:rFonts w:ascii="Calibri" w:eastAsia="Calibri" w:hAnsi="Calibri" w:cs="Calibri"/>
        </w:rPr>
        <w:t>that buying</w:t>
      </w:r>
      <w:r>
        <w:rPr>
          <w:rFonts w:ascii="Calibri" w:eastAsia="Calibri" w:hAnsi="Calibri" w:cs="Calibri"/>
          <w:color w:val="000000"/>
        </w:rPr>
        <w:t xml:space="preserve">, using, and selling the </w:t>
      </w:r>
      <w:r>
        <w:rPr>
          <w:rFonts w:ascii="Calibri" w:eastAsia="Calibri" w:hAnsi="Calibri" w:cs="Calibri"/>
        </w:rPr>
        <w:t>consequences</w:t>
      </w:r>
      <w:r>
        <w:rPr>
          <w:rFonts w:ascii="Calibri" w:eastAsia="Calibri" w:hAnsi="Calibri" w:cs="Calibri"/>
          <w:color w:val="000000"/>
        </w:rPr>
        <w:t xml:space="preserve"> would have a lesser effect on the natural environment. </w:t>
      </w:r>
    </w:p>
    <w:p w14:paraId="79C78C12" w14:textId="77777777" w:rsidR="00DD2D12" w:rsidRDefault="00DD2D12">
      <w:pPr>
        <w:pBdr>
          <w:top w:val="nil"/>
          <w:left w:val="nil"/>
          <w:bottom w:val="nil"/>
          <w:right w:val="nil"/>
          <w:between w:val="nil"/>
        </w:pBdr>
        <w:spacing w:line="360" w:lineRule="auto"/>
        <w:rPr>
          <w:rFonts w:ascii="Calibri" w:eastAsia="Calibri" w:hAnsi="Calibri" w:cs="Calibri"/>
          <w:color w:val="000000"/>
        </w:rPr>
      </w:pPr>
    </w:p>
    <w:p w14:paraId="77557663" w14:textId="77777777" w:rsidR="00DD2D12" w:rsidRDefault="00000000">
      <w:pPr>
        <w:pBdr>
          <w:top w:val="nil"/>
          <w:left w:val="nil"/>
          <w:bottom w:val="nil"/>
          <w:right w:val="nil"/>
          <w:between w:val="nil"/>
        </w:pBdr>
        <w:spacing w:line="360" w:lineRule="auto"/>
        <w:rPr>
          <w:rFonts w:ascii="Calibri" w:eastAsia="Calibri" w:hAnsi="Calibri" w:cs="Calibri"/>
          <w:color w:val="000000"/>
        </w:rPr>
      </w:pPr>
      <w:r>
        <w:rPr>
          <w:rFonts w:ascii="Calibri" w:eastAsia="Calibri" w:hAnsi="Calibri" w:cs="Calibri"/>
          <w:color w:val="000000"/>
        </w:rPr>
        <w:t>Following the industrial revolution, the way people lived changed. Between 1760 and 1840, Britain, America, and much of Europe went through dramatic changes – moving from having a predominately agricultural economy with many people living in villages and small towns to an expansion of various skilled work in factories</w:t>
      </w:r>
      <w:r>
        <w:rPr>
          <w:rFonts w:ascii="Calibri" w:eastAsia="Calibri" w:hAnsi="Calibri" w:cs="Calibri"/>
        </w:rPr>
        <w:t>. M</w:t>
      </w:r>
      <w:r>
        <w:rPr>
          <w:rFonts w:ascii="Calibri" w:eastAsia="Calibri" w:hAnsi="Calibri" w:cs="Calibri"/>
          <w:color w:val="000000"/>
        </w:rPr>
        <w:t xml:space="preserve">odern cities </w:t>
      </w:r>
      <w:r>
        <w:rPr>
          <w:rFonts w:ascii="Calibri" w:eastAsia="Calibri" w:hAnsi="Calibri" w:cs="Calibri"/>
        </w:rPr>
        <w:t>emerged</w:t>
      </w:r>
      <w:r>
        <w:rPr>
          <w:rFonts w:ascii="Calibri" w:eastAsia="Calibri" w:hAnsi="Calibri" w:cs="Calibri"/>
          <w:color w:val="000000"/>
        </w:rPr>
        <w:t xml:space="preserve">. Before this time, cities did exist – but </w:t>
      </w:r>
      <w:r>
        <w:rPr>
          <w:rFonts w:ascii="Calibri" w:eastAsia="Calibri" w:hAnsi="Calibri" w:cs="Calibri"/>
        </w:rPr>
        <w:t>differently</w:t>
      </w:r>
      <w:r>
        <w:rPr>
          <w:rFonts w:ascii="Calibri" w:eastAsia="Calibri" w:hAnsi="Calibri" w:cs="Calibri"/>
          <w:color w:val="000000"/>
        </w:rPr>
        <w:t>.</w:t>
      </w:r>
    </w:p>
    <w:p w14:paraId="24ABAAE1" w14:textId="77777777" w:rsidR="00DD2D12" w:rsidRDefault="00DD2D12">
      <w:pPr>
        <w:pBdr>
          <w:top w:val="nil"/>
          <w:left w:val="nil"/>
          <w:bottom w:val="nil"/>
          <w:right w:val="nil"/>
          <w:between w:val="nil"/>
        </w:pBdr>
        <w:spacing w:line="360" w:lineRule="auto"/>
        <w:rPr>
          <w:rFonts w:ascii="Calibri" w:eastAsia="Calibri" w:hAnsi="Calibri" w:cs="Calibri"/>
          <w:color w:val="000000"/>
        </w:rPr>
      </w:pPr>
    </w:p>
    <w:p w14:paraId="68C73767" w14:textId="77777777" w:rsidR="00DD2D12" w:rsidRDefault="00000000">
      <w:pPr>
        <w:pBdr>
          <w:top w:val="nil"/>
          <w:left w:val="nil"/>
          <w:bottom w:val="nil"/>
          <w:right w:val="nil"/>
          <w:between w:val="nil"/>
        </w:pBdr>
        <w:spacing w:line="360" w:lineRule="auto"/>
        <w:rPr>
          <w:rFonts w:ascii="Calibri" w:eastAsia="Calibri" w:hAnsi="Calibri" w:cs="Calibri"/>
          <w:color w:val="000000"/>
          <w:highlight w:val="white"/>
        </w:rPr>
      </w:pPr>
      <w:r>
        <w:rPr>
          <w:rFonts w:ascii="Calibri" w:eastAsia="Calibri" w:hAnsi="Calibri" w:cs="Calibri"/>
          <w:color w:val="000000"/>
          <w:highlight w:val="white"/>
        </w:rPr>
        <w:t>This new labour force needed to be close to their employment</w:t>
      </w:r>
      <w:r>
        <w:rPr>
          <w:rFonts w:ascii="Calibri" w:eastAsia="Calibri" w:hAnsi="Calibri" w:cs="Calibri"/>
          <w:highlight w:val="white"/>
        </w:rPr>
        <w:t>, so</w:t>
      </w:r>
      <w:r>
        <w:rPr>
          <w:rFonts w:ascii="Calibri" w:eastAsia="Calibri" w:hAnsi="Calibri" w:cs="Calibri"/>
          <w:color w:val="000000"/>
          <w:highlight w:val="white"/>
        </w:rPr>
        <w:t xml:space="preserve"> gradually, there was an influx into existing towns. New towns were established, and over time, new cities came into existence.  This urbanisation has continued to this day at different rates in different countries.  </w:t>
      </w:r>
      <w:r>
        <w:rPr>
          <w:rFonts w:ascii="Calibri" w:eastAsia="Calibri" w:hAnsi="Calibri" w:cs="Calibri"/>
          <w:highlight w:val="white"/>
        </w:rPr>
        <w:t>Over</w:t>
      </w:r>
      <w:r>
        <w:rPr>
          <w:rFonts w:ascii="Calibri" w:eastAsia="Calibri" w:hAnsi="Calibri" w:cs="Calibri"/>
          <w:color w:val="000000"/>
          <w:highlight w:val="white"/>
        </w:rPr>
        <w:t xml:space="preserve"> half the world’s population </w:t>
      </w:r>
      <w:r>
        <w:rPr>
          <w:rFonts w:ascii="Calibri" w:eastAsia="Calibri" w:hAnsi="Calibri" w:cs="Calibri"/>
          <w:highlight w:val="white"/>
        </w:rPr>
        <w:t>is estimated to now live</w:t>
      </w:r>
      <w:r>
        <w:rPr>
          <w:rFonts w:ascii="Calibri" w:eastAsia="Calibri" w:hAnsi="Calibri" w:cs="Calibri"/>
          <w:color w:val="000000"/>
          <w:highlight w:val="white"/>
        </w:rPr>
        <w:t xml:space="preserve"> in cities</w:t>
      </w:r>
      <w:r>
        <w:rPr>
          <w:rFonts w:ascii="Calibri" w:eastAsia="Calibri" w:hAnsi="Calibri" w:cs="Calibri"/>
          <w:highlight w:val="white"/>
        </w:rPr>
        <w:t>. This number is</w:t>
      </w:r>
      <w:r>
        <w:rPr>
          <w:rFonts w:ascii="Calibri" w:eastAsia="Calibri" w:hAnsi="Calibri" w:cs="Calibri"/>
          <w:color w:val="000000"/>
          <w:highlight w:val="white"/>
        </w:rPr>
        <w:t xml:space="preserve"> predicted to increase. Cities grew in population quickly due to the changing dynamic, and further adding to this was the development of factories.</w:t>
      </w:r>
    </w:p>
    <w:p w14:paraId="3DA55711" w14:textId="77777777" w:rsidR="00DD2D12" w:rsidRDefault="00DD2D12">
      <w:pPr>
        <w:pBdr>
          <w:top w:val="nil"/>
          <w:left w:val="nil"/>
          <w:bottom w:val="nil"/>
          <w:right w:val="nil"/>
          <w:between w:val="nil"/>
        </w:pBdr>
        <w:spacing w:line="360" w:lineRule="auto"/>
        <w:rPr>
          <w:rFonts w:ascii="Calibri" w:eastAsia="Calibri" w:hAnsi="Calibri" w:cs="Calibri"/>
          <w:color w:val="FF0000"/>
          <w:highlight w:val="white"/>
        </w:rPr>
      </w:pPr>
    </w:p>
    <w:p w14:paraId="0B09E931" w14:textId="77777777" w:rsidR="00DD2D12" w:rsidRDefault="00000000">
      <w:pPr>
        <w:pBdr>
          <w:top w:val="nil"/>
          <w:left w:val="nil"/>
          <w:bottom w:val="nil"/>
          <w:right w:val="nil"/>
          <w:between w:val="nil"/>
        </w:pBdr>
        <w:spacing w:line="360" w:lineRule="auto"/>
        <w:rPr>
          <w:rFonts w:ascii="Calibri" w:eastAsia="Calibri" w:hAnsi="Calibri" w:cs="Calibri"/>
          <w:color w:val="000000"/>
          <w:highlight w:val="white"/>
        </w:rPr>
      </w:pPr>
      <w:r>
        <w:rPr>
          <w:rFonts w:ascii="Calibri" w:eastAsia="Calibri" w:hAnsi="Calibri" w:cs="Calibri"/>
          <w:color w:val="000000"/>
          <w:highlight w:val="white"/>
        </w:rPr>
        <w:t xml:space="preserve">This </w:t>
      </w:r>
      <w:r>
        <w:rPr>
          <w:rFonts w:ascii="Calibri" w:eastAsia="Calibri" w:hAnsi="Calibri" w:cs="Calibri"/>
          <w:highlight w:val="white"/>
        </w:rPr>
        <w:t>world’s urbanisation</w:t>
      </w:r>
      <w:r>
        <w:rPr>
          <w:rFonts w:ascii="Calibri" w:eastAsia="Calibri" w:hAnsi="Calibri" w:cs="Calibri"/>
          <w:color w:val="000000"/>
          <w:highlight w:val="white"/>
        </w:rPr>
        <w:t xml:space="preserve"> has contributed to the degradation of the planet’s biodiversity</w:t>
      </w:r>
      <w:r>
        <w:rPr>
          <w:rFonts w:ascii="Calibri" w:eastAsia="Calibri" w:hAnsi="Calibri" w:cs="Calibri"/>
          <w:highlight w:val="white"/>
        </w:rPr>
        <w:t>; human</w:t>
      </w:r>
      <w:r>
        <w:rPr>
          <w:rFonts w:ascii="Calibri" w:eastAsia="Calibri" w:hAnsi="Calibri" w:cs="Calibri"/>
          <w:color w:val="000000"/>
          <w:highlight w:val="white"/>
        </w:rPr>
        <w:t xml:space="preserve"> activities such as pollution, commercial farming, fishing, and deforestation are all </w:t>
      </w:r>
      <w:r>
        <w:rPr>
          <w:rFonts w:ascii="Calibri" w:eastAsia="Calibri" w:hAnsi="Calibri" w:cs="Calibri"/>
          <w:highlight w:val="white"/>
        </w:rPr>
        <w:t>critical</w:t>
      </w:r>
      <w:r>
        <w:rPr>
          <w:rFonts w:ascii="Calibri" w:eastAsia="Calibri" w:hAnsi="Calibri" w:cs="Calibri"/>
          <w:color w:val="000000"/>
          <w:highlight w:val="white"/>
        </w:rPr>
        <w:t xml:space="preserve"> factors in the fate of the earth (and its inhabitants).</w:t>
      </w:r>
    </w:p>
    <w:p w14:paraId="1643B141" w14:textId="77777777" w:rsidR="00DD2D12" w:rsidRDefault="00DD2D12">
      <w:pPr>
        <w:pBdr>
          <w:top w:val="nil"/>
          <w:left w:val="nil"/>
          <w:bottom w:val="nil"/>
          <w:right w:val="nil"/>
          <w:between w:val="nil"/>
        </w:pBdr>
        <w:spacing w:line="360" w:lineRule="auto"/>
        <w:rPr>
          <w:rFonts w:ascii="Calibri" w:eastAsia="Calibri" w:hAnsi="Calibri" w:cs="Calibri"/>
          <w:i/>
          <w:color w:val="000000"/>
          <w:highlight w:val="white"/>
        </w:rPr>
      </w:pPr>
    </w:p>
    <w:p w14:paraId="3DF3C3C9" w14:textId="77777777" w:rsidR="00DD2D12" w:rsidRDefault="00000000">
      <w:pPr>
        <w:spacing w:line="360" w:lineRule="auto"/>
        <w:rPr>
          <w:rFonts w:ascii="Calibri" w:eastAsia="Calibri" w:hAnsi="Calibri" w:cs="Calibri"/>
          <w:i/>
          <w:color w:val="000000"/>
        </w:rPr>
      </w:pPr>
      <w:r>
        <w:rPr>
          <w:rFonts w:ascii="Calibri" w:eastAsia="Calibri" w:hAnsi="Calibri" w:cs="Calibri"/>
          <w:i/>
          <w:color w:val="000000"/>
        </w:rPr>
        <w:t xml:space="preserve">‘With biodiversity loss, we not only lose nature, </w:t>
      </w:r>
      <w:r>
        <w:rPr>
          <w:rFonts w:ascii="Calibri" w:eastAsia="Calibri" w:hAnsi="Calibri" w:cs="Calibri"/>
          <w:i/>
        </w:rPr>
        <w:t>but we also</w:t>
      </w:r>
      <w:r>
        <w:rPr>
          <w:rFonts w:ascii="Calibri" w:eastAsia="Calibri" w:hAnsi="Calibri" w:cs="Calibri"/>
          <w:i/>
          <w:color w:val="000000"/>
        </w:rPr>
        <w:t xml:space="preserve"> lose some of our best </w:t>
      </w:r>
      <w:r>
        <w:rPr>
          <w:rFonts w:ascii="Calibri" w:eastAsia="Calibri" w:hAnsi="Calibri" w:cs="Calibri"/>
          <w:i/>
        </w:rPr>
        <w:t>defences</w:t>
      </w:r>
      <w:r>
        <w:rPr>
          <w:rFonts w:ascii="Calibri" w:eastAsia="Calibri" w:hAnsi="Calibri" w:cs="Calibri"/>
          <w:i/>
          <w:color w:val="000000"/>
        </w:rPr>
        <w:t xml:space="preserve"> against climate change,’ states Myron Peck (leader of the </w:t>
      </w:r>
      <w:r>
        <w:rPr>
          <w:rFonts w:ascii="Calibri" w:eastAsia="Calibri" w:hAnsi="Calibri" w:cs="Calibri"/>
          <w:i/>
        </w:rPr>
        <w:t>Department</w:t>
      </w:r>
      <w:r>
        <w:rPr>
          <w:rFonts w:ascii="Calibri" w:eastAsia="Calibri" w:hAnsi="Calibri" w:cs="Calibri"/>
          <w:i/>
          <w:color w:val="000000"/>
        </w:rPr>
        <w:t xml:space="preserve"> of Coastal Systems at the Royal Netherlands Institute for Sea Research), and further </w:t>
      </w:r>
      <w:r>
        <w:rPr>
          <w:rFonts w:ascii="Calibri" w:eastAsia="Calibri" w:hAnsi="Calibri" w:cs="Calibri"/>
          <w:i/>
          <w:color w:val="000000"/>
        </w:rPr>
        <w:lastRenderedPageBreak/>
        <w:t>‘Our oceans, forests, peat bogs, and wetlands all act as natural carbon sinks, absorbing harmful carbon from the atmosphere.’</w:t>
      </w:r>
    </w:p>
    <w:p w14:paraId="4BAAC033" w14:textId="77777777" w:rsidR="00DD2D12" w:rsidRDefault="00DD2D12">
      <w:pPr>
        <w:spacing w:line="360" w:lineRule="auto"/>
        <w:rPr>
          <w:rFonts w:ascii="Calibri" w:eastAsia="Calibri" w:hAnsi="Calibri" w:cs="Calibri"/>
        </w:rPr>
      </w:pPr>
    </w:p>
    <w:p w14:paraId="709C379F" w14:textId="77777777" w:rsidR="00DD2D12" w:rsidRDefault="00000000">
      <w:pPr>
        <w:pStyle w:val="Heading2"/>
        <w:keepLines w:val="0"/>
        <w:numPr>
          <w:ilvl w:val="1"/>
          <w:numId w:val="8"/>
        </w:numPr>
        <w:spacing w:before="180" w:after="120" w:line="360" w:lineRule="auto"/>
      </w:pPr>
      <w:bookmarkStart w:id="14" w:name="_heading=h.35nkun2" w:colFirst="0" w:colLast="0"/>
      <w:bookmarkEnd w:id="14"/>
      <w:r>
        <w:t xml:space="preserve">Introduction to Sustainable Cities </w:t>
      </w:r>
    </w:p>
    <w:p w14:paraId="340EB976" w14:textId="77777777" w:rsidR="00DD2D12" w:rsidRDefault="00DD2D12">
      <w:pPr>
        <w:spacing w:line="360" w:lineRule="auto"/>
        <w:rPr>
          <w:rFonts w:ascii="Calibri" w:eastAsia="Calibri" w:hAnsi="Calibri" w:cs="Calibri"/>
        </w:rPr>
      </w:pPr>
    </w:p>
    <w:p w14:paraId="33EDB085" w14:textId="77777777" w:rsidR="00DD2D12" w:rsidRDefault="00000000">
      <w:pPr>
        <w:spacing w:line="360" w:lineRule="auto"/>
        <w:rPr>
          <w:rFonts w:ascii="Calibri" w:eastAsia="Calibri" w:hAnsi="Calibri" w:cs="Calibri"/>
        </w:rPr>
      </w:pPr>
      <w:r>
        <w:rPr>
          <w:rFonts w:ascii="Calibri" w:eastAsia="Calibri" w:hAnsi="Calibri" w:cs="Calibri"/>
        </w:rPr>
        <w:t xml:space="preserve">Bruntland defines sustainability as </w:t>
      </w:r>
      <w:r>
        <w:rPr>
          <w:rFonts w:ascii="Calibri" w:eastAsia="Calibri" w:hAnsi="Calibri" w:cs="Calibri"/>
          <w:i/>
          <w:color w:val="202124"/>
          <w:highlight w:val="white"/>
        </w:rPr>
        <w:t>“</w:t>
      </w:r>
      <w:r>
        <w:rPr>
          <w:rFonts w:ascii="Calibri" w:eastAsia="Calibri" w:hAnsi="Calibri" w:cs="Calibri"/>
          <w:i/>
          <w:color w:val="202124"/>
        </w:rPr>
        <w:t>meeting the needs of the present without compromising the ability of future generations to meet their own needs</w:t>
      </w:r>
      <w:r>
        <w:rPr>
          <w:rFonts w:ascii="Calibri" w:eastAsia="Calibri" w:hAnsi="Calibri" w:cs="Calibri"/>
          <w:i/>
          <w:color w:val="202124"/>
          <w:highlight w:val="white"/>
        </w:rPr>
        <w:t>.”</w:t>
      </w:r>
      <w:r>
        <w:rPr>
          <w:rFonts w:ascii="Calibri" w:eastAsia="Calibri" w:hAnsi="Calibri" w:cs="Calibri"/>
          <w:color w:val="202124"/>
          <w:highlight w:val="white"/>
        </w:rPr>
        <w:t xml:space="preserve"> A definition that is generally accepted across the board.</w:t>
      </w:r>
      <w:r>
        <w:rPr>
          <w:rFonts w:ascii="Calibri" w:eastAsia="Calibri" w:hAnsi="Calibri" w:cs="Calibri"/>
        </w:rPr>
        <w:t xml:space="preserve"> Defining a sustainable city proves more complex, with Hassan et al. arguing that a sustainable city is a paradox and, therefore, cannot be determined.</w:t>
      </w:r>
    </w:p>
    <w:p w14:paraId="4099B130" w14:textId="77777777" w:rsidR="00DD2D12" w:rsidRDefault="00DD2D12">
      <w:pPr>
        <w:spacing w:line="360" w:lineRule="auto"/>
        <w:rPr>
          <w:rFonts w:ascii="Calibri" w:eastAsia="Calibri" w:hAnsi="Calibri" w:cs="Calibri"/>
        </w:rPr>
      </w:pPr>
    </w:p>
    <w:p w14:paraId="632F543B" w14:textId="77777777" w:rsidR="00DD2D12" w:rsidRDefault="00000000">
      <w:pPr>
        <w:spacing w:line="360" w:lineRule="auto"/>
        <w:rPr>
          <w:rFonts w:ascii="Calibri" w:eastAsia="Calibri" w:hAnsi="Calibri" w:cs="Calibri"/>
        </w:rPr>
      </w:pPr>
      <w:r>
        <w:rPr>
          <w:rFonts w:ascii="Calibri" w:eastAsia="Calibri" w:hAnsi="Calibri" w:cs="Calibri"/>
        </w:rPr>
        <w:t>Addressing sustainability in cities is complicated; there is a need for a clear, internationally recognised definition and framework for what constitutes a sustainable city. Frameworks help cities in many ways. In one way, they help guide and track progress. Secondly, they help rank cities' sustainability efforts. Though, ranking systems need to consider historical factors that have benefited them, such as the industrial revolution. The SDGs consider the need for different levels of progress in developed and developing countries, with developed countries expected to meet specific targets (such as reducing greenhouse gas emissions by 2030) earlier than developing countries. However, a more comprehensive and formalised framework for evaluating the sustainability of cities would be beneficial in promoting progress towards sustainable urban development. Even though such frameworks exist, a personalised approach to each urban hub would benefit their communities' unique needs.</w:t>
      </w:r>
    </w:p>
    <w:p w14:paraId="29BF3473" w14:textId="77777777" w:rsidR="00DD2D12" w:rsidRDefault="00DD2D12">
      <w:pPr>
        <w:spacing w:line="360" w:lineRule="auto"/>
        <w:rPr>
          <w:rFonts w:ascii="Calibri" w:eastAsia="Calibri" w:hAnsi="Calibri" w:cs="Calibri"/>
        </w:rPr>
      </w:pPr>
    </w:p>
    <w:p w14:paraId="274BF187" w14:textId="77777777" w:rsidR="00DD2D12" w:rsidRDefault="00000000">
      <w:pPr>
        <w:spacing w:line="360" w:lineRule="auto"/>
        <w:rPr>
          <w:rFonts w:ascii="Calibri" w:eastAsia="Calibri" w:hAnsi="Calibri" w:cs="Calibri"/>
          <w:color w:val="FF0000"/>
        </w:rPr>
      </w:pPr>
      <w:r>
        <w:rPr>
          <w:rFonts w:ascii="Calibri" w:eastAsia="Calibri" w:hAnsi="Calibri" w:cs="Calibri"/>
        </w:rPr>
        <w:t xml:space="preserve">Sustainable cities have specific characteristics that set them apart, such as green spaces, good public transport links, food and water accessibility, use of renewable energy, and efficient tackling of waste. Cities must also prioritise inclusivity, nature and equal opportunities.  At the most basic level, cities should provide all occupants with food, sanitation, and education - this is essential to the well-being of citizens. </w:t>
      </w:r>
      <w:r>
        <w:rPr>
          <w:rFonts w:ascii="Calibri" w:eastAsia="Calibri" w:hAnsi="Calibri" w:cs="Calibri"/>
        </w:rPr>
        <w:lastRenderedPageBreak/>
        <w:t>Fortunately, as creative hubs, cities have the capacity for inventions and innovations, driving advancements to a more sustainable and inclusive future.</w:t>
      </w:r>
    </w:p>
    <w:p w14:paraId="277D820A" w14:textId="77777777" w:rsidR="00DD2D12" w:rsidRDefault="00DD2D12">
      <w:pPr>
        <w:spacing w:line="360" w:lineRule="auto"/>
        <w:rPr>
          <w:rFonts w:ascii="Calibri" w:eastAsia="Calibri" w:hAnsi="Calibri" w:cs="Calibri"/>
        </w:rPr>
      </w:pPr>
    </w:p>
    <w:p w14:paraId="14F283BD" w14:textId="77777777" w:rsidR="00DD2D12" w:rsidRDefault="00000000">
      <w:pPr>
        <w:spacing w:line="360" w:lineRule="auto"/>
        <w:rPr>
          <w:rFonts w:ascii="Calibri" w:eastAsia="Calibri" w:hAnsi="Calibri" w:cs="Calibri"/>
        </w:rPr>
      </w:pPr>
      <w:r>
        <w:rPr>
          <w:rFonts w:ascii="Calibri" w:eastAsia="Calibri" w:hAnsi="Calibri" w:cs="Calibri"/>
        </w:rPr>
        <w:t>United Nations predict that 60% of people will live in a city by 2030. The development of cities is vital to those living within them and the rest of the world. Cities are the primary source of global economic growth (McKinsey and Company); equally, they account for some of the most damaging effects of global warming (UN). Though, it is important to mention that economic growth does not necessarily mean improved quality of life for citizens. Growth is a fundamental aspect of any system and is vital for society's development. However, it is essential to recognise that growth should not come at the expense of our natural environment. The planet is suffering due to deforestation, pollution, and climate change, and in turn, affecting humanity. Due to this, it is essential to prioritise sustainable and environmentally responsible approaches to growth to ensure the health and well-being of both present and future generations.</w:t>
      </w:r>
    </w:p>
    <w:p w14:paraId="36B4B5CA" w14:textId="77777777" w:rsidR="00DD2D12" w:rsidRDefault="00DD2D12">
      <w:pPr>
        <w:spacing w:line="360" w:lineRule="auto"/>
        <w:rPr>
          <w:rFonts w:ascii="Calibri" w:eastAsia="Calibri" w:hAnsi="Calibri" w:cs="Calibri"/>
        </w:rPr>
      </w:pPr>
    </w:p>
    <w:p w14:paraId="4DAECED7" w14:textId="77777777" w:rsidR="00DD2D12" w:rsidRDefault="00000000">
      <w:pPr>
        <w:spacing w:line="360" w:lineRule="auto"/>
        <w:rPr>
          <w:rFonts w:ascii="Calibri" w:eastAsia="Calibri" w:hAnsi="Calibri" w:cs="Calibri"/>
        </w:rPr>
      </w:pPr>
      <w:r>
        <w:rPr>
          <w:rFonts w:ascii="Calibri" w:eastAsia="Calibri" w:hAnsi="Calibri" w:cs="Calibri"/>
        </w:rPr>
        <w:t>Sustainable city planning has become increasingly needed as the pressing threat of climate change increases. Well-designed cities have the potential to significantly reduce our environmental impact whilst simultaneously contributing to the global effort to mitigate the adverse effects of climate change. By implementing and using renewable energy sources and green infrastructure and promoting sustainable transportation options, cities can play a crucial role in reducing GHG emissions and promoting a more sustainable future.</w:t>
      </w:r>
    </w:p>
    <w:p w14:paraId="4641DA62" w14:textId="77777777" w:rsidR="00DD2D12" w:rsidRDefault="00DD2D12">
      <w:pPr>
        <w:spacing w:line="360" w:lineRule="auto"/>
        <w:rPr>
          <w:rFonts w:ascii="Calibri" w:eastAsia="Calibri" w:hAnsi="Calibri" w:cs="Calibri"/>
          <w:color w:val="FF0000"/>
        </w:rPr>
      </w:pPr>
    </w:p>
    <w:p w14:paraId="6763B7FE" w14:textId="77777777" w:rsidR="00DD2D12" w:rsidRDefault="00000000">
      <w:pPr>
        <w:spacing w:line="360" w:lineRule="auto"/>
        <w:rPr>
          <w:rFonts w:ascii="Calibri" w:eastAsia="Calibri" w:hAnsi="Calibri" w:cs="Calibri"/>
        </w:rPr>
      </w:pPr>
      <w:r>
        <w:rPr>
          <w:rFonts w:ascii="Calibri" w:eastAsia="Calibri" w:hAnsi="Calibri" w:cs="Calibri"/>
        </w:rPr>
        <w:t xml:space="preserve">As policymakers and experts aim to create sustainable cities worldwide to protect our earth and the future, it is also important to consider the well-being and contentment of citizens. Planetary outcomes generally drive scientific and governmental considerations; however, the happiness and fulfilment of the people living in the city should also be a top priority. Urban areas can foster community and improve residents' overall quality of life by creating spaces for citizens to thrive and providing amenities that promote well-being. This will likely lead to increased </w:t>
      </w:r>
      <w:r>
        <w:rPr>
          <w:rFonts w:ascii="Calibri" w:eastAsia="Calibri" w:hAnsi="Calibri" w:cs="Calibri"/>
        </w:rPr>
        <w:lastRenderedPageBreak/>
        <w:t>support for sustainable initiatives and greater buy-in from the community for the city's long-term success.</w:t>
      </w:r>
    </w:p>
    <w:p w14:paraId="779675AB" w14:textId="77777777" w:rsidR="00DD2D12" w:rsidRDefault="00DD2D12">
      <w:pPr>
        <w:spacing w:line="360" w:lineRule="auto"/>
        <w:rPr>
          <w:rFonts w:ascii="Calibri" w:eastAsia="Calibri" w:hAnsi="Calibri" w:cs="Calibri"/>
          <w:color w:val="FF0000"/>
        </w:rPr>
      </w:pPr>
    </w:p>
    <w:p w14:paraId="622D1EA0" w14:textId="77777777" w:rsidR="00DD2D12" w:rsidRDefault="00000000">
      <w:pPr>
        <w:pStyle w:val="Heading2"/>
        <w:keepLines w:val="0"/>
        <w:numPr>
          <w:ilvl w:val="1"/>
          <w:numId w:val="8"/>
        </w:numPr>
        <w:spacing w:before="180" w:after="120" w:line="360" w:lineRule="auto"/>
        <w:rPr>
          <w:rFonts w:eastAsia="Calibri" w:cs="Calibri"/>
          <w:color w:val="5B9BD5"/>
        </w:rPr>
      </w:pPr>
      <w:bookmarkStart w:id="15" w:name="_heading=h.d7ib6g4ejh7y" w:colFirst="0" w:colLast="0"/>
      <w:bookmarkEnd w:id="15"/>
      <w:r>
        <w:t>Cities and Greenhouse Gas Emissions</w:t>
      </w:r>
    </w:p>
    <w:p w14:paraId="77FCC38D" w14:textId="77777777" w:rsidR="00DD2D12" w:rsidRDefault="00DD2D12"/>
    <w:p w14:paraId="36E6F9D9" w14:textId="77777777" w:rsidR="00DD2D12" w:rsidRDefault="00000000">
      <w:pPr>
        <w:spacing w:line="360" w:lineRule="auto"/>
        <w:rPr>
          <w:rFonts w:ascii="Calibri" w:eastAsia="Calibri" w:hAnsi="Calibri" w:cs="Calibri"/>
        </w:rPr>
      </w:pPr>
      <w:r>
        <w:rPr>
          <w:rFonts w:ascii="Calibri" w:eastAsia="Calibri" w:hAnsi="Calibri" w:cs="Calibri"/>
        </w:rPr>
        <w:t>At a time when GHG emissions should be rapidly dropping, they are, in reality, still rising. The IPCC report shows a high chance of reaching 1.5 degrees Celsius between 2030 and 2052, providing current levels remain the same. Scientists tell us we must reduce GHG emissions by nearly 50% by 2030 to avoid climate catastrophe.</w:t>
      </w:r>
    </w:p>
    <w:p w14:paraId="560BDCF6" w14:textId="77777777" w:rsidR="00DD2D12" w:rsidRDefault="00DD2D12">
      <w:pPr>
        <w:spacing w:line="360" w:lineRule="auto"/>
        <w:rPr>
          <w:rFonts w:ascii="Calibri" w:eastAsia="Calibri" w:hAnsi="Calibri" w:cs="Calibri"/>
        </w:rPr>
      </w:pPr>
    </w:p>
    <w:p w14:paraId="2028AF1F" w14:textId="77777777" w:rsidR="00DD2D12" w:rsidRDefault="00000000">
      <w:pPr>
        <w:spacing w:line="360" w:lineRule="auto"/>
        <w:rPr>
          <w:rFonts w:ascii="Calibri" w:eastAsia="Calibri" w:hAnsi="Calibri" w:cs="Calibri"/>
        </w:rPr>
      </w:pPr>
      <w:r>
        <w:rPr>
          <w:rFonts w:ascii="Calibri" w:eastAsia="Calibri" w:hAnsi="Calibri" w:cs="Calibri"/>
        </w:rPr>
        <w:t>Cities are significant contributors to GHG emissions. These emissions negatively impact the environment and human health, including air pollution, extreme weather events, and the alteration of ecosystems - to mitigate these impacts; cities must adopt strategies to reduce their GHG emissions.</w:t>
      </w:r>
    </w:p>
    <w:p w14:paraId="53D3055D" w14:textId="77777777" w:rsidR="00DD2D12" w:rsidRDefault="00DD2D12">
      <w:pPr>
        <w:spacing w:line="360" w:lineRule="auto"/>
        <w:rPr>
          <w:rFonts w:ascii="Calibri" w:eastAsia="Calibri" w:hAnsi="Calibri" w:cs="Calibri"/>
        </w:rPr>
      </w:pPr>
    </w:p>
    <w:p w14:paraId="6181971A" w14:textId="77777777" w:rsidR="00DD2D12" w:rsidRDefault="00000000">
      <w:pPr>
        <w:spacing w:line="360" w:lineRule="auto"/>
        <w:rPr>
          <w:rFonts w:ascii="Calibri" w:eastAsia="Calibri" w:hAnsi="Calibri" w:cs="Calibri"/>
        </w:rPr>
      </w:pPr>
      <w:r>
        <w:rPr>
          <w:rFonts w:ascii="Calibri" w:eastAsia="Calibri" w:hAnsi="Calibri" w:cs="Calibri"/>
        </w:rPr>
        <w:t>A report by Frontiers that studied 167 cities worldwide found that Europe, Australia, and the US had significantly higher per capita emissions than cities in developing areas. The report also shows that energy and transportation are the two primary sources of emissions.</w:t>
      </w:r>
    </w:p>
    <w:p w14:paraId="438EA3E0" w14:textId="77777777" w:rsidR="00DD2D12" w:rsidRDefault="00DD2D12">
      <w:pPr>
        <w:spacing w:line="360" w:lineRule="auto"/>
        <w:rPr>
          <w:rFonts w:ascii="Calibri" w:eastAsia="Calibri" w:hAnsi="Calibri" w:cs="Calibri"/>
        </w:rPr>
      </w:pPr>
    </w:p>
    <w:p w14:paraId="5231A3A3" w14:textId="77777777" w:rsidR="00DD2D12" w:rsidRDefault="00000000">
      <w:pPr>
        <w:spacing w:line="360" w:lineRule="auto"/>
        <w:rPr>
          <w:rFonts w:ascii="Calibri" w:eastAsia="Calibri" w:hAnsi="Calibri" w:cs="Calibri"/>
        </w:rPr>
      </w:pPr>
      <w:r>
        <w:rPr>
          <w:rFonts w:ascii="Calibri" w:eastAsia="Calibri" w:hAnsi="Calibri" w:cs="Calibri"/>
        </w:rPr>
        <w:t>There is growing recognition and pressure for cities to address climate change and reduce GHG emissions. This challenge has been embraced recently, with many cities adopting GHG reduction targets and implementing many initiatives to help reduce their emissions.</w:t>
      </w:r>
    </w:p>
    <w:p w14:paraId="555F8732" w14:textId="77777777" w:rsidR="00DD2D12" w:rsidRDefault="00DD2D12">
      <w:pPr>
        <w:spacing w:line="360" w:lineRule="auto"/>
        <w:rPr>
          <w:rFonts w:ascii="Calibri" w:eastAsia="Calibri" w:hAnsi="Calibri" w:cs="Calibri"/>
        </w:rPr>
      </w:pPr>
    </w:p>
    <w:p w14:paraId="4CD260FB" w14:textId="77777777" w:rsidR="00DD2D12" w:rsidRDefault="00000000">
      <w:pPr>
        <w:pStyle w:val="Heading2"/>
        <w:keepLines w:val="0"/>
        <w:numPr>
          <w:ilvl w:val="1"/>
          <w:numId w:val="8"/>
        </w:numPr>
        <w:spacing w:before="180" w:after="120" w:line="360" w:lineRule="auto"/>
        <w:rPr>
          <w:rFonts w:eastAsia="Calibri" w:cs="Calibri"/>
          <w:color w:val="5B9BD5"/>
        </w:rPr>
      </w:pPr>
      <w:bookmarkStart w:id="16" w:name="_heading=h.1rtaoeg9951h" w:colFirst="0" w:colLast="0"/>
      <w:bookmarkEnd w:id="16"/>
      <w:r>
        <w:t>Contributors to a Sustainable City</w:t>
      </w:r>
    </w:p>
    <w:p w14:paraId="3DDF5287" w14:textId="77777777" w:rsidR="00DD2D12" w:rsidRDefault="00DD2D12">
      <w:pPr>
        <w:ind w:left="576"/>
      </w:pPr>
    </w:p>
    <w:p w14:paraId="3B6DDA9D" w14:textId="77777777" w:rsidR="00DD2D12" w:rsidRDefault="00000000">
      <w:pPr>
        <w:spacing w:line="360" w:lineRule="auto"/>
        <w:rPr>
          <w:rFonts w:ascii="Calibri" w:eastAsia="Calibri" w:hAnsi="Calibri" w:cs="Calibri"/>
        </w:rPr>
      </w:pPr>
      <w:r>
        <w:rPr>
          <w:rFonts w:ascii="Calibri" w:eastAsia="Calibri" w:hAnsi="Calibri" w:cs="Calibri"/>
        </w:rPr>
        <w:t>In the following few titles, the author will investigate what contributors are necessary when forming a sustainable city while also considering what impacts citizens.</w:t>
      </w:r>
    </w:p>
    <w:p w14:paraId="00687D26" w14:textId="77777777" w:rsidR="00DD2D12" w:rsidRDefault="00DD2D12">
      <w:pPr>
        <w:spacing w:line="360" w:lineRule="auto"/>
        <w:rPr>
          <w:rFonts w:ascii="Calibri" w:eastAsia="Calibri" w:hAnsi="Calibri" w:cs="Calibri"/>
        </w:rPr>
      </w:pPr>
    </w:p>
    <w:p w14:paraId="4395D28D" w14:textId="77777777" w:rsidR="00DD2D12" w:rsidRDefault="00000000">
      <w:pPr>
        <w:pStyle w:val="Heading2"/>
        <w:keepLines w:val="0"/>
        <w:spacing w:before="180" w:after="120" w:line="360" w:lineRule="auto"/>
        <w:ind w:left="576"/>
      </w:pPr>
      <w:bookmarkStart w:id="17" w:name="_heading=h.2jxsxqh" w:colFirst="0" w:colLast="0"/>
      <w:bookmarkEnd w:id="17"/>
      <w:r>
        <w:t>2.5.1 Nature, Biodiversity, and Green Spaces</w:t>
      </w:r>
    </w:p>
    <w:p w14:paraId="65BB4A75" w14:textId="77777777" w:rsidR="00DD2D12" w:rsidRDefault="00DD2D12"/>
    <w:p w14:paraId="5D244D8F" w14:textId="77777777" w:rsidR="00DD2D12" w:rsidRDefault="00000000">
      <w:pPr>
        <w:spacing w:line="360" w:lineRule="auto"/>
        <w:rPr>
          <w:rFonts w:ascii="Calibri" w:eastAsia="Calibri" w:hAnsi="Calibri" w:cs="Calibri"/>
        </w:rPr>
      </w:pPr>
      <w:r>
        <w:rPr>
          <w:rFonts w:ascii="Calibri" w:eastAsia="Calibri" w:hAnsi="Calibri" w:cs="Calibri"/>
        </w:rPr>
        <w:t>Nature is essential to a thriving city and positively affects climate change while improving citizens' well-being. Climate change and the nature crisis are intrinsically linked. Climate change contributes to the nature crisis, which disrupts our world. The changing climate has a detrimental effect on biodiversity and nature, intensifying global warming. If nature is imbalanced, the planet cannot grow food, fight diseases, and build resilience against global warming.</w:t>
      </w:r>
    </w:p>
    <w:p w14:paraId="54C045BC" w14:textId="77777777" w:rsidR="00DD2D12" w:rsidRDefault="00DD2D12">
      <w:pPr>
        <w:spacing w:line="360" w:lineRule="auto"/>
        <w:rPr>
          <w:rFonts w:ascii="Calibri" w:eastAsia="Calibri" w:hAnsi="Calibri" w:cs="Calibri"/>
        </w:rPr>
      </w:pPr>
    </w:p>
    <w:p w14:paraId="6F400E84" w14:textId="77777777" w:rsidR="00DD2D12" w:rsidRDefault="00000000">
      <w:pPr>
        <w:spacing w:line="360" w:lineRule="auto"/>
        <w:rPr>
          <w:rFonts w:ascii="Calibri" w:eastAsia="Calibri" w:hAnsi="Calibri" w:cs="Calibri"/>
          <w:color w:val="FF0000"/>
        </w:rPr>
      </w:pPr>
      <w:r>
        <w:rPr>
          <w:rFonts w:ascii="Calibri" w:eastAsia="Calibri" w:hAnsi="Calibri" w:cs="Calibri"/>
        </w:rPr>
        <w:t>Balanced nature and biodiversity support our planet and, in turn, support how we live day to day through food, energy, and freshwater, helping prevent flooding and other extreme weather. Further, nature, biodiversity and green spaces support healthy living, economic opportunities, leisure opportunities and the development of medicines.</w:t>
      </w:r>
    </w:p>
    <w:p w14:paraId="0779DA43" w14:textId="77777777" w:rsidR="00DD2D12" w:rsidRDefault="00DD2D12">
      <w:pPr>
        <w:spacing w:line="360" w:lineRule="auto"/>
        <w:rPr>
          <w:rFonts w:ascii="Calibri" w:eastAsia="Calibri" w:hAnsi="Calibri" w:cs="Calibri"/>
        </w:rPr>
      </w:pPr>
    </w:p>
    <w:p w14:paraId="68B6FD00" w14:textId="77777777" w:rsidR="00DD2D12" w:rsidRDefault="00000000">
      <w:pPr>
        <w:spacing w:line="360" w:lineRule="auto"/>
        <w:rPr>
          <w:rFonts w:ascii="Calibri" w:eastAsia="Calibri" w:hAnsi="Calibri" w:cs="Calibri"/>
          <w:color w:val="FF0000"/>
        </w:rPr>
      </w:pPr>
      <w:r>
        <w:rPr>
          <w:rFonts w:ascii="Calibri" w:eastAsia="Calibri" w:hAnsi="Calibri" w:cs="Calibri"/>
        </w:rPr>
        <w:t>Klenske argues that nature is one of our best solutions to climate change. Building with nature for climate resiliency is gaining more traction in recent times. Natural infrastructure has several benefits; it can reduce flood risk, decrease the volume of stormwater flowing into local waterways, and enhance the biological function of floodplains (United States Environmental Protection Agency).</w:t>
      </w:r>
    </w:p>
    <w:p w14:paraId="4F14DFD6" w14:textId="77777777" w:rsidR="00DD2D12" w:rsidRDefault="00DD2D12">
      <w:pPr>
        <w:spacing w:line="360" w:lineRule="auto"/>
        <w:rPr>
          <w:rFonts w:ascii="Calibri" w:eastAsia="Calibri" w:hAnsi="Calibri" w:cs="Calibri"/>
        </w:rPr>
      </w:pPr>
    </w:p>
    <w:p w14:paraId="6EDBF1BA" w14:textId="77777777" w:rsidR="00DD2D12" w:rsidRDefault="00000000">
      <w:pPr>
        <w:spacing w:line="360" w:lineRule="auto"/>
        <w:rPr>
          <w:rFonts w:ascii="Calibri" w:eastAsia="Calibri" w:hAnsi="Calibri" w:cs="Calibri"/>
        </w:rPr>
      </w:pPr>
      <w:r>
        <w:rPr>
          <w:rFonts w:ascii="Calibri" w:eastAsia="Calibri" w:hAnsi="Calibri" w:cs="Calibri"/>
        </w:rPr>
        <w:t>Nature-based solutions involve working with nature to address climate change and protect biodiversity and our ecosystems. Further, it also improves humans and contributes positively toward human well-being. Extreme temperature increases can be managed somewhat with nature-based solutions as it offers cooling effects in urban areas with large concrete roads, pavements and buildings. Although NBS will not solve the climate crisis, it has other benefits; parks, open spaces, and green areas can enhance individuals' well-being and cities' environmental quality.</w:t>
      </w:r>
    </w:p>
    <w:p w14:paraId="06D5565F" w14:textId="77777777" w:rsidR="00DD2D12" w:rsidRDefault="00DD2D12">
      <w:pPr>
        <w:spacing w:line="360" w:lineRule="auto"/>
        <w:rPr>
          <w:rFonts w:ascii="Calibri" w:eastAsia="Calibri" w:hAnsi="Calibri" w:cs="Calibri"/>
        </w:rPr>
      </w:pPr>
    </w:p>
    <w:p w14:paraId="415F4045" w14:textId="77777777" w:rsidR="00DD2D12" w:rsidRDefault="00000000">
      <w:pPr>
        <w:spacing w:line="360" w:lineRule="auto"/>
        <w:rPr>
          <w:rFonts w:ascii="Calibri" w:eastAsia="Calibri" w:hAnsi="Calibri" w:cs="Calibri"/>
        </w:rPr>
      </w:pPr>
      <w:r>
        <w:rPr>
          <w:rFonts w:ascii="Calibri" w:eastAsia="Calibri" w:hAnsi="Calibri" w:cs="Calibri"/>
        </w:rPr>
        <w:lastRenderedPageBreak/>
        <w:t>For example, the construction of a city highway in Seoul, South Korea, covered a waterway and was later removed so the riverway could be restored. Uncovering the waterway showed increased biodiversity, helped cool the area and provided greenery for local people (WWF, 2021). Foster et al. reported on an Oregon study highlighting the benefits of a roof covered in greenery, with research showing it could reduce urban heat effects by up to 90%.</w:t>
      </w:r>
    </w:p>
    <w:p w14:paraId="7E317506" w14:textId="77777777" w:rsidR="00DD2D12" w:rsidRDefault="00DD2D12">
      <w:pPr>
        <w:spacing w:line="360" w:lineRule="auto"/>
        <w:rPr>
          <w:rFonts w:ascii="Calibri" w:eastAsia="Calibri" w:hAnsi="Calibri" w:cs="Calibri"/>
        </w:rPr>
      </w:pPr>
    </w:p>
    <w:p w14:paraId="4A635ED7" w14:textId="77777777" w:rsidR="00DD2D12" w:rsidRDefault="00000000">
      <w:pPr>
        <w:spacing w:line="360" w:lineRule="auto"/>
        <w:rPr>
          <w:rFonts w:ascii="Calibri" w:eastAsia="Calibri" w:hAnsi="Calibri" w:cs="Calibri"/>
        </w:rPr>
      </w:pPr>
      <w:r>
        <w:rPr>
          <w:rFonts w:ascii="Calibri" w:eastAsia="Calibri" w:hAnsi="Calibri" w:cs="Calibri"/>
        </w:rPr>
        <w:t>Due to the increase in population within cities, buildings and infrastructure replaced greenery and land, sometimes replacing woodlands and wetlands. These conditions are not reasonable breeding grounds for nature and wildlife to succeed. If nature-based solutions were implemented within cities, it could help ecosystems thrive and support citizens’ mental and physical health (</w:t>
      </w:r>
      <w:r>
        <w:rPr>
          <w:rFonts w:ascii="Calibri" w:eastAsia="Calibri" w:hAnsi="Calibri" w:cs="Calibri"/>
          <w:color w:val="000000"/>
        </w:rPr>
        <w:t xml:space="preserve">The Nature Conservancy). Green roofs, vertical forests on buildings, and supporting healthy soil contribute </w:t>
      </w:r>
      <w:r>
        <w:rPr>
          <w:rFonts w:ascii="Calibri" w:eastAsia="Calibri" w:hAnsi="Calibri" w:cs="Calibri"/>
        </w:rPr>
        <w:t>to</w:t>
      </w:r>
      <w:r>
        <w:rPr>
          <w:rFonts w:ascii="Calibri" w:eastAsia="Calibri" w:hAnsi="Calibri" w:cs="Calibri"/>
          <w:color w:val="000000"/>
        </w:rPr>
        <w:t xml:space="preserve"> the fight against climate change and help </w:t>
      </w:r>
      <w:r>
        <w:rPr>
          <w:rFonts w:ascii="Calibri" w:eastAsia="Calibri" w:hAnsi="Calibri" w:cs="Calibri"/>
        </w:rPr>
        <w:t xml:space="preserve">against </w:t>
      </w:r>
      <w:r>
        <w:rPr>
          <w:rFonts w:ascii="Calibri" w:eastAsia="Calibri" w:hAnsi="Calibri" w:cs="Calibri"/>
          <w:color w:val="000000"/>
        </w:rPr>
        <w:t xml:space="preserve">climate hazards, such as </w:t>
      </w:r>
      <w:r>
        <w:rPr>
          <w:rFonts w:ascii="Calibri" w:eastAsia="Calibri" w:hAnsi="Calibri" w:cs="Calibri"/>
        </w:rPr>
        <w:t>keeping cities</w:t>
      </w:r>
      <w:r>
        <w:rPr>
          <w:rFonts w:ascii="Calibri" w:eastAsia="Calibri" w:hAnsi="Calibri" w:cs="Calibri"/>
          <w:color w:val="000000"/>
        </w:rPr>
        <w:t xml:space="preserve"> cooler in summer, flood</w:t>
      </w:r>
      <w:r>
        <w:rPr>
          <w:rFonts w:ascii="Calibri" w:eastAsia="Calibri" w:hAnsi="Calibri" w:cs="Calibri"/>
        </w:rPr>
        <w:t xml:space="preserve"> avoidance and protection</w:t>
      </w:r>
      <w:r>
        <w:rPr>
          <w:rFonts w:ascii="Calibri" w:eastAsia="Calibri" w:hAnsi="Calibri" w:cs="Calibri"/>
          <w:color w:val="000000"/>
        </w:rPr>
        <w:t xml:space="preserve">, </w:t>
      </w:r>
      <w:r>
        <w:rPr>
          <w:rFonts w:ascii="Calibri" w:eastAsia="Calibri" w:hAnsi="Calibri" w:cs="Calibri"/>
        </w:rPr>
        <w:t>and supporting</w:t>
      </w:r>
      <w:r>
        <w:rPr>
          <w:rFonts w:ascii="Calibri" w:eastAsia="Calibri" w:hAnsi="Calibri" w:cs="Calibri"/>
          <w:color w:val="000000"/>
        </w:rPr>
        <w:t xml:space="preserve"> birds and other pollinators.</w:t>
      </w:r>
    </w:p>
    <w:p w14:paraId="613A3B17" w14:textId="77777777" w:rsidR="00DD2D12" w:rsidRDefault="00DD2D12">
      <w:pPr>
        <w:spacing w:line="360" w:lineRule="auto"/>
        <w:rPr>
          <w:rFonts w:ascii="Helvetica Neue" w:eastAsia="Helvetica Neue" w:hAnsi="Helvetica Neue" w:cs="Helvetica Neue"/>
          <w:color w:val="FF0000"/>
          <w:sz w:val="23"/>
          <w:szCs w:val="23"/>
        </w:rPr>
      </w:pPr>
    </w:p>
    <w:p w14:paraId="11F9CB28" w14:textId="77777777" w:rsidR="00DD2D12" w:rsidRDefault="00000000">
      <w:pPr>
        <w:pStyle w:val="Heading2"/>
        <w:keepLines w:val="0"/>
        <w:spacing w:before="180" w:after="120" w:line="360" w:lineRule="auto"/>
        <w:ind w:left="576"/>
        <w:rPr>
          <w:rFonts w:eastAsia="Calibri" w:cs="Calibri"/>
        </w:rPr>
      </w:pPr>
      <w:bookmarkStart w:id="18" w:name="_heading=h.z337ya" w:colFirst="0" w:colLast="0"/>
      <w:bookmarkEnd w:id="18"/>
      <w:r>
        <w:t>2.5.2 Travel and Transport</w:t>
      </w:r>
    </w:p>
    <w:p w14:paraId="36F3834A" w14:textId="77777777" w:rsidR="00DD2D12" w:rsidRDefault="00DD2D12">
      <w:pPr>
        <w:spacing w:line="360" w:lineRule="auto"/>
        <w:rPr>
          <w:rFonts w:ascii="Calibri" w:eastAsia="Calibri" w:hAnsi="Calibri" w:cs="Calibri"/>
        </w:rPr>
      </w:pPr>
    </w:p>
    <w:p w14:paraId="37008BD8" w14:textId="77777777" w:rsidR="00DD2D12" w:rsidRDefault="00000000">
      <w:pPr>
        <w:spacing w:line="360" w:lineRule="auto"/>
        <w:rPr>
          <w:rFonts w:ascii="Calibri" w:eastAsia="Calibri" w:hAnsi="Calibri" w:cs="Calibri"/>
          <w:highlight w:val="white"/>
        </w:rPr>
      </w:pPr>
      <w:r>
        <w:rPr>
          <w:rFonts w:ascii="Calibri" w:eastAsia="Calibri" w:hAnsi="Calibri" w:cs="Calibri"/>
          <w:highlight w:val="white"/>
        </w:rPr>
        <w:t>One-fifth of global CO2 emissions come from transport, with road travel accounting for three-quarters of transport emissions, most of which come from passenger vehicles - 45.1% (Our World in Data, 2020). However, reducing emissions from all transport would be beneficial—improving current efforts to encourage citizens to use public transport or bike and walk would contribute towards this, whilst also having other positive effects.</w:t>
      </w:r>
    </w:p>
    <w:p w14:paraId="2B01AEC4" w14:textId="77777777" w:rsidR="00DD2D12" w:rsidRDefault="00DD2D12">
      <w:pPr>
        <w:spacing w:line="360" w:lineRule="auto"/>
        <w:rPr>
          <w:rFonts w:ascii="Calibri" w:eastAsia="Calibri" w:hAnsi="Calibri" w:cs="Calibri"/>
          <w:highlight w:val="white"/>
        </w:rPr>
      </w:pPr>
    </w:p>
    <w:p w14:paraId="7A9A721C" w14:textId="77777777" w:rsidR="00DD2D12" w:rsidRDefault="00000000">
      <w:pPr>
        <w:spacing w:line="360" w:lineRule="auto"/>
        <w:rPr>
          <w:rFonts w:ascii="Calibri" w:eastAsia="Calibri" w:hAnsi="Calibri" w:cs="Calibri"/>
          <w:highlight w:val="white"/>
        </w:rPr>
      </w:pPr>
      <w:r>
        <w:rPr>
          <w:rFonts w:ascii="Calibri" w:eastAsia="Calibri" w:hAnsi="Calibri" w:cs="Calibri"/>
        </w:rPr>
        <w:t xml:space="preserve">Reliable and safe public transport is vital to a sustainable city; it would help cities reduce their environmental impact and benefit communities. </w:t>
      </w:r>
      <w:r>
        <w:rPr>
          <w:rFonts w:ascii="Calibri" w:eastAsia="Calibri" w:hAnsi="Calibri" w:cs="Calibri"/>
          <w:highlight w:val="white"/>
        </w:rPr>
        <w:t xml:space="preserve">It is estimated that London’s economy faced a financial cost of </w:t>
      </w:r>
      <w:r>
        <w:rPr>
          <w:rFonts w:ascii="Calibri" w:eastAsia="Calibri" w:hAnsi="Calibri" w:cs="Calibri"/>
        </w:rPr>
        <w:t>£5.1bn from traffic alone on London roads in 2021 (London Assembly)</w:t>
      </w:r>
      <w:r>
        <w:rPr>
          <w:rFonts w:ascii="Calibri" w:eastAsia="Calibri" w:hAnsi="Calibri" w:cs="Calibri"/>
          <w:highlight w:val="white"/>
        </w:rPr>
        <w:t xml:space="preserve">. Though it is simpler to estimate the economic cost </w:t>
      </w:r>
      <w:r>
        <w:rPr>
          <w:rFonts w:ascii="Calibri" w:eastAsia="Calibri" w:hAnsi="Calibri" w:cs="Calibri"/>
          <w:highlight w:val="white"/>
        </w:rPr>
        <w:lastRenderedPageBreak/>
        <w:t xml:space="preserve">of traffic; however, the environmental price, such as contributing to air pollution and climate change, is more difficult to quantify. </w:t>
      </w:r>
      <w:r>
        <w:rPr>
          <w:rFonts w:ascii="Calibri" w:eastAsia="Calibri" w:hAnsi="Calibri" w:cs="Calibri"/>
        </w:rPr>
        <w:t>Clean air is one of the most critical aspects of urban living; it is estimated that air pollution kills 7 million people yearly (WHO, 2021).</w:t>
      </w:r>
    </w:p>
    <w:p w14:paraId="1218A55E"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line="360" w:lineRule="auto"/>
        <w:rPr>
          <w:rFonts w:ascii="Calibri" w:eastAsia="Calibri" w:hAnsi="Calibri" w:cs="Calibri"/>
          <w:highlight w:val="white"/>
        </w:rPr>
      </w:pPr>
      <w:r>
        <w:rPr>
          <w:rFonts w:ascii="Calibri" w:eastAsia="Calibri" w:hAnsi="Calibri" w:cs="Calibri"/>
        </w:rPr>
        <w:t>Sustainable transportation promotes environmental sustainability, reduces pollution, and enhances public health. These modes of transport include walking, cycling, public transport, and electric or hybrid vehicles — fostering urban development, prioritising accessibility, equity, and social inclusion.</w:t>
      </w:r>
      <w:r>
        <w:rPr>
          <w:rFonts w:ascii="Calibri" w:eastAsia="Calibri" w:hAnsi="Calibri" w:cs="Calibri"/>
          <w:highlight w:val="white"/>
        </w:rPr>
        <w:t xml:space="preserve"> Gouldson and Sudmant (2018) showed the benefits of directing investment to clean public transport in cities, such as creating up to 23 million jobs annually, reducing congestion, and cutting waste of citizens sitting in traffic by 30%. Further, the 1.3 million deaths and 78 million yearly transport-related injuries could vastly decrease.</w:t>
      </w:r>
    </w:p>
    <w:p w14:paraId="568CD11A" w14:textId="77777777" w:rsidR="00DD2D12" w:rsidRDefault="00DD2D12">
      <w:pPr>
        <w:spacing w:line="360" w:lineRule="auto"/>
        <w:rPr>
          <w:rFonts w:ascii="Calibri" w:eastAsia="Calibri" w:hAnsi="Calibri" w:cs="Calibri"/>
          <w:highlight w:val="white"/>
        </w:rPr>
      </w:pPr>
    </w:p>
    <w:p w14:paraId="733EB6FF" w14:textId="77777777" w:rsidR="00DD2D12" w:rsidRDefault="00000000">
      <w:pPr>
        <w:spacing w:line="360" w:lineRule="auto"/>
        <w:rPr>
          <w:rFonts w:ascii="Calibri" w:eastAsia="Calibri" w:hAnsi="Calibri" w:cs="Calibri"/>
        </w:rPr>
      </w:pPr>
      <w:r>
        <w:rPr>
          <w:rFonts w:ascii="Calibri" w:eastAsia="Calibri" w:hAnsi="Calibri" w:cs="Calibri"/>
        </w:rPr>
        <w:t>There is a recent focus on car-free cities, with research showing the benefits. Removing cars from urbanised areas means less air pollution, reduced emissions, fewer road traffic accidents (Nieuwenhuijsen, 2021), and improved well-being for citizens who inevitably walk or bike more. Some members of society rely on private vehicles, such as some disabled people, who would not necessarily benefit from completely car-free cities. However, vastly reduced personal vehicles would vastly reduce emissions in urban areas.</w:t>
      </w:r>
    </w:p>
    <w:p w14:paraId="47FF4BB3" w14:textId="77777777" w:rsidR="00DD2D12" w:rsidRDefault="00DD2D12">
      <w:pPr>
        <w:spacing w:line="360" w:lineRule="auto"/>
        <w:rPr>
          <w:rFonts w:ascii="Calibri" w:eastAsia="Calibri" w:hAnsi="Calibri" w:cs="Calibri"/>
        </w:rPr>
      </w:pPr>
    </w:p>
    <w:p w14:paraId="2807DDA2" w14:textId="77777777" w:rsidR="00DD2D12" w:rsidRDefault="00000000">
      <w:pPr>
        <w:pStyle w:val="Heading2"/>
        <w:keepLines w:val="0"/>
        <w:spacing w:before="180" w:after="120" w:line="360" w:lineRule="auto"/>
        <w:ind w:left="576"/>
      </w:pPr>
      <w:bookmarkStart w:id="19" w:name="_heading=h.1s9fdc4w1q7w" w:colFirst="0" w:colLast="0"/>
      <w:bookmarkEnd w:id="19"/>
      <w:r>
        <w:t xml:space="preserve">2.5.3 Accessibility </w:t>
      </w:r>
    </w:p>
    <w:p w14:paraId="50CE4DE4" w14:textId="77777777" w:rsidR="00DD2D12" w:rsidRDefault="00DD2D12"/>
    <w:p w14:paraId="158F0CF5" w14:textId="77777777" w:rsidR="00DD2D12" w:rsidRDefault="00000000">
      <w:pPr>
        <w:spacing w:line="360" w:lineRule="auto"/>
        <w:rPr>
          <w:rFonts w:ascii="Calibri" w:eastAsia="Calibri" w:hAnsi="Calibri" w:cs="Calibri"/>
        </w:rPr>
      </w:pPr>
      <w:r>
        <w:rPr>
          <w:rFonts w:ascii="Calibri" w:eastAsia="Calibri" w:hAnsi="Calibri" w:cs="Calibri"/>
        </w:rPr>
        <w:t xml:space="preserve">Over 1 billion people live with some form of disability (WHO, 2021), many living in urban areas and cities. A significant challenge for cities is to ensure that people with disabilities are catered for, primarily due to the current lack of environmental accessibility. This number is also predicted to rise due to an ageing population and global risk of chronic health conditions. There is growing concern over evidence that shows a lack of accessibility across the board in urban areas, from roads to buildings to transport (UN). Research from the United Nations offers a lack of accessibility to </w:t>
      </w:r>
      <w:r>
        <w:rPr>
          <w:rFonts w:ascii="Calibri" w:eastAsia="Calibri" w:hAnsi="Calibri" w:cs="Calibri"/>
        </w:rPr>
        <w:lastRenderedPageBreak/>
        <w:t>‘essential urban services (water, sanitation, education, emergency, and so forth). These limitations contribute to the disadvantages of disabled and marginalised people.</w:t>
      </w:r>
    </w:p>
    <w:p w14:paraId="2BF0C069" w14:textId="77777777" w:rsidR="00DD2D12" w:rsidRDefault="00000000">
      <w:pPr>
        <w:spacing w:before="240" w:after="240" w:line="360" w:lineRule="auto"/>
        <w:rPr>
          <w:rFonts w:ascii="Calibri" w:eastAsia="Calibri" w:hAnsi="Calibri" w:cs="Calibri"/>
        </w:rPr>
      </w:pPr>
      <w:r>
        <w:rPr>
          <w:rFonts w:ascii="Calibri" w:eastAsia="Calibri" w:hAnsi="Calibri" w:cs="Calibri"/>
        </w:rPr>
        <w:t>Of course, if cities were accessible, this would improve the well-being of disabled persons and the cities themselves. Accessible transport, buildings, and routes encourage disabled persons to socialise, spend time outdoors and work in a safer environment, leading to economic gains.</w:t>
      </w:r>
    </w:p>
    <w:p w14:paraId="4E1258D5" w14:textId="77777777" w:rsidR="00DD2D12" w:rsidRDefault="00000000">
      <w:pPr>
        <w:spacing w:before="240" w:after="240" w:line="360" w:lineRule="auto"/>
        <w:rPr>
          <w:rFonts w:ascii="Calibri" w:eastAsia="Calibri" w:hAnsi="Calibri" w:cs="Calibri"/>
        </w:rPr>
      </w:pPr>
      <w:r>
        <w:rPr>
          <w:rFonts w:ascii="Calibri" w:eastAsia="Calibri" w:hAnsi="Calibri" w:cs="Calibri"/>
        </w:rPr>
        <w:t>The New Urban Agenda, signed in 2016, shows promise and provides direction for cities to grow inclusively - giving the urban world opportunities to make positive changes by prioritising accessibility and ensuring that urban environments are equitable, inclusive, and accommodating for all residents.</w:t>
      </w:r>
    </w:p>
    <w:p w14:paraId="30E6B14E" w14:textId="77777777" w:rsidR="00DD2D12" w:rsidRDefault="00DD2D12">
      <w:pPr>
        <w:spacing w:before="240" w:after="240" w:line="360" w:lineRule="auto"/>
        <w:rPr>
          <w:rFonts w:ascii="Calibri" w:eastAsia="Calibri" w:hAnsi="Calibri" w:cs="Calibri"/>
        </w:rPr>
      </w:pPr>
    </w:p>
    <w:p w14:paraId="1D2CD395" w14:textId="77777777" w:rsidR="00DD2D12" w:rsidRDefault="00000000">
      <w:pPr>
        <w:pStyle w:val="Heading2"/>
        <w:keepLines w:val="0"/>
        <w:spacing w:before="180" w:after="120" w:line="360" w:lineRule="auto"/>
        <w:ind w:left="576"/>
      </w:pPr>
      <w:bookmarkStart w:id="20" w:name="_heading=h.6p7b0qivtybi" w:colFirst="0" w:colLast="0"/>
      <w:bookmarkEnd w:id="20"/>
      <w:r>
        <w:t>2.5.4 Clean Drinking Water</w:t>
      </w:r>
    </w:p>
    <w:p w14:paraId="5BBDB13A" w14:textId="77777777" w:rsidR="00DD2D12" w:rsidRDefault="00DD2D12"/>
    <w:p w14:paraId="1744DD75" w14:textId="77777777" w:rsidR="00DD2D12" w:rsidRDefault="00000000">
      <w:pPr>
        <w:spacing w:line="360" w:lineRule="auto"/>
        <w:rPr>
          <w:rFonts w:ascii="Calibri" w:eastAsia="Calibri" w:hAnsi="Calibri" w:cs="Calibri"/>
        </w:rPr>
      </w:pPr>
      <w:r>
        <w:rPr>
          <w:rFonts w:ascii="Calibri" w:eastAsia="Calibri" w:hAnsi="Calibri" w:cs="Calibri"/>
        </w:rPr>
        <w:t xml:space="preserve">Water is essential for survival. It is fundamental in every aspect of our lives, and access to clean water is crucial in preventing waterborne diseases and maintaining overall well-being. With increasing populations coupled with the rapid urbanisation of our planet, there is increasing stress on our water resources. According to UN Water, </w:t>
      </w:r>
      <w:r>
        <w:rPr>
          <w:rFonts w:ascii="Calibri" w:eastAsia="Calibri" w:hAnsi="Calibri" w:cs="Calibri"/>
          <w:highlight w:val="white"/>
        </w:rPr>
        <w:t>citizens in cities lacking safe drinking water have risen by more than 50% since 2000.</w:t>
      </w:r>
    </w:p>
    <w:p w14:paraId="47F08DBF" w14:textId="77777777" w:rsidR="00DD2D12" w:rsidRDefault="00DD2D12">
      <w:pPr>
        <w:spacing w:line="360" w:lineRule="auto"/>
        <w:rPr>
          <w:rFonts w:ascii="Calibri" w:eastAsia="Calibri" w:hAnsi="Calibri" w:cs="Calibri"/>
        </w:rPr>
      </w:pPr>
    </w:p>
    <w:p w14:paraId="727AB3B9" w14:textId="77777777" w:rsidR="00DD2D12" w:rsidRDefault="00000000">
      <w:pPr>
        <w:spacing w:line="360" w:lineRule="auto"/>
        <w:rPr>
          <w:rFonts w:ascii="Calibri" w:eastAsia="Calibri" w:hAnsi="Calibri" w:cs="Calibri"/>
        </w:rPr>
      </w:pPr>
      <w:r>
        <w:rPr>
          <w:rFonts w:ascii="Calibri" w:eastAsia="Calibri" w:hAnsi="Calibri" w:cs="Calibri"/>
        </w:rPr>
        <w:t>WHO states that water should be safe and readily available as it is vital for public health. Citizens can use it for drinking, domestic use, food production, or recreational purposes like swimming. Improved water supply and sanitation and better water resource management can boost countries’ economic growth and reduce poverty. Further, clean, accessible drinking water contributes to better health; fewer people are likely to fall ill, potentially use medical resources and remain economically productive. One of the main challenges in cities is complete access to clean and accessible water.</w:t>
      </w:r>
    </w:p>
    <w:p w14:paraId="684DAA27" w14:textId="77777777" w:rsidR="00DD2D12" w:rsidRDefault="00DD2D12">
      <w:pPr>
        <w:spacing w:line="360" w:lineRule="auto"/>
        <w:rPr>
          <w:rFonts w:ascii="Calibri" w:eastAsia="Calibri" w:hAnsi="Calibri" w:cs="Calibri"/>
          <w:color w:val="FF0000"/>
        </w:rPr>
      </w:pPr>
    </w:p>
    <w:p w14:paraId="06859461" w14:textId="77777777" w:rsidR="00DD2D12" w:rsidRDefault="00000000">
      <w:pPr>
        <w:spacing w:line="360" w:lineRule="auto"/>
        <w:rPr>
          <w:rFonts w:ascii="Calibri" w:eastAsia="Calibri" w:hAnsi="Calibri" w:cs="Calibri"/>
        </w:rPr>
      </w:pPr>
      <w:r>
        <w:rPr>
          <w:rFonts w:ascii="Calibri" w:eastAsia="Calibri" w:hAnsi="Calibri" w:cs="Calibri"/>
          <w:shd w:val="clear" w:color="auto" w:fill="FCFCFC"/>
        </w:rPr>
        <w:t>Consumption of drinking water in cities is a small fraction of the total water footprint. For example, Van Oel et al. (</w:t>
      </w:r>
      <w:r>
        <w:rPr>
          <w:rFonts w:ascii="Calibri" w:eastAsia="Calibri" w:hAnsi="Calibri" w:cs="Calibri"/>
        </w:rPr>
        <w:t>2009</w:t>
      </w:r>
      <w:r>
        <w:rPr>
          <w:rFonts w:ascii="Calibri" w:eastAsia="Calibri" w:hAnsi="Calibri" w:cs="Calibri"/>
          <w:shd w:val="clear" w:color="auto" w:fill="FCFCFC"/>
        </w:rPr>
        <w:t>) looked at water usage distributed across different sectors:  they found that individuals in the Netherlands use approximately 2300 m3 of water per person annually, agriculture makes up 67%, industry usage is around 31%, and a small fraction of 2% comprises household water. These results show the intensive water usage of the non-domestic sectors.</w:t>
      </w:r>
    </w:p>
    <w:p w14:paraId="4D9A0A87" w14:textId="77777777" w:rsidR="00DD2D12" w:rsidRDefault="00DD2D12">
      <w:pPr>
        <w:spacing w:line="360" w:lineRule="auto"/>
      </w:pPr>
    </w:p>
    <w:p w14:paraId="2992CD36" w14:textId="77777777" w:rsidR="00DD2D12" w:rsidRDefault="00000000">
      <w:pPr>
        <w:pStyle w:val="Heading2"/>
        <w:keepLines w:val="0"/>
        <w:spacing w:before="180" w:after="120" w:line="360" w:lineRule="auto"/>
        <w:ind w:left="576"/>
      </w:pPr>
      <w:bookmarkStart w:id="21" w:name="_heading=h.rifyzgami6fq" w:colFirst="0" w:colLast="0"/>
      <w:bookmarkEnd w:id="21"/>
      <w:r>
        <w:t>2.5.6 Sustainable Innovation</w:t>
      </w:r>
    </w:p>
    <w:p w14:paraId="7FD7673B" w14:textId="77777777" w:rsidR="00DD2D12" w:rsidRDefault="00DD2D12"/>
    <w:p w14:paraId="05A041BE" w14:textId="77777777" w:rsidR="00DD2D12" w:rsidRDefault="00000000">
      <w:pPr>
        <w:spacing w:line="360" w:lineRule="auto"/>
        <w:rPr>
          <w:rFonts w:ascii="Calibri" w:eastAsia="Calibri" w:hAnsi="Calibri" w:cs="Calibri"/>
        </w:rPr>
      </w:pPr>
      <w:r>
        <w:rPr>
          <w:rFonts w:ascii="Calibri" w:eastAsia="Calibri" w:hAnsi="Calibri" w:cs="Calibri"/>
        </w:rPr>
        <w:t xml:space="preserve">Sustainable innovation has been described as businesses that seek </w:t>
      </w:r>
      <w:r>
        <w:rPr>
          <w:rFonts w:ascii="Calibri" w:eastAsia="Calibri" w:hAnsi="Calibri" w:cs="Calibri"/>
          <w:highlight w:val="white"/>
        </w:rPr>
        <w:t xml:space="preserve">to address environmental impacts through their work. It implies that companies can provide good products and services for themselves and society long-term. </w:t>
      </w:r>
      <w:r>
        <w:rPr>
          <w:rFonts w:ascii="Calibri" w:eastAsia="Calibri" w:hAnsi="Calibri" w:cs="Calibri"/>
        </w:rPr>
        <w:t>Cities play a leading role in the economy; it is a hub for sustainable innovation where people can exchange ideas and work together for the greater good. Sustainable innovation is essential in cities for several reasons: resource efficiency and environmental, social and economic sustainability.</w:t>
      </w:r>
    </w:p>
    <w:p w14:paraId="7006BA83"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600" w:after="600" w:line="360" w:lineRule="auto"/>
        <w:rPr>
          <w:rFonts w:ascii="Calibri" w:eastAsia="Calibri" w:hAnsi="Calibri" w:cs="Calibri"/>
          <w:color w:val="FF0000"/>
        </w:rPr>
      </w:pPr>
      <w:r>
        <w:rPr>
          <w:rFonts w:ascii="Calibri" w:eastAsia="Calibri" w:hAnsi="Calibri" w:cs="Calibri"/>
        </w:rPr>
        <w:t>As we know, cities are significant consumers of the earth's finite resources and GHG emissions; sustainable innovation can help use these resources more efficiently, reducing waste and minimising negative environmental impacts from water saving to pollution reduction. This is important to communities in urban hubs as it can improve their well-being, help them adapt to a changing environment, improve economic growth, and ensure a more sustainable and prosperous future.</w:t>
      </w:r>
    </w:p>
    <w:p w14:paraId="4D2E1F09"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600" w:after="600" w:line="360" w:lineRule="auto"/>
      </w:pPr>
      <w:r>
        <w:rPr>
          <w:rFonts w:ascii="Calibri" w:eastAsia="Calibri" w:hAnsi="Calibri" w:cs="Calibri"/>
        </w:rPr>
        <w:t>Hubs of economic and social activity, cities are home to a large proportion of the world's population, making them an ideal ground for collaboration and advancements. Sustainable innovation can help cities provide residents with a better quality of life and social inclusion and promote equity by developing new industries, creating jobs, boosting their economies and making them more resilient.</w:t>
      </w:r>
    </w:p>
    <w:p w14:paraId="7D698863" w14:textId="77777777" w:rsidR="00DD2D12" w:rsidRDefault="00000000">
      <w:pPr>
        <w:pStyle w:val="Heading2"/>
        <w:keepLines w:val="0"/>
        <w:spacing w:before="180" w:after="120" w:line="360" w:lineRule="auto"/>
        <w:ind w:left="576"/>
      </w:pPr>
      <w:bookmarkStart w:id="22" w:name="_heading=h.ol6pedmkdilo" w:colFirst="0" w:colLast="0"/>
      <w:bookmarkEnd w:id="22"/>
      <w:r>
        <w:lastRenderedPageBreak/>
        <w:t>2.5.7 Strong Economy</w:t>
      </w:r>
    </w:p>
    <w:p w14:paraId="54A2424A" w14:textId="77777777" w:rsidR="00DD2D12" w:rsidRDefault="00DD2D12">
      <w:pPr>
        <w:spacing w:line="360" w:lineRule="auto"/>
      </w:pPr>
    </w:p>
    <w:p w14:paraId="6FD5E254" w14:textId="77777777" w:rsidR="00DD2D12" w:rsidRDefault="00000000">
      <w:pPr>
        <w:spacing w:line="360" w:lineRule="auto"/>
        <w:rPr>
          <w:rFonts w:ascii="Calibri" w:eastAsia="Calibri" w:hAnsi="Calibri" w:cs="Calibri"/>
          <w:color w:val="FF0000"/>
        </w:rPr>
      </w:pPr>
      <w:r>
        <w:rPr>
          <w:rFonts w:ascii="Calibri" w:eastAsia="Calibri" w:hAnsi="Calibri" w:cs="Calibri"/>
        </w:rPr>
        <w:t>A strong economy is represented in many ways, low unemployment rates, higher-than-average incomes, higher expenditure, and stability across the board. It is often seen as an indicator of that country's security concerning inflation, house prices, cost of goods, etc. Economic sustainability is slightly different; it supports economic growth (to an extent) while considering the environmental impact.</w:t>
      </w:r>
    </w:p>
    <w:p w14:paraId="7B589B5C" w14:textId="77777777" w:rsidR="00DD2D12" w:rsidRDefault="00DD2D12">
      <w:pPr>
        <w:spacing w:line="360" w:lineRule="auto"/>
        <w:rPr>
          <w:rFonts w:ascii="Calibri" w:eastAsia="Calibri" w:hAnsi="Calibri" w:cs="Calibri"/>
        </w:rPr>
      </w:pPr>
    </w:p>
    <w:p w14:paraId="114D1987" w14:textId="77777777" w:rsidR="00DD2D12" w:rsidRDefault="00000000">
      <w:pPr>
        <w:spacing w:line="360" w:lineRule="auto"/>
        <w:rPr>
          <w:rFonts w:ascii="Calibri" w:eastAsia="Calibri" w:hAnsi="Calibri" w:cs="Calibri"/>
        </w:rPr>
      </w:pPr>
      <w:r>
        <w:rPr>
          <w:rFonts w:ascii="Calibri" w:eastAsia="Calibri" w:hAnsi="Calibri" w:cs="Calibri"/>
        </w:rPr>
        <w:t>When a city's economy thrives, it can invest more in sustainable infrastructure, renewable energy, and innovative solutions promoting environmental protection. The resources generated by a strong economy can be put towards creating sustainable transportation systems, implementing eco-friendly initiatives, and generally enhancing cities' overall sustainability. This, in turn, helps improve residents' quality of life and build more resilient communities.</w:t>
      </w:r>
    </w:p>
    <w:p w14:paraId="55D90252" w14:textId="77777777" w:rsidR="00DD2D12" w:rsidRDefault="00DD2D12">
      <w:pPr>
        <w:spacing w:line="360" w:lineRule="auto"/>
        <w:rPr>
          <w:rFonts w:ascii="Calibri" w:eastAsia="Calibri" w:hAnsi="Calibri" w:cs="Calibri"/>
        </w:rPr>
      </w:pPr>
    </w:p>
    <w:p w14:paraId="013AD910" w14:textId="77777777" w:rsidR="00DD2D12" w:rsidRDefault="00000000">
      <w:pPr>
        <w:spacing w:line="360" w:lineRule="auto"/>
      </w:pPr>
      <w:r>
        <w:rPr>
          <w:rFonts w:ascii="Calibri" w:eastAsia="Calibri" w:hAnsi="Calibri" w:cs="Calibri"/>
        </w:rPr>
        <w:t>Economic growth must go hand in hand with environmental protection. It is widely recognised as a critical approach to sustainable development. Economists, including Kate Raworth, offer different perspectives on this matter. Raworth advocates for an economic framework that considers all people's needs while respecting the planet's limitations. This perspective acknowledges that the ecological ceiling is finite and that human activities must operate to ensure long-term sustainability. Economic growth within planetary boundaries is essential for the sustainable livelihoods of communities in urban hubs. A World Bank report from 2021 that analysed 10,000 cities revealed that urban growth is a critical factor influencing citizens' livability, thus proving the need for community involvement.</w:t>
      </w:r>
    </w:p>
    <w:p w14:paraId="49A5E30C" w14:textId="77777777" w:rsidR="00DD2D12" w:rsidRDefault="00DD2D12">
      <w:pPr>
        <w:pStyle w:val="Heading2"/>
        <w:keepLines w:val="0"/>
        <w:spacing w:before="180" w:after="120" w:line="360" w:lineRule="auto"/>
        <w:ind w:left="576"/>
      </w:pPr>
      <w:bookmarkStart w:id="23" w:name="_heading=h.u2j7n32hpehj" w:colFirst="0" w:colLast="0"/>
      <w:bookmarkEnd w:id="23"/>
    </w:p>
    <w:p w14:paraId="7C0431F4" w14:textId="77777777" w:rsidR="00DD2D12" w:rsidRDefault="00000000">
      <w:pPr>
        <w:pStyle w:val="Heading2"/>
        <w:keepLines w:val="0"/>
        <w:spacing w:before="180" w:after="120" w:line="360" w:lineRule="auto"/>
        <w:ind w:left="576"/>
      </w:pPr>
      <w:bookmarkStart w:id="24" w:name="_heading=h.s25bctm8nlut" w:colFirst="0" w:colLast="0"/>
      <w:bookmarkEnd w:id="24"/>
      <w:r>
        <w:t>2.5.8 Cleanliness</w:t>
      </w:r>
    </w:p>
    <w:p w14:paraId="47FD46D7" w14:textId="77777777" w:rsidR="00DD2D12" w:rsidRDefault="00DD2D12">
      <w:pPr>
        <w:spacing w:line="360" w:lineRule="auto"/>
      </w:pPr>
    </w:p>
    <w:p w14:paraId="5A9380D8" w14:textId="77777777" w:rsidR="00DD2D12" w:rsidRDefault="00000000">
      <w:pPr>
        <w:spacing w:line="360" w:lineRule="auto"/>
        <w:rPr>
          <w:rFonts w:ascii="Calibri" w:eastAsia="Calibri" w:hAnsi="Calibri" w:cs="Calibri"/>
        </w:rPr>
      </w:pPr>
      <w:r>
        <w:rPr>
          <w:rFonts w:ascii="Calibri" w:eastAsia="Calibri" w:hAnsi="Calibri" w:cs="Calibri"/>
        </w:rPr>
        <w:lastRenderedPageBreak/>
        <w:t>Clean and tidy public spaces are visually appealing and represent care for the environment and functionality of councils and community cohesion. Ryzin (2008) demonstrated the link between street cleanliness by analysing New York City's street cleanliness, with input from over 4,000 respondents from their survey. Researchers found a clear link between the scoring system (New York City’s street cleanliness scorecard) and the results showing that citizens regarded cleanliness as important to support their administration.</w:t>
      </w:r>
    </w:p>
    <w:p w14:paraId="67C2B708" w14:textId="77777777" w:rsidR="00DD2D12" w:rsidRDefault="00DD2D12">
      <w:pPr>
        <w:spacing w:line="360" w:lineRule="auto"/>
        <w:rPr>
          <w:rFonts w:ascii="Calibri" w:eastAsia="Calibri" w:hAnsi="Calibri" w:cs="Calibri"/>
        </w:rPr>
      </w:pPr>
    </w:p>
    <w:p w14:paraId="33F4A292" w14:textId="77777777" w:rsidR="00DD2D12" w:rsidRDefault="00000000">
      <w:pPr>
        <w:spacing w:line="360" w:lineRule="auto"/>
        <w:rPr>
          <w:rFonts w:ascii="Calibri" w:eastAsia="Calibri" w:hAnsi="Calibri" w:cs="Calibri"/>
        </w:rPr>
      </w:pPr>
      <w:r>
        <w:rPr>
          <w:rFonts w:ascii="Calibri" w:eastAsia="Calibri" w:hAnsi="Calibri" w:cs="Calibri"/>
        </w:rPr>
        <w:t>Maintaining cleanliness is a crucial responsibility of governments, especially in highly populated urban areas. The cleanliness of cities plays a vital role in ensuring the well-being and quality of life for those who live there and visitors. With large populations, high activity levels and people transiting in and out, cities face unique challenges in keeping public spaces clean and sanitary. Often, litter and trash are left due to a lack of recycling or bins in general. Environmental chaos starts on our roads and pavements; therefore, procedures need to be implemented to empty bins and recycle items - this comes down to governments and councils and, ultimately, cost.</w:t>
      </w:r>
    </w:p>
    <w:p w14:paraId="4B0D8DC2" w14:textId="77777777" w:rsidR="00DD2D12" w:rsidRDefault="00DD2D12">
      <w:pPr>
        <w:spacing w:line="360" w:lineRule="auto"/>
        <w:rPr>
          <w:rFonts w:ascii="Calibri" w:eastAsia="Calibri" w:hAnsi="Calibri" w:cs="Calibri"/>
        </w:rPr>
      </w:pPr>
    </w:p>
    <w:p w14:paraId="620439B2"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A clean city is essential for sustainability as it contributes to public health and improves citizens' quality of life. This clean environment also helps support biodiversity by protecting and restoring natural habitats and minimising the impacts of human activities on ecosystems. In turn, this contributes to preserving the diversity of plant and animal life in urban areas, which is vital for the health and well-being of citizens.</w:t>
      </w:r>
    </w:p>
    <w:p w14:paraId="572642EB"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 xml:space="preserve">In terms of the local community, clean cities contribute and create a sense of pride and community among their citizens. Clean cities are also more attractive to visitors, potentially improving tourism and contributing towards a more robust economy. Generally speaking, a more enjoyable and attractive place to live, work and socialise. Morrison (2016) demonstrated that specific forms of stakeholding have more significant influence than others. For example, when gender and self-assessed health are considered factors, individuals who had a favourable attitude towards their </w:t>
      </w:r>
      <w:r>
        <w:rPr>
          <w:rFonts w:ascii="Calibri" w:eastAsia="Calibri" w:hAnsi="Calibri" w:cs="Calibri"/>
        </w:rPr>
        <w:lastRenderedPageBreak/>
        <w:t>council, perceived safety, cleanliness, and good maintenance in their city, were more likely to express pride. This pattern also held true for individuals who experienced a sense of community, contributing to the growing evidence of positive benefits from community cohesion and their general satisfaction.</w:t>
      </w:r>
    </w:p>
    <w:p w14:paraId="71E228BB" w14:textId="77777777" w:rsidR="00DD2D12" w:rsidRDefault="00000000">
      <w:pPr>
        <w:pStyle w:val="Heading2"/>
        <w:keepLines w:val="0"/>
        <w:spacing w:before="180" w:after="120" w:line="360" w:lineRule="auto"/>
        <w:ind w:left="576"/>
      </w:pPr>
      <w:bookmarkStart w:id="25" w:name="_heading=h.w41hp5h115o" w:colFirst="0" w:colLast="0"/>
      <w:bookmarkEnd w:id="25"/>
      <w:r>
        <w:t>2.5.9 Local Amenities within One Mile</w:t>
      </w:r>
    </w:p>
    <w:p w14:paraId="0C417557" w14:textId="77777777" w:rsidR="00DD2D12" w:rsidRDefault="00DD2D12">
      <w:pPr>
        <w:spacing w:line="360" w:lineRule="auto"/>
      </w:pPr>
    </w:p>
    <w:p w14:paraId="463F3132" w14:textId="77777777" w:rsidR="00DD2D12" w:rsidRDefault="00000000">
      <w:pPr>
        <w:spacing w:line="360" w:lineRule="auto"/>
        <w:rPr>
          <w:rFonts w:ascii="Calibri" w:eastAsia="Calibri" w:hAnsi="Calibri" w:cs="Calibri"/>
          <w:i/>
        </w:rPr>
      </w:pPr>
      <w:r>
        <w:rPr>
          <w:rFonts w:ascii="Calibri" w:eastAsia="Calibri" w:hAnsi="Calibri" w:cs="Calibri"/>
        </w:rPr>
        <w:t xml:space="preserve">Power (1988) describes amenities as </w:t>
      </w:r>
      <w:r>
        <w:rPr>
          <w:rFonts w:ascii="Calibri" w:eastAsia="Calibri" w:hAnsi="Calibri" w:cs="Calibri"/>
          <w:i/>
        </w:rPr>
        <w:t xml:space="preserve">‘non-marketed qualities of locality that make it an attractive place to live and work’. </w:t>
      </w:r>
    </w:p>
    <w:p w14:paraId="014F138D" w14:textId="77777777" w:rsidR="00DD2D12" w:rsidRDefault="00DD2D12">
      <w:pPr>
        <w:spacing w:line="360" w:lineRule="auto"/>
        <w:rPr>
          <w:rFonts w:ascii="Calibri" w:eastAsia="Calibri" w:hAnsi="Calibri" w:cs="Calibri"/>
        </w:rPr>
      </w:pPr>
    </w:p>
    <w:p w14:paraId="51ADA72B" w14:textId="77777777" w:rsidR="00DD2D12" w:rsidRDefault="00000000">
      <w:pPr>
        <w:spacing w:line="360" w:lineRule="auto"/>
        <w:rPr>
          <w:rFonts w:ascii="Calibri" w:eastAsia="Calibri" w:hAnsi="Calibri" w:cs="Calibri"/>
        </w:rPr>
      </w:pPr>
      <w:r>
        <w:rPr>
          <w:rFonts w:ascii="Calibri" w:eastAsia="Calibri" w:hAnsi="Calibri" w:cs="Calibri"/>
        </w:rPr>
        <w:t>Local amenities close to living quarters hold importance in more than one factor.</w:t>
      </w:r>
    </w:p>
    <w:p w14:paraId="0DF2F724" w14:textId="77777777" w:rsidR="00DD2D12" w:rsidRDefault="00000000">
      <w:pPr>
        <w:spacing w:line="360" w:lineRule="auto"/>
        <w:rPr>
          <w:rFonts w:ascii="Calibri" w:eastAsia="Calibri" w:hAnsi="Calibri" w:cs="Calibri"/>
        </w:rPr>
      </w:pPr>
      <w:r>
        <w:rPr>
          <w:rFonts w:ascii="Calibri" w:eastAsia="Calibri" w:hAnsi="Calibri" w:cs="Calibri"/>
        </w:rPr>
        <w:t xml:space="preserve">For vulnerable community members, access to amenities is essential to quality living. Though, local amenities benefit all citizens, regardless of their vulnerability. Convenient access to amenities saves time and effort, making daily activities more convenient and efficient. People can access goods and services quickly, reducing the need to travel for goods and lessening the need to use cars or fossil-fueled vehicles. We can expect improved productivity, reduced stress levels, and a better quality of life for our communities in these urban environments. </w:t>
      </w:r>
    </w:p>
    <w:p w14:paraId="3CFFC8D7" w14:textId="77777777" w:rsidR="00DD2D12" w:rsidRDefault="00DD2D12">
      <w:pPr>
        <w:spacing w:line="360" w:lineRule="auto"/>
        <w:rPr>
          <w:rFonts w:ascii="Calibri" w:eastAsia="Calibri" w:hAnsi="Calibri" w:cs="Calibri"/>
        </w:rPr>
      </w:pPr>
    </w:p>
    <w:p w14:paraId="3BC8B2C1" w14:textId="77777777" w:rsidR="00DD2D12" w:rsidRDefault="00000000">
      <w:pPr>
        <w:spacing w:line="360" w:lineRule="auto"/>
        <w:rPr>
          <w:rFonts w:ascii="Calibri" w:eastAsia="Calibri" w:hAnsi="Calibri" w:cs="Calibri"/>
        </w:rPr>
      </w:pPr>
      <w:r>
        <w:rPr>
          <w:rFonts w:ascii="Calibri" w:eastAsia="Calibri" w:hAnsi="Calibri" w:cs="Calibri"/>
        </w:rPr>
        <w:t>Local amenities have been shown to encourage citizens to walk more. A study in Australia</w:t>
      </w:r>
      <w:r>
        <w:rPr>
          <w:rFonts w:ascii="Calibri" w:eastAsia="Calibri" w:hAnsi="Calibri" w:cs="Calibri"/>
          <w:vertAlign w:val="superscript"/>
        </w:rPr>
        <w:footnoteReference w:id="1"/>
      </w:r>
      <w:r>
        <w:rPr>
          <w:rFonts w:ascii="Calibri" w:eastAsia="Calibri" w:hAnsi="Calibri" w:cs="Calibri"/>
        </w:rPr>
        <w:t xml:space="preserve"> (published in the journal ‘Environmental Health Perspectives) focused on a neighbourhood's walkability; people spend significantly more time outside where local amenities such as shops are standard. The same study also showed that public transport encouraged citizens to walk more. Walking positively affects citizens' well-being and contributes to people's mental and physical health, potentially reducing demand for medical services and resources. Further, walking is the most cost-effective way to improve physical and mental health (Marselle, 2013).</w:t>
      </w:r>
    </w:p>
    <w:p w14:paraId="1D7E5701" w14:textId="77777777" w:rsidR="00DD2D12" w:rsidRDefault="00DD2D12">
      <w:pPr>
        <w:spacing w:line="360" w:lineRule="auto"/>
        <w:rPr>
          <w:rFonts w:ascii="Calibri" w:eastAsia="Calibri" w:hAnsi="Calibri" w:cs="Calibri"/>
        </w:rPr>
      </w:pPr>
    </w:p>
    <w:p w14:paraId="12DC8062" w14:textId="77777777" w:rsidR="00DD2D12" w:rsidRDefault="00000000">
      <w:pPr>
        <w:spacing w:line="360" w:lineRule="auto"/>
        <w:rPr>
          <w:rFonts w:ascii="Calibri" w:eastAsia="Calibri" w:hAnsi="Calibri" w:cs="Calibri"/>
          <w:highlight w:val="white"/>
        </w:rPr>
      </w:pPr>
      <w:r>
        <w:rPr>
          <w:rFonts w:ascii="Calibri" w:eastAsia="Calibri" w:hAnsi="Calibri" w:cs="Calibri"/>
          <w:highlight w:val="white"/>
        </w:rPr>
        <w:lastRenderedPageBreak/>
        <w:t>Researchers from Environmental Health Perspectives show that citizens who walk more help our cities look after their well-being, contributing towards healthy and sustainable urban living. Sallis (2008) explored how important the environment is to encourage citizens to walk, as it influences their actions. A study by Elldér (2022) highlights the importance of local accessibility and how it plays a crucial role in influencing travel behaviour. Residents were shown more likely to choose sustainable modes of transportation, such as walking and cycling, over car travel when amenities were closer.</w:t>
      </w:r>
    </w:p>
    <w:p w14:paraId="3035D9DD" w14:textId="77777777" w:rsidR="00DD2D12" w:rsidRDefault="00DD2D12">
      <w:pPr>
        <w:spacing w:line="360" w:lineRule="auto"/>
        <w:rPr>
          <w:rFonts w:ascii="Calibri" w:eastAsia="Calibri" w:hAnsi="Calibri" w:cs="Calibri"/>
          <w:highlight w:val="white"/>
        </w:rPr>
      </w:pPr>
    </w:p>
    <w:p w14:paraId="1CF3B7D9" w14:textId="77777777" w:rsidR="00DD2D12" w:rsidRDefault="00000000">
      <w:pPr>
        <w:pStyle w:val="Heading2"/>
        <w:keepLines w:val="0"/>
        <w:spacing w:before="180" w:after="120" w:line="360" w:lineRule="auto"/>
        <w:ind w:left="576"/>
      </w:pPr>
      <w:bookmarkStart w:id="26" w:name="_heading=h.digi08kd7za9" w:colFirst="0" w:colLast="0"/>
      <w:bookmarkEnd w:id="26"/>
      <w:r>
        <w:t>2.5.10 Recycling Systems</w:t>
      </w:r>
    </w:p>
    <w:p w14:paraId="4CE0BB06" w14:textId="77777777" w:rsidR="00DD2D12" w:rsidRDefault="00DD2D12">
      <w:pPr>
        <w:spacing w:line="360" w:lineRule="auto"/>
      </w:pPr>
    </w:p>
    <w:p w14:paraId="6473C20C" w14:textId="77777777" w:rsidR="00DD2D12" w:rsidRDefault="00000000">
      <w:pPr>
        <w:spacing w:line="360" w:lineRule="auto"/>
        <w:rPr>
          <w:rFonts w:ascii="Calibri" w:eastAsia="Calibri" w:hAnsi="Calibri" w:cs="Calibri"/>
        </w:rPr>
      </w:pPr>
      <w:r>
        <w:rPr>
          <w:rFonts w:ascii="Calibri" w:eastAsia="Calibri" w:hAnsi="Calibri" w:cs="Calibri"/>
        </w:rPr>
        <w:t>50% of global waste is produced in cities (Ellen Macarthur Foundation). Successful recycling systems can transform cities’ waste problems. It is essential to emphasise the word successful as it is well documented that not all recycling processes work. There are many types of recycling, from energy recycling to rainwater recycling to the most commonly known - household recycling.</w:t>
      </w:r>
    </w:p>
    <w:p w14:paraId="47E843A4" w14:textId="77777777" w:rsidR="00DD2D12" w:rsidRDefault="00DD2D12">
      <w:pPr>
        <w:spacing w:line="360" w:lineRule="auto"/>
        <w:rPr>
          <w:rFonts w:ascii="Calibri" w:eastAsia="Calibri" w:hAnsi="Calibri" w:cs="Calibri"/>
        </w:rPr>
      </w:pPr>
    </w:p>
    <w:p w14:paraId="3477B907" w14:textId="77777777" w:rsidR="00DD2D12" w:rsidRDefault="00000000">
      <w:pPr>
        <w:spacing w:line="360" w:lineRule="auto"/>
        <w:rPr>
          <w:rFonts w:ascii="Calibri" w:eastAsia="Calibri" w:hAnsi="Calibri" w:cs="Calibri"/>
        </w:rPr>
      </w:pPr>
      <w:r>
        <w:rPr>
          <w:rFonts w:ascii="Calibri" w:eastAsia="Calibri" w:hAnsi="Calibri" w:cs="Calibri"/>
        </w:rPr>
        <w:t xml:space="preserve">Waste is a serious issue; it is estimated that by 2050 it will reach 3.4 billion tonnes a year (The World Bank). Waste in cities is not just a source of water and air pollution but a significant contributor to GHG emissions. Recycling efficiently reduces the number of items in landfills and the need to use raw materials, saving energy and reducing pollution. </w:t>
      </w:r>
    </w:p>
    <w:p w14:paraId="70022233" w14:textId="77777777" w:rsidR="00DD2D12" w:rsidRDefault="00DD2D12">
      <w:pPr>
        <w:spacing w:line="360" w:lineRule="auto"/>
        <w:rPr>
          <w:rFonts w:ascii="Calibri" w:eastAsia="Calibri" w:hAnsi="Calibri" w:cs="Calibri"/>
        </w:rPr>
      </w:pPr>
    </w:p>
    <w:p w14:paraId="1CE6E482" w14:textId="77777777" w:rsidR="00DD2D12" w:rsidRDefault="00000000">
      <w:pPr>
        <w:spacing w:line="360" w:lineRule="auto"/>
        <w:rPr>
          <w:rFonts w:ascii="Calibri" w:eastAsia="Calibri" w:hAnsi="Calibri" w:cs="Calibri"/>
        </w:rPr>
      </w:pPr>
      <w:r>
        <w:rPr>
          <w:rFonts w:ascii="Calibri" w:eastAsia="Calibri" w:hAnsi="Calibri" w:cs="Calibri"/>
        </w:rPr>
        <w:t xml:space="preserve">A circular economy has been a focus point discussed and researched more so in recent times. A circular economy minimises waste and maximises the use of products and systems - reusing items and goods. It is the opposite of a linear economy; make, use, waste, and into a circular economy where goods are built for longevity - holding value and worth. A circular economy is designed to vastly reduce or eliminate pollution by creating items that can be reused, refurbished or composted. Further than just physical items, it requires thought on how best to </w:t>
      </w:r>
      <w:r>
        <w:rPr>
          <w:rFonts w:ascii="Calibri" w:eastAsia="Calibri" w:hAnsi="Calibri" w:cs="Calibri"/>
        </w:rPr>
        <w:lastRenderedPageBreak/>
        <w:t xml:space="preserve">utilise space in offices, buildings, and transport and use renewable energy to power cities. </w:t>
      </w:r>
    </w:p>
    <w:p w14:paraId="60D90AF1" w14:textId="77777777" w:rsidR="00DD2D12" w:rsidRDefault="00DD2D12">
      <w:pPr>
        <w:spacing w:line="360" w:lineRule="auto"/>
        <w:rPr>
          <w:rFonts w:ascii="Calibri" w:eastAsia="Calibri" w:hAnsi="Calibri" w:cs="Calibri"/>
        </w:rPr>
      </w:pPr>
    </w:p>
    <w:p w14:paraId="0185B6D7" w14:textId="77777777" w:rsidR="00DD2D12" w:rsidRDefault="00000000">
      <w:pPr>
        <w:spacing w:line="360" w:lineRule="auto"/>
        <w:rPr>
          <w:rFonts w:ascii="Calibri" w:eastAsia="Calibri" w:hAnsi="Calibri" w:cs="Calibri"/>
          <w:highlight w:val="white"/>
        </w:rPr>
      </w:pPr>
      <w:r>
        <w:rPr>
          <w:rFonts w:ascii="Calibri" w:eastAsia="Calibri" w:hAnsi="Calibri" w:cs="Calibri"/>
        </w:rPr>
        <w:t xml:space="preserve">The EU released a circular economy action plan (created in 2014 and updated since) to cover the complete cycle of goods, from production to consumption. </w:t>
      </w:r>
      <w:r>
        <w:rPr>
          <w:rFonts w:ascii="Calibri" w:eastAsia="Calibri" w:hAnsi="Calibri" w:cs="Calibri"/>
          <w:highlight w:val="white"/>
        </w:rPr>
        <w:t xml:space="preserve">In a major collaborative study between Mckinsey and the Ellen Mcarthur Foundation (2017), adopting a circular economy could produce financial savings of €600 billion per year, an estimated €1.8 trillion in economic benefits. Circular economies help cities hit SDG goals as well as their climate targets. </w:t>
      </w:r>
    </w:p>
    <w:p w14:paraId="01C4102E" w14:textId="77777777" w:rsidR="00DD2D12" w:rsidRDefault="00DD2D12">
      <w:pPr>
        <w:spacing w:line="360" w:lineRule="auto"/>
      </w:pPr>
    </w:p>
    <w:p w14:paraId="59AD5F6C" w14:textId="77777777" w:rsidR="00DD2D12" w:rsidRDefault="00000000">
      <w:pPr>
        <w:pStyle w:val="Heading2"/>
        <w:keepLines w:val="0"/>
        <w:spacing w:before="180" w:after="120" w:line="360" w:lineRule="auto"/>
        <w:ind w:left="576"/>
      </w:pPr>
      <w:bookmarkStart w:id="27" w:name="_heading=h.5wkmzo7h774s" w:colFirst="0" w:colLast="0"/>
      <w:bookmarkEnd w:id="27"/>
      <w:r>
        <w:t>2.5.11 Sustainable Buildings</w:t>
      </w:r>
    </w:p>
    <w:p w14:paraId="6B3285BD" w14:textId="77777777" w:rsidR="00DD2D12" w:rsidRDefault="00DD2D12">
      <w:pPr>
        <w:spacing w:line="360" w:lineRule="auto"/>
      </w:pPr>
    </w:p>
    <w:p w14:paraId="0C418A8A" w14:textId="77777777" w:rsidR="00DD2D12" w:rsidRDefault="00000000">
      <w:pPr>
        <w:spacing w:line="360" w:lineRule="auto"/>
        <w:rPr>
          <w:rFonts w:ascii="Calibri" w:eastAsia="Calibri" w:hAnsi="Calibri" w:cs="Calibri"/>
        </w:rPr>
      </w:pPr>
      <w:r>
        <w:rPr>
          <w:rFonts w:ascii="Calibri" w:eastAsia="Calibri" w:hAnsi="Calibri" w:cs="Calibri"/>
          <w:i/>
        </w:rPr>
        <w:t>“Buildings and construction account for more than 35% of global final energy use and nearly 40% of energy-related CO2 emissions.”</w:t>
      </w:r>
      <w:r>
        <w:rPr>
          <w:rFonts w:ascii="Calibri" w:eastAsia="Calibri" w:hAnsi="Calibri" w:cs="Calibri"/>
        </w:rPr>
        <w:t xml:space="preserve"> – UN Environment's </w:t>
      </w:r>
      <w:hyperlink r:id="rId16">
        <w:r>
          <w:rPr>
            <w:rFonts w:ascii="Calibri" w:eastAsia="Calibri" w:hAnsi="Calibri" w:cs="Calibri"/>
          </w:rPr>
          <w:t>Global Status Report 2017</w:t>
        </w:r>
      </w:hyperlink>
      <w:r>
        <w:rPr>
          <w:rFonts w:ascii="Calibri" w:eastAsia="Calibri" w:hAnsi="Calibri" w:cs="Calibri"/>
        </w:rPr>
        <w:t>.</w:t>
      </w:r>
    </w:p>
    <w:p w14:paraId="496C92BE" w14:textId="77777777" w:rsidR="00DD2D12" w:rsidRDefault="00DD2D12">
      <w:pPr>
        <w:spacing w:line="360" w:lineRule="auto"/>
        <w:rPr>
          <w:rFonts w:ascii="Calibri" w:eastAsia="Calibri" w:hAnsi="Calibri" w:cs="Calibri"/>
        </w:rPr>
      </w:pPr>
    </w:p>
    <w:p w14:paraId="65466F38" w14:textId="77777777" w:rsidR="00DD2D12" w:rsidRDefault="00000000">
      <w:pPr>
        <w:spacing w:line="360" w:lineRule="auto"/>
        <w:rPr>
          <w:rFonts w:ascii="Calibri" w:eastAsia="Calibri" w:hAnsi="Calibri" w:cs="Calibri"/>
        </w:rPr>
      </w:pPr>
      <w:r>
        <w:rPr>
          <w:rFonts w:ascii="Calibri" w:eastAsia="Calibri" w:hAnsi="Calibri" w:cs="Calibri"/>
        </w:rPr>
        <w:t>Buildings and the construction industry have a significant environmental footprint. They can contribute to various forms of environmental damage through carbon emissions, waste, energy and water consumption and depletion of earth's finite resources. Sustainable constructions play a crucial role in safeguarding the environment and enhancing the health and well-being of occupants.</w:t>
      </w:r>
    </w:p>
    <w:p w14:paraId="5A259C45" w14:textId="77777777" w:rsidR="00DD2D12" w:rsidRDefault="00DD2D12">
      <w:pPr>
        <w:spacing w:line="360" w:lineRule="auto"/>
        <w:rPr>
          <w:rFonts w:ascii="Calibri" w:eastAsia="Calibri" w:hAnsi="Calibri" w:cs="Calibri"/>
        </w:rPr>
      </w:pPr>
    </w:p>
    <w:p w14:paraId="6FE8F69A" w14:textId="77777777" w:rsidR="00DD2D12" w:rsidRDefault="00000000">
      <w:pPr>
        <w:spacing w:line="360" w:lineRule="auto"/>
        <w:rPr>
          <w:rFonts w:ascii="Calibri" w:eastAsia="Calibri" w:hAnsi="Calibri" w:cs="Calibri"/>
        </w:rPr>
      </w:pPr>
      <w:r>
        <w:rPr>
          <w:rFonts w:ascii="Calibri" w:eastAsia="Calibri" w:hAnsi="Calibri" w:cs="Calibri"/>
        </w:rPr>
        <w:t xml:space="preserve">In the past, buildings were often constructed without considering sustainability and their environmental impact, and there were fewer regulations governing construction practices than today. However, buildings now pose a significant environmental challenge for cities due to the substantial materials required for construction and the ongoing energy consumption during their operation. According to the World Green Building Council, buildings account for 39% of global energy-related carbon emissions, with 11% attributed solely to materials and construction </w:t>
      </w:r>
      <w:r>
        <w:rPr>
          <w:rFonts w:ascii="Calibri" w:eastAsia="Calibri" w:hAnsi="Calibri" w:cs="Calibri"/>
        </w:rPr>
        <w:lastRenderedPageBreak/>
        <w:t>processes. The remaining 28% arises from operational emissions, including heating, energy usage, and cooling.</w:t>
      </w:r>
    </w:p>
    <w:p w14:paraId="57497598" w14:textId="77777777" w:rsidR="00DD2D12" w:rsidRDefault="00DD2D12">
      <w:pPr>
        <w:spacing w:line="360" w:lineRule="auto"/>
        <w:rPr>
          <w:rFonts w:ascii="Calibri" w:eastAsia="Calibri" w:hAnsi="Calibri" w:cs="Calibri"/>
        </w:rPr>
      </w:pPr>
    </w:p>
    <w:p w14:paraId="3831279A" w14:textId="77777777" w:rsidR="00DD2D12" w:rsidRDefault="00000000">
      <w:pPr>
        <w:spacing w:line="360" w:lineRule="auto"/>
        <w:rPr>
          <w:rFonts w:ascii="Calibri" w:eastAsia="Calibri" w:hAnsi="Calibri" w:cs="Calibri"/>
        </w:rPr>
      </w:pPr>
      <w:r>
        <w:rPr>
          <w:rFonts w:ascii="Calibri" w:eastAsia="Calibri" w:hAnsi="Calibri" w:cs="Calibri"/>
        </w:rPr>
        <w:t xml:space="preserve">Recently, there has been an increasing focus on regulations aimed at ensuring the compliance of future buildings and minimising their environmental impact. For instance, in the UK, starting in 2021, all new commercial establishments must meet energy efficiency standards to mitigate their ecological footprint. This is a positive step forward but lacks enforcement and can be expensive, potentially turning smaller investors away with limited financial resources. In turn, this could contribute towards a monopoly of market power and a lack of competition. </w:t>
      </w:r>
    </w:p>
    <w:p w14:paraId="50C9218D" w14:textId="77777777" w:rsidR="00DD2D12" w:rsidRDefault="00DD2D12">
      <w:pPr>
        <w:spacing w:line="360" w:lineRule="auto"/>
        <w:rPr>
          <w:rFonts w:ascii="Calibri" w:eastAsia="Calibri" w:hAnsi="Calibri" w:cs="Calibri"/>
        </w:rPr>
      </w:pPr>
    </w:p>
    <w:p w14:paraId="4F18F98F" w14:textId="77777777" w:rsidR="00DD2D12" w:rsidRDefault="00000000">
      <w:pPr>
        <w:pStyle w:val="Heading2"/>
        <w:keepLines w:val="0"/>
        <w:spacing w:before="180" w:after="120" w:line="360" w:lineRule="auto"/>
        <w:ind w:left="576"/>
        <w:rPr>
          <w:sz w:val="24"/>
          <w:szCs w:val="24"/>
        </w:rPr>
      </w:pPr>
      <w:bookmarkStart w:id="28" w:name="_heading=h.321h2qhqv3yi" w:colFirst="0" w:colLast="0"/>
      <w:bookmarkEnd w:id="28"/>
      <w:r>
        <w:rPr>
          <w:sz w:val="24"/>
          <w:szCs w:val="24"/>
        </w:rPr>
        <w:t>2.5.12 Sustainable Technology</w:t>
      </w:r>
    </w:p>
    <w:p w14:paraId="0C2ACCE7" w14:textId="77777777" w:rsidR="00DD2D12" w:rsidRDefault="00DD2D12">
      <w:pPr>
        <w:spacing w:line="360" w:lineRule="auto"/>
      </w:pPr>
    </w:p>
    <w:p w14:paraId="6103673F" w14:textId="77777777" w:rsidR="00DD2D12" w:rsidRDefault="00000000">
      <w:pPr>
        <w:spacing w:line="360" w:lineRule="auto"/>
        <w:rPr>
          <w:rFonts w:ascii="Calibri" w:eastAsia="Calibri" w:hAnsi="Calibri" w:cs="Calibri"/>
          <w:shd w:val="clear" w:color="auto" w:fill="FCFCFC"/>
        </w:rPr>
      </w:pPr>
      <w:r>
        <w:rPr>
          <w:rFonts w:ascii="Calibri" w:eastAsia="Calibri" w:hAnsi="Calibri" w:cs="Calibri"/>
          <w:highlight w:val="white"/>
        </w:rPr>
        <w:t xml:space="preserve">Gartner describes sustainable technology as a framework of digital solutions enabling environmental, social and governance. </w:t>
      </w:r>
      <w:r>
        <w:rPr>
          <w:rFonts w:ascii="Calibri" w:eastAsia="Calibri" w:hAnsi="Calibri" w:cs="Calibri"/>
          <w:shd w:val="clear" w:color="auto" w:fill="FCFCFC"/>
        </w:rPr>
        <w:t>A sustainable city strives to create and maintain a greener, safer, and more equitable living environment, which can be done with the help of sustainable technology.</w:t>
      </w:r>
      <w:r>
        <w:rPr>
          <w:rFonts w:ascii="Calibri" w:eastAsia="Calibri" w:hAnsi="Calibri" w:cs="Calibri"/>
          <w:color w:val="FF0000"/>
          <w:shd w:val="clear" w:color="auto" w:fill="FCFCFC"/>
        </w:rPr>
        <w:t xml:space="preserve"> </w:t>
      </w:r>
      <w:r>
        <w:rPr>
          <w:rFonts w:ascii="Calibri" w:eastAsia="Calibri" w:hAnsi="Calibri" w:cs="Calibri"/>
          <w:highlight w:val="white"/>
        </w:rPr>
        <w:t>Sustainable technology's importance in our future cannot be understated as it contributes to and almost shapes a sustainable future.</w:t>
      </w:r>
    </w:p>
    <w:p w14:paraId="5A9CD7F7" w14:textId="77777777" w:rsidR="00DD2D12" w:rsidRDefault="00DD2D12">
      <w:pPr>
        <w:spacing w:line="360" w:lineRule="auto"/>
        <w:rPr>
          <w:rFonts w:ascii="Calibri" w:eastAsia="Calibri" w:hAnsi="Calibri" w:cs="Calibri"/>
          <w:color w:val="FF0000"/>
          <w:shd w:val="clear" w:color="auto" w:fill="FCFCFC"/>
        </w:rPr>
      </w:pPr>
    </w:p>
    <w:p w14:paraId="4E161724" w14:textId="77777777" w:rsidR="00DD2D12" w:rsidRDefault="00000000">
      <w:pPr>
        <w:spacing w:line="360" w:lineRule="auto"/>
        <w:rPr>
          <w:rFonts w:ascii="Calibri" w:eastAsia="Calibri" w:hAnsi="Calibri" w:cs="Calibri"/>
          <w:shd w:val="clear" w:color="auto" w:fill="FCFCFC"/>
        </w:rPr>
      </w:pPr>
      <w:r>
        <w:rPr>
          <w:rFonts w:ascii="Calibri" w:eastAsia="Calibri" w:hAnsi="Calibri" w:cs="Calibri"/>
          <w:shd w:val="clear" w:color="auto" w:fill="FCFCFC"/>
        </w:rPr>
        <w:t>Sustainable technology is critical</w:t>
      </w:r>
      <w:r>
        <w:rPr>
          <w:rFonts w:ascii="Calibri" w:eastAsia="Calibri" w:hAnsi="Calibri" w:cs="Calibri"/>
          <w:highlight w:val="white"/>
        </w:rPr>
        <w:t xml:space="preserve"> in </w:t>
      </w:r>
      <w:r>
        <w:rPr>
          <w:rFonts w:ascii="Calibri" w:eastAsia="Calibri" w:hAnsi="Calibri" w:cs="Calibri"/>
          <w:shd w:val="clear" w:color="auto" w:fill="FCFCFC"/>
        </w:rPr>
        <w:t>urbanised areas, as expansion is expected beyond what we currently know and cater for. Green technology can help cities use resources more efficiently, reducing waste and minimising negative environmental impacts. Renewable energy sources, such as solar and wind power, can help reduce reliance on fossil fuels and GHG emissions, decarbonising the city. For example, developing low-carbon transportation systems, implementing waste management and water treatment systems can help minimise pollution.</w:t>
      </w:r>
    </w:p>
    <w:p w14:paraId="408295F2" w14:textId="77777777" w:rsidR="00DD2D12" w:rsidRDefault="00DD2D12">
      <w:pPr>
        <w:spacing w:line="360" w:lineRule="auto"/>
        <w:rPr>
          <w:rFonts w:ascii="Calibri" w:eastAsia="Calibri" w:hAnsi="Calibri" w:cs="Calibri"/>
          <w:color w:val="FF0000"/>
          <w:shd w:val="clear" w:color="auto" w:fill="FCFCFC"/>
        </w:rPr>
      </w:pPr>
    </w:p>
    <w:p w14:paraId="6CBF44E5"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color w:val="FF0000"/>
          <w:shd w:val="clear" w:color="auto" w:fill="FCFCFC"/>
        </w:rPr>
      </w:pPr>
      <w:r>
        <w:rPr>
          <w:rFonts w:ascii="Calibri" w:eastAsia="Calibri" w:hAnsi="Calibri" w:cs="Calibri"/>
          <w:shd w:val="clear" w:color="auto" w:fill="FCFCFC"/>
        </w:rPr>
        <w:t>Sustainable technology also helps cities develop new innovative industries and create new roles, potentially boosting economies and improving their resiliency.</w:t>
      </w:r>
      <w:r>
        <w:rPr>
          <w:rFonts w:ascii="Calibri" w:eastAsia="Calibri" w:hAnsi="Calibri" w:cs="Calibri"/>
          <w:color w:val="FF0000"/>
          <w:shd w:val="clear" w:color="auto" w:fill="FCFCFC"/>
        </w:rPr>
        <w:t xml:space="preserve"> </w:t>
      </w:r>
      <w:r>
        <w:rPr>
          <w:rFonts w:ascii="Calibri" w:eastAsia="Calibri" w:hAnsi="Calibri" w:cs="Calibri"/>
          <w:shd w:val="clear" w:color="auto" w:fill="FCFCFC"/>
        </w:rPr>
        <w:lastRenderedPageBreak/>
        <w:t>There are also financial benefits since cities can save money by reducing the use of resources and minimising the costs associated with pollution and environmental degradation.</w:t>
      </w:r>
    </w:p>
    <w:p w14:paraId="00C2F92F" w14:textId="77777777" w:rsidR="00DD2D12" w:rsidRDefault="00DD2D12">
      <w:pPr>
        <w:spacing w:line="360" w:lineRule="auto"/>
        <w:rPr>
          <w:rFonts w:ascii="Calibri" w:eastAsia="Calibri" w:hAnsi="Calibri" w:cs="Calibri"/>
          <w:color w:val="FF0000"/>
          <w:shd w:val="clear" w:color="auto" w:fill="FCFCFC"/>
        </w:rPr>
      </w:pPr>
    </w:p>
    <w:p w14:paraId="52DE3A71" w14:textId="77777777" w:rsidR="00DD2D12" w:rsidRDefault="00000000">
      <w:pPr>
        <w:pStyle w:val="Heading2"/>
        <w:keepLines w:val="0"/>
        <w:spacing w:before="180" w:after="120" w:line="360" w:lineRule="auto"/>
        <w:ind w:left="576"/>
      </w:pPr>
      <w:bookmarkStart w:id="29" w:name="_heading=h.h61hffh80c9j" w:colFirst="0" w:colLast="0"/>
      <w:bookmarkEnd w:id="29"/>
      <w:r>
        <w:t>2.5.13 Sustainable Food Sources and Urban Farming</w:t>
      </w:r>
    </w:p>
    <w:p w14:paraId="3274EE00" w14:textId="77777777" w:rsidR="00DD2D12" w:rsidRDefault="00DD2D12">
      <w:pPr>
        <w:spacing w:line="360" w:lineRule="auto"/>
      </w:pPr>
    </w:p>
    <w:p w14:paraId="4ADB38FC" w14:textId="77777777" w:rsidR="00DD2D12" w:rsidRDefault="00000000">
      <w:pPr>
        <w:spacing w:line="360" w:lineRule="auto"/>
        <w:rPr>
          <w:rFonts w:ascii="Calibri" w:eastAsia="Calibri" w:hAnsi="Calibri" w:cs="Calibri"/>
        </w:rPr>
      </w:pPr>
      <w:r>
        <w:rPr>
          <w:rFonts w:ascii="Calibri" w:eastAsia="Calibri" w:hAnsi="Calibri" w:cs="Calibri"/>
        </w:rPr>
        <w:t>The world’s population and urban migration are rising; therefore, our demand for food also rises. It is a vital part of our lives and essential to (some) people’s livelihoods. Ackerman et al. study the many benefits of urban agriculture, as it encompasses all areas of sustainability - economics, society, and the environment.</w:t>
      </w:r>
    </w:p>
    <w:p w14:paraId="57260438" w14:textId="77777777" w:rsidR="00DD2D12" w:rsidRDefault="00000000">
      <w:pPr>
        <w:spacing w:before="240" w:after="240" w:line="360" w:lineRule="auto"/>
        <w:rPr>
          <w:rFonts w:ascii="Calibri" w:eastAsia="Calibri" w:hAnsi="Calibri" w:cs="Calibri"/>
          <w:color w:val="FF0000"/>
        </w:rPr>
      </w:pPr>
      <w:r>
        <w:rPr>
          <w:rFonts w:ascii="Calibri" w:eastAsia="Calibri" w:hAnsi="Calibri" w:cs="Calibri"/>
        </w:rPr>
        <w:t xml:space="preserve">Urban farming, for example, can bring citizens together, creating a sense of community whilst simultaneously spending time with greenery - it can enhance residents shared social and cultural identity. </w:t>
      </w:r>
      <w:r>
        <w:rPr>
          <w:rFonts w:ascii="Calibri" w:eastAsia="Calibri" w:hAnsi="Calibri" w:cs="Calibri"/>
          <w:highlight w:val="white"/>
        </w:rPr>
        <w:t>Ackerman et al. researched the impact of larger</w:t>
      </w:r>
      <w:r>
        <w:rPr>
          <w:rFonts w:ascii="Calibri" w:eastAsia="Calibri" w:hAnsi="Calibri" w:cs="Calibri"/>
        </w:rPr>
        <w:t xml:space="preserve"> urban farms and showcased the importance to the local community by enrichment through educational programmes. They are more often than not explicitly benefiting underserved citizens. Cities are built urban environments; there is limited space for growing fresh, seasonal products. Urban farming provides good opportunities for cities, citizens and the creation of nourishing and fresh food.</w:t>
      </w:r>
    </w:p>
    <w:p w14:paraId="687CCF07" w14:textId="77777777" w:rsidR="00DD2D12" w:rsidRDefault="00000000">
      <w:pPr>
        <w:spacing w:line="360" w:lineRule="auto"/>
        <w:rPr>
          <w:rFonts w:ascii="Calibri" w:eastAsia="Calibri" w:hAnsi="Calibri" w:cs="Calibri"/>
        </w:rPr>
      </w:pPr>
      <w:r>
        <w:rPr>
          <w:rFonts w:ascii="Calibri" w:eastAsia="Calibri" w:hAnsi="Calibri" w:cs="Calibri"/>
        </w:rPr>
        <w:t xml:space="preserve">Agriculture contributes to climate change and is also negatively impacted by climate change. A shift is necessary. A study by </w:t>
      </w:r>
      <w:r>
        <w:rPr>
          <w:rFonts w:ascii="Calibri" w:eastAsia="Calibri" w:hAnsi="Calibri" w:cs="Calibri"/>
          <w:highlight w:val="white"/>
        </w:rPr>
        <w:t xml:space="preserve">Xu, X., Sharma, P., Shu, S. </w:t>
      </w:r>
      <w:r>
        <w:rPr>
          <w:rFonts w:ascii="Calibri" w:eastAsia="Calibri" w:hAnsi="Calibri" w:cs="Calibri"/>
        </w:rPr>
        <w:t>et al. showed that food production accounts for around 26% of the world’s greenhouse gas emissions. Contributing towards the environmental stability of cities, urban farms, and community food gardens reduce UHI effects, mitigates urban stormwater impacts, and reduces energy embodied in transporting food.</w:t>
      </w:r>
    </w:p>
    <w:p w14:paraId="171F34F5" w14:textId="77777777" w:rsidR="00DD2D12" w:rsidRDefault="00DD2D12">
      <w:pPr>
        <w:spacing w:line="360" w:lineRule="auto"/>
        <w:rPr>
          <w:rFonts w:ascii="Calibri" w:eastAsia="Calibri" w:hAnsi="Calibri" w:cs="Calibri"/>
        </w:rPr>
      </w:pPr>
    </w:p>
    <w:p w14:paraId="233F66AF" w14:textId="77777777" w:rsidR="00DD2D12" w:rsidRDefault="00000000">
      <w:pPr>
        <w:spacing w:line="360" w:lineRule="auto"/>
        <w:rPr>
          <w:rFonts w:ascii="Calibri" w:eastAsia="Calibri" w:hAnsi="Calibri" w:cs="Calibri"/>
        </w:rPr>
      </w:pPr>
      <w:r>
        <w:rPr>
          <w:rFonts w:ascii="Calibri" w:eastAsia="Calibri" w:hAnsi="Calibri" w:cs="Calibri"/>
        </w:rPr>
        <w:t xml:space="preserve">With the increase in population on the planet and the predicted dramatic increase of that population in cities, food scarcity is a real issue that needs to be considered. Food is an essential part of life, and how we eat affects our planet. Local and </w:t>
      </w:r>
      <w:r>
        <w:rPr>
          <w:rFonts w:ascii="Calibri" w:eastAsia="Calibri" w:hAnsi="Calibri" w:cs="Calibri"/>
        </w:rPr>
        <w:lastRenderedPageBreak/>
        <w:t>seasonal produce is often better for the environment, minimising food miles contributing to carbon emissions. However, this varies in different parts of the world, and a unique approach would be needed depending on geographical location.</w:t>
      </w:r>
    </w:p>
    <w:p w14:paraId="52530C95" w14:textId="77777777" w:rsidR="00DD2D12" w:rsidRDefault="00DD2D12">
      <w:pPr>
        <w:spacing w:line="360" w:lineRule="auto"/>
      </w:pPr>
    </w:p>
    <w:p w14:paraId="57169522" w14:textId="77777777" w:rsidR="00DD2D12" w:rsidRDefault="00000000">
      <w:pPr>
        <w:pStyle w:val="Heading2"/>
        <w:keepLines w:val="0"/>
        <w:numPr>
          <w:ilvl w:val="1"/>
          <w:numId w:val="8"/>
        </w:numPr>
        <w:spacing w:before="180" w:after="120" w:line="360" w:lineRule="auto"/>
      </w:pPr>
      <w:bookmarkStart w:id="30" w:name="_heading=h.1y810tw" w:colFirst="0" w:colLast="0"/>
      <w:bookmarkEnd w:id="30"/>
      <w:r>
        <w:t>SDG Goal 11 - Sustainable Cities and Communities</w:t>
      </w:r>
    </w:p>
    <w:p w14:paraId="18640D80" w14:textId="77777777" w:rsidR="00DD2D12" w:rsidRDefault="00DD2D12"/>
    <w:p w14:paraId="51669A4D" w14:textId="77777777" w:rsidR="00DD2D12" w:rsidRDefault="00000000">
      <w:pPr>
        <w:spacing w:line="360" w:lineRule="auto"/>
        <w:rPr>
          <w:rFonts w:ascii="Calibri" w:eastAsia="Calibri" w:hAnsi="Calibri" w:cs="Calibri"/>
          <w:i/>
          <w:color w:val="201F1E"/>
          <w:highlight w:val="white"/>
        </w:rPr>
      </w:pPr>
      <w:r>
        <w:rPr>
          <w:rFonts w:ascii="Calibri" w:eastAsia="Calibri" w:hAnsi="Calibri" w:cs="Calibri"/>
          <w:i/>
          <w:color w:val="201F1E"/>
          <w:highlight w:val="white"/>
        </w:rPr>
        <w:t>SDG 11 - ‘Make cities and human settlements inclusive, safe, resilient and sustainable.’</w:t>
      </w:r>
    </w:p>
    <w:p w14:paraId="683A5BA7" w14:textId="77777777" w:rsidR="00DD2D12" w:rsidRDefault="00DD2D12">
      <w:pPr>
        <w:spacing w:line="360" w:lineRule="auto"/>
        <w:rPr>
          <w:rFonts w:ascii="Calibri" w:eastAsia="Calibri" w:hAnsi="Calibri" w:cs="Calibri"/>
          <w:color w:val="201F1E"/>
          <w:highlight w:val="white"/>
        </w:rPr>
      </w:pPr>
    </w:p>
    <w:p w14:paraId="21DB1426" w14:textId="77777777" w:rsidR="00DD2D12" w:rsidRDefault="00000000">
      <w:pPr>
        <w:spacing w:line="360" w:lineRule="auto"/>
        <w:rPr>
          <w:rFonts w:ascii="Calibri" w:eastAsia="Calibri" w:hAnsi="Calibri" w:cs="Calibri"/>
          <w:color w:val="201F1E"/>
          <w:highlight w:val="white"/>
        </w:rPr>
      </w:pPr>
      <w:r>
        <w:rPr>
          <w:rFonts w:ascii="Calibri" w:eastAsia="Calibri" w:hAnsi="Calibri" w:cs="Calibri"/>
          <w:color w:val="201F1E"/>
          <w:highlight w:val="white"/>
        </w:rPr>
        <w:t>The sustainable development goals are crucial for the future of our planet. Cities, in particular, need some form of ‘rule book’ to follow since they are responsible for most of the world’s carbon emissions. The SDGs, specifically SDG 17, are part of a global agenda that allows connection and shared best practices between urbanised areas. It also allows for local decisions to be considered nationally and internationally.</w:t>
      </w:r>
    </w:p>
    <w:p w14:paraId="6CA0C0A8" w14:textId="77777777" w:rsidR="00DD2D12" w:rsidRDefault="00DD2D12">
      <w:pPr>
        <w:spacing w:line="360" w:lineRule="auto"/>
        <w:rPr>
          <w:rFonts w:ascii="Calibri" w:eastAsia="Calibri" w:hAnsi="Calibri" w:cs="Calibri"/>
          <w:color w:val="201F1E"/>
          <w:highlight w:val="white"/>
        </w:rPr>
      </w:pPr>
    </w:p>
    <w:p w14:paraId="6E0BD87A" w14:textId="77777777" w:rsidR="00DD2D12" w:rsidRDefault="00000000">
      <w:pPr>
        <w:spacing w:line="360" w:lineRule="auto"/>
        <w:rPr>
          <w:rFonts w:ascii="Calibri" w:eastAsia="Calibri" w:hAnsi="Calibri" w:cs="Calibri"/>
          <w:color w:val="201F1E"/>
          <w:highlight w:val="white"/>
        </w:rPr>
      </w:pPr>
      <w:r>
        <w:rPr>
          <w:rFonts w:ascii="Calibri" w:eastAsia="Calibri" w:hAnsi="Calibri" w:cs="Calibri"/>
          <w:color w:val="201F1E"/>
          <w:highlight w:val="white"/>
        </w:rPr>
        <w:t>Sustainable cities must be:</w:t>
      </w:r>
    </w:p>
    <w:p w14:paraId="577CAC71" w14:textId="77777777" w:rsidR="00DD2D12" w:rsidRDefault="00000000">
      <w:pPr>
        <w:numPr>
          <w:ilvl w:val="0"/>
          <w:numId w:val="2"/>
        </w:numPr>
        <w:spacing w:line="360" w:lineRule="auto"/>
        <w:rPr>
          <w:rFonts w:ascii="Calibri" w:eastAsia="Calibri" w:hAnsi="Calibri" w:cs="Calibri"/>
          <w:color w:val="201F1E"/>
          <w:highlight w:val="white"/>
        </w:rPr>
      </w:pPr>
      <w:r>
        <w:rPr>
          <w:rFonts w:ascii="Calibri" w:eastAsia="Calibri" w:hAnsi="Calibri" w:cs="Calibri"/>
          <w:color w:val="201F1E"/>
          <w:highlight w:val="white"/>
        </w:rPr>
        <w:t>Inclusive; shown through transport, health care, sanitation, water, housing, and resources.</w:t>
      </w:r>
    </w:p>
    <w:p w14:paraId="64F04915" w14:textId="77777777" w:rsidR="00DD2D12" w:rsidRDefault="00000000">
      <w:pPr>
        <w:numPr>
          <w:ilvl w:val="0"/>
          <w:numId w:val="2"/>
        </w:numPr>
        <w:spacing w:line="360" w:lineRule="auto"/>
        <w:rPr>
          <w:rFonts w:ascii="Calibri" w:eastAsia="Calibri" w:hAnsi="Calibri" w:cs="Calibri"/>
          <w:color w:val="201F1E"/>
          <w:highlight w:val="white"/>
        </w:rPr>
      </w:pPr>
      <w:r>
        <w:rPr>
          <w:rFonts w:ascii="Calibri" w:eastAsia="Calibri" w:hAnsi="Calibri" w:cs="Calibri"/>
          <w:color w:val="201F1E"/>
          <w:highlight w:val="white"/>
        </w:rPr>
        <w:t>Safe and Resilient, mitigating economic crises and health epidemics and imminently fighting climate change, and having barriers against natural disasters.</w:t>
      </w:r>
    </w:p>
    <w:p w14:paraId="7130A941" w14:textId="77777777" w:rsidR="00DD2D12" w:rsidRDefault="00000000">
      <w:pPr>
        <w:numPr>
          <w:ilvl w:val="0"/>
          <w:numId w:val="2"/>
        </w:numPr>
        <w:spacing w:line="360" w:lineRule="auto"/>
        <w:rPr>
          <w:rFonts w:ascii="Calibri" w:eastAsia="Calibri" w:hAnsi="Calibri" w:cs="Calibri"/>
          <w:color w:val="201F1E"/>
          <w:highlight w:val="white"/>
        </w:rPr>
      </w:pPr>
      <w:r>
        <w:rPr>
          <w:rFonts w:ascii="Calibri" w:eastAsia="Calibri" w:hAnsi="Calibri" w:cs="Calibri"/>
          <w:color w:val="201F1E"/>
          <w:highlight w:val="white"/>
        </w:rPr>
        <w:t>Environmentally stable; the environmental footprint does not exceed limits (refer back to earth overshoot days), intelligent use and transport planning, reduce waste, pollution and reliance on natural resources.</w:t>
      </w:r>
    </w:p>
    <w:p w14:paraId="72DA21C4" w14:textId="77777777" w:rsidR="00DD2D12" w:rsidRDefault="00DD2D12">
      <w:pPr>
        <w:spacing w:line="360" w:lineRule="auto"/>
        <w:rPr>
          <w:rFonts w:ascii="Calibri" w:eastAsia="Calibri" w:hAnsi="Calibri" w:cs="Calibri"/>
          <w:color w:val="201F1E"/>
          <w:highlight w:val="white"/>
        </w:rPr>
      </w:pPr>
    </w:p>
    <w:p w14:paraId="354E3F7C" w14:textId="77777777" w:rsidR="00DD2D12" w:rsidRDefault="00000000">
      <w:pPr>
        <w:pStyle w:val="Heading2"/>
        <w:keepLines w:val="0"/>
        <w:numPr>
          <w:ilvl w:val="1"/>
          <w:numId w:val="8"/>
        </w:numPr>
        <w:spacing w:before="180" w:after="120" w:line="360" w:lineRule="auto"/>
      </w:pPr>
      <w:bookmarkStart w:id="31" w:name="_heading=h.4i7ojhp" w:colFirst="0" w:colLast="0"/>
      <w:bookmarkEnd w:id="31"/>
      <w:r>
        <w:t>Example - Bristol, the U.Ks Greenest City</w:t>
      </w:r>
    </w:p>
    <w:p w14:paraId="15E64573" w14:textId="77777777" w:rsidR="00DD2D12" w:rsidRDefault="00DD2D12"/>
    <w:p w14:paraId="3E03189B" w14:textId="77777777" w:rsidR="00DD2D12" w:rsidRDefault="00000000">
      <w:pPr>
        <w:spacing w:line="360" w:lineRule="auto"/>
        <w:rPr>
          <w:rFonts w:ascii="Calibri" w:eastAsia="Calibri" w:hAnsi="Calibri" w:cs="Calibri"/>
        </w:rPr>
      </w:pPr>
      <w:r>
        <w:rPr>
          <w:rFonts w:ascii="Calibri" w:eastAsia="Calibri" w:hAnsi="Calibri" w:cs="Calibri"/>
        </w:rPr>
        <w:t xml:space="preserve">Bristol was one of the first cities in the world to declare a climate emergency. In 2015, the city, home to nearly 500,000 people, was awarded the status of a </w:t>
      </w:r>
      <w:r>
        <w:rPr>
          <w:rFonts w:ascii="Calibri" w:eastAsia="Calibri" w:hAnsi="Calibri" w:cs="Calibri"/>
        </w:rPr>
        <w:lastRenderedPageBreak/>
        <w:t>‘European Green Capital,’ being the first UK city to do so. Later, Bristol also achieved the highest-ranking spot for the greenest city in the UK (2021). It is important to note how cities are ranked – the number of renewable electricity sites, recycling rate, the cities’ universities’ sustainability rating, and the average number of charity shops.</w:t>
      </w:r>
    </w:p>
    <w:p w14:paraId="17D3C542" w14:textId="77777777" w:rsidR="00DD2D12" w:rsidRDefault="00000000">
      <w:pPr>
        <w:spacing w:line="360" w:lineRule="auto"/>
        <w:rPr>
          <w:rFonts w:ascii="Calibri" w:eastAsia="Calibri" w:hAnsi="Calibri" w:cs="Calibri"/>
        </w:rPr>
      </w:pPr>
      <w:r>
        <w:rPr>
          <w:rFonts w:ascii="Calibri" w:eastAsia="Calibri" w:hAnsi="Calibri" w:cs="Calibri"/>
        </w:rPr>
        <w:t>While comparing cities based on sustainability metrics can be informative, it is crucial to recognise that sustainability is a multifaceted issue that a few key metrics cannot fully capture. Population size, industry composition, and community resilience must also be considered. A comprehensive approach to sustainability should focus on creating resilient and empowered communities that can adapt to the impacts of climate change while ensuring equitable access to basic needs.</w:t>
      </w:r>
    </w:p>
    <w:p w14:paraId="32432B60" w14:textId="77777777" w:rsidR="00DD2D12" w:rsidRDefault="00DD2D12">
      <w:pPr>
        <w:spacing w:line="360" w:lineRule="auto"/>
        <w:rPr>
          <w:rFonts w:ascii="Calibri" w:eastAsia="Calibri" w:hAnsi="Calibri" w:cs="Calibri"/>
        </w:rPr>
      </w:pPr>
    </w:p>
    <w:p w14:paraId="55E3D6C5" w14:textId="77777777" w:rsidR="00DD2D12" w:rsidRDefault="00000000">
      <w:pPr>
        <w:spacing w:line="360" w:lineRule="auto"/>
        <w:rPr>
          <w:rFonts w:ascii="Calibri" w:eastAsia="Calibri" w:hAnsi="Calibri" w:cs="Calibri"/>
        </w:rPr>
      </w:pPr>
      <w:r>
        <w:rPr>
          <w:rFonts w:ascii="Calibri" w:eastAsia="Calibri" w:hAnsi="Calibri" w:cs="Calibri"/>
        </w:rPr>
        <w:t>Aside from the above issues with ranking cities, Bristol has made notable achievements in fighting the climate crisis. The city is focused on delivering net-zero homes on industrial land in the middle of the city and designing out car dependency.</w:t>
      </w:r>
    </w:p>
    <w:p w14:paraId="20B315B1" w14:textId="77777777" w:rsidR="00DD2D12" w:rsidRDefault="00DD2D12">
      <w:pPr>
        <w:spacing w:line="360" w:lineRule="auto"/>
        <w:rPr>
          <w:rFonts w:ascii="Calibri" w:eastAsia="Calibri" w:hAnsi="Calibri" w:cs="Calibri"/>
        </w:rPr>
      </w:pPr>
    </w:p>
    <w:p w14:paraId="1153DDC7" w14:textId="77777777" w:rsidR="00DD2D12" w:rsidRDefault="00000000">
      <w:pPr>
        <w:spacing w:line="360" w:lineRule="auto"/>
        <w:rPr>
          <w:rFonts w:ascii="Calibri" w:eastAsia="Calibri" w:hAnsi="Calibri" w:cs="Calibri"/>
        </w:rPr>
      </w:pPr>
      <w:r>
        <w:rPr>
          <w:rFonts w:ascii="Calibri" w:eastAsia="Calibri" w:hAnsi="Calibri" w:cs="Calibri"/>
        </w:rPr>
        <w:t>Founded in 2007, Bristol Green Capital Partnership is a network of organisations and businesses within the city that have pledged to work towards zero carbon. The network wants to achieve a socially just city, putting communities and nature at the forefront of its goals. This is particularly important, as often, when discussing the climate crisis, zero carbon takes centre stage. Though it is one of the most important aspects of fighting the climate crisis, focusing on communities for a green and socially just future is imperative. Including communities and nature within the scope of climate goals are crucial. Firstly, it helps build resilience. Secondly, cities’ sustainability goals could be severely stalled without community support.</w:t>
      </w:r>
    </w:p>
    <w:p w14:paraId="596FD0CA" w14:textId="77777777" w:rsidR="00DD2D12" w:rsidRDefault="00DD2D12">
      <w:pPr>
        <w:spacing w:line="360" w:lineRule="auto"/>
        <w:rPr>
          <w:rFonts w:ascii="Calibri" w:eastAsia="Calibri" w:hAnsi="Calibri" w:cs="Calibri"/>
        </w:rPr>
      </w:pPr>
    </w:p>
    <w:p w14:paraId="31A9C9BF" w14:textId="77777777" w:rsidR="00DD2D12" w:rsidRDefault="00000000">
      <w:pPr>
        <w:spacing w:line="360" w:lineRule="auto"/>
        <w:rPr>
          <w:rFonts w:ascii="Calibri" w:eastAsia="Calibri" w:hAnsi="Calibri" w:cs="Calibri"/>
          <w:i/>
        </w:rPr>
      </w:pPr>
      <w:r>
        <w:rPr>
          <w:rFonts w:ascii="Calibri" w:eastAsia="Calibri" w:hAnsi="Calibri" w:cs="Calibri"/>
        </w:rPr>
        <w:t xml:space="preserve">The Global Goals Centre in Bristol is an educational charity heavily motivated by the SDGs. They create their projects and support others that work towards global goals in a localisation context. Bristol’s Mayor, Marvin Rees, spoke in a personal interview (Rees, M. 15 August 2018), and said: </w:t>
      </w:r>
      <w:r>
        <w:rPr>
          <w:rFonts w:ascii="Calibri" w:eastAsia="Calibri" w:hAnsi="Calibri" w:cs="Calibri"/>
          <w:i/>
        </w:rPr>
        <w:t xml:space="preserve">“Often there is just this thing at these gatherings where they [the mayors] just feel a connection because we are just doing </w:t>
      </w:r>
      <w:r>
        <w:rPr>
          <w:rFonts w:ascii="Calibri" w:eastAsia="Calibri" w:hAnsi="Calibri" w:cs="Calibri"/>
          <w:i/>
        </w:rPr>
        <w:lastRenderedPageBreak/>
        <w:t>it. I think the SDGs … offer you language, images and targets around which we could rally as a global network of cities.”</w:t>
      </w:r>
    </w:p>
    <w:p w14:paraId="59AD8199" w14:textId="77777777" w:rsidR="00DD2D12" w:rsidRDefault="00DD2D12">
      <w:pPr>
        <w:spacing w:line="360" w:lineRule="auto"/>
        <w:rPr>
          <w:rFonts w:ascii="Calibri" w:eastAsia="Calibri" w:hAnsi="Calibri" w:cs="Calibri"/>
          <w:i/>
        </w:rPr>
      </w:pPr>
    </w:p>
    <w:p w14:paraId="7051A2EB" w14:textId="77777777" w:rsidR="00DD2D12" w:rsidRDefault="00000000">
      <w:pPr>
        <w:pStyle w:val="Heading2"/>
        <w:keepLines w:val="0"/>
        <w:numPr>
          <w:ilvl w:val="1"/>
          <w:numId w:val="8"/>
        </w:numPr>
        <w:spacing w:before="180" w:after="120" w:line="360" w:lineRule="auto"/>
        <w:rPr>
          <w:rFonts w:eastAsia="Calibri" w:cs="Calibri"/>
          <w:color w:val="5B9BD5"/>
        </w:rPr>
      </w:pPr>
      <w:bookmarkStart w:id="32" w:name="_heading=h.3j2qqm3" w:colFirst="0" w:colLast="0"/>
      <w:bookmarkEnd w:id="32"/>
      <w:r>
        <w:t>Example – Malmö, Sweden</w:t>
      </w:r>
    </w:p>
    <w:p w14:paraId="06E4177F" w14:textId="77777777" w:rsidR="00DD2D12" w:rsidRDefault="00DD2D12">
      <w:pPr>
        <w:spacing w:line="360" w:lineRule="auto"/>
      </w:pPr>
    </w:p>
    <w:p w14:paraId="77661C01" w14:textId="77777777" w:rsidR="00DD2D12" w:rsidRDefault="00000000">
      <w:pPr>
        <w:spacing w:line="360" w:lineRule="auto"/>
        <w:rPr>
          <w:rFonts w:ascii="Calibri" w:eastAsia="Calibri" w:hAnsi="Calibri" w:cs="Calibri"/>
        </w:rPr>
      </w:pPr>
      <w:r>
        <w:rPr>
          <w:rFonts w:ascii="Calibri" w:eastAsia="Calibri" w:hAnsi="Calibri" w:cs="Calibri"/>
        </w:rPr>
        <w:t>Sweden is known as a leader in sustainable development. The country has set a target of achieving net-zero GHG emissions by 2045 and has many policies and initiatives to support this. Additionally, Sweden strongly focuses on waste reduction and recycling, with over 99% of household waste being recycled or used for energy production.</w:t>
      </w:r>
    </w:p>
    <w:p w14:paraId="234D4D66" w14:textId="77777777" w:rsidR="00DD2D12" w:rsidRDefault="00000000">
      <w:pPr>
        <w:pBdr>
          <w:top w:val="none" w:sz="0" w:space="0" w:color="D9D9E3"/>
          <w:left w:val="none" w:sz="0" w:space="0" w:color="D9D9E3"/>
          <w:bottom w:val="none" w:sz="0" w:space="0" w:color="D9D9E3"/>
          <w:right w:val="none" w:sz="0" w:space="0" w:color="D9D9E3"/>
        </w:pBdr>
        <w:spacing w:before="300" w:after="300" w:line="360" w:lineRule="auto"/>
        <w:rPr>
          <w:rFonts w:ascii="Calibri" w:eastAsia="Calibri" w:hAnsi="Calibri" w:cs="Calibri"/>
        </w:rPr>
      </w:pPr>
      <w:r>
        <w:rPr>
          <w:rFonts w:ascii="Calibri" w:eastAsia="Calibri" w:hAnsi="Calibri" w:cs="Calibri"/>
        </w:rPr>
        <w:t>For example, Augustenborg, an area in Malmö, Sweden was built around the 1950s and was primarily a low-income area with problems such as flooding and criminality. In the late 1990s, the Ekostaden (eco-neighbourhood urban renovation program) Augustenborg began to adapt to climate change while prioritising inhabitants’ contentment. It was achieved by expanding green spaces and adding rooftop gardens, improving resilience to global warming and living conditions for locals. Throughout the design process, citizens were involved in the new sustainable solutions for the area.</w:t>
      </w:r>
    </w:p>
    <w:p w14:paraId="679EFF6B" w14:textId="77777777" w:rsidR="00DD2D12" w:rsidRDefault="00DD2D12">
      <w:pPr>
        <w:spacing w:line="360" w:lineRule="auto"/>
        <w:rPr>
          <w:rFonts w:ascii="Calibri" w:eastAsia="Calibri" w:hAnsi="Calibri" w:cs="Calibri"/>
        </w:rPr>
      </w:pPr>
    </w:p>
    <w:p w14:paraId="59B9A301" w14:textId="77777777" w:rsidR="00DD2D12" w:rsidRDefault="00000000">
      <w:pPr>
        <w:spacing w:line="360" w:lineRule="auto"/>
        <w:rPr>
          <w:rFonts w:ascii="Calibri" w:eastAsia="Calibri" w:hAnsi="Calibri" w:cs="Calibri"/>
        </w:rPr>
      </w:pPr>
      <w:r>
        <w:rPr>
          <w:rFonts w:ascii="Calibri" w:eastAsia="Calibri" w:hAnsi="Calibri" w:cs="Calibri"/>
        </w:rPr>
        <w:t xml:space="preserve">To prevent further flooding, Augustenborg created an open-water storm system, which allows water to flow into a pond and supports new and existing wildlife. Plants, moss, and succulents were planted on roofs to collect rainwater and promote biodiversity. Proving its use and significance, Malmö experienced flooding in 2014 – costing 600 million Swedish Krona for damages to buildings (around 48.5-million-pound sterling), whereas Augustenborg experienced almost nothing. WWF’s statistics show biodiversity has increased by 50%, lessened carbon emissions by 20%, and produced green jobs – resulting in a 30% decrease in employment. </w:t>
      </w:r>
    </w:p>
    <w:p w14:paraId="41AF5639" w14:textId="77777777" w:rsidR="00DD2D12" w:rsidRDefault="00DD2D12">
      <w:pPr>
        <w:spacing w:line="360" w:lineRule="auto"/>
        <w:rPr>
          <w:rFonts w:ascii="Calibri" w:eastAsia="Calibri" w:hAnsi="Calibri" w:cs="Calibri"/>
        </w:rPr>
      </w:pPr>
    </w:p>
    <w:p w14:paraId="7E8BA205" w14:textId="77777777" w:rsidR="00DD2D12" w:rsidRDefault="00000000">
      <w:pPr>
        <w:pStyle w:val="Heading2"/>
        <w:keepLines w:val="0"/>
        <w:numPr>
          <w:ilvl w:val="1"/>
          <w:numId w:val="8"/>
        </w:numPr>
        <w:spacing w:before="180" w:after="120" w:line="360" w:lineRule="auto"/>
      </w:pPr>
      <w:bookmarkStart w:id="33" w:name="_heading=h.2xcytpi" w:colFirst="0" w:colLast="0"/>
      <w:bookmarkEnd w:id="33"/>
      <w:r>
        <w:lastRenderedPageBreak/>
        <w:t>Climate Targets</w:t>
      </w:r>
    </w:p>
    <w:p w14:paraId="4DD38770" w14:textId="77777777" w:rsidR="00DD2D12" w:rsidRDefault="00DD2D12"/>
    <w:p w14:paraId="46FFA3A3" w14:textId="77777777" w:rsidR="00DD2D12" w:rsidRDefault="00000000">
      <w:pPr>
        <w:spacing w:line="360" w:lineRule="auto"/>
        <w:rPr>
          <w:rFonts w:ascii="Calibri" w:eastAsia="Calibri" w:hAnsi="Calibri" w:cs="Calibri"/>
        </w:rPr>
      </w:pPr>
      <w:r>
        <w:rPr>
          <w:rFonts w:ascii="Calibri" w:eastAsia="Calibri" w:hAnsi="Calibri" w:cs="Calibri"/>
        </w:rPr>
        <w:t>The UK hosted the 26</w:t>
      </w:r>
      <w:r>
        <w:rPr>
          <w:rFonts w:ascii="Calibri" w:eastAsia="Calibri" w:hAnsi="Calibri" w:cs="Calibri"/>
          <w:vertAlign w:val="superscript"/>
        </w:rPr>
        <w:t>th</w:t>
      </w:r>
      <w:r>
        <w:rPr>
          <w:rFonts w:ascii="Calibri" w:eastAsia="Calibri" w:hAnsi="Calibri" w:cs="Calibri"/>
        </w:rPr>
        <w:t xml:space="preserve"> UN Climate Change Conference, better known as COP, in Glasgow at the end of 2021. The conference brings together parties worldwide to discuss the Sustainable Development Goals (SDGs) and how we, individually and collectively, can work towards these targets. </w:t>
      </w:r>
    </w:p>
    <w:p w14:paraId="583576C9" w14:textId="77777777" w:rsidR="00DD2D12" w:rsidRDefault="00DD2D12">
      <w:pPr>
        <w:spacing w:line="360" w:lineRule="auto"/>
        <w:rPr>
          <w:rFonts w:ascii="Calibri" w:eastAsia="Calibri" w:hAnsi="Calibri" w:cs="Calibri"/>
        </w:rPr>
      </w:pPr>
    </w:p>
    <w:p w14:paraId="161ADD4E" w14:textId="77777777" w:rsidR="00DD2D12" w:rsidRDefault="00000000">
      <w:pPr>
        <w:spacing w:line="360" w:lineRule="auto"/>
        <w:rPr>
          <w:rFonts w:ascii="Calibri" w:eastAsia="Calibri" w:hAnsi="Calibri" w:cs="Calibri"/>
        </w:rPr>
      </w:pPr>
      <w:r>
        <w:rPr>
          <w:rFonts w:ascii="Calibri" w:eastAsia="Calibri" w:hAnsi="Calibri" w:cs="Calibri"/>
        </w:rPr>
        <w:t>UK government targets aim to decarbonise all sectors of the British economy, in line with the 2050 net-zero targets. The 10-point plan includes but is not limited to green public transport, greener buildings, protecting our natural environment, and various forms of sustainable innovation and carbon solutions (UK Government, 2020).</w:t>
      </w:r>
    </w:p>
    <w:p w14:paraId="1FA8BC79" w14:textId="77777777" w:rsidR="00DD2D12" w:rsidRDefault="00DD2D12">
      <w:pPr>
        <w:spacing w:line="360" w:lineRule="auto"/>
        <w:rPr>
          <w:rFonts w:ascii="Calibri" w:eastAsia="Calibri" w:hAnsi="Calibri" w:cs="Calibri"/>
        </w:rPr>
      </w:pPr>
    </w:p>
    <w:p w14:paraId="27533E35" w14:textId="77777777" w:rsidR="00DD2D12" w:rsidRDefault="00000000">
      <w:pPr>
        <w:spacing w:line="360" w:lineRule="auto"/>
        <w:rPr>
          <w:rFonts w:ascii="Calibri" w:eastAsia="Calibri" w:hAnsi="Calibri" w:cs="Calibri"/>
        </w:rPr>
      </w:pPr>
      <w:r>
        <w:rPr>
          <w:rFonts w:ascii="Calibri" w:eastAsia="Calibri" w:hAnsi="Calibri" w:cs="Calibri"/>
        </w:rPr>
        <w:t>Progress could be faster, as it is often too slow, to mitigate the worst of the climate crisis. There is an increasing amount of pressure on Governments (not only the UK) to do more. This is especially highlighted when climate disasters occur worldwide, with these happening seemingly more frequently - recent floods in Pakistan and Florida, two parts of the world not geographically close. Fires in LA and Australia devastate woodlands, forests, and wildlife and threaten human life. Sadly, these kinds of stories are increasing, with scientists and the IPCC report stating a ‘code red’ for humanity.</w:t>
      </w:r>
    </w:p>
    <w:p w14:paraId="3F863F56" w14:textId="77777777" w:rsidR="00DD2D12" w:rsidRDefault="00DD2D12">
      <w:pPr>
        <w:spacing w:line="360" w:lineRule="auto"/>
        <w:rPr>
          <w:rFonts w:ascii="Calibri" w:eastAsia="Calibri" w:hAnsi="Calibri" w:cs="Calibri"/>
        </w:rPr>
      </w:pPr>
    </w:p>
    <w:p w14:paraId="1C38960B" w14:textId="77777777" w:rsidR="00DD2D12" w:rsidRDefault="00000000">
      <w:pPr>
        <w:pStyle w:val="Heading2"/>
        <w:numPr>
          <w:ilvl w:val="1"/>
          <w:numId w:val="8"/>
        </w:numPr>
        <w:spacing w:before="180" w:after="120" w:line="360" w:lineRule="auto"/>
      </w:pPr>
      <w:bookmarkStart w:id="34" w:name="_heading=h.fxqfivzcbsl1" w:colFirst="0" w:colLast="0"/>
      <w:bookmarkEnd w:id="34"/>
      <w:r>
        <w:t>Benefits and Barriers</w:t>
      </w:r>
    </w:p>
    <w:p w14:paraId="41E0E8A1" w14:textId="77777777" w:rsidR="00DD2D12" w:rsidRDefault="00DD2D12"/>
    <w:p w14:paraId="6C495103" w14:textId="77777777" w:rsidR="00DD2D12" w:rsidRDefault="00000000">
      <w:pPr>
        <w:spacing w:line="360" w:lineRule="auto"/>
        <w:rPr>
          <w:rFonts w:ascii="Calibri" w:eastAsia="Calibri" w:hAnsi="Calibri" w:cs="Calibri"/>
        </w:rPr>
      </w:pPr>
      <w:r>
        <w:rPr>
          <w:rFonts w:ascii="Calibri" w:eastAsia="Calibri" w:hAnsi="Calibri" w:cs="Calibri"/>
        </w:rPr>
        <w:t>Climate change poses significant threats to our environment, societies, and economies, demanding urgent and broad action. The issue's complexity comes from many interconnected components that must be addressed holistically to mitigate and adapt to the impacts of climate change.</w:t>
      </w:r>
    </w:p>
    <w:p w14:paraId="53B5C8D7" w14:textId="77777777" w:rsidR="00DD2D12" w:rsidRDefault="00DD2D12">
      <w:pPr>
        <w:spacing w:line="360" w:lineRule="auto"/>
        <w:rPr>
          <w:rFonts w:ascii="Calibri" w:eastAsia="Calibri" w:hAnsi="Calibri" w:cs="Calibri"/>
        </w:rPr>
      </w:pPr>
    </w:p>
    <w:p w14:paraId="7FE6B78B" w14:textId="77777777" w:rsidR="00DD2D12" w:rsidRDefault="00000000">
      <w:pPr>
        <w:spacing w:line="360" w:lineRule="auto"/>
        <w:rPr>
          <w:rFonts w:ascii="Calibri" w:eastAsia="Calibri" w:hAnsi="Calibri" w:cs="Calibri"/>
        </w:rPr>
      </w:pPr>
      <w:r>
        <w:rPr>
          <w:rFonts w:ascii="Calibri" w:eastAsia="Calibri" w:hAnsi="Calibri" w:cs="Calibri"/>
        </w:rPr>
        <w:t xml:space="preserve">Primarily driven by human activities, greenhouse gas emissions result from fossil fuel burning, deforestation, industrial processes, and agriculture. Tackling climate change </w:t>
      </w:r>
      <w:r>
        <w:rPr>
          <w:rFonts w:ascii="Calibri" w:eastAsia="Calibri" w:hAnsi="Calibri" w:cs="Calibri"/>
        </w:rPr>
        <w:lastRenderedPageBreak/>
        <w:t>requires transforming these sectors while ensuring sustainable and equitable development and addressing social and economic disparities. This is challenging.</w:t>
      </w:r>
    </w:p>
    <w:p w14:paraId="511C4EB9" w14:textId="77777777" w:rsidR="00DD2D12" w:rsidRDefault="00DD2D12">
      <w:pPr>
        <w:spacing w:line="360" w:lineRule="auto"/>
        <w:rPr>
          <w:rFonts w:ascii="Calibri" w:eastAsia="Calibri" w:hAnsi="Calibri" w:cs="Calibri"/>
        </w:rPr>
      </w:pPr>
    </w:p>
    <w:p w14:paraId="4604F988" w14:textId="77777777" w:rsidR="00DD2D12" w:rsidRDefault="00000000">
      <w:pPr>
        <w:spacing w:line="360" w:lineRule="auto"/>
        <w:rPr>
          <w:rFonts w:ascii="Calibri" w:eastAsia="Calibri" w:hAnsi="Calibri" w:cs="Calibri"/>
        </w:rPr>
      </w:pPr>
      <w:r>
        <w:rPr>
          <w:rFonts w:ascii="Calibri" w:eastAsia="Calibri" w:hAnsi="Calibri" w:cs="Calibri"/>
        </w:rPr>
        <w:t>Much of the developed world is pressured to utilise its position and budgets to achieve ambitious climate targets. Specifically, cities are challenged by the growing population and expanding infrastructure to support and accommodate more inhabitants. However, recent innovations and technologies offer creative solutions, with cities often providing the space and people to work collaboratively.</w:t>
      </w:r>
    </w:p>
    <w:p w14:paraId="47E5A694" w14:textId="77777777" w:rsidR="00DD2D12" w:rsidRDefault="00DD2D12">
      <w:pPr>
        <w:spacing w:line="360" w:lineRule="auto"/>
        <w:rPr>
          <w:rFonts w:ascii="Calibri" w:eastAsia="Calibri" w:hAnsi="Calibri" w:cs="Calibri"/>
        </w:rPr>
      </w:pPr>
    </w:p>
    <w:p w14:paraId="5034633E"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The challenges related to climate change are diverse. While some cities may deal with rising sea levels and increased flooding, others may struggle with droughts and water scarcity. Similarly, regions may experience more frequent and severe heat waves, wildfires, or extreme weather events like hurricanes and typhoons.</w:t>
      </w:r>
    </w:p>
    <w:p w14:paraId="04D01572"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The section below briefly explores the barriers and benefits of implementing sustainable initiatives within cities.</w:t>
      </w:r>
    </w:p>
    <w:p w14:paraId="3DD37AAD" w14:textId="77777777" w:rsidR="00DD2D12" w:rsidRDefault="00000000">
      <w:pPr>
        <w:spacing w:line="360" w:lineRule="auto"/>
        <w:rPr>
          <w:rFonts w:ascii="Calibri" w:eastAsia="Calibri" w:hAnsi="Calibri" w:cs="Calibri"/>
          <w:b/>
        </w:rPr>
      </w:pPr>
      <w:r>
        <w:rPr>
          <w:rFonts w:ascii="Calibri" w:eastAsia="Calibri" w:hAnsi="Calibri" w:cs="Calibri"/>
          <w:b/>
        </w:rPr>
        <w:t>Barriers</w:t>
      </w:r>
    </w:p>
    <w:p w14:paraId="75160487" w14:textId="77777777" w:rsidR="00DD2D12" w:rsidRDefault="00DD2D12">
      <w:pPr>
        <w:spacing w:line="360" w:lineRule="auto"/>
        <w:rPr>
          <w:rFonts w:ascii="Calibri" w:eastAsia="Calibri" w:hAnsi="Calibri" w:cs="Calibri"/>
        </w:rPr>
      </w:pPr>
      <w:bookmarkStart w:id="35" w:name="_heading=h.3whwml4" w:colFirst="0" w:colLast="0"/>
      <w:bookmarkEnd w:id="35"/>
    </w:p>
    <w:p w14:paraId="68B8AC65" w14:textId="77777777" w:rsidR="00DD2D12" w:rsidRDefault="00000000">
      <w:pPr>
        <w:spacing w:line="360" w:lineRule="auto"/>
        <w:rPr>
          <w:rFonts w:ascii="Calibri" w:eastAsia="Calibri" w:hAnsi="Calibri" w:cs="Calibri"/>
          <w:u w:val="single"/>
        </w:rPr>
      </w:pPr>
      <w:r>
        <w:rPr>
          <w:rFonts w:ascii="Calibri" w:eastAsia="Calibri" w:hAnsi="Calibri" w:cs="Calibri"/>
          <w:u w:val="single"/>
        </w:rPr>
        <w:t>Finance</w:t>
      </w:r>
    </w:p>
    <w:p w14:paraId="0FBA9A8D" w14:textId="77777777" w:rsidR="00DD2D12" w:rsidRDefault="00000000">
      <w:pPr>
        <w:spacing w:line="360" w:lineRule="auto"/>
        <w:rPr>
          <w:rFonts w:ascii="Calibri" w:eastAsia="Calibri" w:hAnsi="Calibri" w:cs="Calibri"/>
        </w:rPr>
      </w:pPr>
      <w:r>
        <w:rPr>
          <w:rFonts w:ascii="Calibri" w:eastAsia="Calibri" w:hAnsi="Calibri" w:cs="Calibri"/>
        </w:rPr>
        <w:t>Funding is one of the most significant barriers for cities implementing climate change initiatives within cities - high costs coupled with limited funding make change difficult and expensive. Figures show that energy and infrastructure are the main contributors to emissions, showing how vital innovation will be in our future. Rather than knocking down buildings, it would be beneficial to utilise what we already have and make it more climate-friendly. Infrastructure spending equals 3.8% of global GDP (World Business Council for Sustainable Development), with spending expected to increase to $3.4 trillion annually by 2030, showing how costly this industry can be.</w:t>
      </w:r>
    </w:p>
    <w:p w14:paraId="04C7D05E" w14:textId="77777777" w:rsidR="00DD2D12" w:rsidRDefault="00DD2D12">
      <w:pPr>
        <w:spacing w:line="360" w:lineRule="auto"/>
        <w:rPr>
          <w:rFonts w:ascii="Calibri" w:eastAsia="Calibri" w:hAnsi="Calibri" w:cs="Calibri"/>
        </w:rPr>
      </w:pPr>
    </w:p>
    <w:p w14:paraId="00916205" w14:textId="77777777" w:rsidR="00DD2D12" w:rsidRDefault="00000000">
      <w:pPr>
        <w:spacing w:line="360" w:lineRule="auto"/>
        <w:rPr>
          <w:rFonts w:ascii="Calibri" w:eastAsia="Calibri" w:hAnsi="Calibri" w:cs="Calibri"/>
          <w:highlight w:val="white"/>
        </w:rPr>
      </w:pPr>
      <w:r>
        <w:rPr>
          <w:rFonts w:ascii="Calibri" w:eastAsia="Calibri" w:hAnsi="Calibri" w:cs="Calibri"/>
        </w:rPr>
        <w:t xml:space="preserve">The European Commission states that 68% </w:t>
      </w:r>
      <w:r>
        <w:rPr>
          <w:rFonts w:ascii="Calibri" w:eastAsia="Calibri" w:hAnsi="Calibri" w:cs="Calibri"/>
          <w:highlight w:val="white"/>
        </w:rPr>
        <w:t>of cities noted lack of funding as the most significant barrier to pursuing the goal of net zero. If cities were to have access to more funding, it could help their ability to initiate and advance climate projects.</w:t>
      </w:r>
    </w:p>
    <w:p w14:paraId="646A124F" w14:textId="77777777" w:rsidR="00DD2D12" w:rsidRDefault="00DD2D12">
      <w:pPr>
        <w:spacing w:line="360" w:lineRule="auto"/>
        <w:rPr>
          <w:rFonts w:ascii="Calibri" w:eastAsia="Calibri" w:hAnsi="Calibri" w:cs="Calibri"/>
          <w:highlight w:val="white"/>
        </w:rPr>
      </w:pPr>
    </w:p>
    <w:p w14:paraId="544D5F41" w14:textId="77777777" w:rsidR="00DD2D12" w:rsidRDefault="00000000">
      <w:pPr>
        <w:spacing w:line="360" w:lineRule="auto"/>
        <w:rPr>
          <w:rFonts w:ascii="Calibri" w:eastAsia="Calibri" w:hAnsi="Calibri" w:cs="Calibri"/>
          <w:highlight w:val="white"/>
          <w:u w:val="single"/>
        </w:rPr>
      </w:pPr>
      <w:r>
        <w:rPr>
          <w:rFonts w:ascii="Calibri" w:eastAsia="Calibri" w:hAnsi="Calibri" w:cs="Calibri"/>
          <w:highlight w:val="white"/>
          <w:u w:val="single"/>
        </w:rPr>
        <w:t>Innovation and Technology</w:t>
      </w:r>
    </w:p>
    <w:p w14:paraId="374C1DE6" w14:textId="77777777" w:rsidR="00DD2D12" w:rsidRDefault="00000000">
      <w:pPr>
        <w:spacing w:line="360" w:lineRule="auto"/>
        <w:rPr>
          <w:rFonts w:ascii="Calibri" w:eastAsia="Calibri" w:hAnsi="Calibri" w:cs="Calibri"/>
          <w:highlight w:val="white"/>
        </w:rPr>
      </w:pPr>
      <w:r>
        <w:rPr>
          <w:rFonts w:ascii="Calibri" w:eastAsia="Calibri" w:hAnsi="Calibri" w:cs="Calibri"/>
          <w:highlight w:val="white"/>
        </w:rPr>
        <w:t>The need for more innovation to advance cities sustainably while still providing a sense of normality and no change in current habits, such as goods, services, and resources citizens are accustomed to receiving, presents a significant challenge. Incorporating new initiatives and buildings often faces technical challenges; for example, integrating new technologies into existing urban infrastructure can have teeth problems, which could impact the local community. Without innovation and new technologies, we would hit a roadblock in advancing sustainability within cities.</w:t>
      </w:r>
    </w:p>
    <w:p w14:paraId="7E23DFDC" w14:textId="77777777" w:rsidR="00DD2D12" w:rsidRDefault="00DD2D12">
      <w:pPr>
        <w:spacing w:line="360" w:lineRule="auto"/>
        <w:rPr>
          <w:rFonts w:ascii="Calibri" w:eastAsia="Calibri" w:hAnsi="Calibri" w:cs="Calibri"/>
        </w:rPr>
      </w:pPr>
    </w:p>
    <w:p w14:paraId="414FFCEC" w14:textId="77777777" w:rsidR="00DD2D12" w:rsidRDefault="00000000">
      <w:pPr>
        <w:spacing w:line="360" w:lineRule="auto"/>
        <w:rPr>
          <w:rFonts w:ascii="Calibri" w:eastAsia="Calibri" w:hAnsi="Calibri" w:cs="Calibri"/>
          <w:u w:val="single"/>
        </w:rPr>
      </w:pPr>
      <w:r>
        <w:rPr>
          <w:rFonts w:ascii="Calibri" w:eastAsia="Calibri" w:hAnsi="Calibri" w:cs="Calibri"/>
          <w:u w:val="single"/>
        </w:rPr>
        <w:t>Societal</w:t>
      </w:r>
    </w:p>
    <w:p w14:paraId="34A6C945" w14:textId="77777777" w:rsidR="00DD2D12" w:rsidRDefault="00000000">
      <w:pPr>
        <w:spacing w:line="360" w:lineRule="auto"/>
        <w:rPr>
          <w:rFonts w:ascii="Calibri" w:eastAsia="Calibri" w:hAnsi="Calibri" w:cs="Calibri"/>
          <w:highlight w:val="white"/>
        </w:rPr>
      </w:pPr>
      <w:r>
        <w:rPr>
          <w:rFonts w:ascii="Calibri" w:eastAsia="Calibri" w:hAnsi="Calibri" w:cs="Calibri"/>
          <w:highlight w:val="white"/>
        </w:rPr>
        <w:t>Changes to society have the potential to cause upheaval to citizens, coupled with differing opinions are all barriers to sustainable city development. Implementing sustainable change within cities requires many stakeholders with differing opinions on what change should look like; this can hinder progress.</w:t>
      </w:r>
    </w:p>
    <w:p w14:paraId="7D84263E" w14:textId="77777777" w:rsidR="00DD2D12" w:rsidRDefault="00DD2D12">
      <w:pPr>
        <w:spacing w:line="360" w:lineRule="auto"/>
        <w:rPr>
          <w:rFonts w:ascii="Calibri" w:eastAsia="Calibri" w:hAnsi="Calibri" w:cs="Calibri"/>
          <w:color w:val="FF0000"/>
          <w:highlight w:val="white"/>
        </w:rPr>
      </w:pPr>
    </w:p>
    <w:p w14:paraId="51BC11FB" w14:textId="77777777" w:rsidR="00DD2D12" w:rsidRDefault="00000000">
      <w:pPr>
        <w:spacing w:line="360" w:lineRule="auto"/>
        <w:rPr>
          <w:rFonts w:ascii="Calibri" w:eastAsia="Calibri" w:hAnsi="Calibri" w:cs="Calibri"/>
        </w:rPr>
      </w:pPr>
      <w:r>
        <w:rPr>
          <w:rFonts w:ascii="Calibri" w:eastAsia="Calibri" w:hAnsi="Calibri" w:cs="Calibri"/>
        </w:rPr>
        <w:t>Communities play a critical role in shaping the development of their neighbourhoods and cities. Involving them in planning can help ensure that sustainable developments meet their needs and reflect their values.</w:t>
      </w:r>
    </w:p>
    <w:p w14:paraId="370AB4F5" w14:textId="77777777" w:rsidR="00DD2D12" w:rsidRDefault="00DD2D12">
      <w:pPr>
        <w:spacing w:line="360" w:lineRule="auto"/>
        <w:rPr>
          <w:rFonts w:ascii="Calibri" w:eastAsia="Calibri" w:hAnsi="Calibri" w:cs="Calibri"/>
        </w:rPr>
      </w:pPr>
    </w:p>
    <w:p w14:paraId="30CCEEA0" w14:textId="77777777" w:rsidR="00DD2D12" w:rsidRDefault="00000000">
      <w:pPr>
        <w:spacing w:line="360" w:lineRule="auto"/>
        <w:rPr>
          <w:rFonts w:ascii="Calibri" w:eastAsia="Calibri" w:hAnsi="Calibri" w:cs="Calibri"/>
          <w:u w:val="single"/>
        </w:rPr>
      </w:pPr>
      <w:r>
        <w:rPr>
          <w:rFonts w:ascii="Calibri" w:eastAsia="Calibri" w:hAnsi="Calibri" w:cs="Calibri"/>
          <w:u w:val="single"/>
        </w:rPr>
        <w:t>Governance and Policy</w:t>
      </w:r>
    </w:p>
    <w:p w14:paraId="40EB3EE0" w14:textId="77777777" w:rsidR="00DD2D12" w:rsidRDefault="00000000">
      <w:pPr>
        <w:spacing w:line="360" w:lineRule="auto"/>
        <w:rPr>
          <w:rFonts w:ascii="Calibri" w:eastAsia="Calibri" w:hAnsi="Calibri" w:cs="Calibri"/>
        </w:rPr>
      </w:pPr>
      <w:r>
        <w:rPr>
          <w:rFonts w:ascii="Calibri" w:eastAsia="Calibri" w:hAnsi="Calibri" w:cs="Calibri"/>
        </w:rPr>
        <w:t>Conflicting interests between Governments, legislation, and laws can halt progress.</w:t>
      </w:r>
    </w:p>
    <w:p w14:paraId="1BD7ED8C" w14:textId="77777777" w:rsidR="00DD2D12" w:rsidRDefault="00000000">
      <w:pPr>
        <w:spacing w:line="360" w:lineRule="auto"/>
        <w:rPr>
          <w:rFonts w:ascii="Calibri" w:eastAsia="Calibri" w:hAnsi="Calibri" w:cs="Calibri"/>
        </w:rPr>
      </w:pPr>
      <w:r>
        <w:rPr>
          <w:rFonts w:ascii="Calibri" w:eastAsia="Calibri" w:hAnsi="Calibri" w:cs="Calibri"/>
        </w:rPr>
        <w:t>Governments changing every four years with potential leaders with differing views can accelerate or decelerate progress; we have recently seen this in the UK with Liz Truss taking over as Priminster and lifting the UK’s ban on fracking. Again, this law has been reversed by new Priminster Rishi Sunak but is a fine example of how fickle and fast-changing our laws can be.</w:t>
      </w:r>
    </w:p>
    <w:p w14:paraId="45C0C2FD" w14:textId="77777777" w:rsidR="00DD2D12" w:rsidRDefault="00DD2D12">
      <w:pPr>
        <w:spacing w:line="360" w:lineRule="auto"/>
        <w:rPr>
          <w:rFonts w:ascii="Calibri" w:eastAsia="Calibri" w:hAnsi="Calibri" w:cs="Calibri"/>
        </w:rPr>
      </w:pPr>
    </w:p>
    <w:p w14:paraId="0F05476B" w14:textId="77777777" w:rsidR="00DD2D12" w:rsidRDefault="00000000">
      <w:pPr>
        <w:spacing w:line="360" w:lineRule="auto"/>
        <w:rPr>
          <w:rFonts w:ascii="Calibri" w:eastAsia="Calibri" w:hAnsi="Calibri" w:cs="Calibri"/>
          <w:b/>
        </w:rPr>
      </w:pPr>
      <w:r>
        <w:rPr>
          <w:rFonts w:ascii="Calibri" w:eastAsia="Calibri" w:hAnsi="Calibri" w:cs="Calibri"/>
          <w:b/>
        </w:rPr>
        <w:t>Benefits</w:t>
      </w:r>
    </w:p>
    <w:p w14:paraId="58918FBD" w14:textId="77777777" w:rsidR="00DD2D12" w:rsidRDefault="00DD2D12">
      <w:pPr>
        <w:spacing w:line="360" w:lineRule="auto"/>
        <w:rPr>
          <w:rFonts w:ascii="Calibri" w:eastAsia="Calibri" w:hAnsi="Calibri" w:cs="Calibri"/>
          <w:b/>
        </w:rPr>
      </w:pPr>
    </w:p>
    <w:p w14:paraId="63442484" w14:textId="77777777" w:rsidR="00DD2D12" w:rsidRDefault="00000000">
      <w:pPr>
        <w:spacing w:line="360" w:lineRule="auto"/>
        <w:rPr>
          <w:rFonts w:ascii="Calibri" w:eastAsia="Calibri" w:hAnsi="Calibri" w:cs="Calibri"/>
          <w:u w:val="single"/>
        </w:rPr>
      </w:pPr>
      <w:r>
        <w:rPr>
          <w:rFonts w:ascii="Calibri" w:eastAsia="Calibri" w:hAnsi="Calibri" w:cs="Calibri"/>
          <w:u w:val="single"/>
        </w:rPr>
        <w:t>Financial</w:t>
      </w:r>
    </w:p>
    <w:p w14:paraId="4839DA82" w14:textId="77777777" w:rsidR="00DD2D12" w:rsidRDefault="00000000">
      <w:pPr>
        <w:spacing w:line="360" w:lineRule="auto"/>
        <w:rPr>
          <w:rFonts w:ascii="Calibri" w:eastAsia="Calibri" w:hAnsi="Calibri" w:cs="Calibri"/>
          <w:color w:val="FF0000"/>
        </w:rPr>
      </w:pPr>
      <w:r>
        <w:rPr>
          <w:rFonts w:ascii="Calibri" w:eastAsia="Calibri" w:hAnsi="Calibri" w:cs="Calibri"/>
        </w:rPr>
        <w:lastRenderedPageBreak/>
        <w:t>According to the Global Commission on Economy and Climate, low-carbon investments in our world’s cities could bring nearly seventeen trillion (in US dollars) over the next few decades. It can also be more attractive to businesses and tourists, helping drive economic growth. This should also lead to cost savings for businesses and individuals, as energy prices should lower and operational expenses should dwindle.</w:t>
      </w:r>
    </w:p>
    <w:p w14:paraId="6E807F0C" w14:textId="77777777" w:rsidR="00DD2D12" w:rsidRDefault="00DD2D12">
      <w:pPr>
        <w:spacing w:line="360" w:lineRule="auto"/>
        <w:rPr>
          <w:rFonts w:ascii="Calibri" w:eastAsia="Calibri" w:hAnsi="Calibri" w:cs="Calibri"/>
          <w:u w:val="single"/>
        </w:rPr>
      </w:pPr>
    </w:p>
    <w:p w14:paraId="5296D6AF" w14:textId="77777777" w:rsidR="00DD2D12" w:rsidRDefault="00000000">
      <w:pPr>
        <w:spacing w:line="360" w:lineRule="auto"/>
        <w:rPr>
          <w:rFonts w:ascii="Calibri" w:eastAsia="Calibri" w:hAnsi="Calibri" w:cs="Calibri"/>
          <w:u w:val="single"/>
        </w:rPr>
      </w:pPr>
      <w:r>
        <w:rPr>
          <w:rFonts w:ascii="Calibri" w:eastAsia="Calibri" w:hAnsi="Calibri" w:cs="Calibri"/>
          <w:u w:val="single"/>
        </w:rPr>
        <w:t>Environmental Benefits</w:t>
      </w:r>
    </w:p>
    <w:p w14:paraId="7FB6E3FE" w14:textId="77777777" w:rsidR="00DD2D12" w:rsidRDefault="00000000">
      <w:pPr>
        <w:spacing w:line="360" w:lineRule="auto"/>
        <w:rPr>
          <w:rFonts w:ascii="Calibri" w:eastAsia="Calibri" w:hAnsi="Calibri" w:cs="Calibri"/>
        </w:rPr>
      </w:pPr>
      <w:r>
        <w:rPr>
          <w:rFonts w:ascii="Calibri" w:eastAsia="Calibri" w:hAnsi="Calibri" w:cs="Calibri"/>
        </w:rPr>
        <w:t xml:space="preserve">Sustainable cities should be designed to minimise their impact on the environment and natural resources. Reducing greenhouse gas emissions, conserving energy and water, and protecting biodiversity are all essential to consider when making changes. De-carbonising the transport industry, for example, has threefold advantages: less pollution, cleaner air, quieter areas and safer spaces for citizens to walk, bike and wheel. </w:t>
      </w:r>
    </w:p>
    <w:p w14:paraId="2655811C" w14:textId="77777777" w:rsidR="00DD2D12" w:rsidRDefault="00DD2D12">
      <w:pPr>
        <w:spacing w:line="360" w:lineRule="auto"/>
        <w:rPr>
          <w:rFonts w:ascii="Calibri" w:eastAsia="Calibri" w:hAnsi="Calibri" w:cs="Calibri"/>
        </w:rPr>
      </w:pPr>
    </w:p>
    <w:p w14:paraId="3946D023" w14:textId="77777777" w:rsidR="00DD2D12" w:rsidRDefault="00000000">
      <w:pPr>
        <w:spacing w:line="360" w:lineRule="auto"/>
        <w:rPr>
          <w:rFonts w:ascii="Calibri" w:eastAsia="Calibri" w:hAnsi="Calibri" w:cs="Calibri"/>
          <w:u w:val="single"/>
        </w:rPr>
      </w:pPr>
      <w:r>
        <w:rPr>
          <w:rFonts w:ascii="Calibri" w:eastAsia="Calibri" w:hAnsi="Calibri" w:cs="Calibri"/>
          <w:u w:val="single"/>
        </w:rPr>
        <w:t>Societal Benefits</w:t>
      </w:r>
    </w:p>
    <w:p w14:paraId="6CAB94B2" w14:textId="77777777" w:rsidR="00DD2D12" w:rsidRDefault="00000000">
      <w:pPr>
        <w:spacing w:line="360" w:lineRule="auto"/>
        <w:rPr>
          <w:rFonts w:ascii="Calibri" w:eastAsia="Calibri" w:hAnsi="Calibri" w:cs="Calibri"/>
        </w:rPr>
      </w:pPr>
      <w:r>
        <w:rPr>
          <w:rFonts w:ascii="Calibri" w:eastAsia="Calibri" w:hAnsi="Calibri" w:cs="Calibri"/>
        </w:rPr>
        <w:t>There are many societal benefits, such as improved public health, increased economic development, improved social cohesion, and climate change mitigation. For example, citizens with better access to green spaces and more time outdoors are less likely to need public health resources, reducing the impact on hospitals and GPs.</w:t>
      </w:r>
    </w:p>
    <w:p w14:paraId="0D746388" w14:textId="77777777" w:rsidR="00DD2D12" w:rsidRDefault="00DD2D12">
      <w:pPr>
        <w:spacing w:line="360" w:lineRule="auto"/>
        <w:rPr>
          <w:rFonts w:ascii="Calibri" w:eastAsia="Calibri" w:hAnsi="Calibri" w:cs="Calibri"/>
        </w:rPr>
      </w:pPr>
    </w:p>
    <w:p w14:paraId="451B1D6A" w14:textId="77777777" w:rsidR="00DD2D12" w:rsidRDefault="00000000">
      <w:pPr>
        <w:pStyle w:val="Heading2"/>
        <w:numPr>
          <w:ilvl w:val="1"/>
          <w:numId w:val="8"/>
        </w:numPr>
        <w:spacing w:before="180" w:after="120" w:line="360" w:lineRule="auto"/>
        <w:rPr>
          <w:rFonts w:eastAsia="Calibri" w:cs="Calibri"/>
          <w:color w:val="5B9BD5"/>
        </w:rPr>
      </w:pPr>
      <w:bookmarkStart w:id="36" w:name="_heading=h.r9433cd1lzj6" w:colFirst="0" w:colLast="0"/>
      <w:bookmarkEnd w:id="36"/>
      <w:r>
        <w:t>Summary</w:t>
      </w:r>
    </w:p>
    <w:p w14:paraId="3C445083" w14:textId="77777777" w:rsidR="00DD2D12" w:rsidRDefault="00DD2D12"/>
    <w:p w14:paraId="23D185BD" w14:textId="77777777" w:rsidR="00DD2D12" w:rsidRDefault="00000000">
      <w:pPr>
        <w:spacing w:line="360" w:lineRule="auto"/>
        <w:jc w:val="both"/>
        <w:rPr>
          <w:rFonts w:ascii="Calibri" w:eastAsia="Calibri" w:hAnsi="Calibri" w:cs="Calibri"/>
        </w:rPr>
      </w:pPr>
      <w:r>
        <w:rPr>
          <w:rFonts w:ascii="Calibri" w:eastAsia="Calibri" w:hAnsi="Calibri" w:cs="Calibri"/>
        </w:rPr>
        <w:t>The literature in chapter two establishes critical themes within sustainable cities from a community perspective. Several themes emerge from the research, but mainly highlighting the critical role of community cohesion and inclusion in implementing sustainable developments. The findings within this chapter helped inform and influence the survey questions in the primary data collection.</w:t>
      </w:r>
    </w:p>
    <w:p w14:paraId="38045676" w14:textId="77777777" w:rsidR="00DD2D12" w:rsidRDefault="00DD2D12">
      <w:pPr>
        <w:spacing w:line="360" w:lineRule="auto"/>
        <w:jc w:val="both"/>
        <w:rPr>
          <w:rFonts w:ascii="Calibri" w:eastAsia="Calibri" w:hAnsi="Calibri" w:cs="Calibri"/>
        </w:rPr>
      </w:pPr>
    </w:p>
    <w:p w14:paraId="1975CC8E" w14:textId="77777777" w:rsidR="00DD2D12" w:rsidRDefault="00DD2D12">
      <w:pPr>
        <w:spacing w:line="360" w:lineRule="auto"/>
        <w:jc w:val="both"/>
        <w:rPr>
          <w:rFonts w:ascii="Calibri" w:eastAsia="Calibri" w:hAnsi="Calibri" w:cs="Calibri"/>
        </w:rPr>
      </w:pPr>
    </w:p>
    <w:p w14:paraId="57351556" w14:textId="77777777" w:rsidR="00DD2D12" w:rsidRDefault="00DD2D12">
      <w:pPr>
        <w:spacing w:line="360" w:lineRule="auto"/>
        <w:jc w:val="both"/>
        <w:rPr>
          <w:rFonts w:ascii="Calibri" w:eastAsia="Calibri" w:hAnsi="Calibri" w:cs="Calibri"/>
        </w:rPr>
      </w:pPr>
    </w:p>
    <w:p w14:paraId="2A807576" w14:textId="77777777" w:rsidR="00DD2D12" w:rsidRDefault="00000000">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37" w:name="_heading=h.2bn6wsx" w:colFirst="0" w:colLast="0"/>
      <w:bookmarkEnd w:id="37"/>
      <w:r>
        <w:rPr>
          <w:rFonts w:ascii="Calibri" w:eastAsia="Calibri" w:hAnsi="Calibri" w:cs="Calibri"/>
          <w:color w:val="2E75B5"/>
          <w:sz w:val="72"/>
          <w:szCs w:val="72"/>
          <w:u w:val="single"/>
        </w:rPr>
        <w:lastRenderedPageBreak/>
        <w:t>Chapter 3</w:t>
      </w:r>
    </w:p>
    <w:p w14:paraId="1D26F4F4" w14:textId="77777777" w:rsidR="00DD2D12" w:rsidRDefault="00000000">
      <w:pPr>
        <w:pStyle w:val="Heading1"/>
        <w:numPr>
          <w:ilvl w:val="0"/>
          <w:numId w:val="8"/>
        </w:numPr>
        <w:spacing w:line="360" w:lineRule="auto"/>
      </w:pPr>
      <w:bookmarkStart w:id="38" w:name="_heading=h.qsh70q" w:colFirst="0" w:colLast="0"/>
      <w:bookmarkEnd w:id="38"/>
      <w:r>
        <w:t>Research Methodology</w:t>
      </w:r>
    </w:p>
    <w:p w14:paraId="7A8FFA3F" w14:textId="77777777" w:rsidR="00DD2D12" w:rsidRDefault="00000000">
      <w:pPr>
        <w:pStyle w:val="Heading2"/>
        <w:numPr>
          <w:ilvl w:val="1"/>
          <w:numId w:val="8"/>
        </w:numPr>
        <w:spacing w:line="360" w:lineRule="auto"/>
        <w:rPr>
          <w:rFonts w:eastAsia="Calibri" w:cs="Calibri"/>
          <w:color w:val="5B9BD5"/>
        </w:rPr>
      </w:pPr>
      <w:bookmarkStart w:id="39" w:name="_heading=h.zc2l1p2poc9p" w:colFirst="0" w:colLast="0"/>
      <w:bookmarkEnd w:id="39"/>
      <w:r>
        <w:t>Introduction</w:t>
      </w:r>
    </w:p>
    <w:p w14:paraId="00803947" w14:textId="77777777" w:rsidR="00DD2D12" w:rsidRDefault="00DD2D12">
      <w:pPr>
        <w:rPr>
          <w:rFonts w:ascii="Calibri" w:eastAsia="Calibri" w:hAnsi="Calibri" w:cs="Calibri"/>
          <w:color w:val="FF0000"/>
        </w:rPr>
      </w:pPr>
    </w:p>
    <w:p w14:paraId="52220BF8"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The world's population is experiencing rapid growth, with an unprecedented amount of people moving into cities. The implications of this rise are tremendous if left unmonitored and unaddressed. It is imperative to effectively manage this growth while striving to create a future that is both sustainable and equitable. Managing this growth while creating an equal future is complex but necessary for a sustainable and equitable future.</w:t>
      </w:r>
    </w:p>
    <w:p w14:paraId="7F320541"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This research aims to explore sustainable cities and the diverse approaches taken by urban areas worldwide. Further, it seeks to consider the communities' perspectives directly affected by these changes. Recognising communities' vital role and including them in decision-making is crucial. By actively involving communities in policy discussions and development, we can create more effective and inclusive policies that directly benefit them. This inclusive approach cultivates trust between communities and governing bodies, promotes equity, and ensures accountability.</w:t>
      </w:r>
    </w:p>
    <w:p w14:paraId="3D0083F4" w14:textId="77777777" w:rsidR="00DD2D12" w:rsidRDefault="00DD2D12"/>
    <w:p w14:paraId="57D2EC80" w14:textId="77777777" w:rsidR="00DD2D12" w:rsidRDefault="00000000">
      <w:pPr>
        <w:pStyle w:val="Heading2"/>
        <w:numPr>
          <w:ilvl w:val="1"/>
          <w:numId w:val="8"/>
        </w:numPr>
        <w:spacing w:line="360" w:lineRule="auto"/>
        <w:rPr>
          <w:rFonts w:eastAsia="Calibri" w:cs="Calibri"/>
          <w:color w:val="5B9BD5"/>
        </w:rPr>
      </w:pPr>
      <w:bookmarkStart w:id="40" w:name="_heading=h.xt3fxw53bfko" w:colFirst="0" w:colLast="0"/>
      <w:bookmarkEnd w:id="40"/>
      <w:r>
        <w:t>Qualitative and Quantitative Research Methods</w:t>
      </w:r>
    </w:p>
    <w:p w14:paraId="51C7C191" w14:textId="77777777" w:rsidR="00DD2D12" w:rsidRDefault="00DD2D12"/>
    <w:p w14:paraId="7759B40F" w14:textId="77777777" w:rsidR="00DD2D12" w:rsidRDefault="00000000">
      <w:pPr>
        <w:spacing w:line="360" w:lineRule="auto"/>
        <w:rPr>
          <w:rFonts w:ascii="Calibri" w:eastAsia="Calibri" w:hAnsi="Calibri" w:cs="Calibri"/>
        </w:rPr>
      </w:pPr>
      <w:r>
        <w:rPr>
          <w:rFonts w:ascii="Calibri" w:eastAsia="Calibri" w:hAnsi="Calibri" w:cs="Calibri"/>
        </w:rPr>
        <w:t>The process of gathering information is categorised into qualitative and quantitative research.</w:t>
      </w:r>
    </w:p>
    <w:p w14:paraId="475DA23A" w14:textId="77777777" w:rsidR="00DD2D12" w:rsidRDefault="00DD2D12">
      <w:pPr>
        <w:spacing w:line="360" w:lineRule="auto"/>
        <w:rPr>
          <w:rFonts w:ascii="Calibri" w:eastAsia="Calibri" w:hAnsi="Calibri" w:cs="Calibri"/>
        </w:rPr>
      </w:pPr>
    </w:p>
    <w:p w14:paraId="6E2571CB" w14:textId="77777777" w:rsidR="00DD2D12" w:rsidRDefault="00000000">
      <w:pPr>
        <w:numPr>
          <w:ilvl w:val="0"/>
          <w:numId w:val="6"/>
        </w:numPr>
        <w:spacing w:line="360" w:lineRule="auto"/>
        <w:rPr>
          <w:rFonts w:ascii="Calibri" w:eastAsia="Calibri" w:hAnsi="Calibri" w:cs="Calibri"/>
        </w:rPr>
      </w:pPr>
      <w:r>
        <w:rPr>
          <w:rFonts w:ascii="Calibri" w:eastAsia="Calibri" w:hAnsi="Calibri" w:cs="Calibri"/>
        </w:rPr>
        <w:lastRenderedPageBreak/>
        <w:t>Quantitative data is conclusive, with results often presented in values or numbers that can be changed into statistics. Surveys and closed questionnaires are good examples of quantitative data collection. This type of research allows the researcher (among others) to identify patterns and trends.</w:t>
      </w:r>
    </w:p>
    <w:p w14:paraId="2D8B7A13" w14:textId="77777777" w:rsidR="00DD2D12" w:rsidRDefault="00DD2D12">
      <w:pPr>
        <w:spacing w:line="360" w:lineRule="auto"/>
        <w:rPr>
          <w:rFonts w:ascii="Calibri" w:eastAsia="Calibri" w:hAnsi="Calibri" w:cs="Calibri"/>
        </w:rPr>
      </w:pPr>
    </w:p>
    <w:p w14:paraId="5AD6F228" w14:textId="77777777" w:rsidR="00DD2D12" w:rsidRDefault="00000000">
      <w:pPr>
        <w:numPr>
          <w:ilvl w:val="0"/>
          <w:numId w:val="3"/>
        </w:numPr>
        <w:spacing w:line="360" w:lineRule="auto"/>
        <w:rPr>
          <w:rFonts w:ascii="Calibri" w:eastAsia="Calibri" w:hAnsi="Calibri" w:cs="Calibri"/>
        </w:rPr>
      </w:pPr>
      <w:r>
        <w:rPr>
          <w:rFonts w:ascii="Calibri" w:eastAsia="Calibri" w:hAnsi="Calibri" w:cs="Calibri"/>
        </w:rPr>
        <w:t>Qualitative data is generally non-numerical data. This kind of data is collected through methods such as interviews and focus groups and involves a form of interpretation from the author or researcher. Recordings (audio and video) and interviews are good examples of qualitative data collection.</w:t>
      </w:r>
    </w:p>
    <w:p w14:paraId="0314DEC6" w14:textId="77777777" w:rsidR="00DD2D12" w:rsidRDefault="00DD2D12">
      <w:pPr>
        <w:spacing w:line="360" w:lineRule="auto"/>
        <w:rPr>
          <w:rFonts w:ascii="Calibri" w:eastAsia="Calibri" w:hAnsi="Calibri" w:cs="Calibri"/>
        </w:rPr>
      </w:pPr>
    </w:p>
    <w:p w14:paraId="52B2F72B" w14:textId="77777777" w:rsidR="00DD2D12" w:rsidRDefault="00000000">
      <w:pPr>
        <w:spacing w:line="360" w:lineRule="auto"/>
        <w:rPr>
          <w:rFonts w:ascii="Calibri" w:eastAsia="Calibri" w:hAnsi="Calibri" w:cs="Calibri"/>
        </w:rPr>
      </w:pPr>
      <w:r>
        <w:rPr>
          <w:rFonts w:ascii="Calibri" w:eastAsia="Calibri" w:hAnsi="Calibri" w:cs="Calibri"/>
        </w:rPr>
        <w:t>There are pros and cons to both categories of research methods. Quantitative research methods provide measurable data,  easily analysed with statistics or percentages. However, this kind of data collection often needs to consider the complete picture and, therefore, can be limited in some respects. Qualitative research provides a more nuanced understanding of issues as it looks at the fuller picture. It explores subjective experiences, which can be considered both a pro and a con due to there being much room for interpretation. This kind of data collection is also harder to replicate and, therefore, tests the validity of the data.</w:t>
      </w:r>
    </w:p>
    <w:p w14:paraId="36C11107" w14:textId="77777777" w:rsidR="00DD2D12" w:rsidRDefault="00DD2D12">
      <w:pPr>
        <w:spacing w:line="360" w:lineRule="auto"/>
        <w:rPr>
          <w:rFonts w:ascii="Calibri" w:eastAsia="Calibri" w:hAnsi="Calibri" w:cs="Calibri"/>
        </w:rPr>
      </w:pPr>
    </w:p>
    <w:p w14:paraId="27B7134F" w14:textId="77777777" w:rsidR="00DD2D12" w:rsidRDefault="00000000">
      <w:pPr>
        <w:spacing w:line="360" w:lineRule="auto"/>
        <w:rPr>
          <w:rFonts w:ascii="Calibri" w:eastAsia="Calibri" w:hAnsi="Calibri" w:cs="Calibri"/>
        </w:rPr>
      </w:pPr>
      <w:r>
        <w:rPr>
          <w:rFonts w:ascii="Calibri" w:eastAsia="Calibri" w:hAnsi="Calibri" w:cs="Calibri"/>
        </w:rPr>
        <w:t>The method the author has chosen for this research is quantitative data in a survey format, with a mix of closed and open questions. This will give the author space to analyse data and replicate the research in the future. Due to the small amount of data collected within this survey (100 participants), it would be helpful to compare and analyse the results of this survey with any future surveys.</w:t>
      </w:r>
    </w:p>
    <w:p w14:paraId="356C8867" w14:textId="77777777" w:rsidR="00DD2D12" w:rsidRDefault="00DD2D12">
      <w:pPr>
        <w:spacing w:line="360" w:lineRule="auto"/>
        <w:rPr>
          <w:rFonts w:ascii="Calibri" w:eastAsia="Calibri" w:hAnsi="Calibri" w:cs="Calibri"/>
        </w:rPr>
      </w:pPr>
    </w:p>
    <w:p w14:paraId="1FB9B4EE" w14:textId="77777777" w:rsidR="00DD2D12" w:rsidRDefault="00000000">
      <w:pPr>
        <w:pStyle w:val="Heading2"/>
        <w:numPr>
          <w:ilvl w:val="1"/>
          <w:numId w:val="8"/>
        </w:numPr>
        <w:spacing w:line="360" w:lineRule="auto"/>
      </w:pPr>
      <w:bookmarkStart w:id="41" w:name="_heading=h.3as4poj" w:colFirst="0" w:colLast="0"/>
      <w:bookmarkEnd w:id="41"/>
      <w:r>
        <w:t>Primary Data Collection</w:t>
      </w:r>
    </w:p>
    <w:p w14:paraId="325EDC50" w14:textId="77777777" w:rsidR="00DD2D12" w:rsidRDefault="00DD2D12"/>
    <w:p w14:paraId="7C36B855" w14:textId="77777777" w:rsidR="00DD2D12" w:rsidRDefault="00000000">
      <w:pPr>
        <w:spacing w:line="360" w:lineRule="auto"/>
        <w:rPr>
          <w:rFonts w:ascii="Calibri" w:eastAsia="Calibri" w:hAnsi="Calibri" w:cs="Calibri"/>
        </w:rPr>
      </w:pPr>
      <w:r>
        <w:rPr>
          <w:rFonts w:ascii="Calibri" w:eastAsia="Calibri" w:hAnsi="Calibri" w:cs="Calibri"/>
        </w:rPr>
        <w:t xml:space="preserve">Along with primary and secondary data that helped put together this research, quantitative data were required to gather a full view of understanding a sustainable </w:t>
      </w:r>
      <w:r>
        <w:rPr>
          <w:rFonts w:ascii="Calibri" w:eastAsia="Calibri" w:hAnsi="Calibri" w:cs="Calibri"/>
        </w:rPr>
        <w:lastRenderedPageBreak/>
        <w:t xml:space="preserve">city via its citizens. The author used primary data collection to complement this research's literature review. </w:t>
      </w:r>
    </w:p>
    <w:p w14:paraId="5A4A9BD3" w14:textId="77777777" w:rsidR="00DD2D12" w:rsidRDefault="00DD2D12">
      <w:pPr>
        <w:spacing w:line="360" w:lineRule="auto"/>
        <w:rPr>
          <w:rFonts w:ascii="Calibri" w:eastAsia="Calibri" w:hAnsi="Calibri" w:cs="Calibri"/>
        </w:rPr>
      </w:pPr>
    </w:p>
    <w:p w14:paraId="7B48CCBC" w14:textId="77777777" w:rsidR="00DD2D12" w:rsidRDefault="00000000">
      <w:pPr>
        <w:spacing w:line="360" w:lineRule="auto"/>
        <w:rPr>
          <w:rFonts w:ascii="Calibri" w:eastAsia="Calibri" w:hAnsi="Calibri" w:cs="Calibri"/>
        </w:rPr>
      </w:pPr>
      <w:r>
        <w:rPr>
          <w:rFonts w:ascii="Calibri" w:eastAsia="Calibri" w:hAnsi="Calibri" w:cs="Calibri"/>
        </w:rPr>
        <w:t>The author conducted a survey, answered anonymously, by people from inside and outside the UK. The survey aims to determine what people deem as a sustainable city by answering an open question for qualitative data. Secondly, they believe in building a sustainable city for quantitative data by choosing four out of twelve aspects. Participants were also asked to select the number one initiative most vital to them for a sustainable city. This is to gauge a system of rank where it is possible to see what is most and least important to citizens of cities when considering sustainability within their area.</w:t>
      </w:r>
    </w:p>
    <w:p w14:paraId="32E33565" w14:textId="77777777" w:rsidR="00DD2D12" w:rsidRDefault="00DD2D12">
      <w:pPr>
        <w:spacing w:line="360" w:lineRule="auto"/>
        <w:rPr>
          <w:rFonts w:ascii="Calibri" w:eastAsia="Calibri" w:hAnsi="Calibri" w:cs="Calibri"/>
        </w:rPr>
      </w:pPr>
    </w:p>
    <w:p w14:paraId="51842926" w14:textId="77777777" w:rsidR="00DD2D12" w:rsidRDefault="00000000">
      <w:pPr>
        <w:pStyle w:val="Heading2"/>
        <w:numPr>
          <w:ilvl w:val="1"/>
          <w:numId w:val="8"/>
        </w:numPr>
        <w:spacing w:line="360" w:lineRule="auto"/>
      </w:pPr>
      <w:bookmarkStart w:id="42" w:name="_heading=h.1pxezwc" w:colFirst="0" w:colLast="0"/>
      <w:bookmarkEnd w:id="42"/>
      <w:r>
        <w:t>Justification for Research Method</w:t>
      </w:r>
    </w:p>
    <w:p w14:paraId="562B7F41" w14:textId="77777777" w:rsidR="00DD2D12" w:rsidRDefault="00DD2D12"/>
    <w:p w14:paraId="5DBDC265" w14:textId="77777777" w:rsidR="00DD2D12" w:rsidRDefault="00000000">
      <w:pPr>
        <w:spacing w:line="360" w:lineRule="auto"/>
        <w:rPr>
          <w:rFonts w:ascii="Calibri" w:eastAsia="Calibri" w:hAnsi="Calibri" w:cs="Calibri"/>
        </w:rPr>
      </w:pPr>
      <w:r>
        <w:rPr>
          <w:rFonts w:ascii="Calibri" w:eastAsia="Calibri" w:hAnsi="Calibri" w:cs="Calibri"/>
        </w:rPr>
        <w:t>Surveys allowed a wide range of people and a high volume of participants. Both of these aspects were important to the research, allowing more responses. Although interviews would have allowed more detail, the amount would have been much smaller, which would have affected the overall analysis. The information was relatively straightforward, and surveys serve a purpose for this kind of research.</w:t>
      </w:r>
    </w:p>
    <w:p w14:paraId="53D7781A" w14:textId="77777777" w:rsidR="00DD2D12" w:rsidRDefault="00DD2D12">
      <w:pPr>
        <w:spacing w:line="360" w:lineRule="auto"/>
        <w:rPr>
          <w:rFonts w:ascii="Calibri" w:eastAsia="Calibri" w:hAnsi="Calibri" w:cs="Calibri"/>
        </w:rPr>
      </w:pPr>
    </w:p>
    <w:p w14:paraId="0C276E5E" w14:textId="77777777" w:rsidR="00DD2D12" w:rsidRDefault="00000000">
      <w:pPr>
        <w:spacing w:line="360" w:lineRule="auto"/>
        <w:rPr>
          <w:rFonts w:ascii="Calibri" w:eastAsia="Calibri" w:hAnsi="Calibri" w:cs="Calibri"/>
        </w:rPr>
      </w:pPr>
      <w:r>
        <w:rPr>
          <w:rFonts w:ascii="Calibri" w:eastAsia="Calibri" w:hAnsi="Calibri" w:cs="Calibri"/>
        </w:rPr>
        <w:t>It is also important to mention that questions were set intentionally, with question one first, to avoid skewing answers.</w:t>
      </w:r>
    </w:p>
    <w:p w14:paraId="5FC1B55B" w14:textId="77777777" w:rsidR="00DD2D12" w:rsidRDefault="00DD2D12">
      <w:pPr>
        <w:spacing w:line="360" w:lineRule="auto"/>
        <w:rPr>
          <w:rFonts w:ascii="Calibri" w:eastAsia="Calibri" w:hAnsi="Calibri" w:cs="Calibri"/>
        </w:rPr>
      </w:pPr>
    </w:p>
    <w:p w14:paraId="25576084" w14:textId="77777777" w:rsidR="00DD2D12" w:rsidRDefault="00000000">
      <w:pPr>
        <w:pStyle w:val="Heading2"/>
        <w:numPr>
          <w:ilvl w:val="1"/>
          <w:numId w:val="8"/>
        </w:numPr>
        <w:spacing w:line="360" w:lineRule="auto"/>
      </w:pPr>
      <w:bookmarkStart w:id="43" w:name="_heading=h.49x2ik5" w:colFirst="0" w:colLast="0"/>
      <w:bookmarkEnd w:id="43"/>
      <w:r>
        <w:t>Surveys</w:t>
      </w:r>
    </w:p>
    <w:p w14:paraId="241E767B" w14:textId="77777777" w:rsidR="00DD2D12" w:rsidRDefault="00000000">
      <w:pPr>
        <w:spacing w:line="360" w:lineRule="auto"/>
        <w:rPr>
          <w:rFonts w:ascii="Calibri" w:eastAsia="Calibri" w:hAnsi="Calibri" w:cs="Calibri"/>
        </w:rPr>
      </w:pPr>
      <w:r>
        <w:rPr>
          <w:rFonts w:ascii="Calibri" w:eastAsia="Calibri" w:hAnsi="Calibri" w:cs="Calibri"/>
        </w:rPr>
        <w:t>Surveys were sent digitally to participants. Participants were not purposefully selected in an attempt to keep answers from a varied and broad audience.</w:t>
      </w:r>
    </w:p>
    <w:p w14:paraId="3FB40DF2" w14:textId="77777777" w:rsidR="00DD2D12" w:rsidRDefault="00DD2D12">
      <w:pPr>
        <w:spacing w:line="360" w:lineRule="auto"/>
        <w:rPr>
          <w:rFonts w:ascii="Calibri" w:eastAsia="Calibri" w:hAnsi="Calibri" w:cs="Calibri"/>
        </w:rPr>
      </w:pPr>
    </w:p>
    <w:p w14:paraId="7987DEC4" w14:textId="77777777" w:rsidR="00DD2D12" w:rsidRDefault="00000000">
      <w:pPr>
        <w:spacing w:line="360" w:lineRule="auto"/>
        <w:rPr>
          <w:rFonts w:ascii="Calibri" w:eastAsia="Calibri" w:hAnsi="Calibri" w:cs="Calibri"/>
        </w:rPr>
      </w:pPr>
      <w:r>
        <w:rPr>
          <w:rFonts w:ascii="Calibri" w:eastAsia="Calibri" w:hAnsi="Calibri" w:cs="Calibri"/>
        </w:rPr>
        <w:t xml:space="preserve">Before releasing the survey, a pilot survey of ten people took place to ensure everything was correct. The questions asked played a valuable part in the research </w:t>
      </w:r>
      <w:r>
        <w:rPr>
          <w:rFonts w:ascii="Calibri" w:eastAsia="Calibri" w:hAnsi="Calibri" w:cs="Calibri"/>
        </w:rPr>
        <w:lastRenderedPageBreak/>
        <w:t>itself. “Pilot studies play a key role in developing or refining new interventions, assessments, and other study procedures” (Leon et al, 2010).</w:t>
      </w:r>
    </w:p>
    <w:p w14:paraId="6C7A0DF2" w14:textId="77777777" w:rsidR="00DD2D12" w:rsidRDefault="00DD2D12">
      <w:pPr>
        <w:spacing w:line="360" w:lineRule="auto"/>
        <w:rPr>
          <w:rFonts w:ascii="Calibri" w:eastAsia="Calibri" w:hAnsi="Calibri" w:cs="Calibri"/>
        </w:rPr>
      </w:pPr>
    </w:p>
    <w:p w14:paraId="2175E9C9" w14:textId="77777777" w:rsidR="00DD2D12" w:rsidRDefault="00000000">
      <w:pPr>
        <w:spacing w:line="360" w:lineRule="auto"/>
        <w:rPr>
          <w:rFonts w:ascii="Calibri" w:eastAsia="Calibri" w:hAnsi="Calibri" w:cs="Calibri"/>
        </w:rPr>
      </w:pPr>
      <w:r>
        <w:rPr>
          <w:rFonts w:ascii="Calibri" w:eastAsia="Calibri" w:hAnsi="Calibri" w:cs="Calibri"/>
        </w:rPr>
        <w:t>Please see appendix 1 for the entire survey.</w:t>
      </w:r>
    </w:p>
    <w:p w14:paraId="43969B03" w14:textId="77777777" w:rsidR="00DD2D12" w:rsidRDefault="00DD2D12">
      <w:pPr>
        <w:spacing w:line="360" w:lineRule="auto"/>
        <w:rPr>
          <w:rFonts w:ascii="Calibri" w:eastAsia="Calibri" w:hAnsi="Calibri" w:cs="Calibri"/>
        </w:rPr>
      </w:pPr>
    </w:p>
    <w:p w14:paraId="03C59783" w14:textId="77777777" w:rsidR="00DD2D12" w:rsidRDefault="00000000">
      <w:pPr>
        <w:pStyle w:val="Heading2"/>
        <w:numPr>
          <w:ilvl w:val="1"/>
          <w:numId w:val="8"/>
        </w:numPr>
        <w:spacing w:line="360" w:lineRule="auto"/>
        <w:rPr>
          <w:rFonts w:eastAsia="Calibri" w:cs="Calibri"/>
          <w:color w:val="5B9BD5"/>
        </w:rPr>
      </w:pPr>
      <w:bookmarkStart w:id="44" w:name="_heading=h.t5u66xx59a5y" w:colFirst="0" w:colLast="0"/>
      <w:bookmarkEnd w:id="44"/>
      <w:r>
        <w:t>Limitations and Ethical Considerations</w:t>
      </w:r>
    </w:p>
    <w:p w14:paraId="4E5232C3" w14:textId="77777777" w:rsidR="00DD2D12" w:rsidRDefault="00000000">
      <w:pPr>
        <w:spacing w:line="360" w:lineRule="auto"/>
        <w:rPr>
          <w:rFonts w:ascii="Calibri" w:eastAsia="Calibri" w:hAnsi="Calibri" w:cs="Calibri"/>
        </w:rPr>
      </w:pPr>
      <w:r>
        <w:rPr>
          <w:rFonts w:ascii="Calibri" w:eastAsia="Calibri" w:hAnsi="Calibri" w:cs="Calibri"/>
        </w:rPr>
        <w:t>The two main limitations of this research were;</w:t>
      </w:r>
    </w:p>
    <w:p w14:paraId="42724931" w14:textId="77777777" w:rsidR="00DD2D12" w:rsidRDefault="00DD2D12">
      <w:pPr>
        <w:spacing w:line="360" w:lineRule="auto"/>
        <w:rPr>
          <w:rFonts w:ascii="Calibri" w:eastAsia="Calibri" w:hAnsi="Calibri" w:cs="Calibri"/>
        </w:rPr>
      </w:pPr>
    </w:p>
    <w:p w14:paraId="356EBB49" w14:textId="77777777" w:rsidR="00DD2D12" w:rsidRDefault="00000000">
      <w:pPr>
        <w:numPr>
          <w:ilvl w:val="0"/>
          <w:numId w:val="4"/>
        </w:numPr>
        <w:spacing w:line="360" w:lineRule="auto"/>
        <w:rPr>
          <w:rFonts w:ascii="Calibri" w:eastAsia="Calibri" w:hAnsi="Calibri" w:cs="Calibri"/>
        </w:rPr>
      </w:pPr>
      <w:r>
        <w:rPr>
          <w:rFonts w:ascii="Calibri" w:eastAsia="Calibri" w:hAnsi="Calibri" w:cs="Calibri"/>
        </w:rPr>
        <w:t>Survey size:</w:t>
      </w:r>
    </w:p>
    <w:p w14:paraId="7413BB3B" w14:textId="77777777" w:rsidR="00DD2D12" w:rsidRDefault="00000000">
      <w:pPr>
        <w:spacing w:line="360" w:lineRule="auto"/>
        <w:rPr>
          <w:rFonts w:ascii="Calibri" w:eastAsia="Calibri" w:hAnsi="Calibri" w:cs="Calibri"/>
        </w:rPr>
      </w:pPr>
      <w:r>
        <w:rPr>
          <w:rFonts w:ascii="Calibri" w:eastAsia="Calibri" w:hAnsi="Calibri" w:cs="Calibri"/>
        </w:rPr>
        <w:t>The survey only used 100 participants. Due to the research focusing on sustainable cities, a more extensive audience would be beneficial as it would provide a broader range of people and more reliable answers for the general population.</w:t>
      </w:r>
    </w:p>
    <w:p w14:paraId="3402ACDD" w14:textId="77777777" w:rsidR="00DD2D12" w:rsidRDefault="00DD2D12">
      <w:pPr>
        <w:spacing w:line="360" w:lineRule="auto"/>
        <w:rPr>
          <w:rFonts w:ascii="Calibri" w:eastAsia="Calibri" w:hAnsi="Calibri" w:cs="Calibri"/>
        </w:rPr>
      </w:pPr>
    </w:p>
    <w:p w14:paraId="65AE5973" w14:textId="77777777" w:rsidR="00DD2D12" w:rsidRDefault="00000000">
      <w:pPr>
        <w:numPr>
          <w:ilvl w:val="0"/>
          <w:numId w:val="7"/>
        </w:numPr>
        <w:spacing w:line="360" w:lineRule="auto"/>
        <w:rPr>
          <w:rFonts w:ascii="Calibri" w:eastAsia="Calibri" w:hAnsi="Calibri" w:cs="Calibri"/>
        </w:rPr>
      </w:pPr>
      <w:r>
        <w:rPr>
          <w:rFonts w:ascii="Calibri" w:eastAsia="Calibri" w:hAnsi="Calibri" w:cs="Calibri"/>
        </w:rPr>
        <w:t>Limited resources:</w:t>
      </w:r>
    </w:p>
    <w:p w14:paraId="6CAA6F56" w14:textId="77777777" w:rsidR="00DD2D12" w:rsidRDefault="00000000">
      <w:pPr>
        <w:spacing w:line="360" w:lineRule="auto"/>
        <w:rPr>
          <w:rFonts w:ascii="Calibri" w:eastAsia="Calibri" w:hAnsi="Calibri" w:cs="Calibri"/>
        </w:rPr>
      </w:pPr>
      <w:r>
        <w:rPr>
          <w:rFonts w:ascii="Calibri" w:eastAsia="Calibri" w:hAnsi="Calibri" w:cs="Calibri"/>
        </w:rPr>
        <w:t>Not all research areas were explored due to limited resources, slightly impacting the quality of data received and limiting the scope of the author's findings.</w:t>
      </w:r>
    </w:p>
    <w:p w14:paraId="617E18EC" w14:textId="77777777" w:rsidR="00DD2D12" w:rsidRDefault="00DD2D12">
      <w:pPr>
        <w:spacing w:line="360" w:lineRule="auto"/>
        <w:rPr>
          <w:rFonts w:ascii="Calibri" w:eastAsia="Calibri" w:hAnsi="Calibri" w:cs="Calibri"/>
        </w:rPr>
      </w:pPr>
    </w:p>
    <w:p w14:paraId="3D8EF81E" w14:textId="77777777" w:rsidR="00DD2D12" w:rsidRDefault="00000000">
      <w:pPr>
        <w:spacing w:line="360" w:lineRule="auto"/>
        <w:rPr>
          <w:rFonts w:ascii="Calibri" w:eastAsia="Calibri" w:hAnsi="Calibri" w:cs="Calibri"/>
        </w:rPr>
      </w:pPr>
      <w:r>
        <w:rPr>
          <w:rFonts w:ascii="Calibri" w:eastAsia="Calibri" w:hAnsi="Calibri" w:cs="Calibri"/>
        </w:rPr>
        <w:t>The author is aware of the abovementioned limitations and has carefully considered the research questions to reflect this.</w:t>
      </w:r>
    </w:p>
    <w:p w14:paraId="30D15D55" w14:textId="77777777" w:rsidR="00DD2D12" w:rsidRDefault="00DD2D12">
      <w:pPr>
        <w:spacing w:line="360" w:lineRule="auto"/>
        <w:rPr>
          <w:rFonts w:ascii="Calibri" w:eastAsia="Calibri" w:hAnsi="Calibri" w:cs="Calibri"/>
        </w:rPr>
      </w:pPr>
    </w:p>
    <w:p w14:paraId="6AF655D3" w14:textId="77777777" w:rsidR="00DD2D12" w:rsidRDefault="00000000">
      <w:pPr>
        <w:spacing w:line="360" w:lineRule="auto"/>
        <w:rPr>
          <w:rFonts w:ascii="Calibri" w:eastAsia="Calibri" w:hAnsi="Calibri" w:cs="Calibri"/>
          <w:u w:val="single"/>
        </w:rPr>
      </w:pPr>
      <w:r>
        <w:rPr>
          <w:rFonts w:ascii="Calibri" w:eastAsia="Calibri" w:hAnsi="Calibri" w:cs="Calibri"/>
          <w:u w:val="single"/>
        </w:rPr>
        <w:t>Ethical Considerations</w:t>
      </w:r>
    </w:p>
    <w:p w14:paraId="07477897" w14:textId="77777777" w:rsidR="00DD2D12" w:rsidRDefault="00DD2D12">
      <w:pPr>
        <w:spacing w:line="360" w:lineRule="auto"/>
        <w:rPr>
          <w:rFonts w:ascii="Calibri" w:eastAsia="Calibri" w:hAnsi="Calibri" w:cs="Calibri"/>
          <w:u w:val="single"/>
        </w:rPr>
      </w:pPr>
    </w:p>
    <w:p w14:paraId="5BE9F2EC" w14:textId="77777777" w:rsidR="00DD2D12" w:rsidRDefault="00000000">
      <w:pPr>
        <w:spacing w:line="360" w:lineRule="auto"/>
        <w:rPr>
          <w:rFonts w:ascii="Calibri" w:eastAsia="Calibri" w:hAnsi="Calibri" w:cs="Calibri"/>
        </w:rPr>
      </w:pPr>
      <w:r>
        <w:rPr>
          <w:rFonts w:ascii="Calibri" w:eastAsia="Calibri" w:hAnsi="Calibri" w:cs="Calibri"/>
        </w:rPr>
        <w:t>Ethical considerations are standards the author must keep to ensure fair practice in their research. Throughout this research piece, the author has gained consent, kept people anonymous, answers confidential and treated participants fairly.</w:t>
      </w:r>
    </w:p>
    <w:p w14:paraId="39193F2C" w14:textId="77777777" w:rsidR="00DD2D12" w:rsidRDefault="00DD2D12"/>
    <w:p w14:paraId="189942FE" w14:textId="77777777" w:rsidR="00DD2D12" w:rsidRDefault="00000000">
      <w:pPr>
        <w:pStyle w:val="Heading2"/>
        <w:numPr>
          <w:ilvl w:val="1"/>
          <w:numId w:val="8"/>
        </w:numPr>
        <w:spacing w:line="360" w:lineRule="auto"/>
        <w:rPr>
          <w:color w:val="000000"/>
        </w:rPr>
      </w:pPr>
      <w:bookmarkStart w:id="45" w:name="_heading=h.echwxu8bv4qi" w:colFirst="0" w:colLast="0"/>
      <w:bookmarkEnd w:id="45"/>
      <w:r>
        <w:rPr>
          <w:color w:val="000000"/>
        </w:rPr>
        <w:t>Reflection</w:t>
      </w:r>
    </w:p>
    <w:p w14:paraId="4AABD31A" w14:textId="77777777" w:rsidR="00DD2D12" w:rsidRDefault="00000000">
      <w:pPr>
        <w:spacing w:line="360" w:lineRule="auto"/>
        <w:rPr>
          <w:rFonts w:ascii="Calibri" w:eastAsia="Calibri" w:hAnsi="Calibri" w:cs="Calibri"/>
        </w:rPr>
      </w:pPr>
      <w:r>
        <w:rPr>
          <w:rFonts w:ascii="Calibri" w:eastAsia="Calibri" w:hAnsi="Calibri" w:cs="Calibri"/>
        </w:rPr>
        <w:t xml:space="preserve">Firstly, the author subjectively chose the main aspects they believe to be most impactful to city citizens, which can be problematic, causing a slight barrier in the </w:t>
      </w:r>
      <w:r>
        <w:rPr>
          <w:rFonts w:ascii="Calibri" w:eastAsia="Calibri" w:hAnsi="Calibri" w:cs="Calibri"/>
        </w:rPr>
        <w:lastRenderedPageBreak/>
        <w:t>research and surveys. Both surveys and initial research were aimed toward the author's point of view. Given the time again, the author would have implemented a preliminary survey would have been done before the literature review began.</w:t>
      </w:r>
    </w:p>
    <w:p w14:paraId="3CCE7B91" w14:textId="77777777" w:rsidR="00DD2D12" w:rsidRDefault="00DD2D12">
      <w:pPr>
        <w:spacing w:line="360" w:lineRule="auto"/>
        <w:rPr>
          <w:rFonts w:ascii="Calibri" w:eastAsia="Calibri" w:hAnsi="Calibri" w:cs="Calibri"/>
        </w:rPr>
      </w:pPr>
    </w:p>
    <w:p w14:paraId="58672B76" w14:textId="77777777" w:rsidR="00DD2D12" w:rsidRDefault="00000000">
      <w:pPr>
        <w:spacing w:line="360" w:lineRule="auto"/>
        <w:rPr>
          <w:rFonts w:ascii="Calibri" w:eastAsia="Calibri" w:hAnsi="Calibri" w:cs="Calibri"/>
        </w:rPr>
      </w:pPr>
      <w:r>
        <w:rPr>
          <w:rFonts w:ascii="Calibri" w:eastAsia="Calibri" w:hAnsi="Calibri" w:cs="Calibri"/>
        </w:rPr>
        <w:t>Secondly:</w:t>
      </w:r>
    </w:p>
    <w:p w14:paraId="08FB3A24" w14:textId="77777777" w:rsidR="00DD2D12" w:rsidRDefault="00DD2D12">
      <w:pPr>
        <w:spacing w:line="360" w:lineRule="auto"/>
        <w:rPr>
          <w:rFonts w:ascii="Calibri" w:eastAsia="Calibri" w:hAnsi="Calibri" w:cs="Calibri"/>
        </w:rPr>
      </w:pPr>
    </w:p>
    <w:p w14:paraId="28F23C9D" w14:textId="77777777" w:rsidR="00DD2D12" w:rsidRDefault="00000000">
      <w:pPr>
        <w:numPr>
          <w:ilvl w:val="0"/>
          <w:numId w:val="9"/>
        </w:numPr>
        <w:spacing w:line="360" w:lineRule="auto"/>
        <w:rPr>
          <w:rFonts w:ascii="Calibri" w:eastAsia="Calibri" w:hAnsi="Calibri" w:cs="Calibri"/>
        </w:rPr>
      </w:pPr>
      <w:r>
        <w:rPr>
          <w:rFonts w:ascii="Calibri" w:eastAsia="Calibri" w:hAnsi="Calibri" w:cs="Calibri"/>
        </w:rPr>
        <w:t>Increasing the survey size to make the findings more representative of the general public and draw more definite conclusions from the responses.</w:t>
      </w:r>
    </w:p>
    <w:p w14:paraId="700C1C16" w14:textId="77777777" w:rsidR="00DD2D12" w:rsidRDefault="00000000">
      <w:pPr>
        <w:numPr>
          <w:ilvl w:val="0"/>
          <w:numId w:val="9"/>
        </w:numPr>
        <w:spacing w:line="360" w:lineRule="auto"/>
        <w:rPr>
          <w:rFonts w:ascii="Calibri" w:eastAsia="Calibri" w:hAnsi="Calibri" w:cs="Calibri"/>
        </w:rPr>
      </w:pPr>
      <w:r>
        <w:rPr>
          <w:rFonts w:ascii="Calibri" w:eastAsia="Calibri" w:hAnsi="Calibri" w:cs="Calibri"/>
        </w:rPr>
        <w:t>Use various methods to collect data, not just quantitative data but also qualitative, to provide a more comprehensive understanding of the subject.</w:t>
      </w:r>
    </w:p>
    <w:p w14:paraId="1B9E7C05" w14:textId="77777777" w:rsidR="00DD2D12" w:rsidRDefault="00000000">
      <w:pPr>
        <w:numPr>
          <w:ilvl w:val="0"/>
          <w:numId w:val="9"/>
        </w:numPr>
        <w:spacing w:line="360" w:lineRule="auto"/>
        <w:rPr>
          <w:rFonts w:ascii="Calibri" w:eastAsia="Calibri" w:hAnsi="Calibri" w:cs="Calibri"/>
        </w:rPr>
      </w:pPr>
      <w:r>
        <w:rPr>
          <w:rFonts w:ascii="Calibri" w:eastAsia="Calibri" w:hAnsi="Calibri" w:cs="Calibri"/>
        </w:rPr>
        <w:t>Furthermore, finally, include more research talking to policymakers, city planners and experts in the field to see how possible and demanding change is within the urban landscape.</w:t>
      </w:r>
    </w:p>
    <w:p w14:paraId="2A088164" w14:textId="77777777" w:rsidR="00DD2D12" w:rsidRDefault="00DD2D12">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46" w:name="_heading=h.7pah8l4so4eg" w:colFirst="0" w:colLast="0"/>
      <w:bookmarkEnd w:id="46"/>
    </w:p>
    <w:p w14:paraId="2358AE4D" w14:textId="77777777" w:rsidR="00DD2D12" w:rsidRDefault="00DD2D12">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47" w:name="_heading=h.8m91x18aetev" w:colFirst="0" w:colLast="0"/>
      <w:bookmarkEnd w:id="47"/>
    </w:p>
    <w:p w14:paraId="1C2372B4" w14:textId="77777777" w:rsidR="00DD2D12" w:rsidRDefault="00DD2D12">
      <w:pPr>
        <w:pBdr>
          <w:top w:val="nil"/>
          <w:left w:val="nil"/>
          <w:bottom w:val="nil"/>
          <w:right w:val="nil"/>
          <w:between w:val="nil"/>
        </w:pBdr>
        <w:spacing w:before="840" w:after="840" w:line="360" w:lineRule="auto"/>
        <w:rPr>
          <w:rFonts w:ascii="Calibri" w:eastAsia="Calibri" w:hAnsi="Calibri" w:cs="Calibri"/>
          <w:color w:val="2E75B5"/>
          <w:sz w:val="72"/>
          <w:szCs w:val="72"/>
          <w:u w:val="single"/>
        </w:rPr>
      </w:pPr>
      <w:bookmarkStart w:id="48" w:name="_heading=h.gb5htxcrqc1j" w:colFirst="0" w:colLast="0"/>
      <w:bookmarkEnd w:id="48"/>
    </w:p>
    <w:p w14:paraId="16F415BF" w14:textId="77777777" w:rsidR="00DD2D12" w:rsidRDefault="00000000">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49" w:name="_heading=h.7urg3vucrk3g" w:colFirst="0" w:colLast="0"/>
      <w:bookmarkEnd w:id="49"/>
      <w:r>
        <w:rPr>
          <w:rFonts w:ascii="Calibri" w:eastAsia="Calibri" w:hAnsi="Calibri" w:cs="Calibri"/>
          <w:color w:val="2E75B5"/>
          <w:sz w:val="72"/>
          <w:szCs w:val="72"/>
          <w:u w:val="single"/>
        </w:rPr>
        <w:lastRenderedPageBreak/>
        <w:t xml:space="preserve">Chapter 4 </w:t>
      </w:r>
    </w:p>
    <w:p w14:paraId="2CF2F643" w14:textId="77777777" w:rsidR="00DD2D12" w:rsidRDefault="00000000">
      <w:pPr>
        <w:pStyle w:val="Heading1"/>
        <w:numPr>
          <w:ilvl w:val="0"/>
          <w:numId w:val="8"/>
        </w:numPr>
        <w:spacing w:line="360" w:lineRule="auto"/>
      </w:pPr>
      <w:bookmarkStart w:id="50" w:name="_heading=h.3o7alnk" w:colFirst="0" w:colLast="0"/>
      <w:bookmarkEnd w:id="50"/>
      <w:r>
        <w:t>Primary Data Analysis and Discussion</w:t>
      </w:r>
    </w:p>
    <w:p w14:paraId="7FDE32D1" w14:textId="77777777" w:rsidR="00DD2D12" w:rsidRDefault="00000000">
      <w:pPr>
        <w:pStyle w:val="Heading2"/>
        <w:numPr>
          <w:ilvl w:val="1"/>
          <w:numId w:val="8"/>
        </w:numPr>
        <w:spacing w:line="360" w:lineRule="auto"/>
      </w:pPr>
      <w:bookmarkStart w:id="51" w:name="_heading=h.23ckvvd" w:colFirst="0" w:colLast="0"/>
      <w:bookmarkEnd w:id="51"/>
      <w:r>
        <w:t>Introduction</w:t>
      </w:r>
    </w:p>
    <w:p w14:paraId="0A506AE6" w14:textId="77777777" w:rsidR="00DD2D12" w:rsidRDefault="00000000">
      <w:pPr>
        <w:spacing w:line="360" w:lineRule="auto"/>
        <w:rPr>
          <w:rFonts w:ascii="Calibri" w:eastAsia="Calibri" w:hAnsi="Calibri" w:cs="Calibri"/>
        </w:rPr>
      </w:pPr>
      <w:r>
        <w:rPr>
          <w:rFonts w:ascii="Calibri" w:eastAsia="Calibri" w:hAnsi="Calibri" w:cs="Calibri"/>
        </w:rPr>
        <w:t>This chapter aims to investigate and review primary data in conjunction with the secondary data analysed in the literature review. The survey was designed to determine what people living within cities believe best for themselves and where they live. The answers provide information that can be used by governments, local businesses, and those in positions of power to create and scale a sustainable city that its citizens appreciate. Further, keeping citizens happy and content also contributes to a sustainable city.</w:t>
      </w:r>
    </w:p>
    <w:p w14:paraId="4A21AD7B" w14:textId="77777777" w:rsidR="00DD2D12" w:rsidRDefault="00DD2D12">
      <w:pPr>
        <w:spacing w:line="360" w:lineRule="auto"/>
        <w:rPr>
          <w:rFonts w:ascii="Calibri" w:eastAsia="Calibri" w:hAnsi="Calibri" w:cs="Calibri"/>
        </w:rPr>
      </w:pPr>
    </w:p>
    <w:p w14:paraId="09091CCE" w14:textId="77777777" w:rsidR="00DD2D12" w:rsidRDefault="00000000">
      <w:pPr>
        <w:pStyle w:val="Heading2"/>
        <w:numPr>
          <w:ilvl w:val="1"/>
          <w:numId w:val="8"/>
        </w:numPr>
        <w:spacing w:line="360" w:lineRule="auto"/>
      </w:pPr>
      <w:bookmarkStart w:id="52" w:name="_heading=h.ihv636" w:colFirst="0" w:colLast="0"/>
      <w:bookmarkEnd w:id="52"/>
      <w:r>
        <w:t>Survey Questions</w:t>
      </w:r>
    </w:p>
    <w:p w14:paraId="3DA2CB80" w14:textId="77777777" w:rsidR="00DD2D12" w:rsidRDefault="00000000">
      <w:pPr>
        <w:spacing w:line="360" w:lineRule="auto"/>
        <w:rPr>
          <w:rFonts w:ascii="Calibri" w:eastAsia="Calibri" w:hAnsi="Calibri" w:cs="Calibri"/>
        </w:rPr>
      </w:pPr>
      <w:r>
        <w:rPr>
          <w:rFonts w:ascii="Calibri" w:eastAsia="Calibri" w:hAnsi="Calibri" w:cs="Calibri"/>
        </w:rPr>
        <w:t>Please see appendix 1 for the full survey.</w:t>
      </w:r>
    </w:p>
    <w:p w14:paraId="2965BDFA" w14:textId="77777777" w:rsidR="00DD2D12" w:rsidRDefault="00DD2D12">
      <w:pPr>
        <w:spacing w:line="360" w:lineRule="auto"/>
        <w:rPr>
          <w:rFonts w:ascii="Calibri" w:eastAsia="Calibri" w:hAnsi="Calibri" w:cs="Calibri"/>
        </w:rPr>
      </w:pPr>
    </w:p>
    <w:p w14:paraId="3F35D672" w14:textId="77777777" w:rsidR="00DD2D12" w:rsidRDefault="00000000">
      <w:pPr>
        <w:pStyle w:val="Heading2"/>
        <w:numPr>
          <w:ilvl w:val="1"/>
          <w:numId w:val="8"/>
        </w:numPr>
        <w:spacing w:line="360" w:lineRule="auto"/>
      </w:pPr>
      <w:bookmarkStart w:id="53" w:name="_heading=h.32hioqz" w:colFirst="0" w:colLast="0"/>
      <w:bookmarkEnd w:id="53"/>
      <w:r>
        <w:t>Data Collection</w:t>
      </w:r>
    </w:p>
    <w:p w14:paraId="0F7096DA" w14:textId="77777777" w:rsidR="00DD2D12" w:rsidRDefault="00000000">
      <w:pPr>
        <w:spacing w:line="360" w:lineRule="auto"/>
        <w:rPr>
          <w:rFonts w:ascii="Calibri" w:eastAsia="Calibri" w:hAnsi="Calibri" w:cs="Calibri"/>
        </w:rPr>
      </w:pPr>
      <w:r>
        <w:rPr>
          <w:rFonts w:ascii="Calibri" w:eastAsia="Calibri" w:hAnsi="Calibri" w:cs="Calibri"/>
        </w:rPr>
        <w:t xml:space="preserve">Initially, the author conducted a pilot survey to ensure the questions aligned with the study’s aims. </w:t>
      </w:r>
    </w:p>
    <w:p w14:paraId="6D57EEF3" w14:textId="77777777" w:rsidR="00DD2D12" w:rsidRDefault="00DD2D12">
      <w:pPr>
        <w:pStyle w:val="Heading3"/>
        <w:spacing w:line="360" w:lineRule="auto"/>
        <w:ind w:left="0" w:firstLine="0"/>
      </w:pPr>
      <w:bookmarkStart w:id="54" w:name="_heading=h.m98pmmyzrot" w:colFirst="0" w:colLast="0"/>
      <w:bookmarkEnd w:id="54"/>
    </w:p>
    <w:p w14:paraId="6176E499" w14:textId="77777777" w:rsidR="00DD2D12" w:rsidRDefault="00000000">
      <w:pPr>
        <w:pStyle w:val="Heading2"/>
        <w:numPr>
          <w:ilvl w:val="1"/>
          <w:numId w:val="8"/>
        </w:numPr>
        <w:spacing w:line="360" w:lineRule="auto"/>
        <w:rPr>
          <w:rFonts w:eastAsia="Calibri" w:cs="Calibri"/>
          <w:color w:val="5B9BD5"/>
        </w:rPr>
      </w:pPr>
      <w:bookmarkStart w:id="55" w:name="_heading=h.r2gz0hr89wgt" w:colFirst="0" w:colLast="0"/>
      <w:bookmarkEnd w:id="55"/>
      <w:r>
        <w:t>Responses</w:t>
      </w:r>
    </w:p>
    <w:p w14:paraId="292CB965" w14:textId="77777777" w:rsidR="00DD2D12" w:rsidRDefault="00000000">
      <w:pPr>
        <w:spacing w:line="360" w:lineRule="auto"/>
        <w:rPr>
          <w:rFonts w:ascii="Calibri" w:eastAsia="Calibri" w:hAnsi="Calibri" w:cs="Calibri"/>
        </w:rPr>
      </w:pPr>
      <w:r>
        <w:rPr>
          <w:rFonts w:ascii="Calibri" w:eastAsia="Calibri" w:hAnsi="Calibri" w:cs="Calibri"/>
        </w:rPr>
        <w:t xml:space="preserve">There was a total of 100 responses from 29 different cities. </w:t>
      </w:r>
    </w:p>
    <w:p w14:paraId="33D11C2D" w14:textId="77777777" w:rsidR="00DD2D12" w:rsidRDefault="00DD2D12">
      <w:pPr>
        <w:spacing w:line="360" w:lineRule="auto"/>
        <w:rPr>
          <w:rFonts w:ascii="Calibri" w:eastAsia="Calibri" w:hAnsi="Calibri" w:cs="Calibri"/>
        </w:rPr>
      </w:pPr>
    </w:p>
    <w:p w14:paraId="7832C4EF" w14:textId="77777777" w:rsidR="00DD2D12" w:rsidRDefault="00000000">
      <w:pPr>
        <w:spacing w:line="360" w:lineRule="auto"/>
        <w:rPr>
          <w:rFonts w:ascii="Calibri" w:eastAsia="Calibri" w:hAnsi="Calibri" w:cs="Calibri"/>
        </w:rPr>
      </w:pPr>
      <w:r>
        <w:rPr>
          <w:rFonts w:ascii="Calibri" w:eastAsia="Calibri" w:hAnsi="Calibri" w:cs="Calibri"/>
        </w:rPr>
        <w:t>Sixty-nine people identified themselves as female, thirty male, and one as non-binary.</w:t>
      </w:r>
    </w:p>
    <w:p w14:paraId="4EB9F5D1" w14:textId="77777777" w:rsidR="00DD2D12" w:rsidRDefault="00DD2D12">
      <w:pPr>
        <w:spacing w:line="360" w:lineRule="auto"/>
        <w:rPr>
          <w:rFonts w:ascii="Calibri" w:eastAsia="Calibri" w:hAnsi="Calibri" w:cs="Calibri"/>
        </w:rPr>
      </w:pPr>
    </w:p>
    <w:p w14:paraId="4F182978" w14:textId="77777777" w:rsidR="00DD2D12" w:rsidRDefault="00000000">
      <w:pPr>
        <w:spacing w:line="360" w:lineRule="auto"/>
        <w:rPr>
          <w:rFonts w:ascii="Calibri" w:eastAsia="Calibri" w:hAnsi="Calibri" w:cs="Calibri"/>
        </w:rPr>
      </w:pPr>
      <w:r>
        <w:rPr>
          <w:rFonts w:ascii="Calibri" w:eastAsia="Calibri" w:hAnsi="Calibri" w:cs="Calibri"/>
        </w:rPr>
        <w:t xml:space="preserve">Age ranges from 18 – 65+, with most participants between 25 and 34 (53%). </w:t>
      </w:r>
    </w:p>
    <w:p w14:paraId="6CFBB290" w14:textId="77777777" w:rsidR="00DD2D12" w:rsidRDefault="00DD2D12">
      <w:pPr>
        <w:spacing w:line="360" w:lineRule="auto"/>
        <w:rPr>
          <w:rFonts w:ascii="Calibri" w:eastAsia="Calibri" w:hAnsi="Calibri" w:cs="Calibri"/>
        </w:rPr>
      </w:pPr>
    </w:p>
    <w:p w14:paraId="0EFE3394" w14:textId="77777777" w:rsidR="00DD2D12" w:rsidRDefault="00000000">
      <w:pPr>
        <w:spacing w:line="360" w:lineRule="auto"/>
        <w:rPr>
          <w:rFonts w:ascii="Calibri" w:eastAsia="Calibri" w:hAnsi="Calibri" w:cs="Calibri"/>
          <w:b/>
        </w:rPr>
      </w:pPr>
      <w:r>
        <w:rPr>
          <w:rFonts w:ascii="Calibri" w:eastAsia="Calibri" w:hAnsi="Calibri" w:cs="Calibri"/>
          <w:u w:val="single"/>
        </w:rPr>
        <w:t>Question Two</w:t>
      </w:r>
    </w:p>
    <w:p w14:paraId="490D7295" w14:textId="77777777" w:rsidR="00DD2D12" w:rsidRDefault="00DD2D12">
      <w:pPr>
        <w:spacing w:line="360" w:lineRule="auto"/>
        <w:rPr>
          <w:rFonts w:ascii="Calibri" w:eastAsia="Calibri" w:hAnsi="Calibri" w:cs="Calibri"/>
        </w:rPr>
      </w:pPr>
    </w:p>
    <w:p w14:paraId="23F1925A" w14:textId="77777777" w:rsidR="00DD2D12" w:rsidRDefault="00000000">
      <w:pPr>
        <w:spacing w:line="360" w:lineRule="auto"/>
        <w:rPr>
          <w:rFonts w:ascii="Calibri" w:eastAsia="Calibri" w:hAnsi="Calibri" w:cs="Calibri"/>
        </w:rPr>
      </w:pPr>
      <w:r>
        <w:rPr>
          <w:rFonts w:ascii="Calibri" w:eastAsia="Calibri" w:hAnsi="Calibri" w:cs="Calibri"/>
        </w:rPr>
        <w:t>Question two (‘What does a sustainable city mean to you?’)</w:t>
      </w:r>
      <w:r>
        <w:rPr>
          <w:rFonts w:ascii="Calibri" w:eastAsia="Calibri" w:hAnsi="Calibri" w:cs="Calibri"/>
          <w:b/>
        </w:rPr>
        <w:t xml:space="preserve"> </w:t>
      </w:r>
      <w:r>
        <w:rPr>
          <w:rFonts w:ascii="Calibri" w:eastAsia="Calibri" w:hAnsi="Calibri" w:cs="Calibri"/>
        </w:rPr>
        <w:t xml:space="preserve">was intentionally placed before offering multiple choice answers to participants to see what people would classify as a sustainable city before they had descriptive words in front of them. </w:t>
      </w:r>
    </w:p>
    <w:p w14:paraId="05884078" w14:textId="77777777" w:rsidR="00DD2D12" w:rsidRDefault="00DD2D12">
      <w:pPr>
        <w:spacing w:line="360" w:lineRule="auto"/>
        <w:rPr>
          <w:rFonts w:ascii="Calibri" w:eastAsia="Calibri" w:hAnsi="Calibri" w:cs="Calibri"/>
        </w:rPr>
      </w:pPr>
    </w:p>
    <w:p w14:paraId="571DF0CB" w14:textId="77777777" w:rsidR="00DD2D12" w:rsidRDefault="00000000">
      <w:pPr>
        <w:spacing w:line="360" w:lineRule="auto"/>
        <w:rPr>
          <w:rFonts w:ascii="Calibri" w:eastAsia="Calibri" w:hAnsi="Calibri" w:cs="Calibri"/>
        </w:rPr>
      </w:pPr>
      <w:r>
        <w:rPr>
          <w:rFonts w:ascii="Calibri" w:eastAsia="Calibri" w:hAnsi="Calibri" w:cs="Calibri"/>
        </w:rPr>
        <w:t>Various answers were given to this question; below are some answers that showed up most often:</w:t>
      </w:r>
    </w:p>
    <w:p w14:paraId="32AB743D" w14:textId="77777777" w:rsidR="00DD2D12" w:rsidRDefault="00DD2D12">
      <w:pPr>
        <w:spacing w:line="360" w:lineRule="auto"/>
        <w:rPr>
          <w:rFonts w:ascii="Calibri" w:eastAsia="Calibri" w:hAnsi="Calibri" w:cs="Calibri"/>
        </w:rPr>
      </w:pPr>
    </w:p>
    <w:p w14:paraId="76970F7D" w14:textId="77777777" w:rsidR="00DD2D12" w:rsidRDefault="00000000">
      <w:pPr>
        <w:spacing w:line="360" w:lineRule="auto"/>
        <w:rPr>
          <w:rFonts w:ascii="Calibri" w:eastAsia="Calibri" w:hAnsi="Calibri" w:cs="Calibri"/>
          <w:b/>
        </w:rPr>
      </w:pPr>
      <w:r>
        <w:rPr>
          <w:rFonts w:ascii="Calibri" w:eastAsia="Calibri" w:hAnsi="Calibri" w:cs="Calibri"/>
          <w:b/>
        </w:rPr>
        <w:t>Transport</w:t>
      </w:r>
    </w:p>
    <w:p w14:paraId="1C3A2B9E" w14:textId="77777777" w:rsidR="00DD2D12" w:rsidRDefault="00000000">
      <w:pPr>
        <w:spacing w:line="360" w:lineRule="auto"/>
        <w:rPr>
          <w:rFonts w:ascii="Calibri" w:eastAsia="Calibri" w:hAnsi="Calibri" w:cs="Calibri"/>
        </w:rPr>
      </w:pPr>
      <w:r>
        <w:rPr>
          <w:rFonts w:ascii="Calibri" w:eastAsia="Calibri" w:hAnsi="Calibri" w:cs="Calibri"/>
        </w:rPr>
        <w:t xml:space="preserve">Accessible and green public transport was a popular trend throughout most answers. Participants cited cycle lanes, free bikes and scooters, fewer or no cars, electric vehicles, and pedestrianised routes. Interestingly, one solution furthered the discussion on transport, noting that being able to cycle, walk, or take a public bus to all necessary local amenities. </w:t>
      </w:r>
    </w:p>
    <w:p w14:paraId="7EA813F4" w14:textId="77777777" w:rsidR="00DD2D12" w:rsidRDefault="00DD2D12">
      <w:pPr>
        <w:spacing w:line="360" w:lineRule="auto"/>
        <w:rPr>
          <w:rFonts w:ascii="Calibri" w:eastAsia="Calibri" w:hAnsi="Calibri" w:cs="Calibri"/>
        </w:rPr>
      </w:pPr>
    </w:p>
    <w:p w14:paraId="11126364" w14:textId="77777777" w:rsidR="00DD2D12" w:rsidRDefault="00000000">
      <w:pPr>
        <w:spacing w:line="360" w:lineRule="auto"/>
        <w:rPr>
          <w:rFonts w:ascii="Calibri" w:eastAsia="Calibri" w:hAnsi="Calibri" w:cs="Calibri"/>
          <w:b/>
        </w:rPr>
      </w:pPr>
      <w:r>
        <w:rPr>
          <w:rFonts w:ascii="Calibri" w:eastAsia="Calibri" w:hAnsi="Calibri" w:cs="Calibri"/>
          <w:b/>
        </w:rPr>
        <w:t>Waste and recycling</w:t>
      </w:r>
    </w:p>
    <w:p w14:paraId="097BAE9A" w14:textId="77777777" w:rsidR="00DD2D12" w:rsidRDefault="00000000">
      <w:pPr>
        <w:spacing w:line="360" w:lineRule="auto"/>
        <w:rPr>
          <w:rFonts w:ascii="Calibri" w:eastAsia="Calibri" w:hAnsi="Calibri" w:cs="Calibri"/>
        </w:rPr>
      </w:pPr>
      <w:r>
        <w:rPr>
          <w:rFonts w:ascii="Calibri" w:eastAsia="Calibri" w:hAnsi="Calibri" w:cs="Calibri"/>
        </w:rPr>
        <w:t>Recycling was heavily mentioned throughout answers, with some participants citing that less waste is vital to what they believe contributes to a sustainable city.</w:t>
      </w:r>
    </w:p>
    <w:p w14:paraId="68E5F10E" w14:textId="77777777" w:rsidR="00DD2D12" w:rsidRDefault="00DD2D12">
      <w:pPr>
        <w:spacing w:line="360" w:lineRule="auto"/>
        <w:rPr>
          <w:rFonts w:ascii="Calibri" w:eastAsia="Calibri" w:hAnsi="Calibri" w:cs="Calibri"/>
        </w:rPr>
      </w:pPr>
    </w:p>
    <w:p w14:paraId="585D9F3E" w14:textId="77777777" w:rsidR="00DD2D12" w:rsidRDefault="00000000">
      <w:pPr>
        <w:spacing w:line="360" w:lineRule="auto"/>
        <w:rPr>
          <w:rFonts w:ascii="Calibri" w:eastAsia="Calibri" w:hAnsi="Calibri" w:cs="Calibri"/>
          <w:b/>
        </w:rPr>
      </w:pPr>
      <w:r>
        <w:rPr>
          <w:rFonts w:ascii="Calibri" w:eastAsia="Calibri" w:hAnsi="Calibri" w:cs="Calibri"/>
          <w:b/>
        </w:rPr>
        <w:t>Green spaces</w:t>
      </w:r>
    </w:p>
    <w:p w14:paraId="1AB302B7" w14:textId="77777777" w:rsidR="00DD2D12" w:rsidRDefault="00000000">
      <w:pPr>
        <w:spacing w:line="360" w:lineRule="auto"/>
        <w:rPr>
          <w:rFonts w:ascii="Calibri" w:eastAsia="Calibri" w:hAnsi="Calibri" w:cs="Calibri"/>
        </w:rPr>
      </w:pPr>
      <w:r>
        <w:rPr>
          <w:rFonts w:ascii="Calibri" w:eastAsia="Calibri" w:hAnsi="Calibri" w:cs="Calibri"/>
        </w:rPr>
        <w:t>Nearly one quarter (22%) of participants stated that green space was necessary, including green walls and roofs, accessibility to green spaces, and areas that promote wildlife, flowers, and bees.</w:t>
      </w:r>
    </w:p>
    <w:p w14:paraId="607BDD40" w14:textId="77777777" w:rsidR="00DD2D12" w:rsidRDefault="00DD2D12">
      <w:pPr>
        <w:spacing w:line="360" w:lineRule="auto"/>
        <w:rPr>
          <w:rFonts w:ascii="Calibri" w:eastAsia="Calibri" w:hAnsi="Calibri" w:cs="Calibri"/>
        </w:rPr>
      </w:pPr>
    </w:p>
    <w:p w14:paraId="0AE3D7FD" w14:textId="77777777" w:rsidR="00DD2D12" w:rsidRDefault="00000000">
      <w:pPr>
        <w:spacing w:line="360" w:lineRule="auto"/>
        <w:rPr>
          <w:rFonts w:ascii="Calibri" w:eastAsia="Calibri" w:hAnsi="Calibri" w:cs="Calibri"/>
        </w:rPr>
      </w:pPr>
      <w:r>
        <w:rPr>
          <w:rFonts w:ascii="Calibri" w:eastAsia="Calibri" w:hAnsi="Calibri" w:cs="Calibri"/>
        </w:rPr>
        <w:t>Following the main mention points above, localisation, self-reliance and a circular economy were also mentioned by participants as essential aspects of a sustainable city.</w:t>
      </w:r>
    </w:p>
    <w:p w14:paraId="61E1C26D" w14:textId="77777777" w:rsidR="00DD2D12" w:rsidRDefault="00000000">
      <w:pPr>
        <w:spacing w:line="360" w:lineRule="auto"/>
        <w:rPr>
          <w:rFonts w:ascii="Calibri" w:eastAsia="Calibri" w:hAnsi="Calibri" w:cs="Calibri"/>
          <w:u w:val="single"/>
        </w:rPr>
      </w:pPr>
      <w:r>
        <w:rPr>
          <w:rFonts w:ascii="Calibri" w:eastAsia="Calibri" w:hAnsi="Calibri" w:cs="Calibri"/>
          <w:u w:val="single"/>
        </w:rPr>
        <w:lastRenderedPageBreak/>
        <w:t>Question Three</w:t>
      </w:r>
    </w:p>
    <w:p w14:paraId="2CECAE4F" w14:textId="77777777" w:rsidR="00DD2D12" w:rsidRDefault="00DD2D12">
      <w:pPr>
        <w:spacing w:line="360" w:lineRule="auto"/>
        <w:rPr>
          <w:rFonts w:ascii="Calibri" w:eastAsia="Calibri" w:hAnsi="Calibri" w:cs="Calibri"/>
          <w:u w:val="single"/>
        </w:rPr>
      </w:pPr>
    </w:p>
    <w:p w14:paraId="0EE7D6F5" w14:textId="77777777" w:rsidR="00DD2D12" w:rsidRDefault="00000000">
      <w:pPr>
        <w:spacing w:line="360" w:lineRule="auto"/>
        <w:rPr>
          <w:rFonts w:ascii="Calibri" w:eastAsia="Calibri" w:hAnsi="Calibri" w:cs="Calibri"/>
        </w:rPr>
      </w:pPr>
      <w:r>
        <w:rPr>
          <w:rFonts w:ascii="Calibri" w:eastAsia="Calibri" w:hAnsi="Calibri" w:cs="Calibri"/>
        </w:rPr>
        <w:t>When participants were questioned about what four elements were the most important to them regarding creating a sustainable city, travel and public transport comprised 60%, recycling systems and green space came in joint second with 49%, and sustainable technologies were 4</w:t>
      </w:r>
      <w:r>
        <w:rPr>
          <w:rFonts w:ascii="Calibri" w:eastAsia="Calibri" w:hAnsi="Calibri" w:cs="Calibri"/>
          <w:vertAlign w:val="superscript"/>
        </w:rPr>
        <w:t>th</w:t>
      </w:r>
      <w:r>
        <w:rPr>
          <w:rFonts w:ascii="Calibri" w:eastAsia="Calibri" w:hAnsi="Calibri" w:cs="Calibri"/>
        </w:rPr>
        <w:t xml:space="preserve"> with 41%.</w:t>
      </w:r>
    </w:p>
    <w:p w14:paraId="6F2E28B4" w14:textId="77777777" w:rsidR="00DD2D12" w:rsidRDefault="00DD2D12">
      <w:pPr>
        <w:spacing w:line="360" w:lineRule="auto"/>
        <w:rPr>
          <w:rFonts w:ascii="Calibri" w:eastAsia="Calibri" w:hAnsi="Calibri" w:cs="Calibri"/>
        </w:rPr>
      </w:pPr>
    </w:p>
    <w:p w14:paraId="58DC67F7" w14:textId="77777777" w:rsidR="00DD2D12" w:rsidRDefault="00000000">
      <w:pPr>
        <w:keepNext/>
        <w:pBdr>
          <w:top w:val="nil"/>
          <w:left w:val="nil"/>
          <w:bottom w:val="nil"/>
          <w:right w:val="nil"/>
          <w:between w:val="nil"/>
        </w:pBdr>
        <w:spacing w:after="200" w:line="360" w:lineRule="auto"/>
        <w:rPr>
          <w:rFonts w:ascii="Calibri" w:eastAsia="Calibri" w:hAnsi="Calibri" w:cs="Calibri"/>
          <w:b/>
          <w:color w:val="5B9BD5"/>
          <w:sz w:val="28"/>
          <w:szCs w:val="28"/>
        </w:rPr>
      </w:pPr>
      <w:r>
        <w:rPr>
          <w:rFonts w:ascii="Calibri" w:eastAsia="Calibri" w:hAnsi="Calibri" w:cs="Calibri"/>
          <w:b/>
          <w:color w:val="5B9BD5"/>
          <w:sz w:val="28"/>
          <w:szCs w:val="28"/>
        </w:rPr>
        <w:t>Table One: Question Three, Sustainable City Elements</w:t>
      </w:r>
    </w:p>
    <w:p w14:paraId="1A8D6233" w14:textId="77777777" w:rsidR="00DD2D12" w:rsidRDefault="00000000">
      <w:pPr>
        <w:spacing w:line="360" w:lineRule="auto"/>
        <w:rPr>
          <w:rFonts w:ascii="Calibri" w:eastAsia="Calibri" w:hAnsi="Calibri" w:cs="Calibri"/>
        </w:rPr>
      </w:pPr>
      <w:r>
        <w:rPr>
          <w:rFonts w:ascii="Calibri" w:eastAsia="Calibri" w:hAnsi="Calibri" w:cs="Calibri"/>
          <w:noProof/>
        </w:rPr>
        <w:drawing>
          <wp:inline distT="0" distB="0" distL="0" distR="0" wp14:anchorId="2B1C30CC" wp14:editId="7388D61A">
            <wp:extent cx="4838700" cy="55880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l="3854" t="1981" r="4406" b="1102"/>
                    <a:stretch>
                      <a:fillRect/>
                    </a:stretch>
                  </pic:blipFill>
                  <pic:spPr>
                    <a:xfrm>
                      <a:off x="0" y="0"/>
                      <a:ext cx="4838700" cy="5588000"/>
                    </a:xfrm>
                    <a:prstGeom prst="rect">
                      <a:avLst/>
                    </a:prstGeom>
                    <a:ln/>
                  </pic:spPr>
                </pic:pic>
              </a:graphicData>
            </a:graphic>
          </wp:inline>
        </w:drawing>
      </w:r>
    </w:p>
    <w:p w14:paraId="3CFCEE7B" w14:textId="77777777" w:rsidR="00DD2D12" w:rsidRDefault="00DD2D12">
      <w:pPr>
        <w:spacing w:line="360" w:lineRule="auto"/>
        <w:rPr>
          <w:rFonts w:ascii="Calibri" w:eastAsia="Calibri" w:hAnsi="Calibri" w:cs="Calibri"/>
        </w:rPr>
      </w:pPr>
    </w:p>
    <w:p w14:paraId="4E55C81D" w14:textId="77777777" w:rsidR="00DD2D12" w:rsidRDefault="00000000">
      <w:pPr>
        <w:spacing w:line="360" w:lineRule="auto"/>
        <w:rPr>
          <w:rFonts w:ascii="Calibri" w:eastAsia="Calibri" w:hAnsi="Calibri" w:cs="Calibri"/>
        </w:rPr>
      </w:pPr>
      <w:r>
        <w:rPr>
          <w:rFonts w:ascii="Calibri" w:eastAsia="Calibri" w:hAnsi="Calibri" w:cs="Calibri"/>
        </w:rPr>
        <w:lastRenderedPageBreak/>
        <w:t>According to participants, travel and transport is the number one aspect of a sustainable city. This mimics the research within the literature review, with travel and transport a critical aspect of a city's sustainability. Greening the transport system has multiple positive effects, from reducing carbon emissions to improving public health and social equity.</w:t>
      </w:r>
    </w:p>
    <w:p w14:paraId="4BEADBCC" w14:textId="77777777" w:rsidR="00DD2D12" w:rsidRDefault="00DD2D12">
      <w:pPr>
        <w:spacing w:line="360" w:lineRule="auto"/>
        <w:rPr>
          <w:rFonts w:ascii="Calibri" w:eastAsia="Calibri" w:hAnsi="Calibri" w:cs="Calibri"/>
        </w:rPr>
      </w:pPr>
    </w:p>
    <w:p w14:paraId="0BFF0418" w14:textId="77777777" w:rsidR="00DD2D12" w:rsidRDefault="00000000">
      <w:pPr>
        <w:spacing w:line="360" w:lineRule="auto"/>
        <w:rPr>
          <w:rFonts w:ascii="Calibri" w:eastAsia="Calibri" w:hAnsi="Calibri" w:cs="Calibri"/>
        </w:rPr>
      </w:pPr>
      <w:r>
        <w:rPr>
          <w:rFonts w:ascii="Calibri" w:eastAsia="Calibri" w:hAnsi="Calibri" w:cs="Calibri"/>
        </w:rPr>
        <w:t xml:space="preserve">Recycling systems, along with green space, came second in importance. Recycling systems also reduce GHG emissions and waste, conserve natural resources and promote economic growth by creating jobs within the industry. </w:t>
      </w:r>
    </w:p>
    <w:p w14:paraId="514CBE2C" w14:textId="77777777" w:rsidR="00DD2D12" w:rsidRDefault="00DD2D12">
      <w:pPr>
        <w:spacing w:line="360" w:lineRule="auto"/>
        <w:rPr>
          <w:rFonts w:ascii="Calibri" w:eastAsia="Calibri" w:hAnsi="Calibri" w:cs="Calibri"/>
        </w:rPr>
      </w:pPr>
    </w:p>
    <w:p w14:paraId="08287355" w14:textId="77777777" w:rsidR="00DD2D12" w:rsidRDefault="00000000">
      <w:pPr>
        <w:spacing w:line="360" w:lineRule="auto"/>
        <w:rPr>
          <w:rFonts w:ascii="Calibri" w:eastAsia="Calibri" w:hAnsi="Calibri" w:cs="Calibri"/>
        </w:rPr>
      </w:pPr>
      <w:r>
        <w:rPr>
          <w:rFonts w:ascii="Calibri" w:eastAsia="Calibri" w:hAnsi="Calibri" w:cs="Calibri"/>
        </w:rPr>
        <w:t>Green space is good for public health and well-being, promotes biodiversity, and can benefit nature-based solutions such as reducing the UHI effect and absorbing stormwater etc.</w:t>
      </w:r>
    </w:p>
    <w:p w14:paraId="12DD3316" w14:textId="77777777" w:rsidR="00DD2D12" w:rsidRDefault="00DD2D12">
      <w:pPr>
        <w:spacing w:line="360" w:lineRule="auto"/>
        <w:rPr>
          <w:rFonts w:ascii="Calibri" w:eastAsia="Calibri" w:hAnsi="Calibri" w:cs="Calibri"/>
        </w:rPr>
      </w:pPr>
    </w:p>
    <w:p w14:paraId="4AFD971A" w14:textId="77777777" w:rsidR="00DD2D12" w:rsidRDefault="00000000">
      <w:pPr>
        <w:spacing w:line="360" w:lineRule="auto"/>
        <w:rPr>
          <w:rFonts w:ascii="Calibri" w:eastAsia="Calibri" w:hAnsi="Calibri" w:cs="Calibri"/>
        </w:rPr>
      </w:pPr>
      <w:r>
        <w:rPr>
          <w:rFonts w:ascii="Calibri" w:eastAsia="Calibri" w:hAnsi="Calibri" w:cs="Calibri"/>
        </w:rPr>
        <w:t>According to participants, sustainable technologies were a sustainable city's fourth most crucial element. Sustainable technology plays an essential role in the future of sustainable cities, with renewable energy critical to reducing GHG emissions and contributing to greening the transport industry. It ties into other essential aspects, such as recycling systems, building design and waste efficiency.</w:t>
      </w:r>
    </w:p>
    <w:p w14:paraId="7D9A9E8D" w14:textId="77777777" w:rsidR="00DD2D12" w:rsidRDefault="00DD2D12">
      <w:pPr>
        <w:spacing w:line="360" w:lineRule="auto"/>
        <w:rPr>
          <w:rFonts w:ascii="Calibri" w:eastAsia="Calibri" w:hAnsi="Calibri" w:cs="Calibri"/>
        </w:rPr>
      </w:pPr>
    </w:p>
    <w:p w14:paraId="2FC18CD2" w14:textId="77777777" w:rsidR="00DD2D12" w:rsidRDefault="00000000">
      <w:pPr>
        <w:spacing w:line="360" w:lineRule="auto"/>
        <w:rPr>
          <w:rFonts w:ascii="Calibri" w:eastAsia="Calibri" w:hAnsi="Calibri" w:cs="Calibri"/>
          <w:u w:val="single"/>
        </w:rPr>
      </w:pPr>
      <w:r>
        <w:rPr>
          <w:rFonts w:ascii="Calibri" w:eastAsia="Calibri" w:hAnsi="Calibri" w:cs="Calibri"/>
          <w:u w:val="single"/>
        </w:rPr>
        <w:t>Question Four</w:t>
      </w:r>
    </w:p>
    <w:p w14:paraId="2F442909" w14:textId="77777777" w:rsidR="00DD2D12" w:rsidRDefault="00DD2D12">
      <w:pPr>
        <w:spacing w:line="360" w:lineRule="auto"/>
        <w:rPr>
          <w:rFonts w:ascii="Calibri" w:eastAsia="Calibri" w:hAnsi="Calibri" w:cs="Calibri"/>
          <w:u w:val="single"/>
        </w:rPr>
      </w:pPr>
    </w:p>
    <w:p w14:paraId="64E70274" w14:textId="77777777" w:rsidR="00DD2D12" w:rsidRDefault="00000000">
      <w:pPr>
        <w:spacing w:line="360" w:lineRule="auto"/>
        <w:rPr>
          <w:rFonts w:ascii="Calibri" w:eastAsia="Calibri" w:hAnsi="Calibri" w:cs="Calibri"/>
        </w:rPr>
      </w:pPr>
      <w:r>
        <w:rPr>
          <w:rFonts w:ascii="Calibri" w:eastAsia="Calibri" w:hAnsi="Calibri" w:cs="Calibri"/>
        </w:rPr>
        <w:t xml:space="preserve">Interestingly, answers show that the number one green initiative to create a sustainable city (according to citizens) is accessible travel and public transport, with that receiving 25% of the votes. </w:t>
      </w:r>
    </w:p>
    <w:p w14:paraId="0D560139" w14:textId="77777777" w:rsidR="00DD2D12" w:rsidRDefault="00DD2D12">
      <w:pPr>
        <w:spacing w:line="360" w:lineRule="auto"/>
        <w:rPr>
          <w:rFonts w:ascii="Calibri" w:eastAsia="Calibri" w:hAnsi="Calibri" w:cs="Calibri"/>
        </w:rPr>
      </w:pPr>
    </w:p>
    <w:p w14:paraId="37799C75" w14:textId="77777777" w:rsidR="00DD2D12" w:rsidRDefault="00000000">
      <w:pPr>
        <w:keepNext/>
        <w:pBdr>
          <w:top w:val="nil"/>
          <w:left w:val="nil"/>
          <w:bottom w:val="nil"/>
          <w:right w:val="nil"/>
          <w:between w:val="nil"/>
        </w:pBdr>
        <w:spacing w:after="200" w:line="360" w:lineRule="auto"/>
        <w:rPr>
          <w:rFonts w:ascii="Calibri" w:eastAsia="Calibri" w:hAnsi="Calibri" w:cs="Calibri"/>
          <w:b/>
          <w:color w:val="5B9BD5"/>
          <w:sz w:val="28"/>
          <w:szCs w:val="28"/>
        </w:rPr>
      </w:pPr>
      <w:r>
        <w:rPr>
          <w:rFonts w:ascii="Calibri" w:eastAsia="Calibri" w:hAnsi="Calibri" w:cs="Calibri"/>
          <w:b/>
          <w:color w:val="5B9BD5"/>
          <w:sz w:val="28"/>
          <w:szCs w:val="28"/>
        </w:rPr>
        <w:lastRenderedPageBreak/>
        <w:t>Table Two: Question Four, Top Element for a Sustainable City</w:t>
      </w:r>
    </w:p>
    <w:p w14:paraId="4F74098C" w14:textId="77777777" w:rsidR="00DD2D12" w:rsidRDefault="00000000">
      <w:pPr>
        <w:spacing w:line="360" w:lineRule="auto"/>
        <w:rPr>
          <w:rFonts w:ascii="Calibri" w:eastAsia="Calibri" w:hAnsi="Calibri" w:cs="Calibri"/>
          <w:u w:val="single"/>
        </w:rPr>
      </w:pPr>
      <w:r>
        <w:rPr>
          <w:rFonts w:ascii="Calibri" w:eastAsia="Calibri" w:hAnsi="Calibri" w:cs="Calibri"/>
          <w:noProof/>
          <w:u w:val="single"/>
        </w:rPr>
        <w:drawing>
          <wp:inline distT="0" distB="0" distL="0" distR="0" wp14:anchorId="638A9509" wp14:editId="56846232">
            <wp:extent cx="5274310" cy="581215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274310" cy="5812155"/>
                    </a:xfrm>
                    <a:prstGeom prst="rect">
                      <a:avLst/>
                    </a:prstGeom>
                    <a:ln/>
                  </pic:spPr>
                </pic:pic>
              </a:graphicData>
            </a:graphic>
          </wp:inline>
        </w:drawing>
      </w:r>
    </w:p>
    <w:p w14:paraId="319F1FEB" w14:textId="77777777" w:rsidR="00DD2D12" w:rsidRDefault="00DD2D12">
      <w:pPr>
        <w:spacing w:line="360" w:lineRule="auto"/>
        <w:rPr>
          <w:rFonts w:ascii="Calibri" w:eastAsia="Calibri" w:hAnsi="Calibri" w:cs="Calibri"/>
          <w:u w:val="single"/>
        </w:rPr>
      </w:pPr>
    </w:p>
    <w:p w14:paraId="40984EF7" w14:textId="77777777" w:rsidR="00DD2D12" w:rsidRDefault="00000000">
      <w:pPr>
        <w:spacing w:line="360" w:lineRule="auto"/>
        <w:rPr>
          <w:rFonts w:ascii="Calibri" w:eastAsia="Calibri" w:hAnsi="Calibri" w:cs="Calibri"/>
          <w:highlight w:val="white"/>
        </w:rPr>
      </w:pPr>
      <w:r>
        <w:rPr>
          <w:rFonts w:ascii="Calibri" w:eastAsia="Calibri" w:hAnsi="Calibri" w:cs="Calibri"/>
          <w:highlight w:val="white"/>
        </w:rPr>
        <w:t>The literature shows that cars contribute to the climate crisis in general and within cities. For example, the transport of people and goods makes up 25% of London’s carbon emissions, with three-quarters of this figure coming from road traffic alone (The London Energy and Greenhouse Gas Inventory).</w:t>
      </w:r>
    </w:p>
    <w:p w14:paraId="2E1A3658" w14:textId="77777777" w:rsidR="00DD2D12" w:rsidRDefault="00000000">
      <w:pPr>
        <w:spacing w:line="360" w:lineRule="auto"/>
        <w:rPr>
          <w:rFonts w:ascii="Calibri" w:eastAsia="Calibri" w:hAnsi="Calibri" w:cs="Calibri"/>
        </w:rPr>
      </w:pPr>
      <w:r>
        <w:rPr>
          <w:rFonts w:ascii="Calibri" w:eastAsia="Calibri" w:hAnsi="Calibri" w:cs="Calibri"/>
        </w:rPr>
        <w:t xml:space="preserve"> </w:t>
      </w:r>
    </w:p>
    <w:p w14:paraId="3EA394ED"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 xml:space="preserve">According to Nieuwenhuijsen et al. (2016), the increased use of cars in cities poses a significant risk to air quality and contributes to higher levels of air pollution. One of </w:t>
      </w:r>
      <w:r>
        <w:rPr>
          <w:rFonts w:ascii="Calibri" w:eastAsia="Calibri" w:hAnsi="Calibri" w:cs="Calibri"/>
        </w:rPr>
        <w:lastRenderedPageBreak/>
        <w:t xml:space="preserve">the primary sources of air pollution in cities is transportation, particularly vehicle emissions. By reducing the number of cars on the road and promoting alternative modes of transportation, such as cycling or public transit, cities can significantly reduce air pollution and improve air quality. </w:t>
      </w:r>
      <w:r>
        <w:rPr>
          <w:rFonts w:ascii="Calibri" w:eastAsia="Calibri" w:hAnsi="Calibri" w:cs="Calibri"/>
          <w:highlight w:val="white"/>
        </w:rPr>
        <w:t>Air pollution is one of the most significant human health risks, with the risk of shortening lifespans (UK Government).</w:t>
      </w:r>
    </w:p>
    <w:p w14:paraId="24952277" w14:textId="77777777" w:rsidR="00DD2D12" w:rsidRDefault="00000000">
      <w:pPr>
        <w:spacing w:line="360" w:lineRule="auto"/>
        <w:rPr>
          <w:rFonts w:ascii="Calibri" w:eastAsia="Calibri" w:hAnsi="Calibri" w:cs="Calibri"/>
          <w:color w:val="FF0000"/>
          <w:highlight w:val="white"/>
        </w:rPr>
      </w:pPr>
      <w:r>
        <w:rPr>
          <w:rFonts w:ascii="Calibri" w:eastAsia="Calibri" w:hAnsi="Calibri" w:cs="Calibri"/>
          <w:highlight w:val="white"/>
        </w:rPr>
        <w:t>Further, fewer cars are likely to lead to higher accounts of social interaction - through public transport or walking and biking; the latter, in turn, can also increase physical activity and general health and well-being.</w:t>
      </w:r>
    </w:p>
    <w:p w14:paraId="0857E4F5" w14:textId="77777777" w:rsidR="00DD2D12" w:rsidRDefault="00DD2D12">
      <w:pPr>
        <w:spacing w:line="360" w:lineRule="auto"/>
        <w:rPr>
          <w:rFonts w:ascii="Calibri" w:eastAsia="Calibri" w:hAnsi="Calibri" w:cs="Calibri"/>
          <w:color w:val="353D42"/>
          <w:highlight w:val="white"/>
        </w:rPr>
      </w:pPr>
    </w:p>
    <w:p w14:paraId="2EF7478C" w14:textId="77777777" w:rsidR="00DD2D12" w:rsidRDefault="00000000">
      <w:pPr>
        <w:spacing w:line="360" w:lineRule="auto"/>
        <w:rPr>
          <w:rFonts w:ascii="Calibri" w:eastAsia="Calibri" w:hAnsi="Calibri" w:cs="Calibri"/>
          <w:color w:val="1E2A38"/>
          <w:highlight w:val="white"/>
          <w:u w:val="single"/>
        </w:rPr>
      </w:pPr>
      <w:r>
        <w:rPr>
          <w:rFonts w:ascii="Calibri" w:eastAsia="Calibri" w:hAnsi="Calibri" w:cs="Calibri"/>
          <w:color w:val="1E2A38"/>
          <w:highlight w:val="white"/>
          <w:u w:val="single"/>
        </w:rPr>
        <w:t>Question Six</w:t>
      </w:r>
    </w:p>
    <w:p w14:paraId="5F8096B5" w14:textId="77777777" w:rsidR="00DD2D12" w:rsidRDefault="00DD2D12">
      <w:pPr>
        <w:spacing w:line="360" w:lineRule="auto"/>
        <w:rPr>
          <w:rFonts w:ascii="Calibri" w:eastAsia="Calibri" w:hAnsi="Calibri" w:cs="Calibri"/>
          <w:color w:val="1E2A38"/>
          <w:highlight w:val="white"/>
        </w:rPr>
      </w:pPr>
    </w:p>
    <w:p w14:paraId="63227737" w14:textId="77777777" w:rsidR="00DD2D12" w:rsidRDefault="00000000">
      <w:pPr>
        <w:spacing w:line="360" w:lineRule="auto"/>
        <w:rPr>
          <w:rFonts w:ascii="Calibri" w:eastAsia="Calibri" w:hAnsi="Calibri" w:cs="Calibri"/>
          <w:color w:val="1E2A38"/>
          <w:highlight w:val="white"/>
        </w:rPr>
      </w:pPr>
      <w:r>
        <w:rPr>
          <w:rFonts w:ascii="Calibri" w:eastAsia="Calibri" w:hAnsi="Calibri" w:cs="Calibri"/>
          <w:color w:val="1E2A38"/>
          <w:highlight w:val="white"/>
        </w:rPr>
        <w:t xml:space="preserve">When asked if they feel their local council or government considers them/the community when making changes to their city, over three-quarters answered no – 78%. A startling amount, however, it is in line with statistics from the UK Trust in Government Survey, which </w:t>
      </w:r>
      <w:r>
        <w:rPr>
          <w:rFonts w:ascii="Calibri" w:eastAsia="Calibri" w:hAnsi="Calibri" w:cs="Calibri"/>
          <w:highlight w:val="white"/>
        </w:rPr>
        <w:t>showed that only one-third (35%) of the British population trusted their national government.</w:t>
      </w:r>
    </w:p>
    <w:p w14:paraId="3C44748A" w14:textId="77777777" w:rsidR="00DD2D12" w:rsidRDefault="00DD2D12">
      <w:pPr>
        <w:spacing w:line="360" w:lineRule="auto"/>
        <w:rPr>
          <w:rFonts w:ascii="Calibri" w:eastAsia="Calibri" w:hAnsi="Calibri" w:cs="Calibri"/>
          <w:color w:val="1E2A38"/>
          <w:highlight w:val="white"/>
        </w:rPr>
      </w:pPr>
    </w:p>
    <w:p w14:paraId="293799C4" w14:textId="77777777" w:rsidR="00DD2D12" w:rsidRDefault="00000000">
      <w:pPr>
        <w:keepNext/>
        <w:pBdr>
          <w:top w:val="nil"/>
          <w:left w:val="nil"/>
          <w:bottom w:val="nil"/>
          <w:right w:val="nil"/>
          <w:between w:val="nil"/>
        </w:pBdr>
        <w:spacing w:after="200" w:line="360" w:lineRule="auto"/>
        <w:rPr>
          <w:rFonts w:ascii="Calibri" w:eastAsia="Calibri" w:hAnsi="Calibri" w:cs="Calibri"/>
          <w:b/>
          <w:color w:val="5B9BD5"/>
          <w:sz w:val="28"/>
          <w:szCs w:val="28"/>
        </w:rPr>
      </w:pPr>
      <w:r>
        <w:rPr>
          <w:rFonts w:ascii="Calibri" w:eastAsia="Calibri" w:hAnsi="Calibri" w:cs="Calibri"/>
          <w:b/>
          <w:color w:val="5B9BD5"/>
          <w:sz w:val="28"/>
          <w:szCs w:val="28"/>
        </w:rPr>
        <w:t>Table Three: Question Six, Community Involvement in Decisions</w:t>
      </w:r>
    </w:p>
    <w:p w14:paraId="5512C08E" w14:textId="77777777" w:rsidR="00DD2D12" w:rsidRDefault="00000000">
      <w:pPr>
        <w:spacing w:line="360" w:lineRule="auto"/>
        <w:rPr>
          <w:rFonts w:ascii="Calibri" w:eastAsia="Calibri" w:hAnsi="Calibri" w:cs="Calibri"/>
        </w:rPr>
      </w:pPr>
      <w:r>
        <w:rPr>
          <w:rFonts w:ascii="Calibri" w:eastAsia="Calibri" w:hAnsi="Calibri" w:cs="Calibri"/>
          <w:noProof/>
        </w:rPr>
        <w:drawing>
          <wp:inline distT="0" distB="0" distL="0" distR="0" wp14:anchorId="2FB7EF88" wp14:editId="3E6D064E">
            <wp:extent cx="5274310" cy="180149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274310" cy="1801495"/>
                    </a:xfrm>
                    <a:prstGeom prst="rect">
                      <a:avLst/>
                    </a:prstGeom>
                    <a:ln/>
                  </pic:spPr>
                </pic:pic>
              </a:graphicData>
            </a:graphic>
          </wp:inline>
        </w:drawing>
      </w:r>
    </w:p>
    <w:p w14:paraId="4B71E4F2"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In the picture above, we can see that 78% of participants feel that the government do not consider the community enough when making changes within their cities.</w:t>
      </w:r>
    </w:p>
    <w:p w14:paraId="6B68FE30"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lastRenderedPageBreak/>
        <w:t>In their 2013 study, Mohamed Anuar and Saruwono examined the efforts of government agencies in planning and decision-making processes, emphasising the importance of public participation. The study highlights the need for diverse perspectives whilst promoting transparency and accountability. When involving citizens in the planning process, governments can better understand the needs and priorities of local communities and ensure that sustainability initiatives are aligned with the needs and values of the public.</w:t>
      </w:r>
    </w:p>
    <w:p w14:paraId="35EC7551"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According to the United Nations Environment Programme, building trust between citizens and governments is critical to achieving better long-term impact and fostering stakeholder collaboration.</w:t>
      </w:r>
    </w:p>
    <w:p w14:paraId="4B5D8442" w14:textId="77777777" w:rsidR="00DD2D12" w:rsidRDefault="00000000">
      <w:pPr>
        <w:pBdr>
          <w:top w:val="none" w:sz="0" w:space="0" w:color="D9D9E3"/>
          <w:left w:val="none" w:sz="0" w:space="0" w:color="D9D9E3"/>
          <w:bottom w:val="none" w:sz="0" w:space="0" w:color="D9D9E3"/>
          <w:right w:val="none" w:sz="0" w:space="0" w:color="D9D9E3"/>
        </w:pBdr>
        <w:spacing w:before="300" w:after="300" w:line="360" w:lineRule="auto"/>
        <w:rPr>
          <w:rFonts w:ascii="Calibri" w:eastAsia="Calibri" w:hAnsi="Calibri" w:cs="Calibri"/>
        </w:rPr>
      </w:pPr>
      <w:r>
        <w:rPr>
          <w:rFonts w:ascii="Calibri" w:eastAsia="Calibri" w:hAnsi="Calibri" w:cs="Calibri"/>
        </w:rPr>
        <w:t>When citizens trust their governments' decision-making processes, they are more likely to support and participate in sustainability initiatives, such as adopting energy-efficient practices or supporting public transportation. On the contrary, lacking trust can lead to apathy, disengagement, and even resistance towards sustainable changes within their area.</w:t>
      </w:r>
    </w:p>
    <w:p w14:paraId="5DA7BE07" w14:textId="77777777" w:rsidR="00DD2D12" w:rsidRDefault="00000000">
      <w:pPr>
        <w:spacing w:line="360" w:lineRule="auto"/>
        <w:rPr>
          <w:rFonts w:ascii="Calibri" w:eastAsia="Calibri" w:hAnsi="Calibri" w:cs="Calibri"/>
          <w:color w:val="1E2A38"/>
          <w:highlight w:val="white"/>
          <w:u w:val="single"/>
        </w:rPr>
      </w:pPr>
      <w:r>
        <w:rPr>
          <w:rFonts w:ascii="Calibri" w:eastAsia="Calibri" w:hAnsi="Calibri" w:cs="Calibri"/>
          <w:color w:val="1E2A38"/>
          <w:highlight w:val="white"/>
          <w:u w:val="single"/>
        </w:rPr>
        <w:t>Question Seven</w:t>
      </w:r>
    </w:p>
    <w:p w14:paraId="0731FB85" w14:textId="77777777" w:rsidR="00DD2D12" w:rsidRDefault="00DD2D12">
      <w:pPr>
        <w:spacing w:line="360" w:lineRule="auto"/>
        <w:rPr>
          <w:rFonts w:ascii="Calibri" w:eastAsia="Calibri" w:hAnsi="Calibri" w:cs="Calibri"/>
        </w:rPr>
      </w:pPr>
    </w:p>
    <w:p w14:paraId="238AE327" w14:textId="77777777" w:rsidR="00DD2D12" w:rsidRDefault="00000000">
      <w:pPr>
        <w:spacing w:after="280" w:line="360" w:lineRule="auto"/>
        <w:rPr>
          <w:rFonts w:ascii="Calibri" w:eastAsia="Calibri" w:hAnsi="Calibri" w:cs="Calibri"/>
        </w:rPr>
      </w:pPr>
      <w:r>
        <w:rPr>
          <w:rFonts w:ascii="Calibri" w:eastAsia="Calibri" w:hAnsi="Calibri" w:cs="Calibri"/>
          <w:color w:val="222222"/>
        </w:rPr>
        <w:t xml:space="preserve">When asked about awareness of sustainable cities, 31 responded with answers listing cities they believed to be sustainable. Four answered with no or none, and 65 </w:t>
      </w:r>
      <w:r>
        <w:rPr>
          <w:rFonts w:ascii="Calibri" w:eastAsia="Calibri" w:hAnsi="Calibri" w:cs="Calibri"/>
        </w:rPr>
        <w:t>skipped the question.</w:t>
      </w:r>
    </w:p>
    <w:p w14:paraId="22390DBC" w14:textId="77777777" w:rsidR="00DD2D12" w:rsidRDefault="00000000">
      <w:pPr>
        <w:pBdr>
          <w:top w:val="none" w:sz="0" w:space="0" w:color="D9D9E3"/>
          <w:left w:val="none" w:sz="0" w:space="0" w:color="D9D9E3"/>
          <w:bottom w:val="none" w:sz="0" w:space="0" w:color="D9D9E3"/>
          <w:right w:val="none" w:sz="0" w:space="0" w:color="D9D9E3"/>
        </w:pBdr>
        <w:spacing w:after="300" w:line="360" w:lineRule="auto"/>
        <w:rPr>
          <w:rFonts w:ascii="Calibri" w:eastAsia="Calibri" w:hAnsi="Calibri" w:cs="Calibri"/>
        </w:rPr>
      </w:pPr>
      <w:r>
        <w:rPr>
          <w:rFonts w:ascii="Calibri" w:eastAsia="Calibri" w:hAnsi="Calibri" w:cs="Calibri"/>
        </w:rPr>
        <w:t>Environmental awareness and sustainability in cities can be subjective, meaning that each city can be perceived as either sustainable or unsustainable in some respect. However, it is worth noting that not all responses to the survey were based on formal criteria for sustainable cities.</w:t>
      </w:r>
    </w:p>
    <w:p w14:paraId="01D0B27A" w14:textId="77777777" w:rsidR="00DD2D12" w:rsidRDefault="00000000">
      <w:pPr>
        <w:pBdr>
          <w:top w:val="none" w:sz="0" w:space="0" w:color="D9D9E3"/>
          <w:left w:val="none" w:sz="0" w:space="0" w:color="D9D9E3"/>
          <w:bottom w:val="none" w:sz="0" w:space="0" w:color="D9D9E3"/>
          <w:right w:val="none" w:sz="0" w:space="0" w:color="D9D9E3"/>
        </w:pBdr>
        <w:spacing w:before="300" w:line="360" w:lineRule="auto"/>
        <w:rPr>
          <w:rFonts w:ascii="Calibri" w:eastAsia="Calibri" w:hAnsi="Calibri" w:cs="Calibri"/>
        </w:rPr>
      </w:pPr>
      <w:r>
        <w:rPr>
          <w:rFonts w:ascii="Calibri" w:eastAsia="Calibri" w:hAnsi="Calibri" w:cs="Calibri"/>
        </w:rPr>
        <w:t>Of the responses received, slightly more than half were in line with the official lists of sustainable cities for 2021 and 2022, suggesting that at least 50% of respondents had a reasonable understanding of what constitutes a sustainable city.</w:t>
      </w:r>
    </w:p>
    <w:p w14:paraId="3E5BA93E" w14:textId="77777777" w:rsidR="00DD2D12" w:rsidRDefault="00DD2D12">
      <w:pPr>
        <w:spacing w:line="360" w:lineRule="auto"/>
        <w:rPr>
          <w:rFonts w:ascii="Calibri" w:eastAsia="Calibri" w:hAnsi="Calibri" w:cs="Calibri"/>
        </w:rPr>
      </w:pPr>
    </w:p>
    <w:p w14:paraId="5D788ED5" w14:textId="77777777" w:rsidR="00DD2D12" w:rsidRDefault="00000000">
      <w:pPr>
        <w:pStyle w:val="Heading2"/>
        <w:numPr>
          <w:ilvl w:val="1"/>
          <w:numId w:val="8"/>
        </w:numPr>
        <w:spacing w:line="360" w:lineRule="auto"/>
      </w:pPr>
      <w:bookmarkStart w:id="56" w:name="_heading=h.2grqrue" w:colFirst="0" w:colLast="0"/>
      <w:bookmarkEnd w:id="56"/>
      <w:r>
        <w:lastRenderedPageBreak/>
        <w:t>Summary</w:t>
      </w:r>
    </w:p>
    <w:p w14:paraId="750C7404" w14:textId="77777777" w:rsidR="00DD2D12" w:rsidRDefault="00000000">
      <w:pPr>
        <w:spacing w:line="360" w:lineRule="auto"/>
        <w:rPr>
          <w:rFonts w:ascii="Calibri" w:eastAsia="Calibri" w:hAnsi="Calibri" w:cs="Calibri"/>
        </w:rPr>
      </w:pPr>
      <w:r>
        <w:rPr>
          <w:rFonts w:ascii="Calibri" w:eastAsia="Calibri" w:hAnsi="Calibri" w:cs="Calibri"/>
        </w:rPr>
        <w:t>In summary, cities have the potential to implement sustainable changes through a variety of strategies, including investing in renewable energy, improving public transportation, and promoting energy-efficient buildings. To be successful, however, efforts must also involve active participation and engagement from the local community. This can include gathering input from residents, promoting public awareness and education, and building partnerships and collaborations with local organisations and stakeholders. When we involve the community in the sustainability planning process, we can create cities with more equitable solutions and foster a sense of ownership and empowerment among residents.</w:t>
      </w:r>
    </w:p>
    <w:p w14:paraId="79CBBA35" w14:textId="77777777" w:rsidR="00DD2D12" w:rsidRDefault="00DD2D12">
      <w:pPr>
        <w:spacing w:line="360" w:lineRule="auto"/>
        <w:rPr>
          <w:rFonts w:ascii="Calibri" w:eastAsia="Calibri" w:hAnsi="Calibri" w:cs="Calibri"/>
        </w:rPr>
      </w:pPr>
    </w:p>
    <w:p w14:paraId="17B36DBB" w14:textId="77777777" w:rsidR="00DD2D12" w:rsidRDefault="00000000">
      <w:pPr>
        <w:numPr>
          <w:ilvl w:val="0"/>
          <w:numId w:val="5"/>
        </w:numPr>
        <w:spacing w:line="360" w:lineRule="auto"/>
        <w:rPr>
          <w:rFonts w:ascii="Calibri" w:eastAsia="Calibri" w:hAnsi="Calibri" w:cs="Calibri"/>
        </w:rPr>
      </w:pPr>
      <w:r>
        <w:rPr>
          <w:rFonts w:ascii="Calibri" w:eastAsia="Calibri" w:hAnsi="Calibri" w:cs="Calibri"/>
        </w:rPr>
        <w:t>Potential bias:</w:t>
      </w:r>
    </w:p>
    <w:p w14:paraId="598556C1" w14:textId="77777777" w:rsidR="00DD2D12" w:rsidRDefault="00000000">
      <w:pPr>
        <w:spacing w:line="360" w:lineRule="auto"/>
        <w:rPr>
          <w:rFonts w:ascii="Calibri" w:eastAsia="Calibri" w:hAnsi="Calibri" w:cs="Calibri"/>
          <w:sz w:val="72"/>
          <w:szCs w:val="72"/>
        </w:rPr>
      </w:pPr>
      <w:r>
        <w:rPr>
          <w:rFonts w:ascii="Calibri" w:eastAsia="Calibri" w:hAnsi="Calibri" w:cs="Calibri"/>
        </w:rPr>
        <w:t>Most survey responses were provided by UK residents, with a significant proportion coming from Swansea and Salisbury. Specifically, out of 100 responses, 30 were from Swansea, accounting for over 25% of the total answers.</w:t>
      </w:r>
    </w:p>
    <w:p w14:paraId="6B5E1050" w14:textId="77777777" w:rsidR="00DD2D12" w:rsidRDefault="00DD2D12">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57" w:name="_heading=h.bbmf0o459x3e" w:colFirst="0" w:colLast="0"/>
      <w:bookmarkEnd w:id="57"/>
    </w:p>
    <w:p w14:paraId="12A4C3FA" w14:textId="77777777" w:rsidR="00DD2D12" w:rsidRDefault="00DD2D12">
      <w:pPr>
        <w:pBdr>
          <w:top w:val="nil"/>
          <w:left w:val="nil"/>
          <w:bottom w:val="nil"/>
          <w:right w:val="nil"/>
          <w:between w:val="nil"/>
        </w:pBdr>
        <w:spacing w:before="840" w:after="840" w:line="360" w:lineRule="auto"/>
        <w:rPr>
          <w:rFonts w:ascii="Calibri" w:eastAsia="Calibri" w:hAnsi="Calibri" w:cs="Calibri"/>
          <w:color w:val="2E75B5"/>
          <w:sz w:val="72"/>
          <w:szCs w:val="72"/>
          <w:u w:val="single"/>
        </w:rPr>
      </w:pPr>
      <w:bookmarkStart w:id="58" w:name="_heading=h.n5qumjgv6euv" w:colFirst="0" w:colLast="0"/>
      <w:bookmarkEnd w:id="58"/>
    </w:p>
    <w:p w14:paraId="55FF0B7C" w14:textId="77777777" w:rsidR="00DD2D12" w:rsidRDefault="00DD2D12">
      <w:pPr>
        <w:pBdr>
          <w:top w:val="nil"/>
          <w:left w:val="nil"/>
          <w:bottom w:val="nil"/>
          <w:right w:val="nil"/>
          <w:between w:val="nil"/>
        </w:pBdr>
        <w:spacing w:before="840" w:after="840" w:line="360" w:lineRule="auto"/>
        <w:rPr>
          <w:rFonts w:ascii="Calibri" w:eastAsia="Calibri" w:hAnsi="Calibri" w:cs="Calibri"/>
          <w:color w:val="2E75B5"/>
          <w:sz w:val="72"/>
          <w:szCs w:val="72"/>
          <w:u w:val="single"/>
        </w:rPr>
      </w:pPr>
      <w:bookmarkStart w:id="59" w:name="_heading=h.l10dkencrjqt" w:colFirst="0" w:colLast="0"/>
      <w:bookmarkEnd w:id="59"/>
    </w:p>
    <w:p w14:paraId="346880B2" w14:textId="77777777" w:rsidR="00DD2D12" w:rsidRDefault="00000000">
      <w:pPr>
        <w:pBdr>
          <w:top w:val="nil"/>
          <w:left w:val="nil"/>
          <w:bottom w:val="nil"/>
          <w:right w:val="nil"/>
          <w:between w:val="nil"/>
        </w:pBdr>
        <w:spacing w:before="840" w:after="840" w:line="360" w:lineRule="auto"/>
        <w:jc w:val="center"/>
        <w:rPr>
          <w:rFonts w:ascii="Calibri" w:eastAsia="Calibri" w:hAnsi="Calibri" w:cs="Calibri"/>
          <w:color w:val="2E75B5"/>
          <w:sz w:val="72"/>
          <w:szCs w:val="72"/>
          <w:u w:val="single"/>
        </w:rPr>
      </w:pPr>
      <w:bookmarkStart w:id="60" w:name="_heading=h.3fwokq0" w:colFirst="0" w:colLast="0"/>
      <w:bookmarkEnd w:id="60"/>
      <w:r>
        <w:rPr>
          <w:rFonts w:ascii="Calibri" w:eastAsia="Calibri" w:hAnsi="Calibri" w:cs="Calibri"/>
          <w:color w:val="2E75B5"/>
          <w:sz w:val="72"/>
          <w:szCs w:val="72"/>
          <w:u w:val="single"/>
        </w:rPr>
        <w:lastRenderedPageBreak/>
        <w:t>Chapter 5</w:t>
      </w:r>
    </w:p>
    <w:p w14:paraId="281DEEAD" w14:textId="77777777" w:rsidR="00DD2D12" w:rsidRDefault="00000000">
      <w:pPr>
        <w:pStyle w:val="Heading1"/>
        <w:numPr>
          <w:ilvl w:val="0"/>
          <w:numId w:val="8"/>
        </w:numPr>
        <w:spacing w:line="360" w:lineRule="auto"/>
        <w:rPr>
          <w:color w:val="5B9BD5"/>
        </w:rPr>
      </w:pPr>
      <w:bookmarkStart w:id="61" w:name="_heading=h.1v1yuxt" w:colFirst="0" w:colLast="0"/>
      <w:bookmarkEnd w:id="61"/>
      <w:r>
        <w:rPr>
          <w:color w:val="5B9BD5"/>
        </w:rPr>
        <w:t>Conclusion and Recommendations</w:t>
      </w:r>
    </w:p>
    <w:p w14:paraId="1F5A3DAA" w14:textId="77777777" w:rsidR="00DD2D12" w:rsidRDefault="00DD2D12"/>
    <w:p w14:paraId="63FC5BED" w14:textId="77777777" w:rsidR="00DD2D12" w:rsidRDefault="00000000">
      <w:pPr>
        <w:spacing w:line="360" w:lineRule="auto"/>
      </w:pPr>
      <w:r>
        <w:rPr>
          <w:rFonts w:ascii="Calibri" w:eastAsia="Calibri" w:hAnsi="Calibri" w:cs="Calibri"/>
          <w:u w:val="single"/>
        </w:rPr>
        <w:t>Conclusion</w:t>
      </w:r>
    </w:p>
    <w:p w14:paraId="635F83A3" w14:textId="77777777" w:rsidR="00DD2D12" w:rsidRDefault="00DD2D12">
      <w:pPr>
        <w:ind w:left="432"/>
      </w:pPr>
    </w:p>
    <w:p w14:paraId="6249FDAC" w14:textId="77777777" w:rsidR="00DD2D12" w:rsidRDefault="00000000">
      <w:pPr>
        <w:spacing w:line="360" w:lineRule="auto"/>
        <w:rPr>
          <w:rFonts w:ascii="Calibri" w:eastAsia="Calibri" w:hAnsi="Calibri" w:cs="Calibri"/>
        </w:rPr>
      </w:pPr>
      <w:r>
        <w:rPr>
          <w:rFonts w:ascii="Calibri" w:eastAsia="Calibri" w:hAnsi="Calibri" w:cs="Calibri"/>
        </w:rPr>
        <w:t>This research aimed to evaluate cities’ sustainability efforts, investigating how these areas are improving their response to climate change while considering the community's perspective.</w:t>
      </w:r>
    </w:p>
    <w:p w14:paraId="4B959A2F" w14:textId="77777777" w:rsidR="00DD2D12" w:rsidRDefault="00DD2D12">
      <w:pPr>
        <w:spacing w:line="360" w:lineRule="auto"/>
        <w:rPr>
          <w:rFonts w:ascii="Calibri" w:eastAsia="Calibri" w:hAnsi="Calibri" w:cs="Calibri"/>
        </w:rPr>
      </w:pPr>
    </w:p>
    <w:p w14:paraId="4548C9BA" w14:textId="77777777" w:rsidR="00DD2D12" w:rsidRDefault="00000000">
      <w:pPr>
        <w:spacing w:line="360" w:lineRule="auto"/>
      </w:pPr>
      <w:r>
        <w:rPr>
          <w:rFonts w:ascii="Calibri" w:eastAsia="Calibri" w:hAnsi="Calibri" w:cs="Calibri"/>
        </w:rPr>
        <w:t>The literature review identifies many areas of sustainable initiatives within cities from a community-based perspective. This highlighted the essential need for cities to become more sustainable whilst simultaneously considering the growing number of inhabitants moving into cities. This information guided questions for the survey, which gathered answers from 100 participants on what citizens believe is the most sustainable way forward for cities and urbanised areas. This has led to concluding and making recommendations based on survey results to deliver best practice guidance.</w:t>
      </w:r>
    </w:p>
    <w:p w14:paraId="146FB772" w14:textId="77777777" w:rsidR="00DD2D12" w:rsidRDefault="00DD2D12">
      <w:pPr>
        <w:spacing w:line="360" w:lineRule="auto"/>
      </w:pPr>
    </w:p>
    <w:p w14:paraId="1CDD3FD9" w14:textId="77777777" w:rsidR="00DD2D12" w:rsidRDefault="00000000">
      <w:pPr>
        <w:spacing w:line="360" w:lineRule="auto"/>
        <w:rPr>
          <w:rFonts w:ascii="Calibri" w:eastAsia="Calibri" w:hAnsi="Calibri" w:cs="Calibri"/>
        </w:rPr>
      </w:pPr>
      <w:r>
        <w:rPr>
          <w:rFonts w:ascii="Calibri" w:eastAsia="Calibri" w:hAnsi="Calibri" w:cs="Calibri"/>
        </w:rPr>
        <w:t>First, it is vital to address that sustainable cities are not at their end state; it is an ongoing, complex process of almost constant improvement. Every city's response to climate change will look different. Of late, policy-makers and governments recognise the importance (and sensitive timeline) of sustainability within our cities and the need for transformative change, as reflected in recent legislation. This shift can be attributed to various factors, including the adoption of the SDGs by the United Nations, the release of the IPCC report and growing public pressure from citizens demanding climate justice.</w:t>
      </w:r>
    </w:p>
    <w:p w14:paraId="6EE71A7B" w14:textId="77777777" w:rsidR="00DD2D12" w:rsidRDefault="00000000">
      <w:pPr>
        <w:pBdr>
          <w:top w:val="none" w:sz="0" w:space="0" w:color="D9D9E3"/>
          <w:left w:val="none" w:sz="0" w:space="0" w:color="D9D9E3"/>
          <w:bottom w:val="none" w:sz="0" w:space="0" w:color="D9D9E3"/>
          <w:right w:val="none" w:sz="0" w:space="0" w:color="D9D9E3"/>
        </w:pBdr>
        <w:spacing w:before="300" w:after="300" w:line="360" w:lineRule="auto"/>
        <w:rPr>
          <w:rFonts w:ascii="Calibri" w:eastAsia="Calibri" w:hAnsi="Calibri" w:cs="Calibri"/>
        </w:rPr>
      </w:pPr>
      <w:r>
        <w:rPr>
          <w:rFonts w:ascii="Calibri" w:eastAsia="Calibri" w:hAnsi="Calibri" w:cs="Calibri"/>
        </w:rPr>
        <w:lastRenderedPageBreak/>
        <w:t>Additionally, cities may have varying levels of resources and infrastructure to address climate change and different political and cultural contexts that influence their ability to take action. For example, cities in developed countries may have more significant financial and technological resources to invest in climate mitigation and adaptation efforts. In contrast, cities in developing countries may need help accessing funding and technology; however, the responsibility of where funding would come from and how it would be accessed is a complex problem. Given cities' diverse challenges, adopting a nuanced approach to addressing climate change is vital. This could involve customising solutions to each city's specific needs. Facing challengings head-on and building partnerships and networks that allow cities to learn from each other and share best practices will be essential for urbanised areas' progress.</w:t>
      </w:r>
    </w:p>
    <w:p w14:paraId="32EFD8CB" w14:textId="77777777" w:rsidR="00DD2D12" w:rsidRDefault="00000000">
      <w:pPr>
        <w:spacing w:line="360" w:lineRule="auto"/>
        <w:rPr>
          <w:rFonts w:ascii="Calibri" w:eastAsia="Calibri" w:hAnsi="Calibri" w:cs="Calibri"/>
        </w:rPr>
      </w:pPr>
      <w:r>
        <w:rPr>
          <w:rFonts w:ascii="Calibri" w:eastAsia="Calibri" w:hAnsi="Calibri" w:cs="Calibri"/>
        </w:rPr>
        <w:t xml:space="preserve">Climate change is a global problem that requires a global solution, though it is crucial to recognise that not all countries, cities, and people contribute equally to this crisis. Significant disparities exist in how different parts of the world contribute to GHG emissions and the impacts of climate change on our warming planet. There are international frameworks to help cities move forward more sustainably, though it is somewhat challenging to implement, keep up to date and keep track of. This, coupled with the issues of identifying the critical issues for each city, being able to solve them and financing the changes, makes things more complex. Few substantive formal mechanisms exist to facilitate this (Davidson et al., </w:t>
      </w:r>
      <w:hyperlink r:id="rId20">
        <w:r>
          <w:rPr>
            <w:rFonts w:ascii="Calibri" w:eastAsia="Calibri" w:hAnsi="Calibri" w:cs="Calibri"/>
          </w:rPr>
          <w:t>2019</w:t>
        </w:r>
      </w:hyperlink>
      <w:r>
        <w:rPr>
          <w:rFonts w:ascii="Calibri" w:eastAsia="Calibri" w:hAnsi="Calibri" w:cs="Calibri"/>
        </w:rPr>
        <w:t>).</w:t>
      </w:r>
    </w:p>
    <w:p w14:paraId="365CC42E"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rPr>
          <w:rFonts w:ascii="Calibri" w:eastAsia="Calibri" w:hAnsi="Calibri" w:cs="Calibri"/>
        </w:rPr>
      </w:pPr>
      <w:r>
        <w:rPr>
          <w:rFonts w:ascii="Calibri" w:eastAsia="Calibri" w:hAnsi="Calibri" w:cs="Calibri"/>
        </w:rPr>
        <w:t xml:space="preserve">As we globally address these challenges that affect us all in some way or another, it is essential to involve our communities in the planning and decision-making is imperative. Diversifying stakeholders to include the community and finding the main issues affecting people in the city is essential. It will allow communities to feel part of green changes and initiatives, contributing towards a more seamless process. Sustainability is often seen primarily as an environmental issue but also a social and economic one. This contributes to the argument that we must consider all members of our society to build a more inclusive and sustainable future. Inclusion of the community in sustainable developments is imperative to keep citizens happier, </w:t>
      </w:r>
      <w:r>
        <w:rPr>
          <w:rFonts w:ascii="Calibri" w:eastAsia="Calibri" w:hAnsi="Calibri" w:cs="Calibri"/>
        </w:rPr>
        <w:lastRenderedPageBreak/>
        <w:t>which leads to easier implementation changes. As a society, we must share knowledge and best practices, promote social equity and empower communities to move forward positively for the planet and people.</w:t>
      </w:r>
    </w:p>
    <w:p w14:paraId="1FDEE9C9" w14:textId="77777777" w:rsidR="00DD2D12" w:rsidRDefault="00DD2D12">
      <w:pPr>
        <w:spacing w:line="360" w:lineRule="auto"/>
        <w:rPr>
          <w:rFonts w:ascii="Calibri" w:eastAsia="Calibri" w:hAnsi="Calibri" w:cs="Calibri"/>
          <w:color w:val="FF0000"/>
        </w:rPr>
      </w:pPr>
    </w:p>
    <w:p w14:paraId="45BB8C07" w14:textId="77777777" w:rsidR="00DD2D12" w:rsidRDefault="00000000">
      <w:pPr>
        <w:spacing w:line="360" w:lineRule="auto"/>
        <w:rPr>
          <w:rFonts w:ascii="Calibri" w:eastAsia="Calibri" w:hAnsi="Calibri" w:cs="Calibri"/>
          <w:u w:val="single"/>
        </w:rPr>
      </w:pPr>
      <w:r>
        <w:rPr>
          <w:rFonts w:ascii="Calibri" w:eastAsia="Calibri" w:hAnsi="Calibri" w:cs="Calibri"/>
          <w:u w:val="single"/>
        </w:rPr>
        <w:t>Recommendations</w:t>
      </w:r>
    </w:p>
    <w:p w14:paraId="46F7B160" w14:textId="77777777" w:rsidR="00DD2D12" w:rsidRDefault="00DD2D12">
      <w:pPr>
        <w:spacing w:line="360" w:lineRule="auto"/>
        <w:rPr>
          <w:rFonts w:ascii="Calibri" w:eastAsia="Calibri" w:hAnsi="Calibri" w:cs="Calibri"/>
          <w:u w:val="single"/>
        </w:rPr>
      </w:pPr>
    </w:p>
    <w:p w14:paraId="275C78A2" w14:textId="77777777" w:rsidR="00DD2D12" w:rsidRDefault="00000000">
      <w:pPr>
        <w:spacing w:line="360" w:lineRule="auto"/>
        <w:rPr>
          <w:rFonts w:ascii="Calibri" w:eastAsia="Calibri" w:hAnsi="Calibri" w:cs="Calibri"/>
        </w:rPr>
      </w:pPr>
      <w:r>
        <w:rPr>
          <w:rFonts w:ascii="Calibri" w:eastAsia="Calibri" w:hAnsi="Calibri" w:cs="Calibri"/>
        </w:rPr>
        <w:t>Universal methodologies must be followed by the world's cities and urbanised areas to achieve a sustainable future. Although, there would need to be a unique approach as cities face different challenges from one another. However, following standard methodologies, cities and urbanised areas can improve sustainability and contribute to a global movement towards a greener and just future. This can help ensure that all cities, regardless of size, location, or resources, have access to the tools and resources needed to address environmental and social challenges to achieve sustainable development. Including communities in these changes is essential and often overlooked. Community cohesion is a vital factor to consider when implementing sustainable changes within cities. Without community approval, support, and general contentment with the suggested changes, there is a risk of non-engagement, even resistance, potentially hindering the success and effectiveness of green initiatives.</w:t>
      </w:r>
    </w:p>
    <w:p w14:paraId="218CA0A4" w14:textId="77777777" w:rsidR="00DD2D12" w:rsidRDefault="00DD2D12">
      <w:pPr>
        <w:spacing w:line="360" w:lineRule="auto"/>
        <w:rPr>
          <w:rFonts w:ascii="Calibri" w:eastAsia="Calibri" w:hAnsi="Calibri" w:cs="Calibri"/>
        </w:rPr>
      </w:pPr>
    </w:p>
    <w:p w14:paraId="2AFB797D" w14:textId="77777777" w:rsidR="00DD2D12" w:rsidRDefault="00000000">
      <w:pPr>
        <w:spacing w:line="360" w:lineRule="auto"/>
        <w:rPr>
          <w:rFonts w:ascii="Calibri" w:eastAsia="Calibri" w:hAnsi="Calibri" w:cs="Calibri"/>
        </w:rPr>
      </w:pPr>
      <w:r>
        <w:rPr>
          <w:rFonts w:ascii="Calibri" w:eastAsia="Calibri" w:hAnsi="Calibri" w:cs="Calibri"/>
        </w:rPr>
        <w:t xml:space="preserve">A few notable global frameworks exist, such as the Urban Sustainability Framework (The World Bank). However, going forwards, a public evaluation process would be beneficial. The Urban Sustainability Framework guides cities and policymakers who wish to have support in making and implementing sustainable changes. It is worth pointing out that all cities are different and will have other priorities. This needs to be considered. </w:t>
      </w:r>
    </w:p>
    <w:p w14:paraId="0C7075F2" w14:textId="77777777" w:rsidR="00DD2D12" w:rsidRDefault="00DD2D12">
      <w:pPr>
        <w:spacing w:line="360" w:lineRule="auto"/>
        <w:rPr>
          <w:rFonts w:ascii="Calibri" w:eastAsia="Calibri" w:hAnsi="Calibri" w:cs="Calibri"/>
        </w:rPr>
      </w:pPr>
    </w:p>
    <w:p w14:paraId="51698DF8" w14:textId="77777777" w:rsidR="00DD2D12" w:rsidRDefault="00000000">
      <w:pPr>
        <w:spacing w:line="360" w:lineRule="auto"/>
        <w:rPr>
          <w:rFonts w:ascii="Calibri" w:eastAsia="Calibri" w:hAnsi="Calibri" w:cs="Calibri"/>
        </w:rPr>
      </w:pPr>
      <w:r>
        <w:rPr>
          <w:rFonts w:ascii="Calibri" w:eastAsia="Calibri" w:hAnsi="Calibri" w:cs="Calibri"/>
        </w:rPr>
        <w:t xml:space="preserve">Secondly, we need to be able to evaluate cities’ efforts appropriately to access progress correctly. Some research is taking place in this area, with Professor Manfred </w:t>
      </w:r>
      <w:r>
        <w:rPr>
          <w:rFonts w:ascii="Calibri" w:eastAsia="Calibri" w:hAnsi="Calibri" w:cs="Calibri"/>
        </w:rPr>
        <w:lastRenderedPageBreak/>
        <w:t>Lenzen from Sydney University working towards creating a quantitative modelling framework for assessing the absolute sustainability of a city.</w:t>
      </w:r>
    </w:p>
    <w:p w14:paraId="597840C1" w14:textId="77777777" w:rsidR="00DD2D12" w:rsidRDefault="00DD2D12">
      <w:pPr>
        <w:spacing w:line="360" w:lineRule="auto"/>
        <w:rPr>
          <w:rFonts w:ascii="Calibri" w:eastAsia="Calibri" w:hAnsi="Calibri" w:cs="Calibri"/>
        </w:rPr>
      </w:pPr>
    </w:p>
    <w:p w14:paraId="755907E6"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Calibri" w:eastAsia="Calibri" w:hAnsi="Calibri" w:cs="Calibri"/>
        </w:rPr>
      </w:pPr>
      <w:r>
        <w:rPr>
          <w:rFonts w:ascii="Calibri" w:eastAsia="Calibri" w:hAnsi="Calibri" w:cs="Calibri"/>
        </w:rPr>
        <w:t>From this research, a change that could significantly impact a city's sustainability is implementing a greener transportation network. Results from the survey indicate that sustainable public transport was the most important to them, showcasing that leaders and governments could simultaneously please their citizens, reduce emissions, and rank more highly as sustainable cities. Research shows that transportation accounts for many urban GHG emissions; cities can significantly reduce their environmental impacts by prioritising sustainable transportation.</w:t>
      </w:r>
    </w:p>
    <w:p w14:paraId="7390EFF2"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rPr>
          <w:rFonts w:ascii="Calibri" w:eastAsia="Calibri" w:hAnsi="Calibri" w:cs="Calibri"/>
          <w:color w:val="FF0000"/>
        </w:rPr>
      </w:pPr>
      <w:r>
        <w:rPr>
          <w:rFonts w:ascii="Calibri" w:eastAsia="Calibri" w:hAnsi="Calibri" w:cs="Calibri"/>
        </w:rPr>
        <w:t xml:space="preserve">Transportation significantly contributes to GHG emissions, particularly in cities and urbanised areas with high traffic and congestion levels. Through the promotion of low-carbon transportation options, such as public transportation and electric vehicles, and activity-based efforts, such as walking and cycling, cities can significantly reduce their carbon emissions. Governments and policymakers can improve air quality and simultaneously help create and encourage a more active lifestyle for citizens, thus improving public health. Greening transportation systems within cities aim to prioritise walking, cycling, and public transport, enhancing social inclusion and equity by providing affordable, accessible, and safe modes of transport for all. </w:t>
      </w:r>
    </w:p>
    <w:p w14:paraId="1A521E9D"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line="360" w:lineRule="auto"/>
        <w:rPr>
          <w:rFonts w:ascii="Calibri" w:eastAsia="Calibri" w:hAnsi="Calibri" w:cs="Calibri"/>
        </w:rPr>
      </w:pPr>
      <w:r>
        <w:rPr>
          <w:rFonts w:ascii="Calibri" w:eastAsia="Calibri" w:hAnsi="Calibri" w:cs="Calibri"/>
        </w:rPr>
        <w:t>Further, sustainable transportation can promote economic growth by reducing traffic congestion, promoting active transportation, and improving access to employment opportunities. It can also enhance the economic competitiveness of cities by reducing transportation costs for businesses and improving logistics efficiency.</w:t>
      </w:r>
    </w:p>
    <w:p w14:paraId="5B6D1EB6"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rPr>
          <w:rFonts w:ascii="Calibri" w:eastAsia="Calibri" w:hAnsi="Calibri" w:cs="Calibri"/>
        </w:rPr>
      </w:pPr>
      <w:r>
        <w:rPr>
          <w:rFonts w:ascii="Calibri" w:eastAsia="Calibri" w:hAnsi="Calibri" w:cs="Calibri"/>
        </w:rPr>
        <w:t xml:space="preserve">In conclusion, one of the best ways cities can implement sustainable change is by greening their transport. Sustainable transport is a critical component of sustainable cities and a fact matched by the community surveyed in this research. By prioritising sustainable transportation, cities can address various environmental, social, and </w:t>
      </w:r>
      <w:r>
        <w:rPr>
          <w:rFonts w:ascii="Calibri" w:eastAsia="Calibri" w:hAnsi="Calibri" w:cs="Calibri"/>
        </w:rPr>
        <w:lastRenderedPageBreak/>
        <w:t>economic challenges whilst improving the quality of life for their inhabitants. Sustainable transportation promotes urban development that prioritises accessibility, equity, and social inclusion while reducing environmental impacts and promoting economic growth.</w:t>
      </w:r>
    </w:p>
    <w:p w14:paraId="0440165F" w14:textId="77777777" w:rsidR="00DD2D12"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rPr>
          <w:rFonts w:ascii="Calibri" w:eastAsia="Calibri" w:hAnsi="Calibri" w:cs="Calibri"/>
        </w:rPr>
      </w:pPr>
      <w:r>
        <w:rPr>
          <w:rFonts w:ascii="Calibri" w:eastAsia="Calibri" w:hAnsi="Calibri" w:cs="Calibri"/>
        </w:rPr>
        <w:t>Research has consistently supported a community-led approach. Many examples globally show the positive impacts of inclusivity within the policy-making and implementing process regarding sustainable development.</w:t>
      </w:r>
    </w:p>
    <w:p w14:paraId="29A6DD5B" w14:textId="77777777" w:rsidR="00DD2D12" w:rsidRDefault="00000000">
      <w:pPr>
        <w:spacing w:line="360" w:lineRule="auto"/>
        <w:rPr>
          <w:rFonts w:ascii="Calibri" w:eastAsia="Calibri" w:hAnsi="Calibri" w:cs="Calibri"/>
          <w:color w:val="000000"/>
          <w:sz w:val="22"/>
          <w:szCs w:val="22"/>
        </w:rPr>
      </w:pPr>
      <w:r>
        <w:rPr>
          <w:rFonts w:ascii="Calibri" w:eastAsia="Calibri" w:hAnsi="Calibri" w:cs="Calibri"/>
        </w:rPr>
        <w:t xml:space="preserve"> </w:t>
      </w:r>
      <w:r>
        <w:br w:type="page"/>
      </w:r>
    </w:p>
    <w:p w14:paraId="0186B14C" w14:textId="77777777" w:rsidR="00DD2D12" w:rsidRDefault="00000000">
      <w:pPr>
        <w:pStyle w:val="Heading1"/>
        <w:spacing w:line="360" w:lineRule="auto"/>
      </w:pPr>
      <w:bookmarkStart w:id="62" w:name="_heading=h.4f1mdlm" w:colFirst="0" w:colLast="0"/>
      <w:bookmarkEnd w:id="62"/>
      <w:r>
        <w:lastRenderedPageBreak/>
        <w:t>References</w:t>
      </w:r>
    </w:p>
    <w:p w14:paraId="274C5DCB" w14:textId="77777777" w:rsidR="00DD2D12" w:rsidRDefault="00DD2D12">
      <w:pPr>
        <w:spacing w:line="360" w:lineRule="auto"/>
      </w:pPr>
    </w:p>
    <w:p w14:paraId="37B6FC88"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 xml:space="preserve">Ackerman, K. (2014). Sustainable Food Systems for Future Cities: The Potential of Urban Agriculture. </w:t>
      </w:r>
      <w:r>
        <w:rPr>
          <w:rFonts w:ascii="Calibri" w:eastAsia="Calibri" w:hAnsi="Calibri" w:cs="Calibri"/>
          <w:i/>
          <w:sz w:val="22"/>
          <w:szCs w:val="22"/>
          <w:highlight w:val="white"/>
        </w:rPr>
        <w:t>Vol. 45 No. 2, Summer (2014): Special Issue on Sustainable Development Solutions</w:t>
      </w:r>
      <w:r>
        <w:rPr>
          <w:rFonts w:ascii="Calibri" w:eastAsia="Calibri" w:hAnsi="Calibri" w:cs="Calibri"/>
          <w:sz w:val="22"/>
          <w:szCs w:val="22"/>
          <w:highlight w:val="white"/>
        </w:rPr>
        <w:t>. 45(2), p.189–206. [Online]. Available at: https://www.esr.ie/article/view/136 [Accessed 6 December 2022].</w:t>
      </w:r>
    </w:p>
    <w:p w14:paraId="0202ACD6" w14:textId="77777777" w:rsidR="00DD2D12" w:rsidRDefault="00DD2D12">
      <w:pPr>
        <w:spacing w:line="360" w:lineRule="auto"/>
        <w:rPr>
          <w:rFonts w:ascii="Calibri" w:eastAsia="Calibri" w:hAnsi="Calibri" w:cs="Calibri"/>
          <w:sz w:val="22"/>
          <w:szCs w:val="22"/>
          <w:highlight w:val="white"/>
        </w:rPr>
      </w:pPr>
    </w:p>
    <w:p w14:paraId="3BAD4B2F"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Azambuja, L. (2021). Drivers and Barriers for the Development of Smart Sustainable Cities. </w:t>
      </w:r>
      <w:r>
        <w:rPr>
          <w:rFonts w:ascii="Calibri" w:eastAsia="Calibri" w:hAnsi="Calibri" w:cs="Calibri"/>
          <w:i/>
          <w:sz w:val="22"/>
          <w:szCs w:val="22"/>
          <w:highlight w:val="white"/>
        </w:rPr>
        <w:t>14th International Conference on Theory and Practice of Electronic Governance</w:t>
      </w:r>
      <w:r>
        <w:rPr>
          <w:rFonts w:ascii="Calibri" w:eastAsia="Calibri" w:hAnsi="Calibri" w:cs="Calibri"/>
          <w:sz w:val="22"/>
          <w:szCs w:val="22"/>
          <w:highlight w:val="white"/>
        </w:rPr>
        <w:t>. 1(1), pp.422-428. </w:t>
      </w:r>
    </w:p>
    <w:p w14:paraId="022A21D2" w14:textId="77777777" w:rsidR="00DD2D12" w:rsidRDefault="00DD2D12">
      <w:pPr>
        <w:spacing w:line="360" w:lineRule="auto"/>
        <w:rPr>
          <w:rFonts w:ascii="Calibri" w:eastAsia="Calibri" w:hAnsi="Calibri" w:cs="Calibri"/>
          <w:sz w:val="22"/>
          <w:szCs w:val="22"/>
        </w:rPr>
      </w:pPr>
    </w:p>
    <w:p w14:paraId="2560344E" w14:textId="77777777" w:rsidR="00DD2D12" w:rsidRDefault="00000000">
      <w:pPr>
        <w:pBdr>
          <w:top w:val="nil"/>
          <w:left w:val="nil"/>
          <w:bottom w:val="nil"/>
          <w:right w:val="nil"/>
          <w:between w:val="nil"/>
        </w:pBdr>
        <w:spacing w:line="360" w:lineRule="auto"/>
        <w:rPr>
          <w:rFonts w:ascii="Calibri" w:eastAsia="Calibri" w:hAnsi="Calibri" w:cs="Calibri"/>
          <w:sz w:val="22"/>
          <w:szCs w:val="22"/>
        </w:rPr>
      </w:pPr>
      <w:r>
        <w:rPr>
          <w:rFonts w:ascii="Calibri" w:eastAsia="Calibri" w:hAnsi="Calibri" w:cs="Calibri"/>
          <w:sz w:val="22"/>
          <w:szCs w:val="22"/>
          <w:highlight w:val="white"/>
        </w:rPr>
        <w:t xml:space="preserve">Bibri, S.E. and Krogstie, J., 2021. A Novel Model for Data-Driven Smart Sustainable Cities of the Future: A Strategic Roadmap to Transformational Change in the Era of Big Data.  </w:t>
      </w:r>
      <w:r>
        <w:rPr>
          <w:rFonts w:ascii="Calibri" w:eastAsia="Calibri" w:hAnsi="Calibri" w:cs="Calibri"/>
          <w:i/>
          <w:sz w:val="22"/>
          <w:szCs w:val="22"/>
        </w:rPr>
        <w:t>Future Cities and Environment</w:t>
      </w:r>
      <w:r>
        <w:rPr>
          <w:rFonts w:ascii="Calibri" w:eastAsia="Calibri" w:hAnsi="Calibri" w:cs="Calibri"/>
          <w:sz w:val="22"/>
          <w:szCs w:val="22"/>
          <w:highlight w:val="white"/>
        </w:rPr>
        <w:t xml:space="preserve">, 7(1), p.3. DOI: </w:t>
      </w:r>
      <w:hyperlink r:id="rId21">
        <w:r>
          <w:rPr>
            <w:rFonts w:ascii="Calibri" w:eastAsia="Calibri" w:hAnsi="Calibri" w:cs="Calibri"/>
            <w:sz w:val="22"/>
            <w:szCs w:val="22"/>
            <w:u w:val="single"/>
          </w:rPr>
          <w:t>http://doi.org/10.5334/fce.116</w:t>
        </w:r>
      </w:hyperlink>
    </w:p>
    <w:p w14:paraId="76C364F5" w14:textId="77777777" w:rsidR="00DD2D12" w:rsidRDefault="00DD2D12">
      <w:pPr>
        <w:pBdr>
          <w:top w:val="nil"/>
          <w:left w:val="nil"/>
          <w:bottom w:val="nil"/>
          <w:right w:val="nil"/>
          <w:between w:val="nil"/>
        </w:pBdr>
        <w:spacing w:line="360" w:lineRule="auto"/>
        <w:rPr>
          <w:rFonts w:ascii="Calibri" w:eastAsia="Calibri" w:hAnsi="Calibri" w:cs="Calibri"/>
          <w:sz w:val="22"/>
          <w:szCs w:val="22"/>
        </w:rPr>
      </w:pPr>
    </w:p>
    <w:p w14:paraId="41050CEE" w14:textId="77777777" w:rsidR="00DD2D12" w:rsidRDefault="00000000">
      <w:pPr>
        <w:pBdr>
          <w:top w:val="nil"/>
          <w:left w:val="nil"/>
          <w:bottom w:val="nil"/>
          <w:right w:val="nil"/>
          <w:between w:val="nil"/>
        </w:pBdr>
        <w:spacing w:line="360" w:lineRule="auto"/>
        <w:rPr>
          <w:rFonts w:ascii="Calibri" w:eastAsia="Calibri" w:hAnsi="Calibri" w:cs="Calibri"/>
          <w:sz w:val="22"/>
          <w:szCs w:val="22"/>
        </w:rPr>
      </w:pPr>
      <w:r>
        <w:rPr>
          <w:rFonts w:ascii="Calibri" w:eastAsia="Calibri" w:hAnsi="Calibri" w:cs="Calibri"/>
          <w:sz w:val="22"/>
          <w:szCs w:val="22"/>
          <w:highlight w:val="white"/>
        </w:rPr>
        <w:t xml:space="preserve">Carney, M. (2021). </w:t>
      </w:r>
      <w:r>
        <w:rPr>
          <w:rFonts w:ascii="Calibri" w:eastAsia="Calibri" w:hAnsi="Calibri" w:cs="Calibri"/>
          <w:i/>
          <w:sz w:val="22"/>
          <w:szCs w:val="22"/>
          <w:highlight w:val="white"/>
        </w:rPr>
        <w:t>Values: An Economist’s Guide to Everything That Matters</w:t>
      </w:r>
      <w:r>
        <w:rPr>
          <w:rFonts w:ascii="Calibri" w:eastAsia="Calibri" w:hAnsi="Calibri" w:cs="Calibri"/>
          <w:sz w:val="22"/>
          <w:szCs w:val="22"/>
          <w:highlight w:val="white"/>
        </w:rPr>
        <w:t>. London: Harper Collins. pp.234-235.</w:t>
      </w:r>
    </w:p>
    <w:p w14:paraId="79CDDF19" w14:textId="77777777" w:rsidR="00DD2D12" w:rsidRDefault="00000000">
      <w:pPr>
        <w:pBdr>
          <w:top w:val="nil"/>
          <w:left w:val="nil"/>
          <w:bottom w:val="nil"/>
          <w:right w:val="nil"/>
          <w:between w:val="nil"/>
        </w:pBdr>
        <w:spacing w:before="240" w:after="240" w:line="360" w:lineRule="auto"/>
        <w:rPr>
          <w:rFonts w:ascii="Calibri" w:eastAsia="Calibri" w:hAnsi="Calibri" w:cs="Calibri"/>
          <w:sz w:val="22"/>
          <w:szCs w:val="22"/>
        </w:rPr>
      </w:pPr>
      <w:r>
        <w:rPr>
          <w:rFonts w:ascii="Calibri" w:eastAsia="Calibri" w:hAnsi="Calibri" w:cs="Calibri"/>
          <w:sz w:val="22"/>
          <w:szCs w:val="22"/>
        </w:rPr>
        <w:t>Cerin, P. (2006). Bringing economic opportunity into line with environmental influence: A Discussion on the Coase theorem and the Porter and van der Linde hypothesis. Ecological Economics, 209-225.</w:t>
      </w:r>
    </w:p>
    <w:p w14:paraId="69F4BDB6" w14:textId="77777777" w:rsidR="00DD2D12" w:rsidRDefault="00000000">
      <w:pPr>
        <w:pBdr>
          <w:top w:val="nil"/>
          <w:left w:val="nil"/>
          <w:bottom w:val="nil"/>
          <w:right w:val="nil"/>
          <w:between w:val="nil"/>
        </w:pBdr>
        <w:spacing w:before="240" w:after="240" w:line="360" w:lineRule="auto"/>
        <w:rPr>
          <w:rFonts w:ascii="Calibri" w:eastAsia="Calibri" w:hAnsi="Calibri" w:cs="Calibri"/>
          <w:sz w:val="22"/>
          <w:szCs w:val="22"/>
        </w:rPr>
      </w:pPr>
      <w:r>
        <w:rPr>
          <w:rFonts w:ascii="Calibri" w:eastAsia="Calibri" w:hAnsi="Calibri" w:cs="Calibri"/>
          <w:sz w:val="22"/>
          <w:szCs w:val="22"/>
          <w:highlight w:val="white"/>
        </w:rPr>
        <w:t xml:space="preserve">Consensus. (2022). </w:t>
      </w:r>
      <w:r>
        <w:rPr>
          <w:rFonts w:ascii="Calibri" w:eastAsia="Calibri" w:hAnsi="Calibri" w:cs="Calibri"/>
          <w:i/>
          <w:sz w:val="22"/>
          <w:szCs w:val="22"/>
          <w:highlight w:val="white"/>
        </w:rPr>
        <w:t>Trust in government, UK: 2022</w:t>
      </w:r>
      <w:r>
        <w:rPr>
          <w:rFonts w:ascii="Calibri" w:eastAsia="Calibri" w:hAnsi="Calibri" w:cs="Calibri"/>
          <w:sz w:val="22"/>
          <w:szCs w:val="22"/>
          <w:highlight w:val="white"/>
        </w:rPr>
        <w:t>. [Online]. ONSGOV. Last Updated: 13 July 2022. Available at: https://www.ons.gov.uk/peoplepopulationandcommunity/wellbeing/bulletins/trustingovernmentuk/2022 [Accessed 11 October 2022].</w:t>
      </w:r>
    </w:p>
    <w:p w14:paraId="6D1EE43A"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Earth Overshoot Day. (2022). </w:t>
      </w:r>
      <w:r>
        <w:rPr>
          <w:rFonts w:ascii="Calibri" w:eastAsia="Calibri" w:hAnsi="Calibri" w:cs="Calibri"/>
          <w:i/>
          <w:sz w:val="22"/>
          <w:szCs w:val="22"/>
          <w:highlight w:val="white"/>
        </w:rPr>
        <w:t>This year, Earth Overshoot Day fell on July 28</w:t>
      </w:r>
      <w:r>
        <w:rPr>
          <w:rFonts w:ascii="Calibri" w:eastAsia="Calibri" w:hAnsi="Calibri" w:cs="Calibri"/>
          <w:sz w:val="22"/>
          <w:szCs w:val="22"/>
          <w:highlight w:val="white"/>
        </w:rPr>
        <w:t>. [Online]. Overshoot day. Available at: https://www.overshootday.org [Accessed 12 August 2022].</w:t>
      </w:r>
    </w:p>
    <w:p w14:paraId="5526819A" w14:textId="77777777" w:rsidR="00DD2D12" w:rsidRDefault="00DD2D12">
      <w:pPr>
        <w:spacing w:line="360" w:lineRule="auto"/>
        <w:rPr>
          <w:rFonts w:ascii="Calibri" w:eastAsia="Calibri" w:hAnsi="Calibri" w:cs="Calibri"/>
          <w:sz w:val="22"/>
          <w:szCs w:val="22"/>
          <w:highlight w:val="white"/>
        </w:rPr>
      </w:pPr>
    </w:p>
    <w:p w14:paraId="4146C697"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Elldér, E., Haugen, K., &amp; Vilhelmson, B. (2022). When local access matters: A detailed analysis of place, neighbourhood amenities and travel choice. Urban Studies, 59(1), 120–139.</w:t>
      </w:r>
    </w:p>
    <w:p w14:paraId="533D59EF" w14:textId="77777777" w:rsidR="00DD2D12" w:rsidRDefault="00DD2D12">
      <w:pPr>
        <w:spacing w:line="360" w:lineRule="auto"/>
        <w:rPr>
          <w:rFonts w:ascii="Calibri" w:eastAsia="Calibri" w:hAnsi="Calibri" w:cs="Calibri"/>
          <w:sz w:val="22"/>
          <w:szCs w:val="22"/>
          <w:highlight w:val="white"/>
        </w:rPr>
      </w:pPr>
    </w:p>
    <w:p w14:paraId="73AFFFCF"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lastRenderedPageBreak/>
        <w:t xml:space="preserve">​​Erica N Spotswood, Erin E Beller, Robin Grossinger, J Letitia Grenier, Nicole E Heller, Myla F J Aronson, The Biological Deserts Fallacy: Cities in Their Landscapes Contribute More than We Think to Regional Biodiversity, </w:t>
      </w:r>
      <w:r>
        <w:rPr>
          <w:rFonts w:ascii="Calibri" w:eastAsia="Calibri" w:hAnsi="Calibri" w:cs="Calibri"/>
          <w:i/>
          <w:sz w:val="22"/>
          <w:szCs w:val="22"/>
          <w:highlight w:val="white"/>
        </w:rPr>
        <w:t>BioScience</w:t>
      </w:r>
      <w:r>
        <w:rPr>
          <w:rFonts w:ascii="Calibri" w:eastAsia="Calibri" w:hAnsi="Calibri" w:cs="Calibri"/>
          <w:sz w:val="22"/>
          <w:szCs w:val="22"/>
          <w:highlight w:val="white"/>
        </w:rPr>
        <w:t>, Volume 71, Issue 2, February 2021, Pages 148–160</w:t>
      </w:r>
    </w:p>
    <w:p w14:paraId="41F5AE2C" w14:textId="77777777" w:rsidR="00DD2D12" w:rsidRDefault="00DD2D12">
      <w:pPr>
        <w:spacing w:line="360" w:lineRule="auto"/>
        <w:rPr>
          <w:rFonts w:ascii="Calibri" w:eastAsia="Calibri" w:hAnsi="Calibri" w:cs="Calibri"/>
          <w:sz w:val="22"/>
          <w:szCs w:val="22"/>
        </w:rPr>
      </w:pPr>
    </w:p>
    <w:p w14:paraId="09279F23" w14:textId="77777777" w:rsidR="00DD2D12" w:rsidRDefault="00000000">
      <w:pPr>
        <w:spacing w:line="360" w:lineRule="auto"/>
        <w:rPr>
          <w:rFonts w:ascii="Calibri" w:eastAsia="Calibri" w:hAnsi="Calibri" w:cs="Calibri"/>
          <w:sz w:val="22"/>
          <w:szCs w:val="22"/>
        </w:rPr>
      </w:pPr>
      <w:r>
        <w:rPr>
          <w:rFonts w:ascii="Calibri" w:eastAsia="Calibri" w:hAnsi="Calibri" w:cs="Calibri"/>
          <w:sz w:val="22"/>
          <w:szCs w:val="22"/>
        </w:rPr>
        <w:t>Global Platform for Sustainable Cities; World Bank.</w:t>
      </w:r>
    </w:p>
    <w:p w14:paraId="5010AA53" w14:textId="77777777" w:rsidR="00DD2D12" w:rsidRDefault="00000000">
      <w:pPr>
        <w:spacing w:line="360" w:lineRule="auto"/>
        <w:rPr>
          <w:rFonts w:ascii="Calibri" w:eastAsia="Calibri" w:hAnsi="Calibri" w:cs="Calibri"/>
          <w:sz w:val="22"/>
          <w:szCs w:val="22"/>
        </w:rPr>
      </w:pPr>
      <w:r>
        <w:rPr>
          <w:rFonts w:ascii="Calibri" w:eastAsia="Calibri" w:hAnsi="Calibri" w:cs="Calibri"/>
          <w:i/>
          <w:sz w:val="22"/>
          <w:szCs w:val="22"/>
        </w:rPr>
        <w:t xml:space="preserve">Urban Sustainability Framework : 1st ed (English). </w:t>
      </w:r>
      <w:r>
        <w:rPr>
          <w:rFonts w:ascii="Calibri" w:eastAsia="Calibri" w:hAnsi="Calibri" w:cs="Calibri"/>
          <w:sz w:val="22"/>
          <w:szCs w:val="22"/>
        </w:rPr>
        <w:t>Washington, D.C. : World Bank Group.http://documents.worldbank.org/curated/en/339851517836894370/Urban-Sustainability-Framework-1st-ed</w:t>
      </w:r>
    </w:p>
    <w:p w14:paraId="2A631D3A" w14:textId="77777777" w:rsidR="00DD2D12" w:rsidRDefault="00000000">
      <w:pPr>
        <w:pBdr>
          <w:top w:val="nil"/>
          <w:left w:val="nil"/>
          <w:bottom w:val="nil"/>
          <w:right w:val="nil"/>
          <w:between w:val="nil"/>
        </w:pBdr>
        <w:spacing w:before="240" w:after="240" w:line="360" w:lineRule="auto"/>
        <w:rPr>
          <w:rFonts w:ascii="Calibri" w:eastAsia="Calibri" w:hAnsi="Calibri" w:cs="Calibri"/>
          <w:sz w:val="22"/>
          <w:szCs w:val="22"/>
        </w:rPr>
      </w:pPr>
      <w:r>
        <w:rPr>
          <w:rFonts w:ascii="Calibri" w:eastAsia="Calibri" w:hAnsi="Calibri" w:cs="Calibri"/>
          <w:sz w:val="22"/>
          <w:szCs w:val="22"/>
        </w:rPr>
        <w:t>Harari, Y. (2018). 21 Lessons for the 21st Century. 1st ed. Spiegel &amp; Grau, Jonathan Cape, pp.15-18.</w:t>
      </w:r>
    </w:p>
    <w:p w14:paraId="37650334" w14:textId="77777777" w:rsidR="00DD2D12" w:rsidRDefault="00000000">
      <w:pPr>
        <w:spacing w:line="360" w:lineRule="auto"/>
        <w:rPr>
          <w:rFonts w:ascii="Calibri" w:eastAsia="Calibri" w:hAnsi="Calibri" w:cs="Calibri"/>
          <w:sz w:val="22"/>
          <w:szCs w:val="22"/>
          <w:u w:val="single"/>
          <w:shd w:val="clear" w:color="auto" w:fill="FCFCFC"/>
        </w:rPr>
      </w:pPr>
      <w:r>
        <w:rPr>
          <w:rFonts w:ascii="Calibri" w:eastAsia="Calibri" w:hAnsi="Calibri" w:cs="Calibri"/>
          <w:sz w:val="22"/>
          <w:szCs w:val="22"/>
          <w:shd w:val="clear" w:color="auto" w:fill="FCFCFC"/>
        </w:rPr>
        <w:t>Hassan, A.M., Lee, H. The paradox of the sustainable city: definitions and examples.</w:t>
      </w:r>
      <w:r>
        <w:rPr>
          <w:rFonts w:ascii="Calibri" w:eastAsia="Calibri" w:hAnsi="Calibri" w:cs="Calibri"/>
          <w:i/>
          <w:sz w:val="22"/>
          <w:szCs w:val="22"/>
        </w:rPr>
        <w:t>Environ Dev Sustain</w:t>
      </w:r>
      <w:r>
        <w:rPr>
          <w:rFonts w:ascii="Calibri" w:eastAsia="Calibri" w:hAnsi="Calibri" w:cs="Calibri"/>
          <w:sz w:val="22"/>
          <w:szCs w:val="22"/>
          <w:shd w:val="clear" w:color="auto" w:fill="FCFCFC"/>
        </w:rPr>
        <w:t> </w:t>
      </w:r>
      <w:r>
        <w:rPr>
          <w:rFonts w:ascii="Calibri" w:eastAsia="Calibri" w:hAnsi="Calibri" w:cs="Calibri"/>
          <w:b/>
          <w:sz w:val="22"/>
          <w:szCs w:val="22"/>
        </w:rPr>
        <w:t>17, </w:t>
      </w:r>
      <w:r>
        <w:rPr>
          <w:rFonts w:ascii="Calibri" w:eastAsia="Calibri" w:hAnsi="Calibri" w:cs="Calibri"/>
          <w:sz w:val="22"/>
          <w:szCs w:val="22"/>
          <w:shd w:val="clear" w:color="auto" w:fill="FCFCFC"/>
        </w:rPr>
        <w:t xml:space="preserve">1267–1285 (2015). </w:t>
      </w:r>
      <w:hyperlink r:id="rId22">
        <w:r>
          <w:rPr>
            <w:rFonts w:ascii="Calibri" w:eastAsia="Calibri" w:hAnsi="Calibri" w:cs="Calibri"/>
            <w:sz w:val="22"/>
            <w:szCs w:val="22"/>
            <w:u w:val="single"/>
            <w:shd w:val="clear" w:color="auto" w:fill="FCFCFC"/>
          </w:rPr>
          <w:t>https://doi.org/10.1007/s10668-014-9604-z</w:t>
        </w:r>
      </w:hyperlink>
    </w:p>
    <w:p w14:paraId="3938A028" w14:textId="77777777" w:rsidR="00DD2D12" w:rsidRDefault="00000000">
      <w:pPr>
        <w:spacing w:before="280" w:after="280" w:line="360" w:lineRule="auto"/>
        <w:rPr>
          <w:rFonts w:ascii="Calibri" w:eastAsia="Calibri" w:hAnsi="Calibri" w:cs="Calibri"/>
          <w:sz w:val="22"/>
          <w:szCs w:val="22"/>
        </w:rPr>
      </w:pPr>
      <w:r>
        <w:rPr>
          <w:rFonts w:ascii="Calibri" w:eastAsia="Calibri" w:hAnsi="Calibri" w:cs="Calibri"/>
          <w:sz w:val="22"/>
          <w:szCs w:val="22"/>
        </w:rPr>
        <w:t xml:space="preserve">House, E., C. O'Connor, K. Wolf, J. Israel, &amp; T. Reynolds. 2016. Outside our Doors: The benefits of cities where people and nature thrive. Seattle, WA: The Nature Conservancy, Washington State Chapter, 30 pp. </w:t>
      </w:r>
    </w:p>
    <w:p w14:paraId="4C64F632"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 xml:space="preserve">I. Makarova, K. Shubenkova, V. Mavrin, A. Boyko and A. Katunin, "Development of sustainable transport in smart cities," </w:t>
      </w:r>
      <w:r>
        <w:rPr>
          <w:rFonts w:ascii="Calibri" w:eastAsia="Calibri" w:hAnsi="Calibri" w:cs="Calibri"/>
          <w:i/>
          <w:sz w:val="22"/>
          <w:szCs w:val="22"/>
        </w:rPr>
        <w:t>2017 IEEE 3rd International Forum on Research and Technologies for Society and Industry (RTSI)</w:t>
      </w:r>
      <w:r>
        <w:rPr>
          <w:rFonts w:ascii="Calibri" w:eastAsia="Calibri" w:hAnsi="Calibri" w:cs="Calibri"/>
          <w:sz w:val="22"/>
          <w:szCs w:val="22"/>
          <w:highlight w:val="white"/>
        </w:rPr>
        <w:t>, 2017, pp. 1-6, doi: 10.1109/RTSI.2017.8065922.</w:t>
      </w:r>
    </w:p>
    <w:p w14:paraId="5845C9EF"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0860B3A3"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Josh Foster, Ashley Lowe, and Steve Winkelman, The Value of Green Infrastructure for Urban Climate Adaptation. Pub. Washington, DC: Center for Clean Air Policy, 2011.</w:t>
      </w:r>
    </w:p>
    <w:p w14:paraId="00D83794"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01D8E78F" w14:textId="77777777" w:rsidR="00DD2D12" w:rsidRDefault="00000000">
      <w:pPr>
        <w:spacing w:line="360" w:lineRule="auto"/>
        <w:rPr>
          <w:rFonts w:ascii="Calibri" w:eastAsia="Calibri" w:hAnsi="Calibri" w:cs="Calibri"/>
          <w:sz w:val="22"/>
          <w:szCs w:val="22"/>
        </w:rPr>
      </w:pPr>
      <w:r>
        <w:rPr>
          <w:rFonts w:ascii="Calibri" w:eastAsia="Calibri" w:hAnsi="Calibri" w:cs="Calibri"/>
          <w:sz w:val="22"/>
          <w:szCs w:val="22"/>
          <w:highlight w:val="white"/>
        </w:rPr>
        <w:t>Klenske, N. (2021). </w:t>
      </w:r>
      <w:r>
        <w:rPr>
          <w:rFonts w:ascii="Calibri" w:eastAsia="Calibri" w:hAnsi="Calibri" w:cs="Calibri"/>
          <w:i/>
          <w:sz w:val="22"/>
          <w:szCs w:val="22"/>
          <w:highlight w:val="white"/>
        </w:rPr>
        <w:t>Nature and climate crises: two sides of the same coin</w:t>
      </w:r>
      <w:r>
        <w:rPr>
          <w:rFonts w:ascii="Calibri" w:eastAsia="Calibri" w:hAnsi="Calibri" w:cs="Calibri"/>
          <w:sz w:val="22"/>
          <w:szCs w:val="22"/>
          <w:highlight w:val="white"/>
        </w:rPr>
        <w:t>. [Online]. European Commission. Last Updated: 01 November 2021. Available at: https://ec.europa.eu/research-and-innovation/en/horizon-magazine/nature-and-climate-crises-two-sides [Accessed 2 September 2022].</w:t>
      </w:r>
    </w:p>
    <w:p w14:paraId="793814AA"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777DC08A" w14:textId="77777777" w:rsidR="00DD2D12" w:rsidRDefault="00000000">
      <w:pPr>
        <w:spacing w:line="360" w:lineRule="auto"/>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Leeson, G.W. The Growth, Ageing and Urbanisation of our World. </w:t>
      </w:r>
      <w:r>
        <w:rPr>
          <w:rFonts w:ascii="Calibri" w:eastAsia="Calibri" w:hAnsi="Calibri" w:cs="Calibri"/>
          <w:i/>
          <w:sz w:val="22"/>
          <w:szCs w:val="22"/>
        </w:rPr>
        <w:t xml:space="preserve">Population Ageing </w:t>
      </w:r>
      <w:r>
        <w:rPr>
          <w:rFonts w:ascii="Calibri" w:eastAsia="Calibri" w:hAnsi="Calibri" w:cs="Calibri"/>
          <w:b/>
          <w:sz w:val="22"/>
          <w:szCs w:val="22"/>
        </w:rPr>
        <w:t>11, </w:t>
      </w:r>
      <w:r>
        <w:rPr>
          <w:rFonts w:ascii="Calibri" w:eastAsia="Calibri" w:hAnsi="Calibri" w:cs="Calibri"/>
          <w:sz w:val="22"/>
          <w:szCs w:val="22"/>
          <w:shd w:val="clear" w:color="auto" w:fill="FCFCFC"/>
        </w:rPr>
        <w:t xml:space="preserve">107–115 (2018). </w:t>
      </w:r>
      <w:hyperlink r:id="rId23">
        <w:r>
          <w:rPr>
            <w:rFonts w:ascii="Calibri" w:eastAsia="Calibri" w:hAnsi="Calibri" w:cs="Calibri"/>
            <w:sz w:val="22"/>
            <w:szCs w:val="22"/>
            <w:u w:val="single"/>
            <w:shd w:val="clear" w:color="auto" w:fill="FCFCFC"/>
          </w:rPr>
          <w:t>https://doi.org/10.1007/s12062-018-9225-7</w:t>
        </w:r>
      </w:hyperlink>
    </w:p>
    <w:p w14:paraId="2E506CB0" w14:textId="77777777" w:rsidR="00DD2D12" w:rsidRDefault="00DD2D12">
      <w:pPr>
        <w:spacing w:line="360" w:lineRule="auto"/>
        <w:rPr>
          <w:rFonts w:ascii="Calibri" w:eastAsia="Calibri" w:hAnsi="Calibri" w:cs="Calibri"/>
          <w:sz w:val="22"/>
          <w:szCs w:val="22"/>
          <w:shd w:val="clear" w:color="auto" w:fill="FCFCFC"/>
        </w:rPr>
      </w:pPr>
    </w:p>
    <w:p w14:paraId="5E666DD5" w14:textId="77777777" w:rsidR="00DD2D12" w:rsidRDefault="00000000">
      <w:pPr>
        <w:spacing w:line="360" w:lineRule="auto"/>
        <w:jc w:val="both"/>
        <w:rPr>
          <w:rFonts w:ascii="Calibri" w:eastAsia="Calibri" w:hAnsi="Calibri" w:cs="Calibri"/>
          <w:sz w:val="22"/>
          <w:szCs w:val="22"/>
        </w:rPr>
      </w:pPr>
      <w:r>
        <w:rPr>
          <w:rFonts w:ascii="Calibri" w:eastAsia="Calibri" w:hAnsi="Calibri" w:cs="Calibri"/>
          <w:sz w:val="22"/>
          <w:szCs w:val="22"/>
        </w:rPr>
        <w:lastRenderedPageBreak/>
        <w:t>Leon, A., Davies, L. and Kraemer, H. (2011). The Role and Interpretation of Pilot Studies in Clinical Research. National Institute of Health. 45 (5), 1.</w:t>
      </w:r>
    </w:p>
    <w:p w14:paraId="1A9072AD" w14:textId="77777777" w:rsidR="00DD2D12" w:rsidRDefault="00DD2D12">
      <w:pPr>
        <w:spacing w:line="360" w:lineRule="auto"/>
        <w:jc w:val="both"/>
        <w:rPr>
          <w:rFonts w:ascii="Calibri" w:eastAsia="Calibri" w:hAnsi="Calibri" w:cs="Calibri"/>
          <w:sz w:val="22"/>
          <w:szCs w:val="22"/>
        </w:rPr>
      </w:pPr>
    </w:p>
    <w:p w14:paraId="328C18B6"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"Manage Flood Risk," United States Environmental Protection Agency, accessed January 08, 2016, www.epa.gov/green-infrastructure/ manage-flood-risk.</w:t>
      </w:r>
    </w:p>
    <w:p w14:paraId="439CCAFE" w14:textId="77777777" w:rsidR="00DD2D12" w:rsidRDefault="00DD2D12">
      <w:pPr>
        <w:spacing w:line="360" w:lineRule="auto"/>
        <w:jc w:val="both"/>
        <w:rPr>
          <w:rFonts w:ascii="Calibri" w:eastAsia="Calibri" w:hAnsi="Calibri" w:cs="Calibri"/>
          <w:sz w:val="22"/>
          <w:szCs w:val="22"/>
        </w:rPr>
      </w:pPr>
    </w:p>
    <w:p w14:paraId="71245A0C" w14:textId="77777777" w:rsidR="00DD2D12" w:rsidRDefault="00000000">
      <w:pPr>
        <w:spacing w:line="360" w:lineRule="auto"/>
        <w:jc w:val="both"/>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Marcotullio, P.J., Solecki, W. (2013). What Is a City? An Essential Definition for Sustainability. In: Boone, C., Fragkias, M. (eds) Urbanization and Sustainability. Human-Environment Interactions, vol 3. Springer, Dordrecht.</w:t>
      </w:r>
    </w:p>
    <w:p w14:paraId="1A9F6E28" w14:textId="77777777" w:rsidR="00DD2D12" w:rsidRDefault="00DD2D12">
      <w:pPr>
        <w:spacing w:line="360" w:lineRule="auto"/>
        <w:jc w:val="both"/>
        <w:rPr>
          <w:rFonts w:ascii="Calibri" w:eastAsia="Calibri" w:hAnsi="Calibri" w:cs="Calibri"/>
          <w:sz w:val="22"/>
          <w:szCs w:val="22"/>
          <w:shd w:val="clear" w:color="auto" w:fill="FCFCFC"/>
        </w:rPr>
      </w:pPr>
    </w:p>
    <w:p w14:paraId="7151A84E" w14:textId="77777777" w:rsidR="00DD2D12" w:rsidRDefault="00000000">
      <w:pPr>
        <w:spacing w:line="360" w:lineRule="auto"/>
        <w:jc w:val="both"/>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Marselle, Melissa R et al. “Walking for well-being: Are group walks in certain types of natural environments better for well-being than group walks in urban environments?.” International Journal of environmental research and public health vol. 10,11 5603-28. 29 Oct. 2013</w:t>
      </w:r>
    </w:p>
    <w:p w14:paraId="64B2A5E1" w14:textId="77777777" w:rsidR="00DD2D12" w:rsidRDefault="00DD2D12">
      <w:pPr>
        <w:spacing w:line="360" w:lineRule="auto"/>
        <w:rPr>
          <w:rFonts w:ascii="Calibri" w:eastAsia="Calibri" w:hAnsi="Calibri" w:cs="Calibri"/>
          <w:sz w:val="22"/>
          <w:szCs w:val="22"/>
        </w:rPr>
      </w:pPr>
    </w:p>
    <w:p w14:paraId="34929828" w14:textId="77777777" w:rsidR="00DD2D12" w:rsidRDefault="00000000">
      <w:pPr>
        <w:pBdr>
          <w:top w:val="nil"/>
          <w:left w:val="nil"/>
          <w:bottom w:val="nil"/>
          <w:right w:val="nil"/>
          <w:between w:val="nil"/>
        </w:pBdr>
        <w:spacing w:line="360" w:lineRule="auto"/>
        <w:rPr>
          <w:rFonts w:ascii="Calibri" w:eastAsia="Calibri" w:hAnsi="Calibri" w:cs="Calibri"/>
          <w:sz w:val="22"/>
          <w:szCs w:val="22"/>
        </w:rPr>
      </w:pPr>
      <w:hyperlink r:id="rId24">
        <w:r>
          <w:rPr>
            <w:rFonts w:ascii="Calibri" w:eastAsia="Calibri" w:hAnsi="Calibri" w:cs="Calibri"/>
            <w:sz w:val="22"/>
            <w:szCs w:val="22"/>
            <w:u w:val="single"/>
          </w:rPr>
          <w:t>Millar, C.</w:t>
        </w:r>
      </w:hyperlink>
      <w:r>
        <w:rPr>
          <w:rFonts w:ascii="Calibri" w:eastAsia="Calibri" w:hAnsi="Calibri" w:cs="Calibri"/>
          <w:sz w:val="22"/>
          <w:szCs w:val="22"/>
          <w:highlight w:val="white"/>
        </w:rPr>
        <w:t xml:space="preserve">, </w:t>
      </w:r>
      <w:hyperlink r:id="rId25">
        <w:r>
          <w:rPr>
            <w:rFonts w:ascii="Calibri" w:eastAsia="Calibri" w:hAnsi="Calibri" w:cs="Calibri"/>
            <w:sz w:val="22"/>
            <w:szCs w:val="22"/>
            <w:u w:val="single"/>
          </w:rPr>
          <w:t>Hind, P.</w:t>
        </w:r>
      </w:hyperlink>
      <w:r>
        <w:rPr>
          <w:rFonts w:ascii="Calibri" w:eastAsia="Calibri" w:hAnsi="Calibri" w:cs="Calibri"/>
          <w:sz w:val="22"/>
          <w:szCs w:val="22"/>
          <w:highlight w:val="white"/>
        </w:rPr>
        <w:t xml:space="preserve"> and </w:t>
      </w:r>
      <w:hyperlink r:id="rId26">
        <w:r>
          <w:rPr>
            <w:rFonts w:ascii="Calibri" w:eastAsia="Calibri" w:hAnsi="Calibri" w:cs="Calibri"/>
            <w:sz w:val="22"/>
            <w:szCs w:val="22"/>
            <w:u w:val="single"/>
          </w:rPr>
          <w:t>Magala, S.</w:t>
        </w:r>
      </w:hyperlink>
      <w:r>
        <w:rPr>
          <w:rFonts w:ascii="Calibri" w:eastAsia="Calibri" w:hAnsi="Calibri" w:cs="Calibri"/>
          <w:sz w:val="22"/>
          <w:szCs w:val="22"/>
          <w:highlight w:val="white"/>
        </w:rPr>
        <w:t xml:space="preserve"> (2012), "Sustainability and the need for change: Organisational change and transformational vision", </w:t>
      </w:r>
      <w:hyperlink r:id="rId27">
        <w:r>
          <w:rPr>
            <w:rFonts w:ascii="Calibri" w:eastAsia="Calibri" w:hAnsi="Calibri" w:cs="Calibri"/>
            <w:i/>
            <w:sz w:val="22"/>
            <w:szCs w:val="22"/>
            <w:u w:val="single"/>
          </w:rPr>
          <w:t>Journal of Organisational Change Management</w:t>
        </w:r>
      </w:hyperlink>
      <w:r>
        <w:rPr>
          <w:rFonts w:ascii="Calibri" w:eastAsia="Calibri" w:hAnsi="Calibri" w:cs="Calibri"/>
          <w:sz w:val="22"/>
          <w:szCs w:val="22"/>
          <w:highlight w:val="white"/>
        </w:rPr>
        <w:t>, Vol. 25 No. 4, pp. 489-500.</w:t>
      </w:r>
    </w:p>
    <w:p w14:paraId="76E41430" w14:textId="77777777" w:rsidR="00DD2D12" w:rsidRDefault="00DD2D12">
      <w:pPr>
        <w:pBdr>
          <w:top w:val="nil"/>
          <w:left w:val="nil"/>
          <w:bottom w:val="nil"/>
          <w:right w:val="nil"/>
          <w:between w:val="nil"/>
        </w:pBdr>
        <w:spacing w:line="360" w:lineRule="auto"/>
        <w:rPr>
          <w:rFonts w:ascii="Calibri" w:eastAsia="Calibri" w:hAnsi="Calibri" w:cs="Calibri"/>
          <w:sz w:val="22"/>
          <w:szCs w:val="22"/>
        </w:rPr>
      </w:pPr>
    </w:p>
    <w:p w14:paraId="26E77797" w14:textId="77777777" w:rsidR="00DD2D12" w:rsidRDefault="00000000">
      <w:pPr>
        <w:pBdr>
          <w:top w:val="nil"/>
          <w:left w:val="nil"/>
          <w:bottom w:val="nil"/>
          <w:right w:val="nil"/>
          <w:between w:val="nil"/>
        </w:pBdr>
        <w:spacing w:line="360" w:lineRule="auto"/>
        <w:rPr>
          <w:rFonts w:ascii="Calibri" w:eastAsia="Calibri" w:hAnsi="Calibri" w:cs="Calibri"/>
          <w:sz w:val="22"/>
          <w:szCs w:val="22"/>
        </w:rPr>
      </w:pPr>
      <w:r>
        <w:rPr>
          <w:rFonts w:ascii="Calibri" w:eastAsia="Calibri" w:hAnsi="Calibri" w:cs="Calibri"/>
          <w:sz w:val="22"/>
          <w:szCs w:val="22"/>
        </w:rPr>
        <w:t>Morrison, Philip S. (2016) : Pride and the city, REGION, ISSN 2409-5370, European Regional Science Association (ERSA), Louvain-la-Neuve, Vol. 3, Iss. 2, pp. 103-124.</w:t>
      </w:r>
    </w:p>
    <w:p w14:paraId="18E3A2F7" w14:textId="77777777" w:rsidR="00DD2D12" w:rsidRDefault="00DD2D12">
      <w:pPr>
        <w:pBdr>
          <w:top w:val="nil"/>
          <w:left w:val="nil"/>
          <w:bottom w:val="nil"/>
          <w:right w:val="nil"/>
          <w:between w:val="nil"/>
        </w:pBdr>
        <w:spacing w:line="360" w:lineRule="auto"/>
        <w:rPr>
          <w:rFonts w:ascii="Calibri" w:eastAsia="Calibri" w:hAnsi="Calibri" w:cs="Calibri"/>
          <w:sz w:val="22"/>
          <w:szCs w:val="22"/>
        </w:rPr>
      </w:pPr>
    </w:p>
    <w:p w14:paraId="6FEF9FAA"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rPr>
        <w:t xml:space="preserve">Nieuwenhuijsen, Mark &amp; Khreis, Haneen. (2016). Car Free Cities: Pathways to a Healthy Urban Living. ISEE Conference Abstracts. 2016. 10.1289/isee.2016.3632. </w:t>
      </w:r>
    </w:p>
    <w:p w14:paraId="56CD36F7" w14:textId="77777777" w:rsidR="00DD2D12" w:rsidRDefault="00DD2D12">
      <w:pPr>
        <w:spacing w:line="360" w:lineRule="auto"/>
        <w:rPr>
          <w:rFonts w:ascii="Calibri" w:eastAsia="Calibri" w:hAnsi="Calibri" w:cs="Calibri"/>
          <w:sz w:val="22"/>
          <w:szCs w:val="22"/>
        </w:rPr>
      </w:pPr>
    </w:p>
    <w:p w14:paraId="19C28576" w14:textId="77777777" w:rsidR="00DD2D12" w:rsidRDefault="00000000">
      <w:pPr>
        <w:spacing w:line="360" w:lineRule="auto"/>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Pak, A., Gannon, B. The effect of neighbourhood and spatial crime rates on mental well-being. </w:t>
      </w:r>
      <w:r>
        <w:rPr>
          <w:rFonts w:ascii="Calibri" w:eastAsia="Calibri" w:hAnsi="Calibri" w:cs="Calibri"/>
          <w:i/>
          <w:sz w:val="22"/>
          <w:szCs w:val="22"/>
        </w:rPr>
        <w:t>Empir Econ</w:t>
      </w:r>
      <w:r>
        <w:rPr>
          <w:rFonts w:ascii="Calibri" w:eastAsia="Calibri" w:hAnsi="Calibri" w:cs="Calibri"/>
          <w:sz w:val="22"/>
          <w:szCs w:val="22"/>
          <w:shd w:val="clear" w:color="auto" w:fill="FCFCFC"/>
        </w:rPr>
        <w:t xml:space="preserve"> (2022). </w:t>
      </w:r>
      <w:hyperlink r:id="rId28">
        <w:r>
          <w:rPr>
            <w:rFonts w:ascii="Calibri" w:eastAsia="Calibri" w:hAnsi="Calibri" w:cs="Calibri"/>
            <w:sz w:val="22"/>
            <w:szCs w:val="22"/>
            <w:u w:val="single"/>
            <w:shd w:val="clear" w:color="auto" w:fill="FCFCFC"/>
          </w:rPr>
          <w:t>https://doi.org/10.1007/s00181-022-02256-y</w:t>
        </w:r>
      </w:hyperlink>
    </w:p>
    <w:p w14:paraId="5686D0A4" w14:textId="77777777" w:rsidR="00DD2D12" w:rsidRDefault="00DD2D12">
      <w:pPr>
        <w:spacing w:line="360" w:lineRule="auto"/>
        <w:rPr>
          <w:rFonts w:ascii="Calibri" w:eastAsia="Calibri" w:hAnsi="Calibri" w:cs="Calibri"/>
          <w:sz w:val="22"/>
          <w:szCs w:val="22"/>
          <w:shd w:val="clear" w:color="auto" w:fill="FCFCFC"/>
        </w:rPr>
      </w:pPr>
    </w:p>
    <w:p w14:paraId="0CFEF614" w14:textId="77777777" w:rsidR="00DD2D12" w:rsidRDefault="00000000">
      <w:pPr>
        <w:spacing w:line="360" w:lineRule="auto"/>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 xml:space="preserve">Sallis J.F., Owen N., Fisher E.B. Ecological Models of Health Behavior. In: Glanz K., Rimer B.K., Wiswanath K., editors. Health Behavior and Health Education: Theory, Research and Practice. </w:t>
      </w:r>
    </w:p>
    <w:p w14:paraId="2C331038" w14:textId="77777777" w:rsidR="00DD2D12" w:rsidRDefault="00DD2D12">
      <w:pPr>
        <w:spacing w:line="360" w:lineRule="auto"/>
        <w:rPr>
          <w:rFonts w:ascii="Calibri" w:eastAsia="Calibri" w:hAnsi="Calibri" w:cs="Calibri"/>
          <w:sz w:val="22"/>
          <w:szCs w:val="22"/>
          <w:shd w:val="clear" w:color="auto" w:fill="FCFCFC"/>
        </w:rPr>
      </w:pPr>
    </w:p>
    <w:p w14:paraId="3E01FB9A" w14:textId="77777777" w:rsidR="00DD2D12" w:rsidRDefault="00000000">
      <w:pPr>
        <w:spacing w:line="360" w:lineRule="auto"/>
        <w:rPr>
          <w:rFonts w:ascii="Calibri" w:eastAsia="Calibri" w:hAnsi="Calibri" w:cs="Calibri"/>
          <w:sz w:val="22"/>
          <w:szCs w:val="22"/>
          <w:shd w:val="clear" w:color="auto" w:fill="FCFCFC"/>
        </w:rPr>
      </w:pPr>
      <w:r>
        <w:rPr>
          <w:rFonts w:ascii="Calibri" w:eastAsia="Calibri" w:hAnsi="Calibri" w:cs="Calibri"/>
          <w:sz w:val="22"/>
          <w:szCs w:val="22"/>
          <w:shd w:val="clear" w:color="auto" w:fill="FCFCFC"/>
        </w:rPr>
        <w:t>Sean Fox &amp; Allan Macleod</w:t>
      </w:r>
      <w:r>
        <w:rPr>
          <w:rFonts w:ascii="Calibri" w:eastAsia="Calibri" w:hAnsi="Calibri" w:cs="Calibri"/>
          <w:sz w:val="22"/>
          <w:szCs w:val="22"/>
          <w:highlight w:val="white"/>
        </w:rPr>
        <w:t xml:space="preserve"> </w:t>
      </w:r>
      <w:r>
        <w:rPr>
          <w:rFonts w:ascii="Calibri" w:eastAsia="Calibri" w:hAnsi="Calibri" w:cs="Calibri"/>
          <w:sz w:val="22"/>
          <w:szCs w:val="22"/>
          <w:shd w:val="clear" w:color="auto" w:fill="FCFCFC"/>
        </w:rPr>
        <w:t>(2021)</w:t>
      </w:r>
      <w:r>
        <w:rPr>
          <w:rFonts w:ascii="Calibri" w:eastAsia="Calibri" w:hAnsi="Calibri" w:cs="Calibri"/>
          <w:sz w:val="22"/>
          <w:szCs w:val="22"/>
          <w:highlight w:val="white"/>
        </w:rPr>
        <w:t xml:space="preserve"> </w:t>
      </w:r>
      <w:r>
        <w:rPr>
          <w:rFonts w:ascii="Calibri" w:eastAsia="Calibri" w:hAnsi="Calibri" w:cs="Calibri"/>
          <w:sz w:val="22"/>
          <w:szCs w:val="22"/>
          <w:shd w:val="clear" w:color="auto" w:fill="FCFCFC"/>
        </w:rPr>
        <w:t>Localizing the SDGs in cities: Reflections from an action research project in Bristol, UK,</w:t>
      </w:r>
      <w:r>
        <w:rPr>
          <w:rFonts w:ascii="Calibri" w:eastAsia="Calibri" w:hAnsi="Calibri" w:cs="Calibri"/>
          <w:sz w:val="22"/>
          <w:szCs w:val="22"/>
          <w:highlight w:val="white"/>
        </w:rPr>
        <w:t xml:space="preserve"> </w:t>
      </w:r>
      <w:r>
        <w:rPr>
          <w:rFonts w:ascii="Calibri" w:eastAsia="Calibri" w:hAnsi="Calibri" w:cs="Calibri"/>
          <w:sz w:val="22"/>
          <w:szCs w:val="22"/>
          <w:shd w:val="clear" w:color="auto" w:fill="FCFCFC"/>
        </w:rPr>
        <w:t>Urban Geography</w:t>
      </w:r>
    </w:p>
    <w:p w14:paraId="6D1E12D1" w14:textId="77777777" w:rsidR="00DD2D12" w:rsidRDefault="00DD2D12">
      <w:pPr>
        <w:spacing w:line="360" w:lineRule="auto"/>
        <w:rPr>
          <w:rFonts w:ascii="Calibri" w:eastAsia="Calibri" w:hAnsi="Calibri" w:cs="Calibri"/>
          <w:sz w:val="22"/>
          <w:szCs w:val="22"/>
        </w:rPr>
      </w:pPr>
    </w:p>
    <w:p w14:paraId="35C4CDE5" w14:textId="77777777" w:rsidR="00DD2D12" w:rsidRDefault="00000000">
      <w:pPr>
        <w:spacing w:line="360" w:lineRule="auto"/>
        <w:rPr>
          <w:rFonts w:ascii="Calibri" w:eastAsia="Calibri" w:hAnsi="Calibri" w:cs="Calibri"/>
          <w:sz w:val="22"/>
          <w:szCs w:val="22"/>
        </w:rPr>
      </w:pPr>
      <w:r>
        <w:rPr>
          <w:rFonts w:ascii="Calibri" w:eastAsia="Calibri" w:hAnsi="Calibri" w:cs="Calibri"/>
          <w:sz w:val="22"/>
          <w:szCs w:val="22"/>
        </w:rPr>
        <w:lastRenderedPageBreak/>
        <w:t>Towards an EU Research and Innovation Policy Agenda for Nature-Based Solutions and Re-Naturing Cities: Final Report of the Horizon 2020 Expert Group on ‘Nature-Based Solutions and Re-Naturing Cities,’ Edc Collection. Luxembourg: Publications Office of the European Union, 2015.</w:t>
      </w:r>
    </w:p>
    <w:p w14:paraId="5A1B884E" w14:textId="77777777" w:rsidR="00DD2D12" w:rsidRDefault="00DD2D12">
      <w:pPr>
        <w:spacing w:line="360" w:lineRule="auto"/>
        <w:rPr>
          <w:rFonts w:ascii="Calibri" w:eastAsia="Calibri" w:hAnsi="Calibri" w:cs="Calibri"/>
          <w:sz w:val="22"/>
          <w:szCs w:val="22"/>
        </w:rPr>
      </w:pPr>
    </w:p>
    <w:p w14:paraId="6D49086D" w14:textId="77777777" w:rsidR="00DD2D12" w:rsidRDefault="00000000">
      <w:pPr>
        <w:spacing w:line="360" w:lineRule="auto"/>
        <w:rPr>
          <w:rFonts w:ascii="Calibri" w:eastAsia="Calibri" w:hAnsi="Calibri" w:cs="Calibri"/>
          <w:sz w:val="22"/>
          <w:szCs w:val="22"/>
        </w:rPr>
      </w:pPr>
      <w:r>
        <w:rPr>
          <w:rFonts w:ascii="Calibri" w:eastAsia="Calibri" w:hAnsi="Calibri" w:cs="Calibri"/>
          <w:sz w:val="22"/>
          <w:szCs w:val="22"/>
          <w:highlight w:val="white"/>
        </w:rPr>
        <w:t>UK Government. (2020). </w:t>
      </w:r>
      <w:r>
        <w:rPr>
          <w:rFonts w:ascii="Calibri" w:eastAsia="Calibri" w:hAnsi="Calibri" w:cs="Calibri"/>
          <w:i/>
          <w:sz w:val="22"/>
          <w:szCs w:val="22"/>
          <w:highlight w:val="white"/>
        </w:rPr>
        <w:t>The Ten Point Plan for a Green Industrial Revolution</w:t>
      </w:r>
      <w:r>
        <w:rPr>
          <w:rFonts w:ascii="Calibri" w:eastAsia="Calibri" w:hAnsi="Calibri" w:cs="Calibri"/>
          <w:sz w:val="22"/>
          <w:szCs w:val="22"/>
          <w:highlight w:val="white"/>
        </w:rPr>
        <w:t>. [Online]. GOV.UK. Available at: https://assets.publishing.service.gov.uk/government/uploads/system/uploads/attachment_data/file/9365 [Accessed 21 September 2022].</w:t>
      </w:r>
    </w:p>
    <w:p w14:paraId="25D5339D" w14:textId="77777777" w:rsidR="00DD2D12" w:rsidRDefault="00DD2D12">
      <w:pPr>
        <w:spacing w:line="360" w:lineRule="auto"/>
        <w:rPr>
          <w:rFonts w:ascii="Calibri" w:eastAsia="Calibri" w:hAnsi="Calibri" w:cs="Calibri"/>
          <w:sz w:val="22"/>
          <w:szCs w:val="22"/>
        </w:rPr>
      </w:pPr>
    </w:p>
    <w:p w14:paraId="7F29C4CE"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 xml:space="preserve">United Nations Sustainable Development. 2022. </w:t>
      </w:r>
      <w:r>
        <w:rPr>
          <w:rFonts w:ascii="Calibri" w:eastAsia="Calibri" w:hAnsi="Calibri" w:cs="Calibri"/>
          <w:i/>
          <w:sz w:val="22"/>
          <w:szCs w:val="22"/>
        </w:rPr>
        <w:t>Cities - United Nations Sustainable Development Action 2015</w:t>
      </w:r>
      <w:r>
        <w:rPr>
          <w:rFonts w:ascii="Calibri" w:eastAsia="Calibri" w:hAnsi="Calibri" w:cs="Calibri"/>
          <w:sz w:val="22"/>
          <w:szCs w:val="22"/>
          <w:highlight w:val="white"/>
        </w:rPr>
        <w:t>. [online] Available at: &lt;https://www.un.org/sustainabledevelopment/cities/&gt; [Accessed 13 May 2022].</w:t>
      </w:r>
    </w:p>
    <w:p w14:paraId="00700A93"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65526711"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Van Ryzin, G. G., Immerwahr, S., &amp; Altman, S. (2008). Measuring Street Cleanliness: A Comparison of New York City’s Scorecard and Results from a Citizen Survey. Journal Name, Volume 68, Pages 295-303.</w:t>
      </w:r>
    </w:p>
    <w:p w14:paraId="2548E3D3"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7858E320" w14:textId="77777777" w:rsidR="00DD2D12" w:rsidRDefault="00000000">
      <w:pPr>
        <w:pBdr>
          <w:top w:val="nil"/>
          <w:left w:val="nil"/>
          <w:bottom w:val="nil"/>
          <w:right w:val="nil"/>
          <w:between w:val="nil"/>
        </w:pBd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 xml:space="preserve">Wei, T. Wu, J. Chen, S. (2021). Keeping Track of Greenhouse Gas Emission Reduction Progress and Targets in 167 Cities Worldwide. </w:t>
      </w:r>
      <w:r>
        <w:rPr>
          <w:rFonts w:ascii="Calibri" w:eastAsia="Calibri" w:hAnsi="Calibri" w:cs="Calibri"/>
          <w:i/>
          <w:sz w:val="22"/>
          <w:szCs w:val="22"/>
          <w:highlight w:val="white"/>
        </w:rPr>
        <w:t>Frontiers in Sustainable Cities</w:t>
      </w:r>
      <w:r>
        <w:rPr>
          <w:rFonts w:ascii="Calibri" w:eastAsia="Calibri" w:hAnsi="Calibri" w:cs="Calibri"/>
          <w:sz w:val="22"/>
          <w:szCs w:val="22"/>
          <w:highlight w:val="white"/>
        </w:rPr>
        <w:t>. 3(1). [Online]. Available at: https://www.frontiersin.org/articles/10.3389/frsc.2021.696381/full?utm_source=fweb&amp;utm_medium=nblog&amp; [Accessed 22 November 2022].</w:t>
      </w:r>
    </w:p>
    <w:p w14:paraId="050E3BCA" w14:textId="77777777" w:rsidR="00DD2D12" w:rsidRDefault="00DD2D12">
      <w:pPr>
        <w:pBdr>
          <w:top w:val="nil"/>
          <w:left w:val="nil"/>
          <w:bottom w:val="nil"/>
          <w:right w:val="nil"/>
          <w:between w:val="nil"/>
        </w:pBdr>
        <w:spacing w:line="360" w:lineRule="auto"/>
        <w:rPr>
          <w:rFonts w:ascii="Calibri" w:eastAsia="Calibri" w:hAnsi="Calibri" w:cs="Calibri"/>
          <w:sz w:val="22"/>
          <w:szCs w:val="22"/>
          <w:highlight w:val="white"/>
        </w:rPr>
      </w:pPr>
    </w:p>
    <w:p w14:paraId="0E185CEC"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i/>
          <w:sz w:val="22"/>
          <w:szCs w:val="22"/>
          <w:highlight w:val="white"/>
        </w:rPr>
        <w:t>WWF International</w:t>
      </w:r>
      <w:r>
        <w:rPr>
          <w:rFonts w:ascii="Calibri" w:eastAsia="Calibri" w:hAnsi="Calibri" w:cs="Calibri"/>
          <w:sz w:val="22"/>
          <w:szCs w:val="22"/>
          <w:highlight w:val="white"/>
        </w:rPr>
        <w:t>. (2021). Urban Nature-based Solutions: Buildings and neighbourhoods. YOUTUBE, 17 Nov 2021.</w:t>
      </w:r>
    </w:p>
    <w:p w14:paraId="57B18779" w14:textId="77777777" w:rsidR="00DD2D12" w:rsidRDefault="00DD2D12">
      <w:pPr>
        <w:spacing w:line="360" w:lineRule="auto"/>
        <w:rPr>
          <w:rFonts w:ascii="Calibri" w:eastAsia="Calibri" w:hAnsi="Calibri" w:cs="Calibri"/>
          <w:sz w:val="22"/>
          <w:szCs w:val="22"/>
          <w:highlight w:val="white"/>
        </w:rPr>
      </w:pPr>
    </w:p>
    <w:p w14:paraId="50A72092" w14:textId="77777777" w:rsidR="00DD2D12" w:rsidRDefault="00000000">
      <w:pPr>
        <w:spacing w:line="360" w:lineRule="auto"/>
        <w:rPr>
          <w:rFonts w:ascii="Calibri" w:eastAsia="Calibri" w:hAnsi="Calibri" w:cs="Calibri"/>
          <w:sz w:val="22"/>
          <w:szCs w:val="22"/>
          <w:highlight w:val="white"/>
        </w:rPr>
      </w:pPr>
      <w:r>
        <w:rPr>
          <w:rFonts w:ascii="Calibri" w:eastAsia="Calibri" w:hAnsi="Calibri" w:cs="Calibri"/>
          <w:sz w:val="22"/>
          <w:szCs w:val="22"/>
          <w:highlight w:val="white"/>
        </w:rPr>
        <w:t xml:space="preserve">Xu, X., Sharma, P., Shu, S. </w:t>
      </w:r>
      <w:r>
        <w:rPr>
          <w:rFonts w:ascii="Calibri" w:eastAsia="Calibri" w:hAnsi="Calibri" w:cs="Calibri"/>
          <w:i/>
          <w:sz w:val="22"/>
          <w:szCs w:val="22"/>
          <w:highlight w:val="white"/>
        </w:rPr>
        <w:t>et al.</w:t>
      </w:r>
      <w:r>
        <w:rPr>
          <w:rFonts w:ascii="Calibri" w:eastAsia="Calibri" w:hAnsi="Calibri" w:cs="Calibri"/>
          <w:sz w:val="22"/>
          <w:szCs w:val="22"/>
          <w:highlight w:val="white"/>
        </w:rPr>
        <w:t xml:space="preserve"> Global greenhouse gas emissions from animal-based foods are twice those of plant-based foods. </w:t>
      </w:r>
      <w:r>
        <w:rPr>
          <w:rFonts w:ascii="Calibri" w:eastAsia="Calibri" w:hAnsi="Calibri" w:cs="Calibri"/>
          <w:i/>
          <w:sz w:val="22"/>
          <w:szCs w:val="22"/>
          <w:highlight w:val="white"/>
        </w:rPr>
        <w:t>Nat Food</w:t>
      </w:r>
      <w:r>
        <w:rPr>
          <w:rFonts w:ascii="Calibri" w:eastAsia="Calibri" w:hAnsi="Calibri" w:cs="Calibri"/>
          <w:sz w:val="22"/>
          <w:szCs w:val="22"/>
          <w:highlight w:val="white"/>
        </w:rPr>
        <w:t xml:space="preserve"> 2, 724–732 (2021). https://doi.org/10.1038/s43016-021-00358-x</w:t>
      </w:r>
    </w:p>
    <w:p w14:paraId="3699654B" w14:textId="77777777" w:rsidR="00DD2D12" w:rsidRDefault="00DD2D12">
      <w:pPr>
        <w:pBdr>
          <w:top w:val="nil"/>
          <w:left w:val="nil"/>
          <w:bottom w:val="nil"/>
          <w:right w:val="nil"/>
          <w:between w:val="nil"/>
        </w:pBdr>
        <w:spacing w:after="120" w:line="360" w:lineRule="auto"/>
        <w:rPr>
          <w:rFonts w:ascii="Calibri" w:eastAsia="Calibri" w:hAnsi="Calibri" w:cs="Calibri"/>
          <w:sz w:val="22"/>
          <w:szCs w:val="22"/>
        </w:rPr>
      </w:pPr>
    </w:p>
    <w:p w14:paraId="35CFC96F" w14:textId="77777777" w:rsidR="00DD2D12" w:rsidRDefault="00000000">
      <w:pPr>
        <w:keepNext/>
        <w:pageBreakBefore/>
        <w:pBdr>
          <w:top w:val="nil"/>
          <w:left w:val="nil"/>
          <w:bottom w:val="nil"/>
          <w:right w:val="nil"/>
          <w:between w:val="nil"/>
        </w:pBdr>
        <w:spacing w:before="240" w:after="180" w:line="360" w:lineRule="auto"/>
        <w:ind w:left="432" w:hanging="432"/>
        <w:rPr>
          <w:rFonts w:ascii="Calibri" w:eastAsia="Calibri" w:hAnsi="Calibri" w:cs="Calibri"/>
          <w:b/>
          <w:color w:val="2E75B5"/>
          <w:sz w:val="32"/>
          <w:szCs w:val="32"/>
        </w:rPr>
      </w:pPr>
      <w:bookmarkStart w:id="63" w:name="_heading=h.2u6wntf" w:colFirst="0" w:colLast="0"/>
      <w:bookmarkEnd w:id="63"/>
      <w:r>
        <w:rPr>
          <w:rFonts w:ascii="Calibri" w:eastAsia="Calibri" w:hAnsi="Calibri" w:cs="Calibri"/>
          <w:b/>
          <w:color w:val="2E75B5"/>
          <w:sz w:val="32"/>
          <w:szCs w:val="32"/>
        </w:rPr>
        <w:lastRenderedPageBreak/>
        <w:t>Appendix 1</w:t>
      </w:r>
    </w:p>
    <w:p w14:paraId="7F6F8355"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b/>
          <w:color w:val="000000"/>
          <w:sz w:val="28"/>
          <w:szCs w:val="28"/>
        </w:rPr>
      </w:pPr>
      <w:r>
        <w:rPr>
          <w:rFonts w:ascii="Calibri" w:eastAsia="Calibri" w:hAnsi="Calibri" w:cs="Calibri"/>
          <w:b/>
          <w:color w:val="000000"/>
          <w:sz w:val="28"/>
          <w:szCs w:val="28"/>
        </w:rPr>
        <w:t>Survey Questions</w:t>
      </w:r>
    </w:p>
    <w:p w14:paraId="740E562D"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1.1.1</w:t>
      </w:r>
      <w:r>
        <w:rPr>
          <w:rFonts w:ascii="Calibri" w:eastAsia="Calibri" w:hAnsi="Calibri" w:cs="Calibri"/>
          <w:color w:val="000000"/>
        </w:rPr>
        <w:tab/>
        <w:t>1. What city do you live in, or the closest city to you? – required</w:t>
      </w:r>
    </w:p>
    <w:p w14:paraId="650CF7C1"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3D89873F"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1.1.2</w:t>
      </w:r>
      <w:r>
        <w:rPr>
          <w:rFonts w:ascii="Calibri" w:eastAsia="Calibri" w:hAnsi="Calibri" w:cs="Calibri"/>
          <w:color w:val="000000"/>
        </w:rPr>
        <w:tab/>
        <w:t>Question 2. What does a sustainable city mean to you? – required</w:t>
      </w:r>
    </w:p>
    <w:p w14:paraId="60165773"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5425AF4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1.1.3</w:t>
      </w:r>
      <w:r>
        <w:rPr>
          <w:rFonts w:ascii="Calibri" w:eastAsia="Calibri" w:hAnsi="Calibri" w:cs="Calibri"/>
          <w:color w:val="000000"/>
        </w:rPr>
        <w:tab/>
        <w:t>Question 3. Please choose what you deem as the top four elements of a sustainable city from the list below: - required</w:t>
      </w:r>
    </w:p>
    <w:p w14:paraId="44C1B166"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Accessibility (wheelchair users, deaf and blind citizens)</w:t>
      </w:r>
    </w:p>
    <w:p w14:paraId="55BF6CE5"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Biodiversity</w:t>
      </w:r>
    </w:p>
    <w:p w14:paraId="2BC17B0A"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Drinking water readily available in public places</w:t>
      </w:r>
    </w:p>
    <w:p w14:paraId="3899ED0D"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Cleanliness (lack of litter, clean waterways, etc)</w:t>
      </w:r>
    </w:p>
    <w:p w14:paraId="0427CAF7"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Green space</w:t>
      </w:r>
    </w:p>
    <w:p w14:paraId="05A224E6"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xml:space="preserve">• Innovation (such as </w:t>
      </w:r>
      <w:r>
        <w:rPr>
          <w:rFonts w:ascii="Calibri" w:eastAsia="Calibri" w:hAnsi="Calibri" w:cs="Calibri"/>
        </w:rPr>
        <w:t>rainwater</w:t>
      </w:r>
      <w:r>
        <w:rPr>
          <w:rFonts w:ascii="Calibri" w:eastAsia="Calibri" w:hAnsi="Calibri" w:cs="Calibri"/>
          <w:color w:val="000000"/>
        </w:rPr>
        <w:t xml:space="preserve"> harvesting, eco-friendly biofuel, solar glass)</w:t>
      </w:r>
    </w:p>
    <w:p w14:paraId="386E43C0"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Local amenities within one mile</w:t>
      </w:r>
    </w:p>
    <w:p w14:paraId="7929FF6D"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Other</w:t>
      </w:r>
    </w:p>
    <w:p w14:paraId="5B39014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Recycling systems</w:t>
      </w:r>
    </w:p>
    <w:p w14:paraId="34F27388"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xml:space="preserve">• Strong economy (high employment rate, community </w:t>
      </w:r>
      <w:r>
        <w:rPr>
          <w:rFonts w:ascii="Calibri" w:eastAsia="Calibri" w:hAnsi="Calibri" w:cs="Calibri"/>
        </w:rPr>
        <w:t>fulfilment</w:t>
      </w:r>
      <w:r>
        <w:rPr>
          <w:rFonts w:ascii="Calibri" w:eastAsia="Calibri" w:hAnsi="Calibri" w:cs="Calibri"/>
          <w:color w:val="000000"/>
        </w:rPr>
        <w:t>, low rates of inequality)</w:t>
      </w:r>
    </w:p>
    <w:p w14:paraId="5446FC7A"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buildings</w:t>
      </w:r>
    </w:p>
    <w:p w14:paraId="4250A68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technologies (wind and solar farms)</w:t>
      </w:r>
    </w:p>
    <w:p w14:paraId="2B10F9C2"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Travel and public transport (buses, trams, bike lanes, walking lanes, and so on)</w:t>
      </w:r>
    </w:p>
    <w:p w14:paraId="454A5F38"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food sources and urban farming</w:t>
      </w:r>
    </w:p>
    <w:p w14:paraId="5133B5B8"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47CF2D88"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lastRenderedPageBreak/>
        <w:t>1.1.4</w:t>
      </w:r>
      <w:r>
        <w:rPr>
          <w:rFonts w:ascii="Calibri" w:eastAsia="Calibri" w:hAnsi="Calibri" w:cs="Calibri"/>
          <w:color w:val="000000"/>
        </w:rPr>
        <w:tab/>
        <w:t>Question 4. If you had to choose one element that you believe would contribute most to making a sustainable city, what would it be? - required</w:t>
      </w:r>
    </w:p>
    <w:p w14:paraId="7212A481"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xml:space="preserve">• Strong economy (high employment rate, community </w:t>
      </w:r>
      <w:r>
        <w:rPr>
          <w:rFonts w:ascii="Calibri" w:eastAsia="Calibri" w:hAnsi="Calibri" w:cs="Calibri"/>
        </w:rPr>
        <w:t>fulfilment</w:t>
      </w:r>
      <w:r>
        <w:rPr>
          <w:rFonts w:ascii="Calibri" w:eastAsia="Calibri" w:hAnsi="Calibri" w:cs="Calibri"/>
          <w:color w:val="000000"/>
        </w:rPr>
        <w:t>, low rates of inequality)</w:t>
      </w:r>
    </w:p>
    <w:p w14:paraId="503DCA7F"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Travel and public transport (buses, trams, bike lanes, walking lanes, and so on)</w:t>
      </w:r>
    </w:p>
    <w:p w14:paraId="6D8E37AF"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Local amenities within one mile</w:t>
      </w:r>
    </w:p>
    <w:p w14:paraId="03FB34B5"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Drinking water readily available in public places</w:t>
      </w:r>
    </w:p>
    <w:p w14:paraId="5721A83E"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Recycling systems</w:t>
      </w:r>
    </w:p>
    <w:p w14:paraId="41403DF9"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xml:space="preserve">• Innovation (such as </w:t>
      </w:r>
      <w:r>
        <w:rPr>
          <w:rFonts w:ascii="Calibri" w:eastAsia="Calibri" w:hAnsi="Calibri" w:cs="Calibri"/>
        </w:rPr>
        <w:t>rainwater</w:t>
      </w:r>
      <w:r>
        <w:rPr>
          <w:rFonts w:ascii="Calibri" w:eastAsia="Calibri" w:hAnsi="Calibri" w:cs="Calibri"/>
          <w:color w:val="000000"/>
        </w:rPr>
        <w:t xml:space="preserve"> harvesting, eco-friendly biofuel, solar glass)</w:t>
      </w:r>
    </w:p>
    <w:p w14:paraId="58963F10"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Green space</w:t>
      </w:r>
    </w:p>
    <w:p w14:paraId="16FE3F3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technologies (wind and solar farms)</w:t>
      </w:r>
    </w:p>
    <w:p w14:paraId="32CB6111"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Biodiversity</w:t>
      </w:r>
    </w:p>
    <w:p w14:paraId="3F57A557"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food sources and urban farming</w:t>
      </w:r>
    </w:p>
    <w:p w14:paraId="206EBE1E"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Sustainable buildings</w:t>
      </w:r>
    </w:p>
    <w:p w14:paraId="538051A0"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Accessibility (wheelchair users, deaf and blind citizens)</w:t>
      </w:r>
    </w:p>
    <w:p w14:paraId="7CC840F6"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Cleanliness (lack of litter, clean waterways, etc)</w:t>
      </w:r>
    </w:p>
    <w:p w14:paraId="29711567"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 Other</w:t>
      </w:r>
    </w:p>
    <w:p w14:paraId="724EE9F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1.1.5</w:t>
      </w:r>
      <w:r>
        <w:rPr>
          <w:rFonts w:ascii="Calibri" w:eastAsia="Calibri" w:hAnsi="Calibri" w:cs="Calibri"/>
          <w:color w:val="000000"/>
        </w:rPr>
        <w:tab/>
        <w:t xml:space="preserve">Question 5. If you answered </w:t>
      </w:r>
      <w:r>
        <w:rPr>
          <w:rFonts w:ascii="Calibri" w:eastAsia="Calibri" w:hAnsi="Calibri" w:cs="Calibri"/>
        </w:rPr>
        <w:t>another</w:t>
      </w:r>
      <w:r>
        <w:rPr>
          <w:rFonts w:ascii="Calibri" w:eastAsia="Calibri" w:hAnsi="Calibri" w:cs="Calibri"/>
          <w:color w:val="000000"/>
        </w:rPr>
        <w:t xml:space="preserve">, please let us know more here: </w:t>
      </w:r>
    </w:p>
    <w:p w14:paraId="5872382A"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30E18D48"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1.1.6</w:t>
      </w:r>
      <w:r>
        <w:rPr>
          <w:rFonts w:ascii="Calibri" w:eastAsia="Calibri" w:hAnsi="Calibri" w:cs="Calibri"/>
          <w:color w:val="000000"/>
        </w:rPr>
        <w:tab/>
        <w:t xml:space="preserve">Question 6. Do you feel your local council and Government consider you/the community enough when </w:t>
      </w:r>
      <w:r>
        <w:rPr>
          <w:rFonts w:ascii="Calibri" w:eastAsia="Calibri" w:hAnsi="Calibri" w:cs="Calibri"/>
        </w:rPr>
        <w:t>making</w:t>
      </w:r>
      <w:r>
        <w:rPr>
          <w:rFonts w:ascii="Calibri" w:eastAsia="Calibri" w:hAnsi="Calibri" w:cs="Calibri"/>
          <w:color w:val="000000"/>
        </w:rPr>
        <w:t xml:space="preserve"> changes to your city? - required</w:t>
      </w:r>
    </w:p>
    <w:p w14:paraId="57F5DDD1"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Yes</w:t>
      </w:r>
    </w:p>
    <w:p w14:paraId="0E4B92E4"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No</w:t>
      </w:r>
    </w:p>
    <w:p w14:paraId="044EE0E4"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611636CF"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1.1.7</w:t>
      </w:r>
      <w:r>
        <w:rPr>
          <w:rFonts w:ascii="Calibri" w:eastAsia="Calibri" w:hAnsi="Calibri" w:cs="Calibri"/>
          <w:color w:val="000000"/>
        </w:rPr>
        <w:tab/>
        <w:t xml:space="preserve">Question 7. If you are aware of any sustainable cities, please list them here. </w:t>
      </w:r>
    </w:p>
    <w:p w14:paraId="2C4194F1"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6AFBB10C"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1.1.8</w:t>
      </w:r>
      <w:r>
        <w:rPr>
          <w:rFonts w:ascii="Calibri" w:eastAsia="Calibri" w:hAnsi="Calibri" w:cs="Calibri"/>
          <w:color w:val="000000"/>
        </w:rPr>
        <w:tab/>
        <w:t>Question 8. How old are you? - required</w:t>
      </w:r>
    </w:p>
    <w:p w14:paraId="54C40ED9"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Under 18</w:t>
      </w:r>
    </w:p>
    <w:p w14:paraId="007A6D7B"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18-24</w:t>
      </w:r>
    </w:p>
    <w:p w14:paraId="73C6C892"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25-34</w:t>
      </w:r>
    </w:p>
    <w:p w14:paraId="2C096E6B"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35-44</w:t>
      </w:r>
    </w:p>
    <w:p w14:paraId="00DDDB1D"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45-54</w:t>
      </w:r>
    </w:p>
    <w:p w14:paraId="5A2B8BA6"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55-64</w:t>
      </w:r>
    </w:p>
    <w:p w14:paraId="53994E46"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color w:val="000000"/>
        </w:rPr>
      </w:pPr>
      <w:r>
        <w:rPr>
          <w:rFonts w:ascii="Calibri" w:eastAsia="Calibri" w:hAnsi="Calibri" w:cs="Calibri"/>
          <w:color w:val="000000"/>
        </w:rPr>
        <w:t>•</w:t>
      </w:r>
      <w:r>
        <w:rPr>
          <w:rFonts w:ascii="Calibri" w:eastAsia="Calibri" w:hAnsi="Calibri" w:cs="Calibri"/>
          <w:color w:val="000000"/>
        </w:rPr>
        <w:tab/>
        <w:t>65+</w:t>
      </w:r>
    </w:p>
    <w:p w14:paraId="3B5CB91C"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rPr>
      </w:pPr>
    </w:p>
    <w:p w14:paraId="6F362D4D" w14:textId="77777777" w:rsidR="00DD2D12" w:rsidRDefault="00000000">
      <w:pPr>
        <w:pBdr>
          <w:top w:val="nil"/>
          <w:left w:val="nil"/>
          <w:bottom w:val="nil"/>
          <w:right w:val="nil"/>
          <w:between w:val="nil"/>
        </w:pBdr>
        <w:spacing w:before="120" w:after="120" w:line="360" w:lineRule="auto"/>
        <w:jc w:val="both"/>
        <w:rPr>
          <w:rFonts w:ascii="Calibri" w:eastAsia="Calibri" w:hAnsi="Calibri" w:cs="Calibri"/>
          <w:b/>
          <w:color w:val="2E75B5"/>
          <w:sz w:val="32"/>
          <w:szCs w:val="32"/>
        </w:rPr>
      </w:pPr>
      <w:r>
        <w:rPr>
          <w:rFonts w:ascii="Calibri" w:eastAsia="Calibri" w:hAnsi="Calibri" w:cs="Calibri"/>
          <w:color w:val="000000"/>
        </w:rPr>
        <w:t>1.1.9</w:t>
      </w:r>
      <w:r>
        <w:rPr>
          <w:rFonts w:ascii="Calibri" w:eastAsia="Calibri" w:hAnsi="Calibri" w:cs="Calibri"/>
          <w:color w:val="000000"/>
        </w:rPr>
        <w:tab/>
        <w:t>Question 9. What is your gender/to which gender identity do you most identify? - required</w:t>
      </w:r>
    </w:p>
    <w:p w14:paraId="0C74E3C7" w14:textId="77777777" w:rsidR="00DD2D12" w:rsidRDefault="00DD2D12">
      <w:pPr>
        <w:pBdr>
          <w:top w:val="nil"/>
          <w:left w:val="nil"/>
          <w:bottom w:val="nil"/>
          <w:right w:val="nil"/>
          <w:between w:val="nil"/>
        </w:pBdr>
        <w:spacing w:before="120" w:after="120" w:line="360" w:lineRule="auto"/>
        <w:jc w:val="both"/>
        <w:rPr>
          <w:rFonts w:ascii="Calibri" w:eastAsia="Calibri" w:hAnsi="Calibri" w:cs="Calibri"/>
          <w:color w:val="000000"/>
          <w:sz w:val="22"/>
          <w:szCs w:val="22"/>
        </w:rPr>
      </w:pPr>
    </w:p>
    <w:p w14:paraId="7B53060E" w14:textId="77777777" w:rsidR="00DD2D12" w:rsidRDefault="00DD2D12"/>
    <w:p w14:paraId="3B1C5334" w14:textId="77777777" w:rsidR="00DD2D12" w:rsidRDefault="00DD2D12"/>
    <w:p w14:paraId="48B0BF24" w14:textId="77777777" w:rsidR="00DD2D12" w:rsidRDefault="00DD2D12"/>
    <w:p w14:paraId="3FA1AC55" w14:textId="77777777" w:rsidR="00DD2D12" w:rsidRDefault="00DD2D12"/>
    <w:p w14:paraId="385D1411" w14:textId="77777777" w:rsidR="00DD2D12" w:rsidRDefault="00DD2D12"/>
    <w:p w14:paraId="65D7AC30" w14:textId="77777777" w:rsidR="00DD2D12" w:rsidRDefault="00DD2D12"/>
    <w:p w14:paraId="1DF58960" w14:textId="77777777" w:rsidR="00DD2D12" w:rsidRDefault="00DD2D12"/>
    <w:p w14:paraId="6FA3FCD7" w14:textId="77777777" w:rsidR="00DD2D12" w:rsidRDefault="00DD2D12"/>
    <w:p w14:paraId="0127C390" w14:textId="77777777" w:rsidR="00DD2D12" w:rsidRDefault="00DD2D12"/>
    <w:p w14:paraId="6D861DBD" w14:textId="77777777" w:rsidR="00DD2D12" w:rsidRDefault="00DD2D12"/>
    <w:p w14:paraId="4D2FBEDE" w14:textId="77777777" w:rsidR="00DD2D12" w:rsidRDefault="00DD2D12"/>
    <w:p w14:paraId="3BBA1C8C" w14:textId="77777777" w:rsidR="00DD2D12" w:rsidRDefault="00DD2D12"/>
    <w:p w14:paraId="6DE5EECA" w14:textId="77777777" w:rsidR="00DD2D12" w:rsidRDefault="00DD2D12"/>
    <w:p w14:paraId="2906A39C" w14:textId="77777777" w:rsidR="00DD2D12" w:rsidRDefault="00DD2D12"/>
    <w:p w14:paraId="7EBF649F" w14:textId="77777777" w:rsidR="00DD2D12" w:rsidRDefault="00DD2D12"/>
    <w:p w14:paraId="0F841682" w14:textId="77777777" w:rsidR="00DD2D12" w:rsidRDefault="00DD2D12"/>
    <w:p w14:paraId="59603EAF" w14:textId="77777777" w:rsidR="00DD2D12" w:rsidRDefault="00DD2D12"/>
    <w:p w14:paraId="5C51A806" w14:textId="77777777" w:rsidR="00DD2D12" w:rsidRDefault="00DD2D12"/>
    <w:p w14:paraId="43A7CFF6" w14:textId="77777777" w:rsidR="00DD2D12" w:rsidRDefault="00DD2D12"/>
    <w:p w14:paraId="17E1EBC8" w14:textId="77777777" w:rsidR="00DD2D12" w:rsidRDefault="00DD2D12"/>
    <w:p w14:paraId="511F2236" w14:textId="77777777" w:rsidR="00DD2D12" w:rsidRDefault="00DD2D12"/>
    <w:p w14:paraId="32704131" w14:textId="77777777" w:rsidR="00DD2D12" w:rsidRDefault="00DD2D12"/>
    <w:p w14:paraId="1781CAE5" w14:textId="77777777" w:rsidR="00DD2D12" w:rsidRDefault="00DD2D12"/>
    <w:p w14:paraId="695181B7" w14:textId="77777777" w:rsidR="00DD2D12" w:rsidRDefault="00000000">
      <w:pPr>
        <w:rPr>
          <w:rFonts w:ascii="Calibri" w:eastAsia="Calibri" w:hAnsi="Calibri" w:cs="Calibri"/>
          <w:b/>
          <w:sz w:val="30"/>
          <w:szCs w:val="30"/>
        </w:rPr>
      </w:pPr>
      <w:r>
        <w:rPr>
          <w:rFonts w:ascii="Calibri" w:eastAsia="Calibri" w:hAnsi="Calibri" w:cs="Calibri"/>
          <w:b/>
          <w:sz w:val="30"/>
          <w:szCs w:val="30"/>
        </w:rPr>
        <w:lastRenderedPageBreak/>
        <w:t>List of tables:</w:t>
      </w:r>
    </w:p>
    <w:p w14:paraId="76EA311A" w14:textId="77777777" w:rsidR="00DD2D12" w:rsidRDefault="00DD2D12">
      <w:pPr>
        <w:rPr>
          <w:rFonts w:ascii="Calibri" w:eastAsia="Calibri" w:hAnsi="Calibri" w:cs="Calibri"/>
        </w:rPr>
      </w:pPr>
    </w:p>
    <w:p w14:paraId="116ABAAB" w14:textId="77777777" w:rsidR="00DD2D12" w:rsidRDefault="00000000">
      <w:pPr>
        <w:rPr>
          <w:rFonts w:ascii="Calibri" w:eastAsia="Calibri" w:hAnsi="Calibri" w:cs="Calibri"/>
        </w:rPr>
      </w:pPr>
      <w:r>
        <w:rPr>
          <w:rFonts w:ascii="Calibri" w:eastAsia="Calibri" w:hAnsi="Calibri" w:cs="Calibri"/>
        </w:rPr>
        <w:t>Table One: Question Three, Sustainable City Elements</w:t>
      </w:r>
    </w:p>
    <w:p w14:paraId="4687EE4A" w14:textId="77777777" w:rsidR="00DD2D12" w:rsidRDefault="00DD2D12">
      <w:pPr>
        <w:rPr>
          <w:rFonts w:ascii="Calibri" w:eastAsia="Calibri" w:hAnsi="Calibri" w:cs="Calibri"/>
        </w:rPr>
      </w:pPr>
    </w:p>
    <w:p w14:paraId="67CD6140" w14:textId="77777777" w:rsidR="00DD2D12" w:rsidRDefault="00000000">
      <w:pPr>
        <w:rPr>
          <w:rFonts w:ascii="Calibri" w:eastAsia="Calibri" w:hAnsi="Calibri" w:cs="Calibri"/>
        </w:rPr>
      </w:pPr>
      <w:r>
        <w:rPr>
          <w:rFonts w:ascii="Calibri" w:eastAsia="Calibri" w:hAnsi="Calibri" w:cs="Calibri"/>
        </w:rPr>
        <w:t>Table Two: Question Four, Top Element for a Sustainable City</w:t>
      </w:r>
    </w:p>
    <w:p w14:paraId="4D18C252" w14:textId="77777777" w:rsidR="00DD2D12" w:rsidRDefault="00DD2D12">
      <w:pPr>
        <w:rPr>
          <w:rFonts w:ascii="Calibri" w:eastAsia="Calibri" w:hAnsi="Calibri" w:cs="Calibri"/>
        </w:rPr>
      </w:pPr>
    </w:p>
    <w:p w14:paraId="49E3971C" w14:textId="77777777" w:rsidR="00DD2D12" w:rsidRDefault="00000000">
      <w:pPr>
        <w:rPr>
          <w:rFonts w:ascii="Calibri" w:eastAsia="Calibri" w:hAnsi="Calibri" w:cs="Calibri"/>
        </w:rPr>
      </w:pPr>
      <w:r>
        <w:rPr>
          <w:rFonts w:ascii="Calibri" w:eastAsia="Calibri" w:hAnsi="Calibri" w:cs="Calibri"/>
        </w:rPr>
        <w:t>Table Three: Question Six, Community Involvement in Decisions</w:t>
      </w:r>
    </w:p>
    <w:p w14:paraId="3B28E669" w14:textId="77777777" w:rsidR="00DD2D12" w:rsidRDefault="00DD2D12">
      <w:pPr>
        <w:rPr>
          <w:rFonts w:ascii="Calibri" w:eastAsia="Calibri" w:hAnsi="Calibri" w:cs="Calibri"/>
        </w:rPr>
      </w:pPr>
    </w:p>
    <w:sectPr w:rsidR="00DD2D12">
      <w:pgSz w:w="11906" w:h="16838"/>
      <w:pgMar w:top="1440" w:right="1800" w:bottom="1440" w:left="1800" w:header="72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05D89" w14:textId="77777777" w:rsidR="006E6B64" w:rsidRDefault="006E6B64">
      <w:r>
        <w:separator/>
      </w:r>
    </w:p>
  </w:endnote>
  <w:endnote w:type="continuationSeparator" w:id="0">
    <w:p w14:paraId="22F99EE1" w14:textId="77777777" w:rsidR="006E6B64" w:rsidRDefault="006E6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auto"/>
    <w:pitch w:val="default"/>
  </w:font>
  <w:font w:name="Lucida Sans Unicode">
    <w:panose1 w:val="020B0602030504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GWNTP W+ Helvetica">
    <w:panose1 w:val="020B0604020202020204"/>
    <w:charset w:val="00"/>
    <w:family w:val="roman"/>
    <w:notTrueType/>
    <w:pitch w:val="default"/>
  </w:font>
  <w:font w:name="Georgia">
    <w:panose1 w:val="02040502050405020303"/>
    <w:charset w:val="00"/>
    <w:family w:val="auto"/>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8397E" w14:textId="77777777" w:rsidR="00DD2D12" w:rsidRDefault="00DD2D12">
    <w:pPr>
      <w:spacing w:line="360" w:lineRule="auto"/>
      <w:rPr>
        <w:rFonts w:ascii="Calibri" w:eastAsia="Calibri" w:hAnsi="Calibri" w:cs="Calibri"/>
      </w:rPr>
    </w:pPr>
  </w:p>
  <w:p w14:paraId="6C228464" w14:textId="77777777" w:rsidR="00DD2D12" w:rsidRDefault="00DD2D12">
    <w:pPr>
      <w:spacing w:line="360" w:lineRule="auto"/>
      <w:rPr>
        <w:rFonts w:ascii="Calibri" w:eastAsia="Calibri" w:hAnsi="Calibri" w:cs="Calibri"/>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25476" w14:textId="77777777" w:rsidR="00DD2D12" w:rsidRDefault="00DD2D12">
    <w:pPr>
      <w:pBdr>
        <w:top w:val="nil"/>
        <w:left w:val="nil"/>
        <w:bottom w:val="nil"/>
        <w:right w:val="nil"/>
        <w:between w:val="nil"/>
      </w:pBdr>
      <w:tabs>
        <w:tab w:val="center" w:pos="4513"/>
        <w:tab w:val="right" w:pos="9026"/>
      </w:tabs>
      <w:spacing w:after="200" w:line="276" w:lineRule="auto"/>
      <w:jc w:val="center"/>
      <w:rPr>
        <w:rFonts w:ascii="Calibri" w:eastAsia="Calibri" w:hAnsi="Calibri" w:cs="Calibri"/>
        <w:color w:val="000000"/>
        <w:sz w:val="22"/>
        <w:szCs w:val="22"/>
      </w:rPr>
    </w:pPr>
  </w:p>
  <w:p w14:paraId="627F0164" w14:textId="77777777" w:rsidR="00DD2D12" w:rsidRDefault="00DD2D12">
    <w:pPr>
      <w:pBdr>
        <w:top w:val="nil"/>
        <w:left w:val="nil"/>
        <w:bottom w:val="nil"/>
        <w:right w:val="nil"/>
        <w:between w:val="nil"/>
      </w:pBdr>
      <w:tabs>
        <w:tab w:val="center" w:pos="4513"/>
        <w:tab w:val="right" w:pos="9026"/>
      </w:tabs>
      <w:spacing w:after="200" w:line="276" w:lineRule="auto"/>
      <w:jc w:val="center"/>
      <w:rPr>
        <w:rFonts w:ascii="Calibri" w:eastAsia="Calibri" w:hAnsi="Calibri" w:cs="Calibri"/>
        <w:color w:val="000000"/>
        <w:sz w:val="22"/>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70D92" w14:textId="77777777" w:rsidR="00DD2D12" w:rsidRDefault="00DD2D12">
    <w:pPr>
      <w:pBdr>
        <w:top w:val="nil"/>
        <w:left w:val="nil"/>
        <w:bottom w:val="nil"/>
        <w:right w:val="nil"/>
        <w:between w:val="nil"/>
      </w:pBdr>
      <w:tabs>
        <w:tab w:val="center" w:pos="4513"/>
        <w:tab w:val="right" w:pos="9026"/>
      </w:tabs>
      <w:spacing w:after="200" w:line="276" w:lineRule="auto"/>
      <w:jc w:val="right"/>
      <w:rPr>
        <w:rFonts w:ascii="Calibri" w:eastAsia="Calibri" w:hAnsi="Calibri" w:cs="Calibri"/>
        <w:sz w:val="22"/>
        <w:szCs w:val="2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2904E" w14:textId="77777777" w:rsidR="00DD2D12" w:rsidRDefault="00DD2D12">
    <w:pPr>
      <w:pBdr>
        <w:top w:val="nil"/>
        <w:left w:val="nil"/>
        <w:bottom w:val="nil"/>
        <w:right w:val="nil"/>
        <w:between w:val="nil"/>
      </w:pBdr>
      <w:tabs>
        <w:tab w:val="center" w:pos="4513"/>
        <w:tab w:val="right" w:pos="9026"/>
      </w:tabs>
      <w:spacing w:after="200" w:line="276" w:lineRule="auto"/>
      <w:jc w:val="righ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D3833" w14:textId="77777777" w:rsidR="006E6B64" w:rsidRDefault="006E6B64">
      <w:r>
        <w:separator/>
      </w:r>
    </w:p>
  </w:footnote>
  <w:footnote w:type="continuationSeparator" w:id="0">
    <w:p w14:paraId="3E8FCD23" w14:textId="77777777" w:rsidR="006E6B64" w:rsidRDefault="006E6B64">
      <w:r>
        <w:continuationSeparator/>
      </w:r>
    </w:p>
  </w:footnote>
  <w:footnote w:id="1">
    <w:p w14:paraId="2E0D718D" w14:textId="77777777" w:rsidR="00DD2D12" w:rsidRDefault="00000000">
      <w:pPr>
        <w:rPr>
          <w:sz w:val="20"/>
          <w:szCs w:val="20"/>
        </w:rPr>
      </w:pPr>
      <w:r>
        <w:rPr>
          <w:rStyle w:val="FootnoteReference"/>
        </w:rPr>
        <w:footnoteRef/>
      </w:r>
      <w:r>
        <w:rPr>
          <w:sz w:val="20"/>
          <w:szCs w:val="20"/>
        </w:rPr>
        <w:t xml:space="preserve"> Study looked at nearly 5,000 adult commuters in Melbourne between 2012 and 2014.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AC732" w14:textId="6AABB578" w:rsidR="00DD2D12" w:rsidRDefault="00000000">
    <w:pPr>
      <w:jc w:val="right"/>
    </w:pPr>
    <w:r>
      <w:fldChar w:fldCharType="begin"/>
    </w:r>
    <w:r>
      <w:instrText>PAGE</w:instrText>
    </w:r>
    <w:r>
      <w:fldChar w:fldCharType="separate"/>
    </w:r>
    <w:r w:rsidR="004327B7">
      <w:rPr>
        <w:noProof/>
      </w:rPr>
      <w:t>3</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5F439" w14:textId="77777777" w:rsidR="00DD2D12" w:rsidRDefault="00000000">
    <w:pPr>
      <w:jc w:val="right"/>
    </w:pPr>
    <w:r>
      <w:rPr>
        <w:rFonts w:ascii="Calibri" w:eastAsia="Calibri" w:hAnsi="Calibri" w:cs="Calibri"/>
        <w:sz w:val="22"/>
        <w:szCs w:val="22"/>
      </w:rPr>
      <w:fldChar w:fldCharType="begin"/>
    </w:r>
    <w:r>
      <w:rPr>
        <w:rFonts w:ascii="Calibri" w:eastAsia="Calibri" w:hAnsi="Calibri" w:cs="Calibri"/>
        <w:sz w:val="22"/>
        <w:szCs w:val="22"/>
      </w:rPr>
      <w:instrText>PAGE</w:instrText>
    </w:r>
    <w:r>
      <w:rPr>
        <w:rFonts w:ascii="Calibri" w:eastAsia="Calibri" w:hAnsi="Calibri" w:cs="Calibri"/>
        <w:sz w:val="22"/>
        <w:szCs w:val="22"/>
      </w:rPr>
      <w:fldChar w:fldCharType="separate"/>
    </w:r>
    <w:r w:rsidR="004327B7">
      <w:rPr>
        <w:rFonts w:ascii="Calibri" w:eastAsia="Calibri" w:hAnsi="Calibri" w:cs="Calibri"/>
        <w:noProof/>
        <w:sz w:val="22"/>
        <w:szCs w:val="22"/>
      </w:rPr>
      <w:t>1</w:t>
    </w:r>
    <w:r>
      <w:rPr>
        <w:rFonts w:ascii="Calibri" w:eastAsia="Calibri" w:hAnsi="Calibri" w:cs="Calibri"/>
        <w:sz w:val="22"/>
        <w:szCs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9B27F" w14:textId="77777777" w:rsidR="00DD2D12" w:rsidRDefault="00000000">
    <w:pPr>
      <w:pBdr>
        <w:top w:val="nil"/>
        <w:left w:val="nil"/>
        <w:bottom w:val="nil"/>
        <w:right w:val="nil"/>
        <w:between w:val="nil"/>
      </w:pBdr>
      <w:tabs>
        <w:tab w:val="center" w:pos="4513"/>
        <w:tab w:val="right" w:pos="9026"/>
      </w:tabs>
      <w:spacing w:after="200" w:line="276" w:lineRule="auto"/>
      <w:rPr>
        <w:rFonts w:ascii="Calibri" w:eastAsia="Calibri" w:hAnsi="Calibri" w:cs="Calibri"/>
        <w:color w:val="000000"/>
        <w:sz w:val="22"/>
        <w:szCs w:val="22"/>
      </w:rPr>
    </w:pPr>
    <w:r>
      <w:rPr>
        <w:rFonts w:ascii="Calibri" w:eastAsia="Calibri" w:hAnsi="Calibri" w:cs="Calibri"/>
        <w:color w:val="000000"/>
        <w:sz w:val="22"/>
        <w:szCs w:val="22"/>
      </w:rPr>
      <w:tab/>
    </w:r>
    <w:r>
      <w:rPr>
        <w:rFonts w:ascii="Calibri" w:eastAsia="Calibri" w:hAnsi="Calibri" w:cs="Calibri"/>
        <w:color w:val="000000"/>
        <w:sz w:val="22"/>
        <w:szCs w:val="22"/>
      </w:rPr>
      <w:tab/>
    </w:r>
  </w:p>
  <w:p w14:paraId="07C19485" w14:textId="57EAEDA5" w:rsidR="00DD2D12" w:rsidRDefault="00000000">
    <w:pPr>
      <w:pBdr>
        <w:top w:val="nil"/>
        <w:left w:val="nil"/>
        <w:bottom w:val="nil"/>
        <w:right w:val="nil"/>
        <w:between w:val="nil"/>
      </w:pBdr>
      <w:tabs>
        <w:tab w:val="center" w:pos="4513"/>
        <w:tab w:val="right" w:pos="9026"/>
      </w:tabs>
      <w:spacing w:after="200" w:line="276" w:lineRule="auto"/>
      <w:jc w:val="right"/>
      <w:rPr>
        <w:rFonts w:ascii="Calibri" w:eastAsia="Calibri" w:hAnsi="Calibri" w:cs="Calibri"/>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4327B7">
      <w:rPr>
        <w:rFonts w:ascii="Calibri" w:eastAsia="Calibri" w:hAnsi="Calibri" w:cs="Calibri"/>
        <w:noProof/>
        <w:color w:val="000000"/>
        <w:sz w:val="22"/>
        <w:szCs w:val="22"/>
      </w:rPr>
      <w:t>2</w:t>
    </w:r>
    <w:r>
      <w:rPr>
        <w:rFonts w:ascii="Calibri" w:eastAsia="Calibri" w:hAnsi="Calibri" w:cs="Calibri"/>
        <w:color w:val="000000"/>
        <w:sz w:val="22"/>
        <w:szCs w:val="22"/>
      </w:rPr>
      <w:fldChar w:fldCharType="end"/>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56412" w14:textId="77777777" w:rsidR="00DD2D12" w:rsidRDefault="00000000">
    <w:pPr>
      <w:pBdr>
        <w:top w:val="nil"/>
        <w:left w:val="nil"/>
        <w:bottom w:val="nil"/>
        <w:right w:val="nil"/>
        <w:between w:val="nil"/>
      </w:pBdr>
      <w:tabs>
        <w:tab w:val="center" w:pos="4513"/>
        <w:tab w:val="right" w:pos="9026"/>
      </w:tabs>
      <w:spacing w:after="200" w:line="276" w:lineRule="auto"/>
      <w:rPr>
        <w:rFonts w:ascii="Calibri" w:eastAsia="Calibri" w:hAnsi="Calibri" w:cs="Calibri"/>
        <w:color w:val="000000"/>
        <w:sz w:val="22"/>
        <w:szCs w:val="22"/>
      </w:rPr>
    </w:pPr>
    <w:r>
      <w:rPr>
        <w:rFonts w:ascii="Calibri" w:eastAsia="Calibri" w:hAnsi="Calibri" w:cs="Calibri"/>
        <w:color w:val="000000"/>
        <w:sz w:val="22"/>
        <w:szCs w:val="22"/>
      </w:rPr>
      <w:tab/>
    </w:r>
    <w:r>
      <w:rPr>
        <w:rFonts w:ascii="Calibri" w:eastAsia="Calibri" w:hAnsi="Calibri" w:cs="Calibri"/>
        <w:color w:val="000000"/>
        <w:sz w:val="22"/>
        <w:szCs w:val="22"/>
      </w:rPr>
      <w:tab/>
    </w:r>
  </w:p>
  <w:p w14:paraId="106CC628" w14:textId="585DB753" w:rsidR="00DD2D12" w:rsidRDefault="00000000">
    <w:pPr>
      <w:pBdr>
        <w:top w:val="nil"/>
        <w:left w:val="nil"/>
        <w:bottom w:val="nil"/>
        <w:right w:val="nil"/>
        <w:between w:val="nil"/>
      </w:pBdr>
      <w:tabs>
        <w:tab w:val="center" w:pos="4513"/>
        <w:tab w:val="right" w:pos="9026"/>
      </w:tabs>
      <w:spacing w:after="200" w:line="276" w:lineRule="auto"/>
      <w:jc w:val="right"/>
      <w:rPr>
        <w:rFonts w:ascii="Calibri" w:eastAsia="Calibri" w:hAnsi="Calibri" w:cs="Calibri"/>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4327B7">
      <w:rPr>
        <w:rFonts w:ascii="Calibri" w:eastAsia="Calibri" w:hAnsi="Calibri" w:cs="Calibri"/>
        <w:noProof/>
        <w:color w:val="000000"/>
        <w:sz w:val="22"/>
        <w:szCs w:val="22"/>
      </w:rPr>
      <w:t>5</w:t>
    </w:r>
    <w:r>
      <w:rPr>
        <w:rFonts w:ascii="Calibri" w:eastAsia="Calibri" w:hAnsi="Calibri" w:cs="Calibri"/>
        <w:color w:val="000000"/>
        <w:sz w:val="22"/>
        <w:szCs w:val="22"/>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2698"/>
    <w:multiLevelType w:val="multilevel"/>
    <w:tmpl w:val="B66CD204"/>
    <w:lvl w:ilvl="0">
      <w:start w:val="1"/>
      <w:numFmt w:val="decimal"/>
      <w:pStyle w:val="ListBullet3"/>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3924A88"/>
    <w:multiLevelType w:val="multilevel"/>
    <w:tmpl w:val="2338A6DE"/>
    <w:lvl w:ilvl="0">
      <w:start w:val="1"/>
      <w:numFmt w:val="bullet"/>
      <w:pStyle w:val="Figure"/>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462B6C"/>
    <w:multiLevelType w:val="multilevel"/>
    <w:tmpl w:val="F94C9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683549"/>
    <w:multiLevelType w:val="multilevel"/>
    <w:tmpl w:val="BD249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5D615C"/>
    <w:multiLevelType w:val="multilevel"/>
    <w:tmpl w:val="ADC4E7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E87A95"/>
    <w:multiLevelType w:val="multilevel"/>
    <w:tmpl w:val="EA740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847687"/>
    <w:multiLevelType w:val="multilevel"/>
    <w:tmpl w:val="B34E6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7D105E"/>
    <w:multiLevelType w:val="multilevel"/>
    <w:tmpl w:val="1480CF36"/>
    <w:lvl w:ilvl="0">
      <w:start w:val="1"/>
      <w:numFmt w:val="bullet"/>
      <w:pStyle w:val="Reference"/>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A3CC6"/>
    <w:multiLevelType w:val="multilevel"/>
    <w:tmpl w:val="92146D68"/>
    <w:lvl w:ilvl="0">
      <w:start w:val="1"/>
      <w:numFmt w:val="bullet"/>
      <w:pStyle w:val="Heading1"/>
      <w:lvlText w:val="●"/>
      <w:lvlJc w:val="left"/>
      <w:pPr>
        <w:ind w:left="720" w:hanging="360"/>
      </w:pPr>
      <w:rPr>
        <w:u w:val="none"/>
      </w:rPr>
    </w:lvl>
    <w:lvl w:ilvl="1">
      <w:start w:val="1"/>
      <w:numFmt w:val="bullet"/>
      <w:pStyle w:val="Heading2"/>
      <w:lvlText w:val="○"/>
      <w:lvlJc w:val="left"/>
      <w:pPr>
        <w:ind w:left="1440" w:hanging="360"/>
      </w:pPr>
      <w:rPr>
        <w:u w:val="none"/>
      </w:rPr>
    </w:lvl>
    <w:lvl w:ilvl="2">
      <w:start w:val="1"/>
      <w:numFmt w:val="bullet"/>
      <w:pStyle w:val="Heading3"/>
      <w:lvlText w:val="■"/>
      <w:lvlJc w:val="left"/>
      <w:pPr>
        <w:ind w:left="2160" w:hanging="360"/>
      </w:pPr>
      <w:rPr>
        <w:u w:val="none"/>
      </w:rPr>
    </w:lvl>
    <w:lvl w:ilvl="3">
      <w:start w:val="1"/>
      <w:numFmt w:val="bullet"/>
      <w:pStyle w:val="Heading4"/>
      <w:lvlText w:val="●"/>
      <w:lvlJc w:val="left"/>
      <w:pPr>
        <w:ind w:left="2880" w:hanging="360"/>
      </w:pPr>
      <w:rPr>
        <w:u w:val="none"/>
      </w:rPr>
    </w:lvl>
    <w:lvl w:ilvl="4">
      <w:start w:val="1"/>
      <w:numFmt w:val="bullet"/>
      <w:pStyle w:val="Heading5"/>
      <w:lvlText w:val="○"/>
      <w:lvlJc w:val="left"/>
      <w:pPr>
        <w:ind w:left="3600" w:hanging="360"/>
      </w:pPr>
      <w:rPr>
        <w:u w:val="none"/>
      </w:rPr>
    </w:lvl>
    <w:lvl w:ilvl="5">
      <w:start w:val="1"/>
      <w:numFmt w:val="bullet"/>
      <w:pStyle w:val="Heading6"/>
      <w:lvlText w:val="■"/>
      <w:lvlJc w:val="left"/>
      <w:pPr>
        <w:ind w:left="4320" w:hanging="360"/>
      </w:pPr>
      <w:rPr>
        <w:u w:val="none"/>
      </w:rPr>
    </w:lvl>
    <w:lvl w:ilvl="6">
      <w:start w:val="1"/>
      <w:numFmt w:val="bullet"/>
      <w:pStyle w:val="Heading7"/>
      <w:lvlText w:val="●"/>
      <w:lvlJc w:val="left"/>
      <w:pPr>
        <w:ind w:left="5040" w:hanging="360"/>
      </w:pPr>
      <w:rPr>
        <w:u w:val="none"/>
      </w:rPr>
    </w:lvl>
    <w:lvl w:ilvl="7">
      <w:start w:val="1"/>
      <w:numFmt w:val="bullet"/>
      <w:pStyle w:val="Heading8"/>
      <w:lvlText w:val="○"/>
      <w:lvlJc w:val="left"/>
      <w:pPr>
        <w:ind w:left="5760" w:hanging="360"/>
      </w:pPr>
      <w:rPr>
        <w:u w:val="none"/>
      </w:rPr>
    </w:lvl>
    <w:lvl w:ilvl="8">
      <w:start w:val="1"/>
      <w:numFmt w:val="bullet"/>
      <w:pStyle w:val="Heading9"/>
      <w:lvlText w:val="■"/>
      <w:lvlJc w:val="left"/>
      <w:pPr>
        <w:ind w:left="6480" w:hanging="360"/>
      </w:pPr>
      <w:rPr>
        <w:u w:val="none"/>
      </w:rPr>
    </w:lvl>
  </w:abstractNum>
  <w:abstractNum w:abstractNumId="9" w15:restartNumberingAfterBreak="0">
    <w:nsid w:val="7D125DCB"/>
    <w:multiLevelType w:val="multilevel"/>
    <w:tmpl w:val="13A899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86751952">
    <w:abstractNumId w:val="6"/>
  </w:num>
  <w:num w:numId="2" w16cid:durableId="1127971307">
    <w:abstractNumId w:val="7"/>
  </w:num>
  <w:num w:numId="3" w16cid:durableId="1898085759">
    <w:abstractNumId w:val="8"/>
  </w:num>
  <w:num w:numId="4" w16cid:durableId="1326402434">
    <w:abstractNumId w:val="1"/>
  </w:num>
  <w:num w:numId="5" w16cid:durableId="252473925">
    <w:abstractNumId w:val="2"/>
  </w:num>
  <w:num w:numId="6" w16cid:durableId="1443190005">
    <w:abstractNumId w:val="3"/>
  </w:num>
  <w:num w:numId="7" w16cid:durableId="1191992623">
    <w:abstractNumId w:val="5"/>
  </w:num>
  <w:num w:numId="8" w16cid:durableId="594243613">
    <w:abstractNumId w:val="9"/>
  </w:num>
  <w:num w:numId="9" w16cid:durableId="1083137512">
    <w:abstractNumId w:val="4"/>
  </w:num>
  <w:num w:numId="10" w16cid:durableId="1083993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D12"/>
    <w:rsid w:val="004327B7"/>
    <w:rsid w:val="006E6B64"/>
    <w:rsid w:val="00DD2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8C8C31"/>
  <w15:docId w15:val="{E13F7F3C-F583-DC4C-B8EF-7DDA85158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6CB"/>
  </w:style>
  <w:style w:type="paragraph" w:styleId="Heading1">
    <w:name w:val="heading 1"/>
    <w:basedOn w:val="Normal"/>
    <w:next w:val="Normal"/>
    <w:link w:val="Heading1Char"/>
    <w:uiPriority w:val="9"/>
    <w:qFormat/>
    <w:rsid w:val="005F58DA"/>
    <w:pPr>
      <w:keepNext/>
      <w:numPr>
        <w:numId w:val="3"/>
      </w:numPr>
      <w:spacing w:before="240" w:after="60" w:line="276" w:lineRule="auto"/>
      <w:outlineLvl w:val="0"/>
    </w:pPr>
    <w:rPr>
      <w:rFonts w:ascii="Calibri" w:eastAsiaTheme="majorEastAsia" w:hAnsi="Calibri" w:cstheme="majorBidi"/>
      <w:b/>
      <w:bCs/>
      <w:color w:val="44546A" w:themeColor="text2"/>
      <w:kern w:val="32"/>
      <w:sz w:val="32"/>
      <w:szCs w:val="32"/>
      <w:lang w:eastAsia="en-US"/>
    </w:rPr>
  </w:style>
  <w:style w:type="paragraph" w:styleId="Heading2">
    <w:name w:val="heading 2"/>
    <w:basedOn w:val="Normal"/>
    <w:next w:val="Normal"/>
    <w:link w:val="Heading2Char"/>
    <w:uiPriority w:val="9"/>
    <w:unhideWhenUsed/>
    <w:qFormat/>
    <w:rsid w:val="00B44F5B"/>
    <w:pPr>
      <w:keepNext/>
      <w:keepLines/>
      <w:numPr>
        <w:ilvl w:val="1"/>
        <w:numId w:val="3"/>
      </w:numPr>
      <w:spacing w:before="200" w:after="200"/>
      <w:ind w:left="0" w:firstLine="0"/>
      <w:outlineLvl w:val="1"/>
    </w:pPr>
    <w:rPr>
      <w:rFonts w:ascii="Calibri" w:eastAsiaTheme="majorEastAsia" w:hAnsi="Calibri" w:cstheme="majorBidi"/>
      <w:b/>
      <w:bCs/>
      <w:color w:val="5B9BD5" w:themeColor="accent1"/>
      <w:sz w:val="26"/>
      <w:szCs w:val="26"/>
      <w:lang w:eastAsia="en-US"/>
    </w:rPr>
  </w:style>
  <w:style w:type="paragraph" w:styleId="Heading3">
    <w:name w:val="heading 3"/>
    <w:basedOn w:val="Normal"/>
    <w:next w:val="Normal"/>
    <w:link w:val="Heading3Char"/>
    <w:uiPriority w:val="9"/>
    <w:unhideWhenUsed/>
    <w:qFormat/>
    <w:rsid w:val="00E855B9"/>
    <w:pPr>
      <w:keepNext/>
      <w:numPr>
        <w:ilvl w:val="2"/>
        <w:numId w:val="3"/>
      </w:numPr>
      <w:shd w:val="clear" w:color="auto" w:fill="FFFFFF"/>
      <w:spacing w:line="276" w:lineRule="auto"/>
      <w:outlineLvl w:val="2"/>
    </w:pPr>
    <w:rPr>
      <w:rFonts w:asciiTheme="minorHAnsi" w:eastAsiaTheme="majorEastAsia" w:hAnsiTheme="minorHAnsi" w:cs="Arial"/>
      <w:b/>
      <w:bCs/>
      <w:color w:val="5B9BD5" w:themeColor="accent1"/>
      <w:sz w:val="26"/>
      <w:szCs w:val="26"/>
      <w:lang w:eastAsia="en-US"/>
    </w:rPr>
  </w:style>
  <w:style w:type="paragraph" w:styleId="Heading4">
    <w:name w:val="heading 4"/>
    <w:basedOn w:val="Normal"/>
    <w:next w:val="Normal"/>
    <w:link w:val="Heading4Char"/>
    <w:uiPriority w:val="9"/>
    <w:semiHidden/>
    <w:unhideWhenUsed/>
    <w:qFormat/>
    <w:rsid w:val="00E1532E"/>
    <w:pPr>
      <w:keepNext/>
      <w:keepLines/>
      <w:numPr>
        <w:ilvl w:val="3"/>
        <w:numId w:val="3"/>
      </w:numPr>
      <w:spacing w:before="200" w:line="276" w:lineRule="auto"/>
      <w:outlineLvl w:val="3"/>
    </w:pPr>
    <w:rPr>
      <w:rFonts w:asciiTheme="majorHAnsi" w:eastAsiaTheme="majorEastAsia" w:hAnsiTheme="majorHAnsi" w:cstheme="majorBidi"/>
      <w:b/>
      <w:bCs/>
      <w:i/>
      <w:iCs/>
      <w:color w:val="5B9BD5" w:themeColor="accent1"/>
      <w:sz w:val="22"/>
      <w:szCs w:val="22"/>
      <w:lang w:eastAsia="en-US"/>
    </w:rPr>
  </w:style>
  <w:style w:type="paragraph" w:styleId="Heading5">
    <w:name w:val="heading 5"/>
    <w:basedOn w:val="Normal"/>
    <w:next w:val="Normal"/>
    <w:link w:val="Heading5Char"/>
    <w:uiPriority w:val="9"/>
    <w:semiHidden/>
    <w:unhideWhenUsed/>
    <w:qFormat/>
    <w:rsid w:val="00E1532E"/>
    <w:pPr>
      <w:keepNext/>
      <w:keepLines/>
      <w:numPr>
        <w:ilvl w:val="4"/>
        <w:numId w:val="3"/>
      </w:numPr>
      <w:spacing w:before="200" w:line="276" w:lineRule="auto"/>
      <w:outlineLvl w:val="4"/>
    </w:pPr>
    <w:rPr>
      <w:rFonts w:asciiTheme="majorHAnsi" w:eastAsiaTheme="majorEastAsia" w:hAnsiTheme="majorHAnsi" w:cstheme="majorBidi"/>
      <w:color w:val="1F4D78" w:themeColor="accent1" w:themeShade="7F"/>
      <w:sz w:val="22"/>
      <w:szCs w:val="22"/>
      <w:lang w:eastAsia="en-US"/>
    </w:rPr>
  </w:style>
  <w:style w:type="paragraph" w:styleId="Heading6">
    <w:name w:val="heading 6"/>
    <w:basedOn w:val="Normal"/>
    <w:next w:val="Normal"/>
    <w:link w:val="Heading6Char"/>
    <w:uiPriority w:val="9"/>
    <w:semiHidden/>
    <w:unhideWhenUsed/>
    <w:qFormat/>
    <w:rsid w:val="00E1532E"/>
    <w:pPr>
      <w:keepNext/>
      <w:keepLines/>
      <w:numPr>
        <w:ilvl w:val="5"/>
        <w:numId w:val="3"/>
      </w:numPr>
      <w:spacing w:before="200" w:line="276" w:lineRule="auto"/>
      <w:outlineLvl w:val="5"/>
    </w:pPr>
    <w:rPr>
      <w:rFonts w:asciiTheme="majorHAnsi" w:eastAsiaTheme="majorEastAsia" w:hAnsiTheme="majorHAnsi" w:cstheme="majorBidi"/>
      <w:i/>
      <w:iCs/>
      <w:color w:val="1F4D78" w:themeColor="accent1" w:themeShade="7F"/>
      <w:sz w:val="22"/>
      <w:szCs w:val="22"/>
      <w:lang w:eastAsia="en-US"/>
    </w:rPr>
  </w:style>
  <w:style w:type="paragraph" w:styleId="Heading7">
    <w:name w:val="heading 7"/>
    <w:basedOn w:val="Normal"/>
    <w:next w:val="Normal"/>
    <w:link w:val="Heading7Char"/>
    <w:semiHidden/>
    <w:unhideWhenUsed/>
    <w:qFormat/>
    <w:rsid w:val="00E1532E"/>
    <w:pPr>
      <w:keepNext/>
      <w:keepLines/>
      <w:numPr>
        <w:ilvl w:val="6"/>
        <w:numId w:val="3"/>
      </w:numPr>
      <w:spacing w:before="200" w:line="276" w:lineRule="auto"/>
      <w:outlineLvl w:val="6"/>
    </w:pPr>
    <w:rPr>
      <w:rFonts w:asciiTheme="majorHAnsi" w:eastAsiaTheme="majorEastAsia" w:hAnsiTheme="majorHAnsi" w:cstheme="majorBidi"/>
      <w:i/>
      <w:iCs/>
      <w:color w:val="404040" w:themeColor="text1" w:themeTint="BF"/>
      <w:sz w:val="22"/>
      <w:szCs w:val="22"/>
      <w:lang w:eastAsia="en-US"/>
    </w:rPr>
  </w:style>
  <w:style w:type="paragraph" w:styleId="Heading8">
    <w:name w:val="heading 8"/>
    <w:basedOn w:val="Normal"/>
    <w:next w:val="Normal"/>
    <w:link w:val="Heading8Char"/>
    <w:semiHidden/>
    <w:unhideWhenUsed/>
    <w:qFormat/>
    <w:rsid w:val="00E1532E"/>
    <w:pPr>
      <w:keepNext/>
      <w:keepLines/>
      <w:numPr>
        <w:ilvl w:val="7"/>
        <w:numId w:val="3"/>
      </w:numPr>
      <w:spacing w:before="200" w:line="276" w:lineRule="auto"/>
      <w:outlineLvl w:val="7"/>
    </w:pPr>
    <w:rPr>
      <w:rFonts w:asciiTheme="majorHAnsi" w:eastAsiaTheme="majorEastAsia" w:hAnsiTheme="majorHAnsi" w:cstheme="majorBidi"/>
      <w:color w:val="404040" w:themeColor="text1" w:themeTint="BF"/>
      <w:sz w:val="20"/>
      <w:szCs w:val="20"/>
      <w:lang w:eastAsia="en-US"/>
    </w:rPr>
  </w:style>
  <w:style w:type="paragraph" w:styleId="Heading9">
    <w:name w:val="heading 9"/>
    <w:basedOn w:val="Normal"/>
    <w:next w:val="Normal"/>
    <w:link w:val="Heading9Char"/>
    <w:semiHidden/>
    <w:unhideWhenUsed/>
    <w:qFormat/>
    <w:rsid w:val="00E1532E"/>
    <w:pPr>
      <w:keepNext/>
      <w:keepLines/>
      <w:numPr>
        <w:ilvl w:val="8"/>
        <w:numId w:val="3"/>
      </w:numPr>
      <w:spacing w:before="200" w:line="276" w:lineRule="auto"/>
      <w:outlineLvl w:val="8"/>
    </w:pPr>
    <w:rPr>
      <w:rFonts w:asciiTheme="majorHAnsi" w:eastAsiaTheme="majorEastAsia" w:hAnsiTheme="majorHAnsi" w:cstheme="majorBidi"/>
      <w:i/>
      <w:iCs/>
      <w:color w:val="404040" w:themeColor="text1" w:themeTint="BF"/>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1"/>
    <w:next w:val="Normal"/>
    <w:link w:val="TitleChar"/>
    <w:uiPriority w:val="10"/>
    <w:qFormat/>
    <w:rsid w:val="005F58DA"/>
    <w:pPr>
      <w:jc w:val="center"/>
    </w:pPr>
  </w:style>
  <w:style w:type="character" w:customStyle="1" w:styleId="Heading1Char">
    <w:name w:val="Heading 1 Char"/>
    <w:basedOn w:val="DefaultParagraphFont"/>
    <w:link w:val="Heading1"/>
    <w:uiPriority w:val="9"/>
    <w:rsid w:val="005F58DA"/>
    <w:rPr>
      <w:rFonts w:ascii="Calibri" w:eastAsiaTheme="majorEastAsia" w:hAnsi="Calibri"/>
      <w:b/>
      <w:bCs/>
      <w:color w:val="44546A" w:themeColor="text2"/>
      <w:kern w:val="32"/>
      <w:sz w:val="32"/>
      <w:szCs w:val="32"/>
    </w:rPr>
  </w:style>
  <w:style w:type="paragraph" w:customStyle="1" w:styleId="labels">
    <w:name w:val="labels"/>
    <w:basedOn w:val="Normal"/>
    <w:qFormat/>
    <w:rsid w:val="00581163"/>
    <w:pPr>
      <w:spacing w:before="111" w:after="200" w:line="276" w:lineRule="auto"/>
      <w:ind w:left="36" w:right="36"/>
    </w:pPr>
    <w:rPr>
      <w:rFonts w:ascii="Calibri" w:eastAsiaTheme="majorEastAsia" w:hAnsi="Calibri" w:cstheme="majorBidi"/>
      <w:sz w:val="18"/>
      <w:szCs w:val="22"/>
      <w:lang w:eastAsia="en-US"/>
    </w:rPr>
  </w:style>
  <w:style w:type="table" w:styleId="TableGrid">
    <w:name w:val="Table Grid"/>
    <w:basedOn w:val="TableNormal"/>
    <w:rsid w:val="005811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ations">
    <w:name w:val="Quotations"/>
    <w:basedOn w:val="Normal"/>
    <w:link w:val="QuotationsChar"/>
    <w:autoRedefine/>
    <w:qFormat/>
    <w:rsid w:val="004E00BD"/>
    <w:pPr>
      <w:spacing w:before="240" w:after="240"/>
      <w:ind w:left="567" w:right="34"/>
      <w:jc w:val="both"/>
    </w:pPr>
    <w:rPr>
      <w:rFonts w:ascii="Calibri" w:eastAsiaTheme="majorEastAsia" w:hAnsi="Calibri" w:cstheme="majorBidi"/>
      <w:sz w:val="22"/>
      <w:szCs w:val="22"/>
      <w:lang w:eastAsia="en-US"/>
    </w:rPr>
  </w:style>
  <w:style w:type="character" w:customStyle="1" w:styleId="QuotationsChar">
    <w:name w:val="Quotations Char"/>
    <w:basedOn w:val="DefaultParagraphFont"/>
    <w:link w:val="Quotations"/>
    <w:rsid w:val="004E00BD"/>
    <w:rPr>
      <w:rFonts w:ascii="Calibri" w:eastAsiaTheme="majorEastAsia" w:hAnsi="Calibri"/>
    </w:rPr>
  </w:style>
  <w:style w:type="paragraph" w:styleId="TOC1">
    <w:name w:val="toc 1"/>
    <w:basedOn w:val="Normal"/>
    <w:next w:val="Normal"/>
    <w:autoRedefine/>
    <w:uiPriority w:val="39"/>
    <w:rsid w:val="00581163"/>
    <w:pPr>
      <w:spacing w:after="100" w:line="276" w:lineRule="auto"/>
    </w:pPr>
    <w:rPr>
      <w:rFonts w:ascii="Calibri" w:eastAsiaTheme="majorEastAsia" w:hAnsi="Calibri" w:cstheme="majorBidi"/>
      <w:sz w:val="22"/>
      <w:szCs w:val="22"/>
      <w:lang w:eastAsia="en-US"/>
    </w:rPr>
  </w:style>
  <w:style w:type="paragraph" w:styleId="TOC3">
    <w:name w:val="toc 3"/>
    <w:basedOn w:val="Normal"/>
    <w:next w:val="Normal"/>
    <w:autoRedefine/>
    <w:uiPriority w:val="39"/>
    <w:rsid w:val="00581163"/>
    <w:pPr>
      <w:spacing w:after="100" w:line="276" w:lineRule="auto"/>
      <w:ind w:left="400"/>
    </w:pPr>
    <w:rPr>
      <w:rFonts w:ascii="Calibri" w:eastAsiaTheme="majorEastAsia" w:hAnsi="Calibri" w:cstheme="majorBidi"/>
      <w:sz w:val="22"/>
      <w:szCs w:val="22"/>
      <w:lang w:eastAsia="en-US"/>
    </w:rPr>
  </w:style>
  <w:style w:type="paragraph" w:styleId="Header">
    <w:name w:val="header"/>
    <w:basedOn w:val="Normal"/>
    <w:link w:val="HeaderChar"/>
    <w:uiPriority w:val="99"/>
    <w:rsid w:val="00581163"/>
    <w:pPr>
      <w:tabs>
        <w:tab w:val="center" w:pos="4513"/>
        <w:tab w:val="right" w:pos="9026"/>
      </w:tabs>
      <w:spacing w:after="200" w:line="276" w:lineRule="auto"/>
    </w:pPr>
    <w:rPr>
      <w:rFonts w:ascii="Calibri" w:eastAsiaTheme="majorEastAsia" w:hAnsi="Calibri" w:cstheme="majorBidi"/>
      <w:sz w:val="22"/>
      <w:szCs w:val="22"/>
      <w:lang w:eastAsia="en-US"/>
    </w:rPr>
  </w:style>
  <w:style w:type="character" w:customStyle="1" w:styleId="HeaderChar">
    <w:name w:val="Header Char"/>
    <w:basedOn w:val="DefaultParagraphFont"/>
    <w:link w:val="Header"/>
    <w:uiPriority w:val="99"/>
    <w:rsid w:val="00581163"/>
    <w:rPr>
      <w:rFonts w:ascii="Lucida Sans Unicode" w:hAnsi="Lucida Sans Unicode"/>
    </w:rPr>
  </w:style>
  <w:style w:type="paragraph" w:styleId="Footer">
    <w:name w:val="footer"/>
    <w:basedOn w:val="Normal"/>
    <w:link w:val="FooterChar"/>
    <w:uiPriority w:val="99"/>
    <w:rsid w:val="00581163"/>
    <w:pPr>
      <w:tabs>
        <w:tab w:val="center" w:pos="4513"/>
        <w:tab w:val="right" w:pos="9026"/>
      </w:tabs>
      <w:spacing w:after="200" w:line="276" w:lineRule="auto"/>
    </w:pPr>
    <w:rPr>
      <w:rFonts w:ascii="Calibri" w:eastAsiaTheme="majorEastAsia" w:hAnsi="Calibri" w:cstheme="majorBidi"/>
      <w:sz w:val="22"/>
      <w:szCs w:val="22"/>
      <w:lang w:eastAsia="en-US"/>
    </w:rPr>
  </w:style>
  <w:style w:type="character" w:customStyle="1" w:styleId="FooterChar">
    <w:name w:val="Footer Char"/>
    <w:basedOn w:val="DefaultParagraphFont"/>
    <w:link w:val="Footer"/>
    <w:uiPriority w:val="99"/>
    <w:rsid w:val="00581163"/>
    <w:rPr>
      <w:rFonts w:ascii="Lucida Sans Unicode" w:hAnsi="Lucida Sans Unicode"/>
    </w:rPr>
  </w:style>
  <w:style w:type="character" w:customStyle="1" w:styleId="TitleChar">
    <w:name w:val="Title Char"/>
    <w:basedOn w:val="DefaultParagraphFont"/>
    <w:link w:val="Title"/>
    <w:rsid w:val="005F58DA"/>
    <w:rPr>
      <w:rFonts w:ascii="Calibri" w:eastAsiaTheme="majorEastAsia" w:hAnsi="Calibri"/>
      <w:b/>
      <w:bCs/>
      <w:color w:val="44546A" w:themeColor="text2"/>
      <w:kern w:val="32"/>
      <w:sz w:val="32"/>
      <w:szCs w:val="32"/>
    </w:rPr>
  </w:style>
  <w:style w:type="character" w:styleId="Hyperlink">
    <w:name w:val="Hyperlink"/>
    <w:basedOn w:val="DefaultParagraphFont"/>
    <w:uiPriority w:val="99"/>
    <w:rsid w:val="00581163"/>
    <w:rPr>
      <w:color w:val="0563C1" w:themeColor="hyperlink"/>
      <w:u w:val="single"/>
    </w:rPr>
  </w:style>
  <w:style w:type="paragraph" w:styleId="NormalWeb">
    <w:name w:val="Normal (Web)"/>
    <w:basedOn w:val="Normal"/>
    <w:uiPriority w:val="99"/>
    <w:unhideWhenUsed/>
    <w:rsid w:val="00581163"/>
    <w:pPr>
      <w:spacing w:before="100" w:beforeAutospacing="1" w:after="100" w:afterAutospacing="1" w:line="276" w:lineRule="auto"/>
    </w:pPr>
    <w:rPr>
      <w:rFonts w:eastAsiaTheme="minorEastAsia"/>
    </w:rPr>
  </w:style>
  <w:style w:type="paragraph" w:styleId="BalloonText">
    <w:name w:val="Balloon Text"/>
    <w:basedOn w:val="Normal"/>
    <w:link w:val="BalloonTextChar"/>
    <w:rsid w:val="00581163"/>
    <w:pPr>
      <w:spacing w:after="200" w:line="276" w:lineRule="auto"/>
    </w:pPr>
    <w:rPr>
      <w:rFonts w:ascii="Tahoma" w:eastAsiaTheme="majorEastAsia" w:hAnsi="Tahoma" w:cs="Tahoma"/>
      <w:sz w:val="16"/>
      <w:szCs w:val="16"/>
      <w:lang w:eastAsia="en-US"/>
    </w:rPr>
  </w:style>
  <w:style w:type="character" w:customStyle="1" w:styleId="BalloonTextChar">
    <w:name w:val="Balloon Text Char"/>
    <w:basedOn w:val="DefaultParagraphFont"/>
    <w:link w:val="BalloonText"/>
    <w:rsid w:val="00581163"/>
    <w:rPr>
      <w:rFonts w:ascii="Tahoma" w:hAnsi="Tahoma" w:cs="Tahoma"/>
      <w:sz w:val="16"/>
      <w:szCs w:val="16"/>
    </w:rPr>
  </w:style>
  <w:style w:type="paragraph" w:customStyle="1" w:styleId="Coverbox">
    <w:name w:val="Cover box"/>
    <w:basedOn w:val="Title"/>
    <w:autoRedefine/>
    <w:rsid w:val="005F58DA"/>
  </w:style>
  <w:style w:type="character" w:customStyle="1" w:styleId="Heading2Char">
    <w:name w:val="Heading 2 Char"/>
    <w:basedOn w:val="DefaultParagraphFont"/>
    <w:link w:val="Heading2"/>
    <w:rsid w:val="00B44F5B"/>
    <w:rPr>
      <w:rFonts w:ascii="Calibri" w:eastAsiaTheme="majorEastAsia" w:hAnsi="Calibri"/>
      <w:b/>
      <w:bCs/>
      <w:color w:val="5B9BD5" w:themeColor="accent1"/>
      <w:sz w:val="26"/>
      <w:szCs w:val="26"/>
    </w:rPr>
  </w:style>
  <w:style w:type="paragraph" w:customStyle="1" w:styleId="ChapterNumber">
    <w:name w:val="Chapter Number"/>
    <w:basedOn w:val="Normal"/>
    <w:qFormat/>
    <w:rsid w:val="00CB5D69"/>
    <w:pPr>
      <w:spacing w:before="840" w:after="840" w:line="276" w:lineRule="auto"/>
      <w:jc w:val="center"/>
    </w:pPr>
    <w:rPr>
      <w:rFonts w:ascii="Calibri" w:eastAsiaTheme="majorEastAsia" w:hAnsi="Calibri" w:cstheme="majorBidi"/>
      <w:color w:val="2E74B5" w:themeColor="accent1" w:themeShade="BF"/>
      <w:sz w:val="72"/>
      <w:szCs w:val="48"/>
      <w:u w:val="single"/>
      <w:lang w:eastAsia="en-US"/>
    </w:rPr>
  </w:style>
  <w:style w:type="character" w:customStyle="1" w:styleId="Heading4Char">
    <w:name w:val="Heading 4 Char"/>
    <w:basedOn w:val="DefaultParagraphFont"/>
    <w:link w:val="Heading4"/>
    <w:uiPriority w:val="9"/>
    <w:rsid w:val="00E1532E"/>
    <w:rPr>
      <w:rFonts w:asciiTheme="majorHAnsi" w:eastAsiaTheme="majorEastAsia" w:hAnsiTheme="majorHAnsi"/>
      <w:b/>
      <w:bCs/>
      <w:i/>
      <w:iCs/>
      <w:color w:val="5B9BD5" w:themeColor="accent1"/>
    </w:rPr>
  </w:style>
  <w:style w:type="character" w:customStyle="1" w:styleId="Heading5Char">
    <w:name w:val="Heading 5 Char"/>
    <w:basedOn w:val="DefaultParagraphFont"/>
    <w:link w:val="Heading5"/>
    <w:semiHidden/>
    <w:rsid w:val="00E1532E"/>
    <w:rPr>
      <w:rFonts w:asciiTheme="majorHAnsi" w:eastAsiaTheme="majorEastAsia" w:hAnsiTheme="majorHAnsi"/>
      <w:color w:val="1F4D78" w:themeColor="accent1" w:themeShade="7F"/>
    </w:rPr>
  </w:style>
  <w:style w:type="character" w:customStyle="1" w:styleId="Heading6Char">
    <w:name w:val="Heading 6 Char"/>
    <w:basedOn w:val="DefaultParagraphFont"/>
    <w:link w:val="Heading6"/>
    <w:semiHidden/>
    <w:rsid w:val="00E1532E"/>
    <w:rPr>
      <w:rFonts w:asciiTheme="majorHAnsi" w:eastAsiaTheme="majorEastAsia" w:hAnsiTheme="majorHAnsi"/>
      <w:i/>
      <w:iCs/>
      <w:color w:val="1F4D78" w:themeColor="accent1" w:themeShade="7F"/>
    </w:rPr>
  </w:style>
  <w:style w:type="character" w:customStyle="1" w:styleId="Heading7Char">
    <w:name w:val="Heading 7 Char"/>
    <w:basedOn w:val="DefaultParagraphFont"/>
    <w:link w:val="Heading7"/>
    <w:semiHidden/>
    <w:rsid w:val="00E1532E"/>
    <w:rPr>
      <w:rFonts w:asciiTheme="majorHAnsi" w:eastAsiaTheme="majorEastAsia" w:hAnsiTheme="majorHAnsi"/>
      <w:i/>
      <w:iCs/>
      <w:color w:val="404040" w:themeColor="text1" w:themeTint="BF"/>
    </w:rPr>
  </w:style>
  <w:style w:type="character" w:customStyle="1" w:styleId="Heading8Char">
    <w:name w:val="Heading 8 Char"/>
    <w:basedOn w:val="DefaultParagraphFont"/>
    <w:link w:val="Heading8"/>
    <w:semiHidden/>
    <w:rsid w:val="00E1532E"/>
    <w:rPr>
      <w:rFonts w:asciiTheme="majorHAnsi" w:eastAsiaTheme="majorEastAsia" w:hAnsiTheme="majorHAnsi"/>
      <w:color w:val="404040" w:themeColor="text1" w:themeTint="BF"/>
      <w:sz w:val="20"/>
      <w:szCs w:val="20"/>
    </w:rPr>
  </w:style>
  <w:style w:type="character" w:customStyle="1" w:styleId="Heading9Char">
    <w:name w:val="Heading 9 Char"/>
    <w:basedOn w:val="DefaultParagraphFont"/>
    <w:link w:val="Heading9"/>
    <w:semiHidden/>
    <w:rsid w:val="00E1532E"/>
    <w:rPr>
      <w:rFonts w:asciiTheme="majorHAnsi" w:eastAsiaTheme="majorEastAsia" w:hAnsiTheme="majorHAnsi"/>
      <w:i/>
      <w:iCs/>
      <w:color w:val="404040" w:themeColor="text1" w:themeTint="BF"/>
      <w:sz w:val="20"/>
      <w:szCs w:val="20"/>
    </w:rPr>
  </w:style>
  <w:style w:type="paragraph" w:styleId="TOC2">
    <w:name w:val="toc 2"/>
    <w:basedOn w:val="Normal"/>
    <w:next w:val="Normal"/>
    <w:autoRedefine/>
    <w:uiPriority w:val="39"/>
    <w:rsid w:val="00E1532E"/>
    <w:pPr>
      <w:spacing w:after="100" w:line="276" w:lineRule="auto"/>
      <w:ind w:left="220"/>
    </w:pPr>
    <w:rPr>
      <w:rFonts w:ascii="Calibri" w:eastAsiaTheme="majorEastAsia" w:hAnsi="Calibri" w:cstheme="majorBidi"/>
      <w:sz w:val="22"/>
      <w:szCs w:val="22"/>
      <w:lang w:eastAsia="en-US"/>
    </w:rPr>
  </w:style>
  <w:style w:type="paragraph" w:customStyle="1" w:styleId="Reference">
    <w:name w:val="Reference"/>
    <w:basedOn w:val="Normal"/>
    <w:rsid w:val="00E1532E"/>
    <w:pPr>
      <w:numPr>
        <w:numId w:val="2"/>
      </w:numPr>
      <w:tabs>
        <w:tab w:val="num" w:pos="426"/>
      </w:tabs>
      <w:spacing w:line="360" w:lineRule="auto"/>
      <w:ind w:left="426" w:hanging="425"/>
    </w:pPr>
    <w:rPr>
      <w:rFonts w:asciiTheme="minorHAnsi" w:hAnsiTheme="minorHAnsi"/>
      <w:sz w:val="22"/>
      <w:szCs w:val="20"/>
    </w:rPr>
  </w:style>
  <w:style w:type="paragraph" w:styleId="NoSpacing">
    <w:name w:val="No Spacing"/>
    <w:link w:val="NoSpacingChar"/>
    <w:uiPriority w:val="1"/>
    <w:qFormat/>
    <w:rsid w:val="005F58DA"/>
    <w:rPr>
      <w:rFonts w:asciiTheme="minorHAnsi" w:hAnsiTheme="minorHAnsi" w:cstheme="minorBidi"/>
    </w:rPr>
  </w:style>
  <w:style w:type="character" w:customStyle="1" w:styleId="NoSpacingChar">
    <w:name w:val="No Spacing Char"/>
    <w:basedOn w:val="DefaultParagraphFont"/>
    <w:link w:val="NoSpacing"/>
    <w:uiPriority w:val="1"/>
    <w:rsid w:val="005F58DA"/>
    <w:rPr>
      <w:rFonts w:asciiTheme="minorHAnsi" w:hAnsiTheme="minorHAnsi" w:cstheme="minorBidi"/>
    </w:rPr>
  </w:style>
  <w:style w:type="paragraph" w:customStyle="1" w:styleId="Default">
    <w:name w:val="Default"/>
    <w:uiPriority w:val="99"/>
    <w:rsid w:val="005F58DA"/>
    <w:pPr>
      <w:autoSpaceDE w:val="0"/>
      <w:autoSpaceDN w:val="0"/>
      <w:adjustRightInd w:val="0"/>
    </w:pPr>
    <w:rPr>
      <w:color w:val="000000"/>
    </w:rPr>
  </w:style>
  <w:style w:type="paragraph" w:customStyle="1" w:styleId="CM59">
    <w:name w:val="CM59"/>
    <w:basedOn w:val="Default"/>
    <w:next w:val="Default"/>
    <w:uiPriority w:val="99"/>
    <w:rsid w:val="005F58DA"/>
    <w:pPr>
      <w:widowControl w:val="0"/>
      <w:spacing w:after="930"/>
    </w:pPr>
    <w:rPr>
      <w:rFonts w:ascii="GWNTP W+ Helvetica" w:hAnsi="GWNTP W+ Helvetica" w:cs="GWNTP W+ Helvetica"/>
      <w:color w:val="auto"/>
    </w:rPr>
  </w:style>
  <w:style w:type="paragraph" w:customStyle="1" w:styleId="CM57">
    <w:name w:val="CM57"/>
    <w:basedOn w:val="Default"/>
    <w:next w:val="Default"/>
    <w:uiPriority w:val="99"/>
    <w:rsid w:val="005F58DA"/>
    <w:pPr>
      <w:widowControl w:val="0"/>
      <w:spacing w:after="265"/>
    </w:pPr>
    <w:rPr>
      <w:rFonts w:ascii="GWNTP W+ Helvetica" w:hAnsi="GWNTP W+ Helvetica" w:cs="GWNTP W+ Helvetica"/>
      <w:color w:val="auto"/>
    </w:rPr>
  </w:style>
  <w:style w:type="paragraph" w:customStyle="1" w:styleId="CM61">
    <w:name w:val="CM61"/>
    <w:basedOn w:val="Default"/>
    <w:next w:val="Default"/>
    <w:uiPriority w:val="99"/>
    <w:rsid w:val="005F58DA"/>
    <w:pPr>
      <w:widowControl w:val="0"/>
      <w:spacing w:after="855"/>
    </w:pPr>
    <w:rPr>
      <w:rFonts w:ascii="GWNTP W+ Helvetica" w:hAnsi="GWNTP W+ Helvetica" w:cs="GWNTP W+ Helvetica"/>
      <w:color w:val="auto"/>
    </w:rPr>
  </w:style>
  <w:style w:type="paragraph" w:customStyle="1" w:styleId="CM46">
    <w:name w:val="CM46"/>
    <w:basedOn w:val="Default"/>
    <w:next w:val="Default"/>
    <w:uiPriority w:val="99"/>
    <w:rsid w:val="005F58DA"/>
    <w:pPr>
      <w:widowControl w:val="0"/>
      <w:spacing w:line="278" w:lineRule="atLeast"/>
    </w:pPr>
    <w:rPr>
      <w:rFonts w:ascii="GWNTP W+ Helvetica" w:hAnsi="GWNTP W+ Helvetica" w:cs="GWNTP W+ Helvetica"/>
      <w:color w:val="auto"/>
    </w:rPr>
  </w:style>
  <w:style w:type="paragraph" w:customStyle="1" w:styleId="Unnumbered1">
    <w:name w:val="Unnumbered 1"/>
    <w:basedOn w:val="Heading1"/>
    <w:next w:val="Text"/>
    <w:rsid w:val="005F58DA"/>
    <w:pPr>
      <w:pageBreakBefore/>
      <w:numPr>
        <w:numId w:val="0"/>
      </w:numPr>
      <w:spacing w:after="180" w:line="360" w:lineRule="auto"/>
    </w:pPr>
    <w:rPr>
      <w:rFonts w:asciiTheme="minorHAnsi" w:eastAsia="Times New Roman" w:hAnsiTheme="minorHAnsi" w:cs="Times New Roman"/>
      <w:bCs w:val="0"/>
      <w:color w:val="auto"/>
      <w:kern w:val="28"/>
      <w:szCs w:val="20"/>
      <w:lang w:eastAsia="en-GB"/>
    </w:rPr>
  </w:style>
  <w:style w:type="paragraph" w:customStyle="1" w:styleId="Figure">
    <w:name w:val="Figure"/>
    <w:basedOn w:val="Normal"/>
    <w:next w:val="BodyText"/>
    <w:rsid w:val="005F58DA"/>
    <w:pPr>
      <w:numPr>
        <w:numId w:val="4"/>
      </w:numPr>
      <w:tabs>
        <w:tab w:val="left" w:pos="900"/>
      </w:tabs>
      <w:spacing w:before="120" w:after="240" w:line="360" w:lineRule="auto"/>
      <w:jc w:val="center"/>
    </w:pPr>
    <w:rPr>
      <w:rFonts w:asciiTheme="minorHAnsi" w:hAnsiTheme="minorHAnsi"/>
      <w:b/>
      <w:sz w:val="22"/>
      <w:szCs w:val="20"/>
    </w:rPr>
  </w:style>
  <w:style w:type="paragraph" w:customStyle="1" w:styleId="Text">
    <w:name w:val="Text"/>
    <w:basedOn w:val="Normal"/>
    <w:next w:val="BodyText"/>
    <w:link w:val="TextChar"/>
    <w:qFormat/>
    <w:rsid w:val="00257CCA"/>
    <w:pPr>
      <w:spacing w:before="120" w:after="120" w:line="360" w:lineRule="auto"/>
      <w:jc w:val="both"/>
    </w:pPr>
    <w:rPr>
      <w:rFonts w:asciiTheme="minorHAnsi" w:hAnsiTheme="minorHAnsi"/>
      <w:sz w:val="22"/>
      <w:szCs w:val="20"/>
    </w:rPr>
  </w:style>
  <w:style w:type="character" w:customStyle="1" w:styleId="TextChar">
    <w:name w:val="Text Char"/>
    <w:basedOn w:val="DefaultParagraphFont"/>
    <w:link w:val="Text"/>
    <w:rsid w:val="00257CCA"/>
    <w:rPr>
      <w:rFonts w:asciiTheme="minorHAnsi" w:eastAsia="Times New Roman" w:hAnsiTheme="minorHAnsi" w:cs="Times New Roman"/>
      <w:szCs w:val="20"/>
      <w:lang w:eastAsia="en-GB"/>
    </w:rPr>
  </w:style>
  <w:style w:type="paragraph" w:styleId="BodyText">
    <w:name w:val="Body Text"/>
    <w:basedOn w:val="Normal"/>
    <w:link w:val="BodyTextChar"/>
    <w:rsid w:val="005F58DA"/>
    <w:pPr>
      <w:spacing w:after="120" w:line="276" w:lineRule="auto"/>
    </w:pPr>
    <w:rPr>
      <w:rFonts w:ascii="Calibri" w:eastAsiaTheme="majorEastAsia" w:hAnsi="Calibri" w:cstheme="majorBidi"/>
      <w:sz w:val="22"/>
      <w:szCs w:val="22"/>
      <w:lang w:eastAsia="en-US"/>
    </w:rPr>
  </w:style>
  <w:style w:type="character" w:customStyle="1" w:styleId="BodyTextChar">
    <w:name w:val="Body Text Char"/>
    <w:basedOn w:val="DefaultParagraphFont"/>
    <w:link w:val="BodyText"/>
    <w:rsid w:val="005F58DA"/>
    <w:rPr>
      <w:rFonts w:eastAsiaTheme="majorEastAsia"/>
    </w:rPr>
  </w:style>
  <w:style w:type="paragraph" w:styleId="ListBullet">
    <w:name w:val="List Bullet"/>
    <w:basedOn w:val="Normal"/>
    <w:autoRedefine/>
    <w:rsid w:val="00881504"/>
    <w:pPr>
      <w:spacing w:line="360" w:lineRule="auto"/>
    </w:pPr>
    <w:rPr>
      <w:rFonts w:asciiTheme="minorHAnsi" w:hAnsiTheme="minorHAnsi" w:cstheme="minorHAnsi"/>
    </w:rPr>
  </w:style>
  <w:style w:type="paragraph" w:styleId="TableofFigures">
    <w:name w:val="table of figures"/>
    <w:basedOn w:val="Normal"/>
    <w:next w:val="Normal"/>
    <w:uiPriority w:val="99"/>
    <w:rsid w:val="005F58DA"/>
    <w:pPr>
      <w:spacing w:before="120" w:after="240" w:line="360" w:lineRule="auto"/>
      <w:ind w:left="440" w:hanging="440"/>
    </w:pPr>
    <w:rPr>
      <w:rFonts w:asciiTheme="minorHAnsi" w:hAnsiTheme="minorHAnsi"/>
      <w:sz w:val="22"/>
      <w:szCs w:val="20"/>
    </w:rPr>
  </w:style>
  <w:style w:type="character" w:styleId="Emphasis">
    <w:name w:val="Emphasis"/>
    <w:basedOn w:val="DefaultParagraphFont"/>
    <w:rsid w:val="005F58DA"/>
    <w:rPr>
      <w:rFonts w:ascii="Calibri" w:hAnsi="Calibri"/>
      <w:i/>
      <w:iCs/>
    </w:rPr>
  </w:style>
  <w:style w:type="paragraph" w:customStyle="1" w:styleId="References">
    <w:name w:val="References"/>
    <w:basedOn w:val="Text"/>
    <w:qFormat/>
    <w:rsid w:val="00257CCA"/>
    <w:pPr>
      <w:spacing w:before="360" w:after="360" w:line="240" w:lineRule="auto"/>
      <w:ind w:left="720" w:hanging="720"/>
      <w:jc w:val="left"/>
    </w:pPr>
    <w:rPr>
      <w:lang w:val="en"/>
    </w:rPr>
  </w:style>
  <w:style w:type="paragraph" w:styleId="TOCHeading">
    <w:name w:val="TOC Heading"/>
    <w:basedOn w:val="Heading1"/>
    <w:next w:val="Normal"/>
    <w:uiPriority w:val="39"/>
    <w:semiHidden/>
    <w:unhideWhenUsed/>
    <w:qFormat/>
    <w:rsid w:val="00D42DE6"/>
    <w:pPr>
      <w:keepLines/>
      <w:numPr>
        <w:numId w:val="0"/>
      </w:numPr>
      <w:spacing w:before="480" w:after="0"/>
      <w:outlineLvl w:val="9"/>
    </w:pPr>
    <w:rPr>
      <w:rFonts w:asciiTheme="majorHAnsi" w:hAnsiTheme="majorHAnsi"/>
      <w:color w:val="2E74B5" w:themeColor="accent1" w:themeShade="BF"/>
      <w:kern w:val="0"/>
      <w:sz w:val="28"/>
      <w:szCs w:val="28"/>
      <w:lang w:val="en-US" w:eastAsia="ja-JP"/>
    </w:rPr>
  </w:style>
  <w:style w:type="paragraph" w:customStyle="1" w:styleId="TableStyle">
    <w:name w:val="Table Style"/>
    <w:basedOn w:val="Normal"/>
    <w:rsid w:val="004F2C59"/>
    <w:pPr>
      <w:spacing w:after="200" w:line="276" w:lineRule="auto"/>
    </w:pPr>
    <w:rPr>
      <w:rFonts w:asciiTheme="minorHAnsi" w:eastAsiaTheme="majorEastAsia" w:hAnsiTheme="minorHAnsi" w:cstheme="majorBidi"/>
      <w:color w:val="2E74B5" w:themeColor="accent1" w:themeShade="BF"/>
      <w:sz w:val="20"/>
      <w:szCs w:val="22"/>
      <w:lang w:eastAsia="en-US"/>
    </w:rPr>
  </w:style>
  <w:style w:type="paragraph" w:customStyle="1" w:styleId="FigureStyle">
    <w:name w:val="Figure Style"/>
    <w:basedOn w:val="TableStyle"/>
    <w:rsid w:val="004F2C59"/>
  </w:style>
  <w:style w:type="paragraph" w:customStyle="1" w:styleId="TableandFigureText">
    <w:name w:val="Table and Figure Text"/>
    <w:basedOn w:val="FigureStyle"/>
    <w:rsid w:val="004F2C59"/>
  </w:style>
  <w:style w:type="table" w:styleId="MediumGrid3-Accent1">
    <w:name w:val="Medium Grid 3 Accent 1"/>
    <w:basedOn w:val="TableNormal"/>
    <w:uiPriority w:val="69"/>
    <w:rsid w:val="004F2C59"/>
    <w:pPr>
      <w:spacing w:before="40"/>
    </w:pPr>
    <w:rPr>
      <w:rFonts w:asciiTheme="minorHAnsi" w:hAnsiTheme="minorHAnsi" w:cstheme="minorBidi"/>
      <w:color w:val="595959" w:themeColor="text1" w:themeTint="A6"/>
      <w:sz w:val="20"/>
      <w:szCs w:val="20"/>
      <w:lang w:val="en-US" w:eastAsia="ja-JP"/>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paragraph" w:customStyle="1" w:styleId="TableHeading">
    <w:name w:val="Table Heading"/>
    <w:basedOn w:val="Normal"/>
    <w:uiPriority w:val="10"/>
    <w:qFormat/>
    <w:rsid w:val="004F2C59"/>
    <w:pPr>
      <w:keepNext/>
      <w:pBdr>
        <w:top w:val="single" w:sz="4" w:space="1" w:color="5B9BD5" w:themeColor="accent1"/>
        <w:left w:val="single" w:sz="4" w:space="6" w:color="5B9BD5" w:themeColor="accent1"/>
        <w:bottom w:val="single" w:sz="4" w:space="2" w:color="5B9BD5" w:themeColor="accent1"/>
        <w:right w:val="single" w:sz="4" w:space="6" w:color="5B9BD5" w:themeColor="accent1"/>
      </w:pBdr>
      <w:shd w:val="clear" w:color="auto" w:fill="5B9BD5" w:themeFill="accent1"/>
      <w:spacing w:before="160" w:after="160"/>
      <w:ind w:left="144" w:right="144"/>
      <w:jc w:val="both"/>
    </w:pPr>
    <w:rPr>
      <w:rFonts w:asciiTheme="majorHAnsi" w:eastAsiaTheme="majorEastAsia" w:hAnsiTheme="majorHAnsi" w:cstheme="majorBidi"/>
      <w:caps/>
      <w:color w:val="FFFFFF" w:themeColor="background1"/>
      <w:kern w:val="20"/>
      <w:szCs w:val="20"/>
      <w:lang w:eastAsia="ja-JP"/>
    </w:rPr>
  </w:style>
  <w:style w:type="paragraph" w:styleId="Caption">
    <w:name w:val="caption"/>
    <w:basedOn w:val="Normal"/>
    <w:next w:val="Normal"/>
    <w:unhideWhenUsed/>
    <w:qFormat/>
    <w:rsid w:val="004F2C59"/>
    <w:pPr>
      <w:spacing w:after="200"/>
    </w:pPr>
    <w:rPr>
      <w:rFonts w:ascii="Calibri" w:eastAsiaTheme="majorEastAsia" w:hAnsi="Calibri" w:cstheme="majorBidi"/>
      <w:b/>
      <w:bCs/>
      <w:color w:val="5B9BD5" w:themeColor="accent1"/>
      <w:sz w:val="18"/>
      <w:szCs w:val="18"/>
      <w:lang w:eastAsia="en-US"/>
    </w:rPr>
  </w:style>
  <w:style w:type="paragraph" w:styleId="ListParagraph">
    <w:name w:val="List Paragraph"/>
    <w:basedOn w:val="Normal"/>
    <w:uiPriority w:val="34"/>
    <w:qFormat/>
    <w:rsid w:val="00B44F5B"/>
    <w:pPr>
      <w:spacing w:after="200" w:line="360" w:lineRule="auto"/>
      <w:ind w:left="720"/>
      <w:contextualSpacing/>
    </w:pPr>
    <w:rPr>
      <w:rFonts w:asciiTheme="minorHAnsi" w:eastAsiaTheme="minorHAnsi" w:hAnsiTheme="minorHAnsi" w:cstheme="minorBidi"/>
      <w:sz w:val="22"/>
      <w:szCs w:val="22"/>
      <w:lang w:eastAsia="en-US"/>
    </w:rPr>
  </w:style>
  <w:style w:type="paragraph" w:styleId="ListBullet3">
    <w:name w:val="List Bullet 3"/>
    <w:basedOn w:val="Normal"/>
    <w:uiPriority w:val="99"/>
    <w:unhideWhenUsed/>
    <w:rsid w:val="004E00BD"/>
    <w:pPr>
      <w:numPr>
        <w:numId w:val="10"/>
      </w:numPr>
      <w:spacing w:before="160" w:after="160" w:line="360" w:lineRule="auto"/>
      <w:contextualSpacing/>
      <w:jc w:val="both"/>
    </w:pPr>
    <w:rPr>
      <w:rFonts w:ascii="Calibri" w:eastAsiaTheme="minorHAnsi" w:hAnsi="Calibri" w:cstheme="minorBidi"/>
      <w:color w:val="595959" w:themeColor="text1" w:themeTint="A6"/>
      <w:kern w:val="20"/>
      <w:sz w:val="22"/>
      <w:szCs w:val="20"/>
      <w:lang w:eastAsia="ja-JP"/>
    </w:rPr>
  </w:style>
  <w:style w:type="character" w:customStyle="1" w:styleId="apple-converted-space">
    <w:name w:val="apple-converted-space"/>
    <w:basedOn w:val="DefaultParagraphFont"/>
    <w:rsid w:val="00E35D96"/>
  </w:style>
  <w:style w:type="paragraph" w:styleId="FootnoteText">
    <w:name w:val="footnote text"/>
    <w:basedOn w:val="Normal"/>
    <w:link w:val="FootnoteTextChar"/>
    <w:semiHidden/>
    <w:unhideWhenUsed/>
    <w:rsid w:val="00D35EF1"/>
    <w:rPr>
      <w:rFonts w:ascii="Calibri" w:eastAsiaTheme="majorEastAsia" w:hAnsi="Calibri" w:cstheme="majorBidi"/>
      <w:sz w:val="20"/>
      <w:szCs w:val="20"/>
      <w:lang w:eastAsia="en-US"/>
    </w:rPr>
  </w:style>
  <w:style w:type="character" w:customStyle="1" w:styleId="FootnoteTextChar">
    <w:name w:val="Footnote Text Char"/>
    <w:basedOn w:val="DefaultParagraphFont"/>
    <w:link w:val="FootnoteText"/>
    <w:semiHidden/>
    <w:rsid w:val="00D35EF1"/>
    <w:rPr>
      <w:rFonts w:ascii="Calibri" w:eastAsiaTheme="majorEastAsia" w:hAnsi="Calibri"/>
      <w:sz w:val="20"/>
      <w:szCs w:val="20"/>
    </w:rPr>
  </w:style>
  <w:style w:type="character" w:styleId="FootnoteReference">
    <w:name w:val="footnote reference"/>
    <w:basedOn w:val="DefaultParagraphFont"/>
    <w:semiHidden/>
    <w:unhideWhenUsed/>
    <w:rsid w:val="00D35EF1"/>
    <w:rPr>
      <w:vertAlign w:val="superscript"/>
    </w:rPr>
  </w:style>
  <w:style w:type="character" w:styleId="UnresolvedMention">
    <w:name w:val="Unresolved Mention"/>
    <w:basedOn w:val="DefaultParagraphFont"/>
    <w:uiPriority w:val="99"/>
    <w:semiHidden/>
    <w:unhideWhenUsed/>
    <w:rsid w:val="00132E7D"/>
    <w:rPr>
      <w:color w:val="605E5C"/>
      <w:shd w:val="clear" w:color="auto" w:fill="E1DFDD"/>
    </w:rPr>
  </w:style>
  <w:style w:type="character" w:styleId="CommentReference">
    <w:name w:val="annotation reference"/>
    <w:basedOn w:val="DefaultParagraphFont"/>
    <w:semiHidden/>
    <w:unhideWhenUsed/>
    <w:rsid w:val="008F6419"/>
    <w:rPr>
      <w:sz w:val="16"/>
      <w:szCs w:val="16"/>
    </w:rPr>
  </w:style>
  <w:style w:type="paragraph" w:styleId="CommentText">
    <w:name w:val="annotation text"/>
    <w:basedOn w:val="Normal"/>
    <w:link w:val="CommentTextChar"/>
    <w:semiHidden/>
    <w:unhideWhenUsed/>
    <w:rsid w:val="008F6419"/>
    <w:rPr>
      <w:sz w:val="20"/>
      <w:szCs w:val="20"/>
    </w:rPr>
  </w:style>
  <w:style w:type="character" w:customStyle="1" w:styleId="CommentTextChar">
    <w:name w:val="Comment Text Char"/>
    <w:basedOn w:val="DefaultParagraphFont"/>
    <w:link w:val="CommentText"/>
    <w:semiHidden/>
    <w:rsid w:val="008F641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semiHidden/>
    <w:unhideWhenUsed/>
    <w:rsid w:val="008F6419"/>
    <w:rPr>
      <w:b/>
      <w:bCs/>
    </w:rPr>
  </w:style>
  <w:style w:type="character" w:customStyle="1" w:styleId="CommentSubjectChar">
    <w:name w:val="Comment Subject Char"/>
    <w:basedOn w:val="CommentTextChar"/>
    <w:link w:val="CommentSubject"/>
    <w:semiHidden/>
    <w:rsid w:val="008F6419"/>
    <w:rPr>
      <w:rFonts w:ascii="Times New Roman" w:eastAsia="Times New Roman" w:hAnsi="Times New Roman" w:cs="Times New Roman"/>
      <w:b/>
      <w:bCs/>
      <w:sz w:val="20"/>
      <w:szCs w:val="20"/>
      <w:lang w:eastAsia="en-GB"/>
    </w:rPr>
  </w:style>
  <w:style w:type="character" w:customStyle="1" w:styleId="Heading3Char">
    <w:name w:val="Heading 3 Char"/>
    <w:basedOn w:val="DefaultParagraphFont"/>
    <w:link w:val="Heading3"/>
    <w:uiPriority w:val="9"/>
    <w:rsid w:val="00E855B9"/>
    <w:rPr>
      <w:rFonts w:asciiTheme="minorHAnsi" w:eastAsiaTheme="majorEastAsia" w:hAnsiTheme="minorHAnsi" w:cs="Arial"/>
      <w:b/>
      <w:bCs/>
      <w:color w:val="5B9BD5" w:themeColor="accent1"/>
      <w:sz w:val="26"/>
      <w:szCs w:val="26"/>
      <w:shd w:val="clear" w:color="auto" w:fill="FFFFFF"/>
    </w:rPr>
  </w:style>
  <w:style w:type="character" w:styleId="Strong">
    <w:name w:val="Strong"/>
    <w:basedOn w:val="DefaultParagraphFont"/>
    <w:uiPriority w:val="22"/>
    <w:qFormat/>
    <w:rsid w:val="00EE04D9"/>
    <w:rPr>
      <w:b/>
      <w:bCs/>
    </w:rPr>
  </w:style>
  <w:style w:type="character" w:customStyle="1" w:styleId="dflfde">
    <w:name w:val="dflfde"/>
    <w:basedOn w:val="DefaultParagraphFont"/>
    <w:rsid w:val="00F44D22"/>
  </w:style>
  <w:style w:type="character" w:customStyle="1" w:styleId="vlqkye">
    <w:name w:val="vlqkye"/>
    <w:basedOn w:val="DefaultParagraphFont"/>
    <w:rsid w:val="00F44D22"/>
  </w:style>
  <w:style w:type="character" w:customStyle="1" w:styleId="sr-only">
    <w:name w:val="sr-only"/>
    <w:basedOn w:val="DefaultParagraphFont"/>
    <w:rsid w:val="00D570FF"/>
  </w:style>
  <w:style w:type="character" w:customStyle="1" w:styleId="ss-required-star">
    <w:name w:val="ss-required-star"/>
    <w:basedOn w:val="DefaultParagraphFont"/>
    <w:rsid w:val="00D570F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2.png"/><Relationship Id="rId26" Type="http://schemas.openxmlformats.org/officeDocument/2006/relationships/hyperlink" Target="https://www.emerald.com/insight/search?q=Slawek%20Magala" TargetMode="External"/><Relationship Id="rId3" Type="http://schemas.openxmlformats.org/officeDocument/2006/relationships/styles" Target="styles.xml"/><Relationship Id="rId21" Type="http://schemas.openxmlformats.org/officeDocument/2006/relationships/hyperlink" Target="http://doi.org/10.5334/fce.116"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1.png"/><Relationship Id="rId25" Type="http://schemas.openxmlformats.org/officeDocument/2006/relationships/hyperlink" Target="https://www.emerald.com/insight/search?q=Patricia%20Hind" TargetMode="External"/><Relationship Id="rId2" Type="http://schemas.openxmlformats.org/officeDocument/2006/relationships/numbering" Target="numbering.xml"/><Relationship Id="rId16" Type="http://schemas.openxmlformats.org/officeDocument/2006/relationships/hyperlink" Target="https://www.worldgbc.org/sites/default/files/UNEP%20188_GABC_en%20%28web%29.pdf" TargetMode="External"/><Relationship Id="rId20" Type="http://schemas.openxmlformats.org/officeDocument/2006/relationships/hyperlink" Target="https://www.tandfonline.com/doi/full/10.1080/02723638.2021.1953286?scroll=top&amp;needAccess=tru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emerald.com/insight/search?q=Carla%20Millar"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doi.org/10.1007/s12062-018-9225-7" TargetMode="External"/><Relationship Id="rId28" Type="http://schemas.openxmlformats.org/officeDocument/2006/relationships/hyperlink" Target="https://doi.org/10.1007/s00181-022-02256-y" TargetMode="External"/><Relationship Id="rId10" Type="http://schemas.openxmlformats.org/officeDocument/2006/relationships/header" Target="header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hyperlink" Target="https://doi.org/10.1007/s10668-014-9604-z" TargetMode="External"/><Relationship Id="rId27" Type="http://schemas.openxmlformats.org/officeDocument/2006/relationships/hyperlink" Target="https://www.emerald.com/insight/publication/issn/0953-481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HFGamDf7G5vfYTuwjJVuAF74LQ==">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62</Pages>
  <Words>14054</Words>
  <Characters>80114</Characters>
  <Application>Microsoft Office Word</Application>
  <DocSecurity>0</DocSecurity>
  <Lines>667</Lines>
  <Paragraphs>187</Paragraphs>
  <ScaleCrop>false</ScaleCrop>
  <Company/>
  <LinksUpToDate>false</LinksUpToDate>
  <CharactersWithSpaces>93981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Keith.Mildenhall</dc:creator>
  <cp:lastModifiedBy>Microsoft Office User</cp:lastModifiedBy>
  <cp:revision>2</cp:revision>
  <dcterms:created xsi:type="dcterms:W3CDTF">2023-05-22T11:10:00Z</dcterms:created>
  <dcterms:modified xsi:type="dcterms:W3CDTF">2023-05-22T11:10:00Z</dcterms:modified>
</cp:coreProperties>
</file>