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91CA6" w14:textId="77777777" w:rsidR="002F1E03" w:rsidRDefault="002F1E03" w:rsidP="002F1E03">
      <w:pPr>
        <w:spacing w:after="160" w:line="259" w:lineRule="auto"/>
        <w:jc w:val="center"/>
        <w:rPr>
          <w:b/>
          <w:bCs/>
          <w:sz w:val="36"/>
          <w:szCs w:val="36"/>
        </w:rPr>
      </w:pPr>
    </w:p>
    <w:p w14:paraId="62694D83" w14:textId="788761A2" w:rsidR="002F1E03" w:rsidRDefault="009200CC" w:rsidP="002F1E03">
      <w:pPr>
        <w:spacing w:after="160" w:line="259" w:lineRule="auto"/>
        <w:jc w:val="center"/>
        <w:rPr>
          <w:b/>
          <w:bCs/>
          <w:sz w:val="36"/>
          <w:szCs w:val="36"/>
        </w:rPr>
      </w:pPr>
      <w:r>
        <w:rPr>
          <w:b/>
          <w:bCs/>
          <w:noProof/>
          <w:sz w:val="36"/>
          <w:szCs w:val="36"/>
        </w:rPr>
        <w:drawing>
          <wp:inline distT="0" distB="0" distL="0" distR="0" wp14:anchorId="7CB975D0" wp14:editId="646D2B83">
            <wp:extent cx="2717800" cy="1358900"/>
            <wp:effectExtent l="0" t="0" r="0" b="0"/>
            <wp:docPr id="202644887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448876" name="Picture 1" descr="A logo for a university&#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717800" cy="1358900"/>
                    </a:xfrm>
                    <a:prstGeom prst="rect">
                      <a:avLst/>
                    </a:prstGeom>
                  </pic:spPr>
                </pic:pic>
              </a:graphicData>
            </a:graphic>
          </wp:inline>
        </w:drawing>
      </w:r>
    </w:p>
    <w:p w14:paraId="2DBA6BE3" w14:textId="77777777" w:rsidR="002F1E03" w:rsidRDefault="002F1E03" w:rsidP="002F1E03">
      <w:pPr>
        <w:spacing w:after="160" w:line="259" w:lineRule="auto"/>
        <w:jc w:val="center"/>
        <w:rPr>
          <w:b/>
          <w:bCs/>
          <w:sz w:val="36"/>
          <w:szCs w:val="36"/>
        </w:rPr>
      </w:pPr>
    </w:p>
    <w:p w14:paraId="4D536C4D" w14:textId="77777777" w:rsidR="002F1E03" w:rsidRDefault="002F1E03" w:rsidP="002F1E03">
      <w:pPr>
        <w:spacing w:after="160" w:line="259" w:lineRule="auto"/>
        <w:jc w:val="center"/>
        <w:rPr>
          <w:b/>
          <w:bCs/>
          <w:sz w:val="36"/>
          <w:szCs w:val="36"/>
        </w:rPr>
      </w:pPr>
    </w:p>
    <w:p w14:paraId="2EEAB129" w14:textId="77777777" w:rsidR="009200CC" w:rsidRDefault="009200CC" w:rsidP="002F1E03">
      <w:pPr>
        <w:spacing w:after="160" w:line="259" w:lineRule="auto"/>
        <w:jc w:val="center"/>
        <w:rPr>
          <w:b/>
          <w:bCs/>
          <w:sz w:val="36"/>
          <w:szCs w:val="36"/>
        </w:rPr>
      </w:pPr>
    </w:p>
    <w:p w14:paraId="6B50CD01" w14:textId="77777777" w:rsidR="009200CC" w:rsidRDefault="009200CC" w:rsidP="002F1E03">
      <w:pPr>
        <w:spacing w:after="160" w:line="259" w:lineRule="auto"/>
        <w:jc w:val="center"/>
        <w:rPr>
          <w:b/>
          <w:bCs/>
          <w:sz w:val="36"/>
          <w:szCs w:val="36"/>
        </w:rPr>
      </w:pPr>
    </w:p>
    <w:p w14:paraId="3B5DBD34" w14:textId="77777777" w:rsidR="009200CC" w:rsidRDefault="009200CC" w:rsidP="002F1E03">
      <w:pPr>
        <w:spacing w:after="160" w:line="259" w:lineRule="auto"/>
        <w:jc w:val="center"/>
        <w:rPr>
          <w:b/>
          <w:bCs/>
          <w:sz w:val="36"/>
          <w:szCs w:val="36"/>
        </w:rPr>
      </w:pPr>
    </w:p>
    <w:p w14:paraId="5745238B" w14:textId="77777777" w:rsidR="009200CC" w:rsidRDefault="009200CC" w:rsidP="002F1E03">
      <w:pPr>
        <w:spacing w:after="160" w:line="259" w:lineRule="auto"/>
        <w:jc w:val="center"/>
        <w:rPr>
          <w:b/>
          <w:bCs/>
          <w:sz w:val="36"/>
          <w:szCs w:val="36"/>
        </w:rPr>
      </w:pPr>
    </w:p>
    <w:p w14:paraId="24157CBC" w14:textId="77777777" w:rsidR="009200CC" w:rsidRDefault="009200CC" w:rsidP="002F1E03">
      <w:pPr>
        <w:spacing w:after="160" w:line="259" w:lineRule="auto"/>
        <w:jc w:val="center"/>
        <w:rPr>
          <w:b/>
          <w:bCs/>
          <w:sz w:val="36"/>
          <w:szCs w:val="36"/>
        </w:rPr>
      </w:pPr>
    </w:p>
    <w:p w14:paraId="419BA4AD" w14:textId="77777777" w:rsidR="009200CC" w:rsidRDefault="009200CC" w:rsidP="002F1E03">
      <w:pPr>
        <w:spacing w:after="160" w:line="259" w:lineRule="auto"/>
        <w:jc w:val="center"/>
        <w:rPr>
          <w:b/>
          <w:bCs/>
          <w:sz w:val="36"/>
          <w:szCs w:val="36"/>
        </w:rPr>
      </w:pPr>
    </w:p>
    <w:p w14:paraId="01927BFC" w14:textId="77777777" w:rsidR="009200CC" w:rsidRDefault="009200CC" w:rsidP="002F1E03">
      <w:pPr>
        <w:spacing w:after="160" w:line="259" w:lineRule="auto"/>
        <w:jc w:val="center"/>
        <w:rPr>
          <w:b/>
          <w:bCs/>
          <w:sz w:val="36"/>
          <w:szCs w:val="36"/>
        </w:rPr>
      </w:pPr>
    </w:p>
    <w:p w14:paraId="5FF023CD" w14:textId="1630554D" w:rsidR="002F1E03" w:rsidRPr="002F1E03" w:rsidRDefault="002F1E03" w:rsidP="002F1E03">
      <w:pPr>
        <w:spacing w:after="160" w:line="259" w:lineRule="auto"/>
        <w:jc w:val="center"/>
        <w:rPr>
          <w:b/>
          <w:bCs/>
          <w:sz w:val="36"/>
          <w:szCs w:val="36"/>
        </w:rPr>
      </w:pPr>
      <w:r w:rsidRPr="002F1E03">
        <w:rPr>
          <w:b/>
          <w:bCs/>
          <w:sz w:val="36"/>
          <w:szCs w:val="36"/>
        </w:rPr>
        <w:t>Module Title: Leadership and Management, Theory and Practice</w:t>
      </w:r>
    </w:p>
    <w:p w14:paraId="41314510" w14:textId="77777777" w:rsidR="002F1E03" w:rsidRPr="002F1E03" w:rsidRDefault="002F1E03" w:rsidP="002F1E03">
      <w:pPr>
        <w:spacing w:after="160" w:line="259" w:lineRule="auto"/>
        <w:jc w:val="center"/>
        <w:rPr>
          <w:b/>
          <w:bCs/>
          <w:sz w:val="36"/>
          <w:szCs w:val="36"/>
        </w:rPr>
      </w:pPr>
      <w:r w:rsidRPr="002F1E03">
        <w:rPr>
          <w:b/>
          <w:bCs/>
          <w:sz w:val="36"/>
          <w:szCs w:val="36"/>
        </w:rPr>
        <w:t>Module Code: LCBB6003</w:t>
      </w:r>
    </w:p>
    <w:p w14:paraId="4016CC68" w14:textId="77777777" w:rsidR="002F1E03" w:rsidRDefault="002F1E03" w:rsidP="002F1E03">
      <w:pPr>
        <w:spacing w:after="160" w:line="259" w:lineRule="auto"/>
        <w:jc w:val="left"/>
      </w:pPr>
    </w:p>
    <w:p w14:paraId="0638F2AA" w14:textId="77777777" w:rsidR="002F1E03" w:rsidRDefault="002F1E03" w:rsidP="002F1E03">
      <w:pPr>
        <w:spacing w:after="160" w:line="259" w:lineRule="auto"/>
        <w:jc w:val="left"/>
      </w:pPr>
    </w:p>
    <w:p w14:paraId="1CE2B767" w14:textId="77777777" w:rsidR="002F1E03" w:rsidRDefault="002F1E03" w:rsidP="002F1E03">
      <w:pPr>
        <w:spacing w:after="160" w:line="259" w:lineRule="auto"/>
        <w:jc w:val="left"/>
      </w:pPr>
    </w:p>
    <w:p w14:paraId="3DC33B7F" w14:textId="77777777" w:rsidR="002F1E03" w:rsidRDefault="002F1E03" w:rsidP="002F1E03">
      <w:pPr>
        <w:spacing w:after="160" w:line="259" w:lineRule="auto"/>
        <w:jc w:val="left"/>
      </w:pPr>
    </w:p>
    <w:p w14:paraId="55F164E8" w14:textId="77777777" w:rsidR="002F1E03" w:rsidRDefault="002F1E03" w:rsidP="002F1E03">
      <w:pPr>
        <w:spacing w:after="160" w:line="259" w:lineRule="auto"/>
        <w:jc w:val="left"/>
      </w:pPr>
    </w:p>
    <w:p w14:paraId="5BE80D04" w14:textId="77777777" w:rsidR="002F1E03" w:rsidRDefault="002F1E03" w:rsidP="002F1E03">
      <w:pPr>
        <w:spacing w:after="160" w:line="259" w:lineRule="auto"/>
        <w:jc w:val="left"/>
      </w:pPr>
    </w:p>
    <w:p w14:paraId="029A26C6" w14:textId="5BD77712" w:rsidR="002F1E03" w:rsidRPr="002F1E03" w:rsidRDefault="002F1E03" w:rsidP="002F1E03">
      <w:pPr>
        <w:spacing w:after="160" w:line="259" w:lineRule="auto"/>
        <w:jc w:val="center"/>
        <w:rPr>
          <w:b/>
          <w:bCs/>
          <w:sz w:val="30"/>
          <w:szCs w:val="30"/>
        </w:rPr>
      </w:pPr>
      <w:r w:rsidRPr="002F1E03">
        <w:rPr>
          <w:b/>
          <w:bCs/>
          <w:sz w:val="30"/>
          <w:szCs w:val="30"/>
        </w:rPr>
        <w:t>Student Name:</w:t>
      </w:r>
      <w:r w:rsidR="009200CC">
        <w:rPr>
          <w:b/>
          <w:bCs/>
          <w:sz w:val="30"/>
          <w:szCs w:val="30"/>
        </w:rPr>
        <w:t xml:space="preserve"> Alexandra Alina </w:t>
      </w:r>
      <w:proofErr w:type="spellStart"/>
      <w:r w:rsidR="009200CC">
        <w:rPr>
          <w:b/>
          <w:bCs/>
          <w:sz w:val="30"/>
          <w:szCs w:val="30"/>
        </w:rPr>
        <w:t>Tinca</w:t>
      </w:r>
      <w:proofErr w:type="spellEnd"/>
      <w:r w:rsidR="009200CC">
        <w:rPr>
          <w:b/>
          <w:bCs/>
          <w:sz w:val="30"/>
          <w:szCs w:val="30"/>
        </w:rPr>
        <w:t xml:space="preserve"> </w:t>
      </w:r>
    </w:p>
    <w:p w14:paraId="2EA18448" w14:textId="676293D2" w:rsidR="002F1E03" w:rsidRDefault="002F1E03" w:rsidP="002F1E03">
      <w:pPr>
        <w:spacing w:after="160" w:line="259" w:lineRule="auto"/>
        <w:jc w:val="center"/>
        <w:rPr>
          <w:rFonts w:eastAsiaTheme="majorEastAsia" w:cstheme="majorBidi"/>
          <w:b/>
          <w:sz w:val="28"/>
          <w:szCs w:val="32"/>
        </w:rPr>
      </w:pPr>
      <w:r w:rsidRPr="002F1E03">
        <w:rPr>
          <w:b/>
          <w:bCs/>
          <w:sz w:val="30"/>
          <w:szCs w:val="30"/>
        </w:rPr>
        <w:t>Student ID:</w:t>
      </w:r>
      <w:r w:rsidR="009200CC">
        <w:rPr>
          <w:b/>
          <w:bCs/>
          <w:sz w:val="30"/>
          <w:szCs w:val="30"/>
        </w:rPr>
        <w:t>2028610</w:t>
      </w:r>
      <w:r>
        <w:br w:type="page"/>
      </w:r>
    </w:p>
    <w:sdt>
      <w:sdtPr>
        <w:rPr>
          <w:rFonts w:ascii="Times New Roman" w:eastAsiaTheme="minorHAnsi" w:hAnsi="Times New Roman" w:cstheme="minorBidi"/>
          <w:color w:val="000000" w:themeColor="text1"/>
          <w:kern w:val="2"/>
          <w:sz w:val="24"/>
          <w:szCs w:val="22"/>
          <w:lang w:val="en-GB"/>
          <w14:ligatures w14:val="standardContextual"/>
        </w:rPr>
        <w:id w:val="-1245021694"/>
        <w:docPartObj>
          <w:docPartGallery w:val="Table of Contents"/>
          <w:docPartUnique/>
        </w:docPartObj>
      </w:sdtPr>
      <w:sdtEndPr>
        <w:rPr>
          <w:b/>
          <w:bCs/>
          <w:noProof/>
        </w:rPr>
      </w:sdtEndPr>
      <w:sdtContent>
        <w:p w14:paraId="4FB4FE4A" w14:textId="1CB8426D" w:rsidR="002F1E03" w:rsidRPr="002F1E03" w:rsidRDefault="002F1E03" w:rsidP="002F1E03">
          <w:pPr>
            <w:pStyle w:val="TOCHeading"/>
            <w:jc w:val="center"/>
            <w:rPr>
              <w:rFonts w:ascii="Times New Roman" w:hAnsi="Times New Roman" w:cs="Times New Roman"/>
              <w:b/>
              <w:bCs/>
              <w:color w:val="000000" w:themeColor="text1"/>
              <w:sz w:val="28"/>
              <w:szCs w:val="28"/>
            </w:rPr>
          </w:pPr>
          <w:r w:rsidRPr="002F1E03">
            <w:rPr>
              <w:rFonts w:ascii="Times New Roman" w:hAnsi="Times New Roman" w:cs="Times New Roman"/>
              <w:b/>
              <w:bCs/>
              <w:color w:val="000000" w:themeColor="text1"/>
              <w:sz w:val="28"/>
              <w:szCs w:val="28"/>
            </w:rPr>
            <w:t>Table of Contents</w:t>
          </w:r>
        </w:p>
        <w:p w14:paraId="37CBE99A" w14:textId="50423265" w:rsidR="002F1E03" w:rsidRDefault="002F1E03">
          <w:pPr>
            <w:pStyle w:val="TOC1"/>
            <w:tabs>
              <w:tab w:val="right" w:leader="dot" w:pos="9016"/>
            </w:tabs>
            <w:rPr>
              <w:noProof/>
            </w:rPr>
          </w:pPr>
          <w:r>
            <w:fldChar w:fldCharType="begin"/>
          </w:r>
          <w:r>
            <w:instrText xml:space="preserve"> TOC \o "1-3" \h \z \u </w:instrText>
          </w:r>
          <w:r>
            <w:fldChar w:fldCharType="separate"/>
          </w:r>
          <w:hyperlink w:anchor="_Toc151299962" w:history="1">
            <w:r w:rsidRPr="0088228E">
              <w:rPr>
                <w:rStyle w:val="Hyperlink"/>
                <w:noProof/>
              </w:rPr>
              <w:t>1. Introduction</w:t>
            </w:r>
            <w:r>
              <w:rPr>
                <w:noProof/>
                <w:webHidden/>
              </w:rPr>
              <w:tab/>
            </w:r>
            <w:r>
              <w:rPr>
                <w:noProof/>
                <w:webHidden/>
              </w:rPr>
              <w:fldChar w:fldCharType="begin"/>
            </w:r>
            <w:r>
              <w:rPr>
                <w:noProof/>
                <w:webHidden/>
              </w:rPr>
              <w:instrText xml:space="preserve"> PAGEREF _Toc151299962 \h </w:instrText>
            </w:r>
            <w:r>
              <w:rPr>
                <w:noProof/>
                <w:webHidden/>
              </w:rPr>
            </w:r>
            <w:r>
              <w:rPr>
                <w:noProof/>
                <w:webHidden/>
              </w:rPr>
              <w:fldChar w:fldCharType="separate"/>
            </w:r>
            <w:r>
              <w:rPr>
                <w:noProof/>
                <w:webHidden/>
              </w:rPr>
              <w:t>3</w:t>
            </w:r>
            <w:r>
              <w:rPr>
                <w:noProof/>
                <w:webHidden/>
              </w:rPr>
              <w:fldChar w:fldCharType="end"/>
            </w:r>
          </w:hyperlink>
        </w:p>
        <w:p w14:paraId="24CD9D6D" w14:textId="0B954E23" w:rsidR="002F1E03" w:rsidRDefault="00000000">
          <w:pPr>
            <w:pStyle w:val="TOC1"/>
            <w:tabs>
              <w:tab w:val="right" w:leader="dot" w:pos="9016"/>
            </w:tabs>
            <w:rPr>
              <w:noProof/>
            </w:rPr>
          </w:pPr>
          <w:hyperlink w:anchor="_Toc151299963" w:history="1">
            <w:r w:rsidR="002F1E03" w:rsidRPr="0088228E">
              <w:rPr>
                <w:rStyle w:val="Hyperlink"/>
                <w:noProof/>
              </w:rPr>
              <w:t>2. Martin Luther King Jr.: Lessons in Inspirational Leadership</w:t>
            </w:r>
            <w:r w:rsidR="002F1E03">
              <w:rPr>
                <w:noProof/>
                <w:webHidden/>
              </w:rPr>
              <w:tab/>
            </w:r>
            <w:r w:rsidR="002F1E03">
              <w:rPr>
                <w:noProof/>
                <w:webHidden/>
              </w:rPr>
              <w:fldChar w:fldCharType="begin"/>
            </w:r>
            <w:r w:rsidR="002F1E03">
              <w:rPr>
                <w:noProof/>
                <w:webHidden/>
              </w:rPr>
              <w:instrText xml:space="preserve"> PAGEREF _Toc151299963 \h </w:instrText>
            </w:r>
            <w:r w:rsidR="002F1E03">
              <w:rPr>
                <w:noProof/>
                <w:webHidden/>
              </w:rPr>
            </w:r>
            <w:r w:rsidR="002F1E03">
              <w:rPr>
                <w:noProof/>
                <w:webHidden/>
              </w:rPr>
              <w:fldChar w:fldCharType="separate"/>
            </w:r>
            <w:r w:rsidR="002F1E03">
              <w:rPr>
                <w:noProof/>
                <w:webHidden/>
              </w:rPr>
              <w:t>3</w:t>
            </w:r>
            <w:r w:rsidR="002F1E03">
              <w:rPr>
                <w:noProof/>
                <w:webHidden/>
              </w:rPr>
              <w:fldChar w:fldCharType="end"/>
            </w:r>
          </w:hyperlink>
        </w:p>
        <w:p w14:paraId="7F1D33CA" w14:textId="7DBD55DE" w:rsidR="002F1E03" w:rsidRDefault="00000000">
          <w:pPr>
            <w:pStyle w:val="TOC1"/>
            <w:tabs>
              <w:tab w:val="right" w:leader="dot" w:pos="9016"/>
            </w:tabs>
            <w:rPr>
              <w:noProof/>
            </w:rPr>
          </w:pPr>
          <w:hyperlink w:anchor="_Toc151299964" w:history="1">
            <w:r w:rsidR="002F1E03" w:rsidRPr="0088228E">
              <w:rPr>
                <w:rStyle w:val="Hyperlink"/>
                <w:noProof/>
              </w:rPr>
              <w:t>3. Henry Ford: Lessons in Innovation and Standardisation</w:t>
            </w:r>
            <w:r w:rsidR="002F1E03">
              <w:rPr>
                <w:noProof/>
                <w:webHidden/>
              </w:rPr>
              <w:tab/>
            </w:r>
            <w:r w:rsidR="002F1E03">
              <w:rPr>
                <w:noProof/>
                <w:webHidden/>
              </w:rPr>
              <w:fldChar w:fldCharType="begin"/>
            </w:r>
            <w:r w:rsidR="002F1E03">
              <w:rPr>
                <w:noProof/>
                <w:webHidden/>
              </w:rPr>
              <w:instrText xml:space="preserve"> PAGEREF _Toc151299964 \h </w:instrText>
            </w:r>
            <w:r w:rsidR="002F1E03">
              <w:rPr>
                <w:noProof/>
                <w:webHidden/>
              </w:rPr>
            </w:r>
            <w:r w:rsidR="002F1E03">
              <w:rPr>
                <w:noProof/>
                <w:webHidden/>
              </w:rPr>
              <w:fldChar w:fldCharType="separate"/>
            </w:r>
            <w:r w:rsidR="002F1E03">
              <w:rPr>
                <w:noProof/>
                <w:webHidden/>
              </w:rPr>
              <w:t>3</w:t>
            </w:r>
            <w:r w:rsidR="002F1E03">
              <w:rPr>
                <w:noProof/>
                <w:webHidden/>
              </w:rPr>
              <w:fldChar w:fldCharType="end"/>
            </w:r>
          </w:hyperlink>
        </w:p>
        <w:p w14:paraId="1E58BA61" w14:textId="704C6C44" w:rsidR="002F1E03" w:rsidRDefault="00000000">
          <w:pPr>
            <w:pStyle w:val="TOC1"/>
            <w:tabs>
              <w:tab w:val="right" w:leader="dot" w:pos="9016"/>
            </w:tabs>
            <w:rPr>
              <w:noProof/>
            </w:rPr>
          </w:pPr>
          <w:hyperlink w:anchor="_Toc151299965" w:history="1">
            <w:r w:rsidR="002F1E03" w:rsidRPr="0088228E">
              <w:rPr>
                <w:rStyle w:val="Hyperlink"/>
                <w:noProof/>
              </w:rPr>
              <w:t>4. Elon Musk: Lessons on Visionary and Adaptive Leadership</w:t>
            </w:r>
            <w:r w:rsidR="002F1E03">
              <w:rPr>
                <w:noProof/>
                <w:webHidden/>
              </w:rPr>
              <w:tab/>
            </w:r>
            <w:r w:rsidR="002F1E03">
              <w:rPr>
                <w:noProof/>
                <w:webHidden/>
              </w:rPr>
              <w:fldChar w:fldCharType="begin"/>
            </w:r>
            <w:r w:rsidR="002F1E03">
              <w:rPr>
                <w:noProof/>
                <w:webHidden/>
              </w:rPr>
              <w:instrText xml:space="preserve"> PAGEREF _Toc151299965 \h </w:instrText>
            </w:r>
            <w:r w:rsidR="002F1E03">
              <w:rPr>
                <w:noProof/>
                <w:webHidden/>
              </w:rPr>
            </w:r>
            <w:r w:rsidR="002F1E03">
              <w:rPr>
                <w:noProof/>
                <w:webHidden/>
              </w:rPr>
              <w:fldChar w:fldCharType="separate"/>
            </w:r>
            <w:r w:rsidR="002F1E03">
              <w:rPr>
                <w:noProof/>
                <w:webHidden/>
              </w:rPr>
              <w:t>3</w:t>
            </w:r>
            <w:r w:rsidR="002F1E03">
              <w:rPr>
                <w:noProof/>
                <w:webHidden/>
              </w:rPr>
              <w:fldChar w:fldCharType="end"/>
            </w:r>
          </w:hyperlink>
        </w:p>
        <w:p w14:paraId="4CF2E797" w14:textId="2F111D4F" w:rsidR="002F1E03" w:rsidRDefault="00000000">
          <w:pPr>
            <w:pStyle w:val="TOC1"/>
            <w:tabs>
              <w:tab w:val="right" w:leader="dot" w:pos="9016"/>
            </w:tabs>
            <w:rPr>
              <w:noProof/>
            </w:rPr>
          </w:pPr>
          <w:hyperlink w:anchor="_Toc151299966" w:history="1">
            <w:r w:rsidR="002F1E03" w:rsidRPr="0088228E">
              <w:rPr>
                <w:rStyle w:val="Hyperlink"/>
                <w:noProof/>
              </w:rPr>
              <w:t>5. Michelle Obama: Lessons in Authentic and Inclusive Leadership</w:t>
            </w:r>
            <w:r w:rsidR="002F1E03">
              <w:rPr>
                <w:noProof/>
                <w:webHidden/>
              </w:rPr>
              <w:tab/>
            </w:r>
            <w:r w:rsidR="002F1E03">
              <w:rPr>
                <w:noProof/>
                <w:webHidden/>
              </w:rPr>
              <w:fldChar w:fldCharType="begin"/>
            </w:r>
            <w:r w:rsidR="002F1E03">
              <w:rPr>
                <w:noProof/>
                <w:webHidden/>
              </w:rPr>
              <w:instrText xml:space="preserve"> PAGEREF _Toc151299966 \h </w:instrText>
            </w:r>
            <w:r w:rsidR="002F1E03">
              <w:rPr>
                <w:noProof/>
                <w:webHidden/>
              </w:rPr>
            </w:r>
            <w:r w:rsidR="002F1E03">
              <w:rPr>
                <w:noProof/>
                <w:webHidden/>
              </w:rPr>
              <w:fldChar w:fldCharType="separate"/>
            </w:r>
            <w:r w:rsidR="002F1E03">
              <w:rPr>
                <w:noProof/>
                <w:webHidden/>
              </w:rPr>
              <w:t>3</w:t>
            </w:r>
            <w:r w:rsidR="002F1E03">
              <w:rPr>
                <w:noProof/>
                <w:webHidden/>
              </w:rPr>
              <w:fldChar w:fldCharType="end"/>
            </w:r>
          </w:hyperlink>
        </w:p>
        <w:p w14:paraId="1DAB6938" w14:textId="187C3F37" w:rsidR="002F1E03" w:rsidRDefault="00000000">
          <w:pPr>
            <w:pStyle w:val="TOC1"/>
            <w:tabs>
              <w:tab w:val="right" w:leader="dot" w:pos="9016"/>
            </w:tabs>
            <w:rPr>
              <w:noProof/>
            </w:rPr>
          </w:pPr>
          <w:hyperlink w:anchor="_Toc151299967" w:history="1">
            <w:r w:rsidR="002F1E03" w:rsidRPr="0088228E">
              <w:rPr>
                <w:rStyle w:val="Hyperlink"/>
                <w:noProof/>
              </w:rPr>
              <w:t>6. Common Traits and Evolving Trends</w:t>
            </w:r>
            <w:r w:rsidR="002F1E03">
              <w:rPr>
                <w:noProof/>
                <w:webHidden/>
              </w:rPr>
              <w:tab/>
            </w:r>
            <w:r w:rsidR="002F1E03">
              <w:rPr>
                <w:noProof/>
                <w:webHidden/>
              </w:rPr>
              <w:fldChar w:fldCharType="begin"/>
            </w:r>
            <w:r w:rsidR="002F1E03">
              <w:rPr>
                <w:noProof/>
                <w:webHidden/>
              </w:rPr>
              <w:instrText xml:space="preserve"> PAGEREF _Toc151299967 \h </w:instrText>
            </w:r>
            <w:r w:rsidR="002F1E03">
              <w:rPr>
                <w:noProof/>
                <w:webHidden/>
              </w:rPr>
            </w:r>
            <w:r w:rsidR="002F1E03">
              <w:rPr>
                <w:noProof/>
                <w:webHidden/>
              </w:rPr>
              <w:fldChar w:fldCharType="separate"/>
            </w:r>
            <w:r w:rsidR="002F1E03">
              <w:rPr>
                <w:noProof/>
                <w:webHidden/>
              </w:rPr>
              <w:t>4</w:t>
            </w:r>
            <w:r w:rsidR="002F1E03">
              <w:rPr>
                <w:noProof/>
                <w:webHidden/>
              </w:rPr>
              <w:fldChar w:fldCharType="end"/>
            </w:r>
          </w:hyperlink>
        </w:p>
        <w:p w14:paraId="53F04942" w14:textId="2E10EFC7" w:rsidR="002F1E03" w:rsidRDefault="00000000">
          <w:pPr>
            <w:pStyle w:val="TOC1"/>
            <w:tabs>
              <w:tab w:val="right" w:leader="dot" w:pos="9016"/>
            </w:tabs>
            <w:rPr>
              <w:noProof/>
            </w:rPr>
          </w:pPr>
          <w:hyperlink w:anchor="_Toc151299968" w:history="1">
            <w:r w:rsidR="002F1E03" w:rsidRPr="0088228E">
              <w:rPr>
                <w:rStyle w:val="Hyperlink"/>
                <w:noProof/>
              </w:rPr>
              <w:t>7. Lessons Learned and Personal Reflection</w:t>
            </w:r>
            <w:r w:rsidR="002F1E03">
              <w:rPr>
                <w:noProof/>
                <w:webHidden/>
              </w:rPr>
              <w:tab/>
            </w:r>
            <w:r w:rsidR="002F1E03">
              <w:rPr>
                <w:noProof/>
                <w:webHidden/>
              </w:rPr>
              <w:fldChar w:fldCharType="begin"/>
            </w:r>
            <w:r w:rsidR="002F1E03">
              <w:rPr>
                <w:noProof/>
                <w:webHidden/>
              </w:rPr>
              <w:instrText xml:space="preserve"> PAGEREF _Toc151299968 \h </w:instrText>
            </w:r>
            <w:r w:rsidR="002F1E03">
              <w:rPr>
                <w:noProof/>
                <w:webHidden/>
              </w:rPr>
            </w:r>
            <w:r w:rsidR="002F1E03">
              <w:rPr>
                <w:noProof/>
                <w:webHidden/>
              </w:rPr>
              <w:fldChar w:fldCharType="separate"/>
            </w:r>
            <w:r w:rsidR="002F1E03">
              <w:rPr>
                <w:noProof/>
                <w:webHidden/>
              </w:rPr>
              <w:t>4</w:t>
            </w:r>
            <w:r w:rsidR="002F1E03">
              <w:rPr>
                <w:noProof/>
                <w:webHidden/>
              </w:rPr>
              <w:fldChar w:fldCharType="end"/>
            </w:r>
          </w:hyperlink>
        </w:p>
        <w:p w14:paraId="4437407E" w14:textId="1640751D" w:rsidR="002F1E03" w:rsidRDefault="00000000">
          <w:pPr>
            <w:pStyle w:val="TOC1"/>
            <w:tabs>
              <w:tab w:val="right" w:leader="dot" w:pos="9016"/>
            </w:tabs>
            <w:rPr>
              <w:noProof/>
            </w:rPr>
          </w:pPr>
          <w:hyperlink w:anchor="_Toc151299969" w:history="1">
            <w:r w:rsidR="002F1E03" w:rsidRPr="0088228E">
              <w:rPr>
                <w:rStyle w:val="Hyperlink"/>
                <w:noProof/>
              </w:rPr>
              <w:t>8. Conclusion</w:t>
            </w:r>
            <w:r w:rsidR="002F1E03">
              <w:rPr>
                <w:noProof/>
                <w:webHidden/>
              </w:rPr>
              <w:tab/>
            </w:r>
            <w:r w:rsidR="002F1E03">
              <w:rPr>
                <w:noProof/>
                <w:webHidden/>
              </w:rPr>
              <w:fldChar w:fldCharType="begin"/>
            </w:r>
            <w:r w:rsidR="002F1E03">
              <w:rPr>
                <w:noProof/>
                <w:webHidden/>
              </w:rPr>
              <w:instrText xml:space="preserve"> PAGEREF _Toc151299969 \h </w:instrText>
            </w:r>
            <w:r w:rsidR="002F1E03">
              <w:rPr>
                <w:noProof/>
                <w:webHidden/>
              </w:rPr>
            </w:r>
            <w:r w:rsidR="002F1E03">
              <w:rPr>
                <w:noProof/>
                <w:webHidden/>
              </w:rPr>
              <w:fldChar w:fldCharType="separate"/>
            </w:r>
            <w:r w:rsidR="002F1E03">
              <w:rPr>
                <w:noProof/>
                <w:webHidden/>
              </w:rPr>
              <w:t>4</w:t>
            </w:r>
            <w:r w:rsidR="002F1E03">
              <w:rPr>
                <w:noProof/>
                <w:webHidden/>
              </w:rPr>
              <w:fldChar w:fldCharType="end"/>
            </w:r>
          </w:hyperlink>
        </w:p>
        <w:p w14:paraId="16B2019C" w14:textId="4B18DCED" w:rsidR="002F1E03" w:rsidRDefault="00000000">
          <w:pPr>
            <w:pStyle w:val="TOC1"/>
            <w:tabs>
              <w:tab w:val="right" w:leader="dot" w:pos="9016"/>
            </w:tabs>
            <w:rPr>
              <w:noProof/>
            </w:rPr>
          </w:pPr>
          <w:hyperlink w:anchor="_Toc151299970" w:history="1">
            <w:r w:rsidR="002F1E03" w:rsidRPr="0088228E">
              <w:rPr>
                <w:rStyle w:val="Hyperlink"/>
                <w:noProof/>
              </w:rPr>
              <w:t>9. Reference List</w:t>
            </w:r>
            <w:r w:rsidR="002F1E03">
              <w:rPr>
                <w:noProof/>
                <w:webHidden/>
              </w:rPr>
              <w:tab/>
            </w:r>
            <w:r w:rsidR="002F1E03">
              <w:rPr>
                <w:noProof/>
                <w:webHidden/>
              </w:rPr>
              <w:fldChar w:fldCharType="begin"/>
            </w:r>
            <w:r w:rsidR="002F1E03">
              <w:rPr>
                <w:noProof/>
                <w:webHidden/>
              </w:rPr>
              <w:instrText xml:space="preserve"> PAGEREF _Toc151299970 \h </w:instrText>
            </w:r>
            <w:r w:rsidR="002F1E03">
              <w:rPr>
                <w:noProof/>
                <w:webHidden/>
              </w:rPr>
            </w:r>
            <w:r w:rsidR="002F1E03">
              <w:rPr>
                <w:noProof/>
                <w:webHidden/>
              </w:rPr>
              <w:fldChar w:fldCharType="separate"/>
            </w:r>
            <w:r w:rsidR="002F1E03">
              <w:rPr>
                <w:noProof/>
                <w:webHidden/>
              </w:rPr>
              <w:t>5</w:t>
            </w:r>
            <w:r w:rsidR="002F1E03">
              <w:rPr>
                <w:noProof/>
                <w:webHidden/>
              </w:rPr>
              <w:fldChar w:fldCharType="end"/>
            </w:r>
          </w:hyperlink>
        </w:p>
        <w:p w14:paraId="6D8C3B97" w14:textId="13E03E07" w:rsidR="002F1E03" w:rsidRDefault="002F1E03">
          <w:r>
            <w:rPr>
              <w:b/>
              <w:bCs/>
              <w:noProof/>
            </w:rPr>
            <w:fldChar w:fldCharType="end"/>
          </w:r>
        </w:p>
      </w:sdtContent>
    </w:sdt>
    <w:p w14:paraId="4CD55C95" w14:textId="77777777" w:rsidR="002F1E03" w:rsidRDefault="002F1E03">
      <w:pPr>
        <w:spacing w:after="160" w:line="259" w:lineRule="auto"/>
        <w:jc w:val="left"/>
        <w:rPr>
          <w:rFonts w:eastAsiaTheme="majorEastAsia" w:cstheme="majorBidi"/>
          <w:b/>
          <w:sz w:val="28"/>
          <w:szCs w:val="32"/>
        </w:rPr>
      </w:pPr>
      <w:r>
        <w:br w:type="page"/>
      </w:r>
    </w:p>
    <w:p w14:paraId="39AD242C" w14:textId="055C9BE5" w:rsidR="0081087A" w:rsidRDefault="00000000" w:rsidP="0081087A">
      <w:pPr>
        <w:pStyle w:val="Heading1"/>
      </w:pPr>
      <w:bookmarkStart w:id="0" w:name="_Toc151299962"/>
      <w:r>
        <w:lastRenderedPageBreak/>
        <w:t>1. Introduction</w:t>
      </w:r>
      <w:bookmarkEnd w:id="0"/>
    </w:p>
    <w:p w14:paraId="4B121223" w14:textId="1216B3E4" w:rsidR="0081087A" w:rsidRDefault="00000000" w:rsidP="0081087A">
      <w:r>
        <w:t>The analysis of leadership traits in Martin Luther King Jr., Henry Ford, Elon Musk</w:t>
      </w:r>
      <w:r w:rsidR="00C04FF1">
        <w:t xml:space="preserve"> and</w:t>
      </w:r>
      <w:r>
        <w:t xml:space="preserve"> Michelle Obama gives significant insights into the varied elements of successful leadership. This report digs into the lessons learnt from their leadership styles, using important leadership theories, ideas</w:t>
      </w:r>
      <w:r w:rsidR="00C04FF1">
        <w:t xml:space="preserve"> and</w:t>
      </w:r>
      <w:r>
        <w:t xml:space="preserve"> models.</w:t>
      </w:r>
    </w:p>
    <w:p w14:paraId="0F4EA0C2" w14:textId="0830ACAD" w:rsidR="0081087A" w:rsidRDefault="00000000" w:rsidP="0081087A">
      <w:pPr>
        <w:pStyle w:val="Heading1"/>
      </w:pPr>
      <w:bookmarkStart w:id="1" w:name="_Toc151299963"/>
      <w:r>
        <w:t>2. Martin Luther King Jr.: Lessons in Inspirational Leadership</w:t>
      </w:r>
      <w:bookmarkEnd w:id="1"/>
    </w:p>
    <w:p w14:paraId="1FED16FE" w14:textId="6324B19B" w:rsidR="0081087A" w:rsidRDefault="00000000" w:rsidP="0081087A">
      <w:r>
        <w:t>Martin Luther King Jr.'s leadership may be studied through the perspective of transformational leadership theory</w:t>
      </w:r>
      <w:r w:rsidR="001C5CBA">
        <w:t xml:space="preserve"> (</w:t>
      </w:r>
      <w:r w:rsidR="001C5CBA">
        <w:rPr>
          <w:shd w:val="clear" w:color="auto" w:fill="FFFFFF"/>
        </w:rPr>
        <w:t xml:space="preserve">Godwin </w:t>
      </w:r>
      <w:r w:rsidR="001C5CBA">
        <w:rPr>
          <w:i/>
          <w:iCs/>
          <w:shd w:val="clear" w:color="auto" w:fill="FFFFFF"/>
        </w:rPr>
        <w:t xml:space="preserve">et al., </w:t>
      </w:r>
      <w:r w:rsidR="001C5CBA">
        <w:rPr>
          <w:shd w:val="clear" w:color="auto" w:fill="FFFFFF"/>
        </w:rPr>
        <w:t>2011</w:t>
      </w:r>
      <w:r w:rsidR="001C5CBA">
        <w:t>)</w:t>
      </w:r>
      <w:r>
        <w:t>. His transformational and persuasive manner fostered societal change, building a common vision for civil rights. The tenacity demonstrated in the face of hardship coincides with the ideals of transformational leadership, stressing personal sacrifice for social advancement. King's dedication to justice mirrors the notion of ethical leadership, underscoring the necessity of moral integrity in prominent leadership posts</w:t>
      </w:r>
      <w:r w:rsidR="001C5CBA">
        <w:t>.</w:t>
      </w:r>
    </w:p>
    <w:p w14:paraId="6597D381" w14:textId="1B0ED0A6" w:rsidR="0081087A" w:rsidRDefault="00000000" w:rsidP="0081087A">
      <w:pPr>
        <w:pStyle w:val="Heading1"/>
      </w:pPr>
      <w:bookmarkStart w:id="2" w:name="_Toc151299964"/>
      <w:r>
        <w:t>3. Henry Ford: Lessons in Innovation and Standardi</w:t>
      </w:r>
      <w:r w:rsidR="00C04FF1">
        <w:t>s</w:t>
      </w:r>
      <w:r>
        <w:t>ation</w:t>
      </w:r>
      <w:bookmarkEnd w:id="2"/>
    </w:p>
    <w:p w14:paraId="097674B7" w14:textId="0D731160" w:rsidR="0081087A" w:rsidRDefault="00000000" w:rsidP="0081087A">
      <w:r>
        <w:t>Henry Ford's leadership is best viewed through the perspective of transactional leadership. His creative mass production techniques and drive to efficiency connect with the transactional leader's emphasis on job completion and goal attainment (</w:t>
      </w:r>
      <w:proofErr w:type="spellStart"/>
      <w:r w:rsidR="0083025B" w:rsidRPr="0083025B">
        <w:t>Maroukian</w:t>
      </w:r>
      <w:proofErr w:type="spellEnd"/>
      <w:r w:rsidR="0083025B" w:rsidRPr="0083025B">
        <w:t>, 2021</w:t>
      </w:r>
      <w:r>
        <w:t>). Ford's focus on standardi</w:t>
      </w:r>
      <w:r w:rsidR="00C04FF1">
        <w:t>s</w:t>
      </w:r>
      <w:r>
        <w:t>ation mirrors the ideas of the contingency theory, where leaders alter their style depending on the circumstance and organi</w:t>
      </w:r>
      <w:r w:rsidR="00C04FF1">
        <w:t>s</w:t>
      </w:r>
      <w:r>
        <w:t>ational setting. The influence of Ford's leadership on industrial procedures highlights the transactional leader's capacity to bring about systemic change for organi</w:t>
      </w:r>
      <w:r w:rsidR="00C04FF1">
        <w:t>s</w:t>
      </w:r>
      <w:r>
        <w:t>ational success.</w:t>
      </w:r>
    </w:p>
    <w:p w14:paraId="20684468" w14:textId="35D5CE51" w:rsidR="0081087A" w:rsidRDefault="009200CC" w:rsidP="0081087A">
      <w:pPr>
        <w:pStyle w:val="Heading1"/>
      </w:pPr>
      <w:bookmarkStart w:id="3" w:name="_Toc151299965"/>
      <w:r>
        <w:t xml:space="preserve">  </w:t>
      </w:r>
      <w:r w:rsidR="00000000">
        <w:t>4. Elon Musk: Lessons on Visionary and Adaptive Leadership</w:t>
      </w:r>
      <w:bookmarkEnd w:id="3"/>
    </w:p>
    <w:p w14:paraId="544F4495" w14:textId="6E617534" w:rsidR="0081087A" w:rsidRDefault="00000000" w:rsidP="0081087A">
      <w:r>
        <w:t>Elon Musk's leadership style is connected with imaginative and flexible leadership. Musk's daring creativity and hands-on engagement in projects demonstrate the visionary leader's capacity to inspire and drive revolutionary change (</w:t>
      </w:r>
      <w:proofErr w:type="spellStart"/>
      <w:r w:rsidR="00D52C57">
        <w:rPr>
          <w:shd w:val="clear" w:color="auto" w:fill="FFFFFF"/>
        </w:rPr>
        <w:t>Dalcher</w:t>
      </w:r>
      <w:proofErr w:type="spellEnd"/>
      <w:r w:rsidR="00D52C57">
        <w:rPr>
          <w:shd w:val="clear" w:color="auto" w:fill="FFFFFF"/>
        </w:rPr>
        <w:t>, ed., 2019</w:t>
      </w:r>
      <w:r>
        <w:t>). His adaptation to technology improvements corresponds with adaptive leadership ideas, stressing flexibility and reactivity in changing contexts. Musk's risk-taking conduct coincides with the adaptive leader's readiness to accept uncertainty for organi</w:t>
      </w:r>
      <w:r w:rsidR="00C04FF1">
        <w:t>s</w:t>
      </w:r>
      <w:r>
        <w:t>ational success.</w:t>
      </w:r>
    </w:p>
    <w:p w14:paraId="0006D89B" w14:textId="163DB483" w:rsidR="0081087A" w:rsidRDefault="00000000" w:rsidP="0081087A">
      <w:pPr>
        <w:pStyle w:val="Heading1"/>
      </w:pPr>
      <w:bookmarkStart w:id="4" w:name="_Toc151299966"/>
      <w:r>
        <w:t>5. Michelle Obama: Lessons in Authentic and Inclusive Leadership</w:t>
      </w:r>
      <w:bookmarkEnd w:id="4"/>
    </w:p>
    <w:p w14:paraId="21B068EF" w14:textId="2D11B8D9" w:rsidR="0081087A" w:rsidRDefault="00000000" w:rsidP="0081087A">
      <w:r>
        <w:t>Michelle Obama's leadership style may be studied via the perspective of true leadership. Her dedication to authenticity, resilience</w:t>
      </w:r>
      <w:r w:rsidR="00C04FF1">
        <w:t xml:space="preserve"> and</w:t>
      </w:r>
      <w:r>
        <w:t xml:space="preserve"> inclusive leadership aligns with the authentic leader's emphasis on true self-expression and ethical behaviour (</w:t>
      </w:r>
      <w:r w:rsidR="001327D9" w:rsidRPr="001327D9">
        <w:t>Snider, 2019</w:t>
      </w:r>
      <w:r>
        <w:t xml:space="preserve">). Obama's inclusive style </w:t>
      </w:r>
      <w:r>
        <w:lastRenderedPageBreak/>
        <w:t>underscores the significance of diversity and cooperation in modern leadership environments</w:t>
      </w:r>
      <w:r w:rsidR="001327D9">
        <w:t xml:space="preserve">. </w:t>
      </w:r>
      <w:r>
        <w:t>Her activism for education and social concerns corresponds with the ideals of servant leadership, stressing leaders' obligation to contribute to society's well-being.</w:t>
      </w:r>
    </w:p>
    <w:p w14:paraId="79FE49BB" w14:textId="52234C88" w:rsidR="0081087A" w:rsidRDefault="00000000" w:rsidP="0081087A">
      <w:pPr>
        <w:pStyle w:val="Heading1"/>
      </w:pPr>
      <w:bookmarkStart w:id="5" w:name="_Toc151299967"/>
      <w:r>
        <w:t>6. Common Traits and Evolving Trends</w:t>
      </w:r>
      <w:bookmarkEnd w:id="5"/>
    </w:p>
    <w:p w14:paraId="0C5DE466" w14:textId="1B23A053" w:rsidR="0081087A" w:rsidRDefault="00000000" w:rsidP="0081087A">
      <w:r>
        <w:t>A cross-comparative evaluation uncovers similar attributes among these leaders, including visionary capabilities, resilience</w:t>
      </w:r>
      <w:r w:rsidR="00C04FF1">
        <w:t xml:space="preserve"> and</w:t>
      </w:r>
      <w:r>
        <w:t xml:space="preserve"> charm. The shifting patterns in leadership from the 20th to the 21st century emphasise a transition from industry-focused revolutions to a larger, global approach to tackling societal challenges</w:t>
      </w:r>
      <w:r w:rsidR="001327D9">
        <w:t xml:space="preserve"> (</w:t>
      </w:r>
      <w:proofErr w:type="spellStart"/>
      <w:r w:rsidR="001327D9" w:rsidRPr="001327D9">
        <w:t>Hallinger</w:t>
      </w:r>
      <w:proofErr w:type="spellEnd"/>
      <w:r w:rsidR="001327D9" w:rsidRPr="001327D9">
        <w:t xml:space="preserve">, </w:t>
      </w:r>
      <w:proofErr w:type="spellStart"/>
      <w:r w:rsidR="001327D9" w:rsidRPr="001327D9">
        <w:t>Gümüş</w:t>
      </w:r>
      <w:proofErr w:type="spellEnd"/>
      <w:r w:rsidR="001327D9" w:rsidRPr="001327D9">
        <w:t xml:space="preserve"> and </w:t>
      </w:r>
      <w:proofErr w:type="spellStart"/>
      <w:r w:rsidR="001327D9" w:rsidRPr="001327D9">
        <w:t>Bellibaş</w:t>
      </w:r>
      <w:proofErr w:type="spellEnd"/>
      <w:r w:rsidR="001327D9" w:rsidRPr="001327D9">
        <w:t>, 2020</w:t>
      </w:r>
      <w:r w:rsidR="001327D9">
        <w:t>)</w:t>
      </w:r>
      <w:r>
        <w:t>. Technological improvements have prompted adaptable leadership approaches, stressing digital literacy and interconnection.</w:t>
      </w:r>
    </w:p>
    <w:p w14:paraId="0693F358" w14:textId="48CF15D8" w:rsidR="0081087A" w:rsidRDefault="00000000" w:rsidP="0081087A">
      <w:pPr>
        <w:pStyle w:val="Heading1"/>
      </w:pPr>
      <w:bookmarkStart w:id="6" w:name="_Toc151299968"/>
      <w:r>
        <w:t>7. Lessons Learned and Personal Reflection</w:t>
      </w:r>
      <w:bookmarkEnd w:id="6"/>
    </w:p>
    <w:p w14:paraId="3DEDEC85" w14:textId="4D3F65FC" w:rsidR="0081087A" w:rsidRDefault="00000000" w:rsidP="0081087A">
      <w:r>
        <w:t>The evaluation of these leaders gives useful lessons. The necessity of transformational and adaptable leadership, ethical behaviour</w:t>
      </w:r>
      <w:r w:rsidR="00C04FF1">
        <w:t xml:space="preserve"> and</w:t>
      </w:r>
      <w:r>
        <w:t xml:space="preserve"> a focus on social growth emerges as important</w:t>
      </w:r>
      <w:r w:rsidR="004B4782">
        <w:t xml:space="preserve"> (</w:t>
      </w:r>
      <w:r w:rsidR="004B4782" w:rsidRPr="004B4782">
        <w:t>Ali, Wang and Johnson, 2020</w:t>
      </w:r>
      <w:r w:rsidR="004B4782">
        <w:t>)</w:t>
      </w:r>
      <w:r>
        <w:t>. Personally, this report validates the concept that successful leadership involves a dynamic interplay of many types, adjusting to the difficulties given by shifting settings.</w:t>
      </w:r>
    </w:p>
    <w:p w14:paraId="73D08424" w14:textId="0D2B21F6" w:rsidR="0081087A" w:rsidRDefault="00000000" w:rsidP="0081087A">
      <w:pPr>
        <w:pStyle w:val="Heading1"/>
      </w:pPr>
      <w:bookmarkStart w:id="7" w:name="_Toc151299969"/>
      <w:r>
        <w:t>8. Conclusion</w:t>
      </w:r>
      <w:bookmarkEnd w:id="7"/>
    </w:p>
    <w:p w14:paraId="3D075826" w14:textId="20D1BF1E" w:rsidR="00551254" w:rsidRDefault="00000000" w:rsidP="0081087A">
      <w:r>
        <w:t>The leadership lessons derived from these four leaders underline the dynamic aspect of leadership. This report deepens our knowledge of successful leadership, giving essential direction for navigating the complexity of current organi</w:t>
      </w:r>
      <w:r w:rsidR="00C04FF1">
        <w:t>s</w:t>
      </w:r>
      <w:r>
        <w:t>ational environments by applying known theories and ideas to real instances.</w:t>
      </w:r>
    </w:p>
    <w:p w14:paraId="299D9B12" w14:textId="77777777" w:rsidR="00551254" w:rsidRDefault="00551254">
      <w:pPr>
        <w:spacing w:after="160" w:line="259" w:lineRule="auto"/>
        <w:jc w:val="left"/>
      </w:pPr>
      <w:r>
        <w:br w:type="page"/>
      </w:r>
    </w:p>
    <w:p w14:paraId="7A0805C1" w14:textId="663C231E" w:rsidR="00600AB6" w:rsidRDefault="00551254" w:rsidP="00551254">
      <w:pPr>
        <w:pStyle w:val="Heading1"/>
      </w:pPr>
      <w:bookmarkStart w:id="8" w:name="_Toc151299970"/>
      <w:r>
        <w:lastRenderedPageBreak/>
        <w:t>9. Reference List</w:t>
      </w:r>
      <w:bookmarkEnd w:id="8"/>
    </w:p>
    <w:p w14:paraId="1399888F" w14:textId="77777777" w:rsidR="00551254" w:rsidRDefault="00551254" w:rsidP="00551254">
      <w:pPr>
        <w:rPr>
          <w:shd w:val="clear" w:color="auto" w:fill="FFFFFF"/>
        </w:rPr>
      </w:pPr>
      <w:r>
        <w:rPr>
          <w:shd w:val="clear" w:color="auto" w:fill="FFFFFF"/>
        </w:rPr>
        <w:t>Ali, A., Wang, H. and Johnson, R.E., 2020. Empirical analysis of shared leadership promotion and team creativity: An adaptive leadership perspective. </w:t>
      </w:r>
      <w:r>
        <w:rPr>
          <w:i/>
          <w:iCs/>
          <w:shd w:val="clear" w:color="auto" w:fill="FFFFFF"/>
        </w:rPr>
        <w:t xml:space="preserve">Journal of organizational </w:t>
      </w:r>
      <w:proofErr w:type="spellStart"/>
      <w:r>
        <w:rPr>
          <w:i/>
          <w:iCs/>
          <w:shd w:val="clear" w:color="auto" w:fill="FFFFFF"/>
        </w:rPr>
        <w:t>behavior</w:t>
      </w:r>
      <w:proofErr w:type="spellEnd"/>
      <w:r>
        <w:rPr>
          <w:shd w:val="clear" w:color="auto" w:fill="FFFFFF"/>
        </w:rPr>
        <w:t>, </w:t>
      </w:r>
      <w:r>
        <w:rPr>
          <w:i/>
          <w:iCs/>
          <w:shd w:val="clear" w:color="auto" w:fill="FFFFFF"/>
        </w:rPr>
        <w:t>41</w:t>
      </w:r>
      <w:r>
        <w:rPr>
          <w:shd w:val="clear" w:color="auto" w:fill="FFFFFF"/>
        </w:rPr>
        <w:t>(5), pp.405-423.</w:t>
      </w:r>
    </w:p>
    <w:p w14:paraId="04189EA2" w14:textId="77777777" w:rsidR="00551254" w:rsidRDefault="00551254" w:rsidP="00551254">
      <w:pPr>
        <w:rPr>
          <w:shd w:val="clear" w:color="auto" w:fill="FFFFFF"/>
        </w:rPr>
      </w:pPr>
      <w:proofErr w:type="spellStart"/>
      <w:r>
        <w:rPr>
          <w:shd w:val="clear" w:color="auto" w:fill="FFFFFF"/>
        </w:rPr>
        <w:t>Dalcher</w:t>
      </w:r>
      <w:proofErr w:type="spellEnd"/>
      <w:r>
        <w:rPr>
          <w:shd w:val="clear" w:color="auto" w:fill="FFFFFF"/>
        </w:rPr>
        <w:t>, D. ed., 2019. Leading the Project Revolution: Reframing the Human Dynamics of Successful Projects. Routledge.</w:t>
      </w:r>
    </w:p>
    <w:p w14:paraId="3F8A67AC" w14:textId="77777777" w:rsidR="00551254" w:rsidRDefault="00551254" w:rsidP="00551254">
      <w:r>
        <w:rPr>
          <w:shd w:val="clear" w:color="auto" w:fill="FFFFFF"/>
        </w:rPr>
        <w:t xml:space="preserve">Godwin, J.L., Houghton, J.D., Neck, C.P. and Mohan, E.C., 2011. </w:t>
      </w:r>
      <w:proofErr w:type="spellStart"/>
      <w:r>
        <w:rPr>
          <w:shd w:val="clear" w:color="auto" w:fill="FFFFFF"/>
        </w:rPr>
        <w:t>Dr.</w:t>
      </w:r>
      <w:proofErr w:type="spellEnd"/>
      <w:r>
        <w:rPr>
          <w:shd w:val="clear" w:color="auto" w:fill="FFFFFF"/>
        </w:rPr>
        <w:t xml:space="preserve"> Martin Luther King, Jr.'s" I have a dream" speech as a tool for teaching transformational leadership and vision. </w:t>
      </w:r>
      <w:r>
        <w:rPr>
          <w:i/>
          <w:iCs/>
          <w:shd w:val="clear" w:color="auto" w:fill="FFFFFF"/>
        </w:rPr>
        <w:t xml:space="preserve">Journal of Organizational </w:t>
      </w:r>
      <w:proofErr w:type="spellStart"/>
      <w:r>
        <w:rPr>
          <w:i/>
          <w:iCs/>
          <w:shd w:val="clear" w:color="auto" w:fill="FFFFFF"/>
        </w:rPr>
        <w:t>Behavior</w:t>
      </w:r>
      <w:proofErr w:type="spellEnd"/>
      <w:r>
        <w:rPr>
          <w:i/>
          <w:iCs/>
          <w:shd w:val="clear" w:color="auto" w:fill="FFFFFF"/>
        </w:rPr>
        <w:t xml:space="preserve"> Education: JOBE</w:t>
      </w:r>
      <w:r>
        <w:rPr>
          <w:shd w:val="clear" w:color="auto" w:fill="FFFFFF"/>
        </w:rPr>
        <w:t>, </w:t>
      </w:r>
      <w:r>
        <w:rPr>
          <w:i/>
          <w:iCs/>
          <w:shd w:val="clear" w:color="auto" w:fill="FFFFFF"/>
        </w:rPr>
        <w:t>4</w:t>
      </w:r>
      <w:r>
        <w:rPr>
          <w:shd w:val="clear" w:color="auto" w:fill="FFFFFF"/>
        </w:rPr>
        <w:t>, p.23.</w:t>
      </w:r>
    </w:p>
    <w:p w14:paraId="3BB7FB84" w14:textId="77777777" w:rsidR="00551254" w:rsidRDefault="00551254" w:rsidP="00551254">
      <w:pPr>
        <w:rPr>
          <w:shd w:val="clear" w:color="auto" w:fill="FFFFFF"/>
        </w:rPr>
      </w:pPr>
      <w:r>
        <w:rPr>
          <w:shd w:val="clear" w:color="auto" w:fill="FFFFFF"/>
        </w:rPr>
        <w:t xml:space="preserve">Hallinger, P., Gümüş, S. and </w:t>
      </w:r>
      <w:proofErr w:type="spellStart"/>
      <w:r>
        <w:rPr>
          <w:shd w:val="clear" w:color="auto" w:fill="FFFFFF"/>
        </w:rPr>
        <w:t>Bellibaş</w:t>
      </w:r>
      <w:proofErr w:type="spellEnd"/>
      <w:r>
        <w:rPr>
          <w:shd w:val="clear" w:color="auto" w:fill="FFFFFF"/>
        </w:rPr>
        <w:t xml:space="preserve">, M.Ş., 2020. 'Are </w:t>
      </w:r>
      <w:proofErr w:type="gramStart"/>
      <w:r>
        <w:rPr>
          <w:shd w:val="clear" w:color="auto" w:fill="FFFFFF"/>
        </w:rPr>
        <w:t>principals</w:t>
      </w:r>
      <w:proofErr w:type="gramEnd"/>
      <w:r>
        <w:rPr>
          <w:shd w:val="clear" w:color="auto" w:fill="FFFFFF"/>
        </w:rPr>
        <w:t xml:space="preserve"> instructional leaders </w:t>
      </w:r>
      <w:proofErr w:type="spellStart"/>
      <w:r>
        <w:rPr>
          <w:shd w:val="clear" w:color="auto" w:fill="FFFFFF"/>
        </w:rPr>
        <w:t>yet?'A</w:t>
      </w:r>
      <w:proofErr w:type="spellEnd"/>
      <w:r>
        <w:rPr>
          <w:shd w:val="clear" w:color="auto" w:fill="FFFFFF"/>
        </w:rPr>
        <w:t xml:space="preserve"> science map of the knowledge base on instructional leadership, 1940–2018. </w:t>
      </w:r>
      <w:proofErr w:type="spellStart"/>
      <w:r>
        <w:rPr>
          <w:i/>
          <w:iCs/>
          <w:shd w:val="clear" w:color="auto" w:fill="FFFFFF"/>
        </w:rPr>
        <w:t>Scientometrics</w:t>
      </w:r>
      <w:proofErr w:type="spellEnd"/>
      <w:r>
        <w:rPr>
          <w:shd w:val="clear" w:color="auto" w:fill="FFFFFF"/>
        </w:rPr>
        <w:t>, </w:t>
      </w:r>
      <w:r>
        <w:rPr>
          <w:i/>
          <w:iCs/>
          <w:shd w:val="clear" w:color="auto" w:fill="FFFFFF"/>
        </w:rPr>
        <w:t>122</w:t>
      </w:r>
      <w:r>
        <w:rPr>
          <w:shd w:val="clear" w:color="auto" w:fill="FFFFFF"/>
        </w:rPr>
        <w:t>(3), pp.1629-1650.</w:t>
      </w:r>
    </w:p>
    <w:p w14:paraId="1C38BC1D" w14:textId="77777777" w:rsidR="00551254" w:rsidRDefault="00551254" w:rsidP="00551254">
      <w:pPr>
        <w:rPr>
          <w:shd w:val="clear" w:color="auto" w:fill="FFFFFF"/>
        </w:rPr>
      </w:pPr>
      <w:proofErr w:type="spellStart"/>
      <w:r>
        <w:rPr>
          <w:shd w:val="clear" w:color="auto" w:fill="FFFFFF"/>
        </w:rPr>
        <w:t>Maroukian</w:t>
      </w:r>
      <w:proofErr w:type="spellEnd"/>
      <w:r>
        <w:rPr>
          <w:shd w:val="clear" w:color="auto" w:fill="FFFFFF"/>
        </w:rPr>
        <w:t xml:space="preserve">, K., 2021. Towards Practice and </w:t>
      </w:r>
      <w:proofErr w:type="gramStart"/>
      <w:r>
        <w:rPr>
          <w:shd w:val="clear" w:color="auto" w:fill="FFFFFF"/>
        </w:rPr>
        <w:t>Principle</w:t>
      </w:r>
      <w:proofErr w:type="gramEnd"/>
      <w:r>
        <w:rPr>
          <w:shd w:val="clear" w:color="auto" w:fill="FFFFFF"/>
        </w:rPr>
        <w:t xml:space="preserve"> Adoption through Continuous DevOps Leadership. </w:t>
      </w:r>
      <w:r>
        <w:rPr>
          <w:i/>
          <w:iCs/>
          <w:shd w:val="clear" w:color="auto" w:fill="FFFFFF"/>
        </w:rPr>
        <w:t xml:space="preserve">J. </w:t>
      </w:r>
      <w:proofErr w:type="spellStart"/>
      <w:r>
        <w:rPr>
          <w:i/>
          <w:iCs/>
          <w:shd w:val="clear" w:color="auto" w:fill="FFFFFF"/>
        </w:rPr>
        <w:t>Softw</w:t>
      </w:r>
      <w:proofErr w:type="spellEnd"/>
      <w:r>
        <w:rPr>
          <w:i/>
          <w:iCs/>
          <w:shd w:val="clear" w:color="auto" w:fill="FFFFFF"/>
        </w:rPr>
        <w:t>.</w:t>
      </w:r>
      <w:r>
        <w:rPr>
          <w:shd w:val="clear" w:color="auto" w:fill="FFFFFF"/>
        </w:rPr>
        <w:t>, </w:t>
      </w:r>
      <w:r>
        <w:rPr>
          <w:i/>
          <w:iCs/>
          <w:shd w:val="clear" w:color="auto" w:fill="FFFFFF"/>
        </w:rPr>
        <w:t>16</w:t>
      </w:r>
      <w:r>
        <w:rPr>
          <w:shd w:val="clear" w:color="auto" w:fill="FFFFFF"/>
        </w:rPr>
        <w:t>(1), pp.1-13.</w:t>
      </w:r>
    </w:p>
    <w:p w14:paraId="4795711D" w14:textId="77777777" w:rsidR="00551254" w:rsidRDefault="00551254" w:rsidP="00551254">
      <w:pPr>
        <w:rPr>
          <w:shd w:val="clear" w:color="auto" w:fill="FFFFFF"/>
        </w:rPr>
      </w:pPr>
      <w:r>
        <w:rPr>
          <w:shd w:val="clear" w:color="auto" w:fill="FFFFFF"/>
        </w:rPr>
        <w:t>Snider, I.N., 2019. Self-defined: A Womanist Exploration of Michelle Obama, Viola Davis, and Beyonce Knowles. Wayne State University.</w:t>
      </w:r>
    </w:p>
    <w:p w14:paraId="72969B07" w14:textId="77777777" w:rsidR="00551254" w:rsidRPr="00551254" w:rsidRDefault="00551254" w:rsidP="00551254"/>
    <w:sectPr w:rsidR="00551254" w:rsidRPr="00551254" w:rsidSect="002F1E03">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D23EE" w14:textId="77777777" w:rsidR="008F2DA3" w:rsidRDefault="008F2DA3" w:rsidP="002F1E03">
      <w:pPr>
        <w:spacing w:after="0" w:line="240" w:lineRule="auto"/>
      </w:pPr>
      <w:r>
        <w:separator/>
      </w:r>
    </w:p>
  </w:endnote>
  <w:endnote w:type="continuationSeparator" w:id="0">
    <w:p w14:paraId="220BEDFE" w14:textId="77777777" w:rsidR="008F2DA3" w:rsidRDefault="008F2DA3" w:rsidP="002F1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0748066"/>
      <w:docPartObj>
        <w:docPartGallery w:val="Page Numbers (Bottom of Page)"/>
        <w:docPartUnique/>
      </w:docPartObj>
    </w:sdtPr>
    <w:sdtEndPr>
      <w:rPr>
        <w:color w:val="7F7F7F" w:themeColor="background1" w:themeShade="7F"/>
        <w:spacing w:val="60"/>
      </w:rPr>
    </w:sdtEndPr>
    <w:sdtContent>
      <w:p w14:paraId="02E81E93" w14:textId="2477C450" w:rsidR="002F1E03" w:rsidRDefault="002F1E0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7AC6659" w14:textId="77777777" w:rsidR="002F1E03" w:rsidRDefault="002F1E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4B801" w14:textId="77777777" w:rsidR="008F2DA3" w:rsidRDefault="008F2DA3" w:rsidP="002F1E03">
      <w:pPr>
        <w:spacing w:after="0" w:line="240" w:lineRule="auto"/>
      </w:pPr>
      <w:r>
        <w:separator/>
      </w:r>
    </w:p>
  </w:footnote>
  <w:footnote w:type="continuationSeparator" w:id="0">
    <w:p w14:paraId="4E651DD1" w14:textId="77777777" w:rsidR="008F2DA3" w:rsidRDefault="008F2DA3" w:rsidP="002F1E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DD7"/>
    <w:rsid w:val="00033B49"/>
    <w:rsid w:val="00094DD7"/>
    <w:rsid w:val="001327D9"/>
    <w:rsid w:val="001C5CBA"/>
    <w:rsid w:val="001E7611"/>
    <w:rsid w:val="002F1E03"/>
    <w:rsid w:val="003F07F5"/>
    <w:rsid w:val="004B4782"/>
    <w:rsid w:val="00551254"/>
    <w:rsid w:val="00600AB6"/>
    <w:rsid w:val="006047CE"/>
    <w:rsid w:val="00660633"/>
    <w:rsid w:val="0081087A"/>
    <w:rsid w:val="00821087"/>
    <w:rsid w:val="0083025B"/>
    <w:rsid w:val="008F2DA3"/>
    <w:rsid w:val="009200CC"/>
    <w:rsid w:val="00C04FF1"/>
    <w:rsid w:val="00D45891"/>
    <w:rsid w:val="00D52C57"/>
    <w:rsid w:val="00EF542C"/>
    <w:rsid w:val="00F751F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3AA60"/>
  <w15:chartTrackingRefBased/>
  <w15:docId w15:val="{E0317BA4-C23B-4E2A-A490-F537C6539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633"/>
    <w:pPr>
      <w:spacing w:after="12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660633"/>
    <w:pPr>
      <w:keepNext/>
      <w:keepLines/>
      <w:spacing w:before="16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60633"/>
    <w:pPr>
      <w:keepNext/>
      <w:keepLines/>
      <w:spacing w:after="0"/>
      <w:jc w:val="left"/>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D45891"/>
    <w:pPr>
      <w:keepNext/>
      <w:keepLines/>
      <w:spacing w:before="40" w:after="0"/>
      <w:jc w:val="left"/>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0633"/>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rsid w:val="00660633"/>
    <w:rPr>
      <w:rFonts w:ascii="Times New Roman" w:eastAsiaTheme="majorEastAsia" w:hAnsi="Times New Roman" w:cstheme="majorBidi"/>
      <w:b/>
      <w:color w:val="000000" w:themeColor="text1"/>
      <w:sz w:val="26"/>
      <w:szCs w:val="26"/>
      <w:lang w:val="en-GB"/>
    </w:rPr>
  </w:style>
  <w:style w:type="character" w:customStyle="1" w:styleId="Heading3Char">
    <w:name w:val="Heading 3 Char"/>
    <w:basedOn w:val="DefaultParagraphFont"/>
    <w:link w:val="Heading3"/>
    <w:uiPriority w:val="9"/>
    <w:semiHidden/>
    <w:rsid w:val="00D45891"/>
    <w:rPr>
      <w:rFonts w:ascii="Times New Roman" w:eastAsiaTheme="majorEastAsia" w:hAnsi="Times New Roman" w:cstheme="majorBidi"/>
      <w:b/>
      <w:color w:val="000000" w:themeColor="text1"/>
      <w:sz w:val="24"/>
      <w:szCs w:val="24"/>
    </w:rPr>
  </w:style>
  <w:style w:type="paragraph" w:styleId="ListParagraph">
    <w:name w:val="List Paragraph"/>
    <w:basedOn w:val="Normal"/>
    <w:uiPriority w:val="34"/>
    <w:qFormat/>
    <w:rsid w:val="0081087A"/>
    <w:pPr>
      <w:ind w:left="720"/>
      <w:contextualSpacing/>
    </w:pPr>
  </w:style>
  <w:style w:type="paragraph" w:styleId="TOCHeading">
    <w:name w:val="TOC Heading"/>
    <w:basedOn w:val="Heading1"/>
    <w:next w:val="Normal"/>
    <w:uiPriority w:val="39"/>
    <w:unhideWhenUsed/>
    <w:qFormat/>
    <w:rsid w:val="002F1E03"/>
    <w:pPr>
      <w:spacing w:before="240" w:line="259" w:lineRule="auto"/>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2F1E03"/>
    <w:pPr>
      <w:spacing w:after="100"/>
    </w:pPr>
  </w:style>
  <w:style w:type="character" w:styleId="Hyperlink">
    <w:name w:val="Hyperlink"/>
    <w:basedOn w:val="DefaultParagraphFont"/>
    <w:uiPriority w:val="99"/>
    <w:unhideWhenUsed/>
    <w:rsid w:val="002F1E03"/>
    <w:rPr>
      <w:color w:val="0563C1" w:themeColor="hyperlink"/>
      <w:u w:val="single"/>
    </w:rPr>
  </w:style>
  <w:style w:type="paragraph" w:styleId="Header">
    <w:name w:val="header"/>
    <w:basedOn w:val="Normal"/>
    <w:link w:val="HeaderChar"/>
    <w:uiPriority w:val="99"/>
    <w:unhideWhenUsed/>
    <w:rsid w:val="002F1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1E03"/>
    <w:rPr>
      <w:rFonts w:ascii="Times New Roman" w:hAnsi="Times New Roman"/>
      <w:color w:val="000000" w:themeColor="text1"/>
      <w:sz w:val="24"/>
      <w:lang w:val="en-GB"/>
    </w:rPr>
  </w:style>
  <w:style w:type="paragraph" w:styleId="Footer">
    <w:name w:val="footer"/>
    <w:basedOn w:val="Normal"/>
    <w:link w:val="FooterChar"/>
    <w:uiPriority w:val="99"/>
    <w:unhideWhenUsed/>
    <w:rsid w:val="002F1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1E03"/>
    <w:rPr>
      <w:rFonts w:ascii="Times New Roman" w:hAnsi="Times New Roman"/>
      <w:color w:val="000000" w:themeColor="tex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693AA-6C09-4121-BD65-5C1E6125F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936</Words>
  <Characters>5341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alina tinca</cp:lastModifiedBy>
  <cp:revision>2</cp:revision>
  <dcterms:created xsi:type="dcterms:W3CDTF">2023-11-23T11:11:00Z</dcterms:created>
  <dcterms:modified xsi:type="dcterms:W3CDTF">2023-11-23T11:11:00Z</dcterms:modified>
</cp:coreProperties>
</file>