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D2682" w14:textId="77777777" w:rsidR="00F500C1" w:rsidRPr="0020121D" w:rsidRDefault="00F500C1" w:rsidP="00F500C1">
      <w:pPr>
        <w:pStyle w:val="Heading1"/>
        <w:rPr>
          <w:color w:val="1F3864" w:themeColor="accent1" w:themeShade="80"/>
          <w:sz w:val="36"/>
          <w:szCs w:val="36"/>
        </w:rPr>
      </w:pPr>
      <w:bookmarkStart w:id="0" w:name="_Toc109389692"/>
      <w:r w:rsidRPr="0020121D">
        <w:rPr>
          <w:color w:val="1F3864" w:themeColor="accent1" w:themeShade="80"/>
          <w:sz w:val="36"/>
          <w:szCs w:val="36"/>
        </w:rPr>
        <w:t>4. Chapter Four: Analysis of Results</w:t>
      </w:r>
      <w:bookmarkEnd w:id="0"/>
    </w:p>
    <w:p w14:paraId="45AAFDAD" w14:textId="77777777" w:rsidR="00F500C1" w:rsidRDefault="00F500C1" w:rsidP="00F500C1">
      <w:pPr>
        <w:pStyle w:val="Heading2"/>
        <w:rPr>
          <w:sz w:val="32"/>
          <w:szCs w:val="32"/>
        </w:rPr>
      </w:pPr>
      <w:bookmarkStart w:id="1" w:name="_Toc109389693"/>
      <w:r w:rsidRPr="0020121D">
        <w:rPr>
          <w:sz w:val="32"/>
          <w:szCs w:val="32"/>
        </w:rPr>
        <w:t>4.1 Introduction</w:t>
      </w:r>
      <w:bookmarkEnd w:id="1"/>
    </w:p>
    <w:p w14:paraId="4BD2B561" w14:textId="77777777" w:rsidR="00F500C1" w:rsidRDefault="00F500C1" w:rsidP="00F500C1"/>
    <w:p w14:paraId="6D853AC7" w14:textId="77777777" w:rsidR="00F500C1" w:rsidRDefault="00F500C1" w:rsidP="00F500C1">
      <w:pPr>
        <w:spacing w:line="480" w:lineRule="auto"/>
        <w:rPr>
          <w:rFonts w:ascii="Helvetica Light" w:hAnsi="Helvetica Light"/>
        </w:rPr>
      </w:pPr>
      <w:r w:rsidRPr="00C9170E">
        <w:rPr>
          <w:rFonts w:ascii="Helvetica Light" w:hAnsi="Helvetica Light"/>
        </w:rPr>
        <w:t>The previous chapter 3 outlined and described the methodology for this research project</w:t>
      </w:r>
      <w:r>
        <w:rPr>
          <w:rFonts w:ascii="Helvetica Light" w:hAnsi="Helvetica Light"/>
        </w:rPr>
        <w:t xml:space="preserve"> using the Research Onion method (Saunders et al., 2016). This chapter will aim to achieve the following </w:t>
      </w:r>
      <w:proofErr w:type="gramStart"/>
      <w:r>
        <w:rPr>
          <w:rFonts w:ascii="Helvetica Light" w:hAnsi="Helvetica Light"/>
        </w:rPr>
        <w:t>objectives;</w:t>
      </w:r>
      <w:proofErr w:type="gramEnd"/>
    </w:p>
    <w:p w14:paraId="2B2CDDC1" w14:textId="77777777" w:rsidR="00F500C1" w:rsidRPr="00F13D09" w:rsidRDefault="00F500C1" w:rsidP="00F500C1">
      <w:pPr>
        <w:pStyle w:val="ListParagraph"/>
        <w:numPr>
          <w:ilvl w:val="0"/>
          <w:numId w:val="1"/>
        </w:numPr>
        <w:spacing w:line="480" w:lineRule="auto"/>
        <w:rPr>
          <w:rFonts w:ascii="Helvetica Light" w:hAnsi="Helvetica Light" w:cstheme="majorHAnsi"/>
        </w:rPr>
      </w:pPr>
      <w:r w:rsidRPr="00F13D09">
        <w:rPr>
          <w:rFonts w:ascii="Helvetica Light" w:hAnsi="Helvetica Light" w:cstheme="majorHAnsi"/>
        </w:rPr>
        <w:t>Explore if student officers are using the PCDA as an opportunity to gain a degree while working and not having the cost implications.</w:t>
      </w:r>
    </w:p>
    <w:p w14:paraId="7343F985" w14:textId="77777777" w:rsidR="00F500C1" w:rsidRPr="00683B65" w:rsidRDefault="00F500C1" w:rsidP="00F500C1">
      <w:pPr>
        <w:pStyle w:val="ListParagraph"/>
        <w:numPr>
          <w:ilvl w:val="0"/>
          <w:numId w:val="1"/>
        </w:numPr>
        <w:spacing w:line="480" w:lineRule="auto"/>
        <w:rPr>
          <w:rFonts w:ascii="Helvetica Light" w:hAnsi="Helvetica Light" w:cstheme="majorHAnsi"/>
        </w:rPr>
      </w:pPr>
      <w:r w:rsidRPr="00683B65">
        <w:rPr>
          <w:rFonts w:ascii="Helvetica Light" w:hAnsi="Helvetica Light" w:cstheme="majorHAnsi"/>
        </w:rPr>
        <w:t>Investigate if given the choice would officers opt for the PCDA or the previous training route, IPLDP?</w:t>
      </w:r>
    </w:p>
    <w:p w14:paraId="11C85D4E" w14:textId="77777777" w:rsidR="00F500C1" w:rsidRPr="00683B65" w:rsidRDefault="00F500C1" w:rsidP="00F500C1">
      <w:pPr>
        <w:pStyle w:val="ListParagraph"/>
        <w:numPr>
          <w:ilvl w:val="0"/>
          <w:numId w:val="1"/>
        </w:numPr>
        <w:spacing w:line="480" w:lineRule="auto"/>
        <w:rPr>
          <w:rFonts w:ascii="Helvetica Light" w:hAnsi="Helvetica Light" w:cstheme="majorHAnsi"/>
        </w:rPr>
      </w:pPr>
      <w:r w:rsidRPr="00683B65">
        <w:rPr>
          <w:rFonts w:ascii="Helvetica Light" w:hAnsi="Helvetica Light" w:cstheme="majorHAnsi"/>
        </w:rPr>
        <w:t>Identify the reasons for student officers are leaving the force.</w:t>
      </w:r>
    </w:p>
    <w:p w14:paraId="4EB021B9" w14:textId="77777777" w:rsidR="00F500C1" w:rsidRPr="00683B65" w:rsidRDefault="00F500C1" w:rsidP="00F500C1">
      <w:pPr>
        <w:pStyle w:val="ListParagraph"/>
        <w:numPr>
          <w:ilvl w:val="0"/>
          <w:numId w:val="1"/>
        </w:numPr>
        <w:spacing w:line="480" w:lineRule="auto"/>
        <w:rPr>
          <w:rFonts w:ascii="Helvetica Light" w:hAnsi="Helvetica Light" w:cstheme="majorHAnsi"/>
        </w:rPr>
      </w:pPr>
      <w:r w:rsidRPr="00683B65">
        <w:rPr>
          <w:rFonts w:ascii="Helvetica Light" w:hAnsi="Helvetica Light" w:cstheme="majorHAnsi"/>
        </w:rPr>
        <w:t>Examine if the PCDA is detrimental to officers’ wellbeing.</w:t>
      </w:r>
    </w:p>
    <w:p w14:paraId="560A8C60" w14:textId="77777777" w:rsidR="00F500C1" w:rsidRDefault="00F500C1" w:rsidP="00F500C1">
      <w:pPr>
        <w:spacing w:line="480" w:lineRule="auto"/>
        <w:rPr>
          <w:rFonts w:ascii="Helvetica Light" w:hAnsi="Helvetica Light"/>
        </w:rPr>
      </w:pPr>
    </w:p>
    <w:p w14:paraId="57A4F68C" w14:textId="77777777" w:rsidR="00A37032" w:rsidRDefault="00F500C1" w:rsidP="00F500C1">
      <w:pPr>
        <w:spacing w:line="480" w:lineRule="auto"/>
        <w:rPr>
          <w:rFonts w:ascii="Helvetica Light" w:hAnsi="Helvetica Light"/>
        </w:rPr>
      </w:pPr>
      <w:r>
        <w:rPr>
          <w:rFonts w:ascii="Helvetica Light" w:hAnsi="Helvetica Light"/>
        </w:rPr>
        <w:t>This chapter will present the results of the primary research and analyse the data.</w:t>
      </w:r>
    </w:p>
    <w:p w14:paraId="6DB8145E" w14:textId="2082A966" w:rsidR="00F500C1" w:rsidRDefault="00F500C1" w:rsidP="00F500C1">
      <w:pPr>
        <w:spacing w:line="480" w:lineRule="auto"/>
        <w:rPr>
          <w:rFonts w:ascii="Helvetica Light" w:hAnsi="Helvetica Light"/>
        </w:rPr>
      </w:pPr>
      <w:r>
        <w:rPr>
          <w:rFonts w:ascii="Helvetica Light" w:hAnsi="Helvetica Light"/>
        </w:rPr>
        <w:t xml:space="preserve">An online survey was created and posted to social media sites and pages to attract student officers to complete. The survey achieved 244 responses from current PCDA officers, officers that had already completed the PCDA and officers that had left the police prior to completion of the PCDA. Due to the limitations on word count, only </w:t>
      </w:r>
      <w:r w:rsidR="00A37032">
        <w:rPr>
          <w:rFonts w:ascii="Helvetica Light" w:hAnsi="Helvetica Light"/>
        </w:rPr>
        <w:t xml:space="preserve">a </w:t>
      </w:r>
      <w:r>
        <w:rPr>
          <w:rFonts w:ascii="Helvetica Light" w:hAnsi="Helvetica Light"/>
        </w:rPr>
        <w:t xml:space="preserve">selection of questions can be analysed in this chapter. The full results can be found in </w:t>
      </w:r>
      <w:r w:rsidRPr="000C1E70">
        <w:rPr>
          <w:rFonts w:ascii="Helvetica Light" w:hAnsi="Helvetica Light"/>
          <w:b/>
          <w:bCs/>
          <w:i/>
          <w:iCs/>
          <w:u w:val="single"/>
        </w:rPr>
        <w:t xml:space="preserve">Appendix </w:t>
      </w:r>
      <w:r>
        <w:rPr>
          <w:rFonts w:ascii="Helvetica Light" w:hAnsi="Helvetica Light"/>
          <w:b/>
          <w:bCs/>
          <w:i/>
          <w:iCs/>
          <w:u w:val="single"/>
        </w:rPr>
        <w:t>C-L.</w:t>
      </w:r>
      <w:r>
        <w:rPr>
          <w:rFonts w:ascii="Helvetica Light" w:hAnsi="Helvetica Light"/>
        </w:rPr>
        <w:t xml:space="preserve"> </w:t>
      </w:r>
    </w:p>
    <w:p w14:paraId="49F23DA7" w14:textId="77777777" w:rsidR="00F500C1" w:rsidRDefault="00F500C1" w:rsidP="00F500C1">
      <w:pPr>
        <w:spacing w:line="480" w:lineRule="auto"/>
        <w:rPr>
          <w:rFonts w:ascii="Helvetica Light" w:hAnsi="Helvetica Light"/>
        </w:rPr>
      </w:pPr>
    </w:p>
    <w:p w14:paraId="6D3411E6" w14:textId="77777777" w:rsidR="00F500C1" w:rsidRDefault="00F500C1" w:rsidP="00F500C1">
      <w:pPr>
        <w:rPr>
          <w:rFonts w:asciiTheme="majorHAnsi" w:eastAsiaTheme="majorEastAsia" w:hAnsiTheme="majorHAnsi" w:cstheme="majorBidi"/>
          <w:color w:val="2F5496" w:themeColor="accent1" w:themeShade="BF"/>
          <w:sz w:val="32"/>
          <w:szCs w:val="32"/>
        </w:rPr>
      </w:pPr>
      <w:r>
        <w:rPr>
          <w:sz w:val="32"/>
          <w:szCs w:val="32"/>
        </w:rPr>
        <w:br w:type="page"/>
      </w:r>
    </w:p>
    <w:p w14:paraId="019F836B" w14:textId="77777777" w:rsidR="00F500C1" w:rsidRDefault="00F500C1" w:rsidP="00F500C1">
      <w:pPr>
        <w:pStyle w:val="Heading2"/>
        <w:rPr>
          <w:sz w:val="32"/>
          <w:szCs w:val="32"/>
        </w:rPr>
      </w:pPr>
      <w:bookmarkStart w:id="2" w:name="_Toc109389694"/>
      <w:r>
        <w:rPr>
          <w:sz w:val="32"/>
          <w:szCs w:val="32"/>
        </w:rPr>
        <w:lastRenderedPageBreak/>
        <w:t xml:space="preserve">4.2 </w:t>
      </w:r>
      <w:r w:rsidRPr="00A57C08">
        <w:rPr>
          <w:sz w:val="32"/>
          <w:szCs w:val="32"/>
        </w:rPr>
        <w:t>Demographics and Descriptive Statistics</w:t>
      </w:r>
      <w:bookmarkEnd w:id="2"/>
    </w:p>
    <w:p w14:paraId="5F8151D9" w14:textId="77777777" w:rsidR="00F500C1" w:rsidRDefault="00F500C1" w:rsidP="00F500C1"/>
    <w:p w14:paraId="7F2DD197" w14:textId="4FFA3B94" w:rsidR="00F500C1" w:rsidRDefault="00F500C1" w:rsidP="00F500C1">
      <w:pPr>
        <w:spacing w:line="480" w:lineRule="auto"/>
        <w:rPr>
          <w:rFonts w:ascii="Helvetica Light" w:hAnsi="Helvetica Light"/>
        </w:rPr>
      </w:pPr>
      <w:r>
        <w:rPr>
          <w:rFonts w:ascii="Helvetica Light" w:hAnsi="Helvetica Light"/>
        </w:rPr>
        <w:t xml:space="preserve">Within the survey, </w:t>
      </w:r>
      <w:r w:rsidR="001946DE">
        <w:rPr>
          <w:rFonts w:ascii="Helvetica Light" w:hAnsi="Helvetica Light"/>
        </w:rPr>
        <w:t>participants</w:t>
      </w:r>
      <w:r>
        <w:rPr>
          <w:rFonts w:ascii="Helvetica Light" w:hAnsi="Helvetica Light"/>
        </w:rPr>
        <w:t xml:space="preserve"> were asked their gender, age range, number of dependants and if they live with a partner. The </w:t>
      </w:r>
      <w:r w:rsidR="001946DE">
        <w:rPr>
          <w:rFonts w:ascii="Helvetica Light" w:hAnsi="Helvetica Light"/>
        </w:rPr>
        <w:t>participants</w:t>
      </w:r>
      <w:r>
        <w:rPr>
          <w:rFonts w:ascii="Helvetica Light" w:hAnsi="Helvetica Light"/>
        </w:rPr>
        <w:t xml:space="preserve"> were also asked if they were a current serving officer to determine branching route of the questionnaire that the questions would take. </w:t>
      </w:r>
      <w:r w:rsidR="001946DE">
        <w:rPr>
          <w:rFonts w:ascii="Helvetica Light" w:hAnsi="Helvetica Light"/>
        </w:rPr>
        <w:t>Participants</w:t>
      </w:r>
      <w:r>
        <w:rPr>
          <w:rFonts w:ascii="Helvetica Light" w:hAnsi="Helvetica Light"/>
        </w:rPr>
        <w:t xml:space="preserve"> were asked which force they serve and how long they had been an officer to determine any themes or patterns. All 244 of the respondents answered ‘yes’ to question 1 of the survey, which gave their permission for their answers provided to be used within the research project. </w:t>
      </w:r>
    </w:p>
    <w:p w14:paraId="1BCE7868" w14:textId="4FA97802" w:rsidR="00F500C1" w:rsidRPr="000B3AEB" w:rsidRDefault="00F500C1" w:rsidP="00F500C1">
      <w:pPr>
        <w:spacing w:line="480" w:lineRule="auto"/>
        <w:rPr>
          <w:rFonts w:ascii="Helvetica Light" w:hAnsi="Helvetica Light"/>
        </w:rPr>
      </w:pPr>
      <w:r>
        <w:rPr>
          <w:rFonts w:ascii="Helvetica Light" w:hAnsi="Helvetica Light"/>
        </w:rPr>
        <w:t xml:space="preserve">Of the 244 respondents, 105 were female and 138 were male with 1 preferring not to state their gender. 161 of the participants stated that they had 0 children. The reason for this question was to determine if there was a pattern associated between the officers with children and officers struggling with stress or the workload of the PCDA. Of the 244 respondents, 236 were current officers and 8 officers who had left the force prior to completion of the PCDA. It would have been beneficial to include more ex-officers to gather their experiences of the PCDA but due to difficulties sourcing these participants, the researcher was never expecting a high number. 18 respondents indicated that they had been an officer for more than 3 years, suggesting that they had already completed their degree and probation period. </w:t>
      </w:r>
    </w:p>
    <w:p w14:paraId="5AEDECA5" w14:textId="77777777" w:rsidR="00F500C1" w:rsidRDefault="00F500C1" w:rsidP="00F500C1">
      <w:pPr>
        <w:keepNext/>
        <w:jc w:val="center"/>
      </w:pPr>
      <w:r>
        <w:rPr>
          <w:noProof/>
        </w:rPr>
        <w:drawing>
          <wp:inline distT="0" distB="0" distL="0" distR="0" wp14:anchorId="6B9AEA63" wp14:editId="311ED34C">
            <wp:extent cx="4075889" cy="2402732"/>
            <wp:effectExtent l="0" t="0" r="13970" b="10795"/>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49C5EFD" w14:textId="77777777" w:rsidR="00F500C1" w:rsidRDefault="00F500C1" w:rsidP="00F500C1">
      <w:pPr>
        <w:pStyle w:val="Caption"/>
        <w:jc w:val="center"/>
      </w:pPr>
      <w:bookmarkStart w:id="3" w:name="_Toc109386629"/>
      <w:r>
        <w:t xml:space="preserve">Figure </w:t>
      </w:r>
      <w:fldSimple w:instr=" SEQ Figure \* ARABIC ">
        <w:r>
          <w:rPr>
            <w:noProof/>
          </w:rPr>
          <w:t>3</w:t>
        </w:r>
      </w:fldSimple>
      <w:r>
        <w:t xml:space="preserve"> – represents respondent’s gender</w:t>
      </w:r>
      <w:bookmarkEnd w:id="3"/>
    </w:p>
    <w:p w14:paraId="2DF50314" w14:textId="77777777" w:rsidR="00F500C1" w:rsidRDefault="00F500C1" w:rsidP="00F500C1">
      <w:pPr>
        <w:jc w:val="center"/>
      </w:pPr>
    </w:p>
    <w:p w14:paraId="2B83D0C9" w14:textId="77777777" w:rsidR="00F500C1" w:rsidRDefault="00F500C1" w:rsidP="00F500C1">
      <w:pPr>
        <w:jc w:val="center"/>
      </w:pPr>
    </w:p>
    <w:p w14:paraId="7AED8389" w14:textId="77777777" w:rsidR="00F500C1" w:rsidRDefault="00F500C1" w:rsidP="00F500C1">
      <w:pPr>
        <w:keepNext/>
        <w:jc w:val="center"/>
      </w:pPr>
      <w:r>
        <w:rPr>
          <w:noProof/>
        </w:rPr>
        <w:drawing>
          <wp:inline distT="0" distB="0" distL="0" distR="0" wp14:anchorId="069CE3DA" wp14:editId="4BDDE27C">
            <wp:extent cx="4309353" cy="2733472"/>
            <wp:effectExtent l="0" t="0" r="8890" b="10160"/>
            <wp:docPr id="58" name="Chart 58"/>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4DC1AC8" w14:textId="77777777" w:rsidR="00F500C1" w:rsidRDefault="00F500C1" w:rsidP="00F500C1">
      <w:pPr>
        <w:pStyle w:val="Caption"/>
        <w:jc w:val="center"/>
      </w:pPr>
      <w:bookmarkStart w:id="4" w:name="_Toc109386630"/>
      <w:r>
        <w:t xml:space="preserve">Figure </w:t>
      </w:r>
      <w:fldSimple w:instr=" SEQ Figure \* ARABIC ">
        <w:r>
          <w:rPr>
            <w:noProof/>
          </w:rPr>
          <w:t>4</w:t>
        </w:r>
      </w:fldSimple>
      <w:r>
        <w:t xml:space="preserve"> – represents respondents age groups</w:t>
      </w:r>
      <w:bookmarkEnd w:id="4"/>
    </w:p>
    <w:p w14:paraId="0AFC0F73" w14:textId="77777777" w:rsidR="00F500C1" w:rsidRDefault="00F500C1" w:rsidP="00F500C1">
      <w:pPr>
        <w:jc w:val="center"/>
      </w:pPr>
    </w:p>
    <w:p w14:paraId="02E96960" w14:textId="77777777" w:rsidR="00F500C1" w:rsidRDefault="00F500C1" w:rsidP="00F500C1">
      <w:pPr>
        <w:keepNext/>
        <w:jc w:val="center"/>
      </w:pPr>
      <w:r>
        <w:rPr>
          <w:noProof/>
        </w:rPr>
        <w:drawing>
          <wp:inline distT="0" distB="0" distL="0" distR="0" wp14:anchorId="1A46830B" wp14:editId="1E1E083A">
            <wp:extent cx="4270443" cy="3219855"/>
            <wp:effectExtent l="0" t="0" r="9525" b="6350"/>
            <wp:docPr id="59" name="Chart 59"/>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F7C3D00" w14:textId="77777777" w:rsidR="00F500C1" w:rsidRDefault="00F500C1" w:rsidP="00F500C1">
      <w:pPr>
        <w:pStyle w:val="Caption"/>
        <w:jc w:val="center"/>
      </w:pPr>
    </w:p>
    <w:p w14:paraId="6C3CFA86" w14:textId="77777777" w:rsidR="00F500C1" w:rsidRPr="00A57C08" w:rsidRDefault="00F500C1" w:rsidP="00F500C1">
      <w:pPr>
        <w:pStyle w:val="Caption"/>
        <w:jc w:val="center"/>
      </w:pPr>
      <w:bookmarkStart w:id="5" w:name="_Toc109386631"/>
      <w:r>
        <w:t xml:space="preserve">Figure </w:t>
      </w:r>
      <w:fldSimple w:instr=" SEQ Figure \* ARABIC ">
        <w:r>
          <w:rPr>
            <w:noProof/>
          </w:rPr>
          <w:t>5</w:t>
        </w:r>
      </w:fldSimple>
      <w:r>
        <w:t xml:space="preserve"> - Represents no. of respondent’s children</w:t>
      </w:r>
      <w:bookmarkEnd w:id="5"/>
    </w:p>
    <w:p w14:paraId="7A63C922" w14:textId="77777777" w:rsidR="00F500C1" w:rsidRDefault="00F500C1" w:rsidP="00F500C1">
      <w:pPr>
        <w:spacing w:line="360" w:lineRule="auto"/>
        <w:rPr>
          <w:rFonts w:ascii="Helvetica Light" w:hAnsi="Helvetica Light"/>
        </w:rPr>
      </w:pPr>
    </w:p>
    <w:p w14:paraId="61281144" w14:textId="77777777" w:rsidR="00F500C1" w:rsidRDefault="00F500C1" w:rsidP="00F500C1">
      <w:pPr>
        <w:keepNext/>
        <w:spacing w:line="360" w:lineRule="auto"/>
        <w:jc w:val="center"/>
      </w:pPr>
      <w:r>
        <w:rPr>
          <w:rFonts w:ascii="Helvetica Light" w:hAnsi="Helvetica Light"/>
          <w:noProof/>
        </w:rPr>
        <w:lastRenderedPageBreak/>
        <w:drawing>
          <wp:inline distT="0" distB="0" distL="0" distR="0" wp14:anchorId="012E5AA3" wp14:editId="6A57D037">
            <wp:extent cx="4786008" cy="3326860"/>
            <wp:effectExtent l="0" t="0" r="14605" b="13335"/>
            <wp:docPr id="60" name="Chart 6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92B378A" w14:textId="77777777" w:rsidR="00F500C1" w:rsidRDefault="00F500C1" w:rsidP="00F500C1">
      <w:pPr>
        <w:pStyle w:val="Caption"/>
        <w:jc w:val="center"/>
        <w:rPr>
          <w:rFonts w:ascii="Helvetica Light" w:hAnsi="Helvetica Light"/>
        </w:rPr>
      </w:pPr>
      <w:bookmarkStart w:id="6" w:name="_Toc109386632"/>
      <w:r>
        <w:t xml:space="preserve">Figure </w:t>
      </w:r>
      <w:fldSimple w:instr=" SEQ Figure \* ARABIC ">
        <w:r>
          <w:rPr>
            <w:noProof/>
          </w:rPr>
          <w:t>6</w:t>
        </w:r>
      </w:fldSimple>
      <w:r>
        <w:t xml:space="preserve"> - Represents current and ex officers</w:t>
      </w:r>
      <w:bookmarkEnd w:id="6"/>
    </w:p>
    <w:p w14:paraId="69FEA12A" w14:textId="77777777" w:rsidR="00F500C1" w:rsidRDefault="00F500C1" w:rsidP="00F500C1">
      <w:pPr>
        <w:spacing w:line="360" w:lineRule="auto"/>
        <w:rPr>
          <w:rFonts w:ascii="Helvetica Light" w:hAnsi="Helvetica Light"/>
        </w:rPr>
      </w:pPr>
    </w:p>
    <w:p w14:paraId="6879C802" w14:textId="77777777" w:rsidR="00F500C1" w:rsidRDefault="00F500C1" w:rsidP="00F500C1">
      <w:pPr>
        <w:spacing w:line="360" w:lineRule="auto"/>
        <w:rPr>
          <w:rFonts w:ascii="Helvetica Light" w:hAnsi="Helvetica Light"/>
        </w:rPr>
      </w:pPr>
    </w:p>
    <w:p w14:paraId="22FAE951" w14:textId="77777777" w:rsidR="00F500C1" w:rsidRDefault="00F500C1" w:rsidP="00F500C1">
      <w:pPr>
        <w:keepNext/>
        <w:spacing w:line="360" w:lineRule="auto"/>
        <w:jc w:val="center"/>
      </w:pPr>
      <w:r>
        <w:rPr>
          <w:rFonts w:ascii="Helvetica Light" w:hAnsi="Helvetica Light"/>
          <w:noProof/>
        </w:rPr>
        <w:drawing>
          <wp:inline distT="0" distB="0" distL="0" distR="0" wp14:anchorId="45DBC63E" wp14:editId="1B510BEC">
            <wp:extent cx="4834647" cy="2704290"/>
            <wp:effectExtent l="0" t="0" r="17145" b="13970"/>
            <wp:docPr id="61" name="Chart 6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ED5942E" w14:textId="77777777" w:rsidR="00F500C1" w:rsidRDefault="00F500C1" w:rsidP="00F500C1">
      <w:pPr>
        <w:pStyle w:val="Caption"/>
        <w:jc w:val="center"/>
        <w:rPr>
          <w:rFonts w:ascii="Helvetica Light" w:hAnsi="Helvetica Light"/>
        </w:rPr>
      </w:pPr>
      <w:bookmarkStart w:id="7" w:name="_Toc109386633"/>
      <w:r>
        <w:t xml:space="preserve">Figure </w:t>
      </w:r>
      <w:fldSimple w:instr=" SEQ Figure \* ARABIC ">
        <w:r>
          <w:rPr>
            <w:noProof/>
          </w:rPr>
          <w:t>7</w:t>
        </w:r>
      </w:fldSimple>
      <w:r>
        <w:t xml:space="preserve"> - Represents how long respondents have been officers</w:t>
      </w:r>
      <w:bookmarkEnd w:id="7"/>
    </w:p>
    <w:p w14:paraId="32A274B0" w14:textId="77777777" w:rsidR="00F500C1" w:rsidRDefault="00F500C1" w:rsidP="00F500C1">
      <w:pPr>
        <w:spacing w:line="360" w:lineRule="auto"/>
        <w:rPr>
          <w:rFonts w:ascii="Helvetica Light" w:hAnsi="Helvetica Light"/>
        </w:rPr>
      </w:pPr>
    </w:p>
    <w:p w14:paraId="1D6364D2" w14:textId="77777777" w:rsidR="00F500C1" w:rsidRDefault="00F500C1" w:rsidP="00F500C1">
      <w:pPr>
        <w:keepNext/>
        <w:spacing w:line="360" w:lineRule="auto"/>
      </w:pPr>
      <w:r>
        <w:rPr>
          <w:rFonts w:ascii="Helvetica Light" w:hAnsi="Helvetica Light"/>
          <w:noProof/>
        </w:rPr>
        <w:lastRenderedPageBreak/>
        <w:drawing>
          <wp:inline distT="0" distB="0" distL="0" distR="0" wp14:anchorId="0F431695" wp14:editId="1BC60E4D">
            <wp:extent cx="6031149" cy="6984460"/>
            <wp:effectExtent l="0" t="0" r="14605" b="13335"/>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91FA0D0" w14:textId="77777777" w:rsidR="00F500C1" w:rsidRDefault="00F500C1" w:rsidP="00F500C1">
      <w:pPr>
        <w:pStyle w:val="Caption"/>
        <w:rPr>
          <w:rFonts w:ascii="Helvetica Light" w:hAnsi="Helvetica Light"/>
        </w:rPr>
      </w:pPr>
      <w:bookmarkStart w:id="8" w:name="_Toc109386634"/>
      <w:r>
        <w:t xml:space="preserve">Figure </w:t>
      </w:r>
      <w:fldSimple w:instr=" SEQ Figure \* ARABIC ">
        <w:r>
          <w:rPr>
            <w:noProof/>
          </w:rPr>
          <w:t>8</w:t>
        </w:r>
      </w:fldSimple>
      <w:r>
        <w:t xml:space="preserve"> - Represents which forces respondents work(ed) for</w:t>
      </w:r>
      <w:bookmarkEnd w:id="8"/>
    </w:p>
    <w:p w14:paraId="1D68FAD8" w14:textId="77777777" w:rsidR="00F500C1" w:rsidRDefault="00F500C1" w:rsidP="00F500C1">
      <w:pPr>
        <w:spacing w:line="360" w:lineRule="auto"/>
        <w:rPr>
          <w:rFonts w:ascii="Helvetica Light" w:hAnsi="Helvetica Light"/>
        </w:rPr>
      </w:pPr>
    </w:p>
    <w:p w14:paraId="5F6BFB8C" w14:textId="77777777" w:rsidR="00F500C1" w:rsidRPr="00FF0CCB" w:rsidRDefault="00F500C1" w:rsidP="00F500C1">
      <w:pPr>
        <w:spacing w:line="360" w:lineRule="auto"/>
        <w:rPr>
          <w:rFonts w:ascii="Helvetica Light" w:hAnsi="Helvetica Light"/>
          <w:sz w:val="32"/>
          <w:szCs w:val="32"/>
        </w:rPr>
      </w:pPr>
    </w:p>
    <w:p w14:paraId="4C9E03D9" w14:textId="77777777" w:rsidR="00F500C1" w:rsidRDefault="00F500C1" w:rsidP="00F500C1">
      <w:pPr>
        <w:rPr>
          <w:rFonts w:asciiTheme="majorHAnsi" w:eastAsiaTheme="majorEastAsia" w:hAnsiTheme="majorHAnsi" w:cstheme="majorBidi"/>
          <w:color w:val="2F5496" w:themeColor="accent1" w:themeShade="BF"/>
          <w:sz w:val="32"/>
          <w:szCs w:val="32"/>
        </w:rPr>
      </w:pPr>
      <w:r>
        <w:rPr>
          <w:sz w:val="32"/>
          <w:szCs w:val="32"/>
        </w:rPr>
        <w:br w:type="page"/>
      </w:r>
    </w:p>
    <w:p w14:paraId="65067B70" w14:textId="77777777" w:rsidR="00F500C1" w:rsidRPr="000C1E70" w:rsidRDefault="00F500C1" w:rsidP="00F500C1">
      <w:pPr>
        <w:pStyle w:val="Heading2"/>
        <w:rPr>
          <w:sz w:val="32"/>
          <w:szCs w:val="32"/>
        </w:rPr>
      </w:pPr>
      <w:bookmarkStart w:id="9" w:name="_Toc109389695"/>
      <w:r>
        <w:rPr>
          <w:sz w:val="32"/>
          <w:szCs w:val="32"/>
        </w:rPr>
        <w:lastRenderedPageBreak/>
        <w:t xml:space="preserve">4.3 </w:t>
      </w:r>
      <w:r w:rsidRPr="000C1E70">
        <w:rPr>
          <w:sz w:val="32"/>
          <w:szCs w:val="32"/>
        </w:rPr>
        <w:t>Workload and protected learning</w:t>
      </w:r>
      <w:bookmarkEnd w:id="9"/>
    </w:p>
    <w:p w14:paraId="44BA6F33" w14:textId="77777777" w:rsidR="00F500C1" w:rsidRDefault="00F500C1" w:rsidP="00F500C1">
      <w:pPr>
        <w:spacing w:line="360" w:lineRule="auto"/>
        <w:rPr>
          <w:rFonts w:ascii="Helvetica Light" w:hAnsi="Helvetica Light"/>
        </w:rPr>
      </w:pPr>
    </w:p>
    <w:p w14:paraId="3F48C681" w14:textId="77777777" w:rsidR="00F500C1" w:rsidRDefault="00F500C1" w:rsidP="00F500C1">
      <w:pPr>
        <w:keepNext/>
        <w:spacing w:line="360" w:lineRule="auto"/>
        <w:jc w:val="center"/>
      </w:pPr>
      <w:r>
        <w:rPr>
          <w:rFonts w:ascii="Helvetica Light" w:hAnsi="Helvetica Light"/>
          <w:noProof/>
        </w:rPr>
        <w:drawing>
          <wp:inline distT="0" distB="0" distL="0" distR="0" wp14:anchorId="181F4DFB" wp14:editId="03FF5DE5">
            <wp:extent cx="5077203" cy="2811294"/>
            <wp:effectExtent l="0" t="0" r="15875" b="8255"/>
            <wp:docPr id="63" name="Chart 6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F40792" w14:textId="77777777" w:rsidR="00F500C1" w:rsidRDefault="00F500C1" w:rsidP="00F500C1">
      <w:pPr>
        <w:pStyle w:val="Caption"/>
        <w:jc w:val="center"/>
        <w:rPr>
          <w:rFonts w:ascii="Helvetica Light" w:hAnsi="Helvetica Light"/>
        </w:rPr>
      </w:pPr>
      <w:bookmarkStart w:id="10" w:name="_Toc109386635"/>
      <w:r>
        <w:t xml:space="preserve">Figure </w:t>
      </w:r>
      <w:fldSimple w:instr=" SEQ Figure \* ARABIC ">
        <w:r>
          <w:rPr>
            <w:noProof/>
          </w:rPr>
          <w:t>9</w:t>
        </w:r>
      </w:fldSimple>
      <w:r>
        <w:t xml:space="preserve"> – Question 9/41 of questionnaire</w:t>
      </w:r>
      <w:bookmarkEnd w:id="10"/>
    </w:p>
    <w:p w14:paraId="5DD35B88" w14:textId="77777777" w:rsidR="00F500C1" w:rsidRDefault="00F500C1" w:rsidP="00F500C1">
      <w:pPr>
        <w:spacing w:line="480" w:lineRule="auto"/>
        <w:rPr>
          <w:rFonts w:ascii="Helvetica Light" w:hAnsi="Helvetica Light"/>
        </w:rPr>
      </w:pPr>
      <w:r>
        <w:rPr>
          <w:rFonts w:ascii="Helvetica Light" w:hAnsi="Helvetica Light"/>
        </w:rPr>
        <w:t xml:space="preserve">When analysing responses, 59% of respondents stated that the workload was considerably more than they expected, with only 2 respondents stating that they found the workload less than they were expecting. </w:t>
      </w:r>
    </w:p>
    <w:p w14:paraId="106B550A" w14:textId="77777777" w:rsidR="00F500C1" w:rsidRDefault="00F500C1" w:rsidP="00F500C1">
      <w:pPr>
        <w:spacing w:line="360" w:lineRule="auto"/>
        <w:rPr>
          <w:rFonts w:ascii="Helvetica Light" w:hAnsi="Helvetica Light"/>
        </w:rPr>
      </w:pPr>
    </w:p>
    <w:p w14:paraId="00AA11F1" w14:textId="77777777" w:rsidR="00F500C1" w:rsidRDefault="00F500C1" w:rsidP="00F500C1">
      <w:pPr>
        <w:keepNext/>
        <w:spacing w:line="360" w:lineRule="auto"/>
        <w:jc w:val="center"/>
      </w:pPr>
      <w:r>
        <w:rPr>
          <w:rFonts w:ascii="Helvetica Light" w:hAnsi="Helvetica Light"/>
          <w:noProof/>
        </w:rPr>
        <w:drawing>
          <wp:inline distT="0" distB="0" distL="0" distR="0" wp14:anchorId="76C1C725" wp14:editId="0301D60C">
            <wp:extent cx="5029079" cy="2869659"/>
            <wp:effectExtent l="0" t="0" r="13335" b="13335"/>
            <wp:docPr id="64" name="Chart 6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77EEB99" w14:textId="77777777" w:rsidR="00F500C1" w:rsidRDefault="00F500C1" w:rsidP="00F500C1">
      <w:pPr>
        <w:pStyle w:val="Caption"/>
        <w:jc w:val="center"/>
        <w:rPr>
          <w:rFonts w:ascii="Helvetica Light" w:hAnsi="Helvetica Light"/>
        </w:rPr>
      </w:pPr>
      <w:bookmarkStart w:id="11" w:name="_Toc109386636"/>
      <w:r>
        <w:t xml:space="preserve">Figure </w:t>
      </w:r>
      <w:fldSimple w:instr=" SEQ Figure \* ARABIC ">
        <w:r>
          <w:rPr>
            <w:noProof/>
          </w:rPr>
          <w:t>10</w:t>
        </w:r>
      </w:fldSimple>
      <w:r>
        <w:t xml:space="preserve"> – Question 10/42 of questionnaire</w:t>
      </w:r>
      <w:bookmarkEnd w:id="11"/>
    </w:p>
    <w:p w14:paraId="7B210407" w14:textId="06F34684" w:rsidR="00F500C1" w:rsidRDefault="001946DE" w:rsidP="00F500C1">
      <w:pPr>
        <w:spacing w:line="480" w:lineRule="auto"/>
        <w:rPr>
          <w:rFonts w:ascii="Helvetica Light" w:hAnsi="Helvetica Light"/>
        </w:rPr>
      </w:pPr>
      <w:r>
        <w:rPr>
          <w:rFonts w:ascii="Helvetica Light" w:hAnsi="Helvetica Light"/>
        </w:rPr>
        <w:t>Chapter</w:t>
      </w:r>
      <w:r w:rsidR="00F500C1">
        <w:rPr>
          <w:rFonts w:ascii="Helvetica Light" w:hAnsi="Helvetica Light"/>
        </w:rPr>
        <w:t xml:space="preserve"> 2.5 discusses protected learning time</w:t>
      </w:r>
      <w:r>
        <w:rPr>
          <w:rFonts w:ascii="Helvetica Light" w:hAnsi="Helvetica Light"/>
        </w:rPr>
        <w:t xml:space="preserve"> required</w:t>
      </w:r>
      <w:r w:rsidR="00F500C1">
        <w:rPr>
          <w:rFonts w:ascii="Helvetica Light" w:hAnsi="Helvetica Light"/>
        </w:rPr>
        <w:t xml:space="preserve"> to complete university work</w:t>
      </w:r>
      <w:r>
        <w:rPr>
          <w:rFonts w:ascii="Helvetica Light" w:hAnsi="Helvetica Light"/>
        </w:rPr>
        <w:t xml:space="preserve"> with</w:t>
      </w:r>
      <w:r w:rsidR="00F500C1">
        <w:rPr>
          <w:rFonts w:ascii="Helvetica Light" w:hAnsi="Helvetica Light"/>
        </w:rPr>
        <w:t xml:space="preserve"> Wood &amp; Tong (2009) suggesting that officers would </w:t>
      </w:r>
      <w:r w:rsidR="00950974">
        <w:rPr>
          <w:rFonts w:ascii="Helvetica Light" w:hAnsi="Helvetica Light"/>
        </w:rPr>
        <w:t xml:space="preserve">need to </w:t>
      </w:r>
      <w:r w:rsidR="00F500C1">
        <w:rPr>
          <w:rFonts w:ascii="Helvetica Light" w:hAnsi="Helvetica Light"/>
        </w:rPr>
        <w:t xml:space="preserve">be abstracted from duties 20% of the time. Figure 10 shows that 85% of participants felt that they did </w:t>
      </w:r>
      <w:r w:rsidR="00F500C1">
        <w:rPr>
          <w:rFonts w:ascii="Helvetica Light" w:hAnsi="Helvetica Light"/>
        </w:rPr>
        <w:lastRenderedPageBreak/>
        <w:t>not receive enough protected learning days which would enable them to complete PCDA work away from shift. 8% of officers stated that they received enough protected learning days.</w:t>
      </w:r>
    </w:p>
    <w:p w14:paraId="3CA475C5" w14:textId="77777777" w:rsidR="00F500C1" w:rsidRDefault="00F500C1" w:rsidP="00F500C1">
      <w:pPr>
        <w:spacing w:line="360" w:lineRule="auto"/>
        <w:rPr>
          <w:rFonts w:ascii="Helvetica Light" w:hAnsi="Helvetica Light"/>
        </w:rPr>
      </w:pPr>
    </w:p>
    <w:p w14:paraId="0C46D41F" w14:textId="77777777" w:rsidR="00F500C1" w:rsidRDefault="00F500C1" w:rsidP="00F500C1">
      <w:pPr>
        <w:keepNext/>
        <w:spacing w:line="360" w:lineRule="auto"/>
        <w:jc w:val="center"/>
      </w:pPr>
      <w:r>
        <w:rPr>
          <w:rFonts w:ascii="Helvetica Light" w:hAnsi="Helvetica Light"/>
          <w:noProof/>
        </w:rPr>
        <w:drawing>
          <wp:inline distT="0" distB="0" distL="0" distR="0" wp14:anchorId="787D4AB8" wp14:editId="79A8762B">
            <wp:extent cx="5486400" cy="3200400"/>
            <wp:effectExtent l="0" t="0" r="12700" b="12700"/>
            <wp:docPr id="65" name="Chart 6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4445CAA" w14:textId="77777777" w:rsidR="00F500C1" w:rsidRDefault="00F500C1" w:rsidP="00F500C1">
      <w:pPr>
        <w:pStyle w:val="Caption"/>
        <w:jc w:val="center"/>
        <w:rPr>
          <w:rFonts w:ascii="Helvetica Light" w:hAnsi="Helvetica Light"/>
        </w:rPr>
      </w:pPr>
      <w:bookmarkStart w:id="12" w:name="_Toc109386637"/>
      <w:r>
        <w:t xml:space="preserve">Figure </w:t>
      </w:r>
      <w:fldSimple w:instr=" SEQ Figure \* ARABIC ">
        <w:r>
          <w:rPr>
            <w:noProof/>
          </w:rPr>
          <w:t>11</w:t>
        </w:r>
      </w:fldSimple>
      <w:r>
        <w:t xml:space="preserve"> – Question 11/43 of questionnaire</w:t>
      </w:r>
      <w:bookmarkEnd w:id="12"/>
    </w:p>
    <w:p w14:paraId="1DA3B077" w14:textId="77777777" w:rsidR="00F500C1" w:rsidRDefault="00F500C1" w:rsidP="00F500C1">
      <w:pPr>
        <w:spacing w:line="360" w:lineRule="auto"/>
        <w:rPr>
          <w:rFonts w:ascii="Helvetica Light" w:hAnsi="Helvetica Light"/>
        </w:rPr>
      </w:pPr>
    </w:p>
    <w:p w14:paraId="2BB57C61" w14:textId="77777777" w:rsidR="00F500C1" w:rsidRDefault="00F500C1" w:rsidP="00F500C1">
      <w:pPr>
        <w:spacing w:line="480" w:lineRule="auto"/>
        <w:rPr>
          <w:rFonts w:ascii="Helvetica Light" w:hAnsi="Helvetica Light"/>
        </w:rPr>
      </w:pPr>
      <w:r>
        <w:rPr>
          <w:rFonts w:ascii="Helvetica Light" w:hAnsi="Helvetica Light"/>
        </w:rPr>
        <w:t>Respondents came from different forces and universities. The number of protected learning days which are provided to officers by their forces may differ from force to force. 107 respondents did not know the percentage of protected learning days that were allocated to them. Of the</w:t>
      </w:r>
      <w:r w:rsidRPr="00324152">
        <w:rPr>
          <w:rFonts w:ascii="Helvetica Light" w:hAnsi="Helvetica Light"/>
        </w:rPr>
        <w:t xml:space="preserve"> </w:t>
      </w:r>
      <w:r>
        <w:rPr>
          <w:rFonts w:ascii="Helvetica Light" w:hAnsi="Helvetica Light"/>
        </w:rPr>
        <w:t xml:space="preserve">respondents that did know, 83 stated that they only receive 5-10%. This links in with chapter 2.5, </w:t>
      </w:r>
      <w:proofErr w:type="spellStart"/>
      <w:r>
        <w:rPr>
          <w:rFonts w:ascii="Helvetica Light" w:hAnsi="Helvetica Light"/>
        </w:rPr>
        <w:t>Mahruf</w:t>
      </w:r>
      <w:proofErr w:type="spellEnd"/>
      <w:r>
        <w:rPr>
          <w:rFonts w:ascii="Helvetica Light" w:hAnsi="Helvetica Light"/>
        </w:rPr>
        <w:t xml:space="preserve"> (2020) mentioning the 20% proposed abstraction time for officers being a challenge to forces. 37 participants stated they received 15-20% and only 3 participants stated they received 20-30%. </w:t>
      </w:r>
    </w:p>
    <w:p w14:paraId="6C716316" w14:textId="77777777" w:rsidR="00F500C1" w:rsidRDefault="00F500C1" w:rsidP="00F500C1">
      <w:pPr>
        <w:spacing w:line="360" w:lineRule="auto"/>
        <w:rPr>
          <w:rFonts w:ascii="Helvetica Light" w:hAnsi="Helvetica Light"/>
        </w:rPr>
      </w:pPr>
    </w:p>
    <w:p w14:paraId="54F338A1" w14:textId="77777777" w:rsidR="00F500C1" w:rsidRDefault="00F500C1" w:rsidP="00F500C1">
      <w:pPr>
        <w:keepNext/>
        <w:spacing w:line="360" w:lineRule="auto"/>
        <w:jc w:val="center"/>
      </w:pPr>
      <w:r>
        <w:rPr>
          <w:rFonts w:ascii="Helvetica Light" w:hAnsi="Helvetica Light"/>
          <w:noProof/>
        </w:rPr>
        <w:lastRenderedPageBreak/>
        <w:drawing>
          <wp:inline distT="0" distB="0" distL="0" distR="0" wp14:anchorId="4ECA542B" wp14:editId="430BDBE6">
            <wp:extent cx="5486400" cy="3200400"/>
            <wp:effectExtent l="0" t="0" r="12700" b="12700"/>
            <wp:docPr id="66" name="Chart 6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1D05939" w14:textId="77777777" w:rsidR="00F500C1" w:rsidRDefault="00F500C1" w:rsidP="00F500C1">
      <w:pPr>
        <w:pStyle w:val="Caption"/>
        <w:jc w:val="center"/>
        <w:rPr>
          <w:rFonts w:ascii="Helvetica Light" w:hAnsi="Helvetica Light"/>
        </w:rPr>
      </w:pPr>
      <w:bookmarkStart w:id="13" w:name="_Toc109386638"/>
      <w:r>
        <w:t xml:space="preserve">Figure </w:t>
      </w:r>
      <w:fldSimple w:instr=" SEQ Figure \* ARABIC ">
        <w:r>
          <w:rPr>
            <w:noProof/>
          </w:rPr>
          <w:t>12</w:t>
        </w:r>
      </w:fldSimple>
      <w:r>
        <w:t xml:space="preserve"> - Question 11/44 of questionnaire</w:t>
      </w:r>
      <w:bookmarkEnd w:id="13"/>
    </w:p>
    <w:p w14:paraId="00FBA64B" w14:textId="77777777" w:rsidR="00F500C1" w:rsidRDefault="00F500C1" w:rsidP="00F500C1">
      <w:pPr>
        <w:spacing w:line="360" w:lineRule="auto"/>
        <w:rPr>
          <w:rFonts w:ascii="Helvetica Light" w:hAnsi="Helvetica Light"/>
        </w:rPr>
      </w:pPr>
    </w:p>
    <w:p w14:paraId="512742C4" w14:textId="4534EAF3" w:rsidR="00F500C1" w:rsidRDefault="00F500C1" w:rsidP="00F500C1">
      <w:pPr>
        <w:spacing w:line="480" w:lineRule="auto"/>
        <w:rPr>
          <w:rFonts w:ascii="Helvetica Light" w:hAnsi="Helvetica Light"/>
        </w:rPr>
      </w:pPr>
      <w:r>
        <w:rPr>
          <w:rFonts w:ascii="Helvetica Light" w:hAnsi="Helvetica Light"/>
        </w:rPr>
        <w:t xml:space="preserve">Protected learning days are important to officers to enable them to complete university work, cancellation of these days to call officers into work could be detrimental. 51% of respondents advised that their force had never cancelled these days. 4% said that their force was constantly cancelling their protected days. </w:t>
      </w:r>
    </w:p>
    <w:p w14:paraId="32D4C2B0" w14:textId="77777777" w:rsidR="00F500C1" w:rsidRDefault="00F500C1" w:rsidP="00F500C1">
      <w:pPr>
        <w:spacing w:line="360" w:lineRule="auto"/>
        <w:rPr>
          <w:rFonts w:ascii="Helvetica Light" w:hAnsi="Helvetica Light"/>
        </w:rPr>
      </w:pPr>
    </w:p>
    <w:p w14:paraId="273DB461" w14:textId="77777777" w:rsidR="00F500C1" w:rsidRDefault="00F500C1" w:rsidP="00F500C1">
      <w:pPr>
        <w:keepNext/>
        <w:spacing w:line="360" w:lineRule="auto"/>
        <w:jc w:val="center"/>
      </w:pPr>
      <w:r>
        <w:rPr>
          <w:rFonts w:ascii="Helvetica Light" w:hAnsi="Helvetica Light"/>
          <w:noProof/>
        </w:rPr>
        <w:drawing>
          <wp:inline distT="0" distB="0" distL="0" distR="0" wp14:anchorId="38FFDE12" wp14:editId="4AF7385F">
            <wp:extent cx="5145932" cy="2618433"/>
            <wp:effectExtent l="0" t="0" r="0" b="0"/>
            <wp:docPr id="67" name="Picture 6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rotWithShape="1">
                    <a:blip r:embed="rId15" cstate="print">
                      <a:extLst>
                        <a:ext uri="{28A0092B-C50C-407E-A947-70E740481C1C}">
                          <a14:useLocalDpi xmlns:a14="http://schemas.microsoft.com/office/drawing/2010/main" val="0"/>
                        </a:ext>
                      </a:extLst>
                    </a:blip>
                    <a:srcRect l="11890" t="11918" r="10666" b="13347"/>
                    <a:stretch/>
                  </pic:blipFill>
                  <pic:spPr bwMode="auto">
                    <a:xfrm>
                      <a:off x="0" y="0"/>
                      <a:ext cx="5171264" cy="2631323"/>
                    </a:xfrm>
                    <a:prstGeom prst="rect">
                      <a:avLst/>
                    </a:prstGeom>
                    <a:ln>
                      <a:noFill/>
                    </a:ln>
                    <a:extLst>
                      <a:ext uri="{53640926-AAD7-44D8-BBD7-CCE9431645EC}">
                        <a14:shadowObscured xmlns:a14="http://schemas.microsoft.com/office/drawing/2010/main"/>
                      </a:ext>
                    </a:extLst>
                  </pic:spPr>
                </pic:pic>
              </a:graphicData>
            </a:graphic>
          </wp:inline>
        </w:drawing>
      </w:r>
    </w:p>
    <w:p w14:paraId="053DA9EF" w14:textId="77777777" w:rsidR="00F500C1" w:rsidRDefault="00F500C1" w:rsidP="00F500C1">
      <w:pPr>
        <w:pStyle w:val="Caption"/>
        <w:jc w:val="center"/>
        <w:rPr>
          <w:rFonts w:ascii="Helvetica Light" w:hAnsi="Helvetica Light"/>
        </w:rPr>
      </w:pPr>
      <w:bookmarkStart w:id="14" w:name="_Toc109386639"/>
      <w:r>
        <w:t xml:space="preserve">Figure </w:t>
      </w:r>
      <w:fldSimple w:instr=" SEQ Figure \* ARABIC ">
        <w:r>
          <w:rPr>
            <w:noProof/>
          </w:rPr>
          <w:t>13</w:t>
        </w:r>
      </w:fldSimple>
      <w:r>
        <w:t xml:space="preserve"> - Word cloud showing reasons for cancellation of protected learning days</w:t>
      </w:r>
      <w:bookmarkEnd w:id="14"/>
    </w:p>
    <w:p w14:paraId="29ACEE3F" w14:textId="77777777" w:rsidR="00F500C1" w:rsidRDefault="00F500C1" w:rsidP="00F500C1">
      <w:pPr>
        <w:spacing w:line="360" w:lineRule="auto"/>
        <w:jc w:val="center"/>
        <w:rPr>
          <w:rFonts w:ascii="Helvetica Light" w:hAnsi="Helvetica Light"/>
        </w:rPr>
      </w:pPr>
    </w:p>
    <w:p w14:paraId="6A3CB81B" w14:textId="77777777" w:rsidR="00F500C1" w:rsidRDefault="00F500C1" w:rsidP="00F500C1">
      <w:pPr>
        <w:spacing w:line="480" w:lineRule="auto"/>
        <w:rPr>
          <w:rFonts w:ascii="Helvetica Light" w:hAnsi="Helvetica Light"/>
        </w:rPr>
      </w:pPr>
      <w:r>
        <w:rPr>
          <w:rFonts w:ascii="Helvetica Light" w:hAnsi="Helvetica Light"/>
        </w:rPr>
        <w:lastRenderedPageBreak/>
        <w:t xml:space="preserve">Figure 13 shows a word cloud of responses when respondents were asked about the reasons given for cancellations of protected learning days. Demand and resources appeared to be the predominant reasons for the cancellations. </w:t>
      </w:r>
    </w:p>
    <w:p w14:paraId="366FE01E" w14:textId="77777777" w:rsidR="00F500C1" w:rsidRDefault="00F500C1" w:rsidP="00F500C1">
      <w:pPr>
        <w:spacing w:line="360" w:lineRule="auto"/>
        <w:rPr>
          <w:rFonts w:ascii="Helvetica Light" w:hAnsi="Helvetica Light"/>
        </w:rPr>
      </w:pPr>
    </w:p>
    <w:p w14:paraId="7CF59F7C" w14:textId="77777777" w:rsidR="00F500C1" w:rsidRPr="009C5B99" w:rsidRDefault="00F500C1" w:rsidP="00F500C1">
      <w:pPr>
        <w:pStyle w:val="Heading2"/>
        <w:rPr>
          <w:sz w:val="32"/>
          <w:szCs w:val="32"/>
        </w:rPr>
      </w:pPr>
      <w:bookmarkStart w:id="15" w:name="_Toc109389696"/>
      <w:r>
        <w:rPr>
          <w:sz w:val="32"/>
          <w:szCs w:val="32"/>
        </w:rPr>
        <w:t xml:space="preserve">4.4 </w:t>
      </w:r>
      <w:r w:rsidRPr="009C5B99">
        <w:rPr>
          <w:sz w:val="32"/>
          <w:szCs w:val="32"/>
        </w:rPr>
        <w:t>Home</w:t>
      </w:r>
      <w:r>
        <w:rPr>
          <w:sz w:val="32"/>
          <w:szCs w:val="32"/>
        </w:rPr>
        <w:t>/</w:t>
      </w:r>
      <w:r w:rsidRPr="009C5B99">
        <w:rPr>
          <w:sz w:val="32"/>
          <w:szCs w:val="32"/>
        </w:rPr>
        <w:t>personal life</w:t>
      </w:r>
      <w:r>
        <w:rPr>
          <w:sz w:val="32"/>
          <w:szCs w:val="32"/>
        </w:rPr>
        <w:t xml:space="preserve"> and stress</w:t>
      </w:r>
      <w:bookmarkEnd w:id="15"/>
    </w:p>
    <w:p w14:paraId="75F447E9" w14:textId="77777777" w:rsidR="00F500C1" w:rsidRDefault="00F500C1" w:rsidP="00F500C1">
      <w:pPr>
        <w:spacing w:line="360" w:lineRule="auto"/>
        <w:rPr>
          <w:rFonts w:ascii="Helvetica Light" w:hAnsi="Helvetica Light"/>
        </w:rPr>
      </w:pPr>
    </w:p>
    <w:p w14:paraId="3777BD31" w14:textId="77777777" w:rsidR="00F500C1" w:rsidRDefault="00F500C1" w:rsidP="00F500C1">
      <w:pPr>
        <w:keepNext/>
        <w:spacing w:line="360" w:lineRule="auto"/>
        <w:jc w:val="center"/>
      </w:pPr>
      <w:r>
        <w:rPr>
          <w:rFonts w:ascii="Helvetica Light" w:hAnsi="Helvetica Light"/>
          <w:noProof/>
        </w:rPr>
        <w:drawing>
          <wp:inline distT="0" distB="0" distL="0" distR="0" wp14:anchorId="093A7A91" wp14:editId="237CCF4A">
            <wp:extent cx="5359940" cy="2811294"/>
            <wp:effectExtent l="0" t="0" r="12700" b="8255"/>
            <wp:docPr id="68" name="Chart 6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7A1CAE9" w14:textId="77777777" w:rsidR="00F500C1" w:rsidRDefault="00F500C1" w:rsidP="00F500C1">
      <w:pPr>
        <w:pStyle w:val="Caption"/>
        <w:jc w:val="center"/>
        <w:rPr>
          <w:rFonts w:ascii="Helvetica Light" w:hAnsi="Helvetica Light"/>
        </w:rPr>
      </w:pPr>
      <w:bookmarkStart w:id="16" w:name="_Toc109386640"/>
      <w:r>
        <w:t xml:space="preserve">Figure </w:t>
      </w:r>
      <w:fldSimple w:instr=" SEQ Figure \* ARABIC ">
        <w:r>
          <w:rPr>
            <w:noProof/>
          </w:rPr>
          <w:t>14</w:t>
        </w:r>
      </w:fldSimple>
      <w:r>
        <w:t xml:space="preserve"> - Question 14/46 of questionnaire</w:t>
      </w:r>
      <w:bookmarkEnd w:id="16"/>
    </w:p>
    <w:p w14:paraId="64F1F268" w14:textId="77777777" w:rsidR="00F500C1" w:rsidRDefault="00F500C1" w:rsidP="00F500C1">
      <w:pPr>
        <w:spacing w:line="360" w:lineRule="auto"/>
        <w:rPr>
          <w:rFonts w:ascii="Helvetica Light" w:hAnsi="Helvetica Light"/>
        </w:rPr>
      </w:pPr>
    </w:p>
    <w:p w14:paraId="30ED6E9A" w14:textId="77777777" w:rsidR="00F500C1" w:rsidRDefault="00F500C1" w:rsidP="00F500C1">
      <w:pPr>
        <w:keepNext/>
        <w:spacing w:line="360" w:lineRule="auto"/>
        <w:jc w:val="center"/>
      </w:pPr>
      <w:r>
        <w:rPr>
          <w:rFonts w:ascii="Helvetica Light" w:hAnsi="Helvetica Light"/>
          <w:noProof/>
        </w:rPr>
        <w:drawing>
          <wp:inline distT="0" distB="0" distL="0" distR="0" wp14:anchorId="06290FB8" wp14:editId="704CC468">
            <wp:extent cx="5468701" cy="3375498"/>
            <wp:effectExtent l="0" t="0" r="5080" b="3175"/>
            <wp:docPr id="69" name="Picture 6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rotWithShape="1">
                    <a:blip r:embed="rId17">
                      <a:extLst>
                        <a:ext uri="{28A0092B-C50C-407E-A947-70E740481C1C}">
                          <a14:useLocalDpi xmlns:a14="http://schemas.microsoft.com/office/drawing/2010/main" val="0"/>
                        </a:ext>
                      </a:extLst>
                    </a:blip>
                    <a:srcRect l="4926" t="8665" r="8119" b="10795"/>
                    <a:stretch/>
                  </pic:blipFill>
                  <pic:spPr bwMode="auto">
                    <a:xfrm>
                      <a:off x="0" y="0"/>
                      <a:ext cx="5479710" cy="3382293"/>
                    </a:xfrm>
                    <a:prstGeom prst="rect">
                      <a:avLst/>
                    </a:prstGeom>
                    <a:ln>
                      <a:noFill/>
                    </a:ln>
                    <a:extLst>
                      <a:ext uri="{53640926-AAD7-44D8-BBD7-CCE9431645EC}">
                        <a14:shadowObscured xmlns:a14="http://schemas.microsoft.com/office/drawing/2010/main"/>
                      </a:ext>
                    </a:extLst>
                  </pic:spPr>
                </pic:pic>
              </a:graphicData>
            </a:graphic>
          </wp:inline>
        </w:drawing>
      </w:r>
    </w:p>
    <w:p w14:paraId="1FB8D63A" w14:textId="77777777" w:rsidR="00F500C1" w:rsidRDefault="00F500C1" w:rsidP="00F500C1">
      <w:pPr>
        <w:pStyle w:val="Caption"/>
        <w:jc w:val="center"/>
        <w:rPr>
          <w:rFonts w:ascii="Helvetica Light" w:hAnsi="Helvetica Light"/>
        </w:rPr>
      </w:pPr>
      <w:bookmarkStart w:id="17" w:name="_Toc109386641"/>
      <w:r>
        <w:t xml:space="preserve">Figure </w:t>
      </w:r>
      <w:fldSimple w:instr=" SEQ Figure \* ARABIC ">
        <w:r>
          <w:rPr>
            <w:noProof/>
          </w:rPr>
          <w:t>15</w:t>
        </w:r>
      </w:fldSimple>
      <w:r>
        <w:t xml:space="preserve"> - Word cloud showing the effect the PCDA has had on officers</w:t>
      </w:r>
      <w:proofErr w:type="gramStart"/>
      <w:r>
        <w:t>’  home</w:t>
      </w:r>
      <w:proofErr w:type="gramEnd"/>
      <w:r>
        <w:t xml:space="preserve"> life</w:t>
      </w:r>
      <w:bookmarkEnd w:id="17"/>
    </w:p>
    <w:p w14:paraId="10FF1F1A" w14:textId="336DC948" w:rsidR="00F500C1" w:rsidRDefault="00F500C1" w:rsidP="00F500C1">
      <w:pPr>
        <w:spacing w:line="480" w:lineRule="auto"/>
        <w:rPr>
          <w:rFonts w:ascii="Helvetica Light" w:hAnsi="Helvetica Light"/>
        </w:rPr>
      </w:pPr>
      <w:r>
        <w:rPr>
          <w:rFonts w:ascii="Helvetica Light" w:hAnsi="Helvetica Light"/>
        </w:rPr>
        <w:lastRenderedPageBreak/>
        <w:t>Figure 14 and 15 shows the results when respondents were asked about the effect if any</w:t>
      </w:r>
      <w:r w:rsidR="00A37032">
        <w:rPr>
          <w:rFonts w:ascii="Helvetica Light" w:hAnsi="Helvetica Light"/>
        </w:rPr>
        <w:t>,</w:t>
      </w:r>
      <w:r>
        <w:rPr>
          <w:rFonts w:ascii="Helvetica Light" w:hAnsi="Helvetica Light"/>
        </w:rPr>
        <w:t xml:space="preserve"> that the PCDA had had on their home/personal lives. 85% of officers stated that it had had a negative effect. Only 1 respondent answered that it had had a positive effect and 15% answered that there was no effect. When asked why they answered this way ‘working on rest days’ was mentioned 82 times. ‘Stress’ was also mentioned 57 times by respondents. This mention of stress due to the PCDA can be linked back to chapter 2.6 when discussing stress amongst nursing students. </w:t>
      </w:r>
      <w:proofErr w:type="spellStart"/>
      <w:r>
        <w:rPr>
          <w:rFonts w:ascii="Helvetica Light" w:hAnsi="Helvetica Light"/>
        </w:rPr>
        <w:t>Rhead</w:t>
      </w:r>
      <w:proofErr w:type="spellEnd"/>
      <w:r>
        <w:rPr>
          <w:rFonts w:ascii="Helvetica Light" w:hAnsi="Helvetica Light"/>
        </w:rPr>
        <w:t xml:space="preserve"> (1995), had concluded in his study that nursing students undertaking a diploma of higher education in Nursing showed significantly more stress than registered general nurses.</w:t>
      </w:r>
    </w:p>
    <w:p w14:paraId="2658EC7B" w14:textId="77777777" w:rsidR="00F500C1" w:rsidRDefault="00F500C1" w:rsidP="00F500C1">
      <w:pPr>
        <w:spacing w:line="360" w:lineRule="auto"/>
        <w:rPr>
          <w:rFonts w:ascii="Helvetica Light" w:hAnsi="Helvetica Light"/>
        </w:rPr>
      </w:pPr>
    </w:p>
    <w:p w14:paraId="3C7501D3" w14:textId="77777777" w:rsidR="00F500C1" w:rsidRDefault="00F500C1" w:rsidP="00F500C1">
      <w:pPr>
        <w:keepNext/>
        <w:spacing w:line="360" w:lineRule="auto"/>
        <w:jc w:val="center"/>
      </w:pPr>
      <w:r>
        <w:rPr>
          <w:rFonts w:ascii="Helvetica Light" w:hAnsi="Helvetica Light"/>
          <w:noProof/>
        </w:rPr>
        <w:drawing>
          <wp:inline distT="0" distB="0" distL="0" distR="0" wp14:anchorId="4C17BD52" wp14:editId="45C6D03A">
            <wp:extent cx="5486400" cy="3200400"/>
            <wp:effectExtent l="0" t="0" r="12700" b="12700"/>
            <wp:docPr id="70" name="Chart 7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FD3DF01" w14:textId="77777777" w:rsidR="00F500C1" w:rsidRDefault="00F500C1" w:rsidP="00F500C1">
      <w:pPr>
        <w:pStyle w:val="Caption"/>
        <w:jc w:val="center"/>
        <w:rPr>
          <w:rFonts w:ascii="Helvetica Light" w:hAnsi="Helvetica Light"/>
        </w:rPr>
      </w:pPr>
      <w:bookmarkStart w:id="18" w:name="_Toc109386642"/>
      <w:r>
        <w:t xml:space="preserve">Figure </w:t>
      </w:r>
      <w:fldSimple w:instr=" SEQ Figure \* ARABIC ">
        <w:r>
          <w:rPr>
            <w:noProof/>
          </w:rPr>
          <w:t>16</w:t>
        </w:r>
      </w:fldSimple>
      <w:r>
        <w:t xml:space="preserve"> - Question 23/53 of questionnaire</w:t>
      </w:r>
      <w:bookmarkEnd w:id="18"/>
    </w:p>
    <w:p w14:paraId="2E1F2406" w14:textId="77777777" w:rsidR="00F500C1" w:rsidRDefault="00F500C1" w:rsidP="00F500C1">
      <w:pPr>
        <w:spacing w:line="360" w:lineRule="auto"/>
        <w:rPr>
          <w:rFonts w:ascii="Helvetica Light" w:hAnsi="Helvetica Light"/>
        </w:rPr>
      </w:pPr>
    </w:p>
    <w:p w14:paraId="7BB5BAFD" w14:textId="77777777" w:rsidR="00F500C1" w:rsidRDefault="00F500C1" w:rsidP="00F500C1">
      <w:pPr>
        <w:spacing w:line="480" w:lineRule="auto"/>
        <w:rPr>
          <w:rFonts w:ascii="Helvetica Light" w:hAnsi="Helvetica Light"/>
        </w:rPr>
      </w:pPr>
      <w:r>
        <w:rPr>
          <w:rFonts w:ascii="Helvetica Light" w:hAnsi="Helvetica Light"/>
        </w:rPr>
        <w:t>When asked how many days they had taken off work due to stress 200 respondents had answered that they had not taken any. The remaining respondents answered that they had taken at least 1 day off. 8 officers had taken over 19 shifts off due to stress and 5 officers advised that they were currently off work sick.</w:t>
      </w:r>
    </w:p>
    <w:p w14:paraId="05D380B0" w14:textId="77777777" w:rsidR="00F500C1" w:rsidRDefault="00F500C1" w:rsidP="00F500C1">
      <w:pPr>
        <w:pStyle w:val="Heading1"/>
        <w:jc w:val="center"/>
      </w:pPr>
      <w:bookmarkStart w:id="19" w:name="_Toc109389697"/>
      <w:r>
        <w:rPr>
          <w:noProof/>
        </w:rPr>
        <w:lastRenderedPageBreak/>
        <w:drawing>
          <wp:inline distT="0" distB="0" distL="0" distR="0" wp14:anchorId="772F07F3" wp14:editId="6250EF09">
            <wp:extent cx="5486400" cy="3200400"/>
            <wp:effectExtent l="0" t="0" r="12700" b="12700"/>
            <wp:docPr id="71" name="Chart 7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bookmarkEnd w:id="19"/>
    </w:p>
    <w:p w14:paraId="1DFC8E52" w14:textId="77777777" w:rsidR="00F500C1" w:rsidRDefault="00F500C1" w:rsidP="00F500C1">
      <w:pPr>
        <w:pStyle w:val="Caption"/>
        <w:jc w:val="center"/>
      </w:pPr>
      <w:bookmarkStart w:id="20" w:name="_Toc109386643"/>
      <w:r>
        <w:t xml:space="preserve">Figure </w:t>
      </w:r>
      <w:fldSimple w:instr=" SEQ Figure \* ARABIC ">
        <w:r>
          <w:rPr>
            <w:noProof/>
          </w:rPr>
          <w:t>17</w:t>
        </w:r>
      </w:fldSimple>
      <w:r>
        <w:t xml:space="preserve"> - Question 24/54 of questionnaire</w:t>
      </w:r>
      <w:bookmarkEnd w:id="20"/>
    </w:p>
    <w:p w14:paraId="7CECA3F8" w14:textId="77777777" w:rsidR="00F500C1" w:rsidRDefault="00F500C1" w:rsidP="00F500C1">
      <w:pPr>
        <w:spacing w:line="360" w:lineRule="auto"/>
        <w:rPr>
          <w:rFonts w:ascii="Helvetica Light" w:hAnsi="Helvetica Light"/>
        </w:rPr>
      </w:pPr>
    </w:p>
    <w:p w14:paraId="1D5B6C8A" w14:textId="196851B2" w:rsidR="00F500C1" w:rsidRDefault="00F500C1" w:rsidP="00F500C1">
      <w:pPr>
        <w:spacing w:line="480" w:lineRule="auto"/>
        <w:rPr>
          <w:rFonts w:ascii="Helvetica Light" w:hAnsi="Helvetica Light"/>
        </w:rPr>
      </w:pPr>
      <w:r>
        <w:rPr>
          <w:rFonts w:ascii="Helvetica Light" w:hAnsi="Helvetica Light"/>
        </w:rPr>
        <w:t xml:space="preserve">There are potentially different causes for this stress in officers, as discussed in chapter 2.6 when Tehrani (2010), suggested that policing was considered a stress inducing occupation. Officers were asked what </w:t>
      </w:r>
      <w:r w:rsidR="001946DE">
        <w:rPr>
          <w:rFonts w:ascii="Helvetica Light" w:hAnsi="Helvetica Light"/>
        </w:rPr>
        <w:t xml:space="preserve">was the key cause of this stress? </w:t>
      </w:r>
      <w:r>
        <w:rPr>
          <w:rFonts w:ascii="Helvetica Light" w:hAnsi="Helvetica Light"/>
        </w:rPr>
        <w:t>62% off officers that had been off work due to stress answered that the cause of this stress was university work. This ties in with the theory discussed in chapter 2, that implementation of the PCDA will add more stress factors for officers to an already lengthy list.</w:t>
      </w:r>
    </w:p>
    <w:p w14:paraId="575F9EF5" w14:textId="77777777" w:rsidR="00F500C1" w:rsidRDefault="00F500C1" w:rsidP="00F500C1">
      <w:pPr>
        <w:spacing w:line="360" w:lineRule="auto"/>
        <w:rPr>
          <w:rFonts w:ascii="Helvetica Light" w:hAnsi="Helvetica Light"/>
        </w:rPr>
      </w:pPr>
    </w:p>
    <w:p w14:paraId="1FCE0FEF" w14:textId="77777777" w:rsidR="003802AC" w:rsidRDefault="003802AC">
      <w:pPr>
        <w:rPr>
          <w:rFonts w:asciiTheme="majorHAnsi" w:eastAsiaTheme="majorEastAsia" w:hAnsiTheme="majorHAnsi" w:cstheme="majorBidi"/>
          <w:color w:val="2F5496" w:themeColor="accent1" w:themeShade="BF"/>
          <w:sz w:val="32"/>
          <w:szCs w:val="32"/>
        </w:rPr>
      </w:pPr>
      <w:bookmarkStart w:id="21" w:name="_Toc109389698"/>
      <w:r>
        <w:rPr>
          <w:sz w:val="32"/>
          <w:szCs w:val="32"/>
        </w:rPr>
        <w:br w:type="page"/>
      </w:r>
    </w:p>
    <w:p w14:paraId="06B5386B" w14:textId="5BCB42C9" w:rsidR="003802AC" w:rsidRDefault="003802AC" w:rsidP="003802AC">
      <w:pPr>
        <w:pStyle w:val="Heading2"/>
        <w:rPr>
          <w:sz w:val="32"/>
          <w:szCs w:val="32"/>
        </w:rPr>
      </w:pPr>
      <w:r>
        <w:rPr>
          <w:sz w:val="32"/>
          <w:szCs w:val="32"/>
        </w:rPr>
        <w:lastRenderedPageBreak/>
        <w:t xml:space="preserve">4.5 </w:t>
      </w:r>
      <w:r w:rsidRPr="00A57C08">
        <w:rPr>
          <w:sz w:val="32"/>
          <w:szCs w:val="32"/>
        </w:rPr>
        <w:t>Polic</w:t>
      </w:r>
      <w:r>
        <w:rPr>
          <w:sz w:val="32"/>
          <w:szCs w:val="32"/>
        </w:rPr>
        <w:t>ing</w:t>
      </w:r>
      <w:r w:rsidRPr="00A57C08">
        <w:rPr>
          <w:sz w:val="32"/>
          <w:szCs w:val="32"/>
        </w:rPr>
        <w:t xml:space="preserve"> degree and relevancy</w:t>
      </w:r>
      <w:bookmarkEnd w:id="21"/>
    </w:p>
    <w:p w14:paraId="71420C8D" w14:textId="77777777" w:rsidR="003802AC" w:rsidRPr="00A57C08" w:rsidRDefault="003802AC" w:rsidP="003802AC"/>
    <w:p w14:paraId="0DE87975" w14:textId="77777777" w:rsidR="003802AC" w:rsidRDefault="003802AC" w:rsidP="003802AC">
      <w:pPr>
        <w:keepNext/>
        <w:spacing w:line="360" w:lineRule="auto"/>
        <w:jc w:val="center"/>
      </w:pPr>
      <w:r>
        <w:rPr>
          <w:rFonts w:ascii="Helvetica Light" w:hAnsi="Helvetica Light"/>
          <w:noProof/>
        </w:rPr>
        <w:drawing>
          <wp:inline distT="0" distB="0" distL="0" distR="0" wp14:anchorId="5B229D8E" wp14:editId="5A0333F1">
            <wp:extent cx="5145932" cy="2966936"/>
            <wp:effectExtent l="0" t="0" r="10795" b="17780"/>
            <wp:docPr id="72" name="Chart 7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A883746" w14:textId="77777777" w:rsidR="003802AC" w:rsidRDefault="003802AC" w:rsidP="003802AC">
      <w:pPr>
        <w:pStyle w:val="Caption"/>
        <w:jc w:val="center"/>
        <w:rPr>
          <w:rFonts w:ascii="Helvetica Light" w:hAnsi="Helvetica Light"/>
        </w:rPr>
      </w:pPr>
      <w:bookmarkStart w:id="22" w:name="_Toc109386644"/>
      <w:r>
        <w:t xml:space="preserve">Figure </w:t>
      </w:r>
      <w:fldSimple w:instr=" SEQ Figure \* ARABIC ">
        <w:r>
          <w:rPr>
            <w:noProof/>
          </w:rPr>
          <w:t>18</w:t>
        </w:r>
      </w:fldSimple>
      <w:r>
        <w:t xml:space="preserve"> - Question 18 of questionnaire</w:t>
      </w:r>
      <w:bookmarkEnd w:id="22"/>
    </w:p>
    <w:p w14:paraId="46BD53FE" w14:textId="77777777" w:rsidR="003802AC" w:rsidRDefault="003802AC" w:rsidP="003802AC">
      <w:pPr>
        <w:keepNext/>
        <w:spacing w:line="360" w:lineRule="auto"/>
        <w:jc w:val="center"/>
      </w:pPr>
      <w:r>
        <w:rPr>
          <w:rFonts w:ascii="Helvetica Light" w:hAnsi="Helvetica Light"/>
          <w:noProof/>
        </w:rPr>
        <w:drawing>
          <wp:inline distT="0" distB="0" distL="0" distR="0" wp14:anchorId="47EC78D8" wp14:editId="55E4DD92">
            <wp:extent cx="5136204" cy="3142034"/>
            <wp:effectExtent l="0" t="0" r="7620" b="7620"/>
            <wp:docPr id="73" name="Chart 7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84C0FC3" w14:textId="77777777" w:rsidR="003802AC" w:rsidRDefault="003802AC" w:rsidP="003802AC">
      <w:pPr>
        <w:pStyle w:val="Caption"/>
        <w:jc w:val="center"/>
        <w:rPr>
          <w:rFonts w:ascii="Helvetica Light" w:hAnsi="Helvetica Light"/>
        </w:rPr>
      </w:pPr>
      <w:bookmarkStart w:id="23" w:name="_Toc109386645"/>
      <w:r>
        <w:t xml:space="preserve">Figure </w:t>
      </w:r>
      <w:fldSimple w:instr=" SEQ Figure \* ARABIC ">
        <w:r>
          <w:rPr>
            <w:noProof/>
          </w:rPr>
          <w:t>19</w:t>
        </w:r>
      </w:fldSimple>
      <w:r>
        <w:t xml:space="preserve"> - question 16 of questionnaire</w:t>
      </w:r>
      <w:bookmarkEnd w:id="23"/>
    </w:p>
    <w:p w14:paraId="49059989" w14:textId="77777777" w:rsidR="003802AC" w:rsidRDefault="003802AC" w:rsidP="003802AC">
      <w:pPr>
        <w:spacing w:line="360" w:lineRule="auto"/>
        <w:rPr>
          <w:rFonts w:ascii="Helvetica Light" w:hAnsi="Helvetica Light"/>
        </w:rPr>
      </w:pPr>
    </w:p>
    <w:p w14:paraId="76DFF39C" w14:textId="074A9BE4" w:rsidR="003802AC" w:rsidRDefault="003802AC" w:rsidP="003802AC">
      <w:pPr>
        <w:spacing w:line="480" w:lineRule="auto"/>
        <w:jc w:val="both"/>
        <w:rPr>
          <w:rFonts w:ascii="Helvetica Light" w:hAnsi="Helvetica Light"/>
        </w:rPr>
      </w:pPr>
      <w:r>
        <w:rPr>
          <w:rFonts w:ascii="Helvetica Light" w:hAnsi="Helvetica Light"/>
        </w:rPr>
        <w:t>Figure 1</w:t>
      </w:r>
      <w:r w:rsidR="001946DE">
        <w:rPr>
          <w:rFonts w:ascii="Helvetica Light" w:hAnsi="Helvetica Light"/>
        </w:rPr>
        <w:t>9</w:t>
      </w:r>
      <w:r>
        <w:rPr>
          <w:rFonts w:ascii="Helvetica Light" w:hAnsi="Helvetica Light"/>
        </w:rPr>
        <w:t xml:space="preserve"> shows results when </w:t>
      </w:r>
      <w:r w:rsidR="001946DE">
        <w:rPr>
          <w:rFonts w:ascii="Helvetica Light" w:hAnsi="Helvetica Light"/>
        </w:rPr>
        <w:t xml:space="preserve">participants were </w:t>
      </w:r>
      <w:r>
        <w:rPr>
          <w:rFonts w:ascii="Helvetica Light" w:hAnsi="Helvetica Light"/>
        </w:rPr>
        <w:t>asked if they considered the PCDA work that they were completing was relevant to their police work while on shift. 73% of officers stated that it had no relevance. The views of these 73% of officers link back to chapter 2.7 and the discussion regarding the divide between policing and academia. Some of the views of officers regarding this question were, ‘</w:t>
      </w:r>
      <w:r w:rsidRPr="00CA4AD8">
        <w:rPr>
          <w:rFonts w:ascii="Helvetica Light" w:hAnsi="Helvetica Light"/>
          <w:i/>
          <w:iCs/>
        </w:rPr>
        <w:t xml:space="preserve">Police and </w:t>
      </w:r>
      <w:proofErr w:type="spellStart"/>
      <w:r w:rsidRPr="00CA4AD8">
        <w:rPr>
          <w:rFonts w:ascii="Helvetica Light" w:hAnsi="Helvetica Light"/>
          <w:i/>
          <w:iCs/>
        </w:rPr>
        <w:t>uni</w:t>
      </w:r>
      <w:proofErr w:type="spellEnd"/>
      <w:r w:rsidRPr="00CA4AD8">
        <w:rPr>
          <w:rFonts w:ascii="Helvetica Light" w:hAnsi="Helvetica Light"/>
          <w:i/>
          <w:iCs/>
        </w:rPr>
        <w:t xml:space="preserve"> </w:t>
      </w:r>
      <w:r w:rsidRPr="00CA4AD8">
        <w:rPr>
          <w:rFonts w:ascii="Helvetica Light" w:hAnsi="Helvetica Light"/>
          <w:i/>
          <w:iCs/>
        </w:rPr>
        <w:lastRenderedPageBreak/>
        <w:t>constantly conflict with ideas and processes.’ ‘It’s all academia, very little is relevant to front line policing.’ ‘Very interesting assignments but no relevance to learning how to be a police officer.’</w:t>
      </w:r>
      <w:r>
        <w:rPr>
          <w:rFonts w:ascii="Helvetica Light" w:hAnsi="Helvetica Light"/>
        </w:rPr>
        <w:t xml:space="preserve">  These views by officers emphasise the suggestion mentioned in chapter 2.7 of academia and policing working together, that these two different modes of operating are said to affect their ability to work together (Goode and Lumsden, 2016). </w:t>
      </w:r>
    </w:p>
    <w:p w14:paraId="08919585" w14:textId="77777777" w:rsidR="003802AC" w:rsidRDefault="003802AC" w:rsidP="003802AC">
      <w:pPr>
        <w:spacing w:line="360" w:lineRule="auto"/>
        <w:rPr>
          <w:rFonts w:ascii="Helvetica Light" w:hAnsi="Helvetica Light"/>
        </w:rPr>
      </w:pPr>
    </w:p>
    <w:p w14:paraId="5421CDE1" w14:textId="77777777" w:rsidR="003802AC" w:rsidRDefault="003802AC" w:rsidP="003802AC">
      <w:pPr>
        <w:keepNext/>
        <w:spacing w:line="360" w:lineRule="auto"/>
        <w:jc w:val="center"/>
      </w:pPr>
      <w:r>
        <w:rPr>
          <w:rFonts w:ascii="Helvetica Light" w:hAnsi="Helvetica Light"/>
          <w:noProof/>
        </w:rPr>
        <w:drawing>
          <wp:inline distT="0" distB="0" distL="0" distR="0" wp14:anchorId="4815017B" wp14:editId="68E6A48C">
            <wp:extent cx="5311302" cy="3083668"/>
            <wp:effectExtent l="0" t="0" r="10160" b="15240"/>
            <wp:docPr id="74" name="Chart 7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FE42447" w14:textId="77777777" w:rsidR="003802AC" w:rsidRDefault="003802AC" w:rsidP="003802AC">
      <w:pPr>
        <w:pStyle w:val="Caption"/>
        <w:jc w:val="center"/>
        <w:rPr>
          <w:rFonts w:ascii="Helvetica Light" w:hAnsi="Helvetica Light"/>
        </w:rPr>
      </w:pPr>
      <w:bookmarkStart w:id="24" w:name="_Toc109386646"/>
      <w:r>
        <w:t xml:space="preserve">Figure </w:t>
      </w:r>
      <w:fldSimple w:instr=" SEQ Figure \* ARABIC ">
        <w:r>
          <w:rPr>
            <w:noProof/>
          </w:rPr>
          <w:t>20</w:t>
        </w:r>
      </w:fldSimple>
      <w:r>
        <w:t xml:space="preserve"> - Question 20/50 of questionnaire</w:t>
      </w:r>
      <w:bookmarkEnd w:id="24"/>
    </w:p>
    <w:p w14:paraId="5E509514" w14:textId="77777777" w:rsidR="003802AC" w:rsidRDefault="003802AC" w:rsidP="003802AC">
      <w:pPr>
        <w:spacing w:line="360" w:lineRule="auto"/>
        <w:rPr>
          <w:rFonts w:ascii="Helvetica Light" w:hAnsi="Helvetica Light"/>
        </w:rPr>
      </w:pPr>
    </w:p>
    <w:p w14:paraId="5473FF93" w14:textId="1E3D9DEA" w:rsidR="003802AC" w:rsidRDefault="003802AC" w:rsidP="003802AC">
      <w:pPr>
        <w:spacing w:line="480" w:lineRule="auto"/>
        <w:rPr>
          <w:rFonts w:ascii="Helvetica Light" w:hAnsi="Helvetica Light"/>
        </w:rPr>
      </w:pPr>
      <w:r>
        <w:rPr>
          <w:rFonts w:ascii="Helvetica Light" w:hAnsi="Helvetica Light"/>
        </w:rPr>
        <w:t xml:space="preserve">On suggestion that some officers potentially join the force to obtain a cost-free degree, this question was put to respondents. Figure 20 shows these results. Only 2 officers answered yes and 3 were not sure. This invites a question of how long after completing the degree will </w:t>
      </w:r>
      <w:r w:rsidR="001946DE">
        <w:rPr>
          <w:rFonts w:ascii="Helvetica Light" w:hAnsi="Helvetica Light"/>
        </w:rPr>
        <w:t>officers</w:t>
      </w:r>
      <w:r>
        <w:rPr>
          <w:rFonts w:ascii="Helvetica Light" w:hAnsi="Helvetica Light"/>
        </w:rPr>
        <w:t xml:space="preserve"> stay in the police force and is 3 years’ worth of service from an officer enough to compensate for the cost of the degree to the force? </w:t>
      </w:r>
    </w:p>
    <w:p w14:paraId="0120860B" w14:textId="77777777" w:rsidR="003802AC" w:rsidRDefault="003802AC" w:rsidP="003802AC">
      <w:pPr>
        <w:spacing w:line="360" w:lineRule="auto"/>
        <w:rPr>
          <w:rFonts w:ascii="Helvetica Light" w:hAnsi="Helvetica Light"/>
        </w:rPr>
      </w:pPr>
    </w:p>
    <w:p w14:paraId="57C30D17" w14:textId="77777777" w:rsidR="003802AC" w:rsidRDefault="003802AC" w:rsidP="003802AC">
      <w:pPr>
        <w:spacing w:line="360" w:lineRule="auto"/>
        <w:rPr>
          <w:rFonts w:asciiTheme="majorHAnsi" w:eastAsiaTheme="majorEastAsia" w:hAnsiTheme="majorHAnsi" w:cstheme="majorBidi"/>
          <w:color w:val="2F5496" w:themeColor="accent1" w:themeShade="BF"/>
          <w:sz w:val="32"/>
          <w:szCs w:val="32"/>
        </w:rPr>
      </w:pPr>
      <w:r>
        <w:rPr>
          <w:sz w:val="32"/>
          <w:szCs w:val="32"/>
        </w:rPr>
        <w:br w:type="page"/>
      </w:r>
    </w:p>
    <w:p w14:paraId="70DA14EE" w14:textId="77777777" w:rsidR="003802AC" w:rsidRPr="004A2A12" w:rsidRDefault="003802AC" w:rsidP="003802AC">
      <w:pPr>
        <w:pStyle w:val="Heading2"/>
        <w:rPr>
          <w:sz w:val="32"/>
          <w:szCs w:val="32"/>
        </w:rPr>
      </w:pPr>
      <w:bookmarkStart w:id="25" w:name="_Toc109389699"/>
      <w:r>
        <w:rPr>
          <w:sz w:val="32"/>
          <w:szCs w:val="32"/>
        </w:rPr>
        <w:lastRenderedPageBreak/>
        <w:t xml:space="preserve">4.6 </w:t>
      </w:r>
      <w:r w:rsidRPr="004A2A12">
        <w:rPr>
          <w:sz w:val="32"/>
          <w:szCs w:val="32"/>
        </w:rPr>
        <w:t>Support and workload</w:t>
      </w:r>
      <w:bookmarkEnd w:id="25"/>
    </w:p>
    <w:p w14:paraId="7961D123" w14:textId="77777777" w:rsidR="003802AC" w:rsidRDefault="003802AC" w:rsidP="003802AC">
      <w:pPr>
        <w:spacing w:line="360" w:lineRule="auto"/>
        <w:rPr>
          <w:rFonts w:ascii="Helvetica Light" w:hAnsi="Helvetica Light"/>
        </w:rPr>
      </w:pPr>
    </w:p>
    <w:p w14:paraId="38A13476" w14:textId="77777777" w:rsidR="003802AC" w:rsidRDefault="003802AC" w:rsidP="003802AC">
      <w:pPr>
        <w:keepNext/>
        <w:spacing w:line="360" w:lineRule="auto"/>
        <w:jc w:val="center"/>
      </w:pPr>
      <w:r>
        <w:rPr>
          <w:rFonts w:ascii="Helvetica Light" w:hAnsi="Helvetica Light"/>
          <w:noProof/>
        </w:rPr>
        <w:drawing>
          <wp:inline distT="0" distB="0" distL="0" distR="0" wp14:anchorId="73437908" wp14:editId="7E871081">
            <wp:extent cx="5116749" cy="3083668"/>
            <wp:effectExtent l="0" t="0" r="14605" b="15240"/>
            <wp:docPr id="75" name="Chart 7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B665961" w14:textId="77777777" w:rsidR="003802AC" w:rsidRDefault="003802AC" w:rsidP="003802AC">
      <w:pPr>
        <w:pStyle w:val="Caption"/>
        <w:jc w:val="center"/>
        <w:rPr>
          <w:rFonts w:ascii="Helvetica Light" w:hAnsi="Helvetica Light"/>
        </w:rPr>
      </w:pPr>
      <w:bookmarkStart w:id="26" w:name="_Toc109386647"/>
      <w:r>
        <w:t xml:space="preserve">Figure </w:t>
      </w:r>
      <w:fldSimple w:instr=" SEQ Figure \* ARABIC ">
        <w:r>
          <w:rPr>
            <w:noProof/>
          </w:rPr>
          <w:t>21</w:t>
        </w:r>
      </w:fldSimple>
      <w:r>
        <w:t xml:space="preserve"> - Question 25/55 of questionnaire</w:t>
      </w:r>
      <w:bookmarkEnd w:id="26"/>
    </w:p>
    <w:p w14:paraId="407F8ECB" w14:textId="77777777" w:rsidR="003802AC" w:rsidRDefault="003802AC" w:rsidP="003802AC">
      <w:pPr>
        <w:spacing w:line="360" w:lineRule="auto"/>
        <w:rPr>
          <w:rFonts w:ascii="Helvetica Light" w:hAnsi="Helvetica Light"/>
        </w:rPr>
      </w:pPr>
    </w:p>
    <w:p w14:paraId="7895D031" w14:textId="77777777" w:rsidR="003802AC" w:rsidRDefault="003802AC" w:rsidP="003802AC">
      <w:pPr>
        <w:keepNext/>
        <w:spacing w:line="360" w:lineRule="auto"/>
        <w:jc w:val="center"/>
      </w:pPr>
      <w:r>
        <w:rPr>
          <w:rFonts w:ascii="Helvetica Light" w:hAnsi="Helvetica Light"/>
          <w:noProof/>
        </w:rPr>
        <w:drawing>
          <wp:inline distT="0" distB="0" distL="0" distR="0" wp14:anchorId="1E911495" wp14:editId="3ECF6B60">
            <wp:extent cx="5087566" cy="2830749"/>
            <wp:effectExtent l="0" t="0" r="18415" b="14605"/>
            <wp:docPr id="76" name="Chart 7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660EED3" w14:textId="77777777" w:rsidR="003802AC" w:rsidRDefault="003802AC" w:rsidP="003802AC">
      <w:pPr>
        <w:pStyle w:val="Caption"/>
        <w:jc w:val="center"/>
        <w:rPr>
          <w:rFonts w:ascii="Helvetica Light" w:hAnsi="Helvetica Light"/>
        </w:rPr>
      </w:pPr>
      <w:bookmarkStart w:id="27" w:name="_Toc109386648"/>
      <w:r>
        <w:t xml:space="preserve">Figure </w:t>
      </w:r>
      <w:fldSimple w:instr=" SEQ Figure \* ARABIC ">
        <w:r>
          <w:rPr>
            <w:noProof/>
          </w:rPr>
          <w:t>22</w:t>
        </w:r>
      </w:fldSimple>
      <w:r>
        <w:t xml:space="preserve"> - Question 27/57 of questionnaire</w:t>
      </w:r>
      <w:bookmarkEnd w:id="27"/>
    </w:p>
    <w:p w14:paraId="6FB6D46A" w14:textId="77777777" w:rsidR="003802AC" w:rsidRDefault="003802AC" w:rsidP="003802AC">
      <w:pPr>
        <w:spacing w:line="480" w:lineRule="auto"/>
        <w:rPr>
          <w:rFonts w:ascii="Helvetica Light" w:hAnsi="Helvetica Light"/>
        </w:rPr>
      </w:pPr>
    </w:p>
    <w:p w14:paraId="53FFD673" w14:textId="77777777" w:rsidR="003802AC" w:rsidRPr="00D814C3" w:rsidRDefault="003802AC" w:rsidP="003802AC">
      <w:pPr>
        <w:spacing w:line="480" w:lineRule="auto"/>
        <w:rPr>
          <w:rFonts w:ascii="Helvetica Light" w:hAnsi="Helvetica Light"/>
          <w:i/>
          <w:iCs/>
        </w:rPr>
      </w:pPr>
      <w:r>
        <w:rPr>
          <w:rFonts w:ascii="Helvetica Light" w:hAnsi="Helvetica Light"/>
        </w:rPr>
        <w:t xml:space="preserve">Officers were asked questions regarding support they received throughout their time on the PCDA, figures 21 and 22 show these results. Only 18% of officers stated that they received the level of support needed from their university, with 68% saying they did not and citing poor communication amongst some of the main issues. 26% </w:t>
      </w:r>
      <w:r>
        <w:rPr>
          <w:rFonts w:ascii="Helvetica Light" w:hAnsi="Helvetica Light"/>
        </w:rPr>
        <w:lastRenderedPageBreak/>
        <w:t>of officers felt that they received the support needed from their force with some stating that their supervisors gave them extra days to complete PCDA work. Of the 46% that did not feel supported by the force, many mentioned that supervisors and colleagues just don’t understand the PCDA, and the demands placed on PCDA officers, and some supervisors just have no interest in the PCDA at all and officers are just expected to ‘</w:t>
      </w:r>
      <w:r w:rsidRPr="00D814C3">
        <w:rPr>
          <w:rFonts w:ascii="Helvetica Light" w:hAnsi="Helvetica Light"/>
          <w:i/>
          <w:iCs/>
        </w:rPr>
        <w:t>get on with it.’</w:t>
      </w:r>
    </w:p>
    <w:p w14:paraId="18D2E201" w14:textId="77777777" w:rsidR="003802AC" w:rsidRDefault="003802AC" w:rsidP="003802AC">
      <w:pPr>
        <w:spacing w:line="360" w:lineRule="auto"/>
        <w:rPr>
          <w:rFonts w:ascii="Helvetica Light" w:hAnsi="Helvetica Light"/>
        </w:rPr>
      </w:pPr>
    </w:p>
    <w:p w14:paraId="6D350D3D" w14:textId="77777777" w:rsidR="003802AC" w:rsidRDefault="003802AC" w:rsidP="003802AC">
      <w:pPr>
        <w:keepNext/>
        <w:spacing w:line="360" w:lineRule="auto"/>
        <w:jc w:val="center"/>
      </w:pPr>
      <w:r>
        <w:rPr>
          <w:rFonts w:ascii="Helvetica Light" w:hAnsi="Helvetica Light"/>
          <w:noProof/>
        </w:rPr>
        <w:drawing>
          <wp:inline distT="0" distB="0" distL="0" distR="0" wp14:anchorId="36571426" wp14:editId="45ACBA37">
            <wp:extent cx="5107021" cy="2714017"/>
            <wp:effectExtent l="0" t="0" r="11430" b="16510"/>
            <wp:docPr id="77" name="Chart 77"/>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749C4F0" w14:textId="77777777" w:rsidR="003802AC" w:rsidRDefault="003802AC" w:rsidP="003802AC">
      <w:pPr>
        <w:pStyle w:val="Caption"/>
        <w:jc w:val="center"/>
        <w:rPr>
          <w:rFonts w:ascii="Helvetica Light" w:hAnsi="Helvetica Light"/>
        </w:rPr>
      </w:pPr>
      <w:bookmarkStart w:id="28" w:name="_Toc109386649"/>
      <w:r>
        <w:t xml:space="preserve">Figure </w:t>
      </w:r>
      <w:fldSimple w:instr=" SEQ Figure \* ARABIC ">
        <w:r>
          <w:rPr>
            <w:noProof/>
          </w:rPr>
          <w:t>23</w:t>
        </w:r>
      </w:fldSimple>
      <w:r>
        <w:t xml:space="preserve"> - Question 29/59 of questionnaire</w:t>
      </w:r>
      <w:bookmarkEnd w:id="28"/>
    </w:p>
    <w:p w14:paraId="5414F4B1" w14:textId="77777777" w:rsidR="003802AC" w:rsidRDefault="003802AC" w:rsidP="003802AC">
      <w:pPr>
        <w:spacing w:line="360" w:lineRule="auto"/>
        <w:rPr>
          <w:rFonts w:ascii="Helvetica Light" w:hAnsi="Helvetica Light"/>
        </w:rPr>
      </w:pPr>
    </w:p>
    <w:p w14:paraId="42FC0B68" w14:textId="77777777" w:rsidR="003802AC" w:rsidRDefault="003802AC" w:rsidP="003802AC">
      <w:pPr>
        <w:keepNext/>
        <w:spacing w:line="360" w:lineRule="auto"/>
        <w:jc w:val="center"/>
      </w:pPr>
      <w:r>
        <w:rPr>
          <w:rFonts w:ascii="Helvetica Light" w:hAnsi="Helvetica Light"/>
          <w:noProof/>
        </w:rPr>
        <w:drawing>
          <wp:inline distT="0" distB="0" distL="0" distR="0" wp14:anchorId="0E70A39B" wp14:editId="124119B3">
            <wp:extent cx="4963359" cy="3093396"/>
            <wp:effectExtent l="0" t="0" r="2540" b="5715"/>
            <wp:docPr id="78" name="Picture 7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imeline&#10;&#10;Description automatically generated"/>
                    <pic:cNvPicPr/>
                  </pic:nvPicPr>
                  <pic:blipFill rotWithShape="1">
                    <a:blip r:embed="rId26">
                      <a:extLst>
                        <a:ext uri="{28A0092B-C50C-407E-A947-70E740481C1C}">
                          <a14:useLocalDpi xmlns:a14="http://schemas.microsoft.com/office/drawing/2010/main" val="0"/>
                        </a:ext>
                      </a:extLst>
                    </a:blip>
                    <a:srcRect l="8322" t="4332" r="6922" b="16401"/>
                    <a:stretch/>
                  </pic:blipFill>
                  <pic:spPr bwMode="auto">
                    <a:xfrm>
                      <a:off x="0" y="0"/>
                      <a:ext cx="5021757" cy="3129793"/>
                    </a:xfrm>
                    <a:prstGeom prst="rect">
                      <a:avLst/>
                    </a:prstGeom>
                    <a:ln>
                      <a:noFill/>
                    </a:ln>
                    <a:extLst>
                      <a:ext uri="{53640926-AAD7-44D8-BBD7-CCE9431645EC}">
                        <a14:shadowObscured xmlns:a14="http://schemas.microsoft.com/office/drawing/2010/main"/>
                      </a:ext>
                    </a:extLst>
                  </pic:spPr>
                </pic:pic>
              </a:graphicData>
            </a:graphic>
          </wp:inline>
        </w:drawing>
      </w:r>
    </w:p>
    <w:p w14:paraId="5A4E7E34" w14:textId="77777777" w:rsidR="003802AC" w:rsidRDefault="003802AC" w:rsidP="003802AC">
      <w:pPr>
        <w:pStyle w:val="Caption"/>
        <w:jc w:val="center"/>
        <w:rPr>
          <w:rFonts w:ascii="Helvetica Light" w:hAnsi="Helvetica Light"/>
        </w:rPr>
      </w:pPr>
      <w:bookmarkStart w:id="29" w:name="_Toc109386650"/>
      <w:r>
        <w:t xml:space="preserve">Figure </w:t>
      </w:r>
      <w:fldSimple w:instr=" SEQ Figure \* ARABIC ">
        <w:r>
          <w:rPr>
            <w:noProof/>
          </w:rPr>
          <w:t>24</w:t>
        </w:r>
      </w:fldSimple>
      <w:r>
        <w:t xml:space="preserve"> - Word cloud showing reasons for which route respondents would have chosen.</w:t>
      </w:r>
      <w:bookmarkEnd w:id="29"/>
    </w:p>
    <w:p w14:paraId="104C8089" w14:textId="77777777" w:rsidR="003802AC" w:rsidRDefault="003802AC" w:rsidP="003802AC">
      <w:pPr>
        <w:spacing w:line="360" w:lineRule="auto"/>
        <w:rPr>
          <w:rFonts w:ascii="Helvetica Light" w:hAnsi="Helvetica Light"/>
        </w:rPr>
      </w:pPr>
    </w:p>
    <w:p w14:paraId="61EBD3F8" w14:textId="77777777" w:rsidR="003802AC" w:rsidRPr="00D814C3" w:rsidRDefault="003802AC" w:rsidP="003802AC">
      <w:pPr>
        <w:spacing w:line="480" w:lineRule="auto"/>
        <w:rPr>
          <w:rFonts w:ascii="Helvetica Light" w:hAnsi="Helvetica Light"/>
          <w:i/>
          <w:iCs/>
        </w:rPr>
      </w:pPr>
      <w:r>
        <w:rPr>
          <w:rFonts w:ascii="Helvetica Light" w:hAnsi="Helvetica Light"/>
        </w:rPr>
        <w:t>As discussed in chapter 2.8, some forces are now extending or bringing back their previous entry route IPLDP, until the licence is discontinued in 2023. Chapter 2.8 discusses the government target given to forces to recruit 20,000 new officers (gov.com, 2019). Many new recruits are now being offered the IPLDP route as opposed to the PCDA to enable forces to recruit more officers and hit these recruitment targets. Officers were asked if given the choice which route would they have taken when joining the police. 83% of officers stated that they would have chosen the IPLDP route as opposed to the PCDA. Most officers selecting the IPLDP gave reasons including ‘</w:t>
      </w:r>
      <w:r w:rsidRPr="00D814C3">
        <w:rPr>
          <w:rFonts w:ascii="Helvetica Light" w:hAnsi="Helvetica Light"/>
          <w:i/>
          <w:iCs/>
        </w:rPr>
        <w:t>no degree to do’, ‘less probation’, ‘less stress’, ‘more personal time’.</w:t>
      </w:r>
    </w:p>
    <w:p w14:paraId="2F2FC6E2" w14:textId="77777777" w:rsidR="003802AC" w:rsidRDefault="003802AC" w:rsidP="003802AC">
      <w:pPr>
        <w:spacing w:line="360" w:lineRule="auto"/>
        <w:rPr>
          <w:rFonts w:ascii="Helvetica Light" w:hAnsi="Helvetica Light"/>
        </w:rPr>
      </w:pPr>
    </w:p>
    <w:p w14:paraId="56ED9442" w14:textId="77777777" w:rsidR="003802AC" w:rsidRDefault="003802AC" w:rsidP="003802AC">
      <w:pPr>
        <w:keepNext/>
        <w:spacing w:line="360" w:lineRule="auto"/>
        <w:jc w:val="center"/>
      </w:pPr>
      <w:r>
        <w:rPr>
          <w:rFonts w:ascii="Helvetica Light" w:hAnsi="Helvetica Light"/>
          <w:noProof/>
        </w:rPr>
        <w:drawing>
          <wp:inline distT="0" distB="0" distL="0" distR="0" wp14:anchorId="668397D4" wp14:editId="61649BDF">
            <wp:extent cx="5097294" cy="2996120"/>
            <wp:effectExtent l="0" t="0" r="8255" b="13970"/>
            <wp:docPr id="79" name="Chart 79"/>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35D7EBE" w14:textId="77777777" w:rsidR="003802AC" w:rsidRDefault="003802AC" w:rsidP="003802AC">
      <w:pPr>
        <w:pStyle w:val="Caption"/>
        <w:jc w:val="center"/>
        <w:rPr>
          <w:rFonts w:ascii="Helvetica Light" w:hAnsi="Helvetica Light"/>
        </w:rPr>
      </w:pPr>
      <w:bookmarkStart w:id="30" w:name="_Toc109386651"/>
      <w:r>
        <w:t xml:space="preserve">Figure </w:t>
      </w:r>
      <w:fldSimple w:instr=" SEQ Figure \* ARABIC ">
        <w:r>
          <w:rPr>
            <w:noProof/>
          </w:rPr>
          <w:t>25</w:t>
        </w:r>
      </w:fldSimple>
      <w:r>
        <w:t xml:space="preserve"> - Question 32 of questionnaire</w:t>
      </w:r>
      <w:bookmarkEnd w:id="30"/>
    </w:p>
    <w:p w14:paraId="64D425E6" w14:textId="77777777" w:rsidR="003802AC" w:rsidRDefault="003802AC" w:rsidP="003802AC">
      <w:pPr>
        <w:spacing w:line="360" w:lineRule="auto"/>
        <w:rPr>
          <w:rFonts w:ascii="Helvetica Light" w:hAnsi="Helvetica Light"/>
        </w:rPr>
      </w:pPr>
    </w:p>
    <w:p w14:paraId="39BED188" w14:textId="77777777" w:rsidR="003802AC" w:rsidRDefault="003802AC" w:rsidP="003802AC">
      <w:pPr>
        <w:spacing w:line="480" w:lineRule="auto"/>
        <w:rPr>
          <w:rFonts w:ascii="Helvetica Light" w:hAnsi="Helvetica Light"/>
        </w:rPr>
      </w:pPr>
      <w:r>
        <w:rPr>
          <w:rFonts w:ascii="Helvetica Light" w:hAnsi="Helvetica Light"/>
        </w:rPr>
        <w:t xml:space="preserve">Another question asked to officers’, with the experience of hindsight was if they were to do it all over again would they still join the force on the PCDA route? 56% of officer said on reflection that they would not. </w:t>
      </w:r>
    </w:p>
    <w:p w14:paraId="6879143D" w14:textId="77777777" w:rsidR="003802AC" w:rsidRDefault="003802AC" w:rsidP="003802AC">
      <w:pPr>
        <w:spacing w:line="360" w:lineRule="auto"/>
        <w:rPr>
          <w:rFonts w:ascii="Helvetica Light" w:hAnsi="Helvetica Light"/>
        </w:rPr>
      </w:pPr>
    </w:p>
    <w:p w14:paraId="080A4D18" w14:textId="77777777" w:rsidR="003802AC" w:rsidRDefault="003802AC" w:rsidP="003802AC">
      <w:pPr>
        <w:rPr>
          <w:rFonts w:asciiTheme="majorHAnsi" w:eastAsiaTheme="majorEastAsia" w:hAnsiTheme="majorHAnsi" w:cstheme="majorBidi"/>
          <w:color w:val="2F5496" w:themeColor="accent1" w:themeShade="BF"/>
          <w:sz w:val="32"/>
          <w:szCs w:val="32"/>
        </w:rPr>
      </w:pPr>
      <w:r>
        <w:rPr>
          <w:sz w:val="32"/>
          <w:szCs w:val="32"/>
        </w:rPr>
        <w:br w:type="page"/>
      </w:r>
    </w:p>
    <w:p w14:paraId="0E3C3889" w14:textId="77777777" w:rsidR="003802AC" w:rsidRPr="007E3982" w:rsidRDefault="003802AC" w:rsidP="003802AC">
      <w:pPr>
        <w:pStyle w:val="Heading2"/>
        <w:rPr>
          <w:sz w:val="32"/>
          <w:szCs w:val="32"/>
        </w:rPr>
      </w:pPr>
      <w:bookmarkStart w:id="31" w:name="_Toc109389700"/>
      <w:r>
        <w:rPr>
          <w:sz w:val="32"/>
          <w:szCs w:val="32"/>
        </w:rPr>
        <w:lastRenderedPageBreak/>
        <w:t xml:space="preserve">4.7 </w:t>
      </w:r>
      <w:r w:rsidRPr="007E3982">
        <w:rPr>
          <w:sz w:val="32"/>
          <w:szCs w:val="32"/>
        </w:rPr>
        <w:t>Shift workload demands</w:t>
      </w:r>
      <w:bookmarkEnd w:id="31"/>
    </w:p>
    <w:p w14:paraId="375196B1" w14:textId="77777777" w:rsidR="003802AC" w:rsidRDefault="003802AC" w:rsidP="003802AC">
      <w:pPr>
        <w:spacing w:line="360" w:lineRule="auto"/>
        <w:rPr>
          <w:rFonts w:ascii="Helvetica Light" w:hAnsi="Helvetica Light"/>
        </w:rPr>
      </w:pPr>
    </w:p>
    <w:p w14:paraId="500EE39C" w14:textId="77777777" w:rsidR="003802AC" w:rsidRDefault="003802AC" w:rsidP="003802AC">
      <w:pPr>
        <w:keepNext/>
        <w:spacing w:line="360" w:lineRule="auto"/>
        <w:jc w:val="center"/>
      </w:pPr>
      <w:r>
        <w:rPr>
          <w:rFonts w:ascii="Helvetica Light" w:hAnsi="Helvetica Light"/>
          <w:noProof/>
        </w:rPr>
        <w:drawing>
          <wp:inline distT="0" distB="0" distL="0" distR="0" wp14:anchorId="6BBC9D84" wp14:editId="3DF3B32F">
            <wp:extent cx="5486400" cy="2821022"/>
            <wp:effectExtent l="0" t="0" r="12700" b="11430"/>
            <wp:docPr id="80" name="Chart 80"/>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63EB34F" w14:textId="77777777" w:rsidR="003802AC" w:rsidRDefault="003802AC" w:rsidP="003802AC">
      <w:pPr>
        <w:pStyle w:val="Caption"/>
        <w:jc w:val="center"/>
        <w:rPr>
          <w:rFonts w:ascii="Helvetica Light" w:hAnsi="Helvetica Light"/>
        </w:rPr>
      </w:pPr>
      <w:bookmarkStart w:id="32" w:name="_Toc109386652"/>
      <w:r>
        <w:t xml:space="preserve">Figure </w:t>
      </w:r>
      <w:fldSimple w:instr=" SEQ Figure \* ARABIC ">
        <w:r>
          <w:rPr>
            <w:noProof/>
          </w:rPr>
          <w:t>26</w:t>
        </w:r>
      </w:fldSimple>
      <w:r>
        <w:t xml:space="preserve"> - Question 33 of questionnaire</w:t>
      </w:r>
      <w:bookmarkEnd w:id="32"/>
    </w:p>
    <w:p w14:paraId="0E71BD29" w14:textId="77777777" w:rsidR="003802AC" w:rsidRDefault="003802AC" w:rsidP="003802AC">
      <w:pPr>
        <w:spacing w:line="360" w:lineRule="auto"/>
        <w:rPr>
          <w:rFonts w:ascii="Helvetica Light" w:hAnsi="Helvetica Light"/>
        </w:rPr>
      </w:pPr>
    </w:p>
    <w:p w14:paraId="3C72911B" w14:textId="77777777" w:rsidR="003802AC" w:rsidRDefault="003802AC" w:rsidP="003802AC">
      <w:pPr>
        <w:keepNext/>
        <w:spacing w:line="360" w:lineRule="auto"/>
        <w:jc w:val="center"/>
      </w:pPr>
      <w:r>
        <w:rPr>
          <w:rFonts w:ascii="Helvetica Light" w:hAnsi="Helvetica Light"/>
          <w:noProof/>
        </w:rPr>
        <w:drawing>
          <wp:inline distT="0" distB="0" distL="0" distR="0" wp14:anchorId="492DF102" wp14:editId="0283B8E4">
            <wp:extent cx="5602605" cy="3064213"/>
            <wp:effectExtent l="0" t="0" r="10795" b="9525"/>
            <wp:docPr id="81" name="Chart 81"/>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2359007" w14:textId="77777777" w:rsidR="003802AC" w:rsidRDefault="003802AC" w:rsidP="003802AC">
      <w:pPr>
        <w:pStyle w:val="Caption"/>
        <w:jc w:val="center"/>
        <w:rPr>
          <w:rFonts w:ascii="Helvetica Light" w:hAnsi="Helvetica Light"/>
        </w:rPr>
      </w:pPr>
      <w:bookmarkStart w:id="33" w:name="_Toc109386653"/>
      <w:r>
        <w:t xml:space="preserve">Figure </w:t>
      </w:r>
      <w:fldSimple w:instr=" SEQ Figure \* ARABIC ">
        <w:r>
          <w:rPr>
            <w:noProof/>
          </w:rPr>
          <w:t>27</w:t>
        </w:r>
      </w:fldSimple>
      <w:r>
        <w:t xml:space="preserve"> - Question 34 of questionnaire</w:t>
      </w:r>
      <w:bookmarkEnd w:id="33"/>
    </w:p>
    <w:p w14:paraId="2BE32081" w14:textId="77777777" w:rsidR="003802AC" w:rsidRDefault="003802AC" w:rsidP="003802AC">
      <w:pPr>
        <w:spacing w:line="360" w:lineRule="auto"/>
        <w:rPr>
          <w:rFonts w:ascii="Helvetica Light" w:hAnsi="Helvetica Light"/>
        </w:rPr>
      </w:pPr>
    </w:p>
    <w:p w14:paraId="4362C509" w14:textId="77777777" w:rsidR="003802AC" w:rsidRDefault="003802AC" w:rsidP="003802AC">
      <w:pPr>
        <w:keepNext/>
        <w:spacing w:line="360" w:lineRule="auto"/>
        <w:jc w:val="center"/>
      </w:pPr>
      <w:r>
        <w:rPr>
          <w:rFonts w:ascii="Helvetica Light" w:hAnsi="Helvetica Light"/>
          <w:noProof/>
        </w:rPr>
        <w:lastRenderedPageBreak/>
        <w:drawing>
          <wp:inline distT="0" distB="0" distL="0" distR="0" wp14:anchorId="1258AA2B" wp14:editId="6E84F4F5">
            <wp:extent cx="5523998" cy="3103123"/>
            <wp:effectExtent l="0" t="0" r="635" b="0"/>
            <wp:docPr id="82" name="Picture 8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imeline&#10;&#10;Description automatically generated"/>
                    <pic:cNvPicPr/>
                  </pic:nvPicPr>
                  <pic:blipFill rotWithShape="1">
                    <a:blip r:embed="rId30">
                      <a:extLst>
                        <a:ext uri="{28A0092B-C50C-407E-A947-70E740481C1C}">
                          <a14:useLocalDpi xmlns:a14="http://schemas.microsoft.com/office/drawing/2010/main" val="0"/>
                        </a:ext>
                      </a:extLst>
                    </a:blip>
                    <a:srcRect l="9002" t="10703" r="5732" b="17420"/>
                    <a:stretch/>
                  </pic:blipFill>
                  <pic:spPr bwMode="auto">
                    <a:xfrm>
                      <a:off x="0" y="0"/>
                      <a:ext cx="5672976" cy="3186812"/>
                    </a:xfrm>
                    <a:prstGeom prst="rect">
                      <a:avLst/>
                    </a:prstGeom>
                    <a:ln>
                      <a:noFill/>
                    </a:ln>
                    <a:extLst>
                      <a:ext uri="{53640926-AAD7-44D8-BBD7-CCE9431645EC}">
                        <a14:shadowObscured xmlns:a14="http://schemas.microsoft.com/office/drawing/2010/main"/>
                      </a:ext>
                    </a:extLst>
                  </pic:spPr>
                </pic:pic>
              </a:graphicData>
            </a:graphic>
          </wp:inline>
        </w:drawing>
      </w:r>
    </w:p>
    <w:p w14:paraId="3F2DD1BF" w14:textId="77777777" w:rsidR="003802AC" w:rsidRDefault="003802AC" w:rsidP="003802AC">
      <w:pPr>
        <w:pStyle w:val="Caption"/>
        <w:jc w:val="center"/>
      </w:pPr>
      <w:bookmarkStart w:id="34" w:name="_Toc109386654"/>
      <w:r>
        <w:t xml:space="preserve">Figure </w:t>
      </w:r>
      <w:fldSimple w:instr=" SEQ Figure \* ARABIC ">
        <w:r>
          <w:rPr>
            <w:noProof/>
          </w:rPr>
          <w:t>28</w:t>
        </w:r>
      </w:fldSimple>
      <w:r>
        <w:t xml:space="preserve"> - Word cloud for responses to the question 'how are you managing your workload?'</w:t>
      </w:r>
      <w:bookmarkEnd w:id="34"/>
    </w:p>
    <w:p w14:paraId="5BD4604E" w14:textId="77777777" w:rsidR="003802AC" w:rsidRPr="00344521" w:rsidRDefault="003802AC" w:rsidP="003802AC"/>
    <w:p w14:paraId="7D7F7AF5" w14:textId="009AE6D3" w:rsidR="003802AC" w:rsidRPr="00D814C3" w:rsidRDefault="003802AC" w:rsidP="003802AC">
      <w:pPr>
        <w:spacing w:line="480" w:lineRule="auto"/>
        <w:rPr>
          <w:rFonts w:ascii="Helvetica Light" w:hAnsi="Helvetica Light"/>
          <w:i/>
          <w:iCs/>
        </w:rPr>
      </w:pPr>
      <w:r>
        <w:rPr>
          <w:rFonts w:ascii="Helvetica Light" w:hAnsi="Helvetica Light"/>
        </w:rPr>
        <w:t xml:space="preserve">With pressures of PCDA work, officers also have the pressures of response work and managing a workload. </w:t>
      </w:r>
      <w:r w:rsidR="001946DE">
        <w:rPr>
          <w:rFonts w:ascii="Helvetica Light" w:hAnsi="Helvetica Light"/>
        </w:rPr>
        <w:t>R</w:t>
      </w:r>
      <w:r>
        <w:rPr>
          <w:rFonts w:ascii="Helvetica Light" w:hAnsi="Helvetica Light"/>
        </w:rPr>
        <w:t>espondents were asked how many cases they are currently carrying on their workload. Figure 26 shows the results of this question. Most respondents are carrying 6-10 jobs, but 33 officers were carrying over 20 jobs. Figure 27 shows the results when rating how well they feel they are managing their workload on a scale of 1-5. M</w:t>
      </w:r>
      <w:r w:rsidR="001946DE">
        <w:rPr>
          <w:rFonts w:ascii="Helvetica Light" w:hAnsi="Helvetica Light"/>
        </w:rPr>
        <w:t>ajority of</w:t>
      </w:r>
      <w:r>
        <w:rPr>
          <w:rFonts w:ascii="Helvetica Light" w:hAnsi="Helvetica Light"/>
        </w:rPr>
        <w:t xml:space="preserve"> </w:t>
      </w:r>
      <w:r w:rsidR="001946DE">
        <w:rPr>
          <w:rFonts w:ascii="Helvetica Light" w:hAnsi="Helvetica Light"/>
        </w:rPr>
        <w:t>respondents</w:t>
      </w:r>
      <w:r>
        <w:rPr>
          <w:rFonts w:ascii="Helvetica Light" w:hAnsi="Helvetica Light"/>
        </w:rPr>
        <w:t xml:space="preserve"> chose 3, 18 </w:t>
      </w:r>
      <w:r w:rsidR="001946DE">
        <w:rPr>
          <w:rFonts w:ascii="Helvetica Light" w:hAnsi="Helvetica Light"/>
        </w:rPr>
        <w:t>respondents</w:t>
      </w:r>
      <w:r>
        <w:rPr>
          <w:rFonts w:ascii="Helvetica Light" w:hAnsi="Helvetica Light"/>
        </w:rPr>
        <w:t xml:space="preserve"> chose 1 which indicated that they were not managing it at all. Methods officers mentioned for managing their workload were ‘</w:t>
      </w:r>
      <w:r w:rsidRPr="00D814C3">
        <w:rPr>
          <w:rFonts w:ascii="Helvetica Light" w:hAnsi="Helvetica Light"/>
          <w:i/>
          <w:iCs/>
        </w:rPr>
        <w:t>coming in early or finishing late’, ‘doing it on rest days’, ‘asking for support f</w:t>
      </w:r>
      <w:r>
        <w:rPr>
          <w:rFonts w:ascii="Helvetica Light" w:hAnsi="Helvetica Light"/>
          <w:i/>
          <w:iCs/>
        </w:rPr>
        <w:t>ro</w:t>
      </w:r>
      <w:r w:rsidRPr="00D814C3">
        <w:rPr>
          <w:rFonts w:ascii="Helvetica Light" w:hAnsi="Helvetica Light"/>
          <w:i/>
          <w:iCs/>
        </w:rPr>
        <w:t xml:space="preserve">m </w:t>
      </w:r>
      <w:proofErr w:type="spellStart"/>
      <w:r w:rsidRPr="00D814C3">
        <w:rPr>
          <w:rFonts w:ascii="Helvetica Light" w:hAnsi="Helvetica Light"/>
          <w:i/>
          <w:iCs/>
        </w:rPr>
        <w:t>sgts</w:t>
      </w:r>
      <w:proofErr w:type="spellEnd"/>
      <w:r w:rsidRPr="00D814C3">
        <w:rPr>
          <w:rFonts w:ascii="Helvetica Light" w:hAnsi="Helvetica Light"/>
          <w:i/>
          <w:iCs/>
        </w:rPr>
        <w:t>.’</w:t>
      </w:r>
    </w:p>
    <w:p w14:paraId="1E9CF50E" w14:textId="77777777" w:rsidR="003802AC" w:rsidRDefault="003802AC" w:rsidP="003802AC">
      <w:pPr>
        <w:spacing w:line="360" w:lineRule="auto"/>
        <w:rPr>
          <w:rFonts w:ascii="Helvetica Light" w:hAnsi="Helvetica Light"/>
        </w:rPr>
      </w:pPr>
    </w:p>
    <w:p w14:paraId="0671CADE" w14:textId="77777777" w:rsidR="003802AC" w:rsidRDefault="003802AC" w:rsidP="003802AC">
      <w:pPr>
        <w:rPr>
          <w:rFonts w:asciiTheme="majorHAnsi" w:eastAsiaTheme="majorEastAsia" w:hAnsiTheme="majorHAnsi" w:cstheme="majorBidi"/>
          <w:color w:val="2F5496" w:themeColor="accent1" w:themeShade="BF"/>
          <w:sz w:val="32"/>
          <w:szCs w:val="32"/>
        </w:rPr>
      </w:pPr>
      <w:r>
        <w:rPr>
          <w:sz w:val="32"/>
          <w:szCs w:val="32"/>
        </w:rPr>
        <w:br w:type="page"/>
      </w:r>
    </w:p>
    <w:p w14:paraId="568063A4" w14:textId="77777777" w:rsidR="003802AC" w:rsidRPr="00534DCD" w:rsidRDefault="003802AC" w:rsidP="003802AC">
      <w:pPr>
        <w:pStyle w:val="Heading2"/>
        <w:rPr>
          <w:sz w:val="32"/>
          <w:szCs w:val="32"/>
        </w:rPr>
      </w:pPr>
      <w:bookmarkStart w:id="35" w:name="_Toc109389701"/>
      <w:r>
        <w:rPr>
          <w:sz w:val="32"/>
          <w:szCs w:val="32"/>
        </w:rPr>
        <w:lastRenderedPageBreak/>
        <w:t xml:space="preserve">4.8 </w:t>
      </w:r>
      <w:r w:rsidRPr="00534DCD">
        <w:rPr>
          <w:sz w:val="32"/>
          <w:szCs w:val="32"/>
        </w:rPr>
        <w:t>Officer retention</w:t>
      </w:r>
      <w:bookmarkEnd w:id="35"/>
    </w:p>
    <w:p w14:paraId="167B5EE0" w14:textId="77777777" w:rsidR="003802AC" w:rsidRDefault="003802AC" w:rsidP="003802AC">
      <w:pPr>
        <w:spacing w:line="360" w:lineRule="auto"/>
        <w:rPr>
          <w:rFonts w:ascii="Helvetica Light" w:hAnsi="Helvetica Light"/>
        </w:rPr>
      </w:pPr>
    </w:p>
    <w:p w14:paraId="15F3781E" w14:textId="77777777" w:rsidR="003802AC" w:rsidRDefault="003802AC" w:rsidP="003802AC">
      <w:pPr>
        <w:keepNext/>
        <w:spacing w:line="360" w:lineRule="auto"/>
        <w:jc w:val="center"/>
      </w:pPr>
      <w:r>
        <w:rPr>
          <w:rFonts w:ascii="Helvetica Light" w:hAnsi="Helvetica Light"/>
          <w:noProof/>
        </w:rPr>
        <w:drawing>
          <wp:inline distT="0" distB="0" distL="0" distR="0" wp14:anchorId="7DB65AD4" wp14:editId="57C772B9">
            <wp:extent cx="5621979" cy="2830195"/>
            <wp:effectExtent l="0" t="0" r="17145" b="14605"/>
            <wp:docPr id="83" name="Chart 83"/>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853C7FA" w14:textId="77777777" w:rsidR="003802AC" w:rsidRDefault="003802AC" w:rsidP="003802AC">
      <w:pPr>
        <w:pStyle w:val="Caption"/>
        <w:jc w:val="center"/>
      </w:pPr>
      <w:bookmarkStart w:id="36" w:name="_Toc109386655"/>
      <w:r>
        <w:t xml:space="preserve">Figure </w:t>
      </w:r>
      <w:fldSimple w:instr=" SEQ Figure \* ARABIC ">
        <w:r>
          <w:rPr>
            <w:noProof/>
          </w:rPr>
          <w:t>29</w:t>
        </w:r>
      </w:fldSimple>
      <w:r>
        <w:t xml:space="preserve"> - Question 36 of questionnaire</w:t>
      </w:r>
      <w:bookmarkEnd w:id="36"/>
    </w:p>
    <w:p w14:paraId="012B9AB0" w14:textId="77777777" w:rsidR="003802AC" w:rsidRPr="00113581" w:rsidRDefault="003802AC" w:rsidP="003802AC"/>
    <w:p w14:paraId="00DA15C0" w14:textId="77777777" w:rsidR="003802AC" w:rsidRDefault="003802AC" w:rsidP="003802AC">
      <w:pPr>
        <w:keepNext/>
        <w:spacing w:line="360" w:lineRule="auto"/>
        <w:jc w:val="center"/>
      </w:pPr>
      <w:r>
        <w:rPr>
          <w:rFonts w:ascii="Helvetica Light" w:hAnsi="Helvetica Light"/>
          <w:noProof/>
        </w:rPr>
        <w:drawing>
          <wp:inline distT="0" distB="0" distL="0" distR="0" wp14:anchorId="1988F8DA" wp14:editId="36BF8E46">
            <wp:extent cx="5515504" cy="3044757"/>
            <wp:effectExtent l="0" t="0" r="0" b="3810"/>
            <wp:docPr id="84" name="Picture 8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imeline&#10;&#10;Description automatically generated"/>
                    <pic:cNvPicPr/>
                  </pic:nvPicPr>
                  <pic:blipFill rotWithShape="1">
                    <a:blip r:embed="rId32">
                      <a:extLst>
                        <a:ext uri="{28A0092B-C50C-407E-A947-70E740481C1C}">
                          <a14:useLocalDpi xmlns:a14="http://schemas.microsoft.com/office/drawing/2010/main" val="0"/>
                        </a:ext>
                      </a:extLst>
                    </a:blip>
                    <a:srcRect l="12229" t="16311" r="12696" b="21499"/>
                    <a:stretch/>
                  </pic:blipFill>
                  <pic:spPr bwMode="auto">
                    <a:xfrm>
                      <a:off x="0" y="0"/>
                      <a:ext cx="5528183" cy="3051756"/>
                    </a:xfrm>
                    <a:prstGeom prst="rect">
                      <a:avLst/>
                    </a:prstGeom>
                    <a:ln>
                      <a:noFill/>
                    </a:ln>
                    <a:extLst>
                      <a:ext uri="{53640926-AAD7-44D8-BBD7-CCE9431645EC}">
                        <a14:shadowObscured xmlns:a14="http://schemas.microsoft.com/office/drawing/2010/main"/>
                      </a:ext>
                    </a:extLst>
                  </pic:spPr>
                </pic:pic>
              </a:graphicData>
            </a:graphic>
          </wp:inline>
        </w:drawing>
      </w:r>
    </w:p>
    <w:p w14:paraId="498128FD" w14:textId="77777777" w:rsidR="003802AC" w:rsidRDefault="003802AC" w:rsidP="003802AC">
      <w:pPr>
        <w:pStyle w:val="Caption"/>
        <w:jc w:val="center"/>
      </w:pPr>
      <w:bookmarkStart w:id="37" w:name="_Toc109386656"/>
      <w:r>
        <w:t xml:space="preserve">Figure </w:t>
      </w:r>
      <w:fldSimple w:instr=" SEQ Figure \* ARABIC ">
        <w:r>
          <w:rPr>
            <w:noProof/>
          </w:rPr>
          <w:t>30</w:t>
        </w:r>
      </w:fldSimple>
      <w:r>
        <w:t xml:space="preserve"> - Word cloud showing respondents reasons for wanting to leave</w:t>
      </w:r>
      <w:bookmarkEnd w:id="37"/>
    </w:p>
    <w:p w14:paraId="7B0E46C3" w14:textId="77777777" w:rsidR="003802AC" w:rsidRPr="00113581" w:rsidRDefault="003802AC" w:rsidP="003802AC"/>
    <w:p w14:paraId="6DBD980E" w14:textId="2B324E45" w:rsidR="003802AC" w:rsidRDefault="003802AC" w:rsidP="003802AC">
      <w:pPr>
        <w:spacing w:line="480" w:lineRule="auto"/>
        <w:rPr>
          <w:rFonts w:ascii="Helvetica Light" w:hAnsi="Helvetica Light"/>
        </w:rPr>
      </w:pPr>
      <w:r>
        <w:rPr>
          <w:rFonts w:ascii="Helvetica Light" w:hAnsi="Helvetica Light"/>
        </w:rPr>
        <w:t>Data from Police Oracle (2022) showed 9.1% of newly recruited officers were leaving forces prior to completion of the PCDA. Chapter 2.8 discusses this link</w:t>
      </w:r>
      <w:r w:rsidR="001946DE">
        <w:rPr>
          <w:rFonts w:ascii="Helvetica Light" w:hAnsi="Helvetica Light"/>
        </w:rPr>
        <w:t>ed</w:t>
      </w:r>
      <w:r>
        <w:rPr>
          <w:rFonts w:ascii="Helvetica Light" w:hAnsi="Helvetica Light"/>
        </w:rPr>
        <w:t xml:space="preserve"> </w:t>
      </w:r>
      <w:r w:rsidR="001946DE">
        <w:rPr>
          <w:rFonts w:ascii="Helvetica Light" w:hAnsi="Helvetica Light"/>
        </w:rPr>
        <w:t>with</w:t>
      </w:r>
      <w:r>
        <w:rPr>
          <w:rFonts w:ascii="Helvetica Light" w:hAnsi="Helvetica Light"/>
        </w:rPr>
        <w:t xml:space="preserve"> The Police Federation (2022) suggestion that these concerning attrition figures are due to poor starting salary. Figure 29 shows results when respondents were asked how long they were planning on staying in the police force. 80% noted that </w:t>
      </w:r>
      <w:r>
        <w:rPr>
          <w:rFonts w:ascii="Helvetica Light" w:hAnsi="Helvetica Light"/>
        </w:rPr>
        <w:lastRenderedPageBreak/>
        <w:t>they are looking to stay in the job on completion of the PCDA, 3% were looking to leave on completion of the PCDA and 6% or respondents are actively looking to leave imminently. Figure 30 displays a word cloud showing reasons for officers wanting to leave. Reasons given were cited as ‘</w:t>
      </w:r>
      <w:r w:rsidRPr="00D814C3">
        <w:rPr>
          <w:rFonts w:ascii="Helvetica Light" w:hAnsi="Helvetica Light"/>
          <w:i/>
          <w:iCs/>
        </w:rPr>
        <w:t>PCDA’, ‘Stress’, ‘workload’</w:t>
      </w:r>
      <w:r>
        <w:rPr>
          <w:rFonts w:ascii="Helvetica Light" w:hAnsi="Helvetica Light"/>
        </w:rPr>
        <w:t>. One officer just stated ‘</w:t>
      </w:r>
      <w:r w:rsidRPr="00D814C3">
        <w:rPr>
          <w:rFonts w:ascii="Helvetica Light" w:hAnsi="Helvetica Light"/>
          <w:i/>
          <w:iCs/>
        </w:rPr>
        <w:t>The PCDA has broken me’</w:t>
      </w:r>
      <w:r>
        <w:rPr>
          <w:rFonts w:ascii="Helvetica Light" w:hAnsi="Helvetica Light"/>
        </w:rPr>
        <w:t>. Some respondents gave ‘</w:t>
      </w:r>
      <w:r w:rsidRPr="00D814C3">
        <w:rPr>
          <w:rFonts w:ascii="Helvetica Light" w:hAnsi="Helvetica Light"/>
          <w:i/>
          <w:iCs/>
        </w:rPr>
        <w:t>low pay’</w:t>
      </w:r>
      <w:r>
        <w:rPr>
          <w:rFonts w:ascii="Helvetica Light" w:hAnsi="Helvetica Light"/>
        </w:rPr>
        <w:t xml:space="preserve"> as a reason for wanting to leave which support</w:t>
      </w:r>
      <w:r w:rsidR="001946DE">
        <w:rPr>
          <w:rFonts w:ascii="Helvetica Light" w:hAnsi="Helvetica Light"/>
        </w:rPr>
        <w:t>s</w:t>
      </w:r>
      <w:r>
        <w:rPr>
          <w:rFonts w:ascii="Helvetica Light" w:hAnsi="Helvetica Light"/>
        </w:rPr>
        <w:t xml:space="preserve"> what The Police Federation have suggested. </w:t>
      </w:r>
    </w:p>
    <w:p w14:paraId="1D7F3C9C" w14:textId="77777777" w:rsidR="003802AC" w:rsidRDefault="003802AC" w:rsidP="003802AC">
      <w:pPr>
        <w:spacing w:line="480" w:lineRule="auto"/>
        <w:rPr>
          <w:rFonts w:ascii="Helvetica Light" w:hAnsi="Helvetica Light"/>
        </w:rPr>
      </w:pPr>
    </w:p>
    <w:p w14:paraId="3544F953" w14:textId="77777777" w:rsidR="003802AC" w:rsidRDefault="003802AC" w:rsidP="003802AC">
      <w:pPr>
        <w:keepNext/>
        <w:spacing w:line="360" w:lineRule="auto"/>
        <w:jc w:val="center"/>
      </w:pPr>
      <w:r>
        <w:rPr>
          <w:rFonts w:ascii="Helvetica Light" w:hAnsi="Helvetica Light"/>
          <w:noProof/>
        </w:rPr>
        <w:drawing>
          <wp:inline distT="0" distB="0" distL="0" distR="0" wp14:anchorId="6DC1ED6B" wp14:editId="43BE017B">
            <wp:extent cx="5398851" cy="2587558"/>
            <wp:effectExtent l="0" t="0" r="11430" b="16510"/>
            <wp:docPr id="85" name="Chart 85"/>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21DB806" w14:textId="77777777" w:rsidR="003802AC" w:rsidRDefault="003802AC" w:rsidP="003802AC">
      <w:pPr>
        <w:pStyle w:val="Caption"/>
        <w:jc w:val="center"/>
        <w:rPr>
          <w:rFonts w:ascii="Helvetica Light" w:hAnsi="Helvetica Light"/>
        </w:rPr>
      </w:pPr>
      <w:bookmarkStart w:id="38" w:name="_Toc109386657"/>
      <w:r>
        <w:t xml:space="preserve">Figure </w:t>
      </w:r>
      <w:fldSimple w:instr=" SEQ Figure \* ARABIC ">
        <w:r>
          <w:rPr>
            <w:noProof/>
          </w:rPr>
          <w:t>31</w:t>
        </w:r>
      </w:fldSimple>
      <w:r>
        <w:t xml:space="preserve"> - Ex officers were asked if they would have left the job if they did not have to complete the PCDA</w:t>
      </w:r>
      <w:bookmarkEnd w:id="38"/>
    </w:p>
    <w:p w14:paraId="392993F9" w14:textId="77777777" w:rsidR="003802AC" w:rsidRDefault="003802AC" w:rsidP="003802AC">
      <w:pPr>
        <w:spacing w:line="360" w:lineRule="auto"/>
        <w:rPr>
          <w:rFonts w:ascii="Helvetica Light" w:hAnsi="Helvetica Light"/>
        </w:rPr>
      </w:pPr>
    </w:p>
    <w:p w14:paraId="0B1E907A" w14:textId="77777777" w:rsidR="003802AC" w:rsidRDefault="003802AC" w:rsidP="003802AC">
      <w:pPr>
        <w:keepNext/>
        <w:spacing w:line="360" w:lineRule="auto"/>
        <w:jc w:val="center"/>
      </w:pPr>
      <w:r>
        <w:rPr>
          <w:rFonts w:ascii="Helvetica Light" w:hAnsi="Helvetica Light"/>
          <w:noProof/>
        </w:rPr>
        <w:drawing>
          <wp:inline distT="0" distB="0" distL="0" distR="0" wp14:anchorId="6B4B9CD4" wp14:editId="4ECC665A">
            <wp:extent cx="5282119" cy="3011063"/>
            <wp:effectExtent l="0" t="0" r="1270" b="0"/>
            <wp:docPr id="86" name="Picture 8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imeline&#10;&#10;Description automatically generated"/>
                    <pic:cNvPicPr/>
                  </pic:nvPicPr>
                  <pic:blipFill rotWithShape="1">
                    <a:blip r:embed="rId34">
                      <a:extLst>
                        <a:ext uri="{28A0092B-C50C-407E-A947-70E740481C1C}">
                          <a14:useLocalDpi xmlns:a14="http://schemas.microsoft.com/office/drawing/2010/main" val="0"/>
                        </a:ext>
                      </a:extLst>
                    </a:blip>
                    <a:srcRect l="12623" t="18691" r="17684" b="21694"/>
                    <a:stretch/>
                  </pic:blipFill>
                  <pic:spPr bwMode="auto">
                    <a:xfrm>
                      <a:off x="0" y="0"/>
                      <a:ext cx="5316938" cy="3030911"/>
                    </a:xfrm>
                    <a:prstGeom prst="rect">
                      <a:avLst/>
                    </a:prstGeom>
                    <a:ln>
                      <a:noFill/>
                    </a:ln>
                    <a:extLst>
                      <a:ext uri="{53640926-AAD7-44D8-BBD7-CCE9431645EC}">
                        <a14:shadowObscured xmlns:a14="http://schemas.microsoft.com/office/drawing/2010/main"/>
                      </a:ext>
                    </a:extLst>
                  </pic:spPr>
                </pic:pic>
              </a:graphicData>
            </a:graphic>
          </wp:inline>
        </w:drawing>
      </w:r>
    </w:p>
    <w:p w14:paraId="2E9943B5" w14:textId="77777777" w:rsidR="003802AC" w:rsidRDefault="003802AC" w:rsidP="003802AC">
      <w:pPr>
        <w:pStyle w:val="Caption"/>
        <w:jc w:val="center"/>
        <w:rPr>
          <w:rFonts w:ascii="Helvetica Light" w:hAnsi="Helvetica Light"/>
        </w:rPr>
      </w:pPr>
      <w:bookmarkStart w:id="39" w:name="_Toc109386658"/>
      <w:r>
        <w:t xml:space="preserve">Figure </w:t>
      </w:r>
      <w:fldSimple w:instr=" SEQ Figure \* ARABIC ">
        <w:r>
          <w:rPr>
            <w:noProof/>
          </w:rPr>
          <w:t>32</w:t>
        </w:r>
      </w:fldSimple>
      <w:r>
        <w:t xml:space="preserve"> - Word cloud showing reasons ex officers left the force</w:t>
      </w:r>
      <w:bookmarkEnd w:id="39"/>
    </w:p>
    <w:p w14:paraId="48C730C0" w14:textId="77777777" w:rsidR="003802AC" w:rsidRDefault="003802AC" w:rsidP="003802AC">
      <w:pPr>
        <w:spacing w:line="360" w:lineRule="auto"/>
        <w:rPr>
          <w:rFonts w:ascii="Helvetica Light" w:hAnsi="Helvetica Light"/>
        </w:rPr>
      </w:pPr>
    </w:p>
    <w:p w14:paraId="1CA5FFDB" w14:textId="77777777" w:rsidR="003802AC" w:rsidRDefault="003802AC" w:rsidP="003802AC">
      <w:pPr>
        <w:spacing w:line="480" w:lineRule="auto"/>
        <w:rPr>
          <w:rFonts w:ascii="Helvetica Light" w:hAnsi="Helvetica Light"/>
        </w:rPr>
      </w:pPr>
      <w:r>
        <w:rPr>
          <w:rFonts w:ascii="Helvetica Light" w:hAnsi="Helvetica Light"/>
        </w:rPr>
        <w:t>Figure 31 shows results when ex officers were asked if they did not have to complete the PCDA, would they have still left? 5 respondents answered ‘</w:t>
      </w:r>
      <w:r w:rsidRPr="00D814C3">
        <w:rPr>
          <w:rFonts w:ascii="Helvetica Light" w:hAnsi="Helvetica Light"/>
          <w:i/>
          <w:iCs/>
        </w:rPr>
        <w:t>No</w:t>
      </w:r>
      <w:r>
        <w:rPr>
          <w:rFonts w:ascii="Helvetica Light" w:hAnsi="Helvetica Light"/>
        </w:rPr>
        <w:t>’, 1 answered ‘</w:t>
      </w:r>
      <w:r w:rsidRPr="00D814C3">
        <w:rPr>
          <w:rFonts w:ascii="Helvetica Light" w:hAnsi="Helvetica Light"/>
          <w:i/>
          <w:iCs/>
        </w:rPr>
        <w:t>yes</w:t>
      </w:r>
      <w:r>
        <w:rPr>
          <w:rFonts w:ascii="Helvetica Light" w:hAnsi="Helvetica Light"/>
        </w:rPr>
        <w:t xml:space="preserve">’ and 2 were </w:t>
      </w:r>
      <w:r w:rsidRPr="00D814C3">
        <w:rPr>
          <w:rFonts w:ascii="Helvetica Light" w:hAnsi="Helvetica Light"/>
          <w:i/>
          <w:iCs/>
        </w:rPr>
        <w:t>‘unsure’</w:t>
      </w:r>
      <w:r>
        <w:rPr>
          <w:rFonts w:ascii="Helvetica Light" w:hAnsi="Helvetica Light"/>
        </w:rPr>
        <w:t>. When asked about their reasons for leaving when they did, respondents cited ‘</w:t>
      </w:r>
      <w:r w:rsidRPr="001946DE">
        <w:rPr>
          <w:rFonts w:ascii="Helvetica Light" w:hAnsi="Helvetica Light"/>
          <w:i/>
          <w:iCs/>
        </w:rPr>
        <w:t>lack of support’</w:t>
      </w:r>
      <w:r>
        <w:rPr>
          <w:rFonts w:ascii="Helvetica Light" w:hAnsi="Helvetica Light"/>
        </w:rPr>
        <w:t>, ‘</w:t>
      </w:r>
      <w:r w:rsidRPr="00D814C3">
        <w:rPr>
          <w:rFonts w:ascii="Helvetica Light" w:hAnsi="Helvetica Light"/>
          <w:i/>
          <w:iCs/>
        </w:rPr>
        <w:t>stress caused by university work’, ‘effects on family life’, ‘workload’</w:t>
      </w:r>
      <w:r>
        <w:rPr>
          <w:rFonts w:ascii="Helvetica Light" w:hAnsi="Helvetica Light"/>
        </w:rPr>
        <w:t>.</w:t>
      </w:r>
    </w:p>
    <w:p w14:paraId="275540B0" w14:textId="77777777" w:rsidR="003802AC" w:rsidRDefault="003802AC" w:rsidP="003802AC">
      <w:pPr>
        <w:spacing w:line="360" w:lineRule="auto"/>
        <w:rPr>
          <w:rFonts w:ascii="Helvetica Light" w:hAnsi="Helvetica Light"/>
        </w:rPr>
      </w:pPr>
    </w:p>
    <w:p w14:paraId="0C9F6866" w14:textId="77777777" w:rsidR="003802AC" w:rsidRPr="005F0F36" w:rsidRDefault="003802AC" w:rsidP="003802AC">
      <w:pPr>
        <w:pStyle w:val="Heading2"/>
        <w:rPr>
          <w:sz w:val="32"/>
          <w:szCs w:val="32"/>
        </w:rPr>
      </w:pPr>
      <w:bookmarkStart w:id="40" w:name="_Toc109389702"/>
      <w:r>
        <w:rPr>
          <w:sz w:val="32"/>
          <w:szCs w:val="32"/>
        </w:rPr>
        <w:t xml:space="preserve">4.9 </w:t>
      </w:r>
      <w:r w:rsidRPr="005F0F36">
        <w:rPr>
          <w:sz w:val="32"/>
          <w:szCs w:val="32"/>
        </w:rPr>
        <w:t>Conclusion</w:t>
      </w:r>
      <w:bookmarkEnd w:id="40"/>
    </w:p>
    <w:p w14:paraId="5A74B6F8" w14:textId="77777777" w:rsidR="003802AC" w:rsidRDefault="003802AC" w:rsidP="003802AC">
      <w:pPr>
        <w:spacing w:line="360" w:lineRule="auto"/>
        <w:rPr>
          <w:rFonts w:ascii="Helvetica Light" w:hAnsi="Helvetica Light"/>
        </w:rPr>
      </w:pPr>
    </w:p>
    <w:p w14:paraId="4A9C1E7C" w14:textId="77777777" w:rsidR="003802AC" w:rsidRPr="00C9170E" w:rsidRDefault="003802AC" w:rsidP="003802AC">
      <w:pPr>
        <w:spacing w:line="480" w:lineRule="auto"/>
        <w:rPr>
          <w:rFonts w:ascii="Helvetica Light" w:hAnsi="Helvetica Light"/>
        </w:rPr>
      </w:pPr>
      <w:r>
        <w:rPr>
          <w:rFonts w:ascii="Helvetica Light" w:hAnsi="Helvetica Light"/>
        </w:rPr>
        <w:t xml:space="preserve">This chapter has presented the findings of the research project derived from the primary data collection in the form of 244 completed questionnaires revolving around the research projects’ main title, ‘an investigation into student police officer’s experiences of the PCDA. The next chapter will discuss findings and how these findings answer the research projects main objectives. </w:t>
      </w:r>
    </w:p>
    <w:p w14:paraId="1E93527C" w14:textId="4DF2198E" w:rsidR="00A91E04" w:rsidRPr="003802AC" w:rsidRDefault="00A91E04" w:rsidP="003802AC">
      <w:pPr>
        <w:spacing w:line="480" w:lineRule="auto"/>
        <w:rPr>
          <w:rFonts w:asciiTheme="majorHAnsi" w:eastAsiaTheme="majorEastAsia" w:hAnsiTheme="majorHAnsi" w:cstheme="majorBidi"/>
          <w:color w:val="2F5496" w:themeColor="accent1" w:themeShade="BF"/>
          <w:sz w:val="40"/>
          <w:szCs w:val="40"/>
        </w:rPr>
      </w:pPr>
    </w:p>
    <w:sectPr w:rsidR="00A91E04" w:rsidRPr="003802AC" w:rsidSect="0073719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Light">
    <w:altName w:val="HELVETICA LIGHT"/>
    <w:panose1 w:val="020B0403020202020204"/>
    <w:charset w:val="00"/>
    <w:family w:val="swiss"/>
    <w:pitch w:val="variable"/>
    <w:sig w:usb0="800000AF" w:usb1="4000204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441F9E"/>
    <w:multiLevelType w:val="hybridMultilevel"/>
    <w:tmpl w:val="2CFAFCC0"/>
    <w:lvl w:ilvl="0" w:tplc="FFFFFFFF">
      <w:start w:val="1"/>
      <w:numFmt w:val="decimal"/>
      <w:lvlText w:val="%1."/>
      <w:lvlJc w:val="left"/>
      <w:pPr>
        <w:ind w:left="1080" w:hanging="360"/>
      </w:pPr>
      <w:rPr>
        <w:rFonts w:ascii="Helvetica Light" w:eastAsiaTheme="minorHAnsi" w:hAnsi="Helvetica Light" w:cstheme="majorHAnsi"/>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1441681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0C1"/>
    <w:rsid w:val="001946DE"/>
    <w:rsid w:val="003802AC"/>
    <w:rsid w:val="0073719B"/>
    <w:rsid w:val="009363B6"/>
    <w:rsid w:val="00950974"/>
    <w:rsid w:val="00A37032"/>
    <w:rsid w:val="00A91E04"/>
    <w:rsid w:val="00F50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03F215"/>
  <w15:chartTrackingRefBased/>
  <w15:docId w15:val="{07B033DA-D4EC-BA43-8901-58DBB8149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0C1"/>
  </w:style>
  <w:style w:type="paragraph" w:styleId="Heading1">
    <w:name w:val="heading 1"/>
    <w:basedOn w:val="Normal"/>
    <w:next w:val="Normal"/>
    <w:link w:val="Heading1Char"/>
    <w:uiPriority w:val="9"/>
    <w:qFormat/>
    <w:rsid w:val="00F500C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00C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0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500C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500C1"/>
    <w:pPr>
      <w:ind w:left="720"/>
      <w:contextualSpacing/>
    </w:pPr>
  </w:style>
  <w:style w:type="paragraph" w:styleId="Caption">
    <w:name w:val="caption"/>
    <w:basedOn w:val="Normal"/>
    <w:next w:val="Normal"/>
    <w:uiPriority w:val="35"/>
    <w:unhideWhenUsed/>
    <w:qFormat/>
    <w:rsid w:val="00F500C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9.xml"/><Relationship Id="rId18" Type="http://schemas.openxmlformats.org/officeDocument/2006/relationships/chart" Target="charts/chart12.xml"/><Relationship Id="rId26"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chart" Target="charts/chart15.xml"/><Relationship Id="rId34" Type="http://schemas.openxmlformats.org/officeDocument/2006/relationships/image" Target="media/image6.png"/><Relationship Id="rId7" Type="http://schemas.openxmlformats.org/officeDocument/2006/relationships/chart" Target="charts/chart3.xml"/><Relationship Id="rId12" Type="http://schemas.openxmlformats.org/officeDocument/2006/relationships/chart" Target="charts/chart8.xml"/><Relationship Id="rId17" Type="http://schemas.openxmlformats.org/officeDocument/2006/relationships/image" Target="media/image2.png"/><Relationship Id="rId25" Type="http://schemas.openxmlformats.org/officeDocument/2006/relationships/chart" Target="charts/chart19.xml"/><Relationship Id="rId33" Type="http://schemas.openxmlformats.org/officeDocument/2006/relationships/chart" Target="charts/chart24.xml"/><Relationship Id="rId2" Type="http://schemas.openxmlformats.org/officeDocument/2006/relationships/styles" Target="styles.xml"/><Relationship Id="rId16" Type="http://schemas.openxmlformats.org/officeDocument/2006/relationships/chart" Target="charts/chart11.xml"/><Relationship Id="rId20" Type="http://schemas.openxmlformats.org/officeDocument/2006/relationships/chart" Target="charts/chart14.xml"/><Relationship Id="rId29" Type="http://schemas.openxmlformats.org/officeDocument/2006/relationships/chart" Target="charts/chart22.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24" Type="http://schemas.openxmlformats.org/officeDocument/2006/relationships/chart" Target="charts/chart18.xml"/><Relationship Id="rId32" Type="http://schemas.openxmlformats.org/officeDocument/2006/relationships/image" Target="media/image5.png"/><Relationship Id="rId5" Type="http://schemas.openxmlformats.org/officeDocument/2006/relationships/chart" Target="charts/chart1.xml"/><Relationship Id="rId15" Type="http://schemas.openxmlformats.org/officeDocument/2006/relationships/image" Target="media/image1.png"/><Relationship Id="rId23" Type="http://schemas.openxmlformats.org/officeDocument/2006/relationships/chart" Target="charts/chart17.xml"/><Relationship Id="rId28" Type="http://schemas.openxmlformats.org/officeDocument/2006/relationships/chart" Target="charts/chart21.xml"/><Relationship Id="rId36" Type="http://schemas.openxmlformats.org/officeDocument/2006/relationships/theme" Target="theme/theme1.xml"/><Relationship Id="rId10" Type="http://schemas.openxmlformats.org/officeDocument/2006/relationships/chart" Target="charts/chart6.xml"/><Relationship Id="rId19" Type="http://schemas.openxmlformats.org/officeDocument/2006/relationships/chart" Target="charts/chart13.xml"/><Relationship Id="rId31" Type="http://schemas.openxmlformats.org/officeDocument/2006/relationships/chart" Target="charts/chart23.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chart" Target="charts/chart10.xml"/><Relationship Id="rId22" Type="http://schemas.openxmlformats.org/officeDocument/2006/relationships/chart" Target="charts/chart16.xml"/><Relationship Id="rId27" Type="http://schemas.openxmlformats.org/officeDocument/2006/relationships/chart" Target="charts/chart20.xml"/><Relationship Id="rId30" Type="http://schemas.openxmlformats.org/officeDocument/2006/relationships/image" Target="media/image4.png"/><Relationship Id="rId35" Type="http://schemas.openxmlformats.org/officeDocument/2006/relationships/fontTable" Target="fontTable.xml"/><Relationship Id="rId8"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Gender</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69FF-B74A-B14F-95F9C1E1874D}"/>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69FF-B74A-B14F-95F9C1E1874D}"/>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69FF-B74A-B14F-95F9C1E1874D}"/>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07-69FF-B74A-B14F-95F9C1E1874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Male</c:v>
                </c:pt>
                <c:pt idx="1">
                  <c:v>Female</c:v>
                </c:pt>
                <c:pt idx="2">
                  <c:v>Non-binary</c:v>
                </c:pt>
                <c:pt idx="3">
                  <c:v>Prefer not to say</c:v>
                </c:pt>
              </c:strCache>
            </c:strRef>
          </c:cat>
          <c:val>
            <c:numRef>
              <c:f>Sheet1!$B$2:$B$5</c:f>
              <c:numCache>
                <c:formatCode>General</c:formatCode>
                <c:ptCount val="4"/>
                <c:pt idx="0">
                  <c:v>105</c:v>
                </c:pt>
                <c:pt idx="1">
                  <c:v>138</c:v>
                </c:pt>
                <c:pt idx="2">
                  <c:v>0</c:v>
                </c:pt>
                <c:pt idx="3">
                  <c:v>1</c:v>
                </c:pt>
              </c:numCache>
            </c:numRef>
          </c:val>
          <c:extLst>
            <c:ext xmlns:c16="http://schemas.microsoft.com/office/drawing/2014/chart" uri="{C3380CC4-5D6E-409C-BE32-E72D297353CC}">
              <c16:uniqueId val="{00000008-69FF-B74A-B14F-95F9C1E1874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What is your age?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Sheet1!$A$2:$A$9</c:f>
              <c:strCache>
                <c:ptCount val="8"/>
                <c:pt idx="0">
                  <c:v>18-24</c:v>
                </c:pt>
                <c:pt idx="1">
                  <c:v>25-29</c:v>
                </c:pt>
                <c:pt idx="2">
                  <c:v>30-34</c:v>
                </c:pt>
                <c:pt idx="3">
                  <c:v>35-39</c:v>
                </c:pt>
                <c:pt idx="4">
                  <c:v>40-44</c:v>
                </c:pt>
                <c:pt idx="5">
                  <c:v>45-49</c:v>
                </c:pt>
                <c:pt idx="6">
                  <c:v>50+</c:v>
                </c:pt>
                <c:pt idx="7">
                  <c:v>Rather not say</c:v>
                </c:pt>
              </c:strCache>
            </c:strRef>
          </c:cat>
          <c:val>
            <c:numRef>
              <c:f>Sheet1!$B$2:$B$9</c:f>
              <c:numCache>
                <c:formatCode>General</c:formatCode>
                <c:ptCount val="8"/>
                <c:pt idx="0">
                  <c:v>68</c:v>
                </c:pt>
                <c:pt idx="1">
                  <c:v>76</c:v>
                </c:pt>
                <c:pt idx="2">
                  <c:v>46</c:v>
                </c:pt>
                <c:pt idx="3">
                  <c:v>30</c:v>
                </c:pt>
                <c:pt idx="4">
                  <c:v>15</c:v>
                </c:pt>
                <c:pt idx="5">
                  <c:v>4</c:v>
                </c:pt>
                <c:pt idx="6">
                  <c:v>4</c:v>
                </c:pt>
                <c:pt idx="7">
                  <c:v>1</c:v>
                </c:pt>
              </c:numCache>
            </c:numRef>
          </c:val>
          <c:extLst>
            <c:ext xmlns:c16="http://schemas.microsoft.com/office/drawing/2014/chart" uri="{C3380CC4-5D6E-409C-BE32-E72D297353CC}">
              <c16:uniqueId val="{00000000-9ABE-E441-B5DC-7875411BC522}"/>
            </c:ext>
          </c:extLst>
        </c:ser>
        <c:dLbls>
          <c:dLblPos val="inEnd"/>
          <c:showLegendKey val="0"/>
          <c:showVal val="1"/>
          <c:showCatName val="0"/>
          <c:showSerName val="0"/>
          <c:showPercent val="0"/>
          <c:showBubbleSize val="0"/>
        </c:dLbls>
        <c:gapWidth val="100"/>
        <c:overlap val="-24"/>
        <c:axId val="1923546831"/>
        <c:axId val="1748128159"/>
      </c:barChart>
      <c:catAx>
        <c:axId val="1923546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48128159"/>
        <c:crosses val="autoZero"/>
        <c:auto val="1"/>
        <c:lblAlgn val="ctr"/>
        <c:lblOffset val="100"/>
        <c:noMultiLvlLbl val="0"/>
      </c:catAx>
      <c:valAx>
        <c:axId val="17481281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235468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many children/dependants do you have?</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0</c:v>
                </c:pt>
                <c:pt idx="1">
                  <c:v>1</c:v>
                </c:pt>
                <c:pt idx="2">
                  <c:v>2</c:v>
                </c:pt>
                <c:pt idx="3">
                  <c:v>3</c:v>
                </c:pt>
                <c:pt idx="4">
                  <c:v>4</c:v>
                </c:pt>
                <c:pt idx="5">
                  <c:v>4+</c:v>
                </c:pt>
              </c:strCache>
            </c:strRef>
          </c:cat>
          <c:val>
            <c:numRef>
              <c:f>Sheet1!$B$2:$B$7</c:f>
              <c:numCache>
                <c:formatCode>General</c:formatCode>
                <c:ptCount val="6"/>
                <c:pt idx="0">
                  <c:v>161</c:v>
                </c:pt>
                <c:pt idx="1">
                  <c:v>29</c:v>
                </c:pt>
                <c:pt idx="2">
                  <c:v>43</c:v>
                </c:pt>
                <c:pt idx="3">
                  <c:v>5</c:v>
                </c:pt>
                <c:pt idx="4">
                  <c:v>6</c:v>
                </c:pt>
                <c:pt idx="5">
                  <c:v>0</c:v>
                </c:pt>
              </c:numCache>
            </c:numRef>
          </c:val>
          <c:extLst>
            <c:ext xmlns:c16="http://schemas.microsoft.com/office/drawing/2014/chart" uri="{C3380CC4-5D6E-409C-BE32-E72D297353CC}">
              <c16:uniqueId val="{00000000-31B6-BC4B-B369-73D1BDA97EA7}"/>
            </c:ext>
          </c:extLst>
        </c:ser>
        <c:dLbls>
          <c:dLblPos val="inEnd"/>
          <c:showLegendKey val="0"/>
          <c:showVal val="1"/>
          <c:showCatName val="0"/>
          <c:showSerName val="0"/>
          <c:showPercent val="0"/>
          <c:showBubbleSize val="0"/>
        </c:dLbls>
        <c:gapWidth val="100"/>
        <c:overlap val="-24"/>
        <c:axId val="1796958335"/>
        <c:axId val="1861565823"/>
      </c:barChart>
      <c:catAx>
        <c:axId val="17969583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61565823"/>
        <c:crosses val="autoZero"/>
        <c:auto val="1"/>
        <c:lblAlgn val="ctr"/>
        <c:lblOffset val="100"/>
        <c:noMultiLvlLbl val="0"/>
      </c:catAx>
      <c:valAx>
        <c:axId val="18615658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96958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Are you currently a serving police officer employed by a UK force?</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CAC7-9546-9300-95FC1AAAEAC3}"/>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CAC7-9546-9300-95FC1AAAEAC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236</c:v>
                </c:pt>
                <c:pt idx="1">
                  <c:v>8</c:v>
                </c:pt>
              </c:numCache>
            </c:numRef>
          </c:val>
          <c:extLst>
            <c:ext xmlns:c16="http://schemas.microsoft.com/office/drawing/2014/chart" uri="{C3380CC4-5D6E-409C-BE32-E72D297353CC}">
              <c16:uniqueId val="{00000004-CAC7-9546-9300-95FC1AAAEAC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long have you been a police officer?</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Sheet1!$A$2:$A$8</c:f>
              <c:strCache>
                <c:ptCount val="7"/>
                <c:pt idx="0">
                  <c:v>0-6 months</c:v>
                </c:pt>
                <c:pt idx="1">
                  <c:v>6-12 months</c:v>
                </c:pt>
                <c:pt idx="2">
                  <c:v>1-1.5 years</c:v>
                </c:pt>
                <c:pt idx="3">
                  <c:v>1.5-2 years</c:v>
                </c:pt>
                <c:pt idx="4">
                  <c:v>2-2.5 years</c:v>
                </c:pt>
                <c:pt idx="5">
                  <c:v>2.5-3 years</c:v>
                </c:pt>
                <c:pt idx="6">
                  <c:v>3+ years</c:v>
                </c:pt>
              </c:strCache>
            </c:strRef>
          </c:cat>
          <c:val>
            <c:numRef>
              <c:f>Sheet1!$B$2:$B$8</c:f>
              <c:numCache>
                <c:formatCode>General</c:formatCode>
                <c:ptCount val="7"/>
                <c:pt idx="0">
                  <c:v>16</c:v>
                </c:pt>
                <c:pt idx="1">
                  <c:v>48</c:v>
                </c:pt>
                <c:pt idx="2">
                  <c:v>61</c:v>
                </c:pt>
                <c:pt idx="3">
                  <c:v>42</c:v>
                </c:pt>
                <c:pt idx="4">
                  <c:v>29</c:v>
                </c:pt>
                <c:pt idx="5">
                  <c:v>22</c:v>
                </c:pt>
                <c:pt idx="6">
                  <c:v>18</c:v>
                </c:pt>
              </c:numCache>
            </c:numRef>
          </c:val>
          <c:extLst>
            <c:ext xmlns:c16="http://schemas.microsoft.com/office/drawing/2014/chart" uri="{C3380CC4-5D6E-409C-BE32-E72D297353CC}">
              <c16:uniqueId val="{00000000-799D-8F4D-9785-7E3B6A3A04DF}"/>
            </c:ext>
          </c:extLst>
        </c:ser>
        <c:dLbls>
          <c:dLblPos val="inEnd"/>
          <c:showLegendKey val="0"/>
          <c:showVal val="1"/>
          <c:showCatName val="0"/>
          <c:showSerName val="0"/>
          <c:showPercent val="0"/>
          <c:showBubbleSize val="0"/>
        </c:dLbls>
        <c:gapWidth val="100"/>
        <c:overlap val="-24"/>
        <c:axId val="1834701951"/>
        <c:axId val="1833711263"/>
      </c:barChart>
      <c:catAx>
        <c:axId val="18347019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3711263"/>
        <c:crosses val="autoZero"/>
        <c:auto val="1"/>
        <c:lblAlgn val="ctr"/>
        <c:lblOffset val="100"/>
        <c:noMultiLvlLbl val="0"/>
      </c:catAx>
      <c:valAx>
        <c:axId val="18337112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4701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What force do you currently work for?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Sheet1!$A$2:$A$30</c:f>
              <c:strCache>
                <c:ptCount val="29"/>
                <c:pt idx="0">
                  <c:v>Other </c:v>
                </c:pt>
                <c:pt idx="1">
                  <c:v>Wiltshire</c:v>
                </c:pt>
                <c:pt idx="2">
                  <c:v>West Yorkshire</c:v>
                </c:pt>
                <c:pt idx="3">
                  <c:v>West Midlands</c:v>
                </c:pt>
                <c:pt idx="4">
                  <c:v>West Mercia</c:v>
                </c:pt>
                <c:pt idx="5">
                  <c:v>Warwickshire</c:v>
                </c:pt>
                <c:pt idx="6">
                  <c:v>Thames Valley</c:v>
                </c:pt>
                <c:pt idx="7">
                  <c:v>Staffordshire</c:v>
                </c:pt>
                <c:pt idx="8">
                  <c:v>South Yorkshire</c:v>
                </c:pt>
                <c:pt idx="9">
                  <c:v>South Wales</c:v>
                </c:pt>
                <c:pt idx="10">
                  <c:v>Nottinghamshire</c:v>
                </c:pt>
                <c:pt idx="11">
                  <c:v>Northumbria</c:v>
                </c:pt>
                <c:pt idx="12">
                  <c:v>North Yorkshire</c:v>
                </c:pt>
                <c:pt idx="13">
                  <c:v>North Wales</c:v>
                </c:pt>
                <c:pt idx="14">
                  <c:v>Met Police</c:v>
                </c:pt>
                <c:pt idx="15">
                  <c:v>Merseyside</c:v>
                </c:pt>
                <c:pt idx="16">
                  <c:v>Leicestershire</c:v>
                </c:pt>
                <c:pt idx="17">
                  <c:v>Humberside</c:v>
                </c:pt>
                <c:pt idx="18">
                  <c:v>Hampshire</c:v>
                </c:pt>
                <c:pt idx="19">
                  <c:v>Gwent</c:v>
                </c:pt>
                <c:pt idx="20">
                  <c:v>Greater Manchester</c:v>
                </c:pt>
                <c:pt idx="21">
                  <c:v>Gloucestershire</c:v>
                </c:pt>
                <c:pt idx="22">
                  <c:v>Durham</c:v>
                </c:pt>
                <c:pt idx="23">
                  <c:v>Dorset</c:v>
                </c:pt>
                <c:pt idx="24">
                  <c:v>Devon &amp; Cornwall</c:v>
                </c:pt>
                <c:pt idx="25">
                  <c:v>Cumbria</c:v>
                </c:pt>
                <c:pt idx="26">
                  <c:v>Cleveland</c:v>
                </c:pt>
                <c:pt idx="27">
                  <c:v>Cheshire</c:v>
                </c:pt>
                <c:pt idx="28">
                  <c:v>Avon &amp; Somerset </c:v>
                </c:pt>
              </c:strCache>
            </c:strRef>
          </c:cat>
          <c:val>
            <c:numRef>
              <c:f>Sheet1!$B$2:$B$30</c:f>
              <c:numCache>
                <c:formatCode>General</c:formatCode>
                <c:ptCount val="29"/>
                <c:pt idx="0">
                  <c:v>5</c:v>
                </c:pt>
                <c:pt idx="1">
                  <c:v>1</c:v>
                </c:pt>
                <c:pt idx="2">
                  <c:v>3</c:v>
                </c:pt>
                <c:pt idx="3">
                  <c:v>25</c:v>
                </c:pt>
                <c:pt idx="4">
                  <c:v>5</c:v>
                </c:pt>
                <c:pt idx="5">
                  <c:v>2</c:v>
                </c:pt>
                <c:pt idx="6">
                  <c:v>6</c:v>
                </c:pt>
                <c:pt idx="7">
                  <c:v>4</c:v>
                </c:pt>
                <c:pt idx="8">
                  <c:v>2</c:v>
                </c:pt>
                <c:pt idx="9">
                  <c:v>52</c:v>
                </c:pt>
                <c:pt idx="10">
                  <c:v>1</c:v>
                </c:pt>
                <c:pt idx="11">
                  <c:v>16</c:v>
                </c:pt>
                <c:pt idx="12">
                  <c:v>6</c:v>
                </c:pt>
                <c:pt idx="13">
                  <c:v>2</c:v>
                </c:pt>
                <c:pt idx="14">
                  <c:v>18</c:v>
                </c:pt>
                <c:pt idx="15">
                  <c:v>4</c:v>
                </c:pt>
                <c:pt idx="16">
                  <c:v>3</c:v>
                </c:pt>
                <c:pt idx="17">
                  <c:v>5</c:v>
                </c:pt>
                <c:pt idx="18">
                  <c:v>29</c:v>
                </c:pt>
                <c:pt idx="19">
                  <c:v>22</c:v>
                </c:pt>
                <c:pt idx="20">
                  <c:v>2</c:v>
                </c:pt>
                <c:pt idx="21">
                  <c:v>4</c:v>
                </c:pt>
                <c:pt idx="22">
                  <c:v>2</c:v>
                </c:pt>
                <c:pt idx="23">
                  <c:v>3</c:v>
                </c:pt>
                <c:pt idx="24">
                  <c:v>3</c:v>
                </c:pt>
                <c:pt idx="25">
                  <c:v>3</c:v>
                </c:pt>
                <c:pt idx="26">
                  <c:v>3</c:v>
                </c:pt>
                <c:pt idx="27">
                  <c:v>4</c:v>
                </c:pt>
                <c:pt idx="28">
                  <c:v>9</c:v>
                </c:pt>
              </c:numCache>
            </c:numRef>
          </c:val>
          <c:extLst>
            <c:ext xmlns:c16="http://schemas.microsoft.com/office/drawing/2014/chart" uri="{C3380CC4-5D6E-409C-BE32-E72D297353CC}">
              <c16:uniqueId val="{00000000-5691-3A43-A44F-C6B372EDC057}"/>
            </c:ext>
          </c:extLst>
        </c:ser>
        <c:dLbls>
          <c:showLegendKey val="0"/>
          <c:showVal val="0"/>
          <c:showCatName val="0"/>
          <c:showSerName val="0"/>
          <c:showPercent val="0"/>
          <c:showBubbleSize val="0"/>
        </c:dLbls>
        <c:gapWidth val="100"/>
        <c:axId val="1853155231"/>
        <c:axId val="1853232575"/>
      </c:barChart>
      <c:catAx>
        <c:axId val="1853155231"/>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0"/>
          <a:lstStyle/>
          <a:p>
            <a:pPr>
              <a:defRPr sz="900" b="0" i="0" u="none" strike="noStrike" kern="1200" baseline="0">
                <a:solidFill>
                  <a:schemeClr val="tx2"/>
                </a:solidFill>
                <a:latin typeface="+mn-lt"/>
                <a:ea typeface="+mn-ea"/>
                <a:cs typeface="+mn-cs"/>
              </a:defRPr>
            </a:pPr>
            <a:endParaRPr lang="en-US"/>
          </a:p>
        </c:txPr>
        <c:crossAx val="1853232575"/>
        <c:crosses val="autoZero"/>
        <c:auto val="1"/>
        <c:lblAlgn val="ctr"/>
        <c:lblOffset val="100"/>
        <c:noMultiLvlLbl val="0"/>
      </c:catAx>
      <c:valAx>
        <c:axId val="1853232575"/>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53155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During your time on the PCDA, how have/did you experience the workload?</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How did you experience the workload?</c:v>
                </c:pt>
              </c:strCache>
            </c:strRef>
          </c:tx>
          <c:dPt>
            <c:idx val="0"/>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1-6F0C-EA48-849A-C7BA2717112A}"/>
              </c:ext>
            </c:extLst>
          </c:dPt>
          <c:dPt>
            <c:idx val="1"/>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3-6F0C-EA48-849A-C7BA2717112A}"/>
              </c:ext>
            </c:extLst>
          </c:dPt>
          <c:dPt>
            <c:idx val="2"/>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5-6F0C-EA48-849A-C7BA2717112A}"/>
              </c:ext>
            </c:extLst>
          </c:dPt>
          <c:dPt>
            <c:idx val="3"/>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7-6F0C-EA48-849A-C7BA2717112A}"/>
              </c:ext>
            </c:extLst>
          </c:dPt>
          <c:dLbls>
            <c:dLbl>
              <c:idx val="0"/>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F0C-EA48-849A-C7BA2717112A}"/>
                </c:ext>
              </c:extLst>
            </c:dLbl>
            <c:dLbl>
              <c:idx val="1"/>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F0C-EA48-849A-C7BA2717112A}"/>
                </c:ext>
              </c:extLst>
            </c:dLbl>
            <c:dLbl>
              <c:idx val="2"/>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6F0C-EA48-849A-C7BA2717112A}"/>
                </c:ext>
              </c:extLst>
            </c:dLbl>
            <c:dLbl>
              <c:idx val="3"/>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6F0C-EA48-849A-C7BA2717112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As expected </c:v>
                </c:pt>
                <c:pt idx="1">
                  <c:v>More than expected</c:v>
                </c:pt>
                <c:pt idx="2">
                  <c:v>Consid. More than expected</c:v>
                </c:pt>
                <c:pt idx="3">
                  <c:v>Less than expected</c:v>
                </c:pt>
              </c:strCache>
            </c:strRef>
          </c:cat>
          <c:val>
            <c:numRef>
              <c:f>Sheet1!$B$2:$B$5</c:f>
              <c:numCache>
                <c:formatCode>General</c:formatCode>
                <c:ptCount val="4"/>
                <c:pt idx="0">
                  <c:v>22</c:v>
                </c:pt>
                <c:pt idx="1">
                  <c:v>75</c:v>
                </c:pt>
                <c:pt idx="2">
                  <c:v>145</c:v>
                </c:pt>
                <c:pt idx="3">
                  <c:v>2</c:v>
                </c:pt>
              </c:numCache>
            </c:numRef>
          </c:val>
          <c:extLst>
            <c:ext xmlns:c16="http://schemas.microsoft.com/office/drawing/2014/chart" uri="{C3380CC4-5D6E-409C-BE32-E72D297353CC}">
              <c16:uniqueId val="{00000008-6F0C-EA48-849A-C7BA2717112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While studying on the PCDA, did you feel you received enough WBL/PLT days to enable you to complete the university work?</c:v>
                </c:pt>
              </c:strCache>
            </c:strRef>
          </c:tx>
          <c:dPt>
            <c:idx val="0"/>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1-0283-D441-A217-95ED2E244227}"/>
              </c:ext>
            </c:extLst>
          </c:dPt>
          <c:dPt>
            <c:idx val="1"/>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3-0283-D441-A217-95ED2E244227}"/>
              </c:ext>
            </c:extLst>
          </c:dPt>
          <c:dPt>
            <c:idx val="2"/>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5-0283-D441-A217-95ED2E24422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 </c:v>
                </c:pt>
                <c:pt idx="1">
                  <c:v>No</c:v>
                </c:pt>
                <c:pt idx="2">
                  <c:v>Maybe</c:v>
                </c:pt>
              </c:strCache>
            </c:strRef>
          </c:cat>
          <c:val>
            <c:numRef>
              <c:f>Sheet1!$B$2:$B$4</c:f>
              <c:numCache>
                <c:formatCode>General</c:formatCode>
                <c:ptCount val="3"/>
                <c:pt idx="0">
                  <c:v>19</c:v>
                </c:pt>
                <c:pt idx="1">
                  <c:v>208</c:v>
                </c:pt>
                <c:pt idx="2">
                  <c:v>17</c:v>
                </c:pt>
              </c:numCache>
            </c:numRef>
          </c:val>
          <c:extLst>
            <c:ext xmlns:c16="http://schemas.microsoft.com/office/drawing/2014/chart" uri="{C3380CC4-5D6E-409C-BE32-E72D297353CC}">
              <c16:uniqueId val="{00000006-0283-D441-A217-95ED2E24422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much WBL/PLT time were are you allocated as part of your shifts?</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5-10%</c:v>
                </c:pt>
                <c:pt idx="1">
                  <c:v>10-15%</c:v>
                </c:pt>
                <c:pt idx="2">
                  <c:v>15-20%</c:v>
                </c:pt>
                <c:pt idx="3">
                  <c:v>20-30%</c:v>
                </c:pt>
                <c:pt idx="4">
                  <c:v>30%+</c:v>
                </c:pt>
                <c:pt idx="5">
                  <c:v>Unknown</c:v>
                </c:pt>
              </c:strCache>
            </c:strRef>
          </c:cat>
          <c:val>
            <c:numRef>
              <c:f>Sheet1!$B$2:$B$7</c:f>
              <c:numCache>
                <c:formatCode>General</c:formatCode>
                <c:ptCount val="6"/>
                <c:pt idx="0">
                  <c:v>83</c:v>
                </c:pt>
                <c:pt idx="1">
                  <c:v>14</c:v>
                </c:pt>
                <c:pt idx="2">
                  <c:v>37</c:v>
                </c:pt>
                <c:pt idx="3">
                  <c:v>3</c:v>
                </c:pt>
                <c:pt idx="4">
                  <c:v>0</c:v>
                </c:pt>
                <c:pt idx="5">
                  <c:v>107</c:v>
                </c:pt>
              </c:numCache>
            </c:numRef>
          </c:val>
          <c:extLst>
            <c:ext xmlns:c16="http://schemas.microsoft.com/office/drawing/2014/chart" uri="{C3380CC4-5D6E-409C-BE32-E72D297353CC}">
              <c16:uniqueId val="{00000000-1BDB-F64F-82B2-170868531FFD}"/>
            </c:ext>
          </c:extLst>
        </c:ser>
        <c:dLbls>
          <c:dLblPos val="inEnd"/>
          <c:showLegendKey val="0"/>
          <c:showVal val="1"/>
          <c:showCatName val="0"/>
          <c:showSerName val="0"/>
          <c:showPercent val="0"/>
          <c:showBubbleSize val="0"/>
        </c:dLbls>
        <c:gapWidth val="100"/>
        <c:overlap val="-24"/>
        <c:axId val="1758990671"/>
        <c:axId val="1749749423"/>
      </c:barChart>
      <c:catAx>
        <c:axId val="1758990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49749423"/>
        <c:crosses val="autoZero"/>
        <c:auto val="1"/>
        <c:lblAlgn val="ctr"/>
        <c:lblOffset val="100"/>
        <c:noMultiLvlLbl val="0"/>
      </c:catAx>
      <c:valAx>
        <c:axId val="17497494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58990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How often have you had WBL/PLT days cancelled by your force?</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ABF1-104E-836E-AFE5D4ECA512}"/>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ABF1-104E-836E-AFE5D4ECA512}"/>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ABF1-104E-836E-AFE5D4ECA512}"/>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07-ABF1-104E-836E-AFE5D4ECA51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Never</c:v>
                </c:pt>
                <c:pt idx="1">
                  <c:v>Once or twice</c:v>
                </c:pt>
                <c:pt idx="2">
                  <c:v>Often</c:v>
                </c:pt>
                <c:pt idx="3">
                  <c:v>Constantly</c:v>
                </c:pt>
              </c:strCache>
            </c:strRef>
          </c:cat>
          <c:val>
            <c:numRef>
              <c:f>Sheet1!$B$2:$B$5</c:f>
              <c:numCache>
                <c:formatCode>General</c:formatCode>
                <c:ptCount val="4"/>
                <c:pt idx="0">
                  <c:v>124</c:v>
                </c:pt>
                <c:pt idx="1">
                  <c:v>60</c:v>
                </c:pt>
                <c:pt idx="2">
                  <c:v>49</c:v>
                </c:pt>
                <c:pt idx="3">
                  <c:v>11</c:v>
                </c:pt>
              </c:numCache>
            </c:numRef>
          </c:val>
          <c:extLst>
            <c:ext xmlns:c16="http://schemas.microsoft.com/office/drawing/2014/chart" uri="{C3380CC4-5D6E-409C-BE32-E72D297353CC}">
              <c16:uniqueId val="{00000008-ABF1-104E-836E-AFE5D4ECA51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What effect has PCDA work had on your home/personal life?</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EE31-EC40-AAB6-B1C9D46334B7}"/>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EE31-EC40-AAB6-B1C9D46334B7}"/>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EE31-EC40-AAB6-B1C9D46334B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Positive </c:v>
                </c:pt>
                <c:pt idx="1">
                  <c:v>Negative</c:v>
                </c:pt>
                <c:pt idx="2">
                  <c:v>Not effected</c:v>
                </c:pt>
              </c:strCache>
            </c:strRef>
          </c:cat>
          <c:val>
            <c:numRef>
              <c:f>Sheet1!$B$2:$B$4</c:f>
              <c:numCache>
                <c:formatCode>General</c:formatCode>
                <c:ptCount val="3"/>
                <c:pt idx="0">
                  <c:v>1</c:v>
                </c:pt>
                <c:pt idx="1">
                  <c:v>207</c:v>
                </c:pt>
                <c:pt idx="2">
                  <c:v>36</c:v>
                </c:pt>
              </c:numCache>
            </c:numRef>
          </c:val>
          <c:extLst>
            <c:ext xmlns:c16="http://schemas.microsoft.com/office/drawing/2014/chart" uri="{C3380CC4-5D6E-409C-BE32-E72D297353CC}">
              <c16:uniqueId val="{00000006-EE31-EC40-AAB6-B1C9D46334B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How much time had you taken off work due to stress?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Sheet1!$A$2:$A$9</c:f>
              <c:strCache>
                <c:ptCount val="8"/>
                <c:pt idx="0">
                  <c:v>0</c:v>
                </c:pt>
                <c:pt idx="1">
                  <c:v>1-2 shifts</c:v>
                </c:pt>
                <c:pt idx="2">
                  <c:v>3-4 shifts</c:v>
                </c:pt>
                <c:pt idx="3">
                  <c:v>5-6 shifts</c:v>
                </c:pt>
                <c:pt idx="4">
                  <c:v>6-12 shifts</c:v>
                </c:pt>
                <c:pt idx="5">
                  <c:v>13-18 shifts</c:v>
                </c:pt>
                <c:pt idx="6">
                  <c:v>19+ shifts</c:v>
                </c:pt>
                <c:pt idx="7">
                  <c:v>Currently off sick </c:v>
                </c:pt>
              </c:strCache>
            </c:strRef>
          </c:cat>
          <c:val>
            <c:numRef>
              <c:f>Sheet1!$B$2:$B$9</c:f>
              <c:numCache>
                <c:formatCode>General</c:formatCode>
                <c:ptCount val="8"/>
                <c:pt idx="0">
                  <c:v>200</c:v>
                </c:pt>
                <c:pt idx="1">
                  <c:v>12</c:v>
                </c:pt>
                <c:pt idx="2">
                  <c:v>10</c:v>
                </c:pt>
                <c:pt idx="3">
                  <c:v>5</c:v>
                </c:pt>
                <c:pt idx="4">
                  <c:v>2</c:v>
                </c:pt>
                <c:pt idx="5">
                  <c:v>2</c:v>
                </c:pt>
                <c:pt idx="6">
                  <c:v>8</c:v>
                </c:pt>
                <c:pt idx="7">
                  <c:v>5</c:v>
                </c:pt>
              </c:numCache>
            </c:numRef>
          </c:val>
          <c:extLst>
            <c:ext xmlns:c16="http://schemas.microsoft.com/office/drawing/2014/chart" uri="{C3380CC4-5D6E-409C-BE32-E72D297353CC}">
              <c16:uniqueId val="{00000000-B57B-654E-A61B-375C97857976}"/>
            </c:ext>
          </c:extLst>
        </c:ser>
        <c:dLbls>
          <c:dLblPos val="inEnd"/>
          <c:showLegendKey val="0"/>
          <c:showVal val="1"/>
          <c:showCatName val="0"/>
          <c:showSerName val="0"/>
          <c:showPercent val="0"/>
          <c:showBubbleSize val="0"/>
        </c:dLbls>
        <c:gapWidth val="100"/>
        <c:overlap val="-24"/>
        <c:axId val="1795989871"/>
        <c:axId val="1796027503"/>
      </c:barChart>
      <c:catAx>
        <c:axId val="17959898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96027503"/>
        <c:crosses val="autoZero"/>
        <c:auto val="1"/>
        <c:lblAlgn val="ctr"/>
        <c:lblOffset val="100"/>
        <c:noMultiLvlLbl val="0"/>
      </c:catAx>
      <c:valAx>
        <c:axId val="17960275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959898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What was the key cause of this stress?</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FED5-B845-BC77-1AF3FC81B35B}"/>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FED5-B845-BC77-1AF3FC81B35B}"/>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FED5-B845-BC77-1AF3FC81B35B}"/>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07-FED5-B845-BC77-1AF3FC81B35B}"/>
              </c:ext>
            </c:extLst>
          </c:dPt>
          <c:dLbls>
            <c:dLbl>
              <c:idx val="0"/>
              <c:layout>
                <c:manualLayout>
                  <c:x val="-0.10050324438611841"/>
                  <c:y val="0.18451724784401949"/>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FED5-B845-BC77-1AF3FC81B35B}"/>
                </c:ext>
              </c:extLst>
            </c:dLbl>
            <c:dLbl>
              <c:idx val="1"/>
              <c:layout>
                <c:manualLayout>
                  <c:x val="-3.3470217264508606E-2"/>
                  <c:y val="-0.23404043244594425"/>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ED5-B845-BC77-1AF3FC81B35B}"/>
                </c:ext>
              </c:extLst>
            </c:dLbl>
            <c:dLbl>
              <c:idx val="2"/>
              <c:layout>
                <c:manualLayout>
                  <c:x val="0.12219141878098572"/>
                  <c:y val="0.13286401699787526"/>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ED5-B845-BC77-1AF3FC81B35B}"/>
                </c:ext>
              </c:extLst>
            </c:dLbl>
            <c:dLbl>
              <c:idx val="3"/>
              <c:layout>
                <c:manualLayout>
                  <c:x val="7.1688538932633425E-2"/>
                  <c:y val="0.1603805774278215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FED5-B845-BC77-1AF3FC81B35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Police work</c:v>
                </c:pt>
                <c:pt idx="1">
                  <c:v>University work</c:v>
                </c:pt>
                <c:pt idx="2">
                  <c:v>Personal life</c:v>
                </c:pt>
                <c:pt idx="3">
                  <c:v>Something else</c:v>
                </c:pt>
              </c:strCache>
            </c:strRef>
          </c:cat>
          <c:val>
            <c:numRef>
              <c:f>Sheet1!$B$2:$B$5</c:f>
              <c:numCache>
                <c:formatCode>General</c:formatCode>
                <c:ptCount val="4"/>
                <c:pt idx="0">
                  <c:v>8</c:v>
                </c:pt>
                <c:pt idx="1">
                  <c:v>27</c:v>
                </c:pt>
                <c:pt idx="2">
                  <c:v>5</c:v>
                </c:pt>
                <c:pt idx="3">
                  <c:v>4</c:v>
                </c:pt>
              </c:numCache>
            </c:numRef>
          </c:val>
          <c:extLst>
            <c:ext xmlns:c16="http://schemas.microsoft.com/office/drawing/2014/chart" uri="{C3380CC4-5D6E-409C-BE32-E72D297353CC}">
              <c16:uniqueId val="{00000008-FED5-B845-BC77-1AF3FC81B35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Do you feel that when you have completed the degree it will help you become a better officer?</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019B-5A48-900D-6B495C5482F0}"/>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019B-5A48-900D-6B495C5482F0}"/>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019B-5A48-900D-6B495C5482F0}"/>
              </c:ext>
            </c:extLst>
          </c:dPt>
          <c:dLbls>
            <c:dLbl>
              <c:idx val="1"/>
              <c:layout>
                <c:manualLayout>
                  <c:x val="-3.7178477690288717E-2"/>
                  <c:y val="-0.2194713160854893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19B-5A48-900D-6B495C5482F0}"/>
                </c:ext>
              </c:extLst>
            </c:dLbl>
            <c:dLbl>
              <c:idx val="2"/>
              <c:layout>
                <c:manualLayout>
                  <c:x val="3.6621146514597872E-2"/>
                  <c:y val="0.1208330497643273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5.9768861731972496E-2"/>
                      <c:h val="6.3745146154675872E-2"/>
                    </c:manualLayout>
                  </c15:layout>
                </c:ext>
                <c:ext xmlns:c16="http://schemas.microsoft.com/office/drawing/2014/chart" uri="{C3380CC4-5D6E-409C-BE32-E72D297353CC}">
                  <c16:uniqueId val="{00000005-019B-5A48-900D-6B495C5482F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 </c:v>
                </c:pt>
                <c:pt idx="1">
                  <c:v>No </c:v>
                </c:pt>
                <c:pt idx="2">
                  <c:v>Maybe</c:v>
                </c:pt>
              </c:strCache>
            </c:strRef>
          </c:cat>
          <c:val>
            <c:numRef>
              <c:f>Sheet1!$B$2:$B$4</c:f>
              <c:numCache>
                <c:formatCode>General</c:formatCode>
                <c:ptCount val="3"/>
                <c:pt idx="0">
                  <c:v>18</c:v>
                </c:pt>
                <c:pt idx="1">
                  <c:v>189</c:v>
                </c:pt>
                <c:pt idx="2">
                  <c:v>29</c:v>
                </c:pt>
              </c:numCache>
            </c:numRef>
          </c:val>
          <c:extLst>
            <c:ext xmlns:c16="http://schemas.microsoft.com/office/drawing/2014/chart" uri="{C3380CC4-5D6E-409C-BE32-E72D297353CC}">
              <c16:uniqueId val="{00000006-019B-5A48-900D-6B495C5482F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Do you feel that the PCDA work has been relevant to your police work when on shift?</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1930-3341-94E6-8CFF925BA382}"/>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1930-3341-94E6-8CFF925BA382}"/>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1930-3341-94E6-8CFF925BA38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18</c:v>
                </c:pt>
                <c:pt idx="1">
                  <c:v>179</c:v>
                </c:pt>
                <c:pt idx="2">
                  <c:v>47</c:v>
                </c:pt>
              </c:numCache>
            </c:numRef>
          </c:val>
          <c:extLst>
            <c:ext xmlns:c16="http://schemas.microsoft.com/office/drawing/2014/chart" uri="{C3380CC4-5D6E-409C-BE32-E72D297353CC}">
              <c16:uniqueId val="{00000006-1930-3341-94E6-8CFF925BA38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Did you join the police specifically to obtain a cost-free degree?</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4404-A541-A749-D42352A9175C}"/>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4404-A541-A749-D42352A9175C}"/>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4404-A541-A749-D42352A9175C}"/>
              </c:ext>
            </c:extLst>
          </c:dPt>
          <c:dLbls>
            <c:dLbl>
              <c:idx val="2"/>
              <c:layout>
                <c:manualLayout>
                  <c:x val="4.4894648585593463E-3"/>
                  <c:y val="0.1193641419822522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404-A541-A749-D42352A9175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2</c:v>
                </c:pt>
                <c:pt idx="1">
                  <c:v>239</c:v>
                </c:pt>
                <c:pt idx="2">
                  <c:v>3</c:v>
                </c:pt>
              </c:numCache>
            </c:numRef>
          </c:val>
          <c:extLst>
            <c:ext xmlns:c16="http://schemas.microsoft.com/office/drawing/2014/chart" uri="{C3380CC4-5D6E-409C-BE32-E72D297353CC}">
              <c16:uniqueId val="{00000006-4404-A541-A749-D42352A9175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Do you feel like you get the support needed by the university throughout your time on the PCDA?</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EDA2-3244-9A8B-678CCA2320CC}"/>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EDA2-3244-9A8B-678CCA2320CC}"/>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EDA2-3244-9A8B-678CCA2320CC}"/>
              </c:ext>
            </c:extLst>
          </c:dPt>
          <c:dLbls>
            <c:dLbl>
              <c:idx val="0"/>
              <c:layout>
                <c:manualLayout>
                  <c:x val="-7.6257290755322255E-2"/>
                  <c:y val="0.1422594050743657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EDA2-3244-9A8B-678CCA2320CC}"/>
                </c:ext>
              </c:extLst>
            </c:dLbl>
            <c:dLbl>
              <c:idx val="1"/>
              <c:layout>
                <c:manualLayout>
                  <c:x val="4.0405183727034118E-2"/>
                  <c:y val="-0.211955693038370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EDA2-3244-9A8B-678CCA2320CC}"/>
                </c:ext>
              </c:extLst>
            </c:dLbl>
            <c:dLbl>
              <c:idx val="2"/>
              <c:layout>
                <c:manualLayout>
                  <c:x val="4.7339603382910468E-2"/>
                  <c:y val="0.1324206349206349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EDA2-3244-9A8B-678CCA2320C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 </c:v>
                </c:pt>
                <c:pt idx="1">
                  <c:v>No </c:v>
                </c:pt>
                <c:pt idx="2">
                  <c:v>Maybe</c:v>
                </c:pt>
              </c:strCache>
            </c:strRef>
          </c:cat>
          <c:val>
            <c:numRef>
              <c:f>Sheet1!$B$2:$B$4</c:f>
              <c:numCache>
                <c:formatCode>General</c:formatCode>
                <c:ptCount val="3"/>
                <c:pt idx="0">
                  <c:v>45</c:v>
                </c:pt>
                <c:pt idx="1">
                  <c:v>166</c:v>
                </c:pt>
                <c:pt idx="2">
                  <c:v>33</c:v>
                </c:pt>
              </c:numCache>
            </c:numRef>
          </c:val>
          <c:extLst>
            <c:ext xmlns:c16="http://schemas.microsoft.com/office/drawing/2014/chart" uri="{C3380CC4-5D6E-409C-BE32-E72D297353CC}">
              <c16:uniqueId val="{00000006-EDA2-3244-9A8B-678CCA2320C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Do you feel like you get the support you needed by your force throughout your time on the PCDA?</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E307-814D-A1BB-76010EB5BF8B}"/>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E307-814D-A1BB-76010EB5BF8B}"/>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E307-814D-A1BB-76010EB5BF8B}"/>
              </c:ext>
            </c:extLst>
          </c:dPt>
          <c:dLbls>
            <c:dLbl>
              <c:idx val="0"/>
              <c:layout>
                <c:manualLayout>
                  <c:x val="-9.9071886847477406E-2"/>
                  <c:y val="0.1313273340832396"/>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E307-814D-A1BB-76010EB5BF8B}"/>
                </c:ext>
              </c:extLst>
            </c:dLbl>
            <c:dLbl>
              <c:idx val="1"/>
              <c:layout>
                <c:manualLayout>
                  <c:x val="1.4099227179935841E-2"/>
                  <c:y val="-0.2005983627046619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E307-814D-A1BB-76010EB5BF8B}"/>
                </c:ext>
              </c:extLst>
            </c:dLbl>
            <c:dLbl>
              <c:idx val="2"/>
              <c:layout>
                <c:manualLayout>
                  <c:x val="7.2712707786526637E-2"/>
                  <c:y val="0.11200412448443944"/>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E307-814D-A1BB-76010EB5BF8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69</c:v>
                </c:pt>
                <c:pt idx="1">
                  <c:v>111</c:v>
                </c:pt>
                <c:pt idx="2">
                  <c:v>64</c:v>
                </c:pt>
              </c:numCache>
            </c:numRef>
          </c:val>
          <c:extLst>
            <c:ext xmlns:c16="http://schemas.microsoft.com/office/drawing/2014/chart" uri="{C3380CC4-5D6E-409C-BE32-E72D297353CC}">
              <c16:uniqueId val="{00000006-E307-814D-A1BB-76010EB5BF8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If given the choice of re-joining the police would you have opted for the PCDA or the former route IPLDP?</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F915-FA46-8014-6D6749056C47}"/>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F915-FA46-8014-6D6749056C47}"/>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F915-FA46-8014-6D6749056C47}"/>
              </c:ext>
            </c:extLst>
          </c:dPt>
          <c:dLbls>
            <c:dLbl>
              <c:idx val="1"/>
              <c:layout>
                <c:manualLayout>
                  <c:x val="-9.9183253135024782E-2"/>
                  <c:y val="-0.22808242719660057"/>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915-FA46-8014-6D6749056C4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PCDA</c:v>
                </c:pt>
                <c:pt idx="1">
                  <c:v>IPLDP</c:v>
                </c:pt>
                <c:pt idx="2">
                  <c:v>Not sure</c:v>
                </c:pt>
              </c:strCache>
            </c:strRef>
          </c:cat>
          <c:val>
            <c:numRef>
              <c:f>Sheet1!$B$2:$B$4</c:f>
              <c:numCache>
                <c:formatCode>General</c:formatCode>
                <c:ptCount val="3"/>
                <c:pt idx="0">
                  <c:v>6</c:v>
                </c:pt>
                <c:pt idx="1">
                  <c:v>202</c:v>
                </c:pt>
                <c:pt idx="2">
                  <c:v>36</c:v>
                </c:pt>
              </c:numCache>
            </c:numRef>
          </c:val>
          <c:extLst>
            <c:ext xmlns:c16="http://schemas.microsoft.com/office/drawing/2014/chart" uri="{C3380CC4-5D6E-409C-BE32-E72D297353CC}">
              <c16:uniqueId val="{00000006-F915-FA46-8014-6D6749056C4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If you were to do it over again would you still join the force on the PCDA route?</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3E3F-B143-9318-5E657A177180}"/>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3E3F-B143-9318-5E657A177180}"/>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3E3F-B143-9318-5E657A17718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53</c:v>
                </c:pt>
                <c:pt idx="1">
                  <c:v>133</c:v>
                </c:pt>
                <c:pt idx="2">
                  <c:v>50</c:v>
                </c:pt>
              </c:numCache>
            </c:numRef>
          </c:val>
          <c:extLst>
            <c:ext xmlns:c16="http://schemas.microsoft.com/office/drawing/2014/chart" uri="{C3380CC4-5D6E-409C-BE32-E72D297353CC}">
              <c16:uniqueId val="{00000006-3E3F-B143-9318-5E657A17718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many jobs do you currently have on your workload</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dLbl>
              <c:idx val="0"/>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198-6341-980A-2267B82FA56D}"/>
                </c:ext>
              </c:extLst>
            </c:dLbl>
            <c:dLbl>
              <c:idx val="1"/>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198-6341-980A-2267B82FA56D}"/>
                </c:ext>
              </c:extLst>
            </c:dLbl>
            <c:dLbl>
              <c:idx val="2"/>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198-6341-980A-2267B82FA56D}"/>
                </c:ext>
              </c:extLst>
            </c:dLbl>
            <c:dLbl>
              <c:idx val="3"/>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198-6341-980A-2267B82FA56D}"/>
                </c:ext>
              </c:extLst>
            </c:dLbl>
            <c:dLbl>
              <c:idx val="4"/>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3198-6341-980A-2267B82FA56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0-5 </c:v>
                </c:pt>
                <c:pt idx="1">
                  <c:v> 6-10</c:v>
                </c:pt>
                <c:pt idx="2">
                  <c:v> 11-15</c:v>
                </c:pt>
                <c:pt idx="3">
                  <c:v>16-20</c:v>
                </c:pt>
                <c:pt idx="4">
                  <c:v>20+</c:v>
                </c:pt>
              </c:strCache>
            </c:strRef>
          </c:cat>
          <c:val>
            <c:numRef>
              <c:f>Sheet1!$B$2:$B$6</c:f>
              <c:numCache>
                <c:formatCode>General</c:formatCode>
                <c:ptCount val="5"/>
                <c:pt idx="0">
                  <c:v>65</c:v>
                </c:pt>
                <c:pt idx="1">
                  <c:v>77</c:v>
                </c:pt>
                <c:pt idx="2">
                  <c:v>45</c:v>
                </c:pt>
                <c:pt idx="3">
                  <c:v>16</c:v>
                </c:pt>
                <c:pt idx="4">
                  <c:v>33</c:v>
                </c:pt>
              </c:numCache>
            </c:numRef>
          </c:val>
          <c:extLst>
            <c:ext xmlns:c16="http://schemas.microsoft.com/office/drawing/2014/chart" uri="{C3380CC4-5D6E-409C-BE32-E72D297353CC}">
              <c16:uniqueId val="{00000005-3198-6341-980A-2267B82FA56D}"/>
            </c:ext>
          </c:extLst>
        </c:ser>
        <c:dLbls>
          <c:showLegendKey val="0"/>
          <c:showVal val="0"/>
          <c:showCatName val="0"/>
          <c:showSerName val="0"/>
          <c:showPercent val="0"/>
          <c:showBubbleSize val="0"/>
        </c:dLbls>
        <c:gapWidth val="100"/>
        <c:overlap val="-24"/>
        <c:axId val="1840528543"/>
        <c:axId val="1837835199"/>
      </c:barChart>
      <c:catAx>
        <c:axId val="1840528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7835199"/>
        <c:crosses val="autoZero"/>
        <c:auto val="1"/>
        <c:lblAlgn val="ctr"/>
        <c:lblOffset val="100"/>
        <c:noMultiLvlLbl val="0"/>
      </c:catAx>
      <c:valAx>
        <c:axId val="1837835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40528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On a scale of 1-5 with 1 being not managing with it at all and 5 being managing it fine and on top of everything. </a:t>
            </a:r>
          </a:p>
          <a:p>
            <a:pPr>
              <a:defRPr/>
            </a:pPr>
            <a:r>
              <a:rPr lang="en-US"/>
              <a:t>How are you managing with this workload on shift?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On a scale of 1-5 with 1 being not managing with it at all and 5 being managing it fine and on top of everything. How are you managing with this workload on shift?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18</c:v>
                </c:pt>
                <c:pt idx="1">
                  <c:v>47</c:v>
                </c:pt>
                <c:pt idx="2">
                  <c:v>91</c:v>
                </c:pt>
                <c:pt idx="3">
                  <c:v>52</c:v>
                </c:pt>
                <c:pt idx="4">
                  <c:v>16</c:v>
                </c:pt>
              </c:numCache>
            </c:numRef>
          </c:val>
          <c:extLst>
            <c:ext xmlns:c16="http://schemas.microsoft.com/office/drawing/2014/chart" uri="{C3380CC4-5D6E-409C-BE32-E72D297353CC}">
              <c16:uniqueId val="{00000000-FCB0-D54E-830B-4F037F58D088}"/>
            </c:ext>
          </c:extLst>
        </c:ser>
        <c:dLbls>
          <c:dLblPos val="inEnd"/>
          <c:showLegendKey val="0"/>
          <c:showVal val="1"/>
          <c:showCatName val="0"/>
          <c:showSerName val="0"/>
          <c:showPercent val="0"/>
          <c:showBubbleSize val="0"/>
        </c:dLbls>
        <c:gapWidth val="100"/>
        <c:overlap val="-24"/>
        <c:axId val="1874653263"/>
        <c:axId val="1919402063"/>
      </c:barChart>
      <c:catAx>
        <c:axId val="18746532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19402063"/>
        <c:crosses val="autoZero"/>
        <c:auto val="1"/>
        <c:lblAlgn val="ctr"/>
        <c:lblOffset val="100"/>
        <c:noMultiLvlLbl val="0"/>
      </c:catAx>
      <c:valAx>
        <c:axId val="19194020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746532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How long are you planning on staying in the police force?</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3C7B-144D-BFE4-8610FE8B1EAD}"/>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3C7B-144D-BFE4-8610FE8B1EAD}"/>
              </c:ext>
            </c:extLst>
          </c:dPt>
          <c:dPt>
            <c:idx val="2"/>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5-3C7B-144D-BFE4-8610FE8B1EAD}"/>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3C7B-144D-BFE4-8610FE8B1EA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Actively looking to leave imminently</c:v>
                </c:pt>
                <c:pt idx="1">
                  <c:v>Looking to leave as soon as completed PCDA</c:v>
                </c:pt>
                <c:pt idx="2">
                  <c:v>Looking to stay in job </c:v>
                </c:pt>
                <c:pt idx="3">
                  <c:v>Unsure</c:v>
                </c:pt>
              </c:strCache>
            </c:strRef>
          </c:cat>
          <c:val>
            <c:numRef>
              <c:f>Sheet1!$B$2:$B$5</c:f>
              <c:numCache>
                <c:formatCode>General</c:formatCode>
                <c:ptCount val="4"/>
                <c:pt idx="0">
                  <c:v>13</c:v>
                </c:pt>
                <c:pt idx="1">
                  <c:v>7</c:v>
                </c:pt>
                <c:pt idx="2">
                  <c:v>189</c:v>
                </c:pt>
                <c:pt idx="3">
                  <c:v>27</c:v>
                </c:pt>
              </c:numCache>
            </c:numRef>
          </c:val>
          <c:extLst>
            <c:ext xmlns:c16="http://schemas.microsoft.com/office/drawing/2014/chart" uri="{C3380CC4-5D6E-409C-BE32-E72D297353CC}">
              <c16:uniqueId val="{00000008-3C7B-144D-BFE4-8610FE8B1EA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If you did not have to complete the PCDA as part of the job would you have still left?</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88A2-3A41-9CA4-A15D2C8D3BC7}"/>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88A2-3A41-9CA4-A15D2C8D3BC7}"/>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88A2-3A41-9CA4-A15D2C8D3BC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 </c:v>
                </c:pt>
                <c:pt idx="2">
                  <c:v>Not sure</c:v>
                </c:pt>
              </c:strCache>
            </c:strRef>
          </c:cat>
          <c:val>
            <c:numRef>
              <c:f>Sheet1!$B$2:$B$4</c:f>
              <c:numCache>
                <c:formatCode>General</c:formatCode>
                <c:ptCount val="3"/>
                <c:pt idx="0">
                  <c:v>1</c:v>
                </c:pt>
                <c:pt idx="1">
                  <c:v>5</c:v>
                </c:pt>
                <c:pt idx="2">
                  <c:v>2</c:v>
                </c:pt>
              </c:numCache>
            </c:numRef>
          </c:val>
          <c:extLst>
            <c:ext xmlns:c16="http://schemas.microsoft.com/office/drawing/2014/chart" uri="{C3380CC4-5D6E-409C-BE32-E72D297353CC}">
              <c16:uniqueId val="{00000006-88A2-3A41-9CA4-A15D2C8D3BC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21</Pages>
  <Words>2080</Words>
  <Characters>11857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 Ellison (Student)</dc:creator>
  <cp:keywords/>
  <dc:description/>
  <cp:lastModifiedBy>Vicki Ellison (Student)</cp:lastModifiedBy>
  <cp:revision>5</cp:revision>
  <dcterms:created xsi:type="dcterms:W3CDTF">2022-07-25T14:52:00Z</dcterms:created>
  <dcterms:modified xsi:type="dcterms:W3CDTF">2022-08-07T21:17:00Z</dcterms:modified>
</cp:coreProperties>
</file>