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508"/>
        <w:gridCol w:w="4508"/>
      </w:tblGrid>
      <w:tr w:rsidRPr="00EE0DF6" w:rsidR="00602C4B" w:rsidTr="405CF89C" w14:paraId="68E91064" w14:textId="77777777">
        <w:trPr>
          <w:trHeight w:val="2706"/>
          <w:jc w:val="center"/>
        </w:trPr>
        <w:tc>
          <w:tcPr>
            <w:tcW w:w="4508" w:type="dxa"/>
            <w:tcBorders>
              <w:top w:val="single" w:color="auto" w:sz="4" w:space="0"/>
              <w:left w:val="single" w:color="auto" w:sz="4" w:space="0"/>
              <w:right w:val="single" w:color="auto" w:sz="4" w:space="0"/>
            </w:tcBorders>
            <w:shd w:val="clear" w:color="auto" w:fill="auto"/>
            <w:tcMar/>
          </w:tcPr>
          <w:p w:rsidRPr="009A04E2" w:rsidR="00A60F09" w:rsidP="00A60F09" w:rsidRDefault="00602C4B" w14:paraId="21B4D299" w14:textId="7543A2C9">
            <w:pPr>
              <w:rPr>
                <w:rFonts w:ascii="Arial" w:hAnsi="Arial" w:cs="Arial"/>
                <w:i/>
                <w:iCs/>
                <w:color w:val="BFBFBF" w:themeColor="background1" w:themeShade="BF"/>
                <w:sz w:val="22"/>
                <w:lang w:val="nl-NL"/>
              </w:rPr>
            </w:pPr>
            <w:r w:rsidRPr="009A04E2">
              <w:rPr>
                <w:rFonts w:ascii="Arial" w:hAnsi="Arial" w:eastAsia="Times New Roman" w:cs="Arial"/>
                <w:b/>
                <w:bCs/>
                <w:color w:val="auto"/>
                <w:sz w:val="22"/>
                <w:lang w:val="nl-NL"/>
              </w:rPr>
              <w:t>Student Name:</w:t>
            </w:r>
            <w:r w:rsidRPr="009A04E2" w:rsidR="00A60F09">
              <w:rPr>
                <w:rFonts w:ascii="Arial" w:hAnsi="Arial" w:eastAsia="Times New Roman" w:cs="Arial"/>
                <w:b/>
                <w:bCs/>
                <w:color w:val="auto"/>
                <w:sz w:val="22"/>
                <w:lang w:val="nl-NL"/>
              </w:rPr>
              <w:t xml:space="preserve"> </w:t>
            </w:r>
            <w:r w:rsidRPr="009A04E2" w:rsidR="00AE679A">
              <w:rPr>
                <w:rFonts w:ascii="Arial" w:hAnsi="Arial" w:cs="Arial"/>
                <w:b/>
                <w:bCs/>
                <w:color w:val="auto"/>
                <w:sz w:val="22"/>
                <w:lang w:val="nl-NL"/>
              </w:rPr>
              <w:t>Madalina Mereuta</w:t>
            </w:r>
          </w:p>
          <w:p w:rsidRPr="009A04E2" w:rsidR="00602C4B" w:rsidP="00675DCB" w:rsidRDefault="00602C4B" w14:paraId="0225E82F" w14:textId="0300B295">
            <w:pPr>
              <w:keepNext/>
              <w:spacing w:before="120" w:after="0" w:line="276" w:lineRule="auto"/>
              <w:rPr>
                <w:rFonts w:ascii="Arial" w:hAnsi="Arial" w:cs="Arial"/>
                <w:b/>
                <w:bCs/>
                <w:noProof/>
                <w:sz w:val="22"/>
                <w:lang w:eastAsia="en-GB"/>
              </w:rPr>
            </w:pPr>
            <w:r w:rsidRPr="009A04E2">
              <w:rPr>
                <w:rFonts w:ascii="Arial" w:hAnsi="Arial" w:eastAsia="Times New Roman" w:cs="Arial"/>
                <w:b/>
                <w:bCs/>
                <w:color w:val="auto"/>
                <w:sz w:val="22"/>
              </w:rPr>
              <w:t>Student ID:</w:t>
            </w:r>
            <w:r w:rsidRPr="009A04E2">
              <w:rPr>
                <w:rFonts w:ascii="Arial" w:hAnsi="Arial" w:cs="Arial"/>
                <w:b/>
                <w:bCs/>
                <w:noProof/>
                <w:sz w:val="22"/>
                <w:lang w:eastAsia="en-GB"/>
              </w:rPr>
              <w:t xml:space="preserve"> </w:t>
            </w:r>
            <w:r w:rsidRPr="009A04E2" w:rsidR="004A32FA">
              <w:rPr>
                <w:rFonts w:ascii="Arial" w:hAnsi="Arial" w:cs="Arial"/>
                <w:b/>
                <w:bCs/>
                <w:noProof/>
                <w:sz w:val="22"/>
              </w:rPr>
              <w:t>2229234</w:t>
            </w:r>
          </w:p>
          <w:p w:rsidRPr="009A04E2" w:rsidR="00602C4B" w:rsidP="00602C4B" w:rsidRDefault="00602C4B" w14:paraId="0348FFA9" w14:textId="2581BA2C">
            <w:pPr>
              <w:keepNext/>
              <w:spacing w:before="120" w:after="0" w:line="276" w:lineRule="auto"/>
              <w:rPr>
                <w:rFonts w:ascii="Arial" w:hAnsi="Arial" w:eastAsia="Times New Roman" w:cs="Arial"/>
                <w:b/>
                <w:bCs/>
                <w:color w:val="auto"/>
                <w:sz w:val="22"/>
              </w:rPr>
            </w:pPr>
            <w:r w:rsidRPr="009A04E2">
              <w:rPr>
                <w:rFonts w:ascii="Arial" w:hAnsi="Arial" w:eastAsia="Times New Roman" w:cs="Arial"/>
                <w:b/>
                <w:bCs/>
                <w:color w:val="auto"/>
                <w:sz w:val="22"/>
              </w:rPr>
              <w:t>Module Title:</w:t>
            </w:r>
            <w:r w:rsidRPr="009A04E2" w:rsidR="004A32FA">
              <w:rPr>
                <w:rFonts w:ascii="Arial" w:hAnsi="Arial" w:cs="Arial"/>
                <w:sz w:val="22"/>
              </w:rPr>
              <w:t xml:space="preserve"> </w:t>
            </w:r>
            <w:r w:rsidRPr="009A04E2" w:rsidR="004A32FA">
              <w:rPr>
                <w:rFonts w:ascii="Arial" w:hAnsi="Arial" w:eastAsia="Times New Roman" w:cs="Arial"/>
                <w:b/>
                <w:bCs/>
                <w:color w:val="auto"/>
                <w:sz w:val="22"/>
              </w:rPr>
              <w:t>Foreign Languages &amp; Cultural Awareness</w:t>
            </w:r>
          </w:p>
          <w:p w:rsidRPr="009A04E2" w:rsidR="00602C4B" w:rsidP="5628F754" w:rsidRDefault="00602C4B" w14:paraId="2284ACCC" w14:textId="6E26CD72">
            <w:pPr>
              <w:keepNext w:val="1"/>
              <w:spacing w:before="120" w:after="0" w:line="276" w:lineRule="auto"/>
              <w:rPr>
                <w:rFonts w:ascii="Arial" w:hAnsi="Arial" w:eastAsia="Times New Roman" w:cs="Arial"/>
                <w:b w:val="1"/>
                <w:bCs w:val="1"/>
                <w:color w:val="auto"/>
                <w:sz w:val="22"/>
                <w:szCs w:val="22"/>
                <w:lang w:val="fr-FR"/>
              </w:rPr>
            </w:pPr>
            <w:r w:rsidRPr="5628F754" w:rsidR="00602C4B">
              <w:rPr>
                <w:rFonts w:ascii="Arial" w:hAnsi="Arial" w:eastAsia="Times New Roman" w:cs="Arial"/>
                <w:b w:val="1"/>
                <w:bCs w:val="1"/>
                <w:color w:val="auto"/>
                <w:sz w:val="22"/>
                <w:szCs w:val="22"/>
                <w:lang w:val="fr-FR"/>
              </w:rPr>
              <w:t xml:space="preserve">Module </w:t>
            </w:r>
            <w:r w:rsidRPr="5628F754" w:rsidR="6751399A">
              <w:rPr>
                <w:rFonts w:ascii="Arial" w:hAnsi="Arial" w:eastAsia="Times New Roman" w:cs="Arial"/>
                <w:b w:val="1"/>
                <w:bCs w:val="1"/>
                <w:color w:val="auto"/>
                <w:sz w:val="22"/>
                <w:szCs w:val="22"/>
                <w:lang w:val="fr-FR"/>
              </w:rPr>
              <w:t>Code :</w:t>
            </w:r>
            <w:r w:rsidRPr="5628F754" w:rsidR="6751399A">
              <w:rPr>
                <w:rFonts w:ascii="Arial" w:hAnsi="Arial" w:eastAsia="Times New Roman" w:cs="Arial"/>
                <w:b w:val="1"/>
                <w:bCs w:val="1"/>
                <w:color w:val="auto"/>
                <w:sz w:val="22"/>
                <w:szCs w:val="22"/>
                <w:lang w:val="fr-FR"/>
              </w:rPr>
              <w:t xml:space="preserve"> </w:t>
            </w:r>
            <w:r w:rsidRPr="5628F754" w:rsidR="00EE0DF6">
              <w:rPr>
                <w:rFonts w:ascii="Arial" w:hAnsi="Arial" w:cs="Arial"/>
                <w:b w:val="1"/>
                <w:bCs w:val="1"/>
                <w:color w:val="auto"/>
                <w:sz w:val="22"/>
                <w:szCs w:val="22"/>
                <w:lang w:val="fr-FR"/>
              </w:rPr>
              <w:t>BMIH5003</w:t>
            </w:r>
          </w:p>
          <w:p w:rsidRPr="009A04E2" w:rsidR="00602C4B" w:rsidP="00602C4B" w:rsidRDefault="00602C4B" w14:paraId="489EC369" w14:textId="1E7A00B6">
            <w:pPr>
              <w:keepNext/>
              <w:spacing w:before="120" w:after="0" w:line="276" w:lineRule="auto"/>
              <w:rPr>
                <w:rFonts w:ascii="Arial" w:hAnsi="Arial" w:eastAsia="Times New Roman" w:cs="Arial"/>
                <w:b/>
                <w:bCs/>
                <w:color w:val="auto"/>
                <w:sz w:val="22"/>
                <w:lang w:val="fr-FR"/>
              </w:rPr>
            </w:pPr>
            <w:proofErr w:type="spellStart"/>
            <w:r w:rsidRPr="009A04E2">
              <w:rPr>
                <w:rFonts w:ascii="Arial" w:hAnsi="Arial" w:eastAsia="Times New Roman" w:cs="Arial"/>
                <w:b/>
                <w:bCs/>
                <w:color w:val="auto"/>
                <w:sz w:val="22"/>
                <w:lang w:val="fr-FR"/>
              </w:rPr>
              <w:t>Lecturer</w:t>
            </w:r>
            <w:proofErr w:type="spellEnd"/>
            <w:r w:rsidRPr="009A04E2">
              <w:rPr>
                <w:rFonts w:ascii="Arial" w:hAnsi="Arial" w:eastAsia="Times New Roman" w:cs="Arial"/>
                <w:b/>
                <w:bCs/>
                <w:color w:val="auto"/>
                <w:sz w:val="22"/>
                <w:lang w:val="fr-FR"/>
              </w:rPr>
              <w:t>:</w:t>
            </w:r>
            <w:r w:rsidRPr="009A04E2" w:rsidR="003C478E">
              <w:rPr>
                <w:rFonts w:ascii="Arial" w:hAnsi="Arial" w:eastAsia="Times New Roman" w:cs="Arial"/>
                <w:b/>
                <w:bCs/>
                <w:color w:val="auto"/>
                <w:sz w:val="22"/>
                <w:lang w:val="fr-FR"/>
              </w:rPr>
              <w:t xml:space="preserve"> </w:t>
            </w:r>
            <w:r w:rsidRPr="009A04E2" w:rsidR="00171A55">
              <w:rPr>
                <w:rFonts w:ascii="Arial" w:hAnsi="Arial" w:cs="Arial"/>
                <w:b/>
                <w:bCs/>
                <w:color w:val="auto"/>
                <w:sz w:val="22"/>
                <w:lang w:val="fr-FR"/>
              </w:rPr>
              <w:t xml:space="preserve">Heidi </w:t>
            </w:r>
            <w:r w:rsidRPr="009A04E2" w:rsidR="003C478E">
              <w:rPr>
                <w:rFonts w:ascii="Arial" w:hAnsi="Arial" w:cs="Arial"/>
                <w:b/>
                <w:bCs/>
                <w:color w:val="auto"/>
                <w:sz w:val="22"/>
                <w:lang w:val="fr-FR"/>
              </w:rPr>
              <w:t>Prosser</w:t>
            </w:r>
          </w:p>
          <w:p w:rsidRPr="00EE0DF6" w:rsidR="00DA485D" w:rsidP="223DAA9B" w:rsidRDefault="00DA485D" w14:paraId="0260DAF0" w14:textId="655E9284">
            <w:pPr>
              <w:keepNext w:val="1"/>
              <w:spacing w:before="120" w:after="0" w:line="276" w:lineRule="auto"/>
              <w:rPr>
                <w:rFonts w:ascii="Calibri" w:hAnsi="Calibri" w:asciiTheme="minorAscii" w:hAnsiTheme="minorAscii"/>
                <w:b w:val="1"/>
                <w:bCs w:val="1"/>
                <w:noProof/>
                <w:lang w:val="fr-FR"/>
              </w:rPr>
            </w:pPr>
            <w:r w:rsidRPr="405CF89C" w:rsidR="734C6215">
              <w:rPr>
                <w:rFonts w:ascii="Arial" w:hAnsi="Arial" w:cs="Arial"/>
                <w:b w:val="1"/>
                <w:bCs w:val="1"/>
                <w:noProof/>
                <w:sz w:val="22"/>
                <w:szCs w:val="22"/>
                <w:lang w:val="fr-FR"/>
              </w:rPr>
              <w:t>Date:</w:t>
            </w:r>
            <w:r w:rsidRPr="405CF89C" w:rsidR="02A6ED2F">
              <w:rPr>
                <w:rFonts w:ascii="Arial" w:hAnsi="Arial" w:cs="Arial"/>
                <w:b w:val="1"/>
                <w:bCs w:val="1"/>
                <w:noProof/>
                <w:sz w:val="22"/>
                <w:szCs w:val="22"/>
                <w:lang w:val="fr-FR"/>
              </w:rPr>
              <w:t xml:space="preserve"> </w:t>
            </w:r>
            <w:r w:rsidRPr="405CF89C" w:rsidR="55695BBF">
              <w:rPr>
                <w:rFonts w:ascii="Arial" w:hAnsi="Arial" w:cs="Arial"/>
                <w:b w:val="1"/>
                <w:bCs w:val="1"/>
                <w:noProof/>
                <w:sz w:val="22"/>
                <w:szCs w:val="22"/>
                <w:lang w:val="fr-FR"/>
              </w:rPr>
              <w:t>8</w:t>
            </w:r>
            <w:r w:rsidRPr="405CF89C" w:rsidR="02A6ED2F">
              <w:rPr>
                <w:rFonts w:ascii="Arial" w:hAnsi="Arial" w:cs="Arial"/>
                <w:b w:val="1"/>
                <w:bCs w:val="1"/>
                <w:noProof/>
                <w:sz w:val="22"/>
                <w:szCs w:val="22"/>
                <w:lang w:val="fr-FR"/>
              </w:rPr>
              <w:t xml:space="preserve"> </w:t>
            </w:r>
            <w:r w:rsidRPr="405CF89C" w:rsidR="02A6ED2F">
              <w:rPr>
                <w:rFonts w:ascii="Arial" w:hAnsi="Arial" w:cs="Arial"/>
                <w:b w:val="1"/>
                <w:bCs w:val="1"/>
                <w:noProof/>
                <w:sz w:val="22"/>
                <w:szCs w:val="22"/>
                <w:lang w:val="fr-FR"/>
              </w:rPr>
              <w:t>February</w:t>
            </w:r>
            <w:r w:rsidRPr="405CF89C" w:rsidR="02A6ED2F">
              <w:rPr>
                <w:rFonts w:ascii="Arial" w:hAnsi="Arial" w:cs="Arial"/>
                <w:b w:val="1"/>
                <w:bCs w:val="1"/>
                <w:noProof/>
                <w:sz w:val="22"/>
                <w:szCs w:val="22"/>
                <w:lang w:val="fr-FR"/>
              </w:rPr>
              <w:t xml:space="preserve"> 2024</w:t>
            </w:r>
          </w:p>
        </w:tc>
        <w:tc>
          <w:tcPr>
            <w:tcW w:w="4508" w:type="dxa"/>
            <w:tcBorders>
              <w:top w:val="single" w:color="auto" w:sz="4" w:space="0"/>
              <w:left w:val="single" w:color="auto" w:sz="4" w:space="0"/>
              <w:right w:val="single" w:color="auto" w:sz="4" w:space="0"/>
            </w:tcBorders>
            <w:shd w:val="clear" w:color="auto" w:fill="DBDBDB" w:themeFill="accent3" w:themeFillTint="66"/>
            <w:tcMar/>
          </w:tcPr>
          <w:p w:rsidRPr="00EE0DF6" w:rsidR="00602C4B" w:rsidP="00675DCB" w:rsidRDefault="00602C4B" w14:paraId="10B773FB" w14:textId="3273FD66">
            <w:pPr>
              <w:keepNext/>
              <w:spacing w:before="120" w:after="0" w:line="276" w:lineRule="auto"/>
              <w:rPr>
                <w:rFonts w:ascii="Arial" w:hAnsi="Arial" w:eastAsia="Times New Roman" w:cs="Times New Roman"/>
                <w:b/>
                <w:bCs/>
                <w:color w:val="auto"/>
                <w:sz w:val="20"/>
                <w:szCs w:val="20"/>
                <w:lang w:val="fr-FR"/>
              </w:rPr>
            </w:pPr>
            <w:r w:rsidRPr="00675DCB">
              <w:rPr>
                <w:b/>
                <w:bCs/>
                <w:noProof/>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Pr="00330917" w:rsidR="00910929" w:rsidTr="405CF89C" w14:paraId="194C8DA7" w14:textId="77777777">
        <w:trPr>
          <w:trHeight w:val="1737"/>
          <w:jc w:val="center"/>
        </w:trPr>
        <w:tc>
          <w:tcPr>
            <w:tcW w:w="9016" w:type="dxa"/>
            <w:gridSpan w:val="2"/>
            <w:tcBorders>
              <w:top w:val="single" w:color="auto" w:sz="4" w:space="0"/>
              <w:left w:val="single" w:color="auto" w:sz="4" w:space="0"/>
              <w:right w:val="single" w:color="auto" w:sz="4" w:space="0"/>
            </w:tcBorders>
            <w:shd w:val="clear" w:color="auto" w:fill="auto"/>
            <w:tcMar/>
          </w:tcPr>
          <w:p w:rsidRPr="00EE0DF6" w:rsidR="00910929" w:rsidP="00910929" w:rsidRDefault="00910929" w14:paraId="087FB84C" w14:textId="77777777">
            <w:pPr>
              <w:keepNext/>
              <w:spacing w:before="120" w:after="0" w:line="276" w:lineRule="auto"/>
              <w:rPr>
                <w:b/>
                <w:bCs/>
                <w:noProof/>
                <w:sz w:val="36"/>
                <w:szCs w:val="32"/>
                <w:lang w:val="fr-FR"/>
              </w:rPr>
            </w:pPr>
          </w:p>
          <w:p w:rsidR="00910929" w:rsidP="00910929" w:rsidRDefault="00910929" w14:paraId="2D9E2069" w14:textId="77777777">
            <w:pPr>
              <w:keepNext/>
              <w:spacing w:before="120" w:after="0" w:line="276" w:lineRule="auto"/>
              <w:jc w:val="center"/>
              <w:rPr>
                <w:b/>
                <w:bCs/>
                <w:noProof/>
                <w:sz w:val="36"/>
                <w:szCs w:val="32"/>
              </w:rPr>
            </w:pPr>
            <w:r w:rsidRPr="00910929">
              <w:rPr>
                <w:b/>
                <w:bCs/>
                <w:noProof/>
                <w:sz w:val="36"/>
                <w:szCs w:val="32"/>
              </w:rPr>
              <w:t>ASSIGNMENT 1: PORTFOLIO</w:t>
            </w:r>
          </w:p>
          <w:p w:rsidR="008C0A30" w:rsidP="00910929" w:rsidRDefault="008C0A30" w14:paraId="5AA8AFC3" w14:textId="77777777">
            <w:pPr>
              <w:keepNext/>
              <w:spacing w:before="120" w:after="0" w:line="276" w:lineRule="auto"/>
              <w:jc w:val="center"/>
              <w:rPr>
                <w:b/>
                <w:bCs/>
                <w:noProof/>
                <w:sz w:val="32"/>
                <w:szCs w:val="28"/>
              </w:rPr>
            </w:pPr>
            <w:r w:rsidRPr="008C0A30">
              <w:rPr>
                <w:b/>
                <w:bCs/>
                <w:noProof/>
                <w:sz w:val="32"/>
                <w:szCs w:val="28"/>
              </w:rPr>
              <w:t>(4 Components)</w:t>
            </w:r>
          </w:p>
          <w:p w:rsidRPr="00675DCB" w:rsidR="003164B2" w:rsidP="00910929" w:rsidRDefault="003164B2" w14:paraId="3EB74E88" w14:textId="490B50A3">
            <w:pPr>
              <w:keepNext/>
              <w:spacing w:before="120" w:after="0" w:line="276" w:lineRule="auto"/>
              <w:jc w:val="center"/>
              <w:rPr>
                <w:b/>
                <w:bCs/>
                <w:noProof/>
              </w:rPr>
            </w:pPr>
          </w:p>
        </w:tc>
      </w:tr>
      <w:tr w:rsidRPr="00330917" w:rsidR="007C2128" w:rsidTr="405CF89C" w14:paraId="78D50DC6" w14:textId="77777777">
        <w:trPr>
          <w:trHeight w:val="2020"/>
          <w:jc w:val="center"/>
        </w:trPr>
        <w:tc>
          <w:tcPr>
            <w:tcW w:w="9016" w:type="dxa"/>
            <w:gridSpan w:val="2"/>
            <w:tcBorders>
              <w:top w:val="single" w:color="auto" w:sz="4" w:space="0"/>
              <w:left w:val="single" w:color="auto" w:sz="4" w:space="0"/>
              <w:right w:val="single" w:color="auto" w:sz="4" w:space="0"/>
            </w:tcBorders>
            <w:shd w:val="clear" w:color="auto" w:fill="EDEDED" w:themeFill="accent3" w:themeFillTint="33"/>
            <w:tcMar/>
          </w:tcPr>
          <w:p w:rsidR="007C2128" w:rsidP="007C2128" w:rsidRDefault="007C2128" w14:paraId="069E27FF" w14:textId="2162FA63">
            <w:pPr>
              <w:rPr>
                <w:b/>
                <w:bCs/>
                <w:sz w:val="28"/>
                <w:szCs w:val="24"/>
              </w:rPr>
            </w:pPr>
          </w:p>
          <w:p w:rsidRPr="00FA18FF" w:rsidR="007C2128" w:rsidP="007C2128" w:rsidRDefault="007C2128" w14:paraId="5200968E" w14:textId="11B439F2">
            <w:pPr>
              <w:rPr>
                <w:b w:val="1"/>
                <w:bCs w:val="1"/>
                <w:sz w:val="28"/>
                <w:szCs w:val="28"/>
              </w:rPr>
            </w:pPr>
            <w:r w:rsidRPr="405CF89C" w:rsidR="5AFD10FA">
              <w:rPr>
                <w:b w:val="1"/>
                <w:bCs w:val="1"/>
                <w:sz w:val="28"/>
                <w:szCs w:val="28"/>
              </w:rPr>
              <w:t>Component</w:t>
            </w:r>
            <w:r w:rsidRPr="405CF89C" w:rsidR="5AFD10FA">
              <w:rPr>
                <w:b w:val="1"/>
                <w:bCs w:val="1"/>
                <w:sz w:val="28"/>
                <w:szCs w:val="28"/>
              </w:rPr>
              <w:t xml:space="preserve"> </w:t>
            </w:r>
            <w:r w:rsidRPr="405CF89C" w:rsidR="61A50A15">
              <w:rPr>
                <w:b w:val="1"/>
                <w:bCs w:val="1"/>
                <w:sz w:val="28"/>
                <w:szCs w:val="28"/>
              </w:rPr>
              <w:t>1</w:t>
            </w:r>
            <w:r w:rsidRPr="405CF89C" w:rsidR="5AFD10FA">
              <w:rPr>
                <w:b w:val="1"/>
                <w:bCs w:val="1"/>
                <w:sz w:val="28"/>
                <w:szCs w:val="28"/>
              </w:rPr>
              <w:t xml:space="preserve">: </w:t>
            </w:r>
            <w:r w:rsidRPr="405CF89C" w:rsidR="5AFD10FA">
              <w:rPr>
                <w:b w:val="1"/>
                <w:bCs w:val="1"/>
                <w:i w:val="1"/>
                <w:iCs w:val="1"/>
                <w:sz w:val="28"/>
                <w:szCs w:val="28"/>
              </w:rPr>
              <w:t>Professional Reflection</w:t>
            </w:r>
            <w:r w:rsidRPr="405CF89C" w:rsidR="5AFD10FA">
              <w:rPr>
                <w:b w:val="1"/>
                <w:bCs w:val="1"/>
                <w:sz w:val="28"/>
                <w:szCs w:val="28"/>
              </w:rPr>
              <w:t xml:space="preserve"> </w:t>
            </w:r>
            <w:r w:rsidRPr="405CF89C" w:rsidR="5EBABEA7">
              <w:rPr>
                <w:b w:val="1"/>
                <w:bCs w:val="1"/>
                <w:sz w:val="28"/>
                <w:szCs w:val="28"/>
              </w:rPr>
              <w:t>(</w:t>
            </w:r>
            <w:r w:rsidRPr="405CF89C" w:rsidR="5AFD10FA">
              <w:rPr>
                <w:b w:val="1"/>
                <w:bCs w:val="1"/>
                <w:sz w:val="28"/>
                <w:szCs w:val="28"/>
              </w:rPr>
              <w:t>500 words +/- 10</w:t>
            </w:r>
            <w:r w:rsidRPr="405CF89C" w:rsidR="24D55515">
              <w:rPr>
                <w:b w:val="1"/>
                <w:bCs w:val="1"/>
                <w:sz w:val="28"/>
                <w:szCs w:val="28"/>
              </w:rPr>
              <w:t>%) =</w:t>
            </w:r>
            <w:r w:rsidRPr="405CF89C" w:rsidR="653A43F6">
              <w:rPr>
                <w:b w:val="1"/>
                <w:bCs w:val="1"/>
                <w:sz w:val="28"/>
                <w:szCs w:val="28"/>
              </w:rPr>
              <w:t>520</w:t>
            </w:r>
            <w:r w:rsidRPr="405CF89C" w:rsidR="107DF9BF">
              <w:rPr>
                <w:b w:val="1"/>
                <w:bCs w:val="1"/>
                <w:sz w:val="28"/>
                <w:szCs w:val="28"/>
              </w:rPr>
              <w:t>words</w:t>
            </w:r>
          </w:p>
          <w:p w:rsidR="007C2128" w:rsidP="007C2128" w:rsidRDefault="007C2128" w14:paraId="1BB94EE3" w14:textId="77777777">
            <w:pPr>
              <w:spacing w:after="0" w:line="240" w:lineRule="auto"/>
              <w:rPr>
                <w:rFonts w:eastAsia="Carlito" w:cs="Times New Roman"/>
                <w:b/>
                <w:color w:val="auto"/>
                <w:sz w:val="28"/>
                <w:szCs w:val="28"/>
                <w:lang w:val="en-US"/>
              </w:rPr>
            </w:pPr>
          </w:p>
          <w:p w:rsidRPr="007C2128" w:rsidR="007C2128" w:rsidP="5628F754" w:rsidRDefault="00C974B9" w14:paraId="507021FF" w14:textId="5A026B38">
            <w:pPr>
              <w:spacing w:after="0" w:line="240" w:lineRule="auto"/>
              <w:rPr>
                <w:rFonts w:ascii="Arial" w:hAnsi="Arial" w:eastAsia="Times New Roman" w:cs="Times New Roman"/>
                <w:color w:val="auto"/>
                <w:sz w:val="20"/>
                <w:szCs w:val="20"/>
              </w:rPr>
            </w:pPr>
            <w:r w:rsidRPr="517A0FD2" w:rsidR="00C974B9">
              <w:rPr>
                <w:rFonts w:eastAsia="Carlito" w:cs="Times New Roman"/>
                <w:b w:val="1"/>
                <w:bCs w:val="1"/>
                <w:color w:val="auto"/>
                <w:sz w:val="28"/>
                <w:szCs w:val="28"/>
                <w:lang w:val="en-US"/>
              </w:rPr>
              <w:t>Weighting</w:t>
            </w:r>
            <w:r w:rsidRPr="517A0FD2" w:rsidR="007C2128">
              <w:rPr>
                <w:rFonts w:eastAsia="Carlito" w:cs="Times New Roman"/>
                <w:b w:val="1"/>
                <w:bCs w:val="1"/>
                <w:color w:val="auto"/>
                <w:sz w:val="28"/>
                <w:szCs w:val="28"/>
                <w:lang w:val="en-US"/>
              </w:rPr>
              <w:t>: 25%</w:t>
            </w:r>
            <w:r w:rsidRPr="517A0FD2" w:rsidR="5A5544F3">
              <w:rPr>
                <w:rFonts w:eastAsia="Carlito" w:cs="Times New Roman"/>
                <w:b w:val="1"/>
                <w:bCs w:val="1"/>
                <w:color w:val="auto"/>
                <w:sz w:val="28"/>
                <w:szCs w:val="28"/>
                <w:lang w:val="en-US"/>
              </w:rPr>
              <w:t xml:space="preserve"> </w:t>
            </w:r>
          </w:p>
        </w:tc>
      </w:tr>
      <w:tr w:rsidRPr="00330917" w:rsidR="00675DCB" w:rsidTr="405CF89C" w14:paraId="4C98D487" w14:textId="77777777">
        <w:trPr>
          <w:trHeight w:val="2706"/>
          <w:jc w:val="center"/>
        </w:trPr>
        <w:tc>
          <w:tcPr>
            <w:tcW w:w="9016" w:type="dxa"/>
            <w:gridSpan w:val="2"/>
            <w:tcBorders>
              <w:top w:val="single" w:color="auto" w:sz="4" w:space="0"/>
              <w:left w:val="single" w:color="auto" w:sz="4" w:space="0"/>
              <w:right w:val="single" w:color="auto" w:sz="4" w:space="0"/>
            </w:tcBorders>
            <w:shd w:val="clear" w:color="auto" w:fill="auto"/>
            <w:tcMar/>
          </w:tcPr>
          <w:p w:rsidR="00085A4E" w:rsidP="517A0FD2" w:rsidRDefault="00085A4E" w14:paraId="1B1BDFCB" w14:textId="5551F182">
            <w:pPr>
              <w:pStyle w:val="Normal"/>
              <w:rPr>
                <w:rFonts w:ascii="Arial" w:hAnsi="Arial" w:eastAsia="Arial" w:cs="Arial"/>
                <w:b w:val="0"/>
                <w:bCs w:val="0"/>
                <w:sz w:val="22"/>
                <w:szCs w:val="22"/>
              </w:rPr>
            </w:pPr>
            <w:r w:rsidRPr="517A0FD2" w:rsidR="460A5C92">
              <w:rPr>
                <w:rFonts w:ascii="Arial" w:hAnsi="Arial" w:eastAsia="Arial" w:cs="Arial"/>
                <w:b w:val="0"/>
                <w:bCs w:val="0"/>
                <w:sz w:val="22"/>
                <w:szCs w:val="22"/>
              </w:rPr>
              <w:t xml:space="preserve">Introduction </w:t>
            </w:r>
          </w:p>
          <w:p w:rsidR="00085A4E" w:rsidP="517A0FD2" w:rsidRDefault="00085A4E" w14:paraId="532C5FF0" w14:textId="36E86F54">
            <w:pPr>
              <w:pStyle w:val="Normal"/>
              <w:rPr>
                <w:rFonts w:ascii="Arial" w:hAnsi="Arial" w:eastAsia="Arial" w:cs="Arial"/>
                <w:b w:val="0"/>
                <w:bCs w:val="0"/>
                <w:sz w:val="22"/>
                <w:szCs w:val="22"/>
              </w:rPr>
            </w:pPr>
          </w:p>
          <w:p w:rsidR="00085A4E" w:rsidP="517A0FD2" w:rsidRDefault="00085A4E" w14:paraId="2401B172" w14:textId="00DC1669">
            <w:pPr>
              <w:pStyle w:val="Normal"/>
              <w:rPr>
                <w:rFonts w:ascii="Arial" w:hAnsi="Arial" w:eastAsia="Arial" w:cs="Arial"/>
                <w:b w:val="0"/>
                <w:bCs w:val="0"/>
                <w:sz w:val="22"/>
                <w:szCs w:val="22"/>
              </w:rPr>
            </w:pPr>
            <w:r w:rsidRPr="517A0FD2" w:rsidR="460A5C92">
              <w:rPr>
                <w:rFonts w:ascii="Arial" w:hAnsi="Arial" w:eastAsia="Arial" w:cs="Arial"/>
                <w:b w:val="0"/>
                <w:bCs w:val="0"/>
                <w:sz w:val="22"/>
                <w:szCs w:val="22"/>
              </w:rPr>
              <w:t>Cultural misunderstanding is now a common phenomenon and employees need to understand and cope with the issues (</w:t>
            </w:r>
            <w:r w:rsidRPr="517A0FD2" w:rsidR="460A5C92">
              <w:rPr>
                <w:rFonts w:ascii="Arial" w:hAnsi="Arial" w:eastAsia="Arial" w:cs="Arial"/>
                <w:b w:val="0"/>
                <w:bCs w:val="0"/>
                <w:sz w:val="22"/>
                <w:szCs w:val="22"/>
              </w:rPr>
              <w:t>Maheshkar</w:t>
            </w:r>
            <w:r w:rsidRPr="517A0FD2" w:rsidR="460A5C92">
              <w:rPr>
                <w:rFonts w:ascii="Arial" w:hAnsi="Arial" w:eastAsia="Arial" w:cs="Arial"/>
                <w:b w:val="0"/>
                <w:bCs w:val="0"/>
                <w:sz w:val="22"/>
                <w:szCs w:val="22"/>
              </w:rPr>
              <w:t xml:space="preserve"> and Sharma, 2018). This report will discuss a scenario about language misunderstanding and reflect on the skills and behavioural changes of the employees. </w:t>
            </w:r>
          </w:p>
          <w:p w:rsidR="00085A4E" w:rsidP="517A0FD2" w:rsidRDefault="00085A4E" w14:paraId="276E4E2F" w14:textId="643B83BA">
            <w:pPr>
              <w:pStyle w:val="Normal"/>
              <w:rPr>
                <w:rFonts w:ascii="Arial" w:hAnsi="Arial" w:eastAsia="Arial" w:cs="Arial"/>
                <w:b w:val="0"/>
                <w:bCs w:val="0"/>
                <w:sz w:val="22"/>
                <w:szCs w:val="22"/>
              </w:rPr>
            </w:pPr>
            <w:r w:rsidRPr="517A0FD2" w:rsidR="460A5C92">
              <w:rPr>
                <w:rFonts w:ascii="Arial" w:hAnsi="Arial" w:eastAsia="Arial" w:cs="Arial"/>
                <w:b w:val="0"/>
                <w:bCs w:val="0"/>
                <w:sz w:val="22"/>
                <w:szCs w:val="22"/>
              </w:rPr>
              <w:t xml:space="preserve">Discussing the scenario </w:t>
            </w:r>
          </w:p>
          <w:p w:rsidR="00085A4E" w:rsidP="517A0FD2" w:rsidRDefault="00085A4E" w14:paraId="0E8FC127" w14:textId="12FC8F42">
            <w:pPr>
              <w:pStyle w:val="Normal"/>
              <w:rPr>
                <w:rFonts w:ascii="Arial" w:hAnsi="Arial" w:eastAsia="Arial" w:cs="Arial"/>
                <w:b w:val="0"/>
                <w:bCs w:val="0"/>
                <w:sz w:val="22"/>
                <w:szCs w:val="22"/>
              </w:rPr>
            </w:pPr>
            <w:r w:rsidRPr="405CF89C" w:rsidR="460A5C92">
              <w:rPr>
                <w:rFonts w:ascii="Arial" w:hAnsi="Arial" w:eastAsia="Arial" w:cs="Arial"/>
                <w:b w:val="0"/>
                <w:bCs w:val="0"/>
                <w:sz w:val="22"/>
                <w:szCs w:val="22"/>
              </w:rPr>
              <w:t xml:space="preserve">Maria is a Food and Beverage employee in the Peterborough (Ferry Meadows) hotel and a group of Spanish-speaking guests arrived in the hotel. One of the guests from the group asks for a particular dish. But the F&amp;B manager Maria does not understand the instructions as she does not know about the Spanish language and the customers </w:t>
            </w:r>
            <w:bookmarkStart w:name="_Int_qSV18zIB" w:id="2103890909"/>
            <w:r w:rsidRPr="405CF89C" w:rsidR="255CCF2B">
              <w:rPr>
                <w:rFonts w:ascii="Arial" w:hAnsi="Arial" w:eastAsia="Arial" w:cs="Arial"/>
                <w:b w:val="0"/>
                <w:bCs w:val="0"/>
                <w:sz w:val="22"/>
                <w:szCs w:val="22"/>
              </w:rPr>
              <w:t>can</w:t>
            </w:r>
            <w:r w:rsidRPr="405CF89C" w:rsidR="5D9B1DF8">
              <w:rPr>
                <w:rFonts w:ascii="Arial" w:hAnsi="Arial" w:eastAsia="Arial" w:cs="Arial"/>
                <w:b w:val="0"/>
                <w:bCs w:val="0"/>
                <w:sz w:val="22"/>
                <w:szCs w:val="22"/>
              </w:rPr>
              <w:t xml:space="preserve"> </w:t>
            </w:r>
            <w:r w:rsidRPr="405CF89C" w:rsidR="255CCF2B">
              <w:rPr>
                <w:rFonts w:ascii="Arial" w:hAnsi="Arial" w:eastAsia="Arial" w:cs="Arial"/>
                <w:b w:val="0"/>
                <w:bCs w:val="0"/>
                <w:sz w:val="22"/>
                <w:szCs w:val="22"/>
              </w:rPr>
              <w:t>not</w:t>
            </w:r>
            <w:bookmarkEnd w:id="2103890909"/>
            <w:r w:rsidRPr="405CF89C" w:rsidR="460A5C92">
              <w:rPr>
                <w:rFonts w:ascii="Arial" w:hAnsi="Arial" w:eastAsia="Arial" w:cs="Arial"/>
                <w:b w:val="0"/>
                <w:bCs w:val="0"/>
                <w:sz w:val="22"/>
                <w:szCs w:val="22"/>
              </w:rPr>
              <w:t xml:space="preserve"> speak English. The guest mentioned “</w:t>
            </w:r>
            <w:r w:rsidRPr="405CF89C" w:rsidR="460A5C92">
              <w:rPr>
                <w:rFonts w:ascii="Arial" w:hAnsi="Arial" w:eastAsia="Arial" w:cs="Arial"/>
                <w:b w:val="0"/>
                <w:bCs w:val="0"/>
                <w:sz w:val="22"/>
                <w:szCs w:val="22"/>
              </w:rPr>
              <w:t>Vagetariano</w:t>
            </w:r>
            <w:r w:rsidRPr="405CF89C" w:rsidR="460A5C92">
              <w:rPr>
                <w:rFonts w:ascii="Arial" w:hAnsi="Arial" w:eastAsia="Arial" w:cs="Arial"/>
                <w:b w:val="0"/>
                <w:bCs w:val="0"/>
                <w:sz w:val="22"/>
                <w:szCs w:val="22"/>
              </w:rPr>
              <w:t xml:space="preserve">” which refers vegan diet. </w:t>
            </w:r>
            <w:r w:rsidRPr="405CF89C" w:rsidR="45339313">
              <w:rPr>
                <w:rFonts w:ascii="Arial" w:hAnsi="Arial" w:eastAsia="Arial" w:cs="Arial"/>
                <w:b w:val="0"/>
                <w:bCs w:val="0"/>
                <w:sz w:val="22"/>
                <w:szCs w:val="22"/>
              </w:rPr>
              <w:t>But</w:t>
            </w:r>
            <w:r w:rsidRPr="405CF89C" w:rsidR="460A5C92">
              <w:rPr>
                <w:rFonts w:ascii="Arial" w:hAnsi="Arial" w:eastAsia="Arial" w:cs="Arial"/>
                <w:b w:val="0"/>
                <w:bCs w:val="0"/>
                <w:sz w:val="22"/>
                <w:szCs w:val="22"/>
              </w:rPr>
              <w:t xml:space="preserve"> the employee misunderstood this language and brought a dish that included dairy in the dish. So, the guests become angry as they </w:t>
            </w:r>
            <w:bookmarkStart w:name="_Int_gt4rWiMI" w:id="1381037746"/>
            <w:r w:rsidRPr="405CF89C" w:rsidR="460A5C92">
              <w:rPr>
                <w:rFonts w:ascii="Arial" w:hAnsi="Arial" w:eastAsia="Arial" w:cs="Arial"/>
                <w:b w:val="0"/>
                <w:bCs w:val="0"/>
                <w:sz w:val="22"/>
                <w:szCs w:val="22"/>
              </w:rPr>
              <w:t>can not</w:t>
            </w:r>
            <w:bookmarkEnd w:id="1381037746"/>
            <w:r w:rsidRPr="405CF89C" w:rsidR="460A5C92">
              <w:rPr>
                <w:rFonts w:ascii="Arial" w:hAnsi="Arial" w:eastAsia="Arial" w:cs="Arial"/>
                <w:b w:val="0"/>
                <w:bCs w:val="0"/>
                <w:sz w:val="22"/>
                <w:szCs w:val="22"/>
              </w:rPr>
              <w:t xml:space="preserve"> consume any dairy or animal-related foods. </w:t>
            </w:r>
          </w:p>
          <w:p w:rsidR="00085A4E" w:rsidP="517A0FD2" w:rsidRDefault="00085A4E" w14:paraId="56FE915A" w14:textId="7F3E3FFB">
            <w:pPr>
              <w:pStyle w:val="Normal"/>
              <w:rPr>
                <w:rFonts w:ascii="Arial" w:hAnsi="Arial" w:eastAsia="Arial" w:cs="Arial"/>
                <w:b w:val="0"/>
                <w:bCs w:val="0"/>
                <w:sz w:val="22"/>
                <w:szCs w:val="22"/>
              </w:rPr>
            </w:pPr>
            <w:r w:rsidRPr="517A0FD2" w:rsidR="460A5C92">
              <w:rPr>
                <w:rFonts w:ascii="Arial" w:hAnsi="Arial" w:eastAsia="Arial" w:cs="Arial"/>
                <w:b w:val="0"/>
                <w:bCs w:val="0"/>
                <w:sz w:val="22"/>
                <w:szCs w:val="22"/>
              </w:rPr>
              <w:t xml:space="preserve">A personal reflection on the scenario </w:t>
            </w:r>
          </w:p>
          <w:p w:rsidR="00085A4E" w:rsidP="517A0FD2" w:rsidRDefault="00085A4E" w14:paraId="37D29DD1" w14:textId="3051091B">
            <w:pPr>
              <w:pStyle w:val="Normal"/>
              <w:rPr>
                <w:rFonts w:ascii="Arial" w:hAnsi="Arial" w:eastAsia="Arial" w:cs="Arial"/>
                <w:b w:val="0"/>
                <w:bCs w:val="0"/>
                <w:sz w:val="22"/>
                <w:szCs w:val="22"/>
              </w:rPr>
            </w:pPr>
          </w:p>
          <w:p w:rsidR="00085A4E" w:rsidP="517A0FD2" w:rsidRDefault="00085A4E" w14:paraId="304DBD51" w14:textId="436F4308">
            <w:pPr>
              <w:pStyle w:val="Normal"/>
              <w:rPr>
                <w:rFonts w:ascii="Arial" w:hAnsi="Arial" w:eastAsia="Arial" w:cs="Arial"/>
                <w:b w:val="0"/>
                <w:bCs w:val="0"/>
                <w:sz w:val="22"/>
                <w:szCs w:val="22"/>
              </w:rPr>
            </w:pPr>
            <w:r w:rsidRPr="517A0FD2" w:rsidR="460A5C92">
              <w:rPr>
                <w:rFonts w:ascii="Arial" w:hAnsi="Arial" w:eastAsia="Arial" w:cs="Arial"/>
                <w:b w:val="0"/>
                <w:bCs w:val="0"/>
                <w:sz w:val="22"/>
                <w:szCs w:val="22"/>
              </w:rPr>
              <w:t xml:space="preserve">The reason behind the misunderstanding </w:t>
            </w:r>
          </w:p>
          <w:p w:rsidR="00085A4E" w:rsidP="517A0FD2" w:rsidRDefault="00085A4E" w14:paraId="75AE8BA1" w14:textId="6D9CDB33">
            <w:pPr>
              <w:pStyle w:val="Normal"/>
              <w:rPr>
                <w:rFonts w:ascii="Arial" w:hAnsi="Arial" w:eastAsia="Arial" w:cs="Arial"/>
                <w:b w:val="0"/>
                <w:bCs w:val="0"/>
                <w:sz w:val="22"/>
                <w:szCs w:val="22"/>
              </w:rPr>
            </w:pPr>
            <w:r w:rsidRPr="517A0FD2" w:rsidR="460A5C92">
              <w:rPr>
                <w:rFonts w:ascii="Arial" w:hAnsi="Arial" w:eastAsia="Arial" w:cs="Arial"/>
                <w:b w:val="0"/>
                <w:bCs w:val="0"/>
                <w:sz w:val="22"/>
                <w:szCs w:val="22"/>
              </w:rPr>
              <w:t xml:space="preserve">The main reason behind the misunderstanding is less knowledge about the culture and language of the guests. The hotel staff may know English very </w:t>
            </w:r>
            <w:r w:rsidRPr="517A0FD2" w:rsidR="460A5C92">
              <w:rPr>
                <w:rFonts w:ascii="Arial" w:hAnsi="Arial" w:eastAsia="Arial" w:cs="Arial"/>
                <w:b w:val="0"/>
                <w:bCs w:val="0"/>
                <w:sz w:val="22"/>
                <w:szCs w:val="22"/>
              </w:rPr>
              <w:t>well,</w:t>
            </w:r>
            <w:r w:rsidRPr="517A0FD2" w:rsidR="460A5C92">
              <w:rPr>
                <w:rFonts w:ascii="Arial" w:hAnsi="Arial" w:eastAsia="Arial" w:cs="Arial"/>
                <w:b w:val="0"/>
                <w:bCs w:val="0"/>
                <w:sz w:val="22"/>
                <w:szCs w:val="22"/>
              </w:rPr>
              <w:t xml:space="preserve"> but they do not know the Spanish language, and this creates misunderstandings about the food ordering. So, the misunderstanding happens. Here one of the reasons behind this misunderstanding is that individual around the world has some concept of their language superiority and many people around the world do not want to learn another language (Tabari et al., 2016). </w:t>
            </w:r>
          </w:p>
          <w:p w:rsidR="00085A4E" w:rsidP="517A0FD2" w:rsidRDefault="00085A4E" w14:paraId="26469A70" w14:textId="666815C5">
            <w:pPr>
              <w:pStyle w:val="Normal"/>
              <w:rPr>
                <w:rFonts w:ascii="Arial" w:hAnsi="Arial" w:eastAsia="Arial" w:cs="Arial"/>
                <w:b w:val="0"/>
                <w:bCs w:val="0"/>
                <w:sz w:val="22"/>
                <w:szCs w:val="22"/>
              </w:rPr>
            </w:pPr>
            <w:r w:rsidRPr="517A0FD2" w:rsidR="460A5C92">
              <w:rPr>
                <w:rFonts w:ascii="Arial" w:hAnsi="Arial" w:eastAsia="Arial" w:cs="Arial"/>
                <w:b w:val="0"/>
                <w:bCs w:val="0"/>
                <w:sz w:val="22"/>
                <w:szCs w:val="22"/>
              </w:rPr>
              <w:t xml:space="preserve">Reflection on language change </w:t>
            </w:r>
          </w:p>
          <w:p w:rsidR="00085A4E" w:rsidP="517A0FD2" w:rsidRDefault="00085A4E" w14:paraId="2DA12E8F" w14:textId="03F1949A">
            <w:pPr>
              <w:pStyle w:val="Normal"/>
              <w:rPr>
                <w:rFonts w:ascii="Arial" w:hAnsi="Arial" w:eastAsia="Arial" w:cs="Arial"/>
                <w:b w:val="0"/>
                <w:bCs w:val="0"/>
                <w:sz w:val="22"/>
                <w:szCs w:val="22"/>
              </w:rPr>
            </w:pPr>
          </w:p>
          <w:p w:rsidR="00085A4E" w:rsidP="517A0FD2" w:rsidRDefault="00085A4E" w14:paraId="1F32CBD3" w14:textId="18BB9581">
            <w:pPr>
              <w:pStyle w:val="Normal"/>
              <w:rPr>
                <w:rFonts w:ascii="Arial" w:hAnsi="Arial" w:eastAsia="Arial" w:cs="Arial"/>
                <w:b w:val="0"/>
                <w:bCs w:val="0"/>
                <w:sz w:val="22"/>
                <w:szCs w:val="22"/>
              </w:rPr>
            </w:pPr>
            <w:r w:rsidRPr="517A0FD2" w:rsidR="460A5C92">
              <w:rPr>
                <w:rFonts w:ascii="Arial" w:hAnsi="Arial" w:eastAsia="Arial" w:cs="Arial"/>
                <w:b w:val="0"/>
                <w:bCs w:val="0"/>
                <w:sz w:val="22"/>
                <w:szCs w:val="22"/>
              </w:rPr>
              <w:t xml:space="preserve">Open communication: I think I should learn about open communication to solve cultural and language misunderstandings. This may help me to avoid cases like Maria and this also help me develop an understanding of guest culture and their preferences. </w:t>
            </w:r>
          </w:p>
          <w:p w:rsidR="00085A4E" w:rsidP="517A0FD2" w:rsidRDefault="00085A4E" w14:paraId="1C7C812E" w14:textId="17219120">
            <w:pPr>
              <w:pStyle w:val="Normal"/>
              <w:rPr>
                <w:rFonts w:ascii="Arial" w:hAnsi="Arial" w:eastAsia="Arial" w:cs="Arial"/>
                <w:b w:val="0"/>
                <w:bCs w:val="0"/>
                <w:sz w:val="22"/>
                <w:szCs w:val="22"/>
              </w:rPr>
            </w:pPr>
            <w:r w:rsidRPr="517A0FD2" w:rsidR="460A5C92">
              <w:rPr>
                <w:rFonts w:ascii="Arial" w:hAnsi="Arial" w:eastAsia="Arial" w:cs="Arial"/>
                <w:b w:val="0"/>
                <w:bCs w:val="0"/>
                <w:sz w:val="22"/>
                <w:szCs w:val="22"/>
              </w:rPr>
              <w:t xml:space="preserve">Training plan:  I need a proper training plan for dealing with cultural misunderstanding and the training plan will be looking forward to solving the issues faced by employees like Maria and trying to help handle this kind of problem in the future. </w:t>
            </w:r>
          </w:p>
          <w:p w:rsidR="00085A4E" w:rsidP="517A0FD2" w:rsidRDefault="00085A4E" w14:paraId="3CB2F524" w14:textId="28D6ACF0">
            <w:pPr>
              <w:pStyle w:val="Normal"/>
              <w:rPr>
                <w:rFonts w:ascii="Arial" w:hAnsi="Arial" w:eastAsia="Arial" w:cs="Arial"/>
                <w:b w:val="0"/>
                <w:bCs w:val="0"/>
                <w:sz w:val="22"/>
                <w:szCs w:val="22"/>
              </w:rPr>
            </w:pPr>
            <w:r w:rsidRPr="517A0FD2" w:rsidR="460A5C92">
              <w:rPr>
                <w:rFonts w:ascii="Arial" w:hAnsi="Arial" w:eastAsia="Arial" w:cs="Arial"/>
                <w:b w:val="0"/>
                <w:bCs w:val="0"/>
                <w:sz w:val="22"/>
                <w:szCs w:val="22"/>
              </w:rPr>
              <w:t xml:space="preserve">Cultural competency training: My cultural competency mine needs to be developed so that I can understand how to communicate properly and thoroughly with a foreign-speaking </w:t>
            </w:r>
            <w:r w:rsidRPr="517A0FD2" w:rsidR="460A5C92">
              <w:rPr>
                <w:rFonts w:ascii="Arial" w:hAnsi="Arial" w:eastAsia="Arial" w:cs="Arial"/>
                <w:b w:val="0"/>
                <w:bCs w:val="0"/>
                <w:sz w:val="22"/>
                <w:szCs w:val="22"/>
              </w:rPr>
              <w:t>individual,</w:t>
            </w:r>
            <w:r w:rsidRPr="517A0FD2" w:rsidR="460A5C92">
              <w:rPr>
                <w:rFonts w:ascii="Arial" w:hAnsi="Arial" w:eastAsia="Arial" w:cs="Arial"/>
                <w:b w:val="0"/>
                <w:bCs w:val="0"/>
                <w:sz w:val="22"/>
                <w:szCs w:val="22"/>
              </w:rPr>
              <w:t xml:space="preserve"> and this also helps me for better knowledge. </w:t>
            </w:r>
          </w:p>
          <w:p w:rsidR="00085A4E" w:rsidP="517A0FD2" w:rsidRDefault="00085A4E" w14:paraId="10F6D894" w14:textId="0678EC9F">
            <w:pPr>
              <w:pStyle w:val="Normal"/>
              <w:rPr>
                <w:rFonts w:ascii="Arial" w:hAnsi="Arial" w:eastAsia="Arial" w:cs="Arial"/>
                <w:b w:val="0"/>
                <w:bCs w:val="0"/>
                <w:sz w:val="22"/>
                <w:szCs w:val="22"/>
              </w:rPr>
            </w:pPr>
            <w:r w:rsidRPr="517A0FD2" w:rsidR="460A5C92">
              <w:rPr>
                <w:rFonts w:ascii="Arial" w:hAnsi="Arial" w:eastAsia="Arial" w:cs="Arial"/>
                <w:b w:val="0"/>
                <w:bCs w:val="0"/>
                <w:sz w:val="22"/>
                <w:szCs w:val="22"/>
              </w:rPr>
              <w:t xml:space="preserve">Reflection on behavioural change </w:t>
            </w:r>
          </w:p>
          <w:p w:rsidR="00085A4E" w:rsidP="517A0FD2" w:rsidRDefault="00085A4E" w14:paraId="34230481" w14:textId="3CC7D501">
            <w:pPr>
              <w:pStyle w:val="Normal"/>
              <w:rPr>
                <w:rFonts w:ascii="Arial" w:hAnsi="Arial" w:eastAsia="Arial" w:cs="Arial"/>
                <w:b w:val="0"/>
                <w:bCs w:val="0"/>
                <w:sz w:val="22"/>
                <w:szCs w:val="22"/>
              </w:rPr>
            </w:pPr>
            <w:r w:rsidRPr="517A0FD2" w:rsidR="460A5C92">
              <w:rPr>
                <w:rFonts w:ascii="Arial" w:hAnsi="Arial" w:eastAsia="Arial" w:cs="Arial"/>
                <w:b w:val="0"/>
                <w:bCs w:val="0"/>
                <w:sz w:val="22"/>
                <w:szCs w:val="22"/>
              </w:rPr>
              <w:t xml:space="preserve">Cultivate patience: One of the major behavioural changes is cultivating patience so that I can peacefully and calmly listen to the guest and try to understand the direction clearly before doing the task to avoid issues. </w:t>
            </w:r>
          </w:p>
          <w:p w:rsidR="00085A4E" w:rsidP="517A0FD2" w:rsidRDefault="00085A4E" w14:paraId="7EFE8054" w14:textId="19A7835C">
            <w:pPr>
              <w:pStyle w:val="Normal"/>
              <w:rPr>
                <w:rFonts w:ascii="Arial" w:hAnsi="Arial" w:eastAsia="Arial" w:cs="Arial"/>
                <w:b w:val="0"/>
                <w:bCs w:val="0"/>
                <w:sz w:val="22"/>
                <w:szCs w:val="22"/>
              </w:rPr>
            </w:pPr>
            <w:r w:rsidRPr="517A0FD2" w:rsidR="460A5C92">
              <w:rPr>
                <w:rFonts w:ascii="Arial" w:hAnsi="Arial" w:eastAsia="Arial" w:cs="Arial"/>
                <w:b w:val="0"/>
                <w:bCs w:val="0"/>
                <w:sz w:val="22"/>
                <w:szCs w:val="22"/>
              </w:rPr>
              <w:t xml:space="preserve">Linguistic awareness: As per Eid and Agag (2020), most of the cultural issues have happened because of lower knowledge about the culture and language. So, I should know details about other languages and peacefully listen to the guests. </w:t>
            </w:r>
          </w:p>
          <w:p w:rsidR="00085A4E" w:rsidP="517A0FD2" w:rsidRDefault="00085A4E" w14:paraId="0E32B811" w14:textId="41FAEBA9">
            <w:pPr>
              <w:pStyle w:val="Normal"/>
              <w:rPr>
                <w:rFonts w:ascii="Arial" w:hAnsi="Arial" w:eastAsia="Arial" w:cs="Arial"/>
                <w:b w:val="0"/>
                <w:bCs w:val="0"/>
                <w:sz w:val="22"/>
                <w:szCs w:val="22"/>
              </w:rPr>
            </w:pPr>
            <w:r w:rsidRPr="517A0FD2" w:rsidR="460A5C92">
              <w:rPr>
                <w:rFonts w:ascii="Arial" w:hAnsi="Arial" w:eastAsia="Arial" w:cs="Arial"/>
                <w:b w:val="0"/>
                <w:bCs w:val="0"/>
                <w:sz w:val="22"/>
                <w:szCs w:val="22"/>
              </w:rPr>
              <w:t xml:space="preserve">Adaptability: Adaptability is the strongest weapon regarding any misunderstanding (Moran et al., 2010). As an employee at the front desk in F&amp;B, I need to develop better adaptability and flexibility regarding my guests. I may learn some of the short dialogues about different languages to handle communication. </w:t>
            </w:r>
          </w:p>
          <w:p w:rsidR="00085A4E" w:rsidP="517A0FD2" w:rsidRDefault="00085A4E" w14:paraId="39C57BAC" w14:textId="6F575161">
            <w:pPr>
              <w:pStyle w:val="Normal"/>
              <w:rPr>
                <w:rFonts w:ascii="Arial" w:hAnsi="Arial" w:eastAsia="Arial" w:cs="Arial"/>
                <w:b w:val="0"/>
                <w:bCs w:val="0"/>
                <w:sz w:val="22"/>
                <w:szCs w:val="22"/>
              </w:rPr>
            </w:pPr>
            <w:r w:rsidRPr="517A0FD2" w:rsidR="460A5C92">
              <w:rPr>
                <w:rFonts w:ascii="Arial" w:hAnsi="Arial" w:eastAsia="Arial" w:cs="Arial"/>
                <w:b w:val="0"/>
                <w:bCs w:val="0"/>
                <w:sz w:val="22"/>
                <w:szCs w:val="22"/>
              </w:rPr>
              <w:t xml:space="preserve">Conclusion </w:t>
            </w:r>
          </w:p>
          <w:p w:rsidR="00085A4E" w:rsidP="517A0FD2" w:rsidRDefault="00085A4E" w14:paraId="152A923E" w14:textId="0C6236BF">
            <w:pPr>
              <w:pStyle w:val="Normal"/>
              <w:rPr>
                <w:rFonts w:ascii="Arial" w:hAnsi="Arial" w:eastAsia="Arial" w:cs="Arial"/>
                <w:b w:val="0"/>
                <w:bCs w:val="0"/>
                <w:sz w:val="22"/>
                <w:szCs w:val="22"/>
              </w:rPr>
            </w:pPr>
          </w:p>
          <w:p w:rsidR="00085A4E" w:rsidP="517A0FD2" w:rsidRDefault="00085A4E" w14:paraId="139AE4AB" w14:textId="773D7E0C">
            <w:pPr>
              <w:pStyle w:val="Normal"/>
              <w:rPr>
                <w:rFonts w:ascii="Arial" w:hAnsi="Arial" w:eastAsia="Arial" w:cs="Arial"/>
                <w:b w:val="0"/>
                <w:bCs w:val="0"/>
                <w:sz w:val="22"/>
                <w:szCs w:val="22"/>
              </w:rPr>
            </w:pPr>
            <w:r w:rsidRPr="517A0FD2" w:rsidR="460A5C92">
              <w:rPr>
                <w:rFonts w:ascii="Arial" w:hAnsi="Arial" w:eastAsia="Arial" w:cs="Arial"/>
                <w:b w:val="0"/>
                <w:bCs w:val="0"/>
                <w:sz w:val="22"/>
                <w:szCs w:val="22"/>
              </w:rPr>
              <w:t xml:space="preserve">In conclusion, I should develop more intelligence and knowledge about the foreign guests to communicate with them to avoid issues like Maria's in the given case. For this reason, hotel management should promote cultural literacy more and a better understanding of </w:t>
            </w:r>
            <w:r w:rsidRPr="517A0FD2" w:rsidR="413D4AA4">
              <w:rPr>
                <w:rFonts w:ascii="Arial" w:hAnsi="Arial" w:eastAsia="Arial" w:cs="Arial"/>
                <w:b w:val="0"/>
                <w:bCs w:val="0"/>
                <w:sz w:val="22"/>
                <w:szCs w:val="22"/>
              </w:rPr>
              <w:t>diverse cultures</w:t>
            </w:r>
            <w:r w:rsidRPr="517A0FD2" w:rsidR="460A5C92">
              <w:rPr>
                <w:rFonts w:ascii="Arial" w:hAnsi="Arial" w:eastAsia="Arial" w:cs="Arial"/>
                <w:b w:val="0"/>
                <w:bCs w:val="0"/>
                <w:sz w:val="22"/>
                <w:szCs w:val="22"/>
              </w:rPr>
              <w:t xml:space="preserve"> is essential for being successful in the hospitality industry.</w:t>
            </w:r>
          </w:p>
          <w:p w:rsidR="517A0FD2" w:rsidP="517A0FD2" w:rsidRDefault="517A0FD2" w14:paraId="7596A449" w14:textId="60C23644">
            <w:pPr>
              <w:pStyle w:val="Normal"/>
              <w:rPr>
                <w:rFonts w:ascii="Arial" w:hAnsi="Arial" w:eastAsia="Arial" w:cs="Arial"/>
                <w:b w:val="0"/>
                <w:bCs w:val="0"/>
                <w:sz w:val="22"/>
                <w:szCs w:val="22"/>
              </w:rPr>
            </w:pPr>
          </w:p>
          <w:p w:rsidR="005C77A4" w:rsidP="223DAA9B" w:rsidRDefault="005C77A4" w14:paraId="15122FBE" w14:textId="0A40B974">
            <w:pPr>
              <w:pStyle w:val="Normal"/>
              <w:rPr>
                <w:rFonts w:ascii="Times New Roman" w:hAnsi="Times New Roman" w:eastAsia="Times New Roman" w:cs="Times New Roman"/>
                <w:b w:val="1"/>
                <w:bCs w:val="1"/>
                <w:sz w:val="28"/>
                <w:szCs w:val="28"/>
              </w:rPr>
            </w:pPr>
            <w:r w:rsidRPr="223DAA9B" w:rsidR="6AA60DB9">
              <w:rPr>
                <w:rFonts w:ascii="Times New Roman" w:hAnsi="Times New Roman" w:eastAsia="Times New Roman" w:cs="Times New Roman"/>
                <w:b w:val="1"/>
                <w:bCs w:val="1"/>
                <w:sz w:val="28"/>
                <w:szCs w:val="28"/>
              </w:rPr>
              <w:t>R</w:t>
            </w:r>
            <w:r w:rsidRPr="223DAA9B" w:rsidR="6AA60DB9">
              <w:rPr>
                <w:rFonts w:ascii="Times New Roman" w:hAnsi="Times New Roman" w:eastAsia="Times New Roman" w:cs="Times New Roman"/>
                <w:b w:val="1"/>
                <w:bCs w:val="1"/>
                <w:sz w:val="28"/>
                <w:szCs w:val="28"/>
              </w:rPr>
              <w:t>eferences:</w:t>
            </w:r>
          </w:p>
          <w:p w:rsidR="005C77A4" w:rsidP="517A0FD2" w:rsidRDefault="005C77A4" w14:paraId="12C3DEBD" w14:textId="4C0474AD">
            <w:pPr>
              <w:pStyle w:val="Normal"/>
              <w:rPr>
                <w:rFonts w:ascii="Arial" w:hAnsi="Arial" w:eastAsia="Arial" w:cs="Arial"/>
                <w:b w:val="0"/>
                <w:bCs w:val="0"/>
                <w:sz w:val="22"/>
                <w:szCs w:val="22"/>
              </w:rPr>
            </w:pPr>
          </w:p>
          <w:p w:rsidR="005C77A4" w:rsidP="517A0FD2" w:rsidRDefault="005C77A4" w14:paraId="29448D3F" w14:textId="26941511">
            <w:pPr>
              <w:pStyle w:val="Normal"/>
              <w:rPr>
                <w:rFonts w:ascii="Arial" w:hAnsi="Arial" w:eastAsia="Arial" w:cs="Arial"/>
                <w:b w:val="0"/>
                <w:bCs w:val="0"/>
                <w:sz w:val="22"/>
                <w:szCs w:val="22"/>
              </w:rPr>
            </w:pPr>
            <w:r w:rsidRPr="517A0FD2" w:rsidR="028A2C59">
              <w:rPr>
                <w:rFonts w:ascii="Arial" w:hAnsi="Arial" w:eastAsia="Arial" w:cs="Arial"/>
                <w:b w:val="0"/>
                <w:bCs w:val="0"/>
                <w:sz w:val="22"/>
                <w:szCs w:val="22"/>
              </w:rPr>
              <w:t>Eid, R. and Agag, G. (2020) Determinants of innovative behaviour in the hotel industry: a cross-cultural study.</w:t>
            </w:r>
            <w:r w:rsidRPr="517A0FD2" w:rsidR="028A2C59">
              <w:rPr>
                <w:rFonts w:ascii="Arial" w:hAnsi="Arial" w:eastAsia="Arial" w:cs="Arial"/>
                <w:b w:val="0"/>
                <w:bCs w:val="0"/>
                <w:i w:val="1"/>
                <w:iCs w:val="1"/>
                <w:sz w:val="22"/>
                <w:szCs w:val="22"/>
              </w:rPr>
              <w:t xml:space="preserve"> International Journal of Hospitality Management</w:t>
            </w:r>
            <w:r w:rsidRPr="517A0FD2" w:rsidR="028A2C59">
              <w:rPr>
                <w:rFonts w:ascii="Arial" w:hAnsi="Arial" w:eastAsia="Arial" w:cs="Arial"/>
                <w:b w:val="0"/>
                <w:bCs w:val="0"/>
                <w:sz w:val="22"/>
                <w:szCs w:val="22"/>
              </w:rPr>
              <w:t>, 91, p.102642.</w:t>
            </w:r>
          </w:p>
          <w:p w:rsidR="005C77A4" w:rsidP="517A0FD2" w:rsidRDefault="005C77A4" w14:paraId="1CE82955" w14:textId="7270C40A">
            <w:pPr>
              <w:pStyle w:val="Normal"/>
              <w:rPr>
                <w:rFonts w:ascii="Arial" w:hAnsi="Arial" w:eastAsia="Arial" w:cs="Arial"/>
                <w:b w:val="0"/>
                <w:bCs w:val="0"/>
                <w:sz w:val="22"/>
                <w:szCs w:val="22"/>
              </w:rPr>
            </w:pPr>
            <w:r w:rsidRPr="517A0FD2" w:rsidR="028A2C59">
              <w:rPr>
                <w:rFonts w:ascii="Arial" w:hAnsi="Arial" w:eastAsia="Arial" w:cs="Arial"/>
                <w:b w:val="0"/>
                <w:bCs w:val="0"/>
                <w:sz w:val="22"/>
                <w:szCs w:val="22"/>
              </w:rPr>
              <w:t>Maheshkar</w:t>
            </w:r>
            <w:r w:rsidRPr="517A0FD2" w:rsidR="028A2C59">
              <w:rPr>
                <w:rFonts w:ascii="Arial" w:hAnsi="Arial" w:eastAsia="Arial" w:cs="Arial"/>
                <w:b w:val="0"/>
                <w:bCs w:val="0"/>
                <w:sz w:val="22"/>
                <w:szCs w:val="22"/>
              </w:rPr>
              <w:t xml:space="preserve">, C. and Sharma, V. (2018) </w:t>
            </w:r>
            <w:r w:rsidRPr="517A0FD2" w:rsidR="028A2C59">
              <w:rPr>
                <w:rFonts w:ascii="Arial" w:hAnsi="Arial" w:eastAsia="Arial" w:cs="Arial"/>
                <w:b w:val="0"/>
                <w:bCs w:val="0"/>
                <w:i w:val="1"/>
                <w:iCs w:val="1"/>
                <w:sz w:val="22"/>
                <w:szCs w:val="22"/>
              </w:rPr>
              <w:t>Handbook of Research on Cross-Cultural Business Education</w:t>
            </w:r>
            <w:r w:rsidRPr="517A0FD2" w:rsidR="028A2C59">
              <w:rPr>
                <w:rFonts w:ascii="Arial" w:hAnsi="Arial" w:eastAsia="Arial" w:cs="Arial"/>
                <w:b w:val="0"/>
                <w:bCs w:val="0"/>
                <w:sz w:val="22"/>
                <w:szCs w:val="22"/>
              </w:rPr>
              <w:t>. Hershey: IGI Global.</w:t>
            </w:r>
          </w:p>
          <w:p w:rsidR="005C77A4" w:rsidP="517A0FD2" w:rsidRDefault="005C77A4" w14:paraId="339079A3" w14:textId="263ECB8A">
            <w:pPr>
              <w:pStyle w:val="Normal"/>
              <w:rPr>
                <w:rFonts w:ascii="Arial" w:hAnsi="Arial" w:eastAsia="Arial" w:cs="Arial"/>
                <w:b w:val="0"/>
                <w:bCs w:val="0"/>
                <w:sz w:val="22"/>
                <w:szCs w:val="22"/>
              </w:rPr>
            </w:pPr>
            <w:r w:rsidRPr="517A0FD2" w:rsidR="028A2C59">
              <w:rPr>
                <w:rFonts w:ascii="Arial" w:hAnsi="Arial" w:eastAsia="Arial" w:cs="Arial"/>
                <w:b w:val="0"/>
                <w:bCs w:val="0"/>
                <w:sz w:val="22"/>
                <w:szCs w:val="22"/>
              </w:rPr>
              <w:t>Moran, R.T., Harris, P.R. and Moran, S. (2010)</w:t>
            </w:r>
            <w:r w:rsidRPr="517A0FD2" w:rsidR="028A2C59">
              <w:rPr>
                <w:rFonts w:ascii="Arial" w:hAnsi="Arial" w:eastAsia="Arial" w:cs="Arial"/>
                <w:b w:val="0"/>
                <w:bCs w:val="0"/>
                <w:i w:val="1"/>
                <w:iCs w:val="1"/>
                <w:sz w:val="22"/>
                <w:szCs w:val="22"/>
              </w:rPr>
              <w:t xml:space="preserve"> Managing cultural differences</w:t>
            </w:r>
            <w:r w:rsidRPr="517A0FD2" w:rsidR="028A2C59">
              <w:rPr>
                <w:rFonts w:ascii="Arial" w:hAnsi="Arial" w:eastAsia="Arial" w:cs="Arial"/>
                <w:b w:val="0"/>
                <w:bCs w:val="0"/>
                <w:sz w:val="22"/>
                <w:szCs w:val="22"/>
              </w:rPr>
              <w:t>. Routledge.</w:t>
            </w:r>
          </w:p>
          <w:p w:rsidR="005C77A4" w:rsidP="517A0FD2" w:rsidRDefault="005C77A4" w14:paraId="2034FB53" w14:textId="17E9ED57">
            <w:pPr>
              <w:pStyle w:val="Normal"/>
              <w:rPr>
                <w:rFonts w:ascii="Arial" w:hAnsi="Arial" w:eastAsia="Arial" w:cs="Arial"/>
                <w:b w:val="0"/>
                <w:bCs w:val="0"/>
                <w:sz w:val="22"/>
                <w:szCs w:val="22"/>
              </w:rPr>
            </w:pPr>
            <w:r w:rsidRPr="517A0FD2" w:rsidR="028A2C59">
              <w:rPr>
                <w:rFonts w:ascii="Arial" w:hAnsi="Arial" w:eastAsia="Arial" w:cs="Arial"/>
                <w:b w:val="0"/>
                <w:bCs w:val="0"/>
                <w:sz w:val="22"/>
                <w:szCs w:val="22"/>
              </w:rPr>
              <w:t xml:space="preserve">Tabari, S., Wilson, J.A. and Ingram, H. (2016) Conceptualising the impact of culture and language upon hospitality service management. </w:t>
            </w:r>
            <w:r w:rsidRPr="517A0FD2" w:rsidR="028A2C59">
              <w:rPr>
                <w:rFonts w:ascii="Arial" w:hAnsi="Arial" w:eastAsia="Arial" w:cs="Arial"/>
                <w:b w:val="0"/>
                <w:bCs w:val="0"/>
                <w:i w:val="1"/>
                <w:iCs w:val="1"/>
                <w:sz w:val="22"/>
                <w:szCs w:val="22"/>
              </w:rPr>
              <w:t>Worldwide hospitality and tourism themes</w:t>
            </w:r>
            <w:r w:rsidRPr="517A0FD2" w:rsidR="028A2C59">
              <w:rPr>
                <w:rFonts w:ascii="Arial" w:hAnsi="Arial" w:eastAsia="Arial" w:cs="Arial"/>
                <w:b w:val="0"/>
                <w:bCs w:val="0"/>
                <w:sz w:val="22"/>
                <w:szCs w:val="22"/>
              </w:rPr>
              <w:t>, 8(1), pp.12-28.</w:t>
            </w:r>
          </w:p>
          <w:p w:rsidR="005C77A4" w:rsidP="517A0FD2" w:rsidRDefault="005C77A4" w14:paraId="0165466E" w14:textId="64B466B4">
            <w:pPr>
              <w:pStyle w:val="Normal"/>
              <w:rPr>
                <w:b w:val="1"/>
                <w:bCs w:val="1"/>
                <w:sz w:val="28"/>
                <w:szCs w:val="28"/>
              </w:rPr>
            </w:pPr>
          </w:p>
          <w:p w:rsidR="00DA485D" w:rsidP="007C2128" w:rsidRDefault="00DA485D" w14:paraId="4119FBB0" w14:textId="77777777">
            <w:pPr>
              <w:rPr>
                <w:b/>
                <w:bCs/>
                <w:sz w:val="28"/>
                <w:szCs w:val="24"/>
              </w:rPr>
            </w:pPr>
          </w:p>
          <w:p w:rsidR="0064455E" w:rsidP="007C2128" w:rsidRDefault="0064455E" w14:paraId="7713527D" w14:textId="77777777">
            <w:pPr>
              <w:rPr>
                <w:b/>
                <w:bCs/>
                <w:sz w:val="28"/>
                <w:szCs w:val="24"/>
              </w:rPr>
            </w:pPr>
          </w:p>
          <w:p w:rsidR="0064455E" w:rsidP="007C2128" w:rsidRDefault="0064455E" w14:paraId="1A791157" w14:textId="77777777">
            <w:pPr>
              <w:rPr>
                <w:b/>
                <w:bCs/>
                <w:sz w:val="28"/>
                <w:szCs w:val="24"/>
              </w:rPr>
            </w:pPr>
          </w:p>
          <w:p w:rsidR="0064455E" w:rsidP="007C2128" w:rsidRDefault="0064455E" w14:paraId="20F303B5" w14:textId="77777777">
            <w:pPr>
              <w:rPr>
                <w:b/>
                <w:bCs/>
                <w:sz w:val="28"/>
                <w:szCs w:val="24"/>
              </w:rPr>
            </w:pPr>
          </w:p>
          <w:p w:rsidR="005C77A4" w:rsidP="007C2128" w:rsidRDefault="005C77A4" w14:paraId="353BE8D3" w14:textId="77777777">
            <w:pPr>
              <w:rPr>
                <w:b/>
                <w:bCs/>
                <w:sz w:val="28"/>
                <w:szCs w:val="24"/>
              </w:rPr>
            </w:pPr>
          </w:p>
          <w:p w:rsidR="005C77A4" w:rsidP="007C2128" w:rsidRDefault="005C77A4" w14:paraId="31B07BB9" w14:textId="77777777">
            <w:pPr>
              <w:rPr>
                <w:b/>
                <w:bCs/>
                <w:sz w:val="28"/>
                <w:szCs w:val="24"/>
              </w:rPr>
            </w:pPr>
          </w:p>
          <w:p w:rsidR="0064455E" w:rsidP="007C2128" w:rsidRDefault="0064455E" w14:paraId="672B87DF" w14:textId="77777777">
            <w:pPr>
              <w:rPr>
                <w:b/>
                <w:bCs/>
                <w:sz w:val="28"/>
                <w:szCs w:val="24"/>
              </w:rPr>
            </w:pPr>
          </w:p>
          <w:p w:rsidR="00DA485D" w:rsidP="007C2128" w:rsidRDefault="00DA485D" w14:paraId="44A016D5" w14:textId="77777777">
            <w:pPr>
              <w:rPr>
                <w:b/>
                <w:bCs/>
                <w:sz w:val="28"/>
                <w:szCs w:val="24"/>
              </w:rPr>
            </w:pPr>
          </w:p>
        </w:tc>
      </w:tr>
      <w:tr w:rsidRPr="00330917" w:rsidR="006C0FE2" w:rsidTr="405CF89C" w14:paraId="0881B5FB" w14:textId="77777777">
        <w:trPr>
          <w:trHeight w:val="1833"/>
          <w:jc w:val="center"/>
        </w:trPr>
        <w:tc>
          <w:tcPr>
            <w:tcW w:w="9016" w:type="dxa"/>
            <w:gridSpan w:val="2"/>
            <w:tcBorders>
              <w:top w:val="single" w:color="auto" w:sz="4" w:space="0"/>
              <w:left w:val="single" w:color="auto" w:sz="4" w:space="0"/>
              <w:right w:val="single" w:color="auto" w:sz="4" w:space="0"/>
            </w:tcBorders>
            <w:shd w:val="clear" w:color="auto" w:fill="EDEDED" w:themeFill="accent3" w:themeFillTint="33"/>
            <w:tcMar/>
          </w:tcPr>
          <w:p w:rsidR="006C0FE2" w:rsidP="006C0FE2" w:rsidRDefault="006C0FE2" w14:paraId="3F24DD6F" w14:textId="77777777">
            <w:pPr>
              <w:rPr>
                <w:b/>
                <w:bCs/>
                <w:sz w:val="28"/>
                <w:szCs w:val="24"/>
              </w:rPr>
            </w:pPr>
          </w:p>
          <w:p w:rsidRPr="00FA18FF" w:rsidR="006C0FE2" w:rsidP="006C0FE2" w:rsidRDefault="006C0FE2" w14:paraId="3CBE65E1" w14:textId="158AA127">
            <w:pPr>
              <w:rPr>
                <w:b w:val="1"/>
                <w:bCs w:val="1"/>
                <w:sz w:val="28"/>
                <w:szCs w:val="28"/>
              </w:rPr>
            </w:pPr>
            <w:r w:rsidRPr="405CF89C" w:rsidR="366D9512">
              <w:rPr>
                <w:b w:val="1"/>
                <w:bCs w:val="1"/>
                <w:sz w:val="28"/>
                <w:szCs w:val="28"/>
              </w:rPr>
              <w:t>Component</w:t>
            </w:r>
            <w:r w:rsidRPr="405CF89C" w:rsidR="366D9512">
              <w:rPr>
                <w:b w:val="1"/>
                <w:bCs w:val="1"/>
                <w:sz w:val="28"/>
                <w:szCs w:val="28"/>
              </w:rPr>
              <w:t xml:space="preserve"> </w:t>
            </w:r>
            <w:r w:rsidRPr="405CF89C" w:rsidR="129784F7">
              <w:rPr>
                <w:b w:val="1"/>
                <w:bCs w:val="1"/>
                <w:sz w:val="28"/>
                <w:szCs w:val="28"/>
              </w:rPr>
              <w:t>2</w:t>
            </w:r>
            <w:r w:rsidRPr="405CF89C" w:rsidR="366D9512">
              <w:rPr>
                <w:b w:val="1"/>
                <w:bCs w:val="1"/>
                <w:sz w:val="28"/>
                <w:szCs w:val="28"/>
              </w:rPr>
              <w:t xml:space="preserve">: </w:t>
            </w:r>
            <w:r w:rsidRPr="405CF89C" w:rsidR="71B10F32">
              <w:rPr>
                <w:b w:val="1"/>
                <w:bCs w:val="1"/>
                <w:i w:val="1"/>
                <w:iCs w:val="1"/>
                <w:sz w:val="28"/>
                <w:szCs w:val="28"/>
              </w:rPr>
              <w:t>Training Plan</w:t>
            </w:r>
            <w:r w:rsidRPr="405CF89C" w:rsidR="12AEB042">
              <w:rPr>
                <w:b w:val="1"/>
                <w:bCs w:val="1"/>
                <w:sz w:val="28"/>
                <w:szCs w:val="28"/>
              </w:rPr>
              <w:t xml:space="preserve"> (500 words +/- 10%)</w:t>
            </w:r>
            <w:r w:rsidRPr="405CF89C" w:rsidR="29D0F93E">
              <w:rPr>
                <w:b w:val="1"/>
                <w:bCs w:val="1"/>
                <w:sz w:val="28"/>
                <w:szCs w:val="28"/>
              </w:rPr>
              <w:t xml:space="preserve"> </w:t>
            </w:r>
            <w:r w:rsidRPr="405CF89C" w:rsidR="15DE03D7">
              <w:rPr>
                <w:b w:val="1"/>
                <w:bCs w:val="1"/>
                <w:sz w:val="28"/>
                <w:szCs w:val="28"/>
              </w:rPr>
              <w:t>=</w:t>
            </w:r>
            <w:r w:rsidRPr="405CF89C" w:rsidR="29D0F93E">
              <w:rPr>
                <w:b w:val="1"/>
                <w:bCs w:val="1"/>
                <w:sz w:val="28"/>
                <w:szCs w:val="28"/>
              </w:rPr>
              <w:t>496</w:t>
            </w:r>
          </w:p>
          <w:p w:rsidR="006C0FE2" w:rsidP="006C0FE2" w:rsidRDefault="006C0FE2" w14:paraId="6F572CC5" w14:textId="77777777">
            <w:pPr>
              <w:spacing w:after="0" w:line="240" w:lineRule="auto"/>
              <w:rPr>
                <w:rFonts w:eastAsia="Carlito" w:cs="Times New Roman"/>
                <w:b/>
                <w:color w:val="auto"/>
                <w:sz w:val="28"/>
                <w:szCs w:val="28"/>
                <w:lang w:val="en-US"/>
              </w:rPr>
            </w:pPr>
          </w:p>
          <w:p w:rsidRPr="00330917" w:rsidR="006C0FE2" w:rsidP="006C0FE2" w:rsidRDefault="0064455E" w14:paraId="7E5D7F11" w14:textId="7B102B15">
            <w:pPr>
              <w:spacing w:after="0" w:line="240" w:lineRule="auto"/>
              <w:rPr>
                <w:rFonts w:ascii="Arial" w:hAnsi="Arial" w:eastAsia="Times New Roman" w:cs="Times New Roman"/>
                <w:bCs/>
                <w:color w:val="auto"/>
                <w:sz w:val="20"/>
                <w:szCs w:val="20"/>
              </w:rPr>
            </w:pPr>
            <w:r>
              <w:rPr>
                <w:rFonts w:eastAsia="Carlito" w:cs="Times New Roman"/>
                <w:b/>
                <w:color w:val="auto"/>
                <w:sz w:val="28"/>
                <w:szCs w:val="28"/>
                <w:lang w:val="en-US"/>
              </w:rPr>
              <w:t>Weighting: 25%</w:t>
            </w:r>
          </w:p>
          <w:p w:rsidR="006C0FE2" w:rsidP="007C2128" w:rsidRDefault="006C0FE2" w14:paraId="6F50C425" w14:textId="77777777">
            <w:pPr>
              <w:rPr>
                <w:b/>
                <w:bCs/>
                <w:sz w:val="28"/>
                <w:szCs w:val="24"/>
              </w:rPr>
            </w:pPr>
          </w:p>
        </w:tc>
      </w:tr>
      <w:tr w:rsidRPr="00330917" w:rsidR="005C77A4" w:rsidTr="405CF89C" w14:paraId="709199BC" w14:textId="77777777">
        <w:trPr>
          <w:trHeight w:val="1833"/>
          <w:jc w:val="center"/>
        </w:trPr>
        <w:tc>
          <w:tcPr>
            <w:tcW w:w="9016" w:type="dxa"/>
            <w:gridSpan w:val="2"/>
            <w:tcBorders>
              <w:top w:val="single" w:color="auto" w:sz="4" w:space="0"/>
              <w:left w:val="single" w:color="auto" w:sz="4" w:space="0"/>
              <w:right w:val="single" w:color="auto" w:sz="4" w:space="0"/>
            </w:tcBorders>
            <w:shd w:val="clear" w:color="auto" w:fill="auto"/>
            <w:tcMar/>
          </w:tcPr>
          <w:p w:rsidR="005C77A4" w:rsidP="005C77A4" w:rsidRDefault="00723301" w14:paraId="6AFB93EC" w14:textId="17852F19">
            <w:pPr>
              <w:rPr>
                <w:b w:val="1"/>
                <w:bCs w:val="1"/>
                <w:sz w:val="28"/>
                <w:szCs w:val="28"/>
              </w:rPr>
            </w:pPr>
            <w:r w:rsidRPr="517A0FD2" w:rsidR="00723301">
              <w:rPr>
                <w:b w:val="1"/>
                <w:bCs w:val="1"/>
                <w:sz w:val="28"/>
                <w:szCs w:val="28"/>
              </w:rPr>
              <w:t>Identified</w:t>
            </w:r>
            <w:r w:rsidRPr="517A0FD2" w:rsidR="00B3346C">
              <w:rPr>
                <w:b w:val="1"/>
                <w:bCs w:val="1"/>
                <w:sz w:val="28"/>
                <w:szCs w:val="28"/>
              </w:rPr>
              <w:t xml:space="preserve"> cultural misunderstanding</w:t>
            </w:r>
            <w:r w:rsidRPr="517A0FD2" w:rsidR="00723301">
              <w:rPr>
                <w:b w:val="1"/>
                <w:bCs w:val="1"/>
                <w:sz w:val="28"/>
                <w:szCs w:val="28"/>
              </w:rPr>
              <w:t xml:space="preserve"> (in a few words</w:t>
            </w:r>
            <w:r w:rsidRPr="517A0FD2" w:rsidR="6270FC72">
              <w:rPr>
                <w:b w:val="1"/>
                <w:bCs w:val="1"/>
                <w:sz w:val="28"/>
                <w:szCs w:val="28"/>
              </w:rPr>
              <w:t>):</w:t>
            </w:r>
          </w:p>
          <w:p w:rsidRPr="00A135A5" w:rsidR="00A135A5" w:rsidP="517A0FD2" w:rsidRDefault="00A135A5" w14:paraId="3CF78685" w14:textId="0396441E">
            <w:pPr>
              <w:spacing w:before="0" w:beforeAutospacing="off" w:after="160" w:afterAutospacing="off" w:line="360" w:lineRule="auto"/>
              <w:jc w:val="both"/>
            </w:pPr>
            <w:r w:rsidRPr="405CF89C" w:rsidR="36FDFBCF">
              <w:rPr>
                <w:rFonts w:ascii="Arial" w:hAnsi="Arial" w:eastAsia="Arial" w:cs="Arial"/>
                <w:noProof w:val="0"/>
                <w:sz w:val="22"/>
                <w:szCs w:val="22"/>
                <w:lang w:val="en-GB"/>
              </w:rPr>
              <w:t xml:space="preserve">The Premier Inn Peterborough (Ferry Meadows) Hotel's training programmes aim to increase cultural awareness and responsibility among employees, particularly those working in food and beverage and at the front desk. The training plan </w:t>
            </w:r>
            <w:bookmarkStart w:name="_Int_uRzjlfMU" w:id="973918995"/>
            <w:r w:rsidRPr="405CF89C" w:rsidR="36FDFBCF">
              <w:rPr>
                <w:rFonts w:ascii="Arial" w:hAnsi="Arial" w:eastAsia="Arial" w:cs="Arial"/>
                <w:noProof w:val="0"/>
                <w:sz w:val="22"/>
                <w:szCs w:val="22"/>
                <w:lang w:val="en-GB"/>
              </w:rPr>
              <w:t>mainly aims</w:t>
            </w:r>
            <w:bookmarkEnd w:id="973918995"/>
            <w:r w:rsidRPr="405CF89C" w:rsidR="36FDFBCF">
              <w:rPr>
                <w:rFonts w:ascii="Arial" w:hAnsi="Arial" w:eastAsia="Arial" w:cs="Arial"/>
                <w:noProof w:val="0"/>
                <w:sz w:val="22"/>
                <w:szCs w:val="22"/>
                <w:lang w:val="en-GB"/>
              </w:rPr>
              <w:t xml:space="preserve"> to solve the issues that occur with the staff of the hotel due to language misunderstandings with the guests. Three months is the total duration of the training programme. The simulation training will aid in preventing language-related incidents </w:t>
            </w:r>
            <w:bookmarkStart w:name="_Int_yUDXPwf4" w:id="276279367"/>
            <w:r w:rsidRPr="405CF89C" w:rsidR="36FDFBCF">
              <w:rPr>
                <w:rFonts w:ascii="Arial" w:hAnsi="Arial" w:eastAsia="Arial" w:cs="Arial"/>
                <w:noProof w:val="0"/>
                <w:sz w:val="22"/>
                <w:szCs w:val="22"/>
                <w:lang w:val="en-GB"/>
              </w:rPr>
              <w:t>similar to</w:t>
            </w:r>
            <w:bookmarkEnd w:id="276279367"/>
            <w:r w:rsidRPr="405CF89C" w:rsidR="36FDFBCF">
              <w:rPr>
                <w:rFonts w:ascii="Arial" w:hAnsi="Arial" w:eastAsia="Arial" w:cs="Arial"/>
                <w:noProof w:val="0"/>
                <w:sz w:val="22"/>
                <w:szCs w:val="22"/>
                <w:lang w:val="en-GB"/>
              </w:rPr>
              <w:t xml:space="preserve"> Maria's in the </w:t>
            </w:r>
            <w:r w:rsidRPr="405CF89C" w:rsidR="36FDFBCF">
              <w:rPr>
                <w:rFonts w:ascii="Arial" w:hAnsi="Arial" w:eastAsia="Arial" w:cs="Arial"/>
                <w:noProof w:val="0"/>
                <w:sz w:val="22"/>
                <w:szCs w:val="22"/>
                <w:lang w:val="en-GB"/>
              </w:rPr>
              <w:t>Component</w:t>
            </w:r>
            <w:r w:rsidRPr="405CF89C" w:rsidR="36FDFBCF">
              <w:rPr>
                <w:rFonts w:ascii="Arial" w:hAnsi="Arial" w:eastAsia="Arial" w:cs="Arial"/>
                <w:noProof w:val="0"/>
                <w:sz w:val="22"/>
                <w:szCs w:val="22"/>
                <w:lang w:val="en-GB"/>
              </w:rPr>
              <w:t xml:space="preserve"> 1.</w:t>
            </w:r>
          </w:p>
          <w:p w:rsidRPr="00A135A5" w:rsidR="00A135A5" w:rsidP="517A0FD2" w:rsidRDefault="00A135A5" w14:paraId="36C029D2" w14:textId="7022E09C">
            <w:pPr>
              <w:pStyle w:val="Normal"/>
              <w:rPr>
                <w:b w:val="1"/>
                <w:bCs w:val="1"/>
                <w:i w:val="1"/>
                <w:iCs w:val="1"/>
                <w:color w:val="BFBFBF" w:themeColor="background1" w:themeShade="BF"/>
                <w:sz w:val="28"/>
                <w:szCs w:val="28"/>
              </w:rPr>
            </w:pPr>
          </w:p>
          <w:p w:rsidR="00723301" w:rsidP="005C77A4" w:rsidRDefault="00723301" w14:paraId="1F51BD1E" w14:textId="357B2AB3">
            <w:pPr>
              <w:rPr>
                <w:b/>
                <w:bCs/>
                <w:sz w:val="28"/>
                <w:szCs w:val="24"/>
              </w:rPr>
            </w:pPr>
            <w:r w:rsidRPr="517A0FD2" w:rsidR="00723301">
              <w:rPr>
                <w:b w:val="1"/>
                <w:bCs w:val="1"/>
                <w:sz w:val="28"/>
                <w:szCs w:val="28"/>
              </w:rPr>
              <w:t>Training plan (Why/What</w:t>
            </w:r>
            <w:r w:rsidRPr="517A0FD2" w:rsidR="00A135A5">
              <w:rPr>
                <w:b w:val="1"/>
                <w:bCs w:val="1"/>
                <w:sz w:val="28"/>
                <w:szCs w:val="28"/>
              </w:rPr>
              <w:t>/</w:t>
            </w:r>
            <w:r w:rsidRPr="517A0FD2" w:rsidR="00723301">
              <w:rPr>
                <w:b w:val="1"/>
                <w:bCs w:val="1"/>
                <w:sz w:val="28"/>
                <w:szCs w:val="28"/>
              </w:rPr>
              <w:t>/Who/Where/When):</w:t>
            </w:r>
          </w:p>
          <w:p w:rsidRPr="00E95FE6" w:rsidR="00A135A5" w:rsidP="517A0FD2" w:rsidRDefault="00A135A5" w14:paraId="249D9A26" w14:textId="36FCA43F">
            <w:pPr>
              <w:spacing w:before="0" w:beforeAutospacing="off" w:after="160" w:afterAutospacing="off" w:line="360" w:lineRule="auto"/>
              <w:jc w:val="both"/>
            </w:pPr>
            <w:r w:rsidRPr="405CF89C" w:rsidR="7803B982">
              <w:rPr>
                <w:rFonts w:ascii="Arial" w:hAnsi="Arial" w:eastAsia="Arial" w:cs="Arial"/>
                <w:noProof w:val="0"/>
                <w:sz w:val="22"/>
                <w:szCs w:val="22"/>
                <w:lang w:val="en-GB"/>
              </w:rPr>
              <w:t xml:space="preserve">The employees need to know why the training is being provided to them and why cultural awareness is necessary in the workplace </w:t>
            </w:r>
            <w:bookmarkStart w:name="_Int_UuucHNTf" w:id="405777379"/>
            <w:r w:rsidRPr="405CF89C" w:rsidR="7803B982">
              <w:rPr>
                <w:rFonts w:ascii="Arial" w:hAnsi="Arial" w:eastAsia="Arial" w:cs="Arial"/>
                <w:noProof w:val="0"/>
                <w:sz w:val="22"/>
                <w:szCs w:val="22"/>
                <w:lang w:val="en-GB"/>
              </w:rPr>
              <w:t>mainly in</w:t>
            </w:r>
            <w:bookmarkEnd w:id="405777379"/>
            <w:r w:rsidRPr="405CF89C" w:rsidR="7803B982">
              <w:rPr>
                <w:rFonts w:ascii="Arial" w:hAnsi="Arial" w:eastAsia="Arial" w:cs="Arial"/>
                <w:noProof w:val="0"/>
                <w:sz w:val="22"/>
                <w:szCs w:val="22"/>
                <w:lang w:val="en-GB"/>
              </w:rPr>
              <w:t xml:space="preserve"> the hospitality business. A simulation program will be provided where the employees must go through a real-life situation and mock incident to learn about different languages. The first stage in the simulation training of the hotel is assessing the needs of the employees and need assessment is necessary to develop better training (</w:t>
            </w:r>
            <w:r w:rsidRPr="405CF89C" w:rsidR="7803B982">
              <w:rPr>
                <w:rFonts w:ascii="Arial" w:hAnsi="Arial" w:eastAsia="Arial" w:cs="Arial"/>
                <w:noProof w:val="0"/>
                <w:sz w:val="22"/>
                <w:szCs w:val="22"/>
                <w:lang w:val="en-GB"/>
              </w:rPr>
              <w:t>Lakornsri</w:t>
            </w:r>
            <w:r w:rsidRPr="405CF89C" w:rsidR="7803B982">
              <w:rPr>
                <w:rFonts w:ascii="Arial" w:hAnsi="Arial" w:eastAsia="Arial" w:cs="Arial"/>
                <w:noProof w:val="0"/>
                <w:sz w:val="22"/>
                <w:szCs w:val="22"/>
                <w:lang w:val="en-GB"/>
              </w:rPr>
              <w:t xml:space="preserve">, 2017). Some employees may need language </w:t>
            </w:r>
            <w:r w:rsidRPr="405CF89C" w:rsidR="7803B982">
              <w:rPr>
                <w:rFonts w:ascii="Arial" w:hAnsi="Arial" w:eastAsia="Arial" w:cs="Arial"/>
                <w:noProof w:val="0"/>
                <w:sz w:val="22"/>
                <w:szCs w:val="22"/>
                <w:lang w:val="en-GB"/>
              </w:rPr>
              <w:t>proficiency</w:t>
            </w:r>
            <w:r w:rsidRPr="405CF89C" w:rsidR="7803B982">
              <w:rPr>
                <w:rFonts w:ascii="Arial" w:hAnsi="Arial" w:eastAsia="Arial" w:cs="Arial"/>
                <w:noProof w:val="0"/>
                <w:sz w:val="22"/>
                <w:szCs w:val="22"/>
                <w:lang w:val="en-GB"/>
              </w:rPr>
              <w:t xml:space="preserve"> and others may need cultural awareness etc. Secondly, a realistic scenario needs to be developed to develop a better simulation. The realistic scenario may follow the case given in C1 where Maria is unable to communicate with the customers and conflict arises. The simulation should organise the mock situation </w:t>
            </w:r>
            <w:r w:rsidRPr="405CF89C" w:rsidR="7803B982">
              <w:rPr>
                <w:rFonts w:ascii="Arial" w:hAnsi="Arial" w:eastAsia="Arial" w:cs="Arial"/>
                <w:noProof w:val="0"/>
                <w:sz w:val="22"/>
                <w:szCs w:val="22"/>
                <w:lang w:val="en-GB"/>
              </w:rPr>
              <w:t>regarding</w:t>
            </w:r>
            <w:r w:rsidRPr="405CF89C" w:rsidR="7803B982">
              <w:rPr>
                <w:rFonts w:ascii="Arial" w:hAnsi="Arial" w:eastAsia="Arial" w:cs="Arial"/>
                <w:noProof w:val="0"/>
                <w:sz w:val="22"/>
                <w:szCs w:val="22"/>
                <w:lang w:val="en-GB"/>
              </w:rPr>
              <w:t xml:space="preserve"> lingual issues. In the Multidisciplinary approach, the training needs to be designed and developed multidisciplinary approaches that may include everything about cultural norms, values, behaviour and language of the guest and conflict may be avoided through this approach (</w:t>
            </w:r>
            <w:r w:rsidRPr="405CF89C" w:rsidR="7803B982">
              <w:rPr>
                <w:rFonts w:ascii="Arial" w:hAnsi="Arial" w:eastAsia="Arial" w:cs="Arial"/>
                <w:noProof w:val="0"/>
                <w:sz w:val="22"/>
                <w:szCs w:val="22"/>
                <w:lang w:val="en-GB"/>
              </w:rPr>
              <w:t>Jurowski</w:t>
            </w:r>
            <w:r w:rsidRPr="405CF89C" w:rsidR="7803B982">
              <w:rPr>
                <w:rFonts w:ascii="Arial" w:hAnsi="Arial" w:eastAsia="Arial" w:cs="Arial"/>
                <w:noProof w:val="0"/>
                <w:sz w:val="22"/>
                <w:szCs w:val="22"/>
                <w:lang w:val="en-GB"/>
              </w:rPr>
              <w:t xml:space="preserve">, 2011). This may </w:t>
            </w:r>
            <w:r w:rsidRPr="405CF89C" w:rsidR="7803B982">
              <w:rPr>
                <w:rFonts w:ascii="Arial" w:hAnsi="Arial" w:eastAsia="Arial" w:cs="Arial"/>
                <w:noProof w:val="0"/>
                <w:sz w:val="22"/>
                <w:szCs w:val="22"/>
                <w:lang w:val="en-GB"/>
              </w:rPr>
              <w:t>provide</w:t>
            </w:r>
            <w:r w:rsidRPr="405CF89C" w:rsidR="7803B982">
              <w:rPr>
                <w:rFonts w:ascii="Arial" w:hAnsi="Arial" w:eastAsia="Arial" w:cs="Arial"/>
                <w:noProof w:val="0"/>
                <w:sz w:val="22"/>
                <w:szCs w:val="22"/>
                <w:lang w:val="en-GB"/>
              </w:rPr>
              <w:t xml:space="preserve"> a holistic view of the cultural awareness programs of the employees. The employees need to develop better communication mechanisms so that they can learn everything. The training may help the employees to develop better communication even if they do not know about any foreign language, but they still communicate properly and </w:t>
            </w:r>
            <w:r w:rsidRPr="405CF89C" w:rsidR="7803B982">
              <w:rPr>
                <w:rFonts w:ascii="Arial" w:hAnsi="Arial" w:eastAsia="Arial" w:cs="Arial"/>
                <w:noProof w:val="0"/>
                <w:sz w:val="22"/>
                <w:szCs w:val="22"/>
                <w:lang w:val="en-GB"/>
              </w:rPr>
              <w:t>establish</w:t>
            </w:r>
            <w:r w:rsidRPr="405CF89C" w:rsidR="7803B982">
              <w:rPr>
                <w:rFonts w:ascii="Arial" w:hAnsi="Arial" w:eastAsia="Arial" w:cs="Arial"/>
                <w:noProof w:val="0"/>
                <w:sz w:val="22"/>
                <w:szCs w:val="22"/>
                <w:lang w:val="en-GB"/>
              </w:rPr>
              <w:t xml:space="preserve"> a better vibe in the communication with guests (Christiansen et al., 2020). Finally, continuous improvement is necessary for the learning and development process. Learning is not a one-time action, but it is a process and </w:t>
            </w:r>
            <w:r w:rsidRPr="405CF89C" w:rsidR="7803B982">
              <w:rPr>
                <w:rFonts w:ascii="Arial" w:hAnsi="Arial" w:eastAsia="Arial" w:cs="Arial"/>
                <w:noProof w:val="0"/>
                <w:sz w:val="22"/>
                <w:szCs w:val="22"/>
                <w:lang w:val="en-GB"/>
              </w:rPr>
              <w:t>cycle,</w:t>
            </w:r>
            <w:r w:rsidRPr="405CF89C" w:rsidR="7803B982">
              <w:rPr>
                <w:rFonts w:ascii="Arial" w:hAnsi="Arial" w:eastAsia="Arial" w:cs="Arial"/>
                <w:noProof w:val="0"/>
                <w:sz w:val="22"/>
                <w:szCs w:val="22"/>
                <w:lang w:val="en-GB"/>
              </w:rPr>
              <w:t xml:space="preserve"> and employees and others need to go through the process for better development and understanding the overall scenario (</w:t>
            </w:r>
            <w:r w:rsidRPr="405CF89C" w:rsidR="7803B982">
              <w:rPr>
                <w:rFonts w:ascii="Arial" w:hAnsi="Arial" w:eastAsia="Arial" w:cs="Arial"/>
                <w:noProof w:val="0"/>
                <w:sz w:val="22"/>
                <w:szCs w:val="22"/>
                <w:lang w:val="en-GB"/>
              </w:rPr>
              <w:t>Lakornsri</w:t>
            </w:r>
            <w:r w:rsidRPr="405CF89C" w:rsidR="7803B982">
              <w:rPr>
                <w:rFonts w:ascii="Arial" w:hAnsi="Arial" w:eastAsia="Arial" w:cs="Arial"/>
                <w:noProof w:val="0"/>
                <w:sz w:val="22"/>
                <w:szCs w:val="22"/>
                <w:lang w:val="en-GB"/>
              </w:rPr>
              <w:t xml:space="preserve">, 2017). The weekly training session or the mock training may help the employees to avoid this kind of situation so continuous improvement is necessary. </w:t>
            </w:r>
            <w:bookmarkStart w:name="_Int_Ik9MVfnd" w:id="939856299"/>
            <w:r w:rsidRPr="405CF89C" w:rsidR="7803B982">
              <w:rPr>
                <w:rFonts w:ascii="Arial" w:hAnsi="Arial" w:eastAsia="Arial" w:cs="Arial"/>
                <w:noProof w:val="0"/>
                <w:sz w:val="22"/>
                <w:szCs w:val="22"/>
                <w:lang w:val="en-GB"/>
              </w:rPr>
              <w:t>In order for</w:t>
            </w:r>
            <w:bookmarkEnd w:id="939856299"/>
            <w:r w:rsidRPr="405CF89C" w:rsidR="7803B982">
              <w:rPr>
                <w:rFonts w:ascii="Arial" w:hAnsi="Arial" w:eastAsia="Arial" w:cs="Arial"/>
                <w:noProof w:val="0"/>
                <w:sz w:val="22"/>
                <w:szCs w:val="22"/>
                <w:lang w:val="en-GB"/>
              </w:rPr>
              <w:t xml:space="preserve"> a hotel business to succeed in today's market, it is </w:t>
            </w:r>
            <w:r w:rsidRPr="405CF89C" w:rsidR="0F82B16A">
              <w:rPr>
                <w:rFonts w:ascii="Arial" w:hAnsi="Arial" w:eastAsia="Arial" w:cs="Arial"/>
                <w:noProof w:val="0"/>
                <w:sz w:val="22"/>
                <w:szCs w:val="22"/>
                <w:lang w:val="en-GB"/>
              </w:rPr>
              <w:t>especially important</w:t>
            </w:r>
            <w:r w:rsidRPr="405CF89C" w:rsidR="7803B982">
              <w:rPr>
                <w:rFonts w:ascii="Arial" w:hAnsi="Arial" w:eastAsia="Arial" w:cs="Arial"/>
                <w:noProof w:val="0"/>
                <w:sz w:val="22"/>
                <w:szCs w:val="22"/>
                <w:lang w:val="en-GB"/>
              </w:rPr>
              <w:t xml:space="preserve"> for F&amp;B workers to learn foreign languages and learn about other cultures (Kim et al., 2011). The overall training programs need to focus on the well-being of the employees. Initiating training should be an enjoyable and dynamic experience that allows for the active participation of all employees. The hotel should make sure that </w:t>
            </w:r>
            <w:r w:rsidRPr="405CF89C" w:rsidR="3619D371">
              <w:rPr>
                <w:rFonts w:ascii="Arial" w:hAnsi="Arial" w:eastAsia="Arial" w:cs="Arial"/>
                <w:noProof w:val="0"/>
                <w:sz w:val="22"/>
                <w:szCs w:val="22"/>
                <w:lang w:val="en-GB"/>
              </w:rPr>
              <w:t>all</w:t>
            </w:r>
            <w:r w:rsidRPr="405CF89C" w:rsidR="7803B982">
              <w:rPr>
                <w:rFonts w:ascii="Arial" w:hAnsi="Arial" w:eastAsia="Arial" w:cs="Arial"/>
                <w:noProof w:val="0"/>
                <w:sz w:val="22"/>
                <w:szCs w:val="22"/>
                <w:lang w:val="en-GB"/>
              </w:rPr>
              <w:t xml:space="preserve"> its employees can access its full training programme.</w:t>
            </w:r>
          </w:p>
          <w:p w:rsidRPr="00E95FE6" w:rsidR="00A135A5" w:rsidP="517A0FD2" w:rsidRDefault="00A135A5" w14:paraId="05112560" w14:textId="67B3B2D8">
            <w:pPr>
              <w:pStyle w:val="Normal"/>
              <w:rPr>
                <w:rFonts w:ascii="Times New Roman" w:hAnsi="Times New Roman" w:eastAsia="Times New Roman" w:cs="Times New Roman"/>
                <w:noProof w:val="0"/>
                <w:sz w:val="28"/>
                <w:szCs w:val="28"/>
                <w:lang w:val="en-GB"/>
              </w:rPr>
            </w:pPr>
            <w:r w:rsidRPr="405CF89C" w:rsidR="7803B982">
              <w:rPr>
                <w:rFonts w:ascii="Arial" w:hAnsi="Arial" w:eastAsia="Arial" w:cs="Arial"/>
                <w:noProof w:val="0"/>
                <w:sz w:val="22"/>
                <w:szCs w:val="22"/>
                <w:lang w:val="en-GB"/>
              </w:rPr>
              <w:t xml:space="preserve">As mentioned earlier, the Premier Inn Peterborough (Ferry Meadows) hotel staff </w:t>
            </w:r>
            <w:r w:rsidRPr="405CF89C" w:rsidR="7803B982">
              <w:rPr>
                <w:rFonts w:ascii="Arial" w:hAnsi="Arial" w:eastAsia="Arial" w:cs="Arial"/>
                <w:noProof w:val="0"/>
                <w:sz w:val="22"/>
                <w:szCs w:val="22"/>
                <w:lang w:val="en-GB"/>
              </w:rPr>
              <w:t>is required to</w:t>
            </w:r>
            <w:r w:rsidRPr="405CF89C" w:rsidR="7803B982">
              <w:rPr>
                <w:rFonts w:ascii="Arial" w:hAnsi="Arial" w:eastAsia="Arial" w:cs="Arial"/>
                <w:noProof w:val="0"/>
                <w:sz w:val="22"/>
                <w:szCs w:val="22"/>
                <w:lang w:val="en-GB"/>
              </w:rPr>
              <w:t xml:space="preserve"> complete a training programme that involves developing a more in-depth scenario that </w:t>
            </w:r>
            <w:r w:rsidRPr="405CF89C" w:rsidR="3C310CC9">
              <w:rPr>
                <w:rFonts w:ascii="Arial" w:hAnsi="Arial" w:eastAsia="Arial" w:cs="Arial"/>
                <w:noProof w:val="0"/>
                <w:sz w:val="22"/>
                <w:szCs w:val="22"/>
                <w:lang w:val="en-GB"/>
              </w:rPr>
              <w:t>highlights</w:t>
            </w:r>
            <w:r w:rsidRPr="405CF89C" w:rsidR="7803B982">
              <w:rPr>
                <w:rFonts w:ascii="Arial" w:hAnsi="Arial" w:eastAsia="Arial" w:cs="Arial"/>
                <w:noProof w:val="0"/>
                <w:sz w:val="22"/>
                <w:szCs w:val="22"/>
                <w:lang w:val="en-GB"/>
              </w:rPr>
              <w:t xml:space="preserve"> strategies for increasing cultural awareness among them and ensuring that all guests are satisfied with their experience.</w:t>
            </w:r>
          </w:p>
          <w:p w:rsidR="00B3346C" w:rsidP="005C77A4" w:rsidRDefault="00B3346C" w14:paraId="114B7E94" w14:textId="6FB06F02">
            <w:pPr>
              <w:rPr>
                <w:b/>
                <w:bCs/>
                <w:sz w:val="28"/>
                <w:szCs w:val="24"/>
              </w:rPr>
            </w:pPr>
          </w:p>
          <w:p w:rsidR="3A67B7E9" w:rsidP="5628F754" w:rsidRDefault="3A67B7E9" w14:paraId="3A879264" w14:textId="4FF9F208">
            <w:pPr>
              <w:pStyle w:val="Normal"/>
              <w:rPr>
                <w:b w:val="1"/>
                <w:bCs w:val="1"/>
                <w:sz w:val="28"/>
                <w:szCs w:val="28"/>
              </w:rPr>
            </w:pPr>
            <w:r w:rsidRPr="223DAA9B" w:rsidR="12AEB042">
              <w:rPr>
                <w:b w:val="1"/>
                <w:bCs w:val="1"/>
                <w:sz w:val="28"/>
                <w:szCs w:val="28"/>
              </w:rPr>
              <w:t>References:</w:t>
            </w:r>
            <w:r w:rsidRPr="223DAA9B" w:rsidR="5A0E4874">
              <w:rPr>
                <w:b w:val="1"/>
                <w:bCs w:val="1"/>
                <w:sz w:val="28"/>
                <w:szCs w:val="28"/>
              </w:rPr>
              <w:t xml:space="preserve"> </w:t>
            </w:r>
          </w:p>
          <w:p w:rsidR="223DAA9B" w:rsidP="223DAA9B" w:rsidRDefault="223DAA9B" w14:paraId="7847EE52" w14:textId="065C939E">
            <w:pPr>
              <w:spacing w:before="0" w:beforeAutospacing="off" w:after="160" w:afterAutospacing="off" w:line="360" w:lineRule="auto"/>
              <w:jc w:val="both"/>
              <w:rPr>
                <w:rFonts w:ascii="Arial" w:hAnsi="Arial" w:eastAsia="Arial" w:cs="Arial"/>
                <w:noProof w:val="0"/>
                <w:sz w:val="22"/>
                <w:szCs w:val="22"/>
                <w:lang w:val="en-GB"/>
              </w:rPr>
            </w:pPr>
          </w:p>
          <w:p w:rsidR="005C77A4" w:rsidP="517A0FD2" w:rsidRDefault="005C77A4" w14:paraId="30506937" w14:textId="2FCAD355">
            <w:pPr>
              <w:spacing w:before="0" w:beforeAutospacing="off" w:after="160" w:afterAutospacing="off" w:line="360" w:lineRule="auto"/>
              <w:jc w:val="both"/>
            </w:pPr>
            <w:r w:rsidRPr="517A0FD2" w:rsidR="716EB156">
              <w:rPr>
                <w:rFonts w:ascii="Arial" w:hAnsi="Arial" w:eastAsia="Arial" w:cs="Arial"/>
                <w:noProof w:val="0"/>
                <w:sz w:val="22"/>
                <w:szCs w:val="22"/>
                <w:lang w:val="en-GB"/>
              </w:rPr>
              <w:t xml:space="preserve">Christiansen, B., Branch, J.D. and Karmowska, J. (2020) </w:t>
            </w:r>
            <w:r w:rsidRPr="517A0FD2" w:rsidR="716EB156">
              <w:rPr>
                <w:rFonts w:ascii="Arial" w:hAnsi="Arial" w:eastAsia="Arial" w:cs="Arial"/>
                <w:i w:val="1"/>
                <w:iCs w:val="1"/>
                <w:noProof w:val="0"/>
                <w:sz w:val="22"/>
                <w:szCs w:val="22"/>
                <w:lang w:val="en-GB"/>
              </w:rPr>
              <w:t>Cultural Factors and Performance in 21st Century Businesses.</w:t>
            </w:r>
            <w:r w:rsidRPr="517A0FD2" w:rsidR="716EB156">
              <w:rPr>
                <w:rFonts w:ascii="Arial" w:hAnsi="Arial" w:eastAsia="Arial" w:cs="Arial"/>
                <w:noProof w:val="0"/>
                <w:sz w:val="22"/>
                <w:szCs w:val="22"/>
                <w:lang w:val="en-GB"/>
              </w:rPr>
              <w:t xml:space="preserve"> Hershey: IGI Global.</w:t>
            </w:r>
          </w:p>
          <w:p w:rsidR="005C77A4" w:rsidP="517A0FD2" w:rsidRDefault="005C77A4" w14:paraId="33DC5FF8" w14:textId="12C34F4D">
            <w:pPr>
              <w:spacing w:before="0" w:beforeAutospacing="off" w:after="160" w:afterAutospacing="off" w:line="360" w:lineRule="auto"/>
              <w:jc w:val="both"/>
            </w:pPr>
            <w:r w:rsidRPr="517A0FD2" w:rsidR="716EB156">
              <w:rPr>
                <w:rFonts w:ascii="Arial" w:hAnsi="Arial" w:eastAsia="Arial" w:cs="Arial"/>
                <w:noProof w:val="0"/>
                <w:sz w:val="22"/>
                <w:szCs w:val="22"/>
                <w:lang w:val="en-GB"/>
              </w:rPr>
              <w:t xml:space="preserve">Jurowski, C. (2011) A multi-cultural and multi-disciplinary approach to integrating the principles of sustainable development into human resource management curriculums in hospitality and tourism. </w:t>
            </w:r>
            <w:r w:rsidRPr="517A0FD2" w:rsidR="716EB156">
              <w:rPr>
                <w:rFonts w:ascii="Arial" w:hAnsi="Arial" w:eastAsia="Arial" w:cs="Arial"/>
                <w:i w:val="1"/>
                <w:iCs w:val="1"/>
                <w:noProof w:val="0"/>
                <w:sz w:val="22"/>
                <w:szCs w:val="22"/>
                <w:lang w:val="en-GB"/>
              </w:rPr>
              <w:t>Journal of Hospitality &amp; Tourism Education</w:t>
            </w:r>
            <w:r w:rsidRPr="517A0FD2" w:rsidR="716EB156">
              <w:rPr>
                <w:rFonts w:ascii="Arial" w:hAnsi="Arial" w:eastAsia="Arial" w:cs="Arial"/>
                <w:noProof w:val="0"/>
                <w:sz w:val="22"/>
                <w:szCs w:val="22"/>
                <w:lang w:val="en-GB"/>
              </w:rPr>
              <w:t xml:space="preserve">, </w:t>
            </w:r>
            <w:r w:rsidRPr="517A0FD2" w:rsidR="716EB156">
              <w:rPr>
                <w:rFonts w:ascii="Arial" w:hAnsi="Arial" w:eastAsia="Arial" w:cs="Arial"/>
                <w:i w:val="1"/>
                <w:iCs w:val="1"/>
                <w:noProof w:val="0"/>
                <w:sz w:val="22"/>
                <w:szCs w:val="22"/>
                <w:lang w:val="en-GB"/>
              </w:rPr>
              <w:t>13</w:t>
            </w:r>
            <w:r w:rsidRPr="517A0FD2" w:rsidR="716EB156">
              <w:rPr>
                <w:rFonts w:ascii="Arial" w:hAnsi="Arial" w:eastAsia="Arial" w:cs="Arial"/>
                <w:noProof w:val="0"/>
                <w:sz w:val="22"/>
                <w:szCs w:val="22"/>
                <w:lang w:val="en-GB"/>
              </w:rPr>
              <w:t>(5), 36-50.</w:t>
            </w:r>
          </w:p>
          <w:p w:rsidR="005C77A4" w:rsidP="517A0FD2" w:rsidRDefault="005C77A4" w14:paraId="21F750DF" w14:textId="33F9BED4">
            <w:pPr>
              <w:spacing w:before="0" w:beforeAutospacing="off" w:after="160" w:afterAutospacing="off" w:line="360" w:lineRule="auto"/>
              <w:jc w:val="both"/>
            </w:pPr>
            <w:r w:rsidRPr="517A0FD2" w:rsidR="716EB156">
              <w:rPr>
                <w:rFonts w:ascii="Arial" w:hAnsi="Arial" w:eastAsia="Arial" w:cs="Arial"/>
                <w:noProof w:val="0"/>
                <w:sz w:val="22"/>
                <w:szCs w:val="22"/>
                <w:lang w:val="en-GB"/>
              </w:rPr>
              <w:t xml:space="preserve">Kim, Y., Kim, S.S., Seo, J. and Hyun, J. (2011) Hotel employees' competencies and qualifications required according to hotel Divisions. </w:t>
            </w:r>
            <w:r w:rsidRPr="517A0FD2" w:rsidR="716EB156">
              <w:rPr>
                <w:rFonts w:ascii="Arial" w:hAnsi="Arial" w:eastAsia="Arial" w:cs="Arial"/>
                <w:i w:val="1"/>
                <w:iCs w:val="1"/>
                <w:noProof w:val="0"/>
                <w:sz w:val="22"/>
                <w:szCs w:val="22"/>
                <w:lang w:val="en-GB"/>
              </w:rPr>
              <w:t>Journal of Tourism, Hospitality &amp; Culinary Arts (JTHCA)</w:t>
            </w:r>
            <w:r w:rsidRPr="517A0FD2" w:rsidR="716EB156">
              <w:rPr>
                <w:rFonts w:ascii="Arial" w:hAnsi="Arial" w:eastAsia="Arial" w:cs="Arial"/>
                <w:noProof w:val="0"/>
                <w:sz w:val="22"/>
                <w:szCs w:val="22"/>
                <w:lang w:val="en-GB"/>
              </w:rPr>
              <w:t xml:space="preserve">, </w:t>
            </w:r>
            <w:r w:rsidRPr="517A0FD2" w:rsidR="716EB156">
              <w:rPr>
                <w:rFonts w:ascii="Arial" w:hAnsi="Arial" w:eastAsia="Arial" w:cs="Arial"/>
                <w:i w:val="1"/>
                <w:iCs w:val="1"/>
                <w:noProof w:val="0"/>
                <w:sz w:val="22"/>
                <w:szCs w:val="22"/>
                <w:lang w:val="en-GB"/>
              </w:rPr>
              <w:t>3</w:t>
            </w:r>
            <w:r w:rsidRPr="517A0FD2" w:rsidR="716EB156">
              <w:rPr>
                <w:rFonts w:ascii="Arial" w:hAnsi="Arial" w:eastAsia="Arial" w:cs="Arial"/>
                <w:noProof w:val="0"/>
                <w:sz w:val="22"/>
                <w:szCs w:val="22"/>
                <w:lang w:val="en-GB"/>
              </w:rPr>
              <w:t>(2), pp.1-18.</w:t>
            </w:r>
          </w:p>
          <w:p w:rsidR="005C77A4" w:rsidP="517A0FD2" w:rsidRDefault="005C77A4" w14:paraId="262BDF63" w14:textId="24DE9337">
            <w:pPr>
              <w:pStyle w:val="Normal"/>
              <w:rPr>
                <w:rFonts w:ascii="Times New Roman" w:hAnsi="Times New Roman" w:eastAsia="Times New Roman" w:cs="Times New Roman"/>
                <w:noProof w:val="0"/>
                <w:sz w:val="28"/>
                <w:szCs w:val="28"/>
                <w:lang w:val="en-GB"/>
              </w:rPr>
            </w:pPr>
            <w:r w:rsidRPr="517A0FD2" w:rsidR="716EB156">
              <w:rPr>
                <w:rFonts w:ascii="Arial" w:hAnsi="Arial" w:eastAsia="Arial" w:cs="Arial"/>
                <w:noProof w:val="0"/>
                <w:sz w:val="22"/>
                <w:szCs w:val="22"/>
                <w:lang w:val="en-GB"/>
              </w:rPr>
              <w:t xml:space="preserve">Lakornsri, T. (2017) </w:t>
            </w:r>
            <w:r w:rsidRPr="517A0FD2" w:rsidR="716EB156">
              <w:rPr>
                <w:rFonts w:ascii="Arial" w:hAnsi="Arial" w:eastAsia="Arial" w:cs="Arial"/>
                <w:i w:val="1"/>
                <w:iCs w:val="1"/>
                <w:noProof w:val="0"/>
                <w:sz w:val="22"/>
                <w:szCs w:val="22"/>
                <w:lang w:val="en-GB"/>
              </w:rPr>
              <w:t>Developing training program assessment instrument for employee in the hotel industry.</w:t>
            </w:r>
            <w:r w:rsidRPr="517A0FD2" w:rsidR="716EB156">
              <w:rPr>
                <w:rFonts w:ascii="Arial" w:hAnsi="Arial" w:eastAsia="Arial" w:cs="Arial"/>
                <w:noProof w:val="0"/>
                <w:sz w:val="22"/>
                <w:szCs w:val="22"/>
                <w:lang w:val="en-GB"/>
              </w:rPr>
              <w:t xml:space="preserve"> The Graduate School of Tourism Management.</w:t>
            </w:r>
          </w:p>
          <w:p w:rsidR="005C77A4" w:rsidP="006C0FE2" w:rsidRDefault="005C77A4" w14:paraId="4D1E3C72" w14:textId="77777777">
            <w:pPr>
              <w:rPr>
                <w:b/>
                <w:bCs/>
                <w:sz w:val="28"/>
                <w:szCs w:val="24"/>
              </w:rPr>
            </w:pPr>
          </w:p>
          <w:p w:rsidR="005C77A4" w:rsidP="006C0FE2" w:rsidRDefault="005C77A4" w14:paraId="0CEED675" w14:textId="77777777">
            <w:pPr>
              <w:rPr>
                <w:b/>
                <w:bCs/>
                <w:sz w:val="28"/>
                <w:szCs w:val="24"/>
              </w:rPr>
            </w:pPr>
          </w:p>
          <w:p w:rsidR="005C77A4" w:rsidP="006C0FE2" w:rsidRDefault="005C77A4" w14:paraId="16E42A53" w14:textId="77777777">
            <w:pPr>
              <w:rPr>
                <w:b/>
                <w:bCs/>
                <w:sz w:val="28"/>
                <w:szCs w:val="24"/>
              </w:rPr>
            </w:pPr>
          </w:p>
          <w:p w:rsidR="005C77A4" w:rsidP="006C0FE2" w:rsidRDefault="005C77A4" w14:paraId="72B08B5D" w14:textId="77777777">
            <w:pPr>
              <w:rPr>
                <w:b/>
                <w:bCs/>
                <w:sz w:val="28"/>
                <w:szCs w:val="24"/>
              </w:rPr>
            </w:pPr>
          </w:p>
          <w:p w:rsidR="005C77A4" w:rsidP="006C0FE2" w:rsidRDefault="005C77A4" w14:paraId="0739A522" w14:textId="77777777">
            <w:pPr>
              <w:rPr>
                <w:b/>
                <w:bCs/>
                <w:sz w:val="28"/>
                <w:szCs w:val="24"/>
              </w:rPr>
            </w:pPr>
          </w:p>
          <w:p w:rsidR="005C77A4" w:rsidP="006C0FE2" w:rsidRDefault="005C77A4" w14:paraId="43B7D59C" w14:textId="77777777">
            <w:pPr>
              <w:rPr>
                <w:b/>
                <w:bCs/>
                <w:sz w:val="28"/>
                <w:szCs w:val="24"/>
              </w:rPr>
            </w:pPr>
          </w:p>
          <w:p w:rsidR="005C77A4" w:rsidP="006C0FE2" w:rsidRDefault="005C77A4" w14:paraId="11346116" w14:textId="77777777">
            <w:pPr>
              <w:rPr>
                <w:b/>
                <w:bCs/>
                <w:sz w:val="28"/>
                <w:szCs w:val="24"/>
              </w:rPr>
            </w:pPr>
          </w:p>
          <w:p w:rsidR="005C77A4" w:rsidP="006C0FE2" w:rsidRDefault="005C77A4" w14:paraId="5F70F7A4" w14:textId="77777777">
            <w:pPr>
              <w:rPr>
                <w:b/>
                <w:bCs/>
                <w:sz w:val="28"/>
                <w:szCs w:val="24"/>
              </w:rPr>
            </w:pPr>
          </w:p>
          <w:p w:rsidR="005C77A4" w:rsidP="006C0FE2" w:rsidRDefault="005C77A4" w14:paraId="702103C5" w14:textId="77777777">
            <w:pPr>
              <w:rPr>
                <w:b/>
                <w:bCs/>
                <w:sz w:val="28"/>
                <w:szCs w:val="24"/>
              </w:rPr>
            </w:pPr>
          </w:p>
          <w:p w:rsidR="005C77A4" w:rsidP="006C0FE2" w:rsidRDefault="005C77A4" w14:paraId="6ECACB54" w14:textId="77777777">
            <w:pPr>
              <w:rPr>
                <w:b/>
                <w:bCs/>
                <w:sz w:val="28"/>
                <w:szCs w:val="24"/>
              </w:rPr>
            </w:pPr>
          </w:p>
          <w:p w:rsidR="005C77A4" w:rsidP="006C0FE2" w:rsidRDefault="005C77A4" w14:paraId="68D630C4" w14:textId="77777777">
            <w:pPr>
              <w:rPr>
                <w:b/>
                <w:bCs/>
                <w:sz w:val="28"/>
                <w:szCs w:val="24"/>
              </w:rPr>
            </w:pPr>
          </w:p>
          <w:p w:rsidR="005C77A4" w:rsidP="006C0FE2" w:rsidRDefault="005C77A4" w14:paraId="2634E57F" w14:textId="77777777">
            <w:pPr>
              <w:rPr>
                <w:b/>
                <w:bCs/>
                <w:sz w:val="28"/>
                <w:szCs w:val="24"/>
              </w:rPr>
            </w:pPr>
          </w:p>
          <w:p w:rsidR="005C77A4" w:rsidP="006C0FE2" w:rsidRDefault="005C77A4" w14:paraId="16E8A7F7" w14:textId="77777777">
            <w:pPr>
              <w:rPr>
                <w:b/>
                <w:bCs/>
                <w:sz w:val="28"/>
                <w:szCs w:val="24"/>
              </w:rPr>
            </w:pPr>
          </w:p>
          <w:p w:rsidR="005C77A4" w:rsidP="006C0FE2" w:rsidRDefault="005C77A4" w14:paraId="193DBD3D" w14:textId="77777777">
            <w:pPr>
              <w:rPr>
                <w:b/>
                <w:bCs/>
                <w:sz w:val="28"/>
                <w:szCs w:val="24"/>
              </w:rPr>
            </w:pPr>
          </w:p>
        </w:tc>
      </w:tr>
      <w:tr w:rsidRPr="00330917" w:rsidR="005C77A4" w:rsidTr="405CF89C" w14:paraId="48307BA1" w14:textId="77777777">
        <w:trPr>
          <w:trHeight w:val="1833"/>
          <w:jc w:val="center"/>
        </w:trPr>
        <w:tc>
          <w:tcPr>
            <w:tcW w:w="9016" w:type="dxa"/>
            <w:gridSpan w:val="2"/>
            <w:tcBorders>
              <w:top w:val="single" w:color="auto" w:sz="4" w:space="0"/>
              <w:left w:val="single" w:color="auto" w:sz="4" w:space="0"/>
              <w:right w:val="single" w:color="auto" w:sz="4" w:space="0"/>
            </w:tcBorders>
            <w:shd w:val="clear" w:color="auto" w:fill="EDEDED" w:themeFill="accent3" w:themeFillTint="33"/>
            <w:tcMar/>
          </w:tcPr>
          <w:p w:rsidR="00C91424" w:rsidP="005C77A4" w:rsidRDefault="00C91424" w14:paraId="4CD0D526" w14:textId="77777777">
            <w:pPr>
              <w:rPr>
                <w:b/>
                <w:bCs/>
                <w:sz w:val="28"/>
                <w:szCs w:val="24"/>
              </w:rPr>
            </w:pPr>
          </w:p>
          <w:p w:rsidRPr="00FA18FF" w:rsidR="005C77A4" w:rsidP="005C77A4" w:rsidRDefault="005C77A4" w14:paraId="3DB6B503" w14:textId="00B90E77">
            <w:pPr>
              <w:rPr>
                <w:b w:val="1"/>
                <w:bCs w:val="1"/>
                <w:sz w:val="28"/>
                <w:szCs w:val="28"/>
              </w:rPr>
            </w:pPr>
            <w:r w:rsidRPr="405CF89C" w:rsidR="12AEB042">
              <w:rPr>
                <w:b w:val="1"/>
                <w:bCs w:val="1"/>
                <w:sz w:val="28"/>
                <w:szCs w:val="28"/>
              </w:rPr>
              <w:t>Component</w:t>
            </w:r>
            <w:r w:rsidRPr="405CF89C" w:rsidR="12AEB042">
              <w:rPr>
                <w:b w:val="1"/>
                <w:bCs w:val="1"/>
                <w:sz w:val="28"/>
                <w:szCs w:val="28"/>
              </w:rPr>
              <w:t xml:space="preserve"> </w:t>
            </w:r>
            <w:r w:rsidRPr="405CF89C" w:rsidR="12AEB042">
              <w:rPr>
                <w:b w:val="1"/>
                <w:bCs w:val="1"/>
                <w:sz w:val="28"/>
                <w:szCs w:val="28"/>
              </w:rPr>
              <w:t>3</w:t>
            </w:r>
            <w:r w:rsidRPr="405CF89C" w:rsidR="12AEB042">
              <w:rPr>
                <w:b w:val="1"/>
                <w:bCs w:val="1"/>
                <w:sz w:val="28"/>
                <w:szCs w:val="28"/>
              </w:rPr>
              <w:t>:</w:t>
            </w:r>
            <w:r w:rsidRPr="405CF89C" w:rsidR="12AEB042">
              <w:rPr>
                <w:b w:val="1"/>
                <w:bCs w:val="1"/>
                <w:sz w:val="28"/>
                <w:szCs w:val="28"/>
              </w:rPr>
              <w:t xml:space="preserve"> </w:t>
            </w:r>
            <w:r w:rsidRPr="405CF89C" w:rsidR="12AEB042">
              <w:rPr>
                <w:b w:val="1"/>
                <w:bCs w:val="1"/>
                <w:i w:val="1"/>
                <w:iCs w:val="1"/>
                <w:sz w:val="28"/>
                <w:szCs w:val="28"/>
              </w:rPr>
              <w:t>Student Self-Reflection</w:t>
            </w:r>
            <w:r w:rsidRPr="405CF89C" w:rsidR="12AEB042">
              <w:rPr>
                <w:b w:val="1"/>
                <w:bCs w:val="1"/>
                <w:sz w:val="28"/>
                <w:szCs w:val="28"/>
              </w:rPr>
              <w:t xml:space="preserve"> (500 words +/- 10%)</w:t>
            </w:r>
            <w:r w:rsidRPr="405CF89C" w:rsidR="2039DD2F">
              <w:rPr>
                <w:b w:val="1"/>
                <w:bCs w:val="1"/>
                <w:sz w:val="28"/>
                <w:szCs w:val="28"/>
              </w:rPr>
              <w:t xml:space="preserve"> </w:t>
            </w:r>
            <w:r w:rsidRPr="405CF89C" w:rsidR="725BE2B5">
              <w:rPr>
                <w:b w:val="1"/>
                <w:bCs w:val="1"/>
                <w:sz w:val="28"/>
                <w:szCs w:val="28"/>
              </w:rPr>
              <w:t>=</w:t>
            </w:r>
            <w:r w:rsidRPr="405CF89C" w:rsidR="2039DD2F">
              <w:rPr>
                <w:b w:val="1"/>
                <w:bCs w:val="1"/>
                <w:sz w:val="28"/>
                <w:szCs w:val="28"/>
              </w:rPr>
              <w:t>503</w:t>
            </w:r>
            <w:r w:rsidRPr="405CF89C" w:rsidR="1A80D65B">
              <w:rPr>
                <w:b w:val="1"/>
                <w:bCs w:val="1"/>
                <w:sz w:val="28"/>
                <w:szCs w:val="28"/>
              </w:rPr>
              <w:t>words</w:t>
            </w:r>
          </w:p>
          <w:p w:rsidR="005C77A4" w:rsidP="005C77A4" w:rsidRDefault="005C77A4" w14:paraId="254B0E3B" w14:textId="77777777">
            <w:pPr>
              <w:spacing w:after="0" w:line="240" w:lineRule="auto"/>
              <w:rPr>
                <w:rFonts w:eastAsia="Carlito" w:cs="Times New Roman"/>
                <w:b/>
                <w:color w:val="auto"/>
                <w:sz w:val="28"/>
                <w:szCs w:val="28"/>
                <w:lang w:val="en-US"/>
              </w:rPr>
            </w:pPr>
          </w:p>
          <w:p w:rsidR="005C77A4" w:rsidP="005C77A4" w:rsidRDefault="005C77A4" w14:paraId="35DBB160" w14:textId="4B6DB49D">
            <w:pPr>
              <w:rPr>
                <w:b/>
                <w:bCs/>
                <w:sz w:val="28"/>
                <w:szCs w:val="24"/>
              </w:rPr>
            </w:pPr>
            <w:r>
              <w:rPr>
                <w:rFonts w:eastAsia="Carlito" w:cs="Times New Roman"/>
                <w:b/>
                <w:color w:val="auto"/>
                <w:sz w:val="28"/>
                <w:szCs w:val="28"/>
                <w:lang w:val="en-US"/>
              </w:rPr>
              <w:t>Weighting: 25%</w:t>
            </w:r>
          </w:p>
        </w:tc>
      </w:tr>
      <w:tr w:rsidRPr="00330917" w:rsidR="005C77A4" w:rsidTr="405CF89C" w14:paraId="6245A6E9" w14:textId="77777777">
        <w:trPr>
          <w:trHeight w:val="1833"/>
          <w:jc w:val="center"/>
        </w:trPr>
        <w:tc>
          <w:tcPr>
            <w:tcW w:w="9016" w:type="dxa"/>
            <w:gridSpan w:val="2"/>
            <w:tcBorders>
              <w:top w:val="single" w:color="auto" w:sz="4" w:space="0"/>
              <w:left w:val="single" w:color="auto" w:sz="4" w:space="0"/>
              <w:right w:val="single" w:color="auto" w:sz="4" w:space="0"/>
            </w:tcBorders>
            <w:shd w:val="clear" w:color="auto" w:fill="auto"/>
            <w:tcMar/>
          </w:tcPr>
          <w:p w:rsidR="005C77A4" w:rsidP="223DAA9B" w:rsidRDefault="005C77A4" w14:paraId="030DD6DC" w14:textId="57C873D4">
            <w:pPr>
              <w:pStyle w:val="Normal"/>
              <w:rPr>
                <w:b w:val="1"/>
                <w:bCs w:val="1"/>
                <w:i w:val="1"/>
                <w:iCs w:val="1"/>
                <w:color w:val="BFBFBF" w:themeColor="background1" w:themeTint="FF" w:themeShade="BF"/>
                <w:sz w:val="28"/>
                <w:szCs w:val="28"/>
              </w:rPr>
            </w:pPr>
          </w:p>
          <w:p w:rsidR="005C77A4" w:rsidP="223DAA9B" w:rsidRDefault="005C77A4" w14:paraId="5412B791" w14:textId="7181ADFD">
            <w:pPr>
              <w:rPr>
                <w:rFonts w:ascii="Arial" w:hAnsi="Arial" w:eastAsia="Arial" w:cs="Arial"/>
                <w:b w:val="0"/>
                <w:bCs w:val="0"/>
                <w:sz w:val="22"/>
                <w:szCs w:val="22"/>
              </w:rPr>
            </w:pPr>
            <w:r w:rsidRPr="223DAA9B" w:rsidR="09EF92CB">
              <w:rPr>
                <w:rFonts w:ascii="Arial" w:hAnsi="Arial" w:eastAsia="Arial" w:cs="Arial"/>
                <w:b w:val="0"/>
                <w:bCs w:val="0"/>
                <w:sz w:val="22"/>
                <w:szCs w:val="22"/>
              </w:rPr>
              <w:t xml:space="preserve">Introduction </w:t>
            </w:r>
          </w:p>
          <w:p w:rsidR="005C77A4" w:rsidP="223DAA9B" w:rsidRDefault="005C77A4" w14:paraId="05B7E3C1" w14:textId="7F30E01A">
            <w:pPr>
              <w:pStyle w:val="Normal"/>
              <w:rPr>
                <w:rFonts w:ascii="Arial" w:hAnsi="Arial" w:eastAsia="Arial" w:cs="Arial"/>
                <w:b w:val="0"/>
                <w:bCs w:val="0"/>
                <w:sz w:val="22"/>
                <w:szCs w:val="22"/>
              </w:rPr>
            </w:pPr>
            <w:r w:rsidRPr="405CF89C" w:rsidR="09EF92CB">
              <w:rPr>
                <w:rFonts w:ascii="Arial" w:hAnsi="Arial" w:eastAsia="Arial" w:cs="Arial"/>
                <w:b w:val="0"/>
                <w:bCs w:val="0"/>
                <w:sz w:val="22"/>
                <w:szCs w:val="22"/>
              </w:rPr>
              <w:t xml:space="preserve">The Driscoll model will be utilised in this reflection process </w:t>
            </w:r>
            <w:bookmarkStart w:name="_Int_nibJTNAV" w:id="338201472"/>
            <w:r w:rsidRPr="405CF89C" w:rsidR="09EF92CB">
              <w:rPr>
                <w:rFonts w:ascii="Arial" w:hAnsi="Arial" w:eastAsia="Arial" w:cs="Arial"/>
                <w:b w:val="0"/>
                <w:bCs w:val="0"/>
                <w:sz w:val="22"/>
                <w:szCs w:val="22"/>
              </w:rPr>
              <w:t>in order to</w:t>
            </w:r>
            <w:bookmarkEnd w:id="338201472"/>
            <w:r w:rsidRPr="405CF89C" w:rsidR="09EF92CB">
              <w:rPr>
                <w:rFonts w:ascii="Arial" w:hAnsi="Arial" w:eastAsia="Arial" w:cs="Arial"/>
                <w:b w:val="0"/>
                <w:bCs w:val="0"/>
                <w:sz w:val="22"/>
                <w:szCs w:val="22"/>
              </w:rPr>
              <w:t xml:space="preserve"> </w:t>
            </w:r>
            <w:r w:rsidRPr="405CF89C" w:rsidR="09EF92CB">
              <w:rPr>
                <w:rFonts w:ascii="Arial" w:hAnsi="Arial" w:eastAsia="Arial" w:cs="Arial"/>
                <w:b w:val="0"/>
                <w:bCs w:val="0"/>
                <w:sz w:val="22"/>
                <w:szCs w:val="22"/>
              </w:rPr>
              <w:t>demonstrate</w:t>
            </w:r>
            <w:r w:rsidRPr="405CF89C" w:rsidR="09EF92CB">
              <w:rPr>
                <w:rFonts w:ascii="Arial" w:hAnsi="Arial" w:eastAsia="Arial" w:cs="Arial"/>
                <w:b w:val="0"/>
                <w:bCs w:val="0"/>
                <w:sz w:val="22"/>
                <w:szCs w:val="22"/>
              </w:rPr>
              <w:t xml:space="preserve"> the significance of having cultural awareness and being able to speak multiple languages within the hospitality industry. </w:t>
            </w:r>
          </w:p>
          <w:p w:rsidR="005C77A4" w:rsidP="223DAA9B" w:rsidRDefault="005C77A4" w14:paraId="5B527765" w14:textId="1AF2B913">
            <w:pPr>
              <w:pStyle w:val="Normal"/>
              <w:rPr>
                <w:rFonts w:ascii="Arial" w:hAnsi="Arial" w:eastAsia="Arial" w:cs="Arial"/>
                <w:b w:val="0"/>
                <w:bCs w:val="0"/>
                <w:sz w:val="22"/>
                <w:szCs w:val="22"/>
              </w:rPr>
            </w:pPr>
            <w:r w:rsidRPr="223DAA9B" w:rsidR="09EF92CB">
              <w:rPr>
                <w:rFonts w:ascii="Arial" w:hAnsi="Arial" w:eastAsia="Arial" w:cs="Arial"/>
                <w:b w:val="0"/>
                <w:bCs w:val="0"/>
                <w:sz w:val="22"/>
                <w:szCs w:val="22"/>
              </w:rPr>
              <w:t xml:space="preserve">Driscoll model for reflection </w:t>
            </w:r>
          </w:p>
          <w:p w:rsidR="005C77A4" w:rsidP="223DAA9B" w:rsidRDefault="005C77A4" w14:paraId="506B0515" w14:textId="4C777FD6">
            <w:pPr>
              <w:pStyle w:val="Normal"/>
              <w:rPr>
                <w:rFonts w:ascii="Arial" w:hAnsi="Arial" w:eastAsia="Arial" w:cs="Arial"/>
                <w:b w:val="0"/>
                <w:bCs w:val="0"/>
                <w:sz w:val="22"/>
                <w:szCs w:val="22"/>
              </w:rPr>
            </w:pPr>
            <w:bookmarkStart w:name="_Int_XWfDQYJg" w:id="1369400577"/>
            <w:r w:rsidRPr="405CF89C" w:rsidR="09EF92CB">
              <w:rPr>
                <w:rFonts w:ascii="Arial" w:hAnsi="Arial" w:eastAsia="Arial" w:cs="Arial"/>
                <w:b w:val="0"/>
                <w:bCs w:val="0"/>
                <w:sz w:val="22"/>
                <w:szCs w:val="22"/>
              </w:rPr>
              <w:t>Through the use of</w:t>
            </w:r>
            <w:bookmarkEnd w:id="1369400577"/>
            <w:r w:rsidRPr="405CF89C" w:rsidR="09EF92CB">
              <w:rPr>
                <w:rFonts w:ascii="Arial" w:hAnsi="Arial" w:eastAsia="Arial" w:cs="Arial"/>
                <w:b w:val="0"/>
                <w:bCs w:val="0"/>
                <w:sz w:val="22"/>
                <w:szCs w:val="22"/>
              </w:rPr>
              <w:t xml:space="preserve"> the Driscoll model, the process is broken down into three sections, each of which addresses the necessary questions and learns from experiences (PIERONI, 2021). The discussion of each of the three sections is </w:t>
            </w:r>
            <w:r w:rsidRPr="405CF89C" w:rsidR="09EF92CB">
              <w:rPr>
                <w:rFonts w:ascii="Arial" w:hAnsi="Arial" w:eastAsia="Arial" w:cs="Arial"/>
                <w:b w:val="0"/>
                <w:bCs w:val="0"/>
                <w:sz w:val="22"/>
                <w:szCs w:val="22"/>
              </w:rPr>
              <w:t>provided</w:t>
            </w:r>
            <w:r w:rsidRPr="405CF89C" w:rsidR="09EF92CB">
              <w:rPr>
                <w:rFonts w:ascii="Arial" w:hAnsi="Arial" w:eastAsia="Arial" w:cs="Arial"/>
                <w:b w:val="0"/>
                <w:bCs w:val="0"/>
                <w:sz w:val="22"/>
                <w:szCs w:val="22"/>
              </w:rPr>
              <w:t xml:space="preserve"> below: </w:t>
            </w:r>
          </w:p>
          <w:p w:rsidR="005C77A4" w:rsidP="223DAA9B" w:rsidRDefault="005C77A4" w14:paraId="0C28752F" w14:textId="249A5CB9">
            <w:pPr>
              <w:pStyle w:val="Normal"/>
              <w:rPr>
                <w:rFonts w:ascii="Arial" w:hAnsi="Arial" w:eastAsia="Arial" w:cs="Arial"/>
                <w:b w:val="0"/>
                <w:bCs w:val="0"/>
                <w:sz w:val="22"/>
                <w:szCs w:val="22"/>
              </w:rPr>
            </w:pPr>
          </w:p>
          <w:p w:rsidR="005C77A4" w:rsidP="223DAA9B" w:rsidRDefault="005C77A4" w14:paraId="6371C36F" w14:textId="41FDBF1C">
            <w:pPr>
              <w:pStyle w:val="Normal"/>
              <w:jc w:val="center"/>
            </w:pPr>
            <w:r w:rsidR="433EE30A">
              <w:drawing>
                <wp:inline wp14:editId="140E5AC7" wp14:anchorId="1B1F9BB4">
                  <wp:extent cx="3298222" cy="2560542"/>
                  <wp:effectExtent l="0" t="0" r="0" b="0"/>
                  <wp:docPr id="116651181" name="" title=""/>
                  <wp:cNvGraphicFramePr>
                    <a:graphicFrameLocks noChangeAspect="1"/>
                  </wp:cNvGraphicFramePr>
                  <a:graphic>
                    <a:graphicData uri="http://schemas.openxmlformats.org/drawingml/2006/picture">
                      <pic:pic>
                        <pic:nvPicPr>
                          <pic:cNvPr id="0" name=""/>
                          <pic:cNvPicPr/>
                        </pic:nvPicPr>
                        <pic:blipFill>
                          <a:blip r:embed="R680e7ef5aff5499f">
                            <a:extLst>
                              <a:ext xmlns:a="http://schemas.openxmlformats.org/drawingml/2006/main" uri="{28A0092B-C50C-407E-A947-70E740481C1C}">
                                <a14:useLocalDpi val="0"/>
                              </a:ext>
                            </a:extLst>
                          </a:blip>
                          <a:stretch>
                            <a:fillRect/>
                          </a:stretch>
                        </pic:blipFill>
                        <pic:spPr>
                          <a:xfrm>
                            <a:off x="0" y="0"/>
                            <a:ext cx="3298222" cy="2560542"/>
                          </a:xfrm>
                          <a:prstGeom prst="rect">
                            <a:avLst/>
                          </a:prstGeom>
                        </pic:spPr>
                      </pic:pic>
                    </a:graphicData>
                  </a:graphic>
                </wp:inline>
              </w:drawing>
            </w:r>
          </w:p>
          <w:p w:rsidR="005C77A4" w:rsidP="223DAA9B" w:rsidRDefault="005C77A4" w14:paraId="477413DD" w14:textId="0C6ECCB9">
            <w:pPr>
              <w:pStyle w:val="Normal"/>
              <w:rPr>
                <w:rFonts w:ascii="Arial" w:hAnsi="Arial" w:eastAsia="Arial" w:cs="Arial"/>
                <w:b w:val="0"/>
                <w:bCs w:val="0"/>
                <w:sz w:val="22"/>
                <w:szCs w:val="22"/>
              </w:rPr>
            </w:pPr>
            <w:r w:rsidRPr="223DAA9B" w:rsidR="09EF92CB">
              <w:rPr>
                <w:rFonts w:ascii="Arial" w:hAnsi="Arial" w:eastAsia="Arial" w:cs="Arial"/>
                <w:b w:val="0"/>
                <w:bCs w:val="0"/>
                <w:sz w:val="22"/>
                <w:szCs w:val="22"/>
              </w:rPr>
              <w:t>Figure 1: Driscoll model (PIERONI, 2021)</w:t>
            </w:r>
          </w:p>
          <w:p w:rsidR="005C77A4" w:rsidP="223DAA9B" w:rsidRDefault="005C77A4" w14:paraId="35052129" w14:textId="50A9233D">
            <w:pPr>
              <w:pStyle w:val="Normal"/>
              <w:rPr>
                <w:rFonts w:ascii="Arial" w:hAnsi="Arial" w:eastAsia="Arial" w:cs="Arial"/>
                <w:b w:val="0"/>
                <w:bCs w:val="0"/>
                <w:sz w:val="22"/>
                <w:szCs w:val="22"/>
              </w:rPr>
            </w:pPr>
          </w:p>
          <w:p w:rsidR="005C77A4" w:rsidP="223DAA9B" w:rsidRDefault="005C77A4" w14:paraId="4D8C0A8A" w14:textId="177F956D">
            <w:pPr>
              <w:pStyle w:val="Normal"/>
              <w:rPr>
                <w:rFonts w:ascii="Arial" w:hAnsi="Arial" w:eastAsia="Arial" w:cs="Arial"/>
                <w:b w:val="0"/>
                <w:bCs w:val="0"/>
                <w:sz w:val="22"/>
                <w:szCs w:val="22"/>
              </w:rPr>
            </w:pPr>
            <w:r w:rsidRPr="223DAA9B" w:rsidR="09EF92CB">
              <w:rPr>
                <w:rFonts w:ascii="Arial" w:hAnsi="Arial" w:eastAsia="Arial" w:cs="Arial"/>
                <w:b w:val="0"/>
                <w:bCs w:val="0"/>
                <w:sz w:val="22"/>
                <w:szCs w:val="22"/>
              </w:rPr>
              <w:t>What?</w:t>
            </w:r>
          </w:p>
          <w:p w:rsidR="005C77A4" w:rsidP="223DAA9B" w:rsidRDefault="005C77A4" w14:paraId="22B3E37F" w14:textId="391AAC1A">
            <w:pPr>
              <w:pStyle w:val="Normal"/>
              <w:rPr>
                <w:rFonts w:ascii="Arial" w:hAnsi="Arial" w:eastAsia="Arial" w:cs="Arial"/>
                <w:b w:val="0"/>
                <w:bCs w:val="0"/>
                <w:sz w:val="22"/>
                <w:szCs w:val="22"/>
              </w:rPr>
            </w:pPr>
            <w:r w:rsidRPr="405CF89C" w:rsidR="09EF92CB">
              <w:rPr>
                <w:rFonts w:ascii="Arial" w:hAnsi="Arial" w:eastAsia="Arial" w:cs="Arial"/>
                <w:b w:val="0"/>
                <w:bCs w:val="0"/>
                <w:sz w:val="22"/>
                <w:szCs w:val="22"/>
              </w:rPr>
              <w:t xml:space="preserve">Working in the tourism and hospitality industry requires understanding </w:t>
            </w:r>
            <w:bookmarkStart w:name="_Int_K1Rst4XG" w:id="1054990654"/>
            <w:r w:rsidRPr="405CF89C" w:rsidR="09EF92CB">
              <w:rPr>
                <w:rFonts w:ascii="Arial" w:hAnsi="Arial" w:eastAsia="Arial" w:cs="Arial"/>
                <w:b w:val="0"/>
                <w:bCs w:val="0"/>
                <w:sz w:val="22"/>
                <w:szCs w:val="22"/>
              </w:rPr>
              <w:t>different cultures</w:t>
            </w:r>
            <w:bookmarkEnd w:id="1054990654"/>
            <w:r w:rsidRPr="405CF89C" w:rsidR="09EF92CB">
              <w:rPr>
                <w:rFonts w:ascii="Arial" w:hAnsi="Arial" w:eastAsia="Arial" w:cs="Arial"/>
                <w:b w:val="0"/>
                <w:bCs w:val="0"/>
                <w:sz w:val="22"/>
                <w:szCs w:val="22"/>
              </w:rPr>
              <w:t xml:space="preserve">. Misunderstandings between cultures show how important it is to be able to speak more than one language (Christiansen et al., 2020). The Premier Inn Peterborough (Ferry Meadows) hotel placement taught me about these misunderstandings in real life. The hotel may have a lot of customers from </w:t>
            </w:r>
            <w:bookmarkStart w:name="_Int_pmPbDGi7" w:id="1468802771"/>
            <w:r w:rsidRPr="405CF89C" w:rsidR="09EF92CB">
              <w:rPr>
                <w:rFonts w:ascii="Arial" w:hAnsi="Arial" w:eastAsia="Arial" w:cs="Arial"/>
                <w:b w:val="0"/>
                <w:bCs w:val="0"/>
                <w:sz w:val="22"/>
                <w:szCs w:val="22"/>
              </w:rPr>
              <w:t>different cultures</w:t>
            </w:r>
            <w:bookmarkEnd w:id="1468802771"/>
            <w:r w:rsidRPr="405CF89C" w:rsidR="09EF92CB">
              <w:rPr>
                <w:rFonts w:ascii="Arial" w:hAnsi="Arial" w:eastAsia="Arial" w:cs="Arial"/>
                <w:b w:val="0"/>
                <w:bCs w:val="0"/>
                <w:sz w:val="22"/>
                <w:szCs w:val="22"/>
              </w:rPr>
              <w:t>. For example, Spanish and French culture has lots of differences. According to Hofstede's five cultural dimensions, the French scored 71 on their individualism test, while Spain scored 57 on the power distance test. People from Spain are cheerful and more open-minded, while people from France are quieter and more reserved (</w:t>
            </w:r>
            <w:r w:rsidRPr="405CF89C" w:rsidR="09EF92CB">
              <w:rPr>
                <w:rFonts w:ascii="Arial" w:hAnsi="Arial" w:eastAsia="Arial" w:cs="Arial"/>
                <w:b w:val="0"/>
                <w:bCs w:val="0"/>
                <w:sz w:val="22"/>
                <w:szCs w:val="22"/>
              </w:rPr>
              <w:t>Optilingua</w:t>
            </w:r>
            <w:r w:rsidRPr="405CF89C" w:rsidR="09EF92CB">
              <w:rPr>
                <w:rFonts w:ascii="Arial" w:hAnsi="Arial" w:eastAsia="Arial" w:cs="Arial"/>
                <w:b w:val="0"/>
                <w:bCs w:val="0"/>
                <w:sz w:val="22"/>
                <w:szCs w:val="22"/>
              </w:rPr>
              <w:t xml:space="preserve"> International, 2022). As a result, if I want to be successful in the hospitality and tourism sector, I need to educate myself more about the world's many cultures.</w:t>
            </w:r>
          </w:p>
          <w:p w:rsidR="005C77A4" w:rsidP="223DAA9B" w:rsidRDefault="005C77A4" w14:paraId="3EB17342" w14:textId="5A81CA02">
            <w:pPr>
              <w:pStyle w:val="Normal"/>
              <w:rPr>
                <w:rFonts w:ascii="Arial" w:hAnsi="Arial" w:eastAsia="Arial" w:cs="Arial"/>
                <w:b w:val="0"/>
                <w:bCs w:val="0"/>
                <w:sz w:val="22"/>
                <w:szCs w:val="22"/>
              </w:rPr>
            </w:pPr>
            <w:r w:rsidRPr="223DAA9B" w:rsidR="09EF92CB">
              <w:rPr>
                <w:rFonts w:ascii="Arial" w:hAnsi="Arial" w:eastAsia="Arial" w:cs="Arial"/>
                <w:b w:val="0"/>
                <w:bCs w:val="0"/>
                <w:sz w:val="22"/>
                <w:szCs w:val="22"/>
              </w:rPr>
              <w:t xml:space="preserve">So what? </w:t>
            </w:r>
          </w:p>
          <w:p w:rsidR="005C77A4" w:rsidP="223DAA9B" w:rsidRDefault="005C77A4" w14:paraId="7A166AB7" w14:textId="29D94897">
            <w:pPr>
              <w:pStyle w:val="Normal"/>
              <w:rPr>
                <w:rFonts w:ascii="Arial" w:hAnsi="Arial" w:eastAsia="Arial" w:cs="Arial"/>
                <w:b w:val="0"/>
                <w:bCs w:val="0"/>
                <w:sz w:val="22"/>
                <w:szCs w:val="22"/>
              </w:rPr>
            </w:pPr>
            <w:r w:rsidRPr="405CF89C" w:rsidR="09EF92CB">
              <w:rPr>
                <w:rFonts w:ascii="Arial" w:hAnsi="Arial" w:eastAsia="Arial" w:cs="Arial"/>
                <w:b w:val="0"/>
                <w:bCs w:val="0"/>
                <w:sz w:val="22"/>
                <w:szCs w:val="22"/>
              </w:rPr>
              <w:t xml:space="preserve">Tourists now come from all over the world and have a lot of </w:t>
            </w:r>
            <w:r w:rsidRPr="405CF89C" w:rsidR="3526D8A5">
              <w:rPr>
                <w:rFonts w:ascii="Arial" w:hAnsi="Arial" w:eastAsia="Arial" w:cs="Arial"/>
                <w:b w:val="0"/>
                <w:bCs w:val="0"/>
                <w:sz w:val="22"/>
                <w:szCs w:val="22"/>
              </w:rPr>
              <w:t>diverse cultural</w:t>
            </w:r>
            <w:r w:rsidRPr="405CF89C" w:rsidR="09EF92CB">
              <w:rPr>
                <w:rFonts w:ascii="Arial" w:hAnsi="Arial" w:eastAsia="Arial" w:cs="Arial"/>
                <w:b w:val="0"/>
                <w:bCs w:val="0"/>
                <w:sz w:val="22"/>
                <w:szCs w:val="22"/>
              </w:rPr>
              <w:t xml:space="preserve"> backgrounds. To meet the needs of this growing global customer base, the hospitality business has had to change. Hence, the ability to communicate effectively with individuals from different countries is an absolute necessity in the hotel industry. I would have tried to handle the </w:t>
            </w:r>
            <w:r w:rsidRPr="405CF89C" w:rsidR="0870CF1C">
              <w:rPr>
                <w:rFonts w:ascii="Arial" w:hAnsi="Arial" w:eastAsia="Arial" w:cs="Arial"/>
                <w:b w:val="0"/>
                <w:bCs w:val="0"/>
                <w:sz w:val="22"/>
                <w:szCs w:val="22"/>
              </w:rPr>
              <w:t>situation,</w:t>
            </w:r>
            <w:r w:rsidRPr="405CF89C" w:rsidR="09EF92CB">
              <w:rPr>
                <w:rFonts w:ascii="Arial" w:hAnsi="Arial" w:eastAsia="Arial" w:cs="Arial"/>
                <w:b w:val="0"/>
                <w:bCs w:val="0"/>
                <w:sz w:val="22"/>
                <w:szCs w:val="22"/>
              </w:rPr>
              <w:t xml:space="preserve"> but it may be disrespectful to not understand the language and the vegan customers feel embarrassed through the whole situation. This situation makes me understand the necessity of multilingualism. The customers who have been involved in the incident may feel uncomfortable communicating with someone who does not know about their language or culture (</w:t>
            </w:r>
            <w:r w:rsidRPr="405CF89C" w:rsidR="09EF92CB">
              <w:rPr>
                <w:rFonts w:ascii="Arial" w:hAnsi="Arial" w:eastAsia="Arial" w:cs="Arial"/>
                <w:b w:val="0"/>
                <w:bCs w:val="0"/>
                <w:sz w:val="22"/>
                <w:szCs w:val="22"/>
              </w:rPr>
              <w:t>Deresky</w:t>
            </w:r>
            <w:r w:rsidRPr="405CF89C" w:rsidR="09EF92CB">
              <w:rPr>
                <w:rFonts w:ascii="Arial" w:hAnsi="Arial" w:eastAsia="Arial" w:cs="Arial"/>
                <w:b w:val="0"/>
                <w:bCs w:val="0"/>
                <w:sz w:val="22"/>
                <w:szCs w:val="22"/>
              </w:rPr>
              <w:t xml:space="preserve">, 2017). So, this may have negative issues in the workplace. </w:t>
            </w:r>
          </w:p>
          <w:p w:rsidR="005C77A4" w:rsidP="223DAA9B" w:rsidRDefault="005C77A4" w14:paraId="4EBD950C" w14:textId="0E87ACFC">
            <w:pPr>
              <w:pStyle w:val="Normal"/>
              <w:rPr>
                <w:rFonts w:ascii="Arial" w:hAnsi="Arial" w:eastAsia="Arial" w:cs="Arial"/>
                <w:b w:val="0"/>
                <w:bCs w:val="0"/>
                <w:sz w:val="22"/>
                <w:szCs w:val="22"/>
              </w:rPr>
            </w:pPr>
            <w:r w:rsidRPr="223DAA9B" w:rsidR="09EF92CB">
              <w:rPr>
                <w:rFonts w:ascii="Arial" w:hAnsi="Arial" w:eastAsia="Arial" w:cs="Arial"/>
                <w:b w:val="0"/>
                <w:bCs w:val="0"/>
                <w:sz w:val="22"/>
                <w:szCs w:val="22"/>
              </w:rPr>
              <w:t xml:space="preserve">Now What? </w:t>
            </w:r>
          </w:p>
          <w:p w:rsidR="005C77A4" w:rsidP="223DAA9B" w:rsidRDefault="005C77A4" w14:paraId="0BC0F56B" w14:textId="3EF60A2C">
            <w:pPr>
              <w:pStyle w:val="Normal"/>
              <w:rPr>
                <w:rFonts w:ascii="Arial" w:hAnsi="Arial" w:eastAsia="Arial" w:cs="Arial"/>
                <w:b w:val="0"/>
                <w:bCs w:val="0"/>
                <w:sz w:val="22"/>
                <w:szCs w:val="22"/>
              </w:rPr>
            </w:pPr>
            <w:r w:rsidRPr="223DAA9B" w:rsidR="09EF92CB">
              <w:rPr>
                <w:rFonts w:ascii="Arial" w:hAnsi="Arial" w:eastAsia="Arial" w:cs="Arial"/>
                <w:b w:val="0"/>
                <w:bCs w:val="0"/>
                <w:sz w:val="22"/>
                <w:szCs w:val="22"/>
              </w:rPr>
              <w:t>This module taught me a lot of useful things that helped me understand how important it is for a hotel business and its employees to be culturally aware and speak more than one language. Improving one's cultural awareness is a goal of learning a second language (</w:t>
            </w:r>
            <w:r w:rsidRPr="223DAA9B" w:rsidR="09EF92CB">
              <w:rPr>
                <w:rFonts w:ascii="Arial" w:hAnsi="Arial" w:eastAsia="Arial" w:cs="Arial"/>
                <w:b w:val="0"/>
                <w:bCs w:val="0"/>
                <w:sz w:val="22"/>
                <w:szCs w:val="22"/>
              </w:rPr>
              <w:t>Deresky</w:t>
            </w:r>
            <w:r w:rsidRPr="223DAA9B" w:rsidR="09EF92CB">
              <w:rPr>
                <w:rFonts w:ascii="Arial" w:hAnsi="Arial" w:eastAsia="Arial" w:cs="Arial"/>
                <w:b w:val="0"/>
                <w:bCs w:val="0"/>
                <w:sz w:val="22"/>
                <w:szCs w:val="22"/>
              </w:rPr>
              <w:t xml:space="preserve">, 2017). This simplifies language learning. In contemporary times, hotel executives </w:t>
            </w:r>
            <w:r w:rsidRPr="223DAA9B" w:rsidR="09EF92CB">
              <w:rPr>
                <w:rFonts w:ascii="Arial" w:hAnsi="Arial" w:eastAsia="Arial" w:cs="Arial"/>
                <w:b w:val="0"/>
                <w:bCs w:val="0"/>
                <w:sz w:val="22"/>
                <w:szCs w:val="22"/>
              </w:rPr>
              <w:t>are required to</w:t>
            </w:r>
            <w:r w:rsidRPr="223DAA9B" w:rsidR="09EF92CB">
              <w:rPr>
                <w:rFonts w:ascii="Arial" w:hAnsi="Arial" w:eastAsia="Arial" w:cs="Arial"/>
                <w:b w:val="0"/>
                <w:bCs w:val="0"/>
                <w:sz w:val="22"/>
                <w:szCs w:val="22"/>
              </w:rPr>
              <w:t xml:space="preserve"> </w:t>
            </w:r>
            <w:r w:rsidRPr="223DAA9B" w:rsidR="09EF92CB">
              <w:rPr>
                <w:rFonts w:ascii="Arial" w:hAnsi="Arial" w:eastAsia="Arial" w:cs="Arial"/>
                <w:b w:val="0"/>
                <w:bCs w:val="0"/>
                <w:sz w:val="22"/>
                <w:szCs w:val="22"/>
              </w:rPr>
              <w:t>possess</w:t>
            </w:r>
            <w:r w:rsidRPr="223DAA9B" w:rsidR="09EF92CB">
              <w:rPr>
                <w:rFonts w:ascii="Arial" w:hAnsi="Arial" w:eastAsia="Arial" w:cs="Arial"/>
                <w:b w:val="0"/>
                <w:bCs w:val="0"/>
                <w:sz w:val="22"/>
                <w:szCs w:val="22"/>
              </w:rPr>
              <w:t xml:space="preserve"> cultural awareness and </w:t>
            </w:r>
            <w:r w:rsidRPr="223DAA9B" w:rsidR="09EF92CB">
              <w:rPr>
                <w:rFonts w:ascii="Arial" w:hAnsi="Arial" w:eastAsia="Arial" w:cs="Arial"/>
                <w:b w:val="0"/>
                <w:bCs w:val="0"/>
                <w:sz w:val="22"/>
                <w:szCs w:val="22"/>
              </w:rPr>
              <w:t>proficiency</w:t>
            </w:r>
            <w:r w:rsidRPr="223DAA9B" w:rsidR="09EF92CB">
              <w:rPr>
                <w:rFonts w:ascii="Arial" w:hAnsi="Arial" w:eastAsia="Arial" w:cs="Arial"/>
                <w:b w:val="0"/>
                <w:bCs w:val="0"/>
                <w:sz w:val="22"/>
                <w:szCs w:val="22"/>
              </w:rPr>
              <w:t xml:space="preserve"> in multiple languages. </w:t>
            </w:r>
            <w:r w:rsidRPr="223DAA9B" w:rsidR="09EF92CB">
              <w:rPr>
                <w:rFonts w:ascii="Arial" w:hAnsi="Arial" w:eastAsia="Arial" w:cs="Arial"/>
                <w:b w:val="0"/>
                <w:bCs w:val="0"/>
                <w:sz w:val="22"/>
                <w:szCs w:val="22"/>
              </w:rPr>
              <w:t>Acquiring</w:t>
            </w:r>
            <w:r w:rsidRPr="223DAA9B" w:rsidR="09EF92CB">
              <w:rPr>
                <w:rFonts w:ascii="Arial" w:hAnsi="Arial" w:eastAsia="Arial" w:cs="Arial"/>
                <w:b w:val="0"/>
                <w:bCs w:val="0"/>
                <w:sz w:val="22"/>
                <w:szCs w:val="22"/>
              </w:rPr>
              <w:t xml:space="preserve"> these abilities </w:t>
            </w:r>
            <w:r w:rsidRPr="223DAA9B" w:rsidR="09EF92CB">
              <w:rPr>
                <w:rFonts w:ascii="Arial" w:hAnsi="Arial" w:eastAsia="Arial" w:cs="Arial"/>
                <w:b w:val="0"/>
                <w:bCs w:val="0"/>
                <w:sz w:val="22"/>
                <w:szCs w:val="22"/>
              </w:rPr>
              <w:t>facilitates</w:t>
            </w:r>
            <w:r w:rsidRPr="223DAA9B" w:rsidR="09EF92CB">
              <w:rPr>
                <w:rFonts w:ascii="Arial" w:hAnsi="Arial" w:eastAsia="Arial" w:cs="Arial"/>
                <w:b w:val="0"/>
                <w:bCs w:val="0"/>
                <w:sz w:val="22"/>
                <w:szCs w:val="22"/>
              </w:rPr>
              <w:t xml:space="preserve"> effective communication, fosters confidence, and enhances global competitiveness. (Gürbüz et al., 2023). The misunderstanding in the culture has some negative impact on my workplace and this may have an impact on the overall understanding of the elements. If I am aware in the future these types of incidents may be avoided and this is why personal reflection and own realisation are necessary in the overall learning prospects. </w:t>
            </w:r>
          </w:p>
          <w:p w:rsidR="005C77A4" w:rsidP="223DAA9B" w:rsidRDefault="005C77A4" w14:paraId="3537F792" w14:textId="5E810410">
            <w:pPr>
              <w:pStyle w:val="Normal"/>
              <w:rPr>
                <w:rFonts w:ascii="Arial" w:hAnsi="Arial" w:eastAsia="Arial" w:cs="Arial"/>
                <w:b w:val="0"/>
                <w:bCs w:val="0"/>
                <w:sz w:val="22"/>
                <w:szCs w:val="22"/>
              </w:rPr>
            </w:pPr>
            <w:r w:rsidRPr="223DAA9B" w:rsidR="09EF92CB">
              <w:rPr>
                <w:rFonts w:ascii="Arial" w:hAnsi="Arial" w:eastAsia="Arial" w:cs="Arial"/>
                <w:b w:val="0"/>
                <w:bCs w:val="0"/>
                <w:sz w:val="22"/>
                <w:szCs w:val="22"/>
              </w:rPr>
              <w:t xml:space="preserve">Conclusion </w:t>
            </w:r>
          </w:p>
          <w:p w:rsidR="005C77A4" w:rsidP="223DAA9B" w:rsidRDefault="005C77A4" w14:paraId="37AAB3D0" w14:textId="534501FE">
            <w:pPr>
              <w:pStyle w:val="Normal"/>
              <w:rPr>
                <w:rFonts w:ascii="Arial" w:hAnsi="Arial" w:eastAsia="Arial" w:cs="Arial"/>
                <w:b w:val="0"/>
                <w:bCs w:val="0"/>
                <w:sz w:val="22"/>
                <w:szCs w:val="22"/>
              </w:rPr>
            </w:pPr>
            <w:r w:rsidRPr="405CF89C" w:rsidR="09EF92CB">
              <w:rPr>
                <w:rFonts w:ascii="Arial" w:hAnsi="Arial" w:eastAsia="Arial" w:cs="Arial"/>
                <w:b w:val="0"/>
                <w:bCs w:val="0"/>
                <w:sz w:val="22"/>
                <w:szCs w:val="22"/>
              </w:rPr>
              <w:t xml:space="preserve">So, it is important to understand the differences between cultures </w:t>
            </w:r>
            <w:bookmarkStart w:name="_Int_FJzirJcE" w:id="984476690"/>
            <w:r w:rsidRPr="405CF89C" w:rsidR="09EF92CB">
              <w:rPr>
                <w:rFonts w:ascii="Arial" w:hAnsi="Arial" w:eastAsia="Arial" w:cs="Arial"/>
                <w:b w:val="0"/>
                <w:bCs w:val="0"/>
                <w:sz w:val="22"/>
                <w:szCs w:val="22"/>
              </w:rPr>
              <w:t>in order to</w:t>
            </w:r>
            <w:bookmarkEnd w:id="984476690"/>
            <w:r w:rsidRPr="405CF89C" w:rsidR="09EF92CB">
              <w:rPr>
                <w:rFonts w:ascii="Arial" w:hAnsi="Arial" w:eastAsia="Arial" w:cs="Arial"/>
                <w:b w:val="0"/>
                <w:bCs w:val="0"/>
                <w:sz w:val="22"/>
                <w:szCs w:val="22"/>
              </w:rPr>
              <w:t xml:space="preserve"> make development programs for staff that make them more culturally aware so that they are motivated to learn more than one language. For businesses to thrive, hotel employees must have a deeper knowledge of </w:t>
            </w:r>
            <w:bookmarkStart w:name="_Int_2Wd3lnRC" w:id="992521015"/>
            <w:r w:rsidRPr="405CF89C" w:rsidR="09EF92CB">
              <w:rPr>
                <w:rFonts w:ascii="Arial" w:hAnsi="Arial" w:eastAsia="Arial" w:cs="Arial"/>
                <w:b w:val="0"/>
                <w:bCs w:val="0"/>
                <w:sz w:val="22"/>
                <w:szCs w:val="22"/>
              </w:rPr>
              <w:t>different cultures</w:t>
            </w:r>
            <w:bookmarkEnd w:id="992521015"/>
            <w:r w:rsidRPr="405CF89C" w:rsidR="09EF92CB">
              <w:rPr>
                <w:rFonts w:ascii="Arial" w:hAnsi="Arial" w:eastAsia="Arial" w:cs="Arial"/>
                <w:b w:val="0"/>
                <w:bCs w:val="0"/>
                <w:sz w:val="22"/>
                <w:szCs w:val="22"/>
              </w:rPr>
              <w:t xml:space="preserve"> and languages.</w:t>
            </w:r>
          </w:p>
          <w:p w:rsidR="005C77A4" w:rsidP="223DAA9B" w:rsidRDefault="005C77A4" w14:paraId="44F8565E" w14:textId="7F5C1BB0">
            <w:pPr>
              <w:pStyle w:val="Normal"/>
              <w:rPr>
                <w:b w:val="1"/>
                <w:bCs w:val="1"/>
                <w:sz w:val="28"/>
                <w:szCs w:val="28"/>
              </w:rPr>
            </w:pPr>
          </w:p>
          <w:p w:rsidR="005C77A4" w:rsidP="005C77A4" w:rsidRDefault="005C77A4" w14:paraId="06162095" w14:textId="77777777">
            <w:pPr>
              <w:rPr>
                <w:b/>
                <w:bCs/>
                <w:sz w:val="28"/>
                <w:szCs w:val="24"/>
              </w:rPr>
            </w:pPr>
            <w:r>
              <w:rPr>
                <w:b/>
                <w:bCs/>
                <w:sz w:val="28"/>
                <w:szCs w:val="24"/>
              </w:rPr>
              <w:t>References:</w:t>
            </w:r>
          </w:p>
          <w:p w:rsidR="005C77A4" w:rsidP="005C77A4" w:rsidRDefault="005C77A4" w14:paraId="2C6F710B" w14:textId="77777777">
            <w:pPr>
              <w:rPr>
                <w:b w:val="1"/>
                <w:bCs w:val="1"/>
                <w:sz w:val="28"/>
                <w:szCs w:val="28"/>
              </w:rPr>
            </w:pPr>
          </w:p>
          <w:p w:rsidR="2318B532" w:rsidP="223DAA9B" w:rsidRDefault="2318B532" w14:paraId="064376FB" w14:textId="5737F1BE">
            <w:pPr>
              <w:spacing w:before="0" w:beforeAutospacing="off" w:after="160" w:afterAutospacing="off" w:line="360" w:lineRule="auto"/>
              <w:jc w:val="both"/>
            </w:pPr>
            <w:r w:rsidRPr="223DAA9B" w:rsidR="2318B532">
              <w:rPr>
                <w:rFonts w:ascii="Arial" w:hAnsi="Arial" w:eastAsia="Arial" w:cs="Arial"/>
                <w:noProof w:val="0"/>
                <w:sz w:val="22"/>
                <w:szCs w:val="22"/>
                <w:lang w:val="en-GB"/>
              </w:rPr>
              <w:t xml:space="preserve">Christiansen, B., Branch, J.D. and Karmowska, J. (2020) </w:t>
            </w:r>
            <w:r w:rsidRPr="223DAA9B" w:rsidR="2318B532">
              <w:rPr>
                <w:rFonts w:ascii="Arial" w:hAnsi="Arial" w:eastAsia="Arial" w:cs="Arial"/>
                <w:i w:val="1"/>
                <w:iCs w:val="1"/>
                <w:noProof w:val="0"/>
                <w:sz w:val="22"/>
                <w:szCs w:val="22"/>
                <w:lang w:val="en-GB"/>
              </w:rPr>
              <w:t>Cultural Factors and Performance in 21st Century Businesses.</w:t>
            </w:r>
            <w:r w:rsidRPr="223DAA9B" w:rsidR="2318B532">
              <w:rPr>
                <w:rFonts w:ascii="Arial" w:hAnsi="Arial" w:eastAsia="Arial" w:cs="Arial"/>
                <w:noProof w:val="0"/>
                <w:sz w:val="22"/>
                <w:szCs w:val="22"/>
                <w:lang w:val="en-GB"/>
              </w:rPr>
              <w:t xml:space="preserve"> Hershey: IGI Global.</w:t>
            </w:r>
          </w:p>
          <w:p w:rsidR="2318B532" w:rsidP="223DAA9B" w:rsidRDefault="2318B532" w14:paraId="543D7D3A" w14:textId="2BEEAA13">
            <w:pPr>
              <w:spacing w:before="0" w:beforeAutospacing="off" w:after="160" w:afterAutospacing="off" w:line="360" w:lineRule="auto"/>
              <w:jc w:val="both"/>
            </w:pPr>
            <w:r w:rsidRPr="223DAA9B" w:rsidR="2318B532">
              <w:rPr>
                <w:rFonts w:ascii="Arial" w:hAnsi="Arial" w:eastAsia="Arial" w:cs="Arial"/>
                <w:noProof w:val="0"/>
                <w:sz w:val="22"/>
                <w:szCs w:val="22"/>
                <w:lang w:val="en-GB"/>
              </w:rPr>
              <w:t xml:space="preserve">Deresky, H. (2017) </w:t>
            </w:r>
            <w:r w:rsidRPr="223DAA9B" w:rsidR="2318B532">
              <w:rPr>
                <w:rFonts w:ascii="Arial" w:hAnsi="Arial" w:eastAsia="Arial" w:cs="Arial"/>
                <w:i w:val="1"/>
                <w:iCs w:val="1"/>
                <w:noProof w:val="0"/>
                <w:sz w:val="22"/>
                <w:szCs w:val="22"/>
                <w:lang w:val="en-GB"/>
              </w:rPr>
              <w:t>International Management: Managing Across Borders and Cultures: Text and Cases</w:t>
            </w:r>
            <w:r w:rsidRPr="223DAA9B" w:rsidR="2318B532">
              <w:rPr>
                <w:rFonts w:ascii="Arial" w:hAnsi="Arial" w:eastAsia="Arial" w:cs="Arial"/>
                <w:noProof w:val="0"/>
                <w:sz w:val="22"/>
                <w:szCs w:val="22"/>
                <w:lang w:val="en-GB"/>
              </w:rPr>
              <w:t>. 9th Ed. Harlow: Pearson Education Ltd.</w:t>
            </w:r>
          </w:p>
          <w:p w:rsidR="2318B532" w:rsidP="223DAA9B" w:rsidRDefault="2318B532" w14:paraId="199D4123" w14:textId="52F35D17">
            <w:pPr>
              <w:spacing w:before="0" w:beforeAutospacing="off" w:after="160" w:afterAutospacing="off" w:line="360" w:lineRule="auto"/>
              <w:jc w:val="both"/>
            </w:pPr>
            <w:r w:rsidRPr="405CF89C" w:rsidR="2318B532">
              <w:rPr>
                <w:rFonts w:ascii="Arial" w:hAnsi="Arial" w:eastAsia="Arial" w:cs="Arial"/>
                <w:noProof w:val="0"/>
                <w:sz w:val="22"/>
                <w:szCs w:val="22"/>
                <w:lang w:val="en-GB"/>
              </w:rPr>
              <w:t xml:space="preserve">Gürbüz, A., Abi, M. and </w:t>
            </w:r>
            <w:r w:rsidRPr="405CF89C" w:rsidR="2318B532">
              <w:rPr>
                <w:rFonts w:ascii="Arial" w:hAnsi="Arial" w:eastAsia="Arial" w:cs="Arial"/>
                <w:noProof w:val="0"/>
                <w:sz w:val="22"/>
                <w:szCs w:val="22"/>
                <w:lang w:val="en-GB"/>
              </w:rPr>
              <w:t>Canlı</w:t>
            </w:r>
            <w:r w:rsidRPr="405CF89C" w:rsidR="2318B532">
              <w:rPr>
                <w:rFonts w:ascii="Arial" w:hAnsi="Arial" w:eastAsia="Arial" w:cs="Arial"/>
                <w:noProof w:val="0"/>
                <w:sz w:val="22"/>
                <w:szCs w:val="22"/>
                <w:lang w:val="en-GB"/>
              </w:rPr>
              <w:t xml:space="preserve">, B. (2023) </w:t>
            </w:r>
            <w:bookmarkStart w:name="_Int_4VyarLuY" w:id="881795507"/>
            <w:r w:rsidRPr="405CF89C" w:rsidR="2318B532">
              <w:rPr>
                <w:rFonts w:ascii="Arial" w:hAnsi="Arial" w:eastAsia="Arial" w:cs="Arial"/>
                <w:noProof w:val="0"/>
                <w:sz w:val="22"/>
                <w:szCs w:val="22"/>
                <w:lang w:val="en-GB"/>
              </w:rPr>
              <w:t>Students’</w:t>
            </w:r>
            <w:bookmarkEnd w:id="881795507"/>
            <w:r w:rsidRPr="405CF89C" w:rsidR="2318B532">
              <w:rPr>
                <w:rFonts w:ascii="Arial" w:hAnsi="Arial" w:eastAsia="Arial" w:cs="Arial"/>
                <w:noProof w:val="0"/>
                <w:sz w:val="22"/>
                <w:szCs w:val="22"/>
                <w:lang w:val="en-GB"/>
              </w:rPr>
              <w:t xml:space="preserve"> perceived cultural styles, second language communication, and confidence in communication. </w:t>
            </w:r>
            <w:r w:rsidRPr="405CF89C" w:rsidR="2318B532">
              <w:rPr>
                <w:rFonts w:ascii="Arial" w:hAnsi="Arial" w:eastAsia="Arial" w:cs="Arial"/>
                <w:i w:val="1"/>
                <w:iCs w:val="1"/>
                <w:noProof w:val="0"/>
                <w:sz w:val="22"/>
                <w:szCs w:val="22"/>
                <w:lang w:val="en-GB"/>
              </w:rPr>
              <w:t>Journal of Business, Communication &amp; Technology</w:t>
            </w:r>
            <w:r w:rsidRPr="405CF89C" w:rsidR="2318B532">
              <w:rPr>
                <w:rFonts w:ascii="Arial" w:hAnsi="Arial" w:eastAsia="Arial" w:cs="Arial"/>
                <w:noProof w:val="0"/>
                <w:sz w:val="22"/>
                <w:szCs w:val="22"/>
                <w:lang w:val="en-GB"/>
              </w:rPr>
              <w:t xml:space="preserve">, </w:t>
            </w:r>
            <w:r w:rsidRPr="405CF89C" w:rsidR="2318B532">
              <w:rPr>
                <w:rFonts w:ascii="Arial" w:hAnsi="Arial" w:eastAsia="Arial" w:cs="Arial"/>
                <w:i w:val="1"/>
                <w:iCs w:val="1"/>
                <w:noProof w:val="0"/>
                <w:sz w:val="22"/>
                <w:szCs w:val="22"/>
                <w:lang w:val="en-GB"/>
              </w:rPr>
              <w:t>2</w:t>
            </w:r>
            <w:r w:rsidRPr="405CF89C" w:rsidR="2318B532">
              <w:rPr>
                <w:rFonts w:ascii="Arial" w:hAnsi="Arial" w:eastAsia="Arial" w:cs="Arial"/>
                <w:noProof w:val="0"/>
                <w:sz w:val="22"/>
                <w:szCs w:val="22"/>
                <w:lang w:val="en-GB"/>
              </w:rPr>
              <w:t>(1), pp.13-25.</w:t>
            </w:r>
          </w:p>
          <w:p w:rsidR="2318B532" w:rsidP="223DAA9B" w:rsidRDefault="2318B532" w14:paraId="65CDD0FE" w14:textId="4661FBF4">
            <w:pPr>
              <w:spacing w:before="0" w:beforeAutospacing="off" w:after="240" w:afterAutospacing="off" w:line="360" w:lineRule="auto"/>
              <w:jc w:val="left"/>
            </w:pPr>
            <w:r w:rsidRPr="405CF89C" w:rsidR="2318B532">
              <w:rPr>
                <w:rFonts w:ascii="Arial" w:hAnsi="Arial" w:eastAsia="Arial" w:cs="Arial"/>
                <w:noProof w:val="0"/>
                <w:sz w:val="22"/>
                <w:szCs w:val="22"/>
                <w:lang w:val="en-GB"/>
              </w:rPr>
              <w:t>Optilingua</w:t>
            </w:r>
            <w:r w:rsidRPr="405CF89C" w:rsidR="2318B532">
              <w:rPr>
                <w:rFonts w:ascii="Arial" w:hAnsi="Arial" w:eastAsia="Arial" w:cs="Arial"/>
                <w:noProof w:val="0"/>
                <w:sz w:val="22"/>
                <w:szCs w:val="22"/>
                <w:lang w:val="en-GB"/>
              </w:rPr>
              <w:t xml:space="preserve"> International (2022) </w:t>
            </w:r>
            <w:r w:rsidRPr="405CF89C" w:rsidR="2318B532">
              <w:rPr>
                <w:rFonts w:ascii="Arial" w:hAnsi="Arial" w:eastAsia="Arial" w:cs="Arial"/>
                <w:i w:val="1"/>
                <w:iCs w:val="1"/>
                <w:noProof w:val="0"/>
                <w:sz w:val="22"/>
                <w:szCs w:val="22"/>
                <w:lang w:val="en-GB"/>
              </w:rPr>
              <w:t xml:space="preserve">9 cultural differences between Spain and </w:t>
            </w:r>
            <w:r w:rsidRPr="405CF89C" w:rsidR="2318B532">
              <w:rPr>
                <w:rFonts w:ascii="Arial" w:hAnsi="Arial" w:eastAsia="Arial" w:cs="Arial"/>
                <w:i w:val="1"/>
                <w:iCs w:val="1"/>
                <w:noProof w:val="0"/>
                <w:sz w:val="22"/>
                <w:szCs w:val="22"/>
                <w:lang w:val="en-GB"/>
              </w:rPr>
              <w:t>France</w:t>
            </w:r>
            <w:r w:rsidRPr="405CF89C" w:rsidR="15AA3468">
              <w:rPr>
                <w:rFonts w:ascii="Arial" w:hAnsi="Arial" w:eastAsia="Arial" w:cs="Arial"/>
                <w:i w:val="1"/>
                <w:iCs w:val="1"/>
                <w:noProof w:val="0"/>
                <w:sz w:val="22"/>
                <w:szCs w:val="22"/>
                <w:lang w:val="en-GB"/>
              </w:rPr>
              <w:t xml:space="preserve">, </w:t>
            </w:r>
            <w:r w:rsidRPr="405CF89C" w:rsidR="2318B532">
              <w:rPr>
                <w:rFonts w:ascii="Arial" w:hAnsi="Arial" w:eastAsia="Arial" w:cs="Arial"/>
                <w:noProof w:val="0"/>
                <w:sz w:val="22"/>
                <w:szCs w:val="22"/>
                <w:lang w:val="en-GB"/>
              </w:rPr>
              <w:t>Available</w:t>
            </w:r>
            <w:r w:rsidRPr="405CF89C" w:rsidR="2318B532">
              <w:rPr>
                <w:rFonts w:ascii="Arial" w:hAnsi="Arial" w:eastAsia="Arial" w:cs="Arial"/>
                <w:noProof w:val="0"/>
                <w:sz w:val="22"/>
                <w:szCs w:val="22"/>
                <w:lang w:val="en-GB"/>
              </w:rPr>
              <w:t xml:space="preserve"> at: </w:t>
            </w:r>
            <w:hyperlink r:id="Rb8f2e6325f5d40b8">
              <w:r w:rsidRPr="405CF89C" w:rsidR="2318B532">
                <w:rPr>
                  <w:rStyle w:val="Hyperlink"/>
                  <w:rFonts w:ascii="Arial" w:hAnsi="Arial" w:eastAsia="Arial" w:cs="Arial"/>
                  <w:strike w:val="0"/>
                  <w:dstrike w:val="0"/>
                  <w:noProof w:val="0"/>
                  <w:color w:val="0563C1"/>
                  <w:sz w:val="22"/>
                  <w:szCs w:val="22"/>
                  <w:u w:val="single"/>
                  <w:lang w:val="en-GB"/>
                </w:rPr>
                <w:t>Cultural differences between Spain and France (alphatrad.com)</w:t>
              </w:r>
            </w:hyperlink>
            <w:r w:rsidRPr="405CF89C" w:rsidR="2318B532">
              <w:rPr>
                <w:rFonts w:ascii="Arial" w:hAnsi="Arial" w:eastAsia="Arial" w:cs="Arial"/>
                <w:noProof w:val="0"/>
                <w:sz w:val="22"/>
                <w:szCs w:val="22"/>
                <w:lang w:val="en-GB"/>
              </w:rPr>
              <w:t>, (Accessed</w:t>
            </w:r>
            <w:r w:rsidRPr="405CF89C" w:rsidR="1814428D">
              <w:rPr>
                <w:rFonts w:ascii="Arial" w:hAnsi="Arial" w:eastAsia="Arial" w:cs="Arial"/>
                <w:noProof w:val="0"/>
                <w:sz w:val="22"/>
                <w:szCs w:val="22"/>
                <w:lang w:val="en-GB"/>
              </w:rPr>
              <w:t>:</w:t>
            </w:r>
            <w:r w:rsidRPr="405CF89C" w:rsidR="2318B532">
              <w:rPr>
                <w:rFonts w:ascii="Arial" w:hAnsi="Arial" w:eastAsia="Arial" w:cs="Arial"/>
                <w:noProof w:val="0"/>
                <w:sz w:val="22"/>
                <w:szCs w:val="22"/>
                <w:lang w:val="en-GB"/>
              </w:rPr>
              <w:t xml:space="preserve"> 5 Feb. 2024).</w:t>
            </w:r>
          </w:p>
          <w:p w:rsidR="2318B532" w:rsidP="223DAA9B" w:rsidRDefault="2318B532" w14:paraId="5E801526" w14:textId="0D9A6552">
            <w:pPr>
              <w:spacing w:before="0" w:beforeAutospacing="off" w:after="240" w:afterAutospacing="off" w:line="360" w:lineRule="auto"/>
              <w:jc w:val="left"/>
            </w:pPr>
            <w:r w:rsidRPr="405CF89C" w:rsidR="2318B532">
              <w:rPr>
                <w:rFonts w:ascii="Arial" w:hAnsi="Arial" w:eastAsia="Arial" w:cs="Arial"/>
                <w:noProof w:val="0"/>
                <w:sz w:val="22"/>
                <w:szCs w:val="22"/>
                <w:lang w:val="en-GB"/>
              </w:rPr>
              <w:t xml:space="preserve">PIERONI, T. (2021) </w:t>
            </w:r>
            <w:r w:rsidRPr="405CF89C" w:rsidR="2318B532">
              <w:rPr>
                <w:rFonts w:ascii="Arial" w:hAnsi="Arial" w:eastAsia="Arial" w:cs="Arial"/>
                <w:i w:val="1"/>
                <w:iCs w:val="1"/>
                <w:noProof w:val="0"/>
                <w:sz w:val="22"/>
                <w:szCs w:val="22"/>
                <w:lang w:val="en-GB"/>
              </w:rPr>
              <w:t>Becoming a Reflective Practitioner</w:t>
            </w:r>
            <w:r w:rsidRPr="405CF89C" w:rsidR="52F78986">
              <w:rPr>
                <w:rFonts w:ascii="Arial" w:hAnsi="Arial" w:eastAsia="Arial" w:cs="Arial"/>
                <w:i w:val="1"/>
                <w:iCs w:val="1"/>
                <w:noProof w:val="0"/>
                <w:sz w:val="22"/>
                <w:szCs w:val="22"/>
                <w:lang w:val="en-GB"/>
              </w:rPr>
              <w:t>,</w:t>
            </w:r>
            <w:r w:rsidRPr="405CF89C" w:rsidR="37CED528">
              <w:rPr>
                <w:rFonts w:ascii="Arial" w:hAnsi="Arial" w:eastAsia="Arial" w:cs="Arial"/>
                <w:i w:val="1"/>
                <w:iCs w:val="1"/>
                <w:noProof w:val="0"/>
                <w:sz w:val="22"/>
                <w:szCs w:val="22"/>
                <w:lang w:val="en-GB"/>
              </w:rPr>
              <w:t xml:space="preserve"> </w:t>
            </w:r>
            <w:r w:rsidRPr="405CF89C" w:rsidR="2318B532">
              <w:rPr>
                <w:rFonts w:ascii="Arial" w:hAnsi="Arial" w:eastAsia="Arial" w:cs="Arial"/>
                <w:noProof w:val="0"/>
                <w:sz w:val="22"/>
                <w:szCs w:val="22"/>
                <w:lang w:val="en-GB"/>
              </w:rPr>
              <w:t xml:space="preserve">Available at: </w:t>
            </w:r>
            <w:hyperlink r:id="Rd8bbdde0835b4908">
              <w:r w:rsidRPr="405CF89C" w:rsidR="2318B532">
                <w:rPr>
                  <w:rStyle w:val="Hyperlink"/>
                  <w:rFonts w:ascii="Arial" w:hAnsi="Arial" w:eastAsia="Arial" w:cs="Arial"/>
                  <w:strike w:val="0"/>
                  <w:dstrike w:val="0"/>
                  <w:noProof w:val="0"/>
                  <w:color w:val="0563C1"/>
                  <w:sz w:val="22"/>
                  <w:szCs w:val="22"/>
                  <w:u w:val="single"/>
                  <w:lang w:val="en-GB"/>
                </w:rPr>
                <w:t>Becoming a Reflective Practitioner (london.edu)</w:t>
              </w:r>
            </w:hyperlink>
            <w:r w:rsidRPr="405CF89C" w:rsidR="2318B532">
              <w:rPr>
                <w:rFonts w:ascii="Arial" w:hAnsi="Arial" w:eastAsia="Arial" w:cs="Arial"/>
                <w:noProof w:val="0"/>
                <w:sz w:val="22"/>
                <w:szCs w:val="22"/>
                <w:lang w:val="en-GB"/>
              </w:rPr>
              <w:t>, (Accessed</w:t>
            </w:r>
            <w:r w:rsidRPr="405CF89C" w:rsidR="32F70A17">
              <w:rPr>
                <w:rFonts w:ascii="Arial" w:hAnsi="Arial" w:eastAsia="Arial" w:cs="Arial"/>
                <w:noProof w:val="0"/>
                <w:sz w:val="22"/>
                <w:szCs w:val="22"/>
                <w:lang w:val="en-GB"/>
              </w:rPr>
              <w:t>:</w:t>
            </w:r>
            <w:r w:rsidRPr="405CF89C" w:rsidR="2318B532">
              <w:rPr>
                <w:rFonts w:ascii="Arial" w:hAnsi="Arial" w:eastAsia="Arial" w:cs="Arial"/>
                <w:noProof w:val="0"/>
                <w:sz w:val="22"/>
                <w:szCs w:val="22"/>
                <w:lang w:val="en-GB"/>
              </w:rPr>
              <w:t xml:space="preserve"> 5 Feb. 2024).</w:t>
            </w:r>
          </w:p>
          <w:p w:rsidR="223DAA9B" w:rsidP="223DAA9B" w:rsidRDefault="223DAA9B" w14:paraId="50ECFA0F" w14:textId="40CE7FBF">
            <w:pPr>
              <w:pStyle w:val="Normal"/>
              <w:rPr>
                <w:b w:val="1"/>
                <w:bCs w:val="1"/>
                <w:sz w:val="28"/>
                <w:szCs w:val="28"/>
              </w:rPr>
            </w:pPr>
          </w:p>
          <w:p w:rsidR="005C77A4" w:rsidP="005C77A4" w:rsidRDefault="005C77A4" w14:paraId="0A721662" w14:textId="77777777">
            <w:pPr>
              <w:rPr>
                <w:b/>
                <w:bCs/>
                <w:sz w:val="28"/>
                <w:szCs w:val="24"/>
              </w:rPr>
            </w:pPr>
          </w:p>
          <w:p w:rsidR="005C77A4" w:rsidP="005C77A4" w:rsidRDefault="005C77A4" w14:paraId="5A78059A" w14:textId="77777777">
            <w:pPr>
              <w:rPr>
                <w:b/>
                <w:bCs/>
                <w:sz w:val="28"/>
                <w:szCs w:val="24"/>
              </w:rPr>
            </w:pPr>
          </w:p>
          <w:p w:rsidR="005C77A4" w:rsidP="005C77A4" w:rsidRDefault="005C77A4" w14:paraId="2F0A6BE3" w14:textId="77777777">
            <w:pPr>
              <w:rPr>
                <w:b/>
                <w:bCs/>
                <w:sz w:val="28"/>
                <w:szCs w:val="24"/>
              </w:rPr>
            </w:pPr>
          </w:p>
          <w:p w:rsidR="005C77A4" w:rsidP="005C77A4" w:rsidRDefault="005C77A4" w14:paraId="61FBB0A4" w14:textId="77777777">
            <w:pPr>
              <w:rPr>
                <w:b/>
                <w:bCs/>
                <w:sz w:val="28"/>
                <w:szCs w:val="24"/>
              </w:rPr>
            </w:pPr>
          </w:p>
          <w:p w:rsidR="005C77A4" w:rsidP="005C77A4" w:rsidRDefault="005C77A4" w14:paraId="16DDB31F" w14:textId="77777777">
            <w:pPr>
              <w:rPr>
                <w:b/>
                <w:bCs/>
                <w:sz w:val="28"/>
                <w:szCs w:val="24"/>
              </w:rPr>
            </w:pPr>
          </w:p>
          <w:p w:rsidR="005C77A4" w:rsidP="005C77A4" w:rsidRDefault="005C77A4" w14:paraId="33BB7071" w14:textId="77777777">
            <w:pPr>
              <w:rPr>
                <w:b/>
                <w:bCs/>
                <w:sz w:val="28"/>
                <w:szCs w:val="24"/>
              </w:rPr>
            </w:pPr>
          </w:p>
          <w:p w:rsidR="005C77A4" w:rsidP="005C77A4" w:rsidRDefault="005C77A4" w14:paraId="7066362E" w14:textId="77777777">
            <w:pPr>
              <w:rPr>
                <w:b/>
                <w:bCs/>
                <w:sz w:val="28"/>
                <w:szCs w:val="24"/>
              </w:rPr>
            </w:pPr>
          </w:p>
          <w:p w:rsidR="005C77A4" w:rsidP="005C77A4" w:rsidRDefault="005C77A4" w14:paraId="61D6A56A" w14:textId="77777777">
            <w:pPr>
              <w:rPr>
                <w:b/>
                <w:bCs/>
                <w:sz w:val="28"/>
                <w:szCs w:val="24"/>
              </w:rPr>
            </w:pPr>
          </w:p>
          <w:p w:rsidR="005C77A4" w:rsidP="005C77A4" w:rsidRDefault="005C77A4" w14:paraId="218AEA4D" w14:textId="77777777">
            <w:pPr>
              <w:rPr>
                <w:b/>
                <w:bCs/>
                <w:sz w:val="28"/>
                <w:szCs w:val="24"/>
              </w:rPr>
            </w:pPr>
          </w:p>
          <w:p w:rsidR="005C77A4" w:rsidP="005C77A4" w:rsidRDefault="005C77A4" w14:paraId="09F5C31D" w14:textId="77777777">
            <w:pPr>
              <w:rPr>
                <w:b/>
                <w:bCs/>
                <w:sz w:val="28"/>
                <w:szCs w:val="24"/>
              </w:rPr>
            </w:pPr>
          </w:p>
          <w:p w:rsidR="005C77A4" w:rsidP="005C77A4" w:rsidRDefault="005C77A4" w14:paraId="3B355642" w14:textId="77777777">
            <w:pPr>
              <w:rPr>
                <w:b/>
                <w:bCs/>
                <w:sz w:val="28"/>
                <w:szCs w:val="24"/>
              </w:rPr>
            </w:pPr>
          </w:p>
          <w:p w:rsidR="005C77A4" w:rsidP="005C77A4" w:rsidRDefault="005C77A4" w14:paraId="58E9DD76" w14:textId="77777777">
            <w:pPr>
              <w:rPr>
                <w:b/>
                <w:bCs/>
                <w:sz w:val="28"/>
                <w:szCs w:val="24"/>
              </w:rPr>
            </w:pPr>
          </w:p>
          <w:p w:rsidR="005C77A4" w:rsidP="005C77A4" w:rsidRDefault="005C77A4" w14:paraId="58481DA6" w14:textId="77777777">
            <w:pPr>
              <w:rPr>
                <w:b/>
                <w:bCs/>
                <w:sz w:val="28"/>
                <w:szCs w:val="24"/>
              </w:rPr>
            </w:pPr>
          </w:p>
          <w:p w:rsidR="005C77A4" w:rsidP="005C77A4" w:rsidRDefault="005C77A4" w14:paraId="44649D5A" w14:textId="77777777">
            <w:pPr>
              <w:rPr>
                <w:b/>
                <w:bCs/>
                <w:sz w:val="28"/>
                <w:szCs w:val="24"/>
              </w:rPr>
            </w:pPr>
          </w:p>
          <w:p w:rsidR="005C77A4" w:rsidP="005C77A4" w:rsidRDefault="005C77A4" w14:paraId="7AD79702" w14:textId="77777777">
            <w:pPr>
              <w:rPr>
                <w:b/>
                <w:bCs/>
                <w:sz w:val="28"/>
                <w:szCs w:val="24"/>
              </w:rPr>
            </w:pPr>
          </w:p>
          <w:p w:rsidRPr="00FA18FF" w:rsidR="005C77A4" w:rsidP="005C77A4" w:rsidRDefault="005C77A4" w14:paraId="7082BAD0" w14:textId="77777777">
            <w:pPr>
              <w:rPr>
                <w:b/>
                <w:bCs/>
                <w:sz w:val="28"/>
                <w:szCs w:val="24"/>
              </w:rPr>
            </w:pPr>
          </w:p>
        </w:tc>
      </w:tr>
      <w:tr w:rsidRPr="00330917" w:rsidR="005C77A4" w:rsidTr="405CF89C" w14:paraId="6BD2BAF7" w14:textId="77777777">
        <w:trPr>
          <w:trHeight w:val="1833"/>
          <w:jc w:val="center"/>
        </w:trPr>
        <w:tc>
          <w:tcPr>
            <w:tcW w:w="9016" w:type="dxa"/>
            <w:gridSpan w:val="2"/>
            <w:tcBorders>
              <w:top w:val="single" w:color="auto" w:sz="4" w:space="0"/>
              <w:left w:val="single" w:color="auto" w:sz="4" w:space="0"/>
              <w:right w:val="single" w:color="auto" w:sz="4" w:space="0"/>
            </w:tcBorders>
            <w:shd w:val="clear" w:color="auto" w:fill="EDEDED" w:themeFill="accent3" w:themeFillTint="33"/>
            <w:tcMar/>
          </w:tcPr>
          <w:p w:rsidR="00C91424" w:rsidP="005C77A4" w:rsidRDefault="00C91424" w14:paraId="1C79A80F" w14:textId="77777777">
            <w:pPr>
              <w:rPr>
                <w:b/>
                <w:bCs/>
                <w:sz w:val="28"/>
                <w:szCs w:val="24"/>
              </w:rPr>
            </w:pPr>
          </w:p>
          <w:p w:rsidRPr="00FA18FF" w:rsidR="005C77A4" w:rsidP="005C77A4" w:rsidRDefault="005C77A4" w14:paraId="38860851" w14:textId="028DFEEE">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rsidR="005C77A4" w:rsidP="005C77A4" w:rsidRDefault="005C77A4" w14:paraId="08F9E7E4" w14:textId="77777777">
            <w:pPr>
              <w:spacing w:after="0" w:line="240" w:lineRule="auto"/>
              <w:rPr>
                <w:rFonts w:eastAsia="Carlito" w:cs="Times New Roman"/>
                <w:b/>
                <w:color w:val="auto"/>
                <w:sz w:val="28"/>
                <w:szCs w:val="28"/>
                <w:lang w:val="en-US"/>
              </w:rPr>
            </w:pPr>
          </w:p>
          <w:p w:rsidR="005C77A4" w:rsidP="005C77A4" w:rsidRDefault="005C77A4" w14:paraId="379BB746" w14:textId="7641DA4F">
            <w:pPr>
              <w:rPr>
                <w:b/>
                <w:bCs/>
                <w:sz w:val="28"/>
                <w:szCs w:val="24"/>
              </w:rPr>
            </w:pPr>
            <w:r>
              <w:rPr>
                <w:rFonts w:eastAsia="Carlito" w:cs="Times New Roman"/>
                <w:b/>
                <w:color w:val="auto"/>
                <w:sz w:val="28"/>
                <w:szCs w:val="28"/>
                <w:lang w:val="en-US"/>
              </w:rPr>
              <w:t>Weighting: 25%</w:t>
            </w:r>
          </w:p>
        </w:tc>
      </w:tr>
      <w:tr w:rsidRPr="00330917" w:rsidR="00E73500" w:rsidTr="405CF89C" w14:paraId="6B1C75FF" w14:textId="77777777">
        <w:trPr>
          <w:trHeight w:val="1833"/>
          <w:jc w:val="center"/>
        </w:trPr>
        <w:tc>
          <w:tcPr>
            <w:tcW w:w="9016" w:type="dxa"/>
            <w:gridSpan w:val="2"/>
            <w:tcBorders>
              <w:top w:val="single" w:color="auto" w:sz="4" w:space="0"/>
              <w:left w:val="single" w:color="auto" w:sz="4" w:space="0"/>
              <w:right w:val="single" w:color="auto" w:sz="4" w:space="0"/>
            </w:tcBorders>
            <w:shd w:val="clear" w:color="auto" w:fill="FFFFFF" w:themeFill="background1"/>
            <w:tcMar/>
          </w:tcPr>
          <w:p w:rsidR="00E73500" w:rsidP="223DAA9B" w:rsidRDefault="00E73500" w14:paraId="7129C94D" w14:textId="20D09069">
            <w:pPr>
              <w:pStyle w:val="Normal"/>
            </w:pPr>
            <w:r w:rsidR="3FE73896">
              <w:drawing>
                <wp:inline wp14:editId="030C0547" wp14:anchorId="363C4CE0">
                  <wp:extent cx="5572125" cy="4105275"/>
                  <wp:effectExtent l="0" t="0" r="0" b="0"/>
                  <wp:docPr id="1655313488" name="" title=""/>
                  <wp:cNvGraphicFramePr>
                    <a:graphicFrameLocks noChangeAspect="1"/>
                  </wp:cNvGraphicFramePr>
                  <a:graphic>
                    <a:graphicData uri="http://schemas.openxmlformats.org/drawingml/2006/picture">
                      <pic:pic>
                        <pic:nvPicPr>
                          <pic:cNvPr id="0" name=""/>
                          <pic:cNvPicPr/>
                        </pic:nvPicPr>
                        <pic:blipFill>
                          <a:blip r:embed="R8cbd3e25dd9b48e3">
                            <a:extLst>
                              <a:ext xmlns:a="http://schemas.openxmlformats.org/drawingml/2006/main" uri="{28A0092B-C50C-407E-A947-70E740481C1C}">
                                <a14:useLocalDpi val="0"/>
                              </a:ext>
                            </a:extLst>
                          </a:blip>
                          <a:stretch>
                            <a:fillRect/>
                          </a:stretch>
                        </pic:blipFill>
                        <pic:spPr>
                          <a:xfrm>
                            <a:off x="0" y="0"/>
                            <a:ext cx="5572125" cy="4105275"/>
                          </a:xfrm>
                          <a:prstGeom prst="rect">
                            <a:avLst/>
                          </a:prstGeom>
                        </pic:spPr>
                      </pic:pic>
                    </a:graphicData>
                  </a:graphic>
                </wp:inline>
              </w:drawing>
            </w:r>
          </w:p>
        </w:tc>
      </w:tr>
      <w:tr w:rsidRPr="00330917" w:rsidR="003164B2" w:rsidTr="405CF89C" w14:paraId="61677AAC" w14:textId="77777777">
        <w:trPr>
          <w:trHeight w:val="1833"/>
          <w:jc w:val="center"/>
        </w:trPr>
        <w:tc>
          <w:tcPr>
            <w:tcW w:w="9016" w:type="dxa"/>
            <w:gridSpan w:val="2"/>
            <w:tcBorders>
              <w:top w:val="single" w:color="auto" w:sz="4" w:space="0"/>
              <w:left w:val="single" w:color="auto" w:sz="4" w:space="0"/>
              <w:right w:val="single" w:color="auto" w:sz="4" w:space="0"/>
            </w:tcBorders>
            <w:shd w:val="clear" w:color="auto" w:fill="FFFFFF" w:themeFill="background1"/>
            <w:tcMar/>
          </w:tcPr>
          <w:p w:rsidR="003164B2" w:rsidP="223DAA9B" w:rsidRDefault="003164B2" w14:paraId="59D9FB8A" w14:textId="7ECEECAD">
            <w:pPr>
              <w:pStyle w:val="Normal"/>
            </w:pPr>
            <w:r w:rsidR="3FE73896">
              <w:drawing>
                <wp:inline wp14:editId="434C8502" wp14:anchorId="5D578F5A">
                  <wp:extent cx="5572125" cy="4124325"/>
                  <wp:effectExtent l="0" t="0" r="0" b="0"/>
                  <wp:docPr id="18918231" name="" title=""/>
                  <wp:cNvGraphicFramePr>
                    <a:graphicFrameLocks noChangeAspect="1"/>
                  </wp:cNvGraphicFramePr>
                  <a:graphic>
                    <a:graphicData uri="http://schemas.openxmlformats.org/drawingml/2006/picture">
                      <pic:pic>
                        <pic:nvPicPr>
                          <pic:cNvPr id="0" name=""/>
                          <pic:cNvPicPr/>
                        </pic:nvPicPr>
                        <pic:blipFill>
                          <a:blip r:embed="R01b2196a124b4d4e">
                            <a:extLst>
                              <a:ext xmlns:a="http://schemas.openxmlformats.org/drawingml/2006/main" uri="{28A0092B-C50C-407E-A947-70E740481C1C}">
                                <a14:useLocalDpi val="0"/>
                              </a:ext>
                            </a:extLst>
                          </a:blip>
                          <a:stretch>
                            <a:fillRect/>
                          </a:stretch>
                        </pic:blipFill>
                        <pic:spPr>
                          <a:xfrm>
                            <a:off x="0" y="0"/>
                            <a:ext cx="5572125" cy="4124325"/>
                          </a:xfrm>
                          <a:prstGeom prst="rect">
                            <a:avLst/>
                          </a:prstGeom>
                        </pic:spPr>
                      </pic:pic>
                    </a:graphicData>
                  </a:graphic>
                </wp:inline>
              </w:drawing>
            </w:r>
          </w:p>
          <w:p w:rsidRPr="00E73500" w:rsidR="003164B2" w:rsidP="006C0FE2" w:rsidRDefault="003164B2" w14:paraId="59CB256C" w14:textId="77777777">
            <w:pPr>
              <w:rPr>
                <w:b/>
                <w:bCs/>
                <w:i/>
                <w:iCs/>
                <w:color w:val="BFBFBF" w:themeColor="background1" w:themeShade="BF"/>
                <w:sz w:val="28"/>
                <w:szCs w:val="24"/>
              </w:rPr>
            </w:pPr>
          </w:p>
        </w:tc>
      </w:tr>
      <w:tr w:rsidRPr="00330917" w:rsidR="003164B2" w:rsidTr="405CF89C" w14:paraId="10D3582A" w14:textId="77777777">
        <w:trPr>
          <w:trHeight w:val="1833"/>
          <w:jc w:val="center"/>
        </w:trPr>
        <w:tc>
          <w:tcPr>
            <w:tcW w:w="9016" w:type="dxa"/>
            <w:gridSpan w:val="2"/>
            <w:tcBorders>
              <w:top w:val="single" w:color="auto" w:sz="4" w:space="0"/>
              <w:left w:val="single" w:color="auto" w:sz="4" w:space="0"/>
              <w:right w:val="single" w:color="auto" w:sz="4" w:space="0"/>
            </w:tcBorders>
            <w:shd w:val="clear" w:color="auto" w:fill="FFFFFF" w:themeFill="background1"/>
            <w:tcMar/>
          </w:tcPr>
          <w:p w:rsidR="003164B2" w:rsidP="223DAA9B" w:rsidRDefault="003164B2" w14:paraId="309CF798" w14:textId="010548AE">
            <w:pPr>
              <w:pStyle w:val="Normal"/>
            </w:pPr>
            <w:r w:rsidR="3FE73896">
              <w:drawing>
                <wp:inline wp14:editId="7950B202" wp14:anchorId="36A04F45">
                  <wp:extent cx="5572125" cy="4124325"/>
                  <wp:effectExtent l="0" t="0" r="0" b="0"/>
                  <wp:docPr id="484898809" name="" title=""/>
                  <wp:cNvGraphicFramePr>
                    <a:graphicFrameLocks noChangeAspect="1"/>
                  </wp:cNvGraphicFramePr>
                  <a:graphic>
                    <a:graphicData uri="http://schemas.openxmlformats.org/drawingml/2006/picture">
                      <pic:pic>
                        <pic:nvPicPr>
                          <pic:cNvPr id="0" name=""/>
                          <pic:cNvPicPr/>
                        </pic:nvPicPr>
                        <pic:blipFill>
                          <a:blip r:embed="R3c050af2b4934666">
                            <a:extLst>
                              <a:ext xmlns:a="http://schemas.openxmlformats.org/drawingml/2006/main" uri="{28A0092B-C50C-407E-A947-70E740481C1C}">
                                <a14:useLocalDpi val="0"/>
                              </a:ext>
                            </a:extLst>
                          </a:blip>
                          <a:stretch>
                            <a:fillRect/>
                          </a:stretch>
                        </pic:blipFill>
                        <pic:spPr>
                          <a:xfrm>
                            <a:off x="0" y="0"/>
                            <a:ext cx="5572125" cy="4124325"/>
                          </a:xfrm>
                          <a:prstGeom prst="rect">
                            <a:avLst/>
                          </a:prstGeom>
                        </pic:spPr>
                      </pic:pic>
                    </a:graphicData>
                  </a:graphic>
                </wp:inline>
              </w:drawing>
            </w:r>
          </w:p>
        </w:tc>
      </w:tr>
      <w:tr w:rsidRPr="00330917" w:rsidR="003164B2" w:rsidTr="405CF89C" w14:paraId="52D72DD4" w14:textId="77777777">
        <w:trPr>
          <w:trHeight w:val="1833"/>
          <w:jc w:val="center"/>
        </w:trPr>
        <w:tc>
          <w:tcPr>
            <w:tcW w:w="9016" w:type="dxa"/>
            <w:gridSpan w:val="2"/>
            <w:tcBorders>
              <w:top w:val="single" w:color="auto" w:sz="4" w:space="0"/>
              <w:left w:val="single" w:color="auto" w:sz="4" w:space="0"/>
              <w:right w:val="single" w:color="auto" w:sz="4" w:space="0"/>
            </w:tcBorders>
            <w:shd w:val="clear" w:color="auto" w:fill="FFFFFF" w:themeFill="background1"/>
            <w:tcMar/>
          </w:tcPr>
          <w:p w:rsidR="003164B2" w:rsidP="223DAA9B" w:rsidRDefault="003164B2" w14:paraId="2405FB61" w14:textId="64AC4B6E">
            <w:pPr>
              <w:pStyle w:val="Normal"/>
            </w:pPr>
            <w:r w:rsidR="3FE73896">
              <w:drawing>
                <wp:inline wp14:editId="5E271850" wp14:anchorId="2FAA0611">
                  <wp:extent cx="5572125" cy="4171950"/>
                  <wp:effectExtent l="0" t="0" r="0" b="0"/>
                  <wp:docPr id="487911023" name="" title=""/>
                  <wp:cNvGraphicFramePr>
                    <a:graphicFrameLocks noChangeAspect="1"/>
                  </wp:cNvGraphicFramePr>
                  <a:graphic>
                    <a:graphicData uri="http://schemas.openxmlformats.org/drawingml/2006/picture">
                      <pic:pic>
                        <pic:nvPicPr>
                          <pic:cNvPr id="0" name=""/>
                          <pic:cNvPicPr/>
                        </pic:nvPicPr>
                        <pic:blipFill>
                          <a:blip r:embed="R5aac1c769b3c4bab">
                            <a:extLst>
                              <a:ext xmlns:a="http://schemas.openxmlformats.org/drawingml/2006/main" uri="{28A0092B-C50C-407E-A947-70E740481C1C}">
                                <a14:useLocalDpi val="0"/>
                              </a:ext>
                            </a:extLst>
                          </a:blip>
                          <a:stretch>
                            <a:fillRect/>
                          </a:stretch>
                        </pic:blipFill>
                        <pic:spPr>
                          <a:xfrm>
                            <a:off x="0" y="0"/>
                            <a:ext cx="5572125" cy="4171950"/>
                          </a:xfrm>
                          <a:prstGeom prst="rect">
                            <a:avLst/>
                          </a:prstGeom>
                        </pic:spPr>
                      </pic:pic>
                    </a:graphicData>
                  </a:graphic>
                </wp:inline>
              </w:drawing>
            </w:r>
          </w:p>
          <w:p w:rsidR="003164B2" w:rsidP="003164B2" w:rsidRDefault="003164B2" w14:paraId="550F9BC1" w14:textId="77777777">
            <w:pPr>
              <w:rPr>
                <w:b/>
                <w:bCs/>
                <w:i/>
                <w:iCs/>
                <w:color w:val="BFBFBF" w:themeColor="background1" w:themeShade="BF"/>
                <w:sz w:val="28"/>
                <w:szCs w:val="24"/>
              </w:rPr>
            </w:pPr>
          </w:p>
        </w:tc>
      </w:tr>
      <w:tr w:rsidRPr="00330917" w:rsidR="003164B2" w:rsidTr="405CF89C" w14:paraId="71972708" w14:textId="77777777">
        <w:trPr>
          <w:trHeight w:val="1833"/>
          <w:jc w:val="center"/>
        </w:trPr>
        <w:tc>
          <w:tcPr>
            <w:tcW w:w="9016" w:type="dxa"/>
            <w:gridSpan w:val="2"/>
            <w:tcBorders>
              <w:top w:val="single" w:color="auto" w:sz="4" w:space="0"/>
              <w:left w:val="single" w:color="auto" w:sz="4" w:space="0"/>
              <w:right w:val="single" w:color="auto" w:sz="4" w:space="0"/>
            </w:tcBorders>
            <w:shd w:val="clear" w:color="auto" w:fill="FFFFFF" w:themeFill="background1"/>
            <w:tcMar/>
          </w:tcPr>
          <w:p w:rsidR="003164B2" w:rsidP="223DAA9B" w:rsidRDefault="003164B2" w14:paraId="0CD8DAB6" w14:textId="7A26545C">
            <w:pPr>
              <w:pStyle w:val="Normal"/>
            </w:pPr>
            <w:r w:rsidR="3FE73896">
              <w:drawing>
                <wp:inline wp14:editId="60AB5604" wp14:anchorId="0CB685F1">
                  <wp:extent cx="5572125" cy="4152900"/>
                  <wp:effectExtent l="0" t="0" r="0" b="0"/>
                  <wp:docPr id="1396299529" name="" title=""/>
                  <wp:cNvGraphicFramePr>
                    <a:graphicFrameLocks noChangeAspect="1"/>
                  </wp:cNvGraphicFramePr>
                  <a:graphic>
                    <a:graphicData uri="http://schemas.openxmlformats.org/drawingml/2006/picture">
                      <pic:pic>
                        <pic:nvPicPr>
                          <pic:cNvPr id="0" name=""/>
                          <pic:cNvPicPr/>
                        </pic:nvPicPr>
                        <pic:blipFill>
                          <a:blip r:embed="R52e4a575312946a1">
                            <a:extLst>
                              <a:ext xmlns:a="http://schemas.openxmlformats.org/drawingml/2006/main" uri="{28A0092B-C50C-407E-A947-70E740481C1C}">
                                <a14:useLocalDpi val="0"/>
                              </a:ext>
                            </a:extLst>
                          </a:blip>
                          <a:stretch>
                            <a:fillRect/>
                          </a:stretch>
                        </pic:blipFill>
                        <pic:spPr>
                          <a:xfrm>
                            <a:off x="0" y="0"/>
                            <a:ext cx="5572125" cy="4152900"/>
                          </a:xfrm>
                          <a:prstGeom prst="rect">
                            <a:avLst/>
                          </a:prstGeom>
                        </pic:spPr>
                      </pic:pic>
                    </a:graphicData>
                  </a:graphic>
                </wp:inline>
              </w:drawing>
            </w:r>
          </w:p>
          <w:p w:rsidR="003164B2" w:rsidP="003164B2" w:rsidRDefault="003164B2" w14:paraId="59A6DDC8" w14:textId="6AF67AFB">
            <w:pPr>
              <w:rPr>
                <w:b/>
                <w:bCs/>
                <w:i/>
                <w:iCs/>
                <w:color w:val="BFBFBF" w:themeColor="background1" w:themeShade="BF"/>
                <w:sz w:val="28"/>
                <w:szCs w:val="24"/>
              </w:rPr>
            </w:pPr>
          </w:p>
        </w:tc>
      </w:tr>
      <w:tr w:rsidRPr="00330917" w:rsidR="003164B2" w:rsidTr="405CF89C" w14:paraId="3F35D0A1" w14:textId="77777777">
        <w:trPr>
          <w:trHeight w:val="2706"/>
          <w:jc w:val="center"/>
        </w:trPr>
        <w:tc>
          <w:tcPr>
            <w:tcW w:w="9016" w:type="dxa"/>
            <w:gridSpan w:val="2"/>
            <w:tcBorders>
              <w:top w:val="single" w:color="auto" w:sz="4" w:space="0"/>
              <w:left w:val="single" w:color="auto" w:sz="4" w:space="0"/>
              <w:right w:val="single" w:color="auto" w:sz="4" w:space="0"/>
            </w:tcBorders>
            <w:shd w:val="clear" w:color="auto" w:fill="auto"/>
            <w:tcMar/>
          </w:tcPr>
          <w:p w:rsidRPr="003164B2" w:rsidR="003164B2" w:rsidP="223DAA9B" w:rsidRDefault="003164B2" w14:paraId="298A71A0" w14:textId="6AFCE8CA">
            <w:pPr>
              <w:pStyle w:val="Normal"/>
            </w:pPr>
            <w:r w:rsidR="3FE73896">
              <w:drawing>
                <wp:inline wp14:editId="75E1C1BE" wp14:anchorId="0542389E">
                  <wp:extent cx="5572125" cy="4124325"/>
                  <wp:effectExtent l="0" t="0" r="0" b="0"/>
                  <wp:docPr id="159339412" name="" title=""/>
                  <wp:cNvGraphicFramePr>
                    <a:graphicFrameLocks noChangeAspect="1"/>
                  </wp:cNvGraphicFramePr>
                  <a:graphic>
                    <a:graphicData uri="http://schemas.openxmlformats.org/drawingml/2006/picture">
                      <pic:pic>
                        <pic:nvPicPr>
                          <pic:cNvPr id="0" name=""/>
                          <pic:cNvPicPr/>
                        </pic:nvPicPr>
                        <pic:blipFill>
                          <a:blip r:embed="R74e1aa22597a4eda">
                            <a:extLst>
                              <a:ext xmlns:a="http://schemas.openxmlformats.org/drawingml/2006/main" uri="{28A0092B-C50C-407E-A947-70E740481C1C}">
                                <a14:useLocalDpi val="0"/>
                              </a:ext>
                            </a:extLst>
                          </a:blip>
                          <a:stretch>
                            <a:fillRect/>
                          </a:stretch>
                        </pic:blipFill>
                        <pic:spPr>
                          <a:xfrm>
                            <a:off x="0" y="0"/>
                            <a:ext cx="5572125" cy="4124325"/>
                          </a:xfrm>
                          <a:prstGeom prst="rect">
                            <a:avLst/>
                          </a:prstGeom>
                        </pic:spPr>
                      </pic:pic>
                    </a:graphicData>
                  </a:graphic>
                </wp:inline>
              </w:drawing>
            </w:r>
          </w:p>
        </w:tc>
      </w:tr>
      <w:tr w:rsidRPr="00330917" w:rsidR="006C0FE2" w:rsidTr="405CF89C" w14:paraId="1DE8B5AD" w14:textId="77777777">
        <w:trPr>
          <w:trHeight w:val="2160"/>
          <w:jc w:val="center"/>
        </w:trPr>
        <w:tc>
          <w:tcPr>
            <w:tcW w:w="9016" w:type="dxa"/>
            <w:gridSpan w:val="2"/>
            <w:tcBorders>
              <w:top w:val="single" w:color="auto" w:sz="4" w:space="0"/>
              <w:left w:val="single" w:color="auto" w:sz="4" w:space="0"/>
              <w:right w:val="single" w:color="auto" w:sz="4" w:space="0"/>
            </w:tcBorders>
            <w:shd w:val="clear" w:color="auto" w:fill="auto"/>
            <w:tcMar/>
          </w:tcPr>
          <w:p w:rsidR="003164B2" w:rsidP="003164B2" w:rsidRDefault="003164B2" w14:paraId="0B91A569" w14:textId="0031225D">
            <w:pPr>
              <w:rPr>
                <w:b/>
                <w:bCs/>
                <w:sz w:val="28"/>
                <w:szCs w:val="24"/>
              </w:rPr>
            </w:pPr>
            <w:r w:rsidRPr="405CF89C" w:rsidR="003164B2">
              <w:rPr>
                <w:b w:val="1"/>
                <w:bCs w:val="1"/>
                <w:sz w:val="28"/>
                <w:szCs w:val="28"/>
              </w:rPr>
              <w:t>References</w:t>
            </w:r>
            <w:r w:rsidRPr="405CF89C" w:rsidR="00834656">
              <w:rPr>
                <w:b w:val="1"/>
                <w:bCs w:val="1"/>
                <w:sz w:val="28"/>
                <w:szCs w:val="28"/>
              </w:rPr>
              <w:t xml:space="preserve"> (no screenshots)</w:t>
            </w:r>
            <w:r w:rsidRPr="405CF89C" w:rsidR="003164B2">
              <w:rPr>
                <w:b w:val="1"/>
                <w:bCs w:val="1"/>
                <w:sz w:val="28"/>
                <w:szCs w:val="28"/>
              </w:rPr>
              <w:t>:</w:t>
            </w:r>
          </w:p>
          <w:p w:rsidR="405CF89C" w:rsidP="405CF89C" w:rsidRDefault="405CF89C" w14:paraId="2EB183FB" w14:textId="772BCBD5">
            <w:pPr>
              <w:pStyle w:val="Normal"/>
              <w:rPr>
                <w:rFonts w:ascii="Arial" w:hAnsi="Arial" w:eastAsia="Arial" w:cs="Arial"/>
                <w:b w:val="0"/>
                <w:bCs w:val="0"/>
                <w:sz w:val="22"/>
                <w:szCs w:val="22"/>
              </w:rPr>
            </w:pPr>
          </w:p>
          <w:p w:rsidR="0064455E" w:rsidP="223DAA9B" w:rsidRDefault="0064455E" w14:paraId="2268B3AB" w14:textId="047FD5B4">
            <w:pPr>
              <w:pStyle w:val="Normal"/>
              <w:rPr>
                <w:rFonts w:ascii="Arial" w:hAnsi="Arial" w:eastAsia="Arial" w:cs="Arial"/>
                <w:b w:val="0"/>
                <w:bCs w:val="0"/>
                <w:sz w:val="22"/>
                <w:szCs w:val="22"/>
              </w:rPr>
            </w:pPr>
            <w:r w:rsidRPr="405CF89C" w:rsidR="64FE9EAD">
              <w:rPr>
                <w:rFonts w:ascii="Arial" w:hAnsi="Arial" w:eastAsia="Arial" w:cs="Arial"/>
                <w:b w:val="0"/>
                <w:bCs w:val="0"/>
                <w:sz w:val="22"/>
                <w:szCs w:val="22"/>
              </w:rPr>
              <w:t xml:space="preserve">Abramson, N.R. and Moran, R. (2018) </w:t>
            </w:r>
            <w:r w:rsidRPr="405CF89C" w:rsidR="64FE9EAD">
              <w:rPr>
                <w:rFonts w:ascii="Arial" w:hAnsi="Arial" w:eastAsia="Arial" w:cs="Arial"/>
                <w:b w:val="0"/>
                <w:bCs w:val="0"/>
                <w:i w:val="1"/>
                <w:iCs w:val="1"/>
                <w:sz w:val="22"/>
                <w:szCs w:val="22"/>
              </w:rPr>
              <w:t>Managing Cultural Differences: Global Leadership for the 21st Century</w:t>
            </w:r>
            <w:r w:rsidRPr="405CF89C" w:rsidR="64FE9EAD">
              <w:rPr>
                <w:rFonts w:ascii="Arial" w:hAnsi="Arial" w:eastAsia="Arial" w:cs="Arial"/>
                <w:b w:val="0"/>
                <w:bCs w:val="0"/>
                <w:sz w:val="22"/>
                <w:szCs w:val="22"/>
              </w:rPr>
              <w:t>. 10th Ed. Abingdon: Routledge</w:t>
            </w:r>
            <w:r w:rsidRPr="405CF89C" w:rsidR="64FE9EAD">
              <w:rPr>
                <w:rFonts w:ascii="Arial" w:hAnsi="Arial" w:eastAsia="Arial" w:cs="Arial"/>
                <w:b w:val="0"/>
                <w:bCs w:val="0"/>
                <w:sz w:val="22"/>
                <w:szCs w:val="22"/>
              </w:rPr>
              <w:t>.</w:t>
            </w:r>
          </w:p>
          <w:p w:rsidR="0064455E" w:rsidP="223DAA9B" w:rsidRDefault="0064455E" w14:paraId="4F12A882" w14:textId="7982AAD3">
            <w:pPr>
              <w:pStyle w:val="Normal"/>
              <w:rPr>
                <w:rFonts w:ascii="Arial" w:hAnsi="Arial" w:eastAsia="Arial" w:cs="Arial"/>
                <w:b w:val="0"/>
                <w:bCs w:val="0"/>
                <w:sz w:val="22"/>
                <w:szCs w:val="22"/>
              </w:rPr>
            </w:pPr>
            <w:r w:rsidRPr="223DAA9B" w:rsidR="64FE9EAD">
              <w:rPr>
                <w:rFonts w:ascii="Arial" w:hAnsi="Arial" w:eastAsia="Arial" w:cs="Arial"/>
                <w:b w:val="0"/>
                <w:bCs w:val="0"/>
                <w:sz w:val="22"/>
                <w:szCs w:val="22"/>
              </w:rPr>
              <w:t xml:space="preserve">Calvi, M.V. and </w:t>
            </w:r>
            <w:r w:rsidRPr="223DAA9B" w:rsidR="64FE9EAD">
              <w:rPr>
                <w:rFonts w:ascii="Arial" w:hAnsi="Arial" w:eastAsia="Arial" w:cs="Arial"/>
                <w:b w:val="0"/>
                <w:bCs w:val="0"/>
                <w:sz w:val="22"/>
                <w:szCs w:val="22"/>
              </w:rPr>
              <w:t>Suau</w:t>
            </w:r>
            <w:r w:rsidRPr="223DAA9B" w:rsidR="64FE9EAD">
              <w:rPr>
                <w:rFonts w:ascii="Arial" w:hAnsi="Arial" w:eastAsia="Arial" w:cs="Arial"/>
                <w:b w:val="0"/>
                <w:bCs w:val="0"/>
                <w:sz w:val="22"/>
                <w:szCs w:val="22"/>
              </w:rPr>
              <w:t>-Jiménez, F. (2018)</w:t>
            </w:r>
            <w:r w:rsidRPr="223DAA9B" w:rsidR="64FE9EAD">
              <w:rPr>
                <w:rFonts w:ascii="Arial" w:hAnsi="Arial" w:eastAsia="Arial" w:cs="Arial"/>
                <w:b w:val="0"/>
                <w:bCs w:val="0"/>
                <w:i w:val="1"/>
                <w:iCs w:val="1"/>
                <w:sz w:val="22"/>
                <w:szCs w:val="22"/>
              </w:rPr>
              <w:t xml:space="preserve"> </w:t>
            </w:r>
            <w:r w:rsidRPr="223DAA9B" w:rsidR="64FE9EAD">
              <w:rPr>
                <w:rFonts w:ascii="Arial" w:hAnsi="Arial" w:eastAsia="Arial" w:cs="Arial"/>
                <w:b w:val="0"/>
                <w:bCs w:val="0"/>
                <w:i w:val="0"/>
                <w:iCs w:val="0"/>
                <w:sz w:val="22"/>
                <w:szCs w:val="22"/>
              </w:rPr>
              <w:t>International Languages in Tourism in Europe: Spanish.</w:t>
            </w:r>
            <w:r w:rsidRPr="223DAA9B" w:rsidR="64FE9EAD">
              <w:rPr>
                <w:rFonts w:ascii="Arial" w:hAnsi="Arial" w:eastAsia="Arial" w:cs="Arial"/>
                <w:b w:val="0"/>
                <w:bCs w:val="0"/>
                <w:i w:val="1"/>
                <w:iCs w:val="1"/>
                <w:sz w:val="22"/>
                <w:szCs w:val="22"/>
              </w:rPr>
              <w:t xml:space="preserve"> </w:t>
            </w:r>
            <w:r w:rsidRPr="223DAA9B" w:rsidR="64FE9EAD">
              <w:rPr>
                <w:rFonts w:ascii="Arial" w:hAnsi="Arial" w:eastAsia="Arial" w:cs="Arial"/>
                <w:b w:val="0"/>
                <w:bCs w:val="0"/>
                <w:i w:val="1"/>
                <w:iCs w:val="1"/>
                <w:sz w:val="22"/>
                <w:szCs w:val="22"/>
              </w:rPr>
              <w:t>Sociolinguistica</w:t>
            </w:r>
            <w:r w:rsidRPr="223DAA9B" w:rsidR="64FE9EAD">
              <w:rPr>
                <w:rFonts w:ascii="Arial" w:hAnsi="Arial" w:eastAsia="Arial" w:cs="Arial"/>
                <w:b w:val="0"/>
                <w:bCs w:val="0"/>
                <w:sz w:val="22"/>
                <w:szCs w:val="22"/>
              </w:rPr>
              <w:t xml:space="preserve">, 32(1), pp.79-90. </w:t>
            </w:r>
          </w:p>
          <w:p w:rsidR="0064455E" w:rsidP="223DAA9B" w:rsidRDefault="0064455E" w14:paraId="163F5914" w14:textId="6B600A88">
            <w:pPr>
              <w:pStyle w:val="Normal"/>
              <w:rPr>
                <w:rFonts w:ascii="Arial" w:hAnsi="Arial" w:eastAsia="Arial" w:cs="Arial"/>
                <w:b w:val="0"/>
                <w:bCs w:val="0"/>
                <w:sz w:val="22"/>
                <w:szCs w:val="22"/>
              </w:rPr>
            </w:pPr>
            <w:r w:rsidRPr="223DAA9B" w:rsidR="64FE9EAD">
              <w:rPr>
                <w:rFonts w:ascii="Arial" w:hAnsi="Arial" w:eastAsia="Arial" w:cs="Arial"/>
                <w:b w:val="0"/>
                <w:bCs w:val="0"/>
                <w:sz w:val="22"/>
                <w:szCs w:val="22"/>
              </w:rPr>
              <w:t xml:space="preserve">Chen, P.J., </w:t>
            </w:r>
            <w:r w:rsidRPr="223DAA9B" w:rsidR="64FE9EAD">
              <w:rPr>
                <w:rFonts w:ascii="Arial" w:hAnsi="Arial" w:eastAsia="Arial" w:cs="Arial"/>
                <w:b w:val="0"/>
                <w:bCs w:val="0"/>
                <w:sz w:val="22"/>
                <w:szCs w:val="22"/>
              </w:rPr>
              <w:t>Okumus</w:t>
            </w:r>
            <w:r w:rsidRPr="223DAA9B" w:rsidR="64FE9EAD">
              <w:rPr>
                <w:rFonts w:ascii="Arial" w:hAnsi="Arial" w:eastAsia="Arial" w:cs="Arial"/>
                <w:b w:val="0"/>
                <w:bCs w:val="0"/>
                <w:sz w:val="22"/>
                <w:szCs w:val="22"/>
              </w:rPr>
              <w:t>, F., Hua, N. and Nusair, K. (2011) Developing effective communication strategies for the Spanish and Haitian‐Creole‐speaking workforce in hotel companies.</w:t>
            </w:r>
            <w:r w:rsidRPr="223DAA9B" w:rsidR="64FE9EAD">
              <w:rPr>
                <w:rFonts w:ascii="Arial" w:hAnsi="Arial" w:eastAsia="Arial" w:cs="Arial"/>
                <w:b w:val="0"/>
                <w:bCs w:val="0"/>
                <w:i w:val="1"/>
                <w:iCs w:val="1"/>
                <w:sz w:val="22"/>
                <w:szCs w:val="22"/>
              </w:rPr>
              <w:t xml:space="preserve"> Worldwide Hospitality and Tourism Themes</w:t>
            </w:r>
            <w:r w:rsidRPr="223DAA9B" w:rsidR="64FE9EAD">
              <w:rPr>
                <w:rFonts w:ascii="Arial" w:hAnsi="Arial" w:eastAsia="Arial" w:cs="Arial"/>
                <w:b w:val="0"/>
                <w:bCs w:val="0"/>
                <w:sz w:val="22"/>
                <w:szCs w:val="22"/>
              </w:rPr>
              <w:t xml:space="preserve">, 3(4), pp.335-353. </w:t>
            </w:r>
          </w:p>
          <w:p w:rsidR="0064455E" w:rsidP="223DAA9B" w:rsidRDefault="0064455E" w14:paraId="3340928C" w14:textId="4C70633A">
            <w:pPr>
              <w:pStyle w:val="Normal"/>
              <w:rPr>
                <w:rFonts w:ascii="Arial" w:hAnsi="Arial" w:eastAsia="Arial" w:cs="Arial"/>
                <w:b w:val="0"/>
                <w:bCs w:val="0"/>
                <w:sz w:val="22"/>
                <w:szCs w:val="22"/>
              </w:rPr>
            </w:pPr>
            <w:r w:rsidRPr="405CF89C" w:rsidR="64FE9EAD">
              <w:rPr>
                <w:rFonts w:ascii="Arial" w:hAnsi="Arial" w:eastAsia="Arial" w:cs="Arial"/>
                <w:b w:val="0"/>
                <w:bCs w:val="0"/>
                <w:sz w:val="22"/>
                <w:szCs w:val="22"/>
              </w:rPr>
              <w:t>Drobot, I.-A. (2021)</w:t>
            </w:r>
            <w:r w:rsidRPr="405CF89C" w:rsidR="64FE9EAD">
              <w:rPr>
                <w:rFonts w:ascii="Arial" w:hAnsi="Arial" w:eastAsia="Arial" w:cs="Arial"/>
                <w:b w:val="0"/>
                <w:bCs w:val="0"/>
                <w:i w:val="1"/>
                <w:iCs w:val="1"/>
                <w:sz w:val="22"/>
                <w:szCs w:val="22"/>
              </w:rPr>
              <w:t xml:space="preserve"> Multilingualism and Awareness of Cultural Differences in Communication</w:t>
            </w:r>
            <w:r w:rsidRPr="405CF89C" w:rsidR="64FE9EAD">
              <w:rPr>
                <w:rFonts w:ascii="Arial" w:hAnsi="Arial" w:eastAsia="Arial" w:cs="Arial"/>
                <w:b w:val="0"/>
                <w:bCs w:val="0"/>
                <w:sz w:val="22"/>
                <w:szCs w:val="22"/>
              </w:rPr>
              <w:t>, Available at:</w:t>
            </w:r>
            <w:hyperlink r:id="R4bea6f115b0a4128">
              <w:r w:rsidRPr="405CF89C" w:rsidR="7DA6D141">
                <w:rPr>
                  <w:rStyle w:val="Hyperlink"/>
                  <w:rFonts w:ascii="Arial" w:hAnsi="Arial" w:eastAsia="Arial" w:cs="Arial"/>
                  <w:noProof w:val="0"/>
                  <w:sz w:val="22"/>
                  <w:szCs w:val="22"/>
                  <w:lang w:val="en-GB"/>
                </w:rPr>
                <w:t>(PDF) Multilingualism and Awareness of Cultural Differences in Communication (researchgate.net)</w:t>
              </w:r>
            </w:hyperlink>
            <w:r w:rsidRPr="405CF89C" w:rsidR="64FE9EAD">
              <w:rPr>
                <w:rFonts w:ascii="Arial" w:hAnsi="Arial" w:eastAsia="Arial" w:cs="Arial"/>
                <w:b w:val="0"/>
                <w:bCs w:val="0"/>
                <w:sz w:val="22"/>
                <w:szCs w:val="22"/>
              </w:rPr>
              <w:t xml:space="preserve">, (Accessed: 5 February 2024) </w:t>
            </w:r>
          </w:p>
          <w:p w:rsidR="0064455E" w:rsidP="223DAA9B" w:rsidRDefault="0064455E" w14:paraId="48788542" w14:textId="6C61CCC9">
            <w:pPr>
              <w:pStyle w:val="Normal"/>
              <w:rPr>
                <w:rFonts w:ascii="Arial" w:hAnsi="Arial" w:eastAsia="Arial" w:cs="Arial"/>
                <w:b w:val="0"/>
                <w:bCs w:val="0"/>
                <w:sz w:val="22"/>
                <w:szCs w:val="22"/>
              </w:rPr>
            </w:pPr>
            <w:r w:rsidRPr="223DAA9B" w:rsidR="64FE9EAD">
              <w:rPr>
                <w:rFonts w:ascii="Arial" w:hAnsi="Arial" w:eastAsia="Arial" w:cs="Arial"/>
                <w:b w:val="0"/>
                <w:bCs w:val="0"/>
                <w:sz w:val="22"/>
                <w:szCs w:val="22"/>
              </w:rPr>
              <w:t>Grobelna</w:t>
            </w:r>
            <w:r w:rsidRPr="223DAA9B" w:rsidR="64FE9EAD">
              <w:rPr>
                <w:rFonts w:ascii="Arial" w:hAnsi="Arial" w:eastAsia="Arial" w:cs="Arial"/>
                <w:b w:val="0"/>
                <w:bCs w:val="0"/>
                <w:sz w:val="22"/>
                <w:szCs w:val="22"/>
              </w:rPr>
              <w:t xml:space="preserve">, A. (2015) Intercultural challenges facing the hospitality industry. Implications for education and hospitality management. </w:t>
            </w:r>
            <w:r w:rsidRPr="223DAA9B" w:rsidR="64FE9EAD">
              <w:rPr>
                <w:rFonts w:ascii="Arial" w:hAnsi="Arial" w:eastAsia="Arial" w:cs="Arial"/>
                <w:b w:val="0"/>
                <w:bCs w:val="0"/>
                <w:i w:val="1"/>
                <w:iCs w:val="1"/>
                <w:sz w:val="22"/>
                <w:szCs w:val="22"/>
              </w:rPr>
              <w:t>Journal of Intercultural Management</w:t>
            </w:r>
            <w:r w:rsidRPr="223DAA9B" w:rsidR="64FE9EAD">
              <w:rPr>
                <w:rFonts w:ascii="Arial" w:hAnsi="Arial" w:eastAsia="Arial" w:cs="Arial"/>
                <w:b w:val="0"/>
                <w:bCs w:val="0"/>
                <w:sz w:val="22"/>
                <w:szCs w:val="22"/>
              </w:rPr>
              <w:t xml:space="preserve">, 7(3), 101-117. </w:t>
            </w:r>
          </w:p>
          <w:p w:rsidR="0064455E" w:rsidP="223DAA9B" w:rsidRDefault="0064455E" w14:paraId="1AA5E9DB" w14:textId="29B43B86">
            <w:pPr>
              <w:pStyle w:val="Normal"/>
              <w:rPr>
                <w:rFonts w:ascii="Arial" w:hAnsi="Arial" w:eastAsia="Arial" w:cs="Arial"/>
                <w:noProof w:val="0"/>
                <w:sz w:val="22"/>
                <w:szCs w:val="22"/>
                <w:lang w:val="en-GB"/>
              </w:rPr>
            </w:pPr>
            <w:r w:rsidRPr="223DAA9B" w:rsidR="64FE9EAD">
              <w:rPr>
                <w:rFonts w:ascii="Arial" w:hAnsi="Arial" w:eastAsia="Arial" w:cs="Arial"/>
                <w:b w:val="0"/>
                <w:bCs w:val="0"/>
                <w:sz w:val="22"/>
                <w:szCs w:val="22"/>
              </w:rPr>
              <w:t>Purnomo, B. (2014)</w:t>
            </w:r>
            <w:r w:rsidRPr="223DAA9B" w:rsidR="64FE9EAD">
              <w:rPr>
                <w:rFonts w:ascii="Arial" w:hAnsi="Arial" w:eastAsia="Arial" w:cs="Arial"/>
                <w:b w:val="0"/>
                <w:bCs w:val="0"/>
                <w:i w:val="1"/>
                <w:iCs w:val="1"/>
                <w:sz w:val="22"/>
                <w:szCs w:val="22"/>
              </w:rPr>
              <w:t xml:space="preserve"> POLITE AND IMPOLITE BEHAVIORAT FRONT DESK ANALYSIS OF COMMUNICATION STYLES</w:t>
            </w:r>
            <w:r w:rsidRPr="223DAA9B" w:rsidR="34A77CE4">
              <w:rPr>
                <w:rFonts w:ascii="Arial" w:hAnsi="Arial" w:eastAsia="Arial" w:cs="Arial"/>
                <w:b w:val="0"/>
                <w:bCs w:val="0"/>
                <w:i w:val="1"/>
                <w:iCs w:val="1"/>
                <w:sz w:val="22"/>
                <w:szCs w:val="22"/>
              </w:rPr>
              <w:t xml:space="preserve">, </w:t>
            </w:r>
            <w:r w:rsidRPr="223DAA9B" w:rsidR="34A77CE4">
              <w:rPr>
                <w:rFonts w:ascii="Arial" w:hAnsi="Arial" w:eastAsia="Arial" w:cs="Arial"/>
                <w:b w:val="0"/>
                <w:bCs w:val="0"/>
                <w:i w:val="0"/>
                <w:iCs w:val="0"/>
                <w:sz w:val="22"/>
                <w:szCs w:val="22"/>
              </w:rPr>
              <w:t xml:space="preserve">Available at: </w:t>
            </w:r>
            <w:hyperlink r:id="R7ada71094e1b46cc">
              <w:r w:rsidRPr="223DAA9B" w:rsidR="34A77CE4">
                <w:rPr>
                  <w:rStyle w:val="Hyperlink"/>
                  <w:rFonts w:ascii="Arial" w:hAnsi="Arial" w:eastAsia="Arial" w:cs="Arial"/>
                  <w:noProof w:val="0"/>
                  <w:sz w:val="22"/>
                  <w:szCs w:val="22"/>
                  <w:lang w:val="en-GB"/>
                </w:rPr>
                <w:t>(PDF) POLITE AND IMPOLITE BEHAVIOR AT FRONT DESK: ANALYSIS OF COMMUNICATION STYLES | budi purnomo - Academia.edu,</w:t>
              </w:r>
            </w:hyperlink>
            <w:r w:rsidRPr="223DAA9B" w:rsidR="34A77CE4">
              <w:rPr>
                <w:rFonts w:ascii="Arial" w:hAnsi="Arial" w:eastAsia="Arial" w:cs="Arial"/>
                <w:noProof w:val="0"/>
                <w:sz w:val="22"/>
                <w:szCs w:val="22"/>
                <w:lang w:val="en-GB"/>
              </w:rPr>
              <w:t xml:space="preserve"> (Accessed: 5 February 2024)</w:t>
            </w:r>
          </w:p>
          <w:p w:rsidR="0064455E" w:rsidP="223DAA9B" w:rsidRDefault="0064455E" w14:paraId="57107CAE" w14:textId="3C72152B">
            <w:pPr>
              <w:pStyle w:val="Normal"/>
              <w:rPr>
                <w:rFonts w:ascii="Arial" w:hAnsi="Arial" w:eastAsia="Arial" w:cs="Arial"/>
                <w:b w:val="0"/>
                <w:bCs w:val="0"/>
                <w:sz w:val="22"/>
                <w:szCs w:val="22"/>
              </w:rPr>
            </w:pPr>
            <w:r w:rsidRPr="223DAA9B" w:rsidR="64FE9EAD">
              <w:rPr>
                <w:rFonts w:ascii="Arial" w:hAnsi="Arial" w:eastAsia="Arial" w:cs="Arial"/>
                <w:b w:val="0"/>
                <w:bCs w:val="0"/>
                <w:sz w:val="22"/>
                <w:szCs w:val="22"/>
              </w:rPr>
              <w:t>Tabari, S., Wilson, J.A. and Ingram, H. (2016) Conceptualising the impact of culture and language upon hospitality service management.</w:t>
            </w:r>
            <w:r w:rsidRPr="223DAA9B" w:rsidR="64FE9EAD">
              <w:rPr>
                <w:rFonts w:ascii="Arial" w:hAnsi="Arial" w:eastAsia="Arial" w:cs="Arial"/>
                <w:b w:val="0"/>
                <w:bCs w:val="0"/>
                <w:i w:val="1"/>
                <w:iCs w:val="1"/>
                <w:sz w:val="22"/>
                <w:szCs w:val="22"/>
              </w:rPr>
              <w:t xml:space="preserve"> Worldwide hospitality and tourism themes</w:t>
            </w:r>
            <w:r w:rsidRPr="223DAA9B" w:rsidR="64FE9EAD">
              <w:rPr>
                <w:rFonts w:ascii="Arial" w:hAnsi="Arial" w:eastAsia="Arial" w:cs="Arial"/>
                <w:b w:val="0"/>
                <w:bCs w:val="0"/>
                <w:sz w:val="22"/>
                <w:szCs w:val="22"/>
              </w:rPr>
              <w:t>, 8(1), pp.12-28.</w:t>
            </w:r>
          </w:p>
          <w:p w:rsidR="0064455E" w:rsidP="223DAA9B" w:rsidRDefault="0064455E" w14:paraId="0980C0D2" w14:textId="5A6AB814">
            <w:pPr>
              <w:pStyle w:val="Normal"/>
              <w:rPr>
                <w:b w:val="1"/>
                <w:bCs w:val="1"/>
                <w:sz w:val="28"/>
                <w:szCs w:val="28"/>
              </w:rPr>
            </w:pPr>
          </w:p>
          <w:p w:rsidR="0064455E" w:rsidP="006C0FE2" w:rsidRDefault="0064455E" w14:paraId="4E7118BA" w14:textId="77777777">
            <w:pPr>
              <w:rPr>
                <w:b/>
                <w:bCs/>
                <w:sz w:val="28"/>
                <w:szCs w:val="24"/>
              </w:rPr>
            </w:pPr>
          </w:p>
          <w:p w:rsidR="0064455E" w:rsidP="006C0FE2" w:rsidRDefault="0064455E" w14:paraId="00800ABA" w14:textId="77777777">
            <w:pPr>
              <w:rPr>
                <w:b/>
                <w:bCs/>
                <w:sz w:val="28"/>
                <w:szCs w:val="24"/>
              </w:rPr>
            </w:pPr>
          </w:p>
          <w:p w:rsidR="0064455E" w:rsidP="006C0FE2" w:rsidRDefault="0064455E" w14:paraId="0CD767EF" w14:textId="77777777">
            <w:pPr>
              <w:rPr>
                <w:b/>
                <w:bCs/>
                <w:sz w:val="28"/>
                <w:szCs w:val="24"/>
              </w:rPr>
            </w:pPr>
          </w:p>
          <w:p w:rsidR="003164B2" w:rsidP="006C0FE2" w:rsidRDefault="003164B2" w14:paraId="69F50AFE" w14:textId="77777777">
            <w:pPr>
              <w:rPr>
                <w:b/>
                <w:bCs/>
                <w:sz w:val="28"/>
                <w:szCs w:val="24"/>
              </w:rPr>
            </w:pPr>
          </w:p>
          <w:p w:rsidR="003164B2" w:rsidP="006C0FE2" w:rsidRDefault="003164B2" w14:paraId="20A4C610" w14:textId="77777777">
            <w:pPr>
              <w:rPr>
                <w:b/>
                <w:bCs/>
                <w:sz w:val="28"/>
                <w:szCs w:val="24"/>
              </w:rPr>
            </w:pPr>
          </w:p>
          <w:p w:rsidR="0064455E" w:rsidP="006C0FE2" w:rsidRDefault="0064455E" w14:paraId="2419730B" w14:textId="77777777">
            <w:pPr>
              <w:rPr>
                <w:b/>
                <w:bCs/>
                <w:sz w:val="28"/>
                <w:szCs w:val="24"/>
              </w:rPr>
            </w:pPr>
          </w:p>
          <w:p w:rsidR="0064455E" w:rsidP="006C0FE2" w:rsidRDefault="0064455E" w14:paraId="031C6937" w14:textId="77777777">
            <w:pPr>
              <w:rPr>
                <w:b/>
                <w:bCs/>
                <w:sz w:val="28"/>
                <w:szCs w:val="24"/>
              </w:rPr>
            </w:pPr>
          </w:p>
          <w:p w:rsidR="0064455E" w:rsidP="006C0FE2" w:rsidRDefault="0064455E" w14:paraId="4DEEE837" w14:textId="77777777">
            <w:pPr>
              <w:rPr>
                <w:b/>
                <w:bCs/>
                <w:sz w:val="28"/>
                <w:szCs w:val="24"/>
              </w:rPr>
            </w:pPr>
          </w:p>
          <w:p w:rsidR="0064455E" w:rsidP="006C0FE2" w:rsidRDefault="0064455E" w14:paraId="3C9792E9" w14:textId="77777777">
            <w:pPr>
              <w:rPr>
                <w:b/>
                <w:bCs/>
                <w:sz w:val="28"/>
                <w:szCs w:val="24"/>
              </w:rPr>
            </w:pPr>
          </w:p>
          <w:p w:rsidR="005C77A4" w:rsidP="006C0FE2" w:rsidRDefault="005C77A4" w14:paraId="20170FE7" w14:textId="77777777">
            <w:pPr>
              <w:rPr>
                <w:b/>
                <w:bCs/>
                <w:sz w:val="28"/>
                <w:szCs w:val="24"/>
              </w:rPr>
            </w:pPr>
          </w:p>
          <w:p w:rsidR="005C77A4" w:rsidP="006C0FE2" w:rsidRDefault="005C77A4" w14:paraId="6F936DE8" w14:textId="77777777">
            <w:pPr>
              <w:rPr>
                <w:b/>
                <w:bCs/>
                <w:sz w:val="28"/>
                <w:szCs w:val="24"/>
              </w:rPr>
            </w:pPr>
          </w:p>
          <w:p w:rsidR="005C77A4" w:rsidP="006C0FE2" w:rsidRDefault="005C77A4" w14:paraId="5489954C" w14:textId="77777777">
            <w:pPr>
              <w:rPr>
                <w:b/>
                <w:bCs/>
                <w:sz w:val="28"/>
                <w:szCs w:val="24"/>
              </w:rPr>
            </w:pPr>
          </w:p>
          <w:p w:rsidR="005C77A4" w:rsidP="006C0FE2" w:rsidRDefault="005C77A4" w14:paraId="2BDB7E1D" w14:textId="77777777">
            <w:pPr>
              <w:rPr>
                <w:b/>
                <w:bCs/>
                <w:sz w:val="28"/>
                <w:szCs w:val="24"/>
              </w:rPr>
            </w:pPr>
          </w:p>
          <w:p w:rsidR="005C77A4" w:rsidP="006C0FE2" w:rsidRDefault="005C77A4" w14:paraId="76E69D4D" w14:textId="77777777">
            <w:pPr>
              <w:rPr>
                <w:b/>
                <w:bCs/>
                <w:sz w:val="28"/>
                <w:szCs w:val="24"/>
              </w:rPr>
            </w:pPr>
          </w:p>
          <w:p w:rsidR="005C77A4" w:rsidP="006C0FE2" w:rsidRDefault="005C77A4" w14:paraId="547FF908" w14:textId="77777777">
            <w:pPr>
              <w:rPr>
                <w:b/>
                <w:bCs/>
                <w:sz w:val="28"/>
                <w:szCs w:val="24"/>
              </w:rPr>
            </w:pPr>
          </w:p>
          <w:p w:rsidR="005C77A4" w:rsidP="006C0FE2" w:rsidRDefault="005C77A4" w14:paraId="7C298544" w14:textId="77777777">
            <w:pPr>
              <w:rPr>
                <w:b/>
                <w:bCs/>
                <w:sz w:val="28"/>
                <w:szCs w:val="24"/>
              </w:rPr>
            </w:pPr>
          </w:p>
          <w:p w:rsidR="0064455E" w:rsidP="006C0FE2" w:rsidRDefault="0064455E" w14:paraId="79F5C15F" w14:textId="77777777">
            <w:pPr>
              <w:rPr>
                <w:b/>
                <w:bCs/>
                <w:sz w:val="28"/>
                <w:szCs w:val="24"/>
              </w:rPr>
            </w:pPr>
          </w:p>
          <w:p w:rsidR="0064455E" w:rsidP="006C0FE2" w:rsidRDefault="0064455E" w14:paraId="2E91DCCC" w14:textId="77777777">
            <w:pPr>
              <w:rPr>
                <w:b/>
                <w:bCs/>
                <w:sz w:val="28"/>
                <w:szCs w:val="24"/>
              </w:rPr>
            </w:pPr>
          </w:p>
          <w:p w:rsidR="0064455E" w:rsidP="006C0FE2" w:rsidRDefault="0064455E" w14:paraId="507A2F0F" w14:textId="77777777">
            <w:pPr>
              <w:rPr>
                <w:b/>
                <w:bCs/>
                <w:sz w:val="28"/>
                <w:szCs w:val="24"/>
              </w:rPr>
            </w:pPr>
          </w:p>
          <w:p w:rsidR="0064455E" w:rsidP="006C0FE2" w:rsidRDefault="0064455E" w14:paraId="256CE7B8" w14:textId="77777777">
            <w:pPr>
              <w:rPr>
                <w:b/>
                <w:bCs/>
                <w:sz w:val="28"/>
                <w:szCs w:val="24"/>
              </w:rPr>
            </w:pPr>
          </w:p>
          <w:p w:rsidR="0064455E" w:rsidP="006C0FE2" w:rsidRDefault="0064455E" w14:paraId="155EA623" w14:textId="77777777">
            <w:pPr>
              <w:rPr>
                <w:b/>
                <w:bCs/>
                <w:sz w:val="28"/>
                <w:szCs w:val="24"/>
              </w:rPr>
            </w:pPr>
          </w:p>
          <w:p w:rsidR="0064455E" w:rsidP="006C0FE2" w:rsidRDefault="0064455E" w14:paraId="1CB3E5DB" w14:textId="77777777">
            <w:pPr>
              <w:rPr>
                <w:b/>
                <w:bCs/>
                <w:sz w:val="28"/>
                <w:szCs w:val="24"/>
              </w:rPr>
            </w:pPr>
          </w:p>
          <w:p w:rsidR="0064455E" w:rsidP="006C0FE2" w:rsidRDefault="0064455E" w14:paraId="376E4F65" w14:textId="77777777">
            <w:pPr>
              <w:rPr>
                <w:b/>
                <w:bCs/>
                <w:sz w:val="28"/>
                <w:szCs w:val="24"/>
              </w:rPr>
            </w:pPr>
          </w:p>
        </w:tc>
      </w:tr>
    </w:tbl>
    <w:p w:rsidR="00091775" w:rsidRDefault="00091775" w14:paraId="5DD504A2" w14:textId="77777777"/>
    <w:sectPr w:rsidR="00091775">
      <w:footerReference w:type="default" r:id="rId1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F59E7" w:rsidP="007C2128" w:rsidRDefault="003F59E7" w14:paraId="70DB9B6F" w14:textId="77777777">
      <w:pPr>
        <w:spacing w:after="0" w:line="240" w:lineRule="auto"/>
      </w:pPr>
      <w:r>
        <w:separator/>
      </w:r>
    </w:p>
  </w:endnote>
  <w:endnote w:type="continuationSeparator" w:id="0">
    <w:p w:rsidR="003F59E7" w:rsidP="007C2128" w:rsidRDefault="003F59E7" w14:paraId="39296F4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rsidR="007C2128" w:rsidRDefault="007C2128" w14:paraId="2099C2E6" w14:textId="57C2275A">
        <w:pPr>
          <w:pStyle w:val="Footer"/>
          <w:pBdr>
            <w:top w:val="single" w:color="D9D9D9" w:themeColor="background1" w:themeShade="D9" w:sz="4" w:space="1"/>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7C2128" w:rsidRDefault="007C2128" w14:paraId="5DB1B41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F59E7" w:rsidP="007C2128" w:rsidRDefault="003F59E7" w14:paraId="3C02E223" w14:textId="77777777">
      <w:pPr>
        <w:spacing w:after="0" w:line="240" w:lineRule="auto"/>
      </w:pPr>
      <w:r>
        <w:separator/>
      </w:r>
    </w:p>
  </w:footnote>
  <w:footnote w:type="continuationSeparator" w:id="0">
    <w:p w:rsidR="003F59E7" w:rsidP="007C2128" w:rsidRDefault="003F59E7" w14:paraId="7AE41FF7"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7mccvZdSty+t6d" int2:id="pVq4cZ5T">
      <int2:state int2:type="AugLoop_Text_Critique" int2:value="Rejected"/>
    </int2:textHash>
    <int2:textHash int2:hashCode="gxYaYvIid8ZabN" int2:id="5V87xcbg">
      <int2:state int2:type="AugLoop_Text_Critique" int2:value="Rejected"/>
    </int2:textHash>
    <int2:textHash int2:hashCode="TY816a6QVadDEy" int2:id="wHqYafQo">
      <int2:state int2:type="AugLoop_Text_Critique" int2:value="Rejected"/>
    </int2:textHash>
    <int2:textHash int2:hashCode="o8u0eMW/qUIH6Z" int2:id="CQYRMkpO">
      <int2:state int2:type="AugLoop_Text_Critique" int2:value="Rejected"/>
    </int2:textHash>
    <int2:textHash int2:hashCode="2SaU6fuHtPIx7A" int2:id="LG4kgEyl">
      <int2:state int2:type="AugLoop_Text_Critique" int2:value="Rejected"/>
    </int2:textHash>
    <int2:textHash int2:hashCode="wp0E5V+GFiHetc" int2:id="zoIkTZx0">
      <int2:state int2:type="AugLoop_Text_Critique" int2:value="Rejected"/>
    </int2:textHash>
    <int2:textHash int2:hashCode="vq8UKCxl42Llnv" int2:id="Hhva6eUd">
      <int2:state int2:type="AugLoop_Text_Critique" int2:value="Rejected"/>
    </int2:textHash>
    <int2:textHash int2:hashCode="KPjvxO0y48UalZ" int2:id="8RccvWmZ">
      <int2:state int2:type="AugLoop_Text_Critique" int2:value="Rejected"/>
    </int2:textHash>
    <int2:textHash int2:hashCode="mKDf4hyMPIrRRF" int2:id="8FuQVC4T">
      <int2:state int2:type="AugLoop_Text_Critique" int2:value="Rejected"/>
    </int2:textHash>
    <int2:textHash int2:hashCode="xrBgj+vYtqKb9m" int2:id="stTFNQ7r">
      <int2:state int2:type="AugLoop_Text_Critique" int2:value="Rejected"/>
    </int2:textHash>
    <int2:textHash int2:hashCode="IgIlXSavMkDMFy" int2:id="9dBUIzAJ">
      <int2:state int2:type="AugLoop_Text_Critique" int2:value="Rejected"/>
    </int2:textHash>
    <int2:textHash int2:hashCode="aNNhlG/r0yzhkV" int2:id="ONbugijL">
      <int2:state int2:type="AugLoop_Text_Critique" int2:value="Rejected"/>
    </int2:textHash>
    <int2:textHash int2:hashCode="8gXrZ6/3kN62Mv" int2:id="MV11E5zy">
      <int2:state int2:type="AugLoop_Text_Critique" int2:value="Rejected"/>
    </int2:textHash>
    <int2:textHash int2:hashCode="Hfu6W1+nm3ick8" int2:id="p4un1rFi">
      <int2:state int2:type="AugLoop_Text_Critique" int2:value="Rejected"/>
    </int2:textHash>
    <int2:textHash int2:hashCode="AGzVPPKuGXdvm7" int2:id="aci2tu8z">
      <int2:state int2:type="AugLoop_Text_Critique" int2:value="Rejected"/>
    </int2:textHash>
    <int2:textHash int2:hashCode="ypfgKQjFzyWo7o" int2:id="sA0ogsg2">
      <int2:state int2:type="AugLoop_Text_Critique" int2:value="Rejected"/>
    </int2:textHash>
    <int2:bookmark int2:bookmarkName="_Int_K1Rst4XG" int2:invalidationBookmarkName="" int2:hashCode="d80dY9W0FZ6U/r" int2:id="sfqw9JXo">
      <int2:state int2:type="AugLoop_Text_Critique" int2:value="Rejected"/>
    </int2:bookmark>
    <int2:bookmark int2:bookmarkName="_Int_pmPbDGi7" int2:invalidationBookmarkName="" int2:hashCode="d80dY9W0FZ6U/r" int2:id="fQXWzU6G">
      <int2:state int2:type="AugLoop_Text_Critique" int2:value="Rejected"/>
    </int2:bookmark>
    <int2:bookmark int2:bookmarkName="_Int_2Wd3lnRC" int2:invalidationBookmarkName="" int2:hashCode="d80dY9W0FZ6U/r" int2:id="cozeaxwe">
      <int2:state int2:type="AugLoop_Text_Critique" int2:value="Rejected"/>
    </int2:bookmark>
    <int2:bookmark int2:bookmarkName="_Int_qSV18zIB" int2:invalidationBookmarkName="" int2:hashCode="w5eoRMvbqp8I0G" int2:id="wc8q37if">
      <int2:state int2:type="AugLoop_Text_Critique" int2:value="Rejected"/>
    </int2:bookmark>
    <int2:bookmark int2:bookmarkName="_Int_gt4rWiMI" int2:invalidationBookmarkName="" int2:hashCode="w5eoRMvbqp8I0G" int2:id="gzRCBEX4">
      <int2:state int2:type="AugLoop_Text_Critique" int2:value="Rejected"/>
    </int2:bookmark>
    <int2:bookmark int2:bookmarkName="_Int_4VyarLuY" int2:invalidationBookmarkName="" int2:hashCode="M6UWE5cZ0qDimr" int2:id="Uuy0Wslw">
      <int2:state int2:type="AugLoop_Text_Critique" int2:value="Rejected"/>
    </int2:bookmark>
    <int2:bookmark int2:bookmarkName="_Int_uRzjlfMU" int2:invalidationBookmarkName="" int2:hashCode="zCeMjTnn7tIB8p" int2:id="Uku1vtJX">
      <int2:state int2:type="AugLoop_Text_Critique" int2:value="Rejected"/>
    </int2:bookmark>
    <int2:bookmark int2:bookmarkName="_Int_UuucHNTf" int2:invalidationBookmarkName="" int2:hashCode="Kt/5U2/GtWN+Yz" int2:id="cYhExvoF">
      <int2:state int2:type="AugLoop_Text_Critique" int2:value="Rejected"/>
    </int2:bookmark>
    <int2:bookmark int2:bookmarkName="_Int_yUDXPwf4" int2:invalidationBookmarkName="" int2:hashCode="E1+Tt6RJBbZOzq" int2:id="JAiYliZi">
      <int2:state int2:type="AugLoop_Text_Critique" int2:value="Rejected"/>
    </int2:bookmark>
    <int2:bookmark int2:bookmarkName="_Int_Ik9MVfnd" int2:invalidationBookmarkName="" int2:hashCode="b39xLERzutWd+F" int2:id="ErKbkgp6">
      <int2:state int2:type="AugLoop_Text_Critique" int2:value="Rejected"/>
    </int2:bookmark>
    <int2:bookmark int2:bookmarkName="_Int_FJzirJcE" int2:invalidationBookmarkName="" int2:hashCode="e0dMsLOcF3PXGS" int2:id="aJRDo1nh">
      <int2:state int2:type="AugLoop_Text_Critique" int2:value="Rejected"/>
    </int2:bookmark>
    <int2:bookmark int2:bookmarkName="_Int_XWfDQYJg" int2:invalidationBookmarkName="" int2:hashCode="pgLsGgC71ET5UO" int2:id="ikXuUsyR">
      <int2:state int2:type="AugLoop_Text_Critique" int2:value="Rejected"/>
    </int2:bookmark>
    <int2:bookmark int2:bookmarkName="_Int_nibJTNAV" int2:invalidationBookmarkName="" int2:hashCode="e0dMsLOcF3PXGS" int2:id="aEfVUn6s">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44C5"/>
    <w:rsid w:val="00085A4E"/>
    <w:rsid w:val="00091775"/>
    <w:rsid w:val="000A23B0"/>
    <w:rsid w:val="000A7D84"/>
    <w:rsid w:val="00136D1F"/>
    <w:rsid w:val="00171A55"/>
    <w:rsid w:val="001C05B9"/>
    <w:rsid w:val="002F762E"/>
    <w:rsid w:val="003164B2"/>
    <w:rsid w:val="0033652A"/>
    <w:rsid w:val="003439EA"/>
    <w:rsid w:val="00373FD2"/>
    <w:rsid w:val="003C478E"/>
    <w:rsid w:val="003F59E7"/>
    <w:rsid w:val="00452F90"/>
    <w:rsid w:val="004A32FA"/>
    <w:rsid w:val="004F3356"/>
    <w:rsid w:val="005671B3"/>
    <w:rsid w:val="0059363C"/>
    <w:rsid w:val="005C77A4"/>
    <w:rsid w:val="00602C4B"/>
    <w:rsid w:val="0064455E"/>
    <w:rsid w:val="00675DCB"/>
    <w:rsid w:val="006B575E"/>
    <w:rsid w:val="006C0FE2"/>
    <w:rsid w:val="006D765B"/>
    <w:rsid w:val="00723301"/>
    <w:rsid w:val="007A0095"/>
    <w:rsid w:val="007C2128"/>
    <w:rsid w:val="00833B1F"/>
    <w:rsid w:val="00834656"/>
    <w:rsid w:val="00847B3C"/>
    <w:rsid w:val="008C0A30"/>
    <w:rsid w:val="00903A18"/>
    <w:rsid w:val="00910929"/>
    <w:rsid w:val="009A04E2"/>
    <w:rsid w:val="009C5BA7"/>
    <w:rsid w:val="009E74DD"/>
    <w:rsid w:val="00A135A5"/>
    <w:rsid w:val="00A55194"/>
    <w:rsid w:val="00A60F09"/>
    <w:rsid w:val="00AA645D"/>
    <w:rsid w:val="00AE679A"/>
    <w:rsid w:val="00B3346C"/>
    <w:rsid w:val="00C91424"/>
    <w:rsid w:val="00C974B9"/>
    <w:rsid w:val="00DA485D"/>
    <w:rsid w:val="00E73500"/>
    <w:rsid w:val="00E95FE6"/>
    <w:rsid w:val="00EE0DF6"/>
    <w:rsid w:val="028A2C59"/>
    <w:rsid w:val="02A6ED2F"/>
    <w:rsid w:val="02DBB2A7"/>
    <w:rsid w:val="02F96022"/>
    <w:rsid w:val="04337ACA"/>
    <w:rsid w:val="04778308"/>
    <w:rsid w:val="05DB696C"/>
    <w:rsid w:val="0785C9EE"/>
    <w:rsid w:val="0797CF0E"/>
    <w:rsid w:val="0870CF1C"/>
    <w:rsid w:val="09EF92CB"/>
    <w:rsid w:val="0F82B16A"/>
    <w:rsid w:val="0FF40D52"/>
    <w:rsid w:val="107DF9BF"/>
    <w:rsid w:val="10D5CB25"/>
    <w:rsid w:val="129784F7"/>
    <w:rsid w:val="12AEB042"/>
    <w:rsid w:val="15AA3468"/>
    <w:rsid w:val="15DE03D7"/>
    <w:rsid w:val="178D37FF"/>
    <w:rsid w:val="1814428D"/>
    <w:rsid w:val="1955F4F7"/>
    <w:rsid w:val="1A80D65B"/>
    <w:rsid w:val="1CE460CE"/>
    <w:rsid w:val="1DFD33BD"/>
    <w:rsid w:val="1E9D620E"/>
    <w:rsid w:val="1F0609D9"/>
    <w:rsid w:val="2039DD2F"/>
    <w:rsid w:val="21665AF0"/>
    <w:rsid w:val="21741760"/>
    <w:rsid w:val="2191C4DB"/>
    <w:rsid w:val="223DAA9B"/>
    <w:rsid w:val="2318B532"/>
    <w:rsid w:val="24D55515"/>
    <w:rsid w:val="255CCF2B"/>
    <w:rsid w:val="28210603"/>
    <w:rsid w:val="294C4E4C"/>
    <w:rsid w:val="29D0F93E"/>
    <w:rsid w:val="2AE81EAD"/>
    <w:rsid w:val="318EB2FC"/>
    <w:rsid w:val="32F70A17"/>
    <w:rsid w:val="34A77CE4"/>
    <w:rsid w:val="34AC8A06"/>
    <w:rsid w:val="34DBCD97"/>
    <w:rsid w:val="3526D8A5"/>
    <w:rsid w:val="3619D371"/>
    <w:rsid w:val="366D9512"/>
    <w:rsid w:val="36FDFBCF"/>
    <w:rsid w:val="37CED528"/>
    <w:rsid w:val="3A67B7E9"/>
    <w:rsid w:val="3AA9BF48"/>
    <w:rsid w:val="3C310CC9"/>
    <w:rsid w:val="3C458FA9"/>
    <w:rsid w:val="3D2D9902"/>
    <w:rsid w:val="3D35793C"/>
    <w:rsid w:val="3D665C5C"/>
    <w:rsid w:val="3E7A9B19"/>
    <w:rsid w:val="3F2A306B"/>
    <w:rsid w:val="3FE73896"/>
    <w:rsid w:val="401D8EB7"/>
    <w:rsid w:val="405CF89C"/>
    <w:rsid w:val="413D4AA4"/>
    <w:rsid w:val="433EE30A"/>
    <w:rsid w:val="45339313"/>
    <w:rsid w:val="45701813"/>
    <w:rsid w:val="460A5C92"/>
    <w:rsid w:val="464D37C7"/>
    <w:rsid w:val="47DC236F"/>
    <w:rsid w:val="47E90828"/>
    <w:rsid w:val="506D8A24"/>
    <w:rsid w:val="517A0FD2"/>
    <w:rsid w:val="52F78986"/>
    <w:rsid w:val="55695BBF"/>
    <w:rsid w:val="55B7833F"/>
    <w:rsid w:val="5628F754"/>
    <w:rsid w:val="566B4917"/>
    <w:rsid w:val="5845B76E"/>
    <w:rsid w:val="5A0E4874"/>
    <w:rsid w:val="5A5544F3"/>
    <w:rsid w:val="5AFD10FA"/>
    <w:rsid w:val="5B344796"/>
    <w:rsid w:val="5B589CD1"/>
    <w:rsid w:val="5D9B1DF8"/>
    <w:rsid w:val="5E5D329F"/>
    <w:rsid w:val="5EBABEA7"/>
    <w:rsid w:val="60122B5D"/>
    <w:rsid w:val="602C0DF4"/>
    <w:rsid w:val="61A50A15"/>
    <w:rsid w:val="6270FC72"/>
    <w:rsid w:val="629A8B65"/>
    <w:rsid w:val="64FE9EAD"/>
    <w:rsid w:val="653A43F6"/>
    <w:rsid w:val="6751399A"/>
    <w:rsid w:val="68FAA4F7"/>
    <w:rsid w:val="6AA60DB9"/>
    <w:rsid w:val="6CAE7AF3"/>
    <w:rsid w:val="6D786E93"/>
    <w:rsid w:val="6DF59C20"/>
    <w:rsid w:val="6F143EF4"/>
    <w:rsid w:val="704F23E5"/>
    <w:rsid w:val="7102E9BD"/>
    <w:rsid w:val="716EB156"/>
    <w:rsid w:val="71B10F32"/>
    <w:rsid w:val="71C19A6A"/>
    <w:rsid w:val="725BE2B5"/>
    <w:rsid w:val="734C6215"/>
    <w:rsid w:val="74F93B2C"/>
    <w:rsid w:val="75F03D77"/>
    <w:rsid w:val="7803B982"/>
    <w:rsid w:val="78F4D345"/>
    <w:rsid w:val="78F7D335"/>
    <w:rsid w:val="79C32B32"/>
    <w:rsid w:val="7AA9CC03"/>
    <w:rsid w:val="7B233C1A"/>
    <w:rsid w:val="7CBF0C7B"/>
    <w:rsid w:val="7DA6D141"/>
    <w:rsid w:val="7DC84468"/>
    <w:rsid w:val="7E2F5716"/>
    <w:rsid w:val="7FBD3A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C2128"/>
    <w:rPr>
      <w:rFonts w:ascii="Times New Roman" w:hAnsi="Times New Roman" w:eastAsiaTheme="minorHAnsi"/>
      <w:color w:val="000000" w:themeColor="text1"/>
      <w:kern w:val="0"/>
      <w:sz w:val="24"/>
      <w:lang w:eastAsia="en-US"/>
      <w14:ligatures w14:val="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styleId="HeaderChar" w:customStyle="1">
    <w:name w:val="Header Char"/>
    <w:basedOn w:val="DefaultParagraphFont"/>
    <w:link w:val="Header"/>
    <w:uiPriority w:val="99"/>
    <w:rsid w:val="007C2128"/>
    <w:rPr>
      <w:rFonts w:ascii="Times New Roman" w:hAnsi="Times New Roman" w:eastAsiaTheme="minorHAnsi"/>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styleId="FooterChar" w:customStyle="1">
    <w:name w:val="Footer Char"/>
    <w:basedOn w:val="DefaultParagraphFont"/>
    <w:link w:val="Footer"/>
    <w:uiPriority w:val="99"/>
    <w:rsid w:val="007C2128"/>
    <w:rPr>
      <w:rFonts w:ascii="Times New Roman" w:hAnsi="Times New Roman" w:eastAsiaTheme="minorHAnsi"/>
      <w:color w:val="000000" w:themeColor="text1"/>
      <w:kern w:val="0"/>
      <w:sz w:val="24"/>
      <w:lang w:eastAsia="en-US"/>
      <w14:ligatures w14:val="none"/>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666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image" Target="media/image1.jpeg" Id="rId9" /><Relationship Type="http://schemas.microsoft.com/office/2020/10/relationships/intelligence" Target="intelligence2.xml" Id="Raaddaef6f1904bbc" /><Relationship Type="http://schemas.openxmlformats.org/officeDocument/2006/relationships/image" Target="/media/image.png" Id="R680e7ef5aff5499f" /><Relationship Type="http://schemas.openxmlformats.org/officeDocument/2006/relationships/image" Target="/media/image2.png" Id="R8cbd3e25dd9b48e3" /><Relationship Type="http://schemas.openxmlformats.org/officeDocument/2006/relationships/image" Target="/media/image3.png" Id="R01b2196a124b4d4e" /><Relationship Type="http://schemas.openxmlformats.org/officeDocument/2006/relationships/image" Target="/media/image4.png" Id="R3c050af2b4934666" /><Relationship Type="http://schemas.openxmlformats.org/officeDocument/2006/relationships/image" Target="/media/image5.png" Id="R5aac1c769b3c4bab" /><Relationship Type="http://schemas.openxmlformats.org/officeDocument/2006/relationships/image" Target="/media/image6.png" Id="R52e4a575312946a1" /><Relationship Type="http://schemas.openxmlformats.org/officeDocument/2006/relationships/image" Target="/media/image7.png" Id="R74e1aa22597a4eda" /><Relationship Type="http://schemas.openxmlformats.org/officeDocument/2006/relationships/hyperlink" Target="https://www.academia.edu/29905948/POLITE_AND_IMPOLITE_BEHAVIOR_AT_FRONT_DESK_ANALYSIS_OF_COMMUNICATION_STYLES" TargetMode="External" Id="R7ada71094e1b46cc" /><Relationship Type="http://schemas.openxmlformats.org/officeDocument/2006/relationships/hyperlink" Target="https://www.alphatrad.com/news/cultural-differences-spain-france" TargetMode="External" Id="Rb8f2e6325f5d40b8" /><Relationship Type="http://schemas.openxmlformats.org/officeDocument/2006/relationships/hyperlink" Target="https://teaching.london.edu/exchange/becoming-a-reflective-practitioner/" TargetMode="External" Id="Rd8bbdde0835b4908" /><Relationship Type="http://schemas.openxmlformats.org/officeDocument/2006/relationships/hyperlink" Target="https://www.researchgate.net/publication/354010841_Multilingualism_and_Awareness_of_Cultural_Differences_in_Communication" TargetMode="External" Id="R4bea6f115b0a412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af355bb3af46b97095ddd6b2e56b4804">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415b904683f6c62eef3b44dc3084a48c"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8D90DB22-2686-4DC6-92AB-F7EA4D4EDC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74DEA3-42AC-4AE5-B2EE-9563C4131ECC}">
  <ds:schemaRefs>
    <ds:schemaRef ds:uri="http://schemas.microsoft.com/sharepoint/v3/contenttype/forms"/>
  </ds:schemaRefs>
</ds:datastoreItem>
</file>

<file path=customXml/itemProps3.xml><?xml version="1.0" encoding="utf-8"?>
<ds:datastoreItem xmlns:ds="http://schemas.openxmlformats.org/officeDocument/2006/customXml" ds:itemID="{D30FC59B-5B0C-4FD0-B2BC-D9D878239161}">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Lisa-Marie Bassler</dc:creator>
  <keywords/>
  <dc:description/>
  <lastModifiedBy>Madalina Mereuta (2229234)</lastModifiedBy>
  <revision>13</revision>
  <dcterms:created xsi:type="dcterms:W3CDTF">2024-01-24T09:48:00.0000000Z</dcterms:created>
  <dcterms:modified xsi:type="dcterms:W3CDTF">2024-02-08T21:17:45.1866906Z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