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center"/>
        <w:rPr>
          <w:sz w:val="24"/>
          <w:szCs w:val="24"/>
        </w:rPr>
      </w:pPr>
      <w:r w:rsidDel="00000000" w:rsidR="00000000" w:rsidRPr="00000000">
        <w:rPr>
          <w:rtl w:val="0"/>
        </w:rPr>
      </w:r>
    </w:p>
    <w:p w:rsidR="00000000" w:rsidDel="00000000" w:rsidP="00000000" w:rsidRDefault="00000000" w:rsidRPr="00000000" w14:paraId="00000002">
      <w:pPr>
        <w:spacing w:line="360" w:lineRule="auto"/>
        <w:jc w:val="center"/>
        <w:rPr>
          <w:sz w:val="24"/>
          <w:szCs w:val="24"/>
        </w:rPr>
      </w:pPr>
      <w:r w:rsidDel="00000000" w:rsidR="00000000" w:rsidRPr="00000000">
        <w:rPr>
          <w:rtl w:val="0"/>
        </w:rPr>
      </w:r>
    </w:p>
    <w:p w:rsidR="00000000" w:rsidDel="00000000" w:rsidP="00000000" w:rsidRDefault="00000000" w:rsidRPr="00000000" w14:paraId="00000003">
      <w:pPr>
        <w:spacing w:line="360" w:lineRule="auto"/>
        <w:jc w:val="center"/>
        <w:rPr>
          <w:b w:val="1"/>
          <w:sz w:val="38"/>
          <w:szCs w:val="38"/>
        </w:rPr>
      </w:pPr>
      <w:r w:rsidDel="00000000" w:rsidR="00000000" w:rsidRPr="00000000">
        <w:rPr>
          <w:b w:val="1"/>
          <w:sz w:val="24"/>
          <w:szCs w:val="24"/>
          <w:rtl w:val="0"/>
        </w:rPr>
        <w:br w:type="textWrapping"/>
      </w:r>
      <w:r w:rsidDel="00000000" w:rsidR="00000000" w:rsidRPr="00000000">
        <w:rPr>
          <w:b w:val="1"/>
          <w:sz w:val="38"/>
          <w:szCs w:val="38"/>
          <w:rtl w:val="0"/>
        </w:rPr>
        <w:t xml:space="preserve">Academic Skills for the Digital Era</w:t>
      </w:r>
    </w:p>
    <w:p w:rsidR="00000000" w:rsidDel="00000000" w:rsidP="00000000" w:rsidRDefault="00000000" w:rsidRPr="00000000" w14:paraId="00000004">
      <w:pPr>
        <w:spacing w:line="360" w:lineRule="auto"/>
        <w:jc w:val="center"/>
        <w:rPr>
          <w:b w:val="1"/>
          <w:sz w:val="38"/>
          <w:szCs w:val="38"/>
        </w:rPr>
      </w:pPr>
      <w:r w:rsidDel="00000000" w:rsidR="00000000" w:rsidRPr="00000000">
        <w:rPr>
          <w:b w:val="1"/>
          <w:sz w:val="38"/>
          <w:szCs w:val="38"/>
          <w:rtl w:val="0"/>
        </w:rPr>
        <w:t xml:space="preserve">(BMSW4013)</w:t>
      </w:r>
    </w:p>
    <w:p w:rsidR="00000000" w:rsidDel="00000000" w:rsidP="00000000" w:rsidRDefault="00000000" w:rsidRPr="00000000" w14:paraId="00000005">
      <w:pPr>
        <w:spacing w:line="360" w:lineRule="auto"/>
        <w:jc w:val="both"/>
        <w:rPr>
          <w:sz w:val="24"/>
          <w:szCs w:val="24"/>
        </w:rPr>
      </w:pPr>
      <w:r w:rsidDel="00000000" w:rsidR="00000000" w:rsidRPr="00000000">
        <w:rPr>
          <w:rtl w:val="0"/>
        </w:rPr>
      </w:r>
    </w:p>
    <w:p w:rsidR="00000000" w:rsidDel="00000000" w:rsidP="00000000" w:rsidRDefault="00000000" w:rsidRPr="00000000" w14:paraId="00000006">
      <w:pPr>
        <w:spacing w:line="360" w:lineRule="auto"/>
        <w:jc w:val="both"/>
        <w:rPr>
          <w:sz w:val="24"/>
          <w:szCs w:val="24"/>
        </w:rPr>
      </w:pPr>
      <w:r w:rsidDel="00000000" w:rsidR="00000000" w:rsidRPr="00000000">
        <w:rPr>
          <w:rtl w:val="0"/>
        </w:rPr>
      </w:r>
    </w:p>
    <w:p w:rsidR="00000000" w:rsidDel="00000000" w:rsidP="00000000" w:rsidRDefault="00000000" w:rsidRPr="00000000" w14:paraId="00000007">
      <w:pPr>
        <w:spacing w:line="360" w:lineRule="auto"/>
        <w:jc w:val="both"/>
        <w:rPr>
          <w:sz w:val="24"/>
          <w:szCs w:val="24"/>
        </w:rPr>
      </w:pPr>
      <w:r w:rsidDel="00000000" w:rsidR="00000000" w:rsidRPr="00000000">
        <w:rPr>
          <w:rtl w:val="0"/>
        </w:rPr>
      </w:r>
    </w:p>
    <w:p w:rsidR="00000000" w:rsidDel="00000000" w:rsidP="00000000" w:rsidRDefault="00000000" w:rsidRPr="00000000" w14:paraId="00000008">
      <w:pPr>
        <w:spacing w:line="360" w:lineRule="auto"/>
        <w:jc w:val="both"/>
        <w:rPr>
          <w:sz w:val="24"/>
          <w:szCs w:val="24"/>
        </w:rPr>
      </w:pPr>
      <w:r w:rsidDel="00000000" w:rsidR="00000000" w:rsidRPr="00000000">
        <w:rPr>
          <w:rtl w:val="0"/>
        </w:rPr>
      </w:r>
    </w:p>
    <w:p w:rsidR="00000000" w:rsidDel="00000000" w:rsidP="00000000" w:rsidRDefault="00000000" w:rsidRPr="00000000" w14:paraId="00000009">
      <w:pPr>
        <w:spacing w:line="360" w:lineRule="auto"/>
        <w:jc w:val="both"/>
        <w:rPr>
          <w:sz w:val="24"/>
          <w:szCs w:val="24"/>
        </w:rPr>
      </w:pPr>
      <w:r w:rsidDel="00000000" w:rsidR="00000000" w:rsidRPr="00000000">
        <w:rPr>
          <w:rtl w:val="0"/>
        </w:rPr>
      </w:r>
    </w:p>
    <w:p w:rsidR="00000000" w:rsidDel="00000000" w:rsidP="00000000" w:rsidRDefault="00000000" w:rsidRPr="00000000" w14:paraId="0000000A">
      <w:pPr>
        <w:spacing w:line="360" w:lineRule="auto"/>
        <w:jc w:val="both"/>
        <w:rPr>
          <w:sz w:val="24"/>
          <w:szCs w:val="24"/>
        </w:rPr>
      </w:pPr>
      <w:r w:rsidDel="00000000" w:rsidR="00000000" w:rsidRPr="00000000">
        <w:rPr>
          <w:rtl w:val="0"/>
        </w:rPr>
      </w:r>
    </w:p>
    <w:p w:rsidR="00000000" w:rsidDel="00000000" w:rsidP="00000000" w:rsidRDefault="00000000" w:rsidRPr="00000000" w14:paraId="0000000B">
      <w:pPr>
        <w:spacing w:line="360" w:lineRule="auto"/>
        <w:jc w:val="both"/>
        <w:rPr>
          <w:sz w:val="24"/>
          <w:szCs w:val="24"/>
        </w:rPr>
      </w:pPr>
      <w:r w:rsidDel="00000000" w:rsidR="00000000" w:rsidRPr="00000000">
        <w:rPr>
          <w:rtl w:val="0"/>
        </w:rPr>
      </w:r>
    </w:p>
    <w:p w:rsidR="00000000" w:rsidDel="00000000" w:rsidP="00000000" w:rsidRDefault="00000000" w:rsidRPr="00000000" w14:paraId="0000000C">
      <w:pPr>
        <w:spacing w:line="360" w:lineRule="auto"/>
        <w:jc w:val="both"/>
        <w:rPr>
          <w:sz w:val="24"/>
          <w:szCs w:val="24"/>
        </w:rPr>
      </w:pPr>
      <w:r w:rsidDel="00000000" w:rsidR="00000000" w:rsidRPr="00000000">
        <w:rPr>
          <w:rtl w:val="0"/>
        </w:rPr>
      </w:r>
    </w:p>
    <w:p w:rsidR="00000000" w:rsidDel="00000000" w:rsidP="00000000" w:rsidRDefault="00000000" w:rsidRPr="00000000" w14:paraId="0000000D">
      <w:pPr>
        <w:spacing w:line="360" w:lineRule="auto"/>
        <w:jc w:val="both"/>
        <w:rPr>
          <w:sz w:val="24"/>
          <w:szCs w:val="24"/>
        </w:rPr>
      </w:pPr>
      <w:r w:rsidDel="00000000" w:rsidR="00000000" w:rsidRPr="00000000">
        <w:rPr>
          <w:sz w:val="24"/>
          <w:szCs w:val="24"/>
          <w:rtl w:val="0"/>
        </w:rPr>
        <w:t xml:space="preserve">Student ID: 2119253</w:t>
      </w:r>
    </w:p>
    <w:p w:rsidR="00000000" w:rsidDel="00000000" w:rsidP="00000000" w:rsidRDefault="00000000" w:rsidRPr="00000000" w14:paraId="0000000E">
      <w:pPr>
        <w:spacing w:line="360" w:lineRule="auto"/>
        <w:jc w:val="both"/>
        <w:rPr>
          <w:sz w:val="24"/>
          <w:szCs w:val="24"/>
        </w:rPr>
      </w:pPr>
      <w:r w:rsidDel="00000000" w:rsidR="00000000" w:rsidRPr="00000000">
        <w:rPr>
          <w:sz w:val="24"/>
          <w:szCs w:val="24"/>
          <w:rtl w:val="0"/>
        </w:rPr>
        <w:t xml:space="preserve">Studen name: Cosmin Arman Moldovav </w:t>
      </w:r>
    </w:p>
    <w:p w:rsidR="00000000" w:rsidDel="00000000" w:rsidP="00000000" w:rsidRDefault="00000000" w:rsidRPr="00000000" w14:paraId="0000000F">
      <w:pPr>
        <w:spacing w:line="360" w:lineRule="auto"/>
        <w:jc w:val="both"/>
        <w:rPr>
          <w:sz w:val="24"/>
          <w:szCs w:val="24"/>
        </w:rPr>
      </w:pPr>
      <w:r w:rsidDel="00000000" w:rsidR="00000000" w:rsidRPr="00000000">
        <w:rPr>
          <w:rtl w:val="0"/>
        </w:rPr>
      </w:r>
    </w:p>
    <w:p w:rsidR="00000000" w:rsidDel="00000000" w:rsidP="00000000" w:rsidRDefault="00000000" w:rsidRPr="00000000" w14:paraId="00000010">
      <w:pPr>
        <w:spacing w:line="360" w:lineRule="auto"/>
        <w:jc w:val="both"/>
        <w:rPr>
          <w:sz w:val="24"/>
          <w:szCs w:val="24"/>
        </w:rPr>
      </w:pPr>
      <w:r w:rsidDel="00000000" w:rsidR="00000000" w:rsidRPr="00000000">
        <w:rPr>
          <w:rtl w:val="0"/>
        </w:rPr>
      </w:r>
    </w:p>
    <w:p w:rsidR="00000000" w:rsidDel="00000000" w:rsidP="00000000" w:rsidRDefault="00000000" w:rsidRPr="00000000" w14:paraId="00000011">
      <w:pPr>
        <w:spacing w:line="360" w:lineRule="auto"/>
        <w:jc w:val="both"/>
        <w:rPr>
          <w:sz w:val="24"/>
          <w:szCs w:val="24"/>
        </w:rPr>
      </w:pPr>
      <w:r w:rsidDel="00000000" w:rsidR="00000000" w:rsidRPr="00000000">
        <w:rPr>
          <w:rtl w:val="0"/>
        </w:rPr>
      </w:r>
    </w:p>
    <w:p w:rsidR="00000000" w:rsidDel="00000000" w:rsidP="00000000" w:rsidRDefault="00000000" w:rsidRPr="00000000" w14:paraId="00000012">
      <w:pPr>
        <w:spacing w:line="360" w:lineRule="auto"/>
        <w:jc w:val="both"/>
        <w:rPr>
          <w:sz w:val="24"/>
          <w:szCs w:val="24"/>
        </w:rPr>
      </w:pPr>
      <w:r w:rsidDel="00000000" w:rsidR="00000000" w:rsidRPr="00000000">
        <w:rPr>
          <w:rtl w:val="0"/>
        </w:rPr>
      </w:r>
    </w:p>
    <w:p w:rsidR="00000000" w:rsidDel="00000000" w:rsidP="00000000" w:rsidRDefault="00000000" w:rsidRPr="00000000" w14:paraId="00000013">
      <w:pPr>
        <w:spacing w:line="360" w:lineRule="auto"/>
        <w:jc w:val="both"/>
        <w:rPr>
          <w:sz w:val="24"/>
          <w:szCs w:val="24"/>
        </w:rPr>
      </w:pPr>
      <w:r w:rsidDel="00000000" w:rsidR="00000000" w:rsidRPr="00000000">
        <w:rPr>
          <w:rtl w:val="0"/>
        </w:rPr>
      </w:r>
    </w:p>
    <w:p w:rsidR="00000000" w:rsidDel="00000000" w:rsidP="00000000" w:rsidRDefault="00000000" w:rsidRPr="00000000" w14:paraId="00000014">
      <w:pPr>
        <w:spacing w:line="360" w:lineRule="auto"/>
        <w:jc w:val="both"/>
        <w:rPr>
          <w:sz w:val="24"/>
          <w:szCs w:val="24"/>
        </w:rPr>
      </w:pPr>
      <w:r w:rsidDel="00000000" w:rsidR="00000000" w:rsidRPr="00000000">
        <w:rPr>
          <w:rtl w:val="0"/>
        </w:rPr>
      </w:r>
    </w:p>
    <w:p w:rsidR="00000000" w:rsidDel="00000000" w:rsidP="00000000" w:rsidRDefault="00000000" w:rsidRPr="00000000" w14:paraId="00000015">
      <w:pPr>
        <w:spacing w:line="360" w:lineRule="auto"/>
        <w:jc w:val="both"/>
        <w:rPr>
          <w:sz w:val="24"/>
          <w:szCs w:val="24"/>
        </w:rPr>
      </w:pPr>
      <w:r w:rsidDel="00000000" w:rsidR="00000000" w:rsidRPr="00000000">
        <w:rPr>
          <w:rtl w:val="0"/>
        </w:rPr>
      </w:r>
    </w:p>
    <w:p w:rsidR="00000000" w:rsidDel="00000000" w:rsidP="00000000" w:rsidRDefault="00000000" w:rsidRPr="00000000" w14:paraId="00000016">
      <w:pPr>
        <w:spacing w:line="360" w:lineRule="auto"/>
        <w:jc w:val="both"/>
        <w:rPr>
          <w:sz w:val="24"/>
          <w:szCs w:val="24"/>
        </w:rPr>
      </w:pPr>
      <w:r w:rsidDel="00000000" w:rsidR="00000000" w:rsidRPr="00000000">
        <w:rPr>
          <w:rtl w:val="0"/>
        </w:rPr>
      </w:r>
    </w:p>
    <w:p w:rsidR="00000000" w:rsidDel="00000000" w:rsidP="00000000" w:rsidRDefault="00000000" w:rsidRPr="00000000" w14:paraId="00000017">
      <w:pPr>
        <w:pStyle w:val="Heading1"/>
        <w:spacing w:line="360" w:lineRule="auto"/>
        <w:rPr>
          <w:rFonts w:ascii="Arial" w:cs="Arial" w:eastAsia="Arial" w:hAnsi="Arial"/>
          <w:b w:val="1"/>
        </w:rPr>
      </w:pPr>
      <w:r w:rsidDel="00000000" w:rsidR="00000000" w:rsidRPr="00000000">
        <w:rPr>
          <w:rFonts w:ascii="Arial" w:cs="Arial" w:eastAsia="Arial" w:hAnsi="Arial"/>
          <w:b w:val="1"/>
          <w:rtl w:val="0"/>
        </w:rPr>
        <w:t xml:space="preserve">Introduction</w:t>
      </w:r>
    </w:p>
    <w:p w:rsidR="00000000" w:rsidDel="00000000" w:rsidP="00000000" w:rsidRDefault="00000000" w:rsidRPr="00000000" w14:paraId="00000018">
      <w:pPr>
        <w:spacing w:line="360" w:lineRule="auto"/>
        <w:jc w:val="both"/>
        <w:rPr>
          <w:sz w:val="24"/>
          <w:szCs w:val="24"/>
        </w:rPr>
      </w:pPr>
      <w:r w:rsidDel="00000000" w:rsidR="00000000" w:rsidRPr="00000000">
        <w:rPr>
          <w:sz w:val="24"/>
          <w:szCs w:val="24"/>
          <w:rtl w:val="0"/>
        </w:rPr>
        <w:t xml:space="preserve">In today’s age, AI has integrated into every aspect of society rapidly and deeply, like education, IT, medicine, etc. Education has been most deeply affected by the development of various AI tools and systems like Chat GPT, Grammarly, and Quill Bot that aim to transform the academic field and the overall learning process. The rapid improvements in the field of education have made it possible to customize lessons for each student, streamlining tasks and saving teachers a massive amount of time and effort. There are, however, many adverse effects that AI has had on education. The main function of this essay is to address the negative impacts that AI has on education (Jet, 2023).</w:t>
      </w:r>
    </w:p>
    <w:p w:rsidR="00000000" w:rsidDel="00000000" w:rsidP="00000000" w:rsidRDefault="00000000" w:rsidRPr="00000000" w14:paraId="00000019">
      <w:pPr>
        <w:spacing w:line="360" w:lineRule="auto"/>
        <w:jc w:val="both"/>
        <w:rPr>
          <w:sz w:val="24"/>
          <w:szCs w:val="24"/>
        </w:rPr>
      </w:pPr>
      <w:r w:rsidDel="00000000" w:rsidR="00000000" w:rsidRPr="00000000">
        <w:rPr>
          <w:sz w:val="24"/>
          <w:szCs w:val="24"/>
          <w:rtl w:val="0"/>
        </w:rPr>
        <w:t xml:space="preserve">Since the Emergence of AI as a digital technology, it has been used in the field of education to improve the existing forms of digital knowledge. But this has led to a widening of the digital divide between those who have access to top AI tools and those who do not have. One major problem is that resources are not equally divided and available to all. Many students who reside in remote or underdeveloped areas already face limited access to resources like the internet. The widening of the gap with the use of AI will simply worsen the situation. The disparity in who will have access to technology will also lead to a decrease in opportunities for learning and the ability to gain knowledge (Jet, 2023).</w:t>
      </w:r>
    </w:p>
    <w:p w:rsidR="00000000" w:rsidDel="00000000" w:rsidP="00000000" w:rsidRDefault="00000000" w:rsidRPr="00000000" w14:paraId="0000001A">
      <w:pPr>
        <w:spacing w:line="360" w:lineRule="auto"/>
        <w:jc w:val="both"/>
        <w:rPr>
          <w:sz w:val="24"/>
          <w:szCs w:val="24"/>
        </w:rPr>
      </w:pPr>
      <w:r w:rsidDel="00000000" w:rsidR="00000000" w:rsidRPr="00000000">
        <w:rPr>
          <w:sz w:val="24"/>
          <w:szCs w:val="24"/>
          <w:rtl w:val="0"/>
        </w:rPr>
        <w:t xml:space="preserve">Integration of AI in education raises potential concerns about loss of interactions and personal touch like in a student-teacher interaction, which is crucial for the success of students. Personal interactions between students and teachers help build a rapport and a sense of trust between them, which ultimately develops comfort and confidence in the students relating to asking questions and discussing their doubts with their teachers. These are very important reasons why AI cannot fully take over the role of teachers. One of the biggest drawbacks of AI is that it cannot understand the psychological and emotional needs of the students and lacks empathy that a human will have the absence of which in academia will negatively impact the overall emotional well-being of the students. AI also often values efficiency more than creativity, which will hamper the normal positive development that a student should otherwise go through (Quan, 2024).</w:t>
      </w:r>
    </w:p>
    <w:p w:rsidR="00000000" w:rsidDel="00000000" w:rsidP="00000000" w:rsidRDefault="00000000" w:rsidRPr="00000000" w14:paraId="0000001B">
      <w:pPr>
        <w:spacing w:line="360" w:lineRule="auto"/>
        <w:jc w:val="both"/>
        <w:rPr>
          <w:sz w:val="24"/>
          <w:szCs w:val="24"/>
        </w:rPr>
      </w:pPr>
      <w:r w:rsidDel="00000000" w:rsidR="00000000" w:rsidRPr="00000000">
        <w:rPr>
          <w:sz w:val="24"/>
          <w:szCs w:val="24"/>
          <w:rtl w:val="0"/>
        </w:rPr>
        <w:t xml:space="preserve">The deep integration of AI in the education sector includes the collection of data and its analysis in vast amounts from students and educators, like when Chat GPT collects our credentials so that we can log in and use the software. While the data can be considered important so that the information can be tailored to the user, it can also be concerning in terms of privacy and security. We need to ensure that the student’s data is kept secure, and privacy is maintained with educational institutions. The data might include email addresses, academic results, behavioral patterns, and much more, which increases the risk when accessed illegally by third parties. Data breaches could have significant impacts due to actions like identity theft, cyberbullying, exposure of private content, etc. Education institutions need to maintain robust data management policies to protect the safety of students (Jet, 2023).</w:t>
      </w:r>
    </w:p>
    <w:p w:rsidR="00000000" w:rsidDel="00000000" w:rsidP="00000000" w:rsidRDefault="00000000" w:rsidRPr="00000000" w14:paraId="0000001C">
      <w:pPr>
        <w:spacing w:line="360" w:lineRule="auto"/>
        <w:jc w:val="both"/>
        <w:rPr>
          <w:sz w:val="24"/>
          <w:szCs w:val="24"/>
        </w:rPr>
      </w:pPr>
      <w:r w:rsidDel="00000000" w:rsidR="00000000" w:rsidRPr="00000000">
        <w:rPr>
          <w:sz w:val="24"/>
          <w:szCs w:val="24"/>
          <w:rtl w:val="0"/>
        </w:rPr>
        <w:t xml:space="preserve">There are also some big limitations when using AI tools like Chat GPT, including the lack of emotional intelligence, lack of subjective opinions, and surface-level information in the case of complex subjects (Builtin, 2025). Development of students requires e, emotional support along with physical support, which AI tools directly say that they lack. The need for human teachers arises in these cases to provide students with the emotional presence of a guide. Students would like to get to know their teachers personally on a humane level, which an AI tool will not be able to help with (Bit et al., 2024).</w:t>
      </w:r>
    </w:p>
    <w:p w:rsidR="00000000" w:rsidDel="00000000" w:rsidP="00000000" w:rsidRDefault="00000000" w:rsidRPr="00000000" w14:paraId="0000001D">
      <w:pPr>
        <w:spacing w:line="360" w:lineRule="auto"/>
        <w:jc w:val="both"/>
        <w:rPr>
          <w:sz w:val="24"/>
          <w:szCs w:val="24"/>
        </w:rPr>
      </w:pPr>
      <w:r w:rsidDel="00000000" w:rsidR="00000000" w:rsidRPr="00000000">
        <w:rPr>
          <w:sz w:val="24"/>
          <w:szCs w:val="24"/>
          <w:rtl w:val="0"/>
        </w:rPr>
        <w:t xml:space="preserve">Implementing AI is also a very expensive matter, and it will further widen the gap between the ones who can afford AI-powered education institutions and those who cannot. It will also need a lot of technical expertise and infrastructure, which will further add to the expense (Bit et al. 2024).</w:t>
      </w:r>
    </w:p>
    <w:p w:rsidR="00000000" w:rsidDel="00000000" w:rsidP="00000000" w:rsidRDefault="00000000" w:rsidRPr="00000000" w14:paraId="0000001E">
      <w:pPr>
        <w:pStyle w:val="Heading1"/>
        <w:spacing w:line="360" w:lineRule="auto"/>
        <w:rPr>
          <w:rFonts w:ascii="Arial" w:cs="Arial" w:eastAsia="Arial" w:hAnsi="Arial"/>
          <w:b w:val="1"/>
        </w:rPr>
      </w:pPr>
      <w:r w:rsidDel="00000000" w:rsidR="00000000" w:rsidRPr="00000000">
        <w:rPr>
          <w:rFonts w:ascii="Arial" w:cs="Arial" w:eastAsia="Arial" w:hAnsi="Arial"/>
          <w:b w:val="1"/>
          <w:rtl w:val="0"/>
        </w:rPr>
        <w:t xml:space="preserve">Conclusion</w:t>
      </w:r>
    </w:p>
    <w:p w:rsidR="00000000" w:rsidDel="00000000" w:rsidP="00000000" w:rsidRDefault="00000000" w:rsidRPr="00000000" w14:paraId="0000001F">
      <w:pPr>
        <w:spacing w:line="360" w:lineRule="auto"/>
        <w:jc w:val="both"/>
        <w:rPr>
          <w:sz w:val="24"/>
          <w:szCs w:val="24"/>
        </w:rPr>
      </w:pPr>
      <w:r w:rsidDel="00000000" w:rsidR="00000000" w:rsidRPr="00000000">
        <w:rPr>
          <w:sz w:val="24"/>
          <w:szCs w:val="24"/>
          <w:rtl w:val="0"/>
        </w:rPr>
        <w:t xml:space="preserve">To conclude, even though AI has some positive implications in terms of education, there are many concerns about its functioning like data privacy, lack of human touch, reliance on technology, widening the digital divide, etc., all of which are harmful and require careful and ethical considerations to fend off potential harms and ensure equal access to education for all (Hicks, 2025).</w:t>
      </w:r>
    </w:p>
    <w:p w:rsidR="00000000" w:rsidDel="00000000" w:rsidP="00000000" w:rsidRDefault="00000000" w:rsidRPr="00000000" w14:paraId="00000020">
      <w:pPr>
        <w:spacing w:line="360" w:lineRule="auto"/>
        <w:jc w:val="both"/>
        <w:rPr>
          <w:sz w:val="24"/>
          <w:szCs w:val="24"/>
        </w:rPr>
      </w:pPr>
      <w:r w:rsidDel="00000000" w:rsidR="00000000" w:rsidRPr="00000000">
        <w:rPr>
          <w:rtl w:val="0"/>
        </w:rPr>
      </w:r>
    </w:p>
    <w:p w:rsidR="00000000" w:rsidDel="00000000" w:rsidP="00000000" w:rsidRDefault="00000000" w:rsidRPr="00000000" w14:paraId="00000021">
      <w:pPr>
        <w:pStyle w:val="Heading1"/>
        <w:spacing w:line="360" w:lineRule="auto"/>
        <w:rPr>
          <w:rFonts w:ascii="Arial" w:cs="Arial" w:eastAsia="Arial" w:hAnsi="Arial"/>
          <w:b w:val="1"/>
        </w:rPr>
      </w:pPr>
      <w:r w:rsidDel="00000000" w:rsidR="00000000" w:rsidRPr="00000000">
        <w:rPr>
          <w:rFonts w:ascii="Arial" w:cs="Arial" w:eastAsia="Arial" w:hAnsi="Arial"/>
          <w:b w:val="1"/>
          <w:rtl w:val="0"/>
        </w:rPr>
        <w:t xml:space="preserve">References:</w:t>
      </w:r>
    </w:p>
    <w:p w:rsidR="00000000" w:rsidDel="00000000" w:rsidP="00000000" w:rsidRDefault="00000000" w:rsidRPr="00000000" w14:paraId="00000022">
      <w:pPr>
        <w:spacing w:after="240" w:before="240" w:line="360" w:lineRule="auto"/>
        <w:jc w:val="both"/>
        <w:rPr>
          <w:sz w:val="24"/>
          <w:szCs w:val="24"/>
        </w:rPr>
      </w:pPr>
      <w:r w:rsidDel="00000000" w:rsidR="00000000" w:rsidRPr="00000000">
        <w:rPr>
          <w:sz w:val="24"/>
          <w:szCs w:val="24"/>
          <w:highlight w:val="white"/>
          <w:rtl w:val="0"/>
        </w:rPr>
        <w:t xml:space="preserve">Bit, D., Biswas, S. and Nag, M., (2024). The impact of artificial intelligence in the educational system. </w:t>
      </w:r>
      <w:r w:rsidDel="00000000" w:rsidR="00000000" w:rsidRPr="00000000">
        <w:rPr>
          <w:i w:val="1"/>
          <w:sz w:val="24"/>
          <w:szCs w:val="24"/>
          <w:highlight w:val="white"/>
          <w:rtl w:val="0"/>
        </w:rPr>
        <w:t xml:space="preserve">Indo Am. J. Pharm. Res</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11</w:t>
      </w:r>
      <w:r w:rsidDel="00000000" w:rsidR="00000000" w:rsidRPr="00000000">
        <w:rPr>
          <w:sz w:val="24"/>
          <w:szCs w:val="24"/>
          <w:highlight w:val="white"/>
          <w:rtl w:val="0"/>
        </w:rPr>
        <w:t xml:space="preserve">, pp.419-427.</w:t>
      </w:r>
      <w:r w:rsidDel="00000000" w:rsidR="00000000" w:rsidRPr="00000000">
        <w:rPr>
          <w:rtl w:val="0"/>
        </w:rPr>
      </w:r>
    </w:p>
    <w:p w:rsidR="00000000" w:rsidDel="00000000" w:rsidP="00000000" w:rsidRDefault="00000000" w:rsidRPr="00000000" w14:paraId="00000023">
      <w:pPr>
        <w:spacing w:after="240" w:before="240" w:line="360" w:lineRule="auto"/>
        <w:jc w:val="both"/>
        <w:rPr>
          <w:sz w:val="24"/>
          <w:szCs w:val="24"/>
        </w:rPr>
      </w:pPr>
      <w:r w:rsidDel="00000000" w:rsidR="00000000" w:rsidRPr="00000000">
        <w:rPr>
          <w:sz w:val="24"/>
          <w:szCs w:val="24"/>
          <w:rtl w:val="0"/>
        </w:rPr>
        <w:t xml:space="preserve">Builtin. (2025) </w:t>
      </w:r>
      <w:r w:rsidDel="00000000" w:rsidR="00000000" w:rsidRPr="00000000">
        <w:rPr>
          <w:i w:val="1"/>
          <w:sz w:val="24"/>
          <w:szCs w:val="24"/>
          <w:rtl w:val="0"/>
        </w:rPr>
        <w:t xml:space="preserve">14 dangers of Artificial Intelligence (AI) Built In. Available at: </w:t>
      </w:r>
      <w:hyperlink r:id="rId6">
        <w:r w:rsidDel="00000000" w:rsidR="00000000" w:rsidRPr="00000000">
          <w:rPr>
            <w:color w:val="0000ff"/>
            <w:sz w:val="24"/>
            <w:szCs w:val="24"/>
            <w:u w:val="single"/>
            <w:rtl w:val="0"/>
          </w:rPr>
          <w:t xml:space="preserve">https://builtin.com/artificial-intelligence/risks-of-artificial-intelligence</w:t>
        </w:r>
      </w:hyperlink>
      <w:r w:rsidDel="00000000" w:rsidR="00000000" w:rsidRPr="00000000">
        <w:rPr>
          <w:sz w:val="24"/>
          <w:szCs w:val="24"/>
          <w:rtl w:val="0"/>
        </w:rPr>
        <w:t xml:space="preserve">  (Accessed: 12 February 2025).</w:t>
      </w:r>
    </w:p>
    <w:p w:rsidR="00000000" w:rsidDel="00000000" w:rsidP="00000000" w:rsidRDefault="00000000" w:rsidRPr="00000000" w14:paraId="00000024">
      <w:pPr>
        <w:spacing w:after="240" w:before="240" w:line="360" w:lineRule="auto"/>
        <w:jc w:val="both"/>
        <w:rPr>
          <w:i w:val="1"/>
          <w:sz w:val="24"/>
          <w:szCs w:val="24"/>
        </w:rPr>
      </w:pPr>
      <w:r w:rsidDel="00000000" w:rsidR="00000000" w:rsidRPr="00000000">
        <w:rPr>
          <w:sz w:val="24"/>
          <w:szCs w:val="24"/>
          <w:rtl w:val="0"/>
        </w:rPr>
        <w:t xml:space="preserve">Hicks, F. (2025)</w:t>
      </w:r>
      <w:r w:rsidDel="00000000" w:rsidR="00000000" w:rsidRPr="00000000">
        <w:rPr>
          <w:i w:val="1"/>
          <w:sz w:val="24"/>
          <w:szCs w:val="24"/>
          <w:rtl w:val="0"/>
        </w:rPr>
        <w:t xml:space="preserve"> Disadvantages of AI in education: What you need to know, Aegis Softtech Insights. Available at: </w:t>
      </w:r>
      <w:hyperlink r:id="rId7">
        <w:r w:rsidDel="00000000" w:rsidR="00000000" w:rsidRPr="00000000">
          <w:rPr>
            <w:i w:val="1"/>
            <w:color w:val="0000ff"/>
            <w:sz w:val="24"/>
            <w:szCs w:val="24"/>
            <w:u w:val="single"/>
            <w:rtl w:val="0"/>
          </w:rPr>
          <w:t xml:space="preserve">https://www.aegissofttech.com/insights/disadvantages-of-ai-in-education</w:t>
        </w:r>
      </w:hyperlink>
      <w:r w:rsidDel="00000000" w:rsidR="00000000" w:rsidRPr="00000000">
        <w:rPr>
          <w:i w:val="1"/>
          <w:sz w:val="24"/>
          <w:szCs w:val="24"/>
          <w:rtl w:val="0"/>
        </w:rPr>
        <w:t xml:space="preserve">  </w:t>
      </w:r>
      <w:r w:rsidDel="00000000" w:rsidR="00000000" w:rsidRPr="00000000">
        <w:rPr>
          <w:sz w:val="24"/>
          <w:szCs w:val="24"/>
          <w:rtl w:val="0"/>
        </w:rPr>
        <w:t xml:space="preserve">(Accessed: 12 February 2025).</w:t>
      </w:r>
      <w:r w:rsidDel="00000000" w:rsidR="00000000" w:rsidRPr="00000000">
        <w:rPr>
          <w:rtl w:val="0"/>
        </w:rPr>
      </w:r>
    </w:p>
    <w:p w:rsidR="00000000" w:rsidDel="00000000" w:rsidP="00000000" w:rsidRDefault="00000000" w:rsidRPr="00000000" w14:paraId="00000025">
      <w:pPr>
        <w:spacing w:after="240" w:before="240" w:line="360" w:lineRule="auto"/>
        <w:jc w:val="both"/>
        <w:rPr>
          <w:sz w:val="24"/>
          <w:szCs w:val="24"/>
        </w:rPr>
      </w:pPr>
      <w:r w:rsidDel="00000000" w:rsidR="00000000" w:rsidRPr="00000000">
        <w:rPr>
          <w:sz w:val="24"/>
          <w:szCs w:val="24"/>
          <w:rtl w:val="0"/>
        </w:rPr>
        <w:t xml:space="preserve">Jet, S.J. (2023) </w:t>
      </w:r>
      <w:r w:rsidDel="00000000" w:rsidR="00000000" w:rsidRPr="00000000">
        <w:rPr>
          <w:i w:val="1"/>
          <w:sz w:val="24"/>
          <w:szCs w:val="24"/>
          <w:rtl w:val="0"/>
        </w:rPr>
        <w:t xml:space="preserve">The negatives of artificial intelligence in Education</w:t>
      </w:r>
      <w:r w:rsidDel="00000000" w:rsidR="00000000" w:rsidRPr="00000000">
        <w:rPr>
          <w:sz w:val="24"/>
          <w:szCs w:val="24"/>
          <w:rtl w:val="0"/>
        </w:rPr>
        <w:t xml:space="preserve">, </w:t>
      </w:r>
      <w:r w:rsidDel="00000000" w:rsidR="00000000" w:rsidRPr="00000000">
        <w:rPr>
          <w:i w:val="1"/>
          <w:sz w:val="24"/>
          <w:szCs w:val="24"/>
          <w:rtl w:val="0"/>
        </w:rPr>
        <w:t xml:space="preserve">Save Ancient Studies</w:t>
      </w:r>
      <w:r w:rsidDel="00000000" w:rsidR="00000000" w:rsidRPr="00000000">
        <w:rPr>
          <w:sz w:val="24"/>
          <w:szCs w:val="24"/>
          <w:rtl w:val="0"/>
        </w:rPr>
        <w:t xml:space="preserve">. Available at: </w:t>
      </w:r>
      <w:hyperlink r:id="rId8">
        <w:r w:rsidDel="00000000" w:rsidR="00000000" w:rsidRPr="00000000">
          <w:rPr>
            <w:color w:val="0000ff"/>
            <w:sz w:val="24"/>
            <w:szCs w:val="24"/>
            <w:u w:val="single"/>
            <w:rtl w:val="0"/>
          </w:rPr>
          <w:t xml:space="preserve">https://www.saveancientstudies.org/post/the-negatives-of-artificial-intelligence-in-education</w:t>
        </w:r>
      </w:hyperlink>
      <w:r w:rsidDel="00000000" w:rsidR="00000000" w:rsidRPr="00000000">
        <w:rPr>
          <w:sz w:val="24"/>
          <w:szCs w:val="24"/>
          <w:rtl w:val="0"/>
        </w:rPr>
        <w:t xml:space="preserve">  (Accessed: 12 February 2025).</w:t>
      </w:r>
    </w:p>
    <w:p w:rsidR="00000000" w:rsidDel="00000000" w:rsidP="00000000" w:rsidRDefault="00000000" w:rsidRPr="00000000" w14:paraId="00000026">
      <w:pPr>
        <w:spacing w:after="240" w:before="240" w:line="360" w:lineRule="auto"/>
        <w:jc w:val="both"/>
        <w:rPr>
          <w:sz w:val="24"/>
          <w:szCs w:val="24"/>
        </w:rPr>
      </w:pPr>
      <w:r w:rsidDel="00000000" w:rsidR="00000000" w:rsidRPr="00000000">
        <w:rPr>
          <w:sz w:val="24"/>
          <w:szCs w:val="24"/>
          <w:rtl w:val="0"/>
        </w:rPr>
        <w:t xml:space="preserve">Quan, N. (2024) </w:t>
      </w:r>
      <w:r w:rsidDel="00000000" w:rsidR="00000000" w:rsidRPr="00000000">
        <w:rPr>
          <w:i w:val="1"/>
          <w:sz w:val="24"/>
          <w:szCs w:val="24"/>
          <w:rtl w:val="0"/>
        </w:rPr>
        <w:t xml:space="preserve">10 potential negative effects of AI in Education</w:t>
      </w:r>
      <w:r w:rsidDel="00000000" w:rsidR="00000000" w:rsidRPr="00000000">
        <w:rPr>
          <w:sz w:val="24"/>
          <w:szCs w:val="24"/>
          <w:rtl w:val="0"/>
        </w:rPr>
        <w:t xml:space="preserve">, </w:t>
      </w:r>
      <w:r w:rsidDel="00000000" w:rsidR="00000000" w:rsidRPr="00000000">
        <w:rPr>
          <w:i w:val="1"/>
          <w:sz w:val="24"/>
          <w:szCs w:val="24"/>
          <w:rtl w:val="0"/>
        </w:rPr>
        <w:t xml:space="preserve">Eastgate Software</w:t>
      </w:r>
      <w:r w:rsidDel="00000000" w:rsidR="00000000" w:rsidRPr="00000000">
        <w:rPr>
          <w:sz w:val="24"/>
          <w:szCs w:val="24"/>
          <w:rtl w:val="0"/>
        </w:rPr>
        <w:t xml:space="preserve">. Available at: https://eastgate-software.com/10-potential-negative-effects-of-ai-in-education/ (Accessed: 12 February 2025).</w:t>
      </w:r>
    </w:p>
    <w:p w:rsidR="00000000" w:rsidDel="00000000" w:rsidP="00000000" w:rsidRDefault="00000000" w:rsidRPr="00000000" w14:paraId="00000027">
      <w:pPr>
        <w:spacing w:after="240" w:before="240" w:line="360" w:lineRule="auto"/>
        <w:ind w:left="580" w:hanging="20"/>
        <w:rPr>
          <w:sz w:val="24"/>
          <w:szCs w:val="24"/>
        </w:rPr>
      </w:pPr>
      <w:r w:rsidDel="00000000" w:rsidR="00000000" w:rsidRPr="00000000">
        <w:rPr>
          <w:rtl w:val="0"/>
        </w:rPr>
      </w:r>
    </w:p>
    <w:p w:rsidR="00000000" w:rsidDel="00000000" w:rsidP="00000000" w:rsidRDefault="00000000" w:rsidRPr="00000000" w14:paraId="00000028">
      <w:pPr>
        <w:spacing w:after="240" w:before="240" w:line="360" w:lineRule="auto"/>
        <w:ind w:left="580" w:hanging="20"/>
        <w:rPr>
          <w:sz w:val="24"/>
          <w:szCs w:val="24"/>
        </w:rPr>
      </w:pPr>
      <w:r w:rsidDel="00000000" w:rsidR="00000000" w:rsidRPr="00000000">
        <w:rPr>
          <w:rtl w:val="0"/>
        </w:rPr>
      </w:r>
    </w:p>
    <w:p w:rsidR="00000000" w:rsidDel="00000000" w:rsidP="00000000" w:rsidRDefault="00000000" w:rsidRPr="00000000" w14:paraId="00000029">
      <w:pPr>
        <w:spacing w:line="360" w:lineRule="auto"/>
        <w:rPr>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rFonts w:ascii="Times New Roman" w:cs="Times New Roman" w:eastAsia="Times New Roman" w:hAnsi="Times New Roman"/>
      <w:sz w:val="24"/>
      <w:szCs w:val="24"/>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builtin.com/artificial-intelligence/risks-of-artificial-intelligence" TargetMode="External"/><Relationship Id="rId7" Type="http://schemas.openxmlformats.org/officeDocument/2006/relationships/hyperlink" Target="https://www.aegissofttech.com/insights/disadvantages-of-ai-in-education" TargetMode="External"/><Relationship Id="rId8" Type="http://schemas.openxmlformats.org/officeDocument/2006/relationships/hyperlink" Target="https://www.saveancientstudies.org/post/the-negatives-of-artificial-intelligence-in-edu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