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808AB7" w14:textId="73490270" w:rsidR="00454562" w:rsidRDefault="00454562" w:rsidP="00454562">
      <w:pPr>
        <w:rPr>
          <w:noProof/>
        </w:rPr>
      </w:pPr>
      <w:bookmarkStart w:id="0" w:name="_Hlk156233436"/>
      <w:bookmarkEnd w:id="0"/>
      <w:r>
        <w:rPr>
          <w:noProof/>
        </w:rPr>
        <w:drawing>
          <wp:inline distT="0" distB="0" distL="0" distR="0" wp14:anchorId="52EF79BF" wp14:editId="481E865A">
            <wp:extent cx="2381250" cy="978737"/>
            <wp:effectExtent l="0" t="0" r="0" b="0"/>
            <wp:docPr id="971828914" name="Picture 1" descr="A logo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1828914" name="Picture 1" descr="A logo with black 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90225" cy="982426"/>
                    </a:xfrm>
                    <a:prstGeom prst="rect">
                      <a:avLst/>
                    </a:prstGeom>
                    <a:noFill/>
                  </pic:spPr>
                </pic:pic>
              </a:graphicData>
            </a:graphic>
          </wp:inline>
        </w:drawing>
      </w:r>
    </w:p>
    <w:p w14:paraId="62AB1D74" w14:textId="77777777" w:rsidR="00454562" w:rsidRDefault="00454562" w:rsidP="00454562">
      <w:pPr>
        <w:rPr>
          <w:noProof/>
        </w:rPr>
      </w:pPr>
    </w:p>
    <w:p w14:paraId="0A9A538D" w14:textId="5A8F6DDB" w:rsidR="00454562" w:rsidRPr="00454562" w:rsidRDefault="00454562" w:rsidP="00454562">
      <w:pPr>
        <w:rPr>
          <w:rFonts w:ascii="Arial" w:hAnsi="Arial" w:cs="Arial"/>
          <w:b/>
          <w:bCs/>
          <w:noProof/>
          <w:sz w:val="52"/>
          <w:szCs w:val="52"/>
        </w:rPr>
      </w:pPr>
      <w:r w:rsidRPr="00454562">
        <w:rPr>
          <w:rFonts w:ascii="Arial" w:hAnsi="Arial" w:cs="Arial"/>
          <w:b/>
          <w:bCs/>
          <w:noProof/>
          <w:sz w:val="52"/>
          <w:szCs w:val="52"/>
        </w:rPr>
        <w:t xml:space="preserve">Augusta-Roxana Toth (2226559) </w:t>
      </w:r>
    </w:p>
    <w:p w14:paraId="6E120F3F" w14:textId="77777777" w:rsidR="00454562" w:rsidRPr="00454562" w:rsidRDefault="00454562" w:rsidP="00454562">
      <w:pPr>
        <w:rPr>
          <w:rFonts w:ascii="Arial" w:hAnsi="Arial" w:cs="Arial"/>
          <w:b/>
          <w:bCs/>
          <w:noProof/>
          <w:sz w:val="52"/>
          <w:szCs w:val="52"/>
        </w:rPr>
      </w:pPr>
      <w:r w:rsidRPr="00454562">
        <w:rPr>
          <w:rFonts w:ascii="Arial" w:hAnsi="Arial" w:cs="Arial"/>
          <w:b/>
          <w:bCs/>
          <w:noProof/>
          <w:sz w:val="52"/>
          <w:szCs w:val="52"/>
        </w:rPr>
        <w:t xml:space="preserve">BMIH5005 </w:t>
      </w:r>
    </w:p>
    <w:p w14:paraId="45DFE031" w14:textId="77777777" w:rsidR="00454562" w:rsidRPr="00454562" w:rsidRDefault="00454562" w:rsidP="00454562">
      <w:pPr>
        <w:rPr>
          <w:rFonts w:ascii="Arial" w:hAnsi="Arial" w:cs="Arial"/>
          <w:b/>
          <w:bCs/>
          <w:noProof/>
          <w:sz w:val="52"/>
          <w:szCs w:val="52"/>
        </w:rPr>
      </w:pPr>
      <w:r w:rsidRPr="00454562">
        <w:rPr>
          <w:rFonts w:ascii="Arial" w:hAnsi="Arial" w:cs="Arial"/>
          <w:b/>
          <w:bCs/>
          <w:noProof/>
          <w:sz w:val="52"/>
          <w:szCs w:val="52"/>
        </w:rPr>
        <w:t>Personnel Resourcing and Development</w:t>
      </w:r>
    </w:p>
    <w:p w14:paraId="38A89ED4" w14:textId="77777777" w:rsidR="00454562" w:rsidRPr="00454562" w:rsidRDefault="00454562" w:rsidP="00454562">
      <w:pPr>
        <w:rPr>
          <w:rFonts w:ascii="Arial" w:hAnsi="Arial" w:cs="Arial"/>
          <w:b/>
          <w:bCs/>
          <w:noProof/>
          <w:sz w:val="52"/>
          <w:szCs w:val="52"/>
        </w:rPr>
      </w:pPr>
      <w:r w:rsidRPr="00454562">
        <w:rPr>
          <w:rFonts w:ascii="Arial" w:hAnsi="Arial" w:cs="Arial"/>
          <w:b/>
          <w:bCs/>
          <w:noProof/>
          <w:sz w:val="52"/>
          <w:szCs w:val="52"/>
        </w:rPr>
        <w:t>LEVEL 5</w:t>
      </w:r>
    </w:p>
    <w:p w14:paraId="7DE6718A" w14:textId="2E92BC21" w:rsidR="00317D5E" w:rsidRDefault="00454562" w:rsidP="00454562">
      <w:pPr>
        <w:rPr>
          <w:rFonts w:ascii="Arial" w:hAnsi="Arial" w:cs="Arial"/>
          <w:b/>
          <w:bCs/>
          <w:noProof/>
          <w:sz w:val="52"/>
          <w:szCs w:val="52"/>
        </w:rPr>
      </w:pPr>
      <w:r w:rsidRPr="00454562">
        <w:rPr>
          <w:rFonts w:ascii="Arial" w:hAnsi="Arial" w:cs="Arial"/>
          <w:b/>
          <w:bCs/>
          <w:noProof/>
          <w:sz w:val="52"/>
          <w:szCs w:val="52"/>
        </w:rPr>
        <w:t>Module Lead: Helen Lee</w:t>
      </w:r>
    </w:p>
    <w:p w14:paraId="543AB381" w14:textId="77777777" w:rsidR="00D95B67" w:rsidRDefault="00D95B67" w:rsidP="00454562">
      <w:pPr>
        <w:rPr>
          <w:rFonts w:ascii="Arial" w:hAnsi="Arial" w:cs="Arial"/>
          <w:b/>
          <w:bCs/>
          <w:noProof/>
          <w:sz w:val="52"/>
          <w:szCs w:val="52"/>
        </w:rPr>
      </w:pPr>
    </w:p>
    <w:p w14:paraId="440C337E" w14:textId="21EE50BC" w:rsidR="00D95B67" w:rsidRDefault="00D95B67" w:rsidP="00454562">
      <w:pPr>
        <w:rPr>
          <w:rFonts w:ascii="Arial" w:hAnsi="Arial" w:cs="Arial"/>
          <w:b/>
          <w:bCs/>
          <w:sz w:val="52"/>
          <w:szCs w:val="52"/>
          <w:highlight w:val="yellow"/>
        </w:rPr>
      </w:pPr>
      <w:r w:rsidRPr="00D95B67">
        <w:rPr>
          <w:rFonts w:ascii="Arial" w:hAnsi="Arial" w:cs="Arial"/>
          <w:b/>
          <w:bCs/>
          <w:sz w:val="52"/>
          <w:szCs w:val="52"/>
          <w:highlight w:val="yellow"/>
        </w:rPr>
        <w:t>Hospitality HR’s perspective</w:t>
      </w:r>
    </w:p>
    <w:p w14:paraId="4E9BEF53" w14:textId="77777777" w:rsidR="00D95B67" w:rsidRDefault="00D95B67">
      <w:pPr>
        <w:rPr>
          <w:rFonts w:ascii="Arial" w:hAnsi="Arial" w:cs="Arial"/>
          <w:b/>
          <w:bCs/>
          <w:sz w:val="52"/>
          <w:szCs w:val="52"/>
          <w:highlight w:val="yellow"/>
        </w:rPr>
      </w:pPr>
      <w:r>
        <w:rPr>
          <w:rFonts w:ascii="Arial" w:hAnsi="Arial" w:cs="Arial"/>
          <w:b/>
          <w:bCs/>
          <w:sz w:val="52"/>
          <w:szCs w:val="52"/>
          <w:highlight w:val="yellow"/>
        </w:rPr>
        <w:br w:type="page"/>
      </w:r>
    </w:p>
    <w:p w14:paraId="61C36D31" w14:textId="77777777" w:rsidR="001067E2" w:rsidRDefault="001067E2" w:rsidP="000B2F9F">
      <w:pPr>
        <w:pStyle w:val="Heading1"/>
      </w:pPr>
    </w:p>
    <w:p w14:paraId="4D8E088B" w14:textId="77777777" w:rsidR="001067E2" w:rsidRPr="00BB0329" w:rsidRDefault="001067E2" w:rsidP="00BB0329">
      <w:pPr>
        <w:pStyle w:val="Heading1"/>
        <w:spacing w:line="360" w:lineRule="auto"/>
        <w:jc w:val="both"/>
        <w:rPr>
          <w:rFonts w:ascii="Arial" w:hAnsi="Arial" w:cs="Arial"/>
          <w:sz w:val="24"/>
          <w:szCs w:val="24"/>
        </w:rPr>
      </w:pPr>
    </w:p>
    <w:p w14:paraId="5F7A7C73" w14:textId="77777777" w:rsidR="0056627D" w:rsidRDefault="0056627D" w:rsidP="000B2F9F">
      <w:pPr>
        <w:pStyle w:val="Heading1"/>
      </w:pPr>
    </w:p>
    <w:sdt>
      <w:sdtPr>
        <w:rPr>
          <w:rFonts w:asciiTheme="minorHAnsi" w:eastAsiaTheme="minorHAnsi" w:hAnsiTheme="minorHAnsi" w:cstheme="minorBidi"/>
          <w:color w:val="auto"/>
          <w:kern w:val="2"/>
          <w:sz w:val="22"/>
          <w:szCs w:val="22"/>
          <w:lang w:val="en-GB"/>
          <w14:ligatures w14:val="standardContextual"/>
        </w:rPr>
        <w:id w:val="-1782172706"/>
        <w:docPartObj>
          <w:docPartGallery w:val="Table of Contents"/>
          <w:docPartUnique/>
        </w:docPartObj>
      </w:sdtPr>
      <w:sdtEndPr>
        <w:rPr>
          <w:b/>
          <w:bCs/>
          <w:noProof/>
        </w:rPr>
      </w:sdtEndPr>
      <w:sdtContent>
        <w:p w14:paraId="4227E630" w14:textId="1E916530" w:rsidR="0056627D" w:rsidRDefault="0056627D">
          <w:pPr>
            <w:pStyle w:val="TOCHeading"/>
          </w:pPr>
          <w:r>
            <w:t>Contents</w:t>
          </w:r>
        </w:p>
        <w:p w14:paraId="27706236" w14:textId="0AC7001C" w:rsidR="00DE5D29" w:rsidRDefault="0056627D">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59314026" w:history="1">
            <w:r w:rsidR="00DE5D29" w:rsidRPr="006870C3">
              <w:rPr>
                <w:rStyle w:val="Hyperlink"/>
                <w:noProof/>
              </w:rPr>
              <w:t>Introduction</w:t>
            </w:r>
            <w:r w:rsidR="00DE5D29">
              <w:rPr>
                <w:noProof/>
                <w:webHidden/>
              </w:rPr>
              <w:tab/>
            </w:r>
            <w:r w:rsidR="00DE5D29">
              <w:rPr>
                <w:noProof/>
                <w:webHidden/>
              </w:rPr>
              <w:fldChar w:fldCharType="begin"/>
            </w:r>
            <w:r w:rsidR="00DE5D29">
              <w:rPr>
                <w:noProof/>
                <w:webHidden/>
              </w:rPr>
              <w:instrText xml:space="preserve"> PAGEREF _Toc159314026 \h </w:instrText>
            </w:r>
            <w:r w:rsidR="00DE5D29">
              <w:rPr>
                <w:noProof/>
                <w:webHidden/>
              </w:rPr>
            </w:r>
            <w:r w:rsidR="00DE5D29">
              <w:rPr>
                <w:noProof/>
                <w:webHidden/>
              </w:rPr>
              <w:fldChar w:fldCharType="separate"/>
            </w:r>
            <w:r w:rsidR="00DE5D29">
              <w:rPr>
                <w:noProof/>
                <w:webHidden/>
              </w:rPr>
              <w:t>3</w:t>
            </w:r>
            <w:r w:rsidR="00DE5D29">
              <w:rPr>
                <w:noProof/>
                <w:webHidden/>
              </w:rPr>
              <w:fldChar w:fldCharType="end"/>
            </w:r>
          </w:hyperlink>
        </w:p>
        <w:p w14:paraId="1D74779B" w14:textId="5E2819EA" w:rsidR="00DE5D29" w:rsidRDefault="000E4997">
          <w:pPr>
            <w:pStyle w:val="TOC1"/>
            <w:tabs>
              <w:tab w:val="right" w:leader="dot" w:pos="9016"/>
            </w:tabs>
            <w:rPr>
              <w:rFonts w:eastAsiaTheme="minorEastAsia"/>
              <w:noProof/>
              <w:sz w:val="24"/>
              <w:szCs w:val="24"/>
              <w:lang w:eastAsia="en-GB"/>
            </w:rPr>
          </w:pPr>
          <w:hyperlink w:anchor="_Toc159314027" w:history="1">
            <w:r w:rsidR="00DE5D29" w:rsidRPr="006870C3">
              <w:rPr>
                <w:rStyle w:val="Hyperlink"/>
                <w:noProof/>
              </w:rPr>
              <w:t>Economic Stability and Job Security:</w:t>
            </w:r>
            <w:r w:rsidR="00DE5D29">
              <w:rPr>
                <w:noProof/>
                <w:webHidden/>
              </w:rPr>
              <w:tab/>
            </w:r>
            <w:r w:rsidR="00DE5D29">
              <w:rPr>
                <w:noProof/>
                <w:webHidden/>
              </w:rPr>
              <w:fldChar w:fldCharType="begin"/>
            </w:r>
            <w:r w:rsidR="00DE5D29">
              <w:rPr>
                <w:noProof/>
                <w:webHidden/>
              </w:rPr>
              <w:instrText xml:space="preserve"> PAGEREF _Toc159314027 \h </w:instrText>
            </w:r>
            <w:r w:rsidR="00DE5D29">
              <w:rPr>
                <w:noProof/>
                <w:webHidden/>
              </w:rPr>
            </w:r>
            <w:r w:rsidR="00DE5D29">
              <w:rPr>
                <w:noProof/>
                <w:webHidden/>
              </w:rPr>
              <w:fldChar w:fldCharType="separate"/>
            </w:r>
            <w:r w:rsidR="00DE5D29">
              <w:rPr>
                <w:noProof/>
                <w:webHidden/>
              </w:rPr>
              <w:t>3</w:t>
            </w:r>
            <w:r w:rsidR="00DE5D29">
              <w:rPr>
                <w:noProof/>
                <w:webHidden/>
              </w:rPr>
              <w:fldChar w:fldCharType="end"/>
            </w:r>
          </w:hyperlink>
        </w:p>
        <w:p w14:paraId="181D3274" w14:textId="3F4CF4B8" w:rsidR="00DE5D29" w:rsidRDefault="000E4997">
          <w:pPr>
            <w:pStyle w:val="TOC1"/>
            <w:tabs>
              <w:tab w:val="right" w:leader="dot" w:pos="9016"/>
            </w:tabs>
            <w:rPr>
              <w:rFonts w:eastAsiaTheme="minorEastAsia"/>
              <w:noProof/>
              <w:sz w:val="24"/>
              <w:szCs w:val="24"/>
              <w:lang w:eastAsia="en-GB"/>
            </w:rPr>
          </w:pPr>
          <w:hyperlink w:anchor="_Toc159314028" w:history="1">
            <w:r w:rsidR="00DE5D29" w:rsidRPr="006870C3">
              <w:rPr>
                <w:rStyle w:val="Hyperlink"/>
                <w:noProof/>
              </w:rPr>
              <w:t>Employee Motivation and Well-being:</w:t>
            </w:r>
            <w:r w:rsidR="00DE5D29">
              <w:rPr>
                <w:noProof/>
                <w:webHidden/>
              </w:rPr>
              <w:tab/>
            </w:r>
            <w:r w:rsidR="00DE5D29">
              <w:rPr>
                <w:noProof/>
                <w:webHidden/>
              </w:rPr>
              <w:fldChar w:fldCharType="begin"/>
            </w:r>
            <w:r w:rsidR="00DE5D29">
              <w:rPr>
                <w:noProof/>
                <w:webHidden/>
              </w:rPr>
              <w:instrText xml:space="preserve"> PAGEREF _Toc159314028 \h </w:instrText>
            </w:r>
            <w:r w:rsidR="00DE5D29">
              <w:rPr>
                <w:noProof/>
                <w:webHidden/>
              </w:rPr>
            </w:r>
            <w:r w:rsidR="00DE5D29">
              <w:rPr>
                <w:noProof/>
                <w:webHidden/>
              </w:rPr>
              <w:fldChar w:fldCharType="separate"/>
            </w:r>
            <w:r w:rsidR="00DE5D29">
              <w:rPr>
                <w:noProof/>
                <w:webHidden/>
              </w:rPr>
              <w:t>4</w:t>
            </w:r>
            <w:r w:rsidR="00DE5D29">
              <w:rPr>
                <w:noProof/>
                <w:webHidden/>
              </w:rPr>
              <w:fldChar w:fldCharType="end"/>
            </w:r>
          </w:hyperlink>
        </w:p>
        <w:p w14:paraId="33254802" w14:textId="10EF1B95" w:rsidR="00DE5D29" w:rsidRDefault="000E4997">
          <w:pPr>
            <w:pStyle w:val="TOC1"/>
            <w:tabs>
              <w:tab w:val="right" w:leader="dot" w:pos="9016"/>
            </w:tabs>
            <w:rPr>
              <w:rFonts w:eastAsiaTheme="minorEastAsia"/>
              <w:noProof/>
              <w:sz w:val="24"/>
              <w:szCs w:val="24"/>
              <w:lang w:eastAsia="en-GB"/>
            </w:rPr>
          </w:pPr>
          <w:hyperlink w:anchor="_Toc159314029" w:history="1">
            <w:r w:rsidR="00DE5D29" w:rsidRPr="006870C3">
              <w:rPr>
                <w:rStyle w:val="Hyperlink"/>
                <w:noProof/>
              </w:rPr>
              <w:t>Flexible Work Arrangements:</w:t>
            </w:r>
            <w:r w:rsidR="00DE5D29">
              <w:rPr>
                <w:noProof/>
                <w:webHidden/>
              </w:rPr>
              <w:tab/>
            </w:r>
            <w:r w:rsidR="00DE5D29">
              <w:rPr>
                <w:noProof/>
                <w:webHidden/>
              </w:rPr>
              <w:fldChar w:fldCharType="begin"/>
            </w:r>
            <w:r w:rsidR="00DE5D29">
              <w:rPr>
                <w:noProof/>
                <w:webHidden/>
              </w:rPr>
              <w:instrText xml:space="preserve"> PAGEREF _Toc159314029 \h </w:instrText>
            </w:r>
            <w:r w:rsidR="00DE5D29">
              <w:rPr>
                <w:noProof/>
                <w:webHidden/>
              </w:rPr>
            </w:r>
            <w:r w:rsidR="00DE5D29">
              <w:rPr>
                <w:noProof/>
                <w:webHidden/>
              </w:rPr>
              <w:fldChar w:fldCharType="separate"/>
            </w:r>
            <w:r w:rsidR="00DE5D29">
              <w:rPr>
                <w:noProof/>
                <w:webHidden/>
              </w:rPr>
              <w:t>4</w:t>
            </w:r>
            <w:r w:rsidR="00DE5D29">
              <w:rPr>
                <w:noProof/>
                <w:webHidden/>
              </w:rPr>
              <w:fldChar w:fldCharType="end"/>
            </w:r>
          </w:hyperlink>
        </w:p>
        <w:p w14:paraId="38485396" w14:textId="3B0CE202" w:rsidR="00DE5D29" w:rsidRDefault="000E4997">
          <w:pPr>
            <w:pStyle w:val="TOC1"/>
            <w:tabs>
              <w:tab w:val="right" w:leader="dot" w:pos="9016"/>
            </w:tabs>
            <w:rPr>
              <w:rFonts w:eastAsiaTheme="minorEastAsia"/>
              <w:noProof/>
              <w:sz w:val="24"/>
              <w:szCs w:val="24"/>
              <w:lang w:eastAsia="en-GB"/>
            </w:rPr>
          </w:pPr>
          <w:hyperlink w:anchor="_Toc159314030" w:history="1">
            <w:r w:rsidR="00DE5D29" w:rsidRPr="006870C3">
              <w:rPr>
                <w:rStyle w:val="Hyperlink"/>
                <w:noProof/>
              </w:rPr>
              <w:t>Training and Development Opportunities:</w:t>
            </w:r>
            <w:r w:rsidR="00DE5D29">
              <w:rPr>
                <w:noProof/>
                <w:webHidden/>
              </w:rPr>
              <w:tab/>
            </w:r>
            <w:r w:rsidR="00DE5D29">
              <w:rPr>
                <w:noProof/>
                <w:webHidden/>
              </w:rPr>
              <w:fldChar w:fldCharType="begin"/>
            </w:r>
            <w:r w:rsidR="00DE5D29">
              <w:rPr>
                <w:noProof/>
                <w:webHidden/>
              </w:rPr>
              <w:instrText xml:space="preserve"> PAGEREF _Toc159314030 \h </w:instrText>
            </w:r>
            <w:r w:rsidR="00DE5D29">
              <w:rPr>
                <w:noProof/>
                <w:webHidden/>
              </w:rPr>
            </w:r>
            <w:r w:rsidR="00DE5D29">
              <w:rPr>
                <w:noProof/>
                <w:webHidden/>
              </w:rPr>
              <w:fldChar w:fldCharType="separate"/>
            </w:r>
            <w:r w:rsidR="00DE5D29">
              <w:rPr>
                <w:noProof/>
                <w:webHidden/>
              </w:rPr>
              <w:t>4</w:t>
            </w:r>
            <w:r w:rsidR="00DE5D29">
              <w:rPr>
                <w:noProof/>
                <w:webHidden/>
              </w:rPr>
              <w:fldChar w:fldCharType="end"/>
            </w:r>
          </w:hyperlink>
        </w:p>
        <w:p w14:paraId="49BB79AF" w14:textId="5C48F6ED" w:rsidR="00DE5D29" w:rsidRDefault="000E4997">
          <w:pPr>
            <w:pStyle w:val="TOC1"/>
            <w:tabs>
              <w:tab w:val="right" w:leader="dot" w:pos="9016"/>
            </w:tabs>
            <w:rPr>
              <w:rFonts w:eastAsiaTheme="minorEastAsia"/>
              <w:noProof/>
              <w:sz w:val="24"/>
              <w:szCs w:val="24"/>
              <w:lang w:eastAsia="en-GB"/>
            </w:rPr>
          </w:pPr>
          <w:hyperlink w:anchor="_Toc159314031" w:history="1">
            <w:r w:rsidR="00DE5D29" w:rsidRPr="006870C3">
              <w:rPr>
                <w:rStyle w:val="Hyperlink"/>
                <w:noProof/>
              </w:rPr>
              <w:t>Employee Recognition and Rewards:</w:t>
            </w:r>
            <w:r w:rsidR="00DE5D29">
              <w:rPr>
                <w:noProof/>
                <w:webHidden/>
              </w:rPr>
              <w:tab/>
            </w:r>
            <w:r w:rsidR="00DE5D29">
              <w:rPr>
                <w:noProof/>
                <w:webHidden/>
              </w:rPr>
              <w:fldChar w:fldCharType="begin"/>
            </w:r>
            <w:r w:rsidR="00DE5D29">
              <w:rPr>
                <w:noProof/>
                <w:webHidden/>
              </w:rPr>
              <w:instrText xml:space="preserve"> PAGEREF _Toc159314031 \h </w:instrText>
            </w:r>
            <w:r w:rsidR="00DE5D29">
              <w:rPr>
                <w:noProof/>
                <w:webHidden/>
              </w:rPr>
            </w:r>
            <w:r w:rsidR="00DE5D29">
              <w:rPr>
                <w:noProof/>
                <w:webHidden/>
              </w:rPr>
              <w:fldChar w:fldCharType="separate"/>
            </w:r>
            <w:r w:rsidR="00DE5D29">
              <w:rPr>
                <w:noProof/>
                <w:webHidden/>
              </w:rPr>
              <w:t>4</w:t>
            </w:r>
            <w:r w:rsidR="00DE5D29">
              <w:rPr>
                <w:noProof/>
                <w:webHidden/>
              </w:rPr>
              <w:fldChar w:fldCharType="end"/>
            </w:r>
          </w:hyperlink>
        </w:p>
        <w:p w14:paraId="38380066" w14:textId="108E56DF" w:rsidR="00DE5D29" w:rsidRDefault="000E4997">
          <w:pPr>
            <w:pStyle w:val="TOC1"/>
            <w:tabs>
              <w:tab w:val="right" w:leader="dot" w:pos="9016"/>
            </w:tabs>
            <w:rPr>
              <w:rFonts w:eastAsiaTheme="minorEastAsia"/>
              <w:noProof/>
              <w:sz w:val="24"/>
              <w:szCs w:val="24"/>
              <w:lang w:eastAsia="en-GB"/>
            </w:rPr>
          </w:pPr>
          <w:hyperlink w:anchor="_Toc159314032" w:history="1">
            <w:r w:rsidR="00DE5D29" w:rsidRPr="006870C3">
              <w:rPr>
                <w:rStyle w:val="Hyperlink"/>
                <w:noProof/>
              </w:rPr>
              <w:t>Diversity and Inclusion:</w:t>
            </w:r>
            <w:r w:rsidR="00DE5D29">
              <w:rPr>
                <w:noProof/>
                <w:webHidden/>
              </w:rPr>
              <w:tab/>
            </w:r>
            <w:r w:rsidR="00DE5D29">
              <w:rPr>
                <w:noProof/>
                <w:webHidden/>
              </w:rPr>
              <w:fldChar w:fldCharType="begin"/>
            </w:r>
            <w:r w:rsidR="00DE5D29">
              <w:rPr>
                <w:noProof/>
                <w:webHidden/>
              </w:rPr>
              <w:instrText xml:space="preserve"> PAGEREF _Toc159314032 \h </w:instrText>
            </w:r>
            <w:r w:rsidR="00DE5D29">
              <w:rPr>
                <w:noProof/>
                <w:webHidden/>
              </w:rPr>
            </w:r>
            <w:r w:rsidR="00DE5D29">
              <w:rPr>
                <w:noProof/>
                <w:webHidden/>
              </w:rPr>
              <w:fldChar w:fldCharType="separate"/>
            </w:r>
            <w:r w:rsidR="00DE5D29">
              <w:rPr>
                <w:noProof/>
                <w:webHidden/>
              </w:rPr>
              <w:t>4</w:t>
            </w:r>
            <w:r w:rsidR="00DE5D29">
              <w:rPr>
                <w:noProof/>
                <w:webHidden/>
              </w:rPr>
              <w:fldChar w:fldCharType="end"/>
            </w:r>
          </w:hyperlink>
        </w:p>
        <w:p w14:paraId="57740A04" w14:textId="5B2ACB3B" w:rsidR="00DE5D29" w:rsidRDefault="000E4997">
          <w:pPr>
            <w:pStyle w:val="TOC1"/>
            <w:tabs>
              <w:tab w:val="right" w:leader="dot" w:pos="9016"/>
            </w:tabs>
            <w:rPr>
              <w:rFonts w:eastAsiaTheme="minorEastAsia"/>
              <w:noProof/>
              <w:sz w:val="24"/>
              <w:szCs w:val="24"/>
              <w:lang w:eastAsia="en-GB"/>
            </w:rPr>
          </w:pPr>
          <w:hyperlink w:anchor="_Toc159314033" w:history="1">
            <w:r w:rsidR="00DE5D29" w:rsidRPr="006870C3">
              <w:rPr>
                <w:rStyle w:val="Hyperlink"/>
                <w:noProof/>
              </w:rPr>
              <w:t>Communication and Transparency:</w:t>
            </w:r>
            <w:r w:rsidR="00DE5D29">
              <w:rPr>
                <w:noProof/>
                <w:webHidden/>
              </w:rPr>
              <w:tab/>
            </w:r>
            <w:r w:rsidR="00DE5D29">
              <w:rPr>
                <w:noProof/>
                <w:webHidden/>
              </w:rPr>
              <w:fldChar w:fldCharType="begin"/>
            </w:r>
            <w:r w:rsidR="00DE5D29">
              <w:rPr>
                <w:noProof/>
                <w:webHidden/>
              </w:rPr>
              <w:instrText xml:space="preserve"> PAGEREF _Toc159314033 \h </w:instrText>
            </w:r>
            <w:r w:rsidR="00DE5D29">
              <w:rPr>
                <w:noProof/>
                <w:webHidden/>
              </w:rPr>
            </w:r>
            <w:r w:rsidR="00DE5D29">
              <w:rPr>
                <w:noProof/>
                <w:webHidden/>
              </w:rPr>
              <w:fldChar w:fldCharType="separate"/>
            </w:r>
            <w:r w:rsidR="00DE5D29">
              <w:rPr>
                <w:noProof/>
                <w:webHidden/>
              </w:rPr>
              <w:t>4</w:t>
            </w:r>
            <w:r w:rsidR="00DE5D29">
              <w:rPr>
                <w:noProof/>
                <w:webHidden/>
              </w:rPr>
              <w:fldChar w:fldCharType="end"/>
            </w:r>
          </w:hyperlink>
        </w:p>
        <w:p w14:paraId="19B127CD" w14:textId="170C68CF" w:rsidR="00DE5D29" w:rsidRDefault="000E4997">
          <w:pPr>
            <w:pStyle w:val="TOC1"/>
            <w:tabs>
              <w:tab w:val="right" w:leader="dot" w:pos="9016"/>
            </w:tabs>
            <w:rPr>
              <w:rFonts w:eastAsiaTheme="minorEastAsia"/>
              <w:noProof/>
              <w:sz w:val="24"/>
              <w:szCs w:val="24"/>
              <w:lang w:eastAsia="en-GB"/>
            </w:rPr>
          </w:pPr>
          <w:hyperlink w:anchor="_Toc159314034" w:history="1">
            <w:r w:rsidR="00DE5D29" w:rsidRPr="006870C3">
              <w:rPr>
                <w:rStyle w:val="Hyperlink"/>
                <w:noProof/>
              </w:rPr>
              <w:t>High staff turnover rates</w:t>
            </w:r>
            <w:r w:rsidR="00DE5D29">
              <w:rPr>
                <w:noProof/>
                <w:webHidden/>
              </w:rPr>
              <w:tab/>
            </w:r>
            <w:r w:rsidR="00DE5D29">
              <w:rPr>
                <w:noProof/>
                <w:webHidden/>
              </w:rPr>
              <w:fldChar w:fldCharType="begin"/>
            </w:r>
            <w:r w:rsidR="00DE5D29">
              <w:rPr>
                <w:noProof/>
                <w:webHidden/>
              </w:rPr>
              <w:instrText xml:space="preserve"> PAGEREF _Toc159314034 \h </w:instrText>
            </w:r>
            <w:r w:rsidR="00DE5D29">
              <w:rPr>
                <w:noProof/>
                <w:webHidden/>
              </w:rPr>
            </w:r>
            <w:r w:rsidR="00DE5D29">
              <w:rPr>
                <w:noProof/>
                <w:webHidden/>
              </w:rPr>
              <w:fldChar w:fldCharType="separate"/>
            </w:r>
            <w:r w:rsidR="00DE5D29">
              <w:rPr>
                <w:noProof/>
                <w:webHidden/>
              </w:rPr>
              <w:t>5</w:t>
            </w:r>
            <w:r w:rsidR="00DE5D29">
              <w:rPr>
                <w:noProof/>
                <w:webHidden/>
              </w:rPr>
              <w:fldChar w:fldCharType="end"/>
            </w:r>
          </w:hyperlink>
        </w:p>
        <w:p w14:paraId="3C50AFFA" w14:textId="47B25381" w:rsidR="00DE5D29" w:rsidRDefault="000E4997">
          <w:pPr>
            <w:pStyle w:val="TOC1"/>
            <w:tabs>
              <w:tab w:val="right" w:leader="dot" w:pos="9016"/>
            </w:tabs>
            <w:rPr>
              <w:rFonts w:eastAsiaTheme="minorEastAsia"/>
              <w:noProof/>
              <w:sz w:val="24"/>
              <w:szCs w:val="24"/>
              <w:lang w:eastAsia="en-GB"/>
            </w:rPr>
          </w:pPr>
          <w:hyperlink w:anchor="_Toc159314035" w:history="1">
            <w:r w:rsidR="00DE5D29" w:rsidRPr="006870C3">
              <w:rPr>
                <w:rStyle w:val="Hyperlink"/>
                <w:noProof/>
              </w:rPr>
              <w:t>Prioritise HR Management Strategies</w:t>
            </w:r>
            <w:r w:rsidR="00DE5D29">
              <w:rPr>
                <w:noProof/>
                <w:webHidden/>
              </w:rPr>
              <w:tab/>
            </w:r>
            <w:r w:rsidR="00DE5D29">
              <w:rPr>
                <w:noProof/>
                <w:webHidden/>
              </w:rPr>
              <w:fldChar w:fldCharType="begin"/>
            </w:r>
            <w:r w:rsidR="00DE5D29">
              <w:rPr>
                <w:noProof/>
                <w:webHidden/>
              </w:rPr>
              <w:instrText xml:space="preserve"> PAGEREF _Toc159314035 \h </w:instrText>
            </w:r>
            <w:r w:rsidR="00DE5D29">
              <w:rPr>
                <w:noProof/>
                <w:webHidden/>
              </w:rPr>
            </w:r>
            <w:r w:rsidR="00DE5D29">
              <w:rPr>
                <w:noProof/>
                <w:webHidden/>
              </w:rPr>
              <w:fldChar w:fldCharType="separate"/>
            </w:r>
            <w:r w:rsidR="00DE5D29">
              <w:rPr>
                <w:noProof/>
                <w:webHidden/>
              </w:rPr>
              <w:t>5</w:t>
            </w:r>
            <w:r w:rsidR="00DE5D29">
              <w:rPr>
                <w:noProof/>
                <w:webHidden/>
              </w:rPr>
              <w:fldChar w:fldCharType="end"/>
            </w:r>
          </w:hyperlink>
        </w:p>
        <w:p w14:paraId="7E7BCEC0" w14:textId="25B6BB26" w:rsidR="00DE5D29" w:rsidRDefault="000E4997">
          <w:pPr>
            <w:pStyle w:val="TOC2"/>
            <w:tabs>
              <w:tab w:val="right" w:leader="dot" w:pos="9016"/>
            </w:tabs>
            <w:rPr>
              <w:rFonts w:eastAsiaTheme="minorEastAsia"/>
              <w:noProof/>
              <w:sz w:val="24"/>
              <w:szCs w:val="24"/>
              <w:lang w:eastAsia="en-GB"/>
            </w:rPr>
          </w:pPr>
          <w:hyperlink w:anchor="_Toc159314036" w:history="1">
            <w:r w:rsidR="00DE5D29" w:rsidRPr="006870C3">
              <w:rPr>
                <w:rStyle w:val="Hyperlink"/>
                <w:noProof/>
              </w:rPr>
              <w:t>Pestel Analysis Pic</w:t>
            </w:r>
            <w:r w:rsidR="00DE5D29">
              <w:rPr>
                <w:noProof/>
                <w:webHidden/>
              </w:rPr>
              <w:tab/>
            </w:r>
            <w:r w:rsidR="00DE5D29">
              <w:rPr>
                <w:noProof/>
                <w:webHidden/>
              </w:rPr>
              <w:fldChar w:fldCharType="begin"/>
            </w:r>
            <w:r w:rsidR="00DE5D29">
              <w:rPr>
                <w:noProof/>
                <w:webHidden/>
              </w:rPr>
              <w:instrText xml:space="preserve"> PAGEREF _Toc159314036 \h </w:instrText>
            </w:r>
            <w:r w:rsidR="00DE5D29">
              <w:rPr>
                <w:noProof/>
                <w:webHidden/>
              </w:rPr>
            </w:r>
            <w:r w:rsidR="00DE5D29">
              <w:rPr>
                <w:noProof/>
                <w:webHidden/>
              </w:rPr>
              <w:fldChar w:fldCharType="separate"/>
            </w:r>
            <w:r w:rsidR="00DE5D29">
              <w:rPr>
                <w:noProof/>
                <w:webHidden/>
              </w:rPr>
              <w:t>7</w:t>
            </w:r>
            <w:r w:rsidR="00DE5D29">
              <w:rPr>
                <w:noProof/>
                <w:webHidden/>
              </w:rPr>
              <w:fldChar w:fldCharType="end"/>
            </w:r>
          </w:hyperlink>
        </w:p>
        <w:p w14:paraId="6EB7A025" w14:textId="4986FC23" w:rsidR="00DE5D29" w:rsidRDefault="000E4997">
          <w:pPr>
            <w:pStyle w:val="TOC1"/>
            <w:tabs>
              <w:tab w:val="right" w:leader="dot" w:pos="9016"/>
            </w:tabs>
            <w:rPr>
              <w:rFonts w:eastAsiaTheme="minorEastAsia"/>
              <w:noProof/>
              <w:sz w:val="24"/>
              <w:szCs w:val="24"/>
              <w:lang w:eastAsia="en-GB"/>
            </w:rPr>
          </w:pPr>
          <w:hyperlink w:anchor="_Toc159314037" w:history="1">
            <w:r w:rsidR="00DE5D29" w:rsidRPr="006870C3">
              <w:rPr>
                <w:rStyle w:val="Hyperlink"/>
                <w:noProof/>
              </w:rPr>
              <w:t>Challenges:</w:t>
            </w:r>
            <w:r w:rsidR="00DE5D29">
              <w:rPr>
                <w:noProof/>
                <w:webHidden/>
              </w:rPr>
              <w:tab/>
            </w:r>
            <w:r w:rsidR="00DE5D29">
              <w:rPr>
                <w:noProof/>
                <w:webHidden/>
              </w:rPr>
              <w:fldChar w:fldCharType="begin"/>
            </w:r>
            <w:r w:rsidR="00DE5D29">
              <w:rPr>
                <w:noProof/>
                <w:webHidden/>
              </w:rPr>
              <w:instrText xml:space="preserve"> PAGEREF _Toc159314037 \h </w:instrText>
            </w:r>
            <w:r w:rsidR="00DE5D29">
              <w:rPr>
                <w:noProof/>
                <w:webHidden/>
              </w:rPr>
            </w:r>
            <w:r w:rsidR="00DE5D29">
              <w:rPr>
                <w:noProof/>
                <w:webHidden/>
              </w:rPr>
              <w:fldChar w:fldCharType="separate"/>
            </w:r>
            <w:r w:rsidR="00DE5D29">
              <w:rPr>
                <w:noProof/>
                <w:webHidden/>
              </w:rPr>
              <w:t>7</w:t>
            </w:r>
            <w:r w:rsidR="00DE5D29">
              <w:rPr>
                <w:noProof/>
                <w:webHidden/>
              </w:rPr>
              <w:fldChar w:fldCharType="end"/>
            </w:r>
          </w:hyperlink>
        </w:p>
        <w:p w14:paraId="1587AA26" w14:textId="54C0565A" w:rsidR="00DE5D29" w:rsidRDefault="000E4997">
          <w:pPr>
            <w:pStyle w:val="TOC2"/>
            <w:tabs>
              <w:tab w:val="right" w:leader="dot" w:pos="9016"/>
            </w:tabs>
            <w:rPr>
              <w:rFonts w:eastAsiaTheme="minorEastAsia"/>
              <w:noProof/>
              <w:sz w:val="24"/>
              <w:szCs w:val="24"/>
              <w:lang w:eastAsia="en-GB"/>
            </w:rPr>
          </w:pPr>
          <w:hyperlink w:anchor="_Toc159314038" w:history="1">
            <w:r w:rsidR="00DE5D29" w:rsidRPr="006870C3">
              <w:rPr>
                <w:rStyle w:val="Hyperlink"/>
                <w:noProof/>
              </w:rPr>
              <w:t>Privacy Concerns</w:t>
            </w:r>
            <w:r w:rsidR="00DE5D29">
              <w:rPr>
                <w:noProof/>
                <w:webHidden/>
              </w:rPr>
              <w:tab/>
            </w:r>
            <w:r w:rsidR="00DE5D29">
              <w:rPr>
                <w:noProof/>
                <w:webHidden/>
              </w:rPr>
              <w:fldChar w:fldCharType="begin"/>
            </w:r>
            <w:r w:rsidR="00DE5D29">
              <w:rPr>
                <w:noProof/>
                <w:webHidden/>
              </w:rPr>
              <w:instrText xml:space="preserve"> PAGEREF _Toc159314038 \h </w:instrText>
            </w:r>
            <w:r w:rsidR="00DE5D29">
              <w:rPr>
                <w:noProof/>
                <w:webHidden/>
              </w:rPr>
            </w:r>
            <w:r w:rsidR="00DE5D29">
              <w:rPr>
                <w:noProof/>
                <w:webHidden/>
              </w:rPr>
              <w:fldChar w:fldCharType="separate"/>
            </w:r>
            <w:r w:rsidR="00DE5D29">
              <w:rPr>
                <w:noProof/>
                <w:webHidden/>
              </w:rPr>
              <w:t>7</w:t>
            </w:r>
            <w:r w:rsidR="00DE5D29">
              <w:rPr>
                <w:noProof/>
                <w:webHidden/>
              </w:rPr>
              <w:fldChar w:fldCharType="end"/>
            </w:r>
          </w:hyperlink>
        </w:p>
        <w:p w14:paraId="10972D47" w14:textId="4A8FF478" w:rsidR="00DE5D29" w:rsidRDefault="000E4997">
          <w:pPr>
            <w:pStyle w:val="TOC2"/>
            <w:tabs>
              <w:tab w:val="right" w:leader="dot" w:pos="9016"/>
            </w:tabs>
            <w:rPr>
              <w:rFonts w:eastAsiaTheme="minorEastAsia"/>
              <w:noProof/>
              <w:sz w:val="24"/>
              <w:szCs w:val="24"/>
              <w:lang w:eastAsia="en-GB"/>
            </w:rPr>
          </w:pPr>
          <w:hyperlink w:anchor="_Toc159314039" w:history="1">
            <w:r w:rsidR="00DE5D29" w:rsidRPr="006870C3">
              <w:rPr>
                <w:rStyle w:val="Hyperlink"/>
                <w:noProof/>
              </w:rPr>
              <w:t>Cultural Sensitivity</w:t>
            </w:r>
            <w:r w:rsidR="00DE5D29">
              <w:rPr>
                <w:noProof/>
                <w:webHidden/>
              </w:rPr>
              <w:tab/>
            </w:r>
            <w:r w:rsidR="00DE5D29">
              <w:rPr>
                <w:noProof/>
                <w:webHidden/>
              </w:rPr>
              <w:fldChar w:fldCharType="begin"/>
            </w:r>
            <w:r w:rsidR="00DE5D29">
              <w:rPr>
                <w:noProof/>
                <w:webHidden/>
              </w:rPr>
              <w:instrText xml:space="preserve"> PAGEREF _Toc159314039 \h </w:instrText>
            </w:r>
            <w:r w:rsidR="00DE5D29">
              <w:rPr>
                <w:noProof/>
                <w:webHidden/>
              </w:rPr>
            </w:r>
            <w:r w:rsidR="00DE5D29">
              <w:rPr>
                <w:noProof/>
                <w:webHidden/>
              </w:rPr>
              <w:fldChar w:fldCharType="separate"/>
            </w:r>
            <w:r w:rsidR="00DE5D29">
              <w:rPr>
                <w:noProof/>
                <w:webHidden/>
              </w:rPr>
              <w:t>7</w:t>
            </w:r>
            <w:r w:rsidR="00DE5D29">
              <w:rPr>
                <w:noProof/>
                <w:webHidden/>
              </w:rPr>
              <w:fldChar w:fldCharType="end"/>
            </w:r>
          </w:hyperlink>
        </w:p>
        <w:p w14:paraId="12B0BC7C" w14:textId="17991105" w:rsidR="00DE5D29" w:rsidRDefault="000E4997">
          <w:pPr>
            <w:pStyle w:val="TOC2"/>
            <w:tabs>
              <w:tab w:val="right" w:leader="dot" w:pos="9016"/>
            </w:tabs>
            <w:rPr>
              <w:rFonts w:eastAsiaTheme="minorEastAsia"/>
              <w:noProof/>
              <w:sz w:val="24"/>
              <w:szCs w:val="24"/>
              <w:lang w:eastAsia="en-GB"/>
            </w:rPr>
          </w:pPr>
          <w:hyperlink w:anchor="_Toc159314040" w:history="1">
            <w:r w:rsidR="00DE5D29" w:rsidRPr="006870C3">
              <w:rPr>
                <w:rStyle w:val="Hyperlink"/>
                <w:noProof/>
              </w:rPr>
              <w:t>Employee Management in Different Work Modes:</w:t>
            </w:r>
            <w:r w:rsidR="00DE5D29">
              <w:rPr>
                <w:noProof/>
                <w:webHidden/>
              </w:rPr>
              <w:tab/>
            </w:r>
            <w:r w:rsidR="00DE5D29">
              <w:rPr>
                <w:noProof/>
                <w:webHidden/>
              </w:rPr>
              <w:fldChar w:fldCharType="begin"/>
            </w:r>
            <w:r w:rsidR="00DE5D29">
              <w:rPr>
                <w:noProof/>
                <w:webHidden/>
              </w:rPr>
              <w:instrText xml:space="preserve"> PAGEREF _Toc159314040 \h </w:instrText>
            </w:r>
            <w:r w:rsidR="00DE5D29">
              <w:rPr>
                <w:noProof/>
                <w:webHidden/>
              </w:rPr>
            </w:r>
            <w:r w:rsidR="00DE5D29">
              <w:rPr>
                <w:noProof/>
                <w:webHidden/>
              </w:rPr>
              <w:fldChar w:fldCharType="separate"/>
            </w:r>
            <w:r w:rsidR="00DE5D29">
              <w:rPr>
                <w:noProof/>
                <w:webHidden/>
              </w:rPr>
              <w:t>7</w:t>
            </w:r>
            <w:r w:rsidR="00DE5D29">
              <w:rPr>
                <w:noProof/>
                <w:webHidden/>
              </w:rPr>
              <w:fldChar w:fldCharType="end"/>
            </w:r>
          </w:hyperlink>
        </w:p>
        <w:p w14:paraId="213BA3A9" w14:textId="07EEFEA3" w:rsidR="00DE5D29" w:rsidRDefault="000E4997">
          <w:pPr>
            <w:pStyle w:val="TOC1"/>
            <w:tabs>
              <w:tab w:val="right" w:leader="dot" w:pos="9016"/>
            </w:tabs>
            <w:rPr>
              <w:rFonts w:eastAsiaTheme="minorEastAsia"/>
              <w:noProof/>
              <w:sz w:val="24"/>
              <w:szCs w:val="24"/>
              <w:lang w:eastAsia="en-GB"/>
            </w:rPr>
          </w:pPr>
          <w:hyperlink w:anchor="_Toc159314041" w:history="1">
            <w:r w:rsidR="00DE5D29" w:rsidRPr="006870C3">
              <w:rPr>
                <w:rStyle w:val="Hyperlink"/>
                <w:noProof/>
              </w:rPr>
              <w:t>Examples of Monitoring in Different Work Modes:</w:t>
            </w:r>
            <w:r w:rsidR="00DE5D29">
              <w:rPr>
                <w:noProof/>
                <w:webHidden/>
              </w:rPr>
              <w:tab/>
            </w:r>
            <w:r w:rsidR="00DE5D29">
              <w:rPr>
                <w:noProof/>
                <w:webHidden/>
              </w:rPr>
              <w:fldChar w:fldCharType="begin"/>
            </w:r>
            <w:r w:rsidR="00DE5D29">
              <w:rPr>
                <w:noProof/>
                <w:webHidden/>
              </w:rPr>
              <w:instrText xml:space="preserve"> PAGEREF _Toc159314041 \h </w:instrText>
            </w:r>
            <w:r w:rsidR="00DE5D29">
              <w:rPr>
                <w:noProof/>
                <w:webHidden/>
              </w:rPr>
            </w:r>
            <w:r w:rsidR="00DE5D29">
              <w:rPr>
                <w:noProof/>
                <w:webHidden/>
              </w:rPr>
              <w:fldChar w:fldCharType="separate"/>
            </w:r>
            <w:r w:rsidR="00DE5D29">
              <w:rPr>
                <w:noProof/>
                <w:webHidden/>
              </w:rPr>
              <w:t>7</w:t>
            </w:r>
            <w:r w:rsidR="00DE5D29">
              <w:rPr>
                <w:noProof/>
                <w:webHidden/>
              </w:rPr>
              <w:fldChar w:fldCharType="end"/>
            </w:r>
          </w:hyperlink>
        </w:p>
        <w:p w14:paraId="0802503B" w14:textId="55749D40" w:rsidR="00DE5D29" w:rsidRDefault="000E4997">
          <w:pPr>
            <w:pStyle w:val="TOC2"/>
            <w:tabs>
              <w:tab w:val="right" w:leader="dot" w:pos="9016"/>
            </w:tabs>
            <w:rPr>
              <w:rFonts w:eastAsiaTheme="minorEastAsia"/>
              <w:noProof/>
              <w:sz w:val="24"/>
              <w:szCs w:val="24"/>
              <w:lang w:eastAsia="en-GB"/>
            </w:rPr>
          </w:pPr>
          <w:hyperlink w:anchor="_Toc159314042" w:history="1">
            <w:r w:rsidR="00DE5D29" w:rsidRPr="006870C3">
              <w:rPr>
                <w:rStyle w:val="Hyperlink"/>
                <w:noProof/>
              </w:rPr>
              <w:t>Front Desk Operations</w:t>
            </w:r>
            <w:r w:rsidR="00DE5D29">
              <w:rPr>
                <w:noProof/>
                <w:webHidden/>
              </w:rPr>
              <w:tab/>
            </w:r>
            <w:r w:rsidR="00DE5D29">
              <w:rPr>
                <w:noProof/>
                <w:webHidden/>
              </w:rPr>
              <w:fldChar w:fldCharType="begin"/>
            </w:r>
            <w:r w:rsidR="00DE5D29">
              <w:rPr>
                <w:noProof/>
                <w:webHidden/>
              </w:rPr>
              <w:instrText xml:space="preserve"> PAGEREF _Toc159314042 \h </w:instrText>
            </w:r>
            <w:r w:rsidR="00DE5D29">
              <w:rPr>
                <w:noProof/>
                <w:webHidden/>
              </w:rPr>
            </w:r>
            <w:r w:rsidR="00DE5D29">
              <w:rPr>
                <w:noProof/>
                <w:webHidden/>
              </w:rPr>
              <w:fldChar w:fldCharType="separate"/>
            </w:r>
            <w:r w:rsidR="00DE5D29">
              <w:rPr>
                <w:noProof/>
                <w:webHidden/>
              </w:rPr>
              <w:t>7</w:t>
            </w:r>
            <w:r w:rsidR="00DE5D29">
              <w:rPr>
                <w:noProof/>
                <w:webHidden/>
              </w:rPr>
              <w:fldChar w:fldCharType="end"/>
            </w:r>
          </w:hyperlink>
        </w:p>
        <w:p w14:paraId="5BCCA5FF" w14:textId="00DB8A6E" w:rsidR="00DE5D29" w:rsidRDefault="000E4997">
          <w:pPr>
            <w:pStyle w:val="TOC2"/>
            <w:tabs>
              <w:tab w:val="right" w:leader="dot" w:pos="9016"/>
            </w:tabs>
            <w:rPr>
              <w:rFonts w:eastAsiaTheme="minorEastAsia"/>
              <w:noProof/>
              <w:sz w:val="24"/>
              <w:szCs w:val="24"/>
              <w:lang w:eastAsia="en-GB"/>
            </w:rPr>
          </w:pPr>
          <w:hyperlink w:anchor="_Toc159314043" w:history="1">
            <w:r w:rsidR="00DE5D29" w:rsidRPr="006870C3">
              <w:rPr>
                <w:rStyle w:val="Hyperlink"/>
                <w:noProof/>
              </w:rPr>
              <w:t>Housekeeping:</w:t>
            </w:r>
            <w:r w:rsidR="00DE5D29">
              <w:rPr>
                <w:noProof/>
                <w:webHidden/>
              </w:rPr>
              <w:tab/>
            </w:r>
            <w:r w:rsidR="00DE5D29">
              <w:rPr>
                <w:noProof/>
                <w:webHidden/>
              </w:rPr>
              <w:fldChar w:fldCharType="begin"/>
            </w:r>
            <w:r w:rsidR="00DE5D29">
              <w:rPr>
                <w:noProof/>
                <w:webHidden/>
              </w:rPr>
              <w:instrText xml:space="preserve"> PAGEREF _Toc159314043 \h </w:instrText>
            </w:r>
            <w:r w:rsidR="00DE5D29">
              <w:rPr>
                <w:noProof/>
                <w:webHidden/>
              </w:rPr>
            </w:r>
            <w:r w:rsidR="00DE5D29">
              <w:rPr>
                <w:noProof/>
                <w:webHidden/>
              </w:rPr>
              <w:fldChar w:fldCharType="separate"/>
            </w:r>
            <w:r w:rsidR="00DE5D29">
              <w:rPr>
                <w:noProof/>
                <w:webHidden/>
              </w:rPr>
              <w:t>7</w:t>
            </w:r>
            <w:r w:rsidR="00DE5D29">
              <w:rPr>
                <w:noProof/>
                <w:webHidden/>
              </w:rPr>
              <w:fldChar w:fldCharType="end"/>
            </w:r>
          </w:hyperlink>
        </w:p>
        <w:p w14:paraId="55091B2D" w14:textId="064F1C35" w:rsidR="00DE5D29" w:rsidRDefault="000E4997">
          <w:pPr>
            <w:pStyle w:val="TOC2"/>
            <w:tabs>
              <w:tab w:val="right" w:leader="dot" w:pos="9016"/>
            </w:tabs>
            <w:rPr>
              <w:rFonts w:eastAsiaTheme="minorEastAsia"/>
              <w:noProof/>
              <w:sz w:val="24"/>
              <w:szCs w:val="24"/>
              <w:lang w:eastAsia="en-GB"/>
            </w:rPr>
          </w:pPr>
          <w:hyperlink w:anchor="_Toc159314044" w:history="1">
            <w:r w:rsidR="00DE5D29" w:rsidRPr="006870C3">
              <w:rPr>
                <w:rStyle w:val="Hyperlink"/>
                <w:noProof/>
              </w:rPr>
              <w:t>Food Services</w:t>
            </w:r>
            <w:r w:rsidR="00DE5D29">
              <w:rPr>
                <w:noProof/>
                <w:webHidden/>
              </w:rPr>
              <w:tab/>
            </w:r>
            <w:r w:rsidR="00DE5D29">
              <w:rPr>
                <w:noProof/>
                <w:webHidden/>
              </w:rPr>
              <w:fldChar w:fldCharType="begin"/>
            </w:r>
            <w:r w:rsidR="00DE5D29">
              <w:rPr>
                <w:noProof/>
                <w:webHidden/>
              </w:rPr>
              <w:instrText xml:space="preserve"> PAGEREF _Toc159314044 \h </w:instrText>
            </w:r>
            <w:r w:rsidR="00DE5D29">
              <w:rPr>
                <w:noProof/>
                <w:webHidden/>
              </w:rPr>
            </w:r>
            <w:r w:rsidR="00DE5D29">
              <w:rPr>
                <w:noProof/>
                <w:webHidden/>
              </w:rPr>
              <w:fldChar w:fldCharType="separate"/>
            </w:r>
            <w:r w:rsidR="00DE5D29">
              <w:rPr>
                <w:noProof/>
                <w:webHidden/>
              </w:rPr>
              <w:t>8</w:t>
            </w:r>
            <w:r w:rsidR="00DE5D29">
              <w:rPr>
                <w:noProof/>
                <w:webHidden/>
              </w:rPr>
              <w:fldChar w:fldCharType="end"/>
            </w:r>
          </w:hyperlink>
        </w:p>
        <w:p w14:paraId="59646AA2" w14:textId="27787E88" w:rsidR="00DE5D29" w:rsidRDefault="000E4997">
          <w:pPr>
            <w:pStyle w:val="TOC1"/>
            <w:tabs>
              <w:tab w:val="right" w:leader="dot" w:pos="9016"/>
            </w:tabs>
            <w:rPr>
              <w:rFonts w:eastAsiaTheme="minorEastAsia"/>
              <w:noProof/>
              <w:sz w:val="24"/>
              <w:szCs w:val="24"/>
              <w:lang w:eastAsia="en-GB"/>
            </w:rPr>
          </w:pPr>
          <w:hyperlink w:anchor="_Toc159314045" w:history="1">
            <w:r w:rsidR="00DE5D29" w:rsidRPr="006870C3">
              <w:rPr>
                <w:rStyle w:val="Hyperlink"/>
                <w:noProof/>
              </w:rPr>
              <w:t>Potential Solutions:</w:t>
            </w:r>
            <w:r w:rsidR="00DE5D29">
              <w:rPr>
                <w:noProof/>
                <w:webHidden/>
              </w:rPr>
              <w:tab/>
            </w:r>
            <w:r w:rsidR="00DE5D29">
              <w:rPr>
                <w:noProof/>
                <w:webHidden/>
              </w:rPr>
              <w:fldChar w:fldCharType="begin"/>
            </w:r>
            <w:r w:rsidR="00DE5D29">
              <w:rPr>
                <w:noProof/>
                <w:webHidden/>
              </w:rPr>
              <w:instrText xml:space="preserve"> PAGEREF _Toc159314045 \h </w:instrText>
            </w:r>
            <w:r w:rsidR="00DE5D29">
              <w:rPr>
                <w:noProof/>
                <w:webHidden/>
              </w:rPr>
            </w:r>
            <w:r w:rsidR="00DE5D29">
              <w:rPr>
                <w:noProof/>
                <w:webHidden/>
              </w:rPr>
              <w:fldChar w:fldCharType="separate"/>
            </w:r>
            <w:r w:rsidR="00DE5D29">
              <w:rPr>
                <w:noProof/>
                <w:webHidden/>
              </w:rPr>
              <w:t>8</w:t>
            </w:r>
            <w:r w:rsidR="00DE5D29">
              <w:rPr>
                <w:noProof/>
                <w:webHidden/>
              </w:rPr>
              <w:fldChar w:fldCharType="end"/>
            </w:r>
          </w:hyperlink>
        </w:p>
        <w:p w14:paraId="7C5BA828" w14:textId="162A4370" w:rsidR="00DE5D29" w:rsidRDefault="000E4997">
          <w:pPr>
            <w:pStyle w:val="TOC2"/>
            <w:tabs>
              <w:tab w:val="right" w:leader="dot" w:pos="9016"/>
            </w:tabs>
            <w:rPr>
              <w:rFonts w:eastAsiaTheme="minorEastAsia"/>
              <w:noProof/>
              <w:sz w:val="24"/>
              <w:szCs w:val="24"/>
              <w:lang w:eastAsia="en-GB"/>
            </w:rPr>
          </w:pPr>
          <w:hyperlink w:anchor="_Toc159314046" w:history="1">
            <w:r w:rsidR="00DE5D29" w:rsidRPr="006870C3">
              <w:rPr>
                <w:rStyle w:val="Hyperlink"/>
                <w:noProof/>
              </w:rPr>
              <w:t>Balancing Privacy and Performance</w:t>
            </w:r>
            <w:r w:rsidR="00DE5D29">
              <w:rPr>
                <w:noProof/>
                <w:webHidden/>
              </w:rPr>
              <w:tab/>
            </w:r>
            <w:r w:rsidR="00DE5D29">
              <w:rPr>
                <w:noProof/>
                <w:webHidden/>
              </w:rPr>
              <w:fldChar w:fldCharType="begin"/>
            </w:r>
            <w:r w:rsidR="00DE5D29">
              <w:rPr>
                <w:noProof/>
                <w:webHidden/>
              </w:rPr>
              <w:instrText xml:space="preserve"> PAGEREF _Toc159314046 \h </w:instrText>
            </w:r>
            <w:r w:rsidR="00DE5D29">
              <w:rPr>
                <w:noProof/>
                <w:webHidden/>
              </w:rPr>
            </w:r>
            <w:r w:rsidR="00DE5D29">
              <w:rPr>
                <w:noProof/>
                <w:webHidden/>
              </w:rPr>
              <w:fldChar w:fldCharType="separate"/>
            </w:r>
            <w:r w:rsidR="00DE5D29">
              <w:rPr>
                <w:noProof/>
                <w:webHidden/>
              </w:rPr>
              <w:t>8</w:t>
            </w:r>
            <w:r w:rsidR="00DE5D29">
              <w:rPr>
                <w:noProof/>
                <w:webHidden/>
              </w:rPr>
              <w:fldChar w:fldCharType="end"/>
            </w:r>
          </w:hyperlink>
        </w:p>
        <w:p w14:paraId="634F0888" w14:textId="155E7B84" w:rsidR="00DE5D29" w:rsidRDefault="000E4997">
          <w:pPr>
            <w:pStyle w:val="TOC2"/>
            <w:tabs>
              <w:tab w:val="right" w:leader="dot" w:pos="9016"/>
            </w:tabs>
            <w:rPr>
              <w:rFonts w:eastAsiaTheme="minorEastAsia"/>
              <w:noProof/>
              <w:sz w:val="24"/>
              <w:szCs w:val="24"/>
              <w:lang w:eastAsia="en-GB"/>
            </w:rPr>
          </w:pPr>
          <w:hyperlink w:anchor="_Toc159314047" w:history="1">
            <w:r w:rsidR="00DE5D29" w:rsidRPr="006870C3">
              <w:rPr>
                <w:rStyle w:val="Hyperlink"/>
                <w:noProof/>
              </w:rPr>
              <w:t>Cultural Training</w:t>
            </w:r>
            <w:r w:rsidR="00DE5D29">
              <w:rPr>
                <w:noProof/>
                <w:webHidden/>
              </w:rPr>
              <w:tab/>
            </w:r>
            <w:r w:rsidR="00DE5D29">
              <w:rPr>
                <w:noProof/>
                <w:webHidden/>
              </w:rPr>
              <w:fldChar w:fldCharType="begin"/>
            </w:r>
            <w:r w:rsidR="00DE5D29">
              <w:rPr>
                <w:noProof/>
                <w:webHidden/>
              </w:rPr>
              <w:instrText xml:space="preserve"> PAGEREF _Toc159314047 \h </w:instrText>
            </w:r>
            <w:r w:rsidR="00DE5D29">
              <w:rPr>
                <w:noProof/>
                <w:webHidden/>
              </w:rPr>
            </w:r>
            <w:r w:rsidR="00DE5D29">
              <w:rPr>
                <w:noProof/>
                <w:webHidden/>
              </w:rPr>
              <w:fldChar w:fldCharType="separate"/>
            </w:r>
            <w:r w:rsidR="00DE5D29">
              <w:rPr>
                <w:noProof/>
                <w:webHidden/>
              </w:rPr>
              <w:t>8</w:t>
            </w:r>
            <w:r w:rsidR="00DE5D29">
              <w:rPr>
                <w:noProof/>
                <w:webHidden/>
              </w:rPr>
              <w:fldChar w:fldCharType="end"/>
            </w:r>
          </w:hyperlink>
        </w:p>
        <w:p w14:paraId="6A0728F0" w14:textId="64DD9A3D" w:rsidR="00DE5D29" w:rsidRDefault="000E4997">
          <w:pPr>
            <w:pStyle w:val="TOC2"/>
            <w:tabs>
              <w:tab w:val="right" w:leader="dot" w:pos="9016"/>
            </w:tabs>
            <w:rPr>
              <w:rFonts w:eastAsiaTheme="minorEastAsia"/>
              <w:noProof/>
              <w:sz w:val="24"/>
              <w:szCs w:val="24"/>
              <w:lang w:eastAsia="en-GB"/>
            </w:rPr>
          </w:pPr>
          <w:hyperlink w:anchor="_Toc159314048" w:history="1">
            <w:r w:rsidR="00DE5D29" w:rsidRPr="006870C3">
              <w:rPr>
                <w:rStyle w:val="Hyperlink"/>
                <w:noProof/>
              </w:rPr>
              <w:t>Ethical Guidelines</w:t>
            </w:r>
            <w:r w:rsidR="00DE5D29">
              <w:rPr>
                <w:noProof/>
                <w:webHidden/>
              </w:rPr>
              <w:tab/>
            </w:r>
            <w:r w:rsidR="00DE5D29">
              <w:rPr>
                <w:noProof/>
                <w:webHidden/>
              </w:rPr>
              <w:fldChar w:fldCharType="begin"/>
            </w:r>
            <w:r w:rsidR="00DE5D29">
              <w:rPr>
                <w:noProof/>
                <w:webHidden/>
              </w:rPr>
              <w:instrText xml:space="preserve"> PAGEREF _Toc159314048 \h </w:instrText>
            </w:r>
            <w:r w:rsidR="00DE5D29">
              <w:rPr>
                <w:noProof/>
                <w:webHidden/>
              </w:rPr>
            </w:r>
            <w:r w:rsidR="00DE5D29">
              <w:rPr>
                <w:noProof/>
                <w:webHidden/>
              </w:rPr>
              <w:fldChar w:fldCharType="separate"/>
            </w:r>
            <w:r w:rsidR="00DE5D29">
              <w:rPr>
                <w:noProof/>
                <w:webHidden/>
              </w:rPr>
              <w:t>8</w:t>
            </w:r>
            <w:r w:rsidR="00DE5D29">
              <w:rPr>
                <w:noProof/>
                <w:webHidden/>
              </w:rPr>
              <w:fldChar w:fldCharType="end"/>
            </w:r>
          </w:hyperlink>
        </w:p>
        <w:p w14:paraId="2FBA6FBB" w14:textId="4F704AD4" w:rsidR="00DE5D29" w:rsidRDefault="000E4997">
          <w:pPr>
            <w:pStyle w:val="TOC2"/>
            <w:tabs>
              <w:tab w:val="right" w:leader="dot" w:pos="9016"/>
            </w:tabs>
            <w:rPr>
              <w:rFonts w:eastAsiaTheme="minorEastAsia"/>
              <w:noProof/>
              <w:sz w:val="24"/>
              <w:szCs w:val="24"/>
              <w:lang w:eastAsia="en-GB"/>
            </w:rPr>
          </w:pPr>
          <w:hyperlink w:anchor="_Toc159314049" w:history="1">
            <w:r w:rsidR="00DE5D29" w:rsidRPr="006870C3">
              <w:rPr>
                <w:rStyle w:val="Hyperlink"/>
                <w:noProof/>
              </w:rPr>
              <w:t>Continuous Feedback</w:t>
            </w:r>
            <w:r w:rsidR="00DE5D29">
              <w:rPr>
                <w:noProof/>
                <w:webHidden/>
              </w:rPr>
              <w:tab/>
            </w:r>
            <w:r w:rsidR="00DE5D29">
              <w:rPr>
                <w:noProof/>
                <w:webHidden/>
              </w:rPr>
              <w:fldChar w:fldCharType="begin"/>
            </w:r>
            <w:r w:rsidR="00DE5D29">
              <w:rPr>
                <w:noProof/>
                <w:webHidden/>
              </w:rPr>
              <w:instrText xml:space="preserve"> PAGEREF _Toc159314049 \h </w:instrText>
            </w:r>
            <w:r w:rsidR="00DE5D29">
              <w:rPr>
                <w:noProof/>
                <w:webHidden/>
              </w:rPr>
            </w:r>
            <w:r w:rsidR="00DE5D29">
              <w:rPr>
                <w:noProof/>
                <w:webHidden/>
              </w:rPr>
              <w:fldChar w:fldCharType="separate"/>
            </w:r>
            <w:r w:rsidR="00DE5D29">
              <w:rPr>
                <w:noProof/>
                <w:webHidden/>
              </w:rPr>
              <w:t>8</w:t>
            </w:r>
            <w:r w:rsidR="00DE5D29">
              <w:rPr>
                <w:noProof/>
                <w:webHidden/>
              </w:rPr>
              <w:fldChar w:fldCharType="end"/>
            </w:r>
          </w:hyperlink>
        </w:p>
        <w:p w14:paraId="1E5D2C08" w14:textId="1ACBD08C" w:rsidR="00DE5D29" w:rsidRDefault="000E4997">
          <w:pPr>
            <w:pStyle w:val="TOC1"/>
            <w:tabs>
              <w:tab w:val="right" w:leader="dot" w:pos="9016"/>
            </w:tabs>
            <w:rPr>
              <w:rFonts w:eastAsiaTheme="minorEastAsia"/>
              <w:noProof/>
              <w:sz w:val="24"/>
              <w:szCs w:val="24"/>
              <w:lang w:eastAsia="en-GB"/>
            </w:rPr>
          </w:pPr>
          <w:hyperlink w:anchor="_Toc159314050" w:history="1">
            <w:r w:rsidR="00DE5D29" w:rsidRPr="006870C3">
              <w:rPr>
                <w:rStyle w:val="Hyperlink"/>
                <w:noProof/>
              </w:rPr>
              <w:t>Average Customer Retention By Industry</w:t>
            </w:r>
            <w:r w:rsidR="00DE5D29">
              <w:rPr>
                <w:noProof/>
                <w:webHidden/>
              </w:rPr>
              <w:tab/>
            </w:r>
            <w:r w:rsidR="00DE5D29">
              <w:rPr>
                <w:noProof/>
                <w:webHidden/>
              </w:rPr>
              <w:fldChar w:fldCharType="begin"/>
            </w:r>
            <w:r w:rsidR="00DE5D29">
              <w:rPr>
                <w:noProof/>
                <w:webHidden/>
              </w:rPr>
              <w:instrText xml:space="preserve"> PAGEREF _Toc159314050 \h </w:instrText>
            </w:r>
            <w:r w:rsidR="00DE5D29">
              <w:rPr>
                <w:noProof/>
                <w:webHidden/>
              </w:rPr>
            </w:r>
            <w:r w:rsidR="00DE5D29">
              <w:rPr>
                <w:noProof/>
                <w:webHidden/>
              </w:rPr>
              <w:fldChar w:fldCharType="separate"/>
            </w:r>
            <w:r w:rsidR="00DE5D29">
              <w:rPr>
                <w:noProof/>
                <w:webHidden/>
              </w:rPr>
              <w:t>8</w:t>
            </w:r>
            <w:r w:rsidR="00DE5D29">
              <w:rPr>
                <w:noProof/>
                <w:webHidden/>
              </w:rPr>
              <w:fldChar w:fldCharType="end"/>
            </w:r>
          </w:hyperlink>
        </w:p>
        <w:p w14:paraId="776EF33D" w14:textId="4A40EAF2" w:rsidR="00DE5D29" w:rsidRDefault="000E4997">
          <w:pPr>
            <w:pStyle w:val="TOC1"/>
            <w:tabs>
              <w:tab w:val="right" w:leader="dot" w:pos="9016"/>
            </w:tabs>
            <w:rPr>
              <w:rFonts w:eastAsiaTheme="minorEastAsia"/>
              <w:noProof/>
              <w:sz w:val="24"/>
              <w:szCs w:val="24"/>
              <w:lang w:eastAsia="en-GB"/>
            </w:rPr>
          </w:pPr>
          <w:hyperlink w:anchor="_Toc159314051" w:history="1">
            <w:r w:rsidR="00DE5D29" w:rsidRPr="006870C3">
              <w:rPr>
                <w:rStyle w:val="Hyperlink"/>
                <w:noProof/>
              </w:rPr>
              <w:t>Why is performance management important?</w:t>
            </w:r>
            <w:r w:rsidR="00DE5D29">
              <w:rPr>
                <w:noProof/>
                <w:webHidden/>
              </w:rPr>
              <w:tab/>
            </w:r>
            <w:r w:rsidR="00DE5D29">
              <w:rPr>
                <w:noProof/>
                <w:webHidden/>
              </w:rPr>
              <w:fldChar w:fldCharType="begin"/>
            </w:r>
            <w:r w:rsidR="00DE5D29">
              <w:rPr>
                <w:noProof/>
                <w:webHidden/>
              </w:rPr>
              <w:instrText xml:space="preserve"> PAGEREF _Toc159314051 \h </w:instrText>
            </w:r>
            <w:r w:rsidR="00DE5D29">
              <w:rPr>
                <w:noProof/>
                <w:webHidden/>
              </w:rPr>
            </w:r>
            <w:r w:rsidR="00DE5D29">
              <w:rPr>
                <w:noProof/>
                <w:webHidden/>
              </w:rPr>
              <w:fldChar w:fldCharType="separate"/>
            </w:r>
            <w:r w:rsidR="00DE5D29">
              <w:rPr>
                <w:noProof/>
                <w:webHidden/>
              </w:rPr>
              <w:t>8</w:t>
            </w:r>
            <w:r w:rsidR="00DE5D29">
              <w:rPr>
                <w:noProof/>
                <w:webHidden/>
              </w:rPr>
              <w:fldChar w:fldCharType="end"/>
            </w:r>
          </w:hyperlink>
        </w:p>
        <w:p w14:paraId="76765E2C" w14:textId="68ED8416" w:rsidR="00DE5D29" w:rsidRDefault="000E4997">
          <w:pPr>
            <w:pStyle w:val="TOC1"/>
            <w:tabs>
              <w:tab w:val="right" w:leader="dot" w:pos="9016"/>
            </w:tabs>
            <w:rPr>
              <w:rFonts w:eastAsiaTheme="minorEastAsia"/>
              <w:noProof/>
              <w:sz w:val="24"/>
              <w:szCs w:val="24"/>
              <w:lang w:eastAsia="en-GB"/>
            </w:rPr>
          </w:pPr>
          <w:hyperlink w:anchor="_Toc159314052" w:history="1">
            <w:r w:rsidR="00DE5D29" w:rsidRPr="006870C3">
              <w:rPr>
                <w:rStyle w:val="Hyperlink"/>
                <w:noProof/>
              </w:rPr>
              <w:t>The Future of the Hospitality Industry 5 years</w:t>
            </w:r>
            <w:r w:rsidR="00DE5D29">
              <w:rPr>
                <w:noProof/>
                <w:webHidden/>
              </w:rPr>
              <w:tab/>
            </w:r>
            <w:r w:rsidR="00DE5D29">
              <w:rPr>
                <w:noProof/>
                <w:webHidden/>
              </w:rPr>
              <w:fldChar w:fldCharType="begin"/>
            </w:r>
            <w:r w:rsidR="00DE5D29">
              <w:rPr>
                <w:noProof/>
                <w:webHidden/>
              </w:rPr>
              <w:instrText xml:space="preserve"> PAGEREF _Toc159314052 \h </w:instrText>
            </w:r>
            <w:r w:rsidR="00DE5D29">
              <w:rPr>
                <w:noProof/>
                <w:webHidden/>
              </w:rPr>
            </w:r>
            <w:r w:rsidR="00DE5D29">
              <w:rPr>
                <w:noProof/>
                <w:webHidden/>
              </w:rPr>
              <w:fldChar w:fldCharType="separate"/>
            </w:r>
            <w:r w:rsidR="00DE5D29">
              <w:rPr>
                <w:noProof/>
                <w:webHidden/>
              </w:rPr>
              <w:t>9</w:t>
            </w:r>
            <w:r w:rsidR="00DE5D29">
              <w:rPr>
                <w:noProof/>
                <w:webHidden/>
              </w:rPr>
              <w:fldChar w:fldCharType="end"/>
            </w:r>
          </w:hyperlink>
        </w:p>
        <w:p w14:paraId="3607B74B" w14:textId="7E6C0B98" w:rsidR="00DE5D29" w:rsidRDefault="000E4997">
          <w:pPr>
            <w:pStyle w:val="TOC1"/>
            <w:tabs>
              <w:tab w:val="right" w:leader="dot" w:pos="9016"/>
            </w:tabs>
            <w:rPr>
              <w:rFonts w:eastAsiaTheme="minorEastAsia"/>
              <w:noProof/>
              <w:sz w:val="24"/>
              <w:szCs w:val="24"/>
              <w:lang w:eastAsia="en-GB"/>
            </w:rPr>
          </w:pPr>
          <w:hyperlink w:anchor="_Toc159314053" w:history="1">
            <w:r w:rsidR="00DE5D29" w:rsidRPr="006870C3">
              <w:rPr>
                <w:rStyle w:val="Hyperlink"/>
                <w:noProof/>
              </w:rPr>
              <w:t>Conclusion</w:t>
            </w:r>
            <w:r w:rsidR="00DE5D29">
              <w:rPr>
                <w:noProof/>
                <w:webHidden/>
              </w:rPr>
              <w:tab/>
            </w:r>
            <w:r w:rsidR="00DE5D29">
              <w:rPr>
                <w:noProof/>
                <w:webHidden/>
              </w:rPr>
              <w:fldChar w:fldCharType="begin"/>
            </w:r>
            <w:r w:rsidR="00DE5D29">
              <w:rPr>
                <w:noProof/>
                <w:webHidden/>
              </w:rPr>
              <w:instrText xml:space="preserve"> PAGEREF _Toc159314053 \h </w:instrText>
            </w:r>
            <w:r w:rsidR="00DE5D29">
              <w:rPr>
                <w:noProof/>
                <w:webHidden/>
              </w:rPr>
            </w:r>
            <w:r w:rsidR="00DE5D29">
              <w:rPr>
                <w:noProof/>
                <w:webHidden/>
              </w:rPr>
              <w:fldChar w:fldCharType="separate"/>
            </w:r>
            <w:r w:rsidR="00DE5D29">
              <w:rPr>
                <w:noProof/>
                <w:webHidden/>
              </w:rPr>
              <w:t>9</w:t>
            </w:r>
            <w:r w:rsidR="00DE5D29">
              <w:rPr>
                <w:noProof/>
                <w:webHidden/>
              </w:rPr>
              <w:fldChar w:fldCharType="end"/>
            </w:r>
          </w:hyperlink>
        </w:p>
        <w:p w14:paraId="610F9515" w14:textId="6CC51123" w:rsidR="00DE5D29" w:rsidRDefault="000E4997">
          <w:pPr>
            <w:pStyle w:val="TOC1"/>
            <w:tabs>
              <w:tab w:val="right" w:leader="dot" w:pos="9016"/>
            </w:tabs>
            <w:rPr>
              <w:rFonts w:eastAsiaTheme="minorEastAsia"/>
              <w:noProof/>
              <w:sz w:val="24"/>
              <w:szCs w:val="24"/>
              <w:lang w:eastAsia="en-GB"/>
            </w:rPr>
          </w:pPr>
          <w:hyperlink w:anchor="_Toc159314054" w:history="1">
            <w:r w:rsidR="00DE5D29" w:rsidRPr="006870C3">
              <w:rPr>
                <w:rStyle w:val="Hyperlink"/>
                <w:noProof/>
              </w:rPr>
              <w:t>References</w:t>
            </w:r>
            <w:r w:rsidR="00DE5D29">
              <w:rPr>
                <w:noProof/>
                <w:webHidden/>
              </w:rPr>
              <w:tab/>
            </w:r>
            <w:r w:rsidR="00DE5D29">
              <w:rPr>
                <w:noProof/>
                <w:webHidden/>
              </w:rPr>
              <w:fldChar w:fldCharType="begin"/>
            </w:r>
            <w:r w:rsidR="00DE5D29">
              <w:rPr>
                <w:noProof/>
                <w:webHidden/>
              </w:rPr>
              <w:instrText xml:space="preserve"> PAGEREF _Toc159314054 \h </w:instrText>
            </w:r>
            <w:r w:rsidR="00DE5D29">
              <w:rPr>
                <w:noProof/>
                <w:webHidden/>
              </w:rPr>
            </w:r>
            <w:r w:rsidR="00DE5D29">
              <w:rPr>
                <w:noProof/>
                <w:webHidden/>
              </w:rPr>
              <w:fldChar w:fldCharType="separate"/>
            </w:r>
            <w:r w:rsidR="00DE5D29">
              <w:rPr>
                <w:noProof/>
                <w:webHidden/>
              </w:rPr>
              <w:t>11</w:t>
            </w:r>
            <w:r w:rsidR="00DE5D29">
              <w:rPr>
                <w:noProof/>
                <w:webHidden/>
              </w:rPr>
              <w:fldChar w:fldCharType="end"/>
            </w:r>
          </w:hyperlink>
        </w:p>
        <w:p w14:paraId="0FB69FA6" w14:textId="2DD7227E" w:rsidR="0056627D" w:rsidRDefault="0056627D">
          <w:r>
            <w:rPr>
              <w:b/>
              <w:bCs/>
              <w:noProof/>
            </w:rPr>
            <w:lastRenderedPageBreak/>
            <w:fldChar w:fldCharType="end"/>
          </w:r>
        </w:p>
      </w:sdtContent>
    </w:sdt>
    <w:p w14:paraId="49AD8C5B" w14:textId="2A4B9D00" w:rsidR="00D95B67" w:rsidRDefault="006D5B36" w:rsidP="006D5B36">
      <w:pPr>
        <w:pStyle w:val="Heading1"/>
      </w:pPr>
      <w:bookmarkStart w:id="1" w:name="_Toc159314026"/>
      <w:r w:rsidRPr="006D5B36">
        <w:t>Introduction</w:t>
      </w:r>
      <w:bookmarkEnd w:id="1"/>
    </w:p>
    <w:p w14:paraId="14D4EB0C" w14:textId="7D52BC4A" w:rsidR="00D547E5" w:rsidRPr="00D547E5" w:rsidRDefault="00D547E5" w:rsidP="00D547E5">
      <w:pPr>
        <w:spacing w:line="360" w:lineRule="auto"/>
        <w:jc w:val="both"/>
        <w:rPr>
          <w:rFonts w:ascii="Arial" w:hAnsi="Arial" w:cs="Arial"/>
          <w:sz w:val="24"/>
          <w:szCs w:val="24"/>
        </w:rPr>
      </w:pPr>
      <w:r w:rsidRPr="00D547E5">
        <w:rPr>
          <w:rFonts w:ascii="Arial" w:hAnsi="Arial" w:cs="Arial"/>
          <w:sz w:val="24"/>
          <w:szCs w:val="24"/>
        </w:rPr>
        <w:t xml:space="preserve">HR professionals play a vital role in the hospitality industry, as they are responsible for hiring, training, and supporting the </w:t>
      </w:r>
      <w:r w:rsidR="00830F8A" w:rsidRPr="00D547E5">
        <w:rPr>
          <w:rFonts w:ascii="Arial" w:hAnsi="Arial" w:cs="Arial"/>
          <w:sz w:val="24"/>
          <w:szCs w:val="24"/>
        </w:rPr>
        <w:t>proper individuals</w:t>
      </w:r>
      <w:r w:rsidRPr="00D547E5">
        <w:rPr>
          <w:rFonts w:ascii="Arial" w:hAnsi="Arial" w:cs="Arial"/>
          <w:sz w:val="24"/>
          <w:szCs w:val="24"/>
        </w:rPr>
        <w:t xml:space="preserve"> to </w:t>
      </w:r>
      <w:r w:rsidR="00830F8A" w:rsidRPr="00D547E5">
        <w:rPr>
          <w:rFonts w:ascii="Arial" w:hAnsi="Arial" w:cs="Arial"/>
          <w:sz w:val="24"/>
          <w:szCs w:val="24"/>
        </w:rPr>
        <w:t>supply</w:t>
      </w:r>
      <w:r w:rsidRPr="00D547E5">
        <w:rPr>
          <w:rFonts w:ascii="Arial" w:hAnsi="Arial" w:cs="Arial"/>
          <w:sz w:val="24"/>
          <w:szCs w:val="24"/>
        </w:rPr>
        <w:t xml:space="preserve"> the best possible service to their customers.</w:t>
      </w:r>
    </w:p>
    <w:p w14:paraId="4749ED85" w14:textId="0403233B" w:rsidR="00D547E5" w:rsidRPr="00D547E5" w:rsidRDefault="00D547E5" w:rsidP="00D547E5">
      <w:pPr>
        <w:spacing w:line="360" w:lineRule="auto"/>
        <w:jc w:val="both"/>
        <w:rPr>
          <w:rFonts w:ascii="Arial" w:hAnsi="Arial" w:cs="Arial"/>
          <w:sz w:val="24"/>
          <w:szCs w:val="24"/>
        </w:rPr>
      </w:pPr>
      <w:r w:rsidRPr="00D547E5">
        <w:rPr>
          <w:rFonts w:ascii="Arial" w:hAnsi="Arial" w:cs="Arial"/>
          <w:sz w:val="24"/>
          <w:szCs w:val="24"/>
        </w:rPr>
        <w:t xml:space="preserve">The HR department </w:t>
      </w:r>
      <w:r w:rsidR="00E303ED">
        <w:rPr>
          <w:rFonts w:ascii="Arial" w:hAnsi="Arial" w:cs="Arial"/>
          <w:sz w:val="24"/>
          <w:szCs w:val="24"/>
        </w:rPr>
        <w:t>ensures</w:t>
      </w:r>
      <w:r w:rsidRPr="00D547E5">
        <w:rPr>
          <w:rFonts w:ascii="Arial" w:hAnsi="Arial" w:cs="Arial"/>
          <w:sz w:val="24"/>
          <w:szCs w:val="24"/>
        </w:rPr>
        <w:t xml:space="preserve"> that regulations and laws are upheld. This includes developing policies and procedures designed to promote a safe and inclusive workplace.</w:t>
      </w:r>
    </w:p>
    <w:p w14:paraId="47E276E1" w14:textId="2FCB1B4C" w:rsidR="00D547E5" w:rsidRDefault="00D547E5" w:rsidP="00D547E5">
      <w:pPr>
        <w:spacing w:line="360" w:lineRule="auto"/>
        <w:jc w:val="both"/>
        <w:rPr>
          <w:rFonts w:ascii="Arial" w:hAnsi="Arial" w:cs="Arial"/>
          <w:sz w:val="24"/>
          <w:szCs w:val="24"/>
        </w:rPr>
      </w:pPr>
      <w:r w:rsidRPr="00D547E5">
        <w:rPr>
          <w:rFonts w:ascii="Arial" w:hAnsi="Arial" w:cs="Arial"/>
          <w:sz w:val="24"/>
          <w:szCs w:val="24"/>
        </w:rPr>
        <w:t xml:space="preserve">In the hospitality industry, HR professionals </w:t>
      </w:r>
      <w:r w:rsidR="00B326C8" w:rsidRPr="00D547E5">
        <w:rPr>
          <w:rFonts w:ascii="Arial" w:hAnsi="Arial" w:cs="Arial"/>
          <w:sz w:val="24"/>
          <w:szCs w:val="24"/>
        </w:rPr>
        <w:t>manage</w:t>
      </w:r>
      <w:r w:rsidRPr="00D547E5">
        <w:rPr>
          <w:rFonts w:ascii="Arial" w:hAnsi="Arial" w:cs="Arial"/>
          <w:sz w:val="24"/>
          <w:szCs w:val="24"/>
        </w:rPr>
        <w:t xml:space="preserve"> administering employee benefits and compensation plans, creating training initiatives to advance workers' abilities and performance, and advocating for inclusion and diversity within the workplace. </w:t>
      </w:r>
    </w:p>
    <w:p w14:paraId="69AB80BF" w14:textId="54561278" w:rsidR="003A2D14" w:rsidRPr="003A2D14" w:rsidRDefault="003A2D14" w:rsidP="003A2D14">
      <w:pPr>
        <w:spacing w:line="360" w:lineRule="auto"/>
        <w:jc w:val="both"/>
        <w:rPr>
          <w:rFonts w:ascii="Arial" w:hAnsi="Arial" w:cs="Arial"/>
          <w:sz w:val="24"/>
          <w:szCs w:val="24"/>
        </w:rPr>
      </w:pPr>
      <w:r w:rsidRPr="003A2D14">
        <w:rPr>
          <w:rFonts w:ascii="Arial" w:hAnsi="Arial" w:cs="Arial"/>
          <w:sz w:val="24"/>
          <w:szCs w:val="24"/>
        </w:rPr>
        <w:t>According to Hansson and colleagues, functioning employees are regarded as vital factors that contribute to the productivity and value creation of a knowledge-based society</w:t>
      </w:r>
      <w:r w:rsidR="00D855E8">
        <w:rPr>
          <w:rFonts w:ascii="Arial" w:hAnsi="Arial" w:cs="Arial"/>
          <w:sz w:val="24"/>
          <w:szCs w:val="24"/>
        </w:rPr>
        <w:t xml:space="preserve"> (Jones, 2023). </w:t>
      </w:r>
    </w:p>
    <w:p w14:paraId="797ED64D" w14:textId="192D7B21" w:rsidR="003A2D14" w:rsidRPr="003A2D14" w:rsidRDefault="003A2D14" w:rsidP="003A2D14">
      <w:pPr>
        <w:spacing w:line="360" w:lineRule="auto"/>
        <w:jc w:val="both"/>
        <w:rPr>
          <w:rFonts w:ascii="Arial" w:hAnsi="Arial" w:cs="Arial"/>
          <w:sz w:val="24"/>
          <w:szCs w:val="24"/>
        </w:rPr>
      </w:pPr>
      <w:r w:rsidRPr="003A2D14">
        <w:rPr>
          <w:rFonts w:ascii="Arial" w:hAnsi="Arial" w:cs="Arial"/>
          <w:sz w:val="24"/>
          <w:szCs w:val="24"/>
        </w:rPr>
        <w:t xml:space="preserve">One of the most </w:t>
      </w:r>
      <w:r w:rsidR="00A940E7" w:rsidRPr="003A2D14">
        <w:rPr>
          <w:rFonts w:ascii="Arial" w:hAnsi="Arial" w:cs="Arial"/>
          <w:sz w:val="24"/>
          <w:szCs w:val="24"/>
        </w:rPr>
        <w:t>crucial factors</w:t>
      </w:r>
      <w:r w:rsidRPr="003A2D14">
        <w:rPr>
          <w:rFonts w:ascii="Arial" w:hAnsi="Arial" w:cs="Arial"/>
          <w:sz w:val="24"/>
          <w:szCs w:val="24"/>
        </w:rPr>
        <w:t xml:space="preserve"> that employers consider when it comes to improving the well-being of their employees is the balance between their job demand and their resources. This concept can be used to </w:t>
      </w:r>
      <w:r w:rsidR="00A940E7" w:rsidRPr="003A2D14">
        <w:rPr>
          <w:rFonts w:ascii="Arial" w:hAnsi="Arial" w:cs="Arial"/>
          <w:sz w:val="24"/>
          <w:szCs w:val="24"/>
        </w:rPr>
        <w:t>decide</w:t>
      </w:r>
      <w:r w:rsidRPr="003A2D14">
        <w:rPr>
          <w:rFonts w:ascii="Arial" w:hAnsi="Arial" w:cs="Arial"/>
          <w:sz w:val="24"/>
          <w:szCs w:val="24"/>
        </w:rPr>
        <w:t xml:space="preserve"> the </w:t>
      </w:r>
      <w:r w:rsidR="00830F8A" w:rsidRPr="003A2D14">
        <w:rPr>
          <w:rFonts w:ascii="Arial" w:hAnsi="Arial" w:cs="Arial"/>
          <w:sz w:val="24"/>
          <w:szCs w:val="24"/>
        </w:rPr>
        <w:t>proper level</w:t>
      </w:r>
      <w:r w:rsidRPr="003A2D14">
        <w:rPr>
          <w:rFonts w:ascii="Arial" w:hAnsi="Arial" w:cs="Arial"/>
          <w:sz w:val="24"/>
          <w:szCs w:val="24"/>
        </w:rPr>
        <w:t xml:space="preserve"> of resources that employees should be able to obtain.</w:t>
      </w:r>
    </w:p>
    <w:p w14:paraId="0365CCE4" w14:textId="11F045EE" w:rsidR="003A2D14" w:rsidRDefault="003A2D14" w:rsidP="003A2D14">
      <w:pPr>
        <w:spacing w:line="360" w:lineRule="auto"/>
        <w:jc w:val="both"/>
        <w:rPr>
          <w:rFonts w:ascii="Arial" w:hAnsi="Arial" w:cs="Arial"/>
          <w:sz w:val="24"/>
          <w:szCs w:val="24"/>
        </w:rPr>
      </w:pPr>
      <w:r w:rsidRPr="003A2D14">
        <w:rPr>
          <w:rFonts w:ascii="Arial" w:hAnsi="Arial" w:cs="Arial"/>
          <w:sz w:val="24"/>
          <w:szCs w:val="24"/>
        </w:rPr>
        <w:t>The comparative analysis of seven countries' characteristics can help organizations implement effective management strategies that are tailored to their specific cultures and environments.</w:t>
      </w:r>
    </w:p>
    <w:p w14:paraId="78EB321E" w14:textId="170FC6B0" w:rsidR="00B27A36" w:rsidRDefault="00B27A36" w:rsidP="00CE40EF">
      <w:pPr>
        <w:spacing w:line="360" w:lineRule="auto"/>
        <w:jc w:val="both"/>
        <w:rPr>
          <w:rFonts w:ascii="Arial" w:hAnsi="Arial" w:cs="Arial"/>
          <w:sz w:val="24"/>
          <w:szCs w:val="24"/>
        </w:rPr>
      </w:pPr>
      <w:r w:rsidRPr="00B27A36">
        <w:rPr>
          <w:rFonts w:ascii="Arial" w:hAnsi="Arial" w:cs="Arial"/>
          <w:sz w:val="24"/>
          <w:szCs w:val="24"/>
        </w:rPr>
        <w:t xml:space="preserve">Analysing the impacts of </w:t>
      </w:r>
      <w:r w:rsidR="00647EAC">
        <w:rPr>
          <w:rFonts w:ascii="Arial" w:hAnsi="Arial" w:cs="Arial"/>
          <w:sz w:val="24"/>
          <w:szCs w:val="24"/>
        </w:rPr>
        <w:t>socioeconomic</w:t>
      </w:r>
      <w:r w:rsidRPr="00B27A36">
        <w:rPr>
          <w:rFonts w:ascii="Arial" w:hAnsi="Arial" w:cs="Arial"/>
          <w:sz w:val="24"/>
          <w:szCs w:val="24"/>
        </w:rPr>
        <w:t xml:space="preserve"> forces on employees' performance management and monitoring in different work modes, particularly from the perspective of Hospitality Human Resources (HR), involves considering a variety of factors. </w:t>
      </w:r>
      <w:r w:rsidR="00647EAC">
        <w:rPr>
          <w:rFonts w:ascii="Arial" w:hAnsi="Arial" w:cs="Arial"/>
          <w:sz w:val="24"/>
          <w:szCs w:val="24"/>
        </w:rPr>
        <w:t>Socioeconomic</w:t>
      </w:r>
      <w:r w:rsidRPr="00B27A36">
        <w:rPr>
          <w:rFonts w:ascii="Arial" w:hAnsi="Arial" w:cs="Arial"/>
          <w:sz w:val="24"/>
          <w:szCs w:val="24"/>
        </w:rPr>
        <w:t xml:space="preserve"> forces encompass a range of social and economic influences that can shape the work environment and impact employees' performance. Here are some key considerations:</w:t>
      </w:r>
    </w:p>
    <w:p w14:paraId="0BBAEC7A" w14:textId="77777777" w:rsidR="003343E1" w:rsidRDefault="00397BCC" w:rsidP="003343E1">
      <w:pPr>
        <w:pStyle w:val="Heading1"/>
      </w:pPr>
      <w:bookmarkStart w:id="2" w:name="_Toc159314027"/>
      <w:r w:rsidRPr="00397BCC">
        <w:t>Economic Stability and Job Security:</w:t>
      </w:r>
      <w:bookmarkEnd w:id="2"/>
    </w:p>
    <w:p w14:paraId="7D9578F4" w14:textId="302B647D" w:rsidR="00397BCC" w:rsidRPr="00397BCC" w:rsidRDefault="00397BCC" w:rsidP="00397BCC">
      <w:pPr>
        <w:spacing w:line="360" w:lineRule="auto"/>
        <w:jc w:val="both"/>
        <w:rPr>
          <w:rFonts w:ascii="Arial" w:hAnsi="Arial" w:cs="Arial"/>
          <w:sz w:val="24"/>
          <w:szCs w:val="24"/>
        </w:rPr>
      </w:pPr>
      <w:r w:rsidRPr="00397BCC">
        <w:rPr>
          <w:rFonts w:ascii="Arial" w:hAnsi="Arial" w:cs="Arial"/>
          <w:sz w:val="24"/>
          <w:szCs w:val="24"/>
        </w:rPr>
        <w:t>During periods of economic instability, such as a recession or economic downturn, employees in the hospitality industry may face increased job insecurity.</w:t>
      </w:r>
    </w:p>
    <w:p w14:paraId="51513CE6" w14:textId="77777777" w:rsidR="00397BCC" w:rsidRPr="00397BCC" w:rsidRDefault="00397BCC" w:rsidP="003343E1">
      <w:pPr>
        <w:pStyle w:val="Heading1"/>
      </w:pPr>
      <w:bookmarkStart w:id="3" w:name="_Toc159314028"/>
      <w:r w:rsidRPr="00397BCC">
        <w:lastRenderedPageBreak/>
        <w:t>Employee Motivation and Well-being:</w:t>
      </w:r>
      <w:bookmarkEnd w:id="3"/>
    </w:p>
    <w:p w14:paraId="12F6C151" w14:textId="71A8372D" w:rsidR="00397BCC" w:rsidRPr="00397BCC" w:rsidRDefault="00397BCC" w:rsidP="00397BCC">
      <w:pPr>
        <w:spacing w:line="360" w:lineRule="auto"/>
        <w:jc w:val="both"/>
        <w:rPr>
          <w:rFonts w:ascii="Arial" w:hAnsi="Arial" w:cs="Arial"/>
          <w:sz w:val="24"/>
          <w:szCs w:val="24"/>
        </w:rPr>
      </w:pPr>
      <w:r w:rsidRPr="00397BCC">
        <w:rPr>
          <w:rFonts w:ascii="Arial" w:hAnsi="Arial" w:cs="Arial"/>
          <w:sz w:val="24"/>
          <w:szCs w:val="24"/>
        </w:rPr>
        <w:t>Socio-economic factors can influence employees' motivation and well-being. Economic pressures can lead to increased stress and anxiety among employees, affecting their performance.</w:t>
      </w:r>
      <w:r w:rsidR="003343E1">
        <w:rPr>
          <w:rFonts w:ascii="Arial" w:hAnsi="Arial" w:cs="Arial"/>
          <w:sz w:val="24"/>
          <w:szCs w:val="24"/>
        </w:rPr>
        <w:t xml:space="preserve"> </w:t>
      </w:r>
      <w:r w:rsidRPr="00397BCC">
        <w:rPr>
          <w:rFonts w:ascii="Arial" w:hAnsi="Arial" w:cs="Arial"/>
          <w:sz w:val="24"/>
          <w:szCs w:val="24"/>
        </w:rPr>
        <w:t>HR needs to focus on employee well-being initiatives, including mental health support and stress management, to ensure sustained performance levels.</w:t>
      </w:r>
    </w:p>
    <w:p w14:paraId="1F62FD0C" w14:textId="77777777" w:rsidR="00397BCC" w:rsidRPr="00397BCC" w:rsidRDefault="00397BCC" w:rsidP="008A18A6">
      <w:pPr>
        <w:pStyle w:val="Heading1"/>
      </w:pPr>
      <w:bookmarkStart w:id="4" w:name="_Toc159314029"/>
      <w:r w:rsidRPr="00397BCC">
        <w:t>Flexible Work Arrangements:</w:t>
      </w:r>
      <w:bookmarkEnd w:id="4"/>
    </w:p>
    <w:p w14:paraId="127F0EE9" w14:textId="77777777" w:rsidR="00397BCC" w:rsidRPr="00397BCC" w:rsidRDefault="00397BCC" w:rsidP="00397BCC">
      <w:pPr>
        <w:spacing w:line="360" w:lineRule="auto"/>
        <w:jc w:val="both"/>
        <w:rPr>
          <w:rFonts w:ascii="Arial" w:hAnsi="Arial" w:cs="Arial"/>
          <w:sz w:val="24"/>
          <w:szCs w:val="24"/>
        </w:rPr>
      </w:pPr>
      <w:r w:rsidRPr="00397BCC">
        <w:rPr>
          <w:rFonts w:ascii="Arial" w:hAnsi="Arial" w:cs="Arial"/>
          <w:sz w:val="24"/>
          <w:szCs w:val="24"/>
        </w:rPr>
        <w:t>Socio-economic trends, such as the rise of remote work and flexible schedules, have become more prominent. HR in the hospitality sector may need to adapt performance management practices to accommodate various work modes, including hybrid and remote work.</w:t>
      </w:r>
    </w:p>
    <w:p w14:paraId="2F6BAFDA" w14:textId="77777777" w:rsidR="00397BCC" w:rsidRPr="00397BCC" w:rsidRDefault="00397BCC" w:rsidP="008A18A6">
      <w:pPr>
        <w:pStyle w:val="Heading1"/>
      </w:pPr>
      <w:bookmarkStart w:id="5" w:name="_Toc159314030"/>
      <w:r w:rsidRPr="00397BCC">
        <w:t>Training and Development Opportunities:</w:t>
      </w:r>
      <w:bookmarkEnd w:id="5"/>
    </w:p>
    <w:p w14:paraId="05D34873" w14:textId="77777777" w:rsidR="00397BCC" w:rsidRPr="00397BCC" w:rsidRDefault="00397BCC" w:rsidP="00397BCC">
      <w:pPr>
        <w:spacing w:line="360" w:lineRule="auto"/>
        <w:jc w:val="both"/>
        <w:rPr>
          <w:rFonts w:ascii="Arial" w:hAnsi="Arial" w:cs="Arial"/>
          <w:sz w:val="24"/>
          <w:szCs w:val="24"/>
        </w:rPr>
      </w:pPr>
      <w:r w:rsidRPr="00397BCC">
        <w:rPr>
          <w:rFonts w:ascii="Arial" w:hAnsi="Arial" w:cs="Arial"/>
          <w:sz w:val="24"/>
          <w:szCs w:val="24"/>
        </w:rPr>
        <w:t>Economic conditions can impact the availability of resources for employee training and development. In challenging economic times, organizations may cut back on training budgets, affecting employees' skills and performance.</w:t>
      </w:r>
    </w:p>
    <w:p w14:paraId="2E4AE0FA" w14:textId="77777777" w:rsidR="00397BCC" w:rsidRPr="00397BCC" w:rsidRDefault="00397BCC" w:rsidP="008A18A6">
      <w:pPr>
        <w:pStyle w:val="Heading1"/>
      </w:pPr>
      <w:bookmarkStart w:id="6" w:name="_Toc159314031"/>
      <w:r w:rsidRPr="00397BCC">
        <w:t>Employee Recognition and Rewards:</w:t>
      </w:r>
      <w:bookmarkEnd w:id="6"/>
    </w:p>
    <w:p w14:paraId="302D0678" w14:textId="77777777" w:rsidR="00397BCC" w:rsidRPr="00397BCC" w:rsidRDefault="00397BCC" w:rsidP="00397BCC">
      <w:pPr>
        <w:spacing w:line="360" w:lineRule="auto"/>
        <w:jc w:val="both"/>
        <w:rPr>
          <w:rFonts w:ascii="Arial" w:hAnsi="Arial" w:cs="Arial"/>
          <w:sz w:val="24"/>
          <w:szCs w:val="24"/>
        </w:rPr>
      </w:pPr>
      <w:r w:rsidRPr="00397BCC">
        <w:rPr>
          <w:rFonts w:ascii="Arial" w:hAnsi="Arial" w:cs="Arial"/>
          <w:sz w:val="24"/>
          <w:szCs w:val="24"/>
        </w:rPr>
        <w:t>Socio-economic forces can influence the organization's ability to provide competitive salaries and benefits. HR needs to devise strategies for recognizing and rewarding employees, even in times of economic uncertainty, to maintain motivation and performance levels.</w:t>
      </w:r>
    </w:p>
    <w:p w14:paraId="4A5E0455" w14:textId="77777777" w:rsidR="00397BCC" w:rsidRPr="00397BCC" w:rsidRDefault="00397BCC" w:rsidP="008A18A6">
      <w:pPr>
        <w:pStyle w:val="Heading1"/>
      </w:pPr>
      <w:bookmarkStart w:id="7" w:name="_Toc159314032"/>
      <w:r w:rsidRPr="00397BCC">
        <w:t>Diversity and Inclusion:</w:t>
      </w:r>
      <w:bookmarkEnd w:id="7"/>
    </w:p>
    <w:p w14:paraId="084C28B8" w14:textId="08EFA9C5" w:rsidR="00397BCC" w:rsidRPr="00397BCC" w:rsidRDefault="00397BCC" w:rsidP="00397BCC">
      <w:pPr>
        <w:spacing w:line="360" w:lineRule="auto"/>
        <w:jc w:val="both"/>
        <w:rPr>
          <w:rFonts w:ascii="Arial" w:hAnsi="Arial" w:cs="Arial"/>
          <w:sz w:val="24"/>
          <w:szCs w:val="24"/>
        </w:rPr>
      </w:pPr>
      <w:r w:rsidRPr="00397BCC">
        <w:rPr>
          <w:rFonts w:ascii="Arial" w:hAnsi="Arial" w:cs="Arial"/>
          <w:sz w:val="24"/>
          <w:szCs w:val="24"/>
        </w:rPr>
        <w:t xml:space="preserve">Socio-economic factors can also influence the composition of the workforce. HR professionals need to ensure that performance management practices promote diversity and inclusion, recognizing the impact of </w:t>
      </w:r>
      <w:r w:rsidR="000619ED">
        <w:rPr>
          <w:rFonts w:ascii="Arial" w:hAnsi="Arial" w:cs="Arial"/>
          <w:sz w:val="24"/>
          <w:szCs w:val="24"/>
        </w:rPr>
        <w:t>socioeconomic</w:t>
      </w:r>
      <w:r w:rsidRPr="00397BCC">
        <w:rPr>
          <w:rFonts w:ascii="Arial" w:hAnsi="Arial" w:cs="Arial"/>
          <w:sz w:val="24"/>
          <w:szCs w:val="24"/>
        </w:rPr>
        <w:t xml:space="preserve"> forces on different demographic groups.</w:t>
      </w:r>
    </w:p>
    <w:p w14:paraId="6CC2C733" w14:textId="77777777" w:rsidR="00397BCC" w:rsidRPr="00397BCC" w:rsidRDefault="00397BCC" w:rsidP="008A18A6">
      <w:pPr>
        <w:pStyle w:val="Heading1"/>
      </w:pPr>
      <w:bookmarkStart w:id="8" w:name="_Toc159314033"/>
      <w:r w:rsidRPr="00397BCC">
        <w:t>Communication and Transparency:</w:t>
      </w:r>
      <w:bookmarkEnd w:id="8"/>
    </w:p>
    <w:p w14:paraId="2A27C9B8" w14:textId="77777777" w:rsidR="00397BCC" w:rsidRPr="00397BCC" w:rsidRDefault="00397BCC" w:rsidP="00397BCC">
      <w:pPr>
        <w:spacing w:line="360" w:lineRule="auto"/>
        <w:jc w:val="both"/>
        <w:rPr>
          <w:rFonts w:ascii="Arial" w:hAnsi="Arial" w:cs="Arial"/>
          <w:sz w:val="24"/>
          <w:szCs w:val="24"/>
        </w:rPr>
      </w:pPr>
      <w:r w:rsidRPr="00397BCC">
        <w:rPr>
          <w:rFonts w:ascii="Arial" w:hAnsi="Arial" w:cs="Arial"/>
          <w:sz w:val="24"/>
          <w:szCs w:val="24"/>
        </w:rPr>
        <w:t>During periods of economic uncertainty, clear communication from HR is crucial. Transparent communication about the organization's financial health and its impact on employees can help build trust and manage performance expectations.</w:t>
      </w:r>
    </w:p>
    <w:p w14:paraId="78955EE6" w14:textId="55123CF2" w:rsidR="00CE40EF" w:rsidRPr="00CE40EF" w:rsidRDefault="00CE40EF" w:rsidP="00CE40EF">
      <w:pPr>
        <w:spacing w:line="360" w:lineRule="auto"/>
        <w:jc w:val="both"/>
        <w:rPr>
          <w:rFonts w:ascii="Arial" w:hAnsi="Arial" w:cs="Arial"/>
          <w:sz w:val="24"/>
          <w:szCs w:val="24"/>
        </w:rPr>
      </w:pPr>
      <w:r w:rsidRPr="00CE40EF">
        <w:rPr>
          <w:rFonts w:ascii="Arial" w:hAnsi="Arial" w:cs="Arial"/>
          <w:sz w:val="24"/>
          <w:szCs w:val="24"/>
        </w:rPr>
        <w:lastRenderedPageBreak/>
        <w:t xml:space="preserve">Embracing social class backgrounds as a </w:t>
      </w:r>
      <w:r w:rsidR="00830F8A" w:rsidRPr="00CE40EF">
        <w:rPr>
          <w:rFonts w:ascii="Arial" w:hAnsi="Arial" w:cs="Arial"/>
          <w:sz w:val="24"/>
          <w:szCs w:val="24"/>
        </w:rPr>
        <w:t>part</w:t>
      </w:r>
      <w:r w:rsidRPr="00CE40EF">
        <w:rPr>
          <w:rFonts w:ascii="Arial" w:hAnsi="Arial" w:cs="Arial"/>
          <w:sz w:val="24"/>
          <w:szCs w:val="24"/>
        </w:rPr>
        <w:t xml:space="preserve"> of diversity can help the hospitality sector cultivate a more inclusive atmosphere and improve its recruitment and promotional efforts.</w:t>
      </w:r>
    </w:p>
    <w:p w14:paraId="553D988B" w14:textId="4E05EA9A" w:rsidR="00CE40EF" w:rsidRDefault="00CE40EF" w:rsidP="00CE40EF">
      <w:pPr>
        <w:spacing w:line="360" w:lineRule="auto"/>
        <w:jc w:val="both"/>
        <w:rPr>
          <w:rFonts w:ascii="Arial" w:hAnsi="Arial" w:cs="Arial"/>
          <w:sz w:val="24"/>
          <w:szCs w:val="24"/>
        </w:rPr>
      </w:pPr>
      <w:r w:rsidRPr="00CE40EF">
        <w:rPr>
          <w:rFonts w:ascii="Arial" w:hAnsi="Arial" w:cs="Arial"/>
          <w:sz w:val="24"/>
          <w:szCs w:val="24"/>
        </w:rPr>
        <w:t xml:space="preserve">The findings of this study </w:t>
      </w:r>
      <w:r w:rsidR="00830F8A" w:rsidRPr="00CE40EF">
        <w:rPr>
          <w:rFonts w:ascii="Arial" w:hAnsi="Arial" w:cs="Arial"/>
          <w:sz w:val="24"/>
          <w:szCs w:val="24"/>
        </w:rPr>
        <w:t>supply</w:t>
      </w:r>
      <w:r w:rsidRPr="00CE40EF">
        <w:rPr>
          <w:rFonts w:ascii="Arial" w:hAnsi="Arial" w:cs="Arial"/>
          <w:sz w:val="24"/>
          <w:szCs w:val="24"/>
        </w:rPr>
        <w:t xml:space="preserve"> valuable insight into how Generation Z's social cognitive processes affect their career choices. The study's unique approach also challenges the assumptions about the socioeconomic makeup of the hospitality sector</w:t>
      </w:r>
      <w:r w:rsidR="00412DBD">
        <w:rPr>
          <w:rFonts w:ascii="Arial" w:hAnsi="Arial" w:cs="Arial"/>
          <w:sz w:val="24"/>
          <w:szCs w:val="24"/>
        </w:rPr>
        <w:t xml:space="preserve"> (Yu, 2023).</w:t>
      </w:r>
    </w:p>
    <w:p w14:paraId="1A6877AE" w14:textId="742EBA58" w:rsidR="00ED4B28" w:rsidRDefault="00F104AC" w:rsidP="00F104AC">
      <w:pPr>
        <w:pStyle w:val="Heading1"/>
      </w:pPr>
      <w:bookmarkStart w:id="9" w:name="_Toc159314034"/>
      <w:r w:rsidRPr="00F104AC">
        <w:t>High staff turnover rates</w:t>
      </w:r>
      <w:bookmarkEnd w:id="9"/>
    </w:p>
    <w:p w14:paraId="5F8C738C" w14:textId="2038A0A4" w:rsidR="00553386" w:rsidRPr="00553386" w:rsidRDefault="00553386" w:rsidP="00553386">
      <w:pPr>
        <w:spacing w:line="360" w:lineRule="auto"/>
        <w:jc w:val="both"/>
        <w:rPr>
          <w:rFonts w:ascii="Arial" w:hAnsi="Arial" w:cs="Arial"/>
          <w:sz w:val="24"/>
          <w:szCs w:val="24"/>
        </w:rPr>
      </w:pPr>
      <w:r w:rsidRPr="00553386">
        <w:rPr>
          <w:rFonts w:ascii="Arial" w:hAnsi="Arial" w:cs="Arial"/>
          <w:sz w:val="24"/>
          <w:szCs w:val="24"/>
        </w:rPr>
        <w:t xml:space="preserve">The high turnover rates experienced by employees in the hospitality industry pose a challenge for HR managers. According to the Bureau of Labor </w:t>
      </w:r>
      <w:r w:rsidR="00D419D5">
        <w:rPr>
          <w:rFonts w:ascii="Arial" w:hAnsi="Arial" w:cs="Arial"/>
          <w:sz w:val="24"/>
          <w:szCs w:val="24"/>
        </w:rPr>
        <w:t>Statistics</w:t>
      </w:r>
      <w:r w:rsidRPr="00553386">
        <w:rPr>
          <w:rFonts w:ascii="Arial" w:hAnsi="Arial" w:cs="Arial"/>
          <w:sz w:val="24"/>
          <w:szCs w:val="24"/>
        </w:rPr>
        <w:t>, the rate of employee turnover in the industry in 2020 was 130.7%. This issue resulted in higher training and recruitment expenses for both restaurants and hotels</w:t>
      </w:r>
      <w:r w:rsidR="00A433C9">
        <w:rPr>
          <w:rFonts w:ascii="Arial" w:hAnsi="Arial" w:cs="Arial"/>
          <w:sz w:val="24"/>
          <w:szCs w:val="24"/>
        </w:rPr>
        <w:t xml:space="preserve"> (Nikolovs</w:t>
      </w:r>
      <w:r w:rsidR="00CE5A5B">
        <w:rPr>
          <w:rFonts w:ascii="Arial" w:hAnsi="Arial" w:cs="Arial"/>
          <w:sz w:val="24"/>
          <w:szCs w:val="24"/>
        </w:rPr>
        <w:t>ka, 2024).</w:t>
      </w:r>
    </w:p>
    <w:p w14:paraId="2A39BB3F" w14:textId="6682701F" w:rsidR="00553386" w:rsidRDefault="00F718BD" w:rsidP="00F718BD">
      <w:pPr>
        <w:pStyle w:val="Heading1"/>
      </w:pPr>
      <w:bookmarkStart w:id="10" w:name="_Toc159314035"/>
      <w:r w:rsidRPr="00F718BD">
        <w:t>Prioriti</w:t>
      </w:r>
      <w:r w:rsidR="0001155A">
        <w:t>s</w:t>
      </w:r>
      <w:r w:rsidRPr="00F718BD">
        <w:t>e HR Management Strategies</w:t>
      </w:r>
      <w:bookmarkEnd w:id="10"/>
    </w:p>
    <w:p w14:paraId="2464D43C" w14:textId="77777777" w:rsidR="00992DE7" w:rsidRPr="00992DE7" w:rsidRDefault="00992DE7" w:rsidP="00992DE7">
      <w:pPr>
        <w:spacing w:line="360" w:lineRule="auto"/>
        <w:jc w:val="both"/>
        <w:rPr>
          <w:rFonts w:ascii="Arial" w:hAnsi="Arial" w:cs="Arial"/>
          <w:sz w:val="24"/>
          <w:szCs w:val="24"/>
        </w:rPr>
      </w:pPr>
      <w:r w:rsidRPr="00992DE7">
        <w:rPr>
          <w:rFonts w:ascii="Arial" w:hAnsi="Arial" w:cs="Arial"/>
          <w:sz w:val="24"/>
          <w:szCs w:val="24"/>
        </w:rPr>
        <w:t>HR problems can have a significant effect on the morale of employees and the satisfaction of customers in today's hospitality sector. To succeed in this competitive environment, companies must prioritize their strategies to develop and implement effective HR management.</w:t>
      </w:r>
    </w:p>
    <w:p w14:paraId="4B2EC35C" w14:textId="77777777" w:rsidR="00992DE7" w:rsidRPr="00992DE7" w:rsidRDefault="00992DE7" w:rsidP="00992DE7">
      <w:pPr>
        <w:spacing w:line="360" w:lineRule="auto"/>
        <w:jc w:val="both"/>
        <w:rPr>
          <w:rFonts w:ascii="Arial" w:hAnsi="Arial" w:cs="Arial"/>
          <w:sz w:val="24"/>
          <w:szCs w:val="24"/>
        </w:rPr>
      </w:pPr>
      <w:r w:rsidRPr="00992DE7">
        <w:rPr>
          <w:rFonts w:ascii="Arial" w:hAnsi="Arial" w:cs="Arial"/>
          <w:sz w:val="24"/>
          <w:szCs w:val="24"/>
        </w:rPr>
        <w:t>HR professionals in hospitality industries should adopt technology to improve their efficiency and effectiveness. Modern tools such as payroll software, employee intranets, remote file transfers, and VoIP technology can help them cut down on administrative tasks and improve communication with their customers. These also help minimize data security and increase data entry speed.</w:t>
      </w:r>
    </w:p>
    <w:p w14:paraId="22C16E99" w14:textId="77777777" w:rsidR="00F104AC" w:rsidRPr="00F104AC" w:rsidRDefault="00F104AC" w:rsidP="00F104AC"/>
    <w:p w14:paraId="4A97F145" w14:textId="7C03C080" w:rsidR="00163F84" w:rsidRPr="00163F84" w:rsidRDefault="00163F84" w:rsidP="00163F84">
      <w:pPr>
        <w:spacing w:line="360" w:lineRule="auto"/>
        <w:jc w:val="both"/>
        <w:rPr>
          <w:rFonts w:ascii="Arial" w:hAnsi="Arial" w:cs="Arial"/>
          <w:sz w:val="24"/>
          <w:szCs w:val="24"/>
        </w:rPr>
      </w:pPr>
      <w:r w:rsidRPr="00163F84">
        <w:rPr>
          <w:rFonts w:ascii="Arial" w:hAnsi="Arial" w:cs="Arial"/>
          <w:sz w:val="24"/>
          <w:szCs w:val="24"/>
        </w:rPr>
        <w:t xml:space="preserve">If you are a </w:t>
      </w:r>
      <w:r w:rsidR="005822D8" w:rsidRPr="00163F84">
        <w:rPr>
          <w:rFonts w:ascii="Arial" w:hAnsi="Arial" w:cs="Arial"/>
          <w:sz w:val="24"/>
          <w:szCs w:val="24"/>
        </w:rPr>
        <w:t>frequent traveller</w:t>
      </w:r>
      <w:r w:rsidRPr="00163F84">
        <w:rPr>
          <w:rFonts w:ascii="Arial" w:hAnsi="Arial" w:cs="Arial"/>
          <w:sz w:val="24"/>
          <w:szCs w:val="24"/>
        </w:rPr>
        <w:t xml:space="preserve"> who likes to go somewhere new, then you must have checked into a Hilton hotel. The company is one of the most prominent hotel chains in the U.</w:t>
      </w:r>
      <w:r w:rsidR="009C1623">
        <w:rPr>
          <w:rFonts w:ascii="Arial" w:hAnsi="Arial" w:cs="Arial"/>
          <w:sz w:val="24"/>
          <w:szCs w:val="24"/>
        </w:rPr>
        <w:t>K</w:t>
      </w:r>
      <w:r w:rsidRPr="00163F84">
        <w:rPr>
          <w:rFonts w:ascii="Arial" w:hAnsi="Arial" w:cs="Arial"/>
          <w:sz w:val="24"/>
          <w:szCs w:val="24"/>
        </w:rPr>
        <w:t>.</w:t>
      </w:r>
    </w:p>
    <w:p w14:paraId="420FC626" w14:textId="40F949D8" w:rsidR="00163F84" w:rsidRPr="00163F84" w:rsidRDefault="00163F84" w:rsidP="00163F84">
      <w:pPr>
        <w:spacing w:line="360" w:lineRule="auto"/>
        <w:jc w:val="both"/>
        <w:rPr>
          <w:rFonts w:ascii="Arial" w:hAnsi="Arial" w:cs="Arial"/>
          <w:sz w:val="24"/>
          <w:szCs w:val="24"/>
        </w:rPr>
      </w:pPr>
      <w:r w:rsidRPr="00163F84">
        <w:rPr>
          <w:rFonts w:ascii="Arial" w:hAnsi="Arial" w:cs="Arial"/>
          <w:sz w:val="24"/>
          <w:szCs w:val="24"/>
        </w:rPr>
        <w:t xml:space="preserve">For over a hundred years, Hilton has been </w:t>
      </w:r>
      <w:r w:rsidR="00830F8A" w:rsidRPr="00163F84">
        <w:rPr>
          <w:rFonts w:ascii="Arial" w:hAnsi="Arial" w:cs="Arial"/>
          <w:sz w:val="24"/>
          <w:szCs w:val="24"/>
        </w:rPr>
        <w:t>supplying</w:t>
      </w:r>
      <w:r w:rsidRPr="00163F84">
        <w:rPr>
          <w:rFonts w:ascii="Arial" w:hAnsi="Arial" w:cs="Arial"/>
          <w:sz w:val="24"/>
          <w:szCs w:val="24"/>
        </w:rPr>
        <w:t xml:space="preserve"> excellent services to its customers all around the world. It is regarded as one of the most prominent hotel chains in the industry</w:t>
      </w:r>
      <w:r w:rsidR="00C27630">
        <w:rPr>
          <w:rFonts w:ascii="Arial" w:hAnsi="Arial" w:cs="Arial"/>
          <w:sz w:val="24"/>
          <w:szCs w:val="24"/>
        </w:rPr>
        <w:t xml:space="preserve"> (Howarth, 2023).</w:t>
      </w:r>
    </w:p>
    <w:p w14:paraId="723170B9" w14:textId="58E71F66" w:rsidR="00163F84" w:rsidRPr="00163F84" w:rsidRDefault="00163F84" w:rsidP="00163F84">
      <w:pPr>
        <w:spacing w:line="360" w:lineRule="auto"/>
        <w:jc w:val="both"/>
        <w:rPr>
          <w:rFonts w:ascii="Arial" w:hAnsi="Arial" w:cs="Arial"/>
          <w:sz w:val="24"/>
          <w:szCs w:val="24"/>
        </w:rPr>
      </w:pPr>
      <w:r w:rsidRPr="00163F84">
        <w:rPr>
          <w:rFonts w:ascii="Arial" w:hAnsi="Arial" w:cs="Arial"/>
          <w:sz w:val="24"/>
          <w:szCs w:val="24"/>
        </w:rPr>
        <w:lastRenderedPageBreak/>
        <w:t xml:space="preserve">A SWOT analysis was conducted earlier on Hilton to </w:t>
      </w:r>
      <w:r w:rsidR="00830F8A" w:rsidRPr="00163F84">
        <w:rPr>
          <w:rFonts w:ascii="Arial" w:hAnsi="Arial" w:cs="Arial"/>
          <w:sz w:val="24"/>
          <w:szCs w:val="24"/>
        </w:rPr>
        <w:t>find</w:t>
      </w:r>
      <w:r w:rsidRPr="00163F84">
        <w:rPr>
          <w:rFonts w:ascii="Arial" w:hAnsi="Arial" w:cs="Arial"/>
          <w:sz w:val="24"/>
          <w:szCs w:val="24"/>
        </w:rPr>
        <w:t xml:space="preserve"> the company's weaknesses, opportunities, threats, and strengths. But, today, we are going to perform a PESTLE analysis on Hilton to find out what external factors can affect its operations.</w:t>
      </w:r>
    </w:p>
    <w:p w14:paraId="6DBE7000" w14:textId="77777777" w:rsidR="00163F84" w:rsidRPr="00163F84" w:rsidRDefault="00163F84" w:rsidP="00163F84">
      <w:pPr>
        <w:spacing w:line="360" w:lineRule="auto"/>
        <w:jc w:val="both"/>
        <w:rPr>
          <w:rFonts w:ascii="Arial" w:hAnsi="Arial" w:cs="Arial"/>
          <w:sz w:val="24"/>
          <w:szCs w:val="24"/>
        </w:rPr>
      </w:pPr>
      <w:r w:rsidRPr="00163F84">
        <w:rPr>
          <w:rFonts w:ascii="Arial" w:hAnsi="Arial" w:cs="Arial"/>
          <w:sz w:val="24"/>
          <w:szCs w:val="24"/>
        </w:rPr>
        <w:t>Before we start with the PESTLE analysis of Hilton, let us first talk about its history. The company's roots can be traced all the way back to 1919, when Conard Hilton bought his first hotel.</w:t>
      </w:r>
    </w:p>
    <w:p w14:paraId="3DDBA783" w14:textId="66538314" w:rsidR="00163F84" w:rsidRPr="00163F84" w:rsidRDefault="00163F84" w:rsidP="00163F84">
      <w:pPr>
        <w:spacing w:line="360" w:lineRule="auto"/>
        <w:jc w:val="both"/>
        <w:rPr>
          <w:rFonts w:ascii="Arial" w:hAnsi="Arial" w:cs="Arial"/>
          <w:sz w:val="24"/>
          <w:szCs w:val="24"/>
        </w:rPr>
      </w:pPr>
      <w:r w:rsidRPr="00163F84">
        <w:rPr>
          <w:rFonts w:ascii="Arial" w:hAnsi="Arial" w:cs="Arial"/>
          <w:sz w:val="24"/>
          <w:szCs w:val="24"/>
        </w:rPr>
        <w:t xml:space="preserve">Hilton's first hotel was </w:t>
      </w:r>
      <w:r w:rsidR="00830F8A" w:rsidRPr="00163F84">
        <w:rPr>
          <w:rFonts w:ascii="Arial" w:hAnsi="Arial" w:cs="Arial"/>
          <w:sz w:val="24"/>
          <w:szCs w:val="24"/>
        </w:rPr>
        <w:t>set up</w:t>
      </w:r>
      <w:r w:rsidRPr="00163F84">
        <w:rPr>
          <w:rFonts w:ascii="Arial" w:hAnsi="Arial" w:cs="Arial"/>
          <w:sz w:val="24"/>
          <w:szCs w:val="24"/>
        </w:rPr>
        <w:t xml:space="preserve"> in 1925 in Dallas. People started visiting the hotel </w:t>
      </w:r>
      <w:r w:rsidR="00830F8A" w:rsidRPr="00163F84">
        <w:rPr>
          <w:rFonts w:ascii="Arial" w:hAnsi="Arial" w:cs="Arial"/>
          <w:sz w:val="24"/>
          <w:szCs w:val="24"/>
        </w:rPr>
        <w:t>at once</w:t>
      </w:r>
      <w:r w:rsidRPr="00163F84">
        <w:rPr>
          <w:rFonts w:ascii="Arial" w:hAnsi="Arial" w:cs="Arial"/>
          <w:sz w:val="24"/>
          <w:szCs w:val="24"/>
        </w:rPr>
        <w:t xml:space="preserve"> after it opened due to how modern it was.</w:t>
      </w:r>
    </w:p>
    <w:p w14:paraId="077ECE8E" w14:textId="77777777" w:rsidR="00163F84" w:rsidRPr="00163F84" w:rsidRDefault="00163F84" w:rsidP="00163F84">
      <w:pPr>
        <w:spacing w:line="360" w:lineRule="auto"/>
        <w:jc w:val="both"/>
        <w:rPr>
          <w:rFonts w:ascii="Arial" w:hAnsi="Arial" w:cs="Arial"/>
          <w:sz w:val="24"/>
          <w:szCs w:val="24"/>
        </w:rPr>
      </w:pPr>
      <w:r w:rsidRPr="00163F84">
        <w:rPr>
          <w:rFonts w:ascii="Arial" w:hAnsi="Arial" w:cs="Arial"/>
          <w:sz w:val="24"/>
          <w:szCs w:val="24"/>
        </w:rPr>
        <w:t>Due to the company's rapid growth, Hilton International was created to oversee the expansion of the hotel chain. It continued to expand its operations both internationally and domestically.</w:t>
      </w:r>
    </w:p>
    <w:p w14:paraId="26C6CB5E" w14:textId="67B243C0" w:rsidR="00163F84" w:rsidRPr="00163F84" w:rsidRDefault="00163F84" w:rsidP="00163F84">
      <w:pPr>
        <w:spacing w:line="360" w:lineRule="auto"/>
        <w:jc w:val="both"/>
        <w:rPr>
          <w:rFonts w:ascii="Arial" w:hAnsi="Arial" w:cs="Arial"/>
          <w:sz w:val="24"/>
          <w:szCs w:val="24"/>
        </w:rPr>
      </w:pPr>
      <w:r w:rsidRPr="00163F84">
        <w:rPr>
          <w:rFonts w:ascii="Arial" w:hAnsi="Arial" w:cs="Arial"/>
          <w:sz w:val="24"/>
          <w:szCs w:val="24"/>
        </w:rPr>
        <w:t>Following the acquisition of Hilton Hotels by the Blackstone Group in 2007, the company became private. In 2010, it changed its name to Hilton Worldwide. The new name of the company included several Hilton hotels</w:t>
      </w:r>
      <w:r w:rsidR="00C27630">
        <w:rPr>
          <w:rFonts w:ascii="Arial" w:hAnsi="Arial" w:cs="Arial"/>
          <w:sz w:val="24"/>
          <w:szCs w:val="24"/>
        </w:rPr>
        <w:t xml:space="preserve"> (</w:t>
      </w:r>
      <w:r w:rsidR="00775ED7">
        <w:rPr>
          <w:rFonts w:ascii="Arial" w:hAnsi="Arial" w:cs="Arial"/>
          <w:sz w:val="24"/>
          <w:szCs w:val="24"/>
        </w:rPr>
        <w:t>Christophe</w:t>
      </w:r>
      <w:r w:rsidR="00C27630">
        <w:rPr>
          <w:rFonts w:ascii="Arial" w:hAnsi="Arial" w:cs="Arial"/>
          <w:sz w:val="24"/>
          <w:szCs w:val="24"/>
        </w:rPr>
        <w:t>, 2023).</w:t>
      </w:r>
    </w:p>
    <w:p w14:paraId="3374AE50" w14:textId="77777777" w:rsidR="00163F84" w:rsidRPr="00163F84" w:rsidRDefault="00163F84" w:rsidP="00163F84">
      <w:pPr>
        <w:spacing w:line="360" w:lineRule="auto"/>
        <w:jc w:val="both"/>
        <w:rPr>
          <w:rFonts w:ascii="Arial" w:hAnsi="Arial" w:cs="Arial"/>
          <w:sz w:val="24"/>
          <w:szCs w:val="24"/>
        </w:rPr>
      </w:pPr>
      <w:r w:rsidRPr="00163F84">
        <w:rPr>
          <w:rFonts w:ascii="Arial" w:hAnsi="Arial" w:cs="Arial"/>
          <w:sz w:val="24"/>
          <w:szCs w:val="24"/>
        </w:rPr>
        <w:t>Following the company's public debut in 2013, Hilton Worldwide expanded its operations into other regions of the world. As of today, it has over 584 hotels and resorts all across six continents.</w:t>
      </w:r>
    </w:p>
    <w:p w14:paraId="1E5012C0" w14:textId="77777777" w:rsidR="00163F84" w:rsidRPr="00163F84" w:rsidRDefault="00163F84" w:rsidP="00163F84">
      <w:pPr>
        <w:spacing w:line="360" w:lineRule="auto"/>
        <w:jc w:val="both"/>
        <w:rPr>
          <w:rFonts w:ascii="Arial" w:hAnsi="Arial" w:cs="Arial"/>
          <w:sz w:val="24"/>
          <w:szCs w:val="24"/>
        </w:rPr>
      </w:pPr>
      <w:r w:rsidRPr="00163F84">
        <w:rPr>
          <w:rFonts w:ascii="Arial" w:hAnsi="Arial" w:cs="Arial"/>
          <w:sz w:val="24"/>
          <w:szCs w:val="24"/>
        </w:rPr>
        <w:t>In 2022, Hilton had about 159,000 employees. Since it is one of the leading hotel chains in the world, it was able to generate revenue of almost $9.34 billion in 2023.</w:t>
      </w:r>
    </w:p>
    <w:p w14:paraId="00EC0182" w14:textId="5C5948A8" w:rsidR="00163F84" w:rsidRPr="00163F84" w:rsidRDefault="00163F84" w:rsidP="00163F84">
      <w:pPr>
        <w:spacing w:line="360" w:lineRule="auto"/>
        <w:jc w:val="both"/>
        <w:rPr>
          <w:rFonts w:ascii="Arial" w:hAnsi="Arial" w:cs="Arial"/>
          <w:sz w:val="24"/>
          <w:szCs w:val="24"/>
        </w:rPr>
      </w:pPr>
      <w:r w:rsidRPr="00163F84">
        <w:rPr>
          <w:rFonts w:ascii="Arial" w:hAnsi="Arial" w:cs="Arial"/>
          <w:sz w:val="24"/>
          <w:szCs w:val="24"/>
        </w:rPr>
        <w:t>Following the discussion of the company's history and how it evolved, let us look into the scope of a PESTLE analysis</w:t>
      </w:r>
      <w:r w:rsidR="00C27630">
        <w:rPr>
          <w:rFonts w:ascii="Arial" w:hAnsi="Arial" w:cs="Arial"/>
          <w:sz w:val="24"/>
          <w:szCs w:val="24"/>
        </w:rPr>
        <w:t xml:space="preserve"> (Momin, 2023).</w:t>
      </w:r>
    </w:p>
    <w:p w14:paraId="56A75E11" w14:textId="3EAC0278" w:rsidR="00163F84" w:rsidRDefault="00FD2DB4" w:rsidP="00163F84">
      <w:pPr>
        <w:spacing w:line="360" w:lineRule="auto"/>
        <w:jc w:val="both"/>
        <w:rPr>
          <w:rFonts w:ascii="Arial" w:hAnsi="Arial" w:cs="Arial"/>
          <w:sz w:val="24"/>
          <w:szCs w:val="24"/>
        </w:rPr>
      </w:pPr>
      <w:r w:rsidRPr="00163F84">
        <w:rPr>
          <w:rFonts w:ascii="Arial" w:hAnsi="Arial" w:cs="Arial"/>
          <w:sz w:val="24"/>
          <w:szCs w:val="24"/>
        </w:rPr>
        <w:t>Companies utilize an enterprise PEST analysis</w:t>
      </w:r>
      <w:r w:rsidR="00163F84" w:rsidRPr="00163F84">
        <w:rPr>
          <w:rFonts w:ascii="Arial" w:hAnsi="Arial" w:cs="Arial"/>
          <w:sz w:val="24"/>
          <w:szCs w:val="24"/>
        </w:rPr>
        <w:t xml:space="preserve"> to determine how </w:t>
      </w:r>
      <w:r w:rsidR="000164E9" w:rsidRPr="00163F84">
        <w:rPr>
          <w:rFonts w:ascii="Arial" w:hAnsi="Arial" w:cs="Arial"/>
          <w:sz w:val="24"/>
          <w:szCs w:val="24"/>
        </w:rPr>
        <w:t>numerous factors</w:t>
      </w:r>
      <w:r w:rsidR="00163F84" w:rsidRPr="00163F84">
        <w:rPr>
          <w:rFonts w:ascii="Arial" w:hAnsi="Arial" w:cs="Arial"/>
          <w:sz w:val="24"/>
          <w:szCs w:val="24"/>
        </w:rPr>
        <w:t>, such as social, environmental, and technological, affect their operations.</w:t>
      </w:r>
    </w:p>
    <w:p w14:paraId="6CA68BC8" w14:textId="0DAF65A5" w:rsidR="00163F84" w:rsidRDefault="001067E2" w:rsidP="001067E2">
      <w:pPr>
        <w:pStyle w:val="Heading2"/>
      </w:pPr>
      <w:bookmarkStart w:id="11" w:name="_Toc159314036"/>
      <w:r>
        <w:lastRenderedPageBreak/>
        <w:t>Pestel Analysis</w:t>
      </w:r>
      <w:r w:rsidR="006D5B36">
        <w:t xml:space="preserve"> Pic</w:t>
      </w:r>
      <w:bookmarkEnd w:id="11"/>
    </w:p>
    <w:p w14:paraId="7F78458B" w14:textId="786CD288" w:rsidR="00A66225" w:rsidRDefault="00A66225" w:rsidP="00A66225">
      <w:r>
        <w:rPr>
          <w:noProof/>
        </w:rPr>
        <w:drawing>
          <wp:inline distT="0" distB="0" distL="0" distR="0" wp14:anchorId="5744AF71" wp14:editId="614A9D8A">
            <wp:extent cx="4791075" cy="2874645"/>
            <wp:effectExtent l="0" t="0" r="9525" b="1905"/>
            <wp:docPr id="161695561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91075" cy="2874645"/>
                    </a:xfrm>
                    <a:prstGeom prst="rect">
                      <a:avLst/>
                    </a:prstGeom>
                    <a:noFill/>
                  </pic:spPr>
                </pic:pic>
              </a:graphicData>
            </a:graphic>
          </wp:inline>
        </w:drawing>
      </w:r>
      <w:r>
        <w:t>(M</w:t>
      </w:r>
      <w:r w:rsidR="005F41F2">
        <w:t>omin,2023).</w:t>
      </w:r>
    </w:p>
    <w:p w14:paraId="79203FB7" w14:textId="77777777" w:rsidR="005F41F2" w:rsidRDefault="005F41F2" w:rsidP="00A66225"/>
    <w:p w14:paraId="434B8247" w14:textId="77777777" w:rsidR="00D0395D" w:rsidRDefault="00D0395D" w:rsidP="00D0395D">
      <w:pPr>
        <w:pStyle w:val="Heading1"/>
      </w:pPr>
      <w:bookmarkStart w:id="12" w:name="_Toc159314037"/>
      <w:r w:rsidRPr="00D0395D">
        <w:t>Challenges:</w:t>
      </w:r>
      <w:bookmarkEnd w:id="12"/>
    </w:p>
    <w:p w14:paraId="4693316C" w14:textId="22BCE28A" w:rsidR="00D0395D" w:rsidRPr="00D0395D" w:rsidRDefault="00D0395D" w:rsidP="00D0395D">
      <w:pPr>
        <w:spacing w:line="360" w:lineRule="auto"/>
        <w:jc w:val="both"/>
        <w:rPr>
          <w:rFonts w:ascii="Arial" w:hAnsi="Arial" w:cs="Arial"/>
          <w:sz w:val="24"/>
          <w:szCs w:val="24"/>
        </w:rPr>
      </w:pPr>
      <w:bookmarkStart w:id="13" w:name="_Toc159314038"/>
      <w:r w:rsidRPr="00D0395D">
        <w:rPr>
          <w:rStyle w:val="Heading2Char"/>
        </w:rPr>
        <w:t>Privacy Concerns</w:t>
      </w:r>
      <w:bookmarkEnd w:id="13"/>
      <w:r w:rsidRPr="00D0395D">
        <w:rPr>
          <w:rFonts w:ascii="Arial" w:hAnsi="Arial" w:cs="Arial"/>
          <w:sz w:val="24"/>
          <w:szCs w:val="24"/>
        </w:rPr>
        <w:t>: Research has consistently raised concerns about the invasion of employee privacy through extensive monitoring. Striking a balance between monitoring for performance and respecting employees' privacy is a challenge.</w:t>
      </w:r>
    </w:p>
    <w:p w14:paraId="657A220D" w14:textId="77777777" w:rsidR="00D0395D" w:rsidRPr="00D0395D" w:rsidRDefault="00D0395D" w:rsidP="00D0395D">
      <w:pPr>
        <w:spacing w:line="360" w:lineRule="auto"/>
        <w:jc w:val="both"/>
        <w:rPr>
          <w:rFonts w:ascii="Arial" w:hAnsi="Arial" w:cs="Arial"/>
          <w:sz w:val="24"/>
          <w:szCs w:val="24"/>
        </w:rPr>
      </w:pPr>
      <w:bookmarkStart w:id="14" w:name="_Toc159314039"/>
      <w:r w:rsidRPr="00D0395D">
        <w:rPr>
          <w:rStyle w:val="Heading2Char"/>
        </w:rPr>
        <w:t>Cultural Sensitivity</w:t>
      </w:r>
      <w:bookmarkEnd w:id="14"/>
      <w:r w:rsidRPr="00D0395D">
        <w:rPr>
          <w:rFonts w:ascii="Arial" w:hAnsi="Arial" w:cs="Arial"/>
          <w:sz w:val="24"/>
          <w:szCs w:val="24"/>
        </w:rPr>
        <w:t>: In international hotel chains, cultural differences must be considered when implementing monitoring strategies. What may be acceptable in one culture could be perceived as intrusive in another.</w:t>
      </w:r>
    </w:p>
    <w:p w14:paraId="58A68A06" w14:textId="77777777" w:rsidR="00D0395D" w:rsidRPr="00D0395D" w:rsidRDefault="00D0395D" w:rsidP="00D0395D">
      <w:pPr>
        <w:pStyle w:val="Heading2"/>
      </w:pPr>
      <w:bookmarkStart w:id="15" w:name="_Toc159314040"/>
      <w:r w:rsidRPr="00D0395D">
        <w:t>Employee Management in Different Work Modes:</w:t>
      </w:r>
      <w:bookmarkEnd w:id="15"/>
    </w:p>
    <w:p w14:paraId="67F7BF83" w14:textId="77777777" w:rsidR="00B113A4" w:rsidRDefault="00D0395D" w:rsidP="00D0395D">
      <w:pPr>
        <w:spacing w:line="360" w:lineRule="auto"/>
        <w:jc w:val="both"/>
        <w:rPr>
          <w:rFonts w:ascii="Arial" w:hAnsi="Arial" w:cs="Arial"/>
          <w:sz w:val="24"/>
          <w:szCs w:val="24"/>
        </w:rPr>
      </w:pPr>
      <w:r w:rsidRPr="00D0395D">
        <w:rPr>
          <w:rFonts w:ascii="Arial" w:hAnsi="Arial" w:cs="Arial"/>
          <w:sz w:val="24"/>
          <w:szCs w:val="24"/>
        </w:rPr>
        <w:t>International hotel brands typically have employees working in various modes, including front desk operations, housekeeping, and food services. Monitoring strategies need to adapt to these diverse work environments.</w:t>
      </w:r>
    </w:p>
    <w:p w14:paraId="432181AC" w14:textId="349C3706" w:rsidR="00D0395D" w:rsidRPr="00D0395D" w:rsidRDefault="00D0395D" w:rsidP="00092693">
      <w:pPr>
        <w:pStyle w:val="Heading1"/>
      </w:pPr>
      <w:bookmarkStart w:id="16" w:name="_Toc159314041"/>
      <w:r w:rsidRPr="00D0395D">
        <w:t>Examples of Monitoring in Different Work Modes:</w:t>
      </w:r>
      <w:bookmarkEnd w:id="16"/>
    </w:p>
    <w:p w14:paraId="453A11D0" w14:textId="21C58738" w:rsidR="00092693" w:rsidRDefault="00D0395D" w:rsidP="00D0395D">
      <w:pPr>
        <w:spacing w:line="360" w:lineRule="auto"/>
        <w:jc w:val="both"/>
        <w:rPr>
          <w:rFonts w:ascii="Arial" w:hAnsi="Arial" w:cs="Arial"/>
          <w:sz w:val="24"/>
          <w:szCs w:val="24"/>
        </w:rPr>
      </w:pPr>
      <w:bookmarkStart w:id="17" w:name="_Toc159314042"/>
      <w:r w:rsidRPr="00092693">
        <w:rPr>
          <w:rStyle w:val="Heading2Char"/>
        </w:rPr>
        <w:t>Front Desk Operations</w:t>
      </w:r>
      <w:bookmarkEnd w:id="17"/>
      <w:r w:rsidRPr="00D0395D">
        <w:rPr>
          <w:rFonts w:ascii="Arial" w:hAnsi="Arial" w:cs="Arial"/>
          <w:sz w:val="24"/>
          <w:szCs w:val="24"/>
        </w:rPr>
        <w:t xml:space="preserve">: Monitoring here may involve tracking the efficiency of check-in/check-out processes, </w:t>
      </w:r>
      <w:r w:rsidR="00FD2DB4" w:rsidRPr="00D0395D">
        <w:rPr>
          <w:rFonts w:ascii="Arial" w:hAnsi="Arial" w:cs="Arial"/>
          <w:sz w:val="24"/>
          <w:szCs w:val="24"/>
        </w:rPr>
        <w:t>managing</w:t>
      </w:r>
      <w:r w:rsidRPr="00D0395D">
        <w:rPr>
          <w:rFonts w:ascii="Arial" w:hAnsi="Arial" w:cs="Arial"/>
          <w:sz w:val="24"/>
          <w:szCs w:val="24"/>
        </w:rPr>
        <w:t xml:space="preserve"> guest inquiries, and measuring the accuracy of information provided.</w:t>
      </w:r>
    </w:p>
    <w:p w14:paraId="083040A3" w14:textId="77777777" w:rsidR="00092693" w:rsidRDefault="00D0395D" w:rsidP="00D0395D">
      <w:pPr>
        <w:spacing w:line="360" w:lineRule="auto"/>
        <w:jc w:val="both"/>
        <w:rPr>
          <w:rFonts w:ascii="Arial" w:hAnsi="Arial" w:cs="Arial"/>
          <w:sz w:val="24"/>
          <w:szCs w:val="24"/>
        </w:rPr>
      </w:pPr>
      <w:bookmarkStart w:id="18" w:name="_Toc159314043"/>
      <w:r w:rsidRPr="00092693">
        <w:rPr>
          <w:rStyle w:val="Heading2Char"/>
        </w:rPr>
        <w:t>Housekeeping:</w:t>
      </w:r>
      <w:bookmarkEnd w:id="18"/>
      <w:r w:rsidRPr="00D0395D">
        <w:rPr>
          <w:rFonts w:ascii="Arial" w:hAnsi="Arial" w:cs="Arial"/>
          <w:sz w:val="24"/>
          <w:szCs w:val="24"/>
        </w:rPr>
        <w:t xml:space="preserve"> Monitoring housekeeping staff may involve evaluating the time taken to clean rooms, the thoroughness of cleaning, and adherence to hygiene standards.</w:t>
      </w:r>
    </w:p>
    <w:p w14:paraId="650F27DB" w14:textId="51A37E47" w:rsidR="00D0395D" w:rsidRPr="00D0395D" w:rsidRDefault="00D0395D" w:rsidP="00D0395D">
      <w:pPr>
        <w:spacing w:line="360" w:lineRule="auto"/>
        <w:jc w:val="both"/>
        <w:rPr>
          <w:rFonts w:ascii="Arial" w:hAnsi="Arial" w:cs="Arial"/>
          <w:sz w:val="24"/>
          <w:szCs w:val="24"/>
        </w:rPr>
      </w:pPr>
      <w:bookmarkStart w:id="19" w:name="_Toc159314044"/>
      <w:r w:rsidRPr="00092693">
        <w:rPr>
          <w:rStyle w:val="Heading2Char"/>
        </w:rPr>
        <w:lastRenderedPageBreak/>
        <w:t>Food Services</w:t>
      </w:r>
      <w:bookmarkEnd w:id="19"/>
      <w:r w:rsidRPr="00D0395D">
        <w:rPr>
          <w:rFonts w:ascii="Arial" w:hAnsi="Arial" w:cs="Arial"/>
          <w:sz w:val="24"/>
          <w:szCs w:val="24"/>
        </w:rPr>
        <w:t>: In restaurants or catering services, monitoring could include tracking order processing times, customer satisfaction with the dining experience, and adherence to food safety protocols.</w:t>
      </w:r>
    </w:p>
    <w:p w14:paraId="65190977" w14:textId="77777777" w:rsidR="00D0395D" w:rsidRPr="00D0395D" w:rsidRDefault="00D0395D" w:rsidP="00092693">
      <w:pPr>
        <w:pStyle w:val="Heading1"/>
      </w:pPr>
      <w:bookmarkStart w:id="20" w:name="_Toc159314045"/>
      <w:r w:rsidRPr="00D0395D">
        <w:t>Potential Solutions:</w:t>
      </w:r>
      <w:bookmarkEnd w:id="20"/>
    </w:p>
    <w:p w14:paraId="18481386" w14:textId="77777777" w:rsidR="00D0395D" w:rsidRPr="00D0395D" w:rsidRDefault="00D0395D" w:rsidP="00D0395D">
      <w:pPr>
        <w:spacing w:line="360" w:lineRule="auto"/>
        <w:jc w:val="both"/>
        <w:rPr>
          <w:rFonts w:ascii="Arial" w:hAnsi="Arial" w:cs="Arial"/>
          <w:sz w:val="24"/>
          <w:szCs w:val="24"/>
        </w:rPr>
      </w:pPr>
      <w:bookmarkStart w:id="21" w:name="_Toc159314046"/>
      <w:r w:rsidRPr="00092693">
        <w:rPr>
          <w:rStyle w:val="Heading2Char"/>
        </w:rPr>
        <w:t>Balancing Privacy and Performance</w:t>
      </w:r>
      <w:bookmarkEnd w:id="21"/>
      <w:r w:rsidRPr="00D0395D">
        <w:rPr>
          <w:rFonts w:ascii="Arial" w:hAnsi="Arial" w:cs="Arial"/>
          <w:sz w:val="24"/>
          <w:szCs w:val="24"/>
        </w:rPr>
        <w:t>: Implement monitoring systems that strike a balance between tracking performance metrics and respecting employees' privacy. Transparent communication about monitoring practices can help alleviate concerns.</w:t>
      </w:r>
    </w:p>
    <w:p w14:paraId="46243065" w14:textId="77777777" w:rsidR="00D0395D" w:rsidRPr="00D0395D" w:rsidRDefault="00D0395D" w:rsidP="00D0395D">
      <w:pPr>
        <w:spacing w:line="360" w:lineRule="auto"/>
        <w:jc w:val="both"/>
        <w:rPr>
          <w:rFonts w:ascii="Arial" w:hAnsi="Arial" w:cs="Arial"/>
          <w:sz w:val="24"/>
          <w:szCs w:val="24"/>
        </w:rPr>
      </w:pPr>
      <w:bookmarkStart w:id="22" w:name="_Toc159314047"/>
      <w:r w:rsidRPr="00092693">
        <w:rPr>
          <w:rStyle w:val="Heading2Char"/>
        </w:rPr>
        <w:t>Cultural Training</w:t>
      </w:r>
      <w:bookmarkEnd w:id="22"/>
      <w:r w:rsidRPr="00D0395D">
        <w:rPr>
          <w:rFonts w:ascii="Arial" w:hAnsi="Arial" w:cs="Arial"/>
          <w:sz w:val="24"/>
          <w:szCs w:val="24"/>
        </w:rPr>
        <w:t>: Provide cultural sensitivity training to management teams to ensure that monitoring strategies align with cultural expectations and norms.</w:t>
      </w:r>
    </w:p>
    <w:p w14:paraId="353CF2B3" w14:textId="77777777" w:rsidR="00D0395D" w:rsidRPr="00D0395D" w:rsidRDefault="00D0395D" w:rsidP="00D0395D">
      <w:pPr>
        <w:spacing w:line="360" w:lineRule="auto"/>
        <w:jc w:val="both"/>
        <w:rPr>
          <w:rFonts w:ascii="Arial" w:hAnsi="Arial" w:cs="Arial"/>
          <w:sz w:val="24"/>
          <w:szCs w:val="24"/>
        </w:rPr>
      </w:pPr>
      <w:bookmarkStart w:id="23" w:name="_Toc159314048"/>
      <w:r w:rsidRPr="00092693">
        <w:rPr>
          <w:rStyle w:val="Heading2Char"/>
        </w:rPr>
        <w:t>Ethical Guidelines</w:t>
      </w:r>
      <w:bookmarkEnd w:id="23"/>
      <w:r w:rsidRPr="00D0395D">
        <w:rPr>
          <w:rFonts w:ascii="Arial" w:hAnsi="Arial" w:cs="Arial"/>
          <w:sz w:val="24"/>
          <w:szCs w:val="24"/>
        </w:rPr>
        <w:t>: Establish clear ethical guidelines for employee monitoring, ensuring that the methods employed are not only legal but also ethically sound. This may involve input from employees, unions, and legal experts.</w:t>
      </w:r>
    </w:p>
    <w:p w14:paraId="35A39452" w14:textId="3C0C4181" w:rsidR="00D0395D" w:rsidRPr="00D0395D" w:rsidRDefault="00D0395D" w:rsidP="00D0395D">
      <w:pPr>
        <w:spacing w:line="360" w:lineRule="auto"/>
        <w:jc w:val="both"/>
        <w:rPr>
          <w:rFonts w:ascii="Arial" w:hAnsi="Arial" w:cs="Arial"/>
          <w:sz w:val="24"/>
          <w:szCs w:val="24"/>
        </w:rPr>
      </w:pPr>
      <w:bookmarkStart w:id="24" w:name="_Toc159314049"/>
      <w:r w:rsidRPr="00092693">
        <w:rPr>
          <w:rStyle w:val="Heading2Char"/>
        </w:rPr>
        <w:t>Continuous Feedback</w:t>
      </w:r>
      <w:bookmarkEnd w:id="24"/>
      <w:r w:rsidRPr="00D0395D">
        <w:rPr>
          <w:rFonts w:ascii="Arial" w:hAnsi="Arial" w:cs="Arial"/>
          <w:sz w:val="24"/>
          <w:szCs w:val="24"/>
        </w:rPr>
        <w:t>: Instead of relying solely on surveillance, incorporate regular feedback sessions and performance reviews. This allows for a more holistic evaluation and fosters a culture of continuous improvement</w:t>
      </w:r>
      <w:r w:rsidR="00F52153">
        <w:rPr>
          <w:rFonts w:ascii="Arial" w:hAnsi="Arial" w:cs="Arial"/>
          <w:sz w:val="24"/>
          <w:szCs w:val="24"/>
        </w:rPr>
        <w:t xml:space="preserve"> (Labs, 2023).</w:t>
      </w:r>
    </w:p>
    <w:p w14:paraId="5F7DE754" w14:textId="77777777" w:rsidR="00D0395D" w:rsidRPr="00D0395D" w:rsidRDefault="00D0395D" w:rsidP="00D0395D">
      <w:pPr>
        <w:spacing w:line="360" w:lineRule="auto"/>
        <w:jc w:val="both"/>
        <w:rPr>
          <w:rFonts w:ascii="Arial" w:hAnsi="Arial" w:cs="Arial"/>
          <w:sz w:val="24"/>
          <w:szCs w:val="24"/>
        </w:rPr>
      </w:pPr>
    </w:p>
    <w:p w14:paraId="5219196F" w14:textId="4767C2B3" w:rsidR="00C17380" w:rsidRDefault="00E70E8C" w:rsidP="00E70E8C">
      <w:pPr>
        <w:pStyle w:val="Heading1"/>
      </w:pPr>
      <w:bookmarkStart w:id="25" w:name="_Toc159314050"/>
      <w:r w:rsidRPr="00E70E8C">
        <w:t>Average Customer Retention By Industry</w:t>
      </w:r>
      <w:bookmarkEnd w:id="25"/>
    </w:p>
    <w:p w14:paraId="0D245F0B" w14:textId="0151EB2E" w:rsidR="00E70E8C" w:rsidRDefault="002E3992" w:rsidP="002E3992">
      <w:pPr>
        <w:spacing w:line="360" w:lineRule="auto"/>
        <w:jc w:val="both"/>
        <w:rPr>
          <w:rFonts w:ascii="Arial" w:hAnsi="Arial" w:cs="Arial"/>
          <w:sz w:val="24"/>
          <w:szCs w:val="24"/>
        </w:rPr>
      </w:pPr>
      <w:r w:rsidRPr="002E3992">
        <w:rPr>
          <w:rFonts w:ascii="Arial" w:hAnsi="Arial" w:cs="Arial"/>
          <w:sz w:val="24"/>
          <w:szCs w:val="24"/>
        </w:rPr>
        <w:t>Professional services and media companies had the highest customer retention rates in 2024. In contrast, the hospitality, travel, and restaurant sectors had the lowest retention rate at 55%. Email was the top method used for customer retention, with an average of 87%</w:t>
      </w:r>
      <w:r w:rsidR="00FF2BE6">
        <w:rPr>
          <w:rFonts w:ascii="Arial" w:hAnsi="Arial" w:cs="Arial"/>
          <w:sz w:val="24"/>
          <w:szCs w:val="24"/>
        </w:rPr>
        <w:t xml:space="preserve"> (Turner,2023).</w:t>
      </w:r>
    </w:p>
    <w:p w14:paraId="0BD0BDB3" w14:textId="77777777" w:rsidR="00A17E7D" w:rsidRPr="00A17E7D" w:rsidRDefault="00A17E7D" w:rsidP="00A17E7D">
      <w:pPr>
        <w:spacing w:line="360" w:lineRule="auto"/>
        <w:jc w:val="both"/>
        <w:rPr>
          <w:rFonts w:ascii="Arial" w:hAnsi="Arial" w:cs="Arial"/>
          <w:sz w:val="24"/>
          <w:szCs w:val="24"/>
        </w:rPr>
      </w:pPr>
      <w:r w:rsidRPr="00A17E7D">
        <w:rPr>
          <w:rFonts w:ascii="Arial" w:hAnsi="Arial" w:cs="Arial"/>
          <w:sz w:val="24"/>
          <w:szCs w:val="24"/>
        </w:rPr>
        <w:t>Prioritized inclusion and diversity initiatives can foster an environment wherein workers are motivated to contribute to the success of the company. Understanding the financial repercussions of turnover can help organizations devise effective retention strategies.</w:t>
      </w:r>
    </w:p>
    <w:p w14:paraId="20CAC00F" w14:textId="620A222A" w:rsidR="00A17E7D" w:rsidRDefault="00A17E7D" w:rsidP="00A17E7D">
      <w:pPr>
        <w:spacing w:line="360" w:lineRule="auto"/>
        <w:jc w:val="both"/>
        <w:rPr>
          <w:rFonts w:ascii="Arial" w:hAnsi="Arial" w:cs="Arial"/>
          <w:sz w:val="24"/>
          <w:szCs w:val="24"/>
        </w:rPr>
      </w:pPr>
      <w:r w:rsidRPr="00A17E7D">
        <w:rPr>
          <w:rFonts w:ascii="Arial" w:hAnsi="Arial" w:cs="Arial"/>
          <w:sz w:val="24"/>
          <w:szCs w:val="24"/>
        </w:rPr>
        <w:t>Addressing the early departure of workers can help boost the company's retention rate and cultivate a more loyal and thriving workforce.</w:t>
      </w:r>
    </w:p>
    <w:p w14:paraId="5F35F83F" w14:textId="5DF5F92B" w:rsidR="00FB3D8F" w:rsidRDefault="00FB3D8F" w:rsidP="00FB3D8F">
      <w:pPr>
        <w:pStyle w:val="Heading1"/>
      </w:pPr>
      <w:bookmarkStart w:id="26" w:name="_Toc159314051"/>
      <w:r w:rsidRPr="00FB3D8F">
        <w:t>Why is performance management important?</w:t>
      </w:r>
      <w:bookmarkEnd w:id="26"/>
    </w:p>
    <w:p w14:paraId="5E34C263" w14:textId="367245F0" w:rsidR="0053056A" w:rsidRPr="0053056A" w:rsidRDefault="0053056A" w:rsidP="00107CD4">
      <w:pPr>
        <w:spacing w:line="360" w:lineRule="auto"/>
        <w:jc w:val="both"/>
        <w:rPr>
          <w:rFonts w:ascii="Arial" w:hAnsi="Arial" w:cs="Arial"/>
          <w:sz w:val="24"/>
          <w:szCs w:val="24"/>
        </w:rPr>
      </w:pPr>
      <w:r w:rsidRPr="0053056A">
        <w:rPr>
          <w:rFonts w:ascii="Arial" w:hAnsi="Arial" w:cs="Arial"/>
          <w:sz w:val="24"/>
          <w:szCs w:val="24"/>
        </w:rPr>
        <w:t xml:space="preserve">According to a Harvard Business Review study, more than half of chief executive officers consider productivity as a key business </w:t>
      </w:r>
      <w:r w:rsidR="00A940E7" w:rsidRPr="0053056A">
        <w:rPr>
          <w:rFonts w:ascii="Arial" w:hAnsi="Arial" w:cs="Arial"/>
          <w:sz w:val="24"/>
          <w:szCs w:val="24"/>
        </w:rPr>
        <w:t>goal</w:t>
      </w:r>
      <w:r w:rsidRPr="0053056A">
        <w:rPr>
          <w:rFonts w:ascii="Arial" w:hAnsi="Arial" w:cs="Arial"/>
          <w:sz w:val="24"/>
          <w:szCs w:val="24"/>
        </w:rPr>
        <w:t xml:space="preserve">, and </w:t>
      </w:r>
      <w:r w:rsidR="008C71C4" w:rsidRPr="0053056A">
        <w:rPr>
          <w:rFonts w:ascii="Arial" w:hAnsi="Arial" w:cs="Arial"/>
          <w:sz w:val="24"/>
          <w:szCs w:val="24"/>
        </w:rPr>
        <w:t>they are</w:t>
      </w:r>
      <w:r w:rsidRPr="0053056A">
        <w:rPr>
          <w:rFonts w:ascii="Arial" w:hAnsi="Arial" w:cs="Arial"/>
          <w:sz w:val="24"/>
          <w:szCs w:val="24"/>
        </w:rPr>
        <w:t xml:space="preserve"> investing in </w:t>
      </w:r>
      <w:r w:rsidRPr="0053056A">
        <w:rPr>
          <w:rFonts w:ascii="Arial" w:hAnsi="Arial" w:cs="Arial"/>
          <w:sz w:val="24"/>
          <w:szCs w:val="24"/>
        </w:rPr>
        <w:lastRenderedPageBreak/>
        <w:t>employee development, performance management, and engagement. Yet only 31% claim that their organizations have seen a direct benefit from these efforts.</w:t>
      </w:r>
    </w:p>
    <w:p w14:paraId="291230EC" w14:textId="77777777" w:rsidR="0053056A" w:rsidRPr="0053056A" w:rsidRDefault="0053056A" w:rsidP="002B0468">
      <w:pPr>
        <w:pStyle w:val="ListParagraph"/>
        <w:numPr>
          <w:ilvl w:val="0"/>
          <w:numId w:val="3"/>
        </w:numPr>
        <w:spacing w:line="360" w:lineRule="auto"/>
        <w:jc w:val="both"/>
        <w:rPr>
          <w:rFonts w:ascii="Arial" w:hAnsi="Arial" w:cs="Arial"/>
          <w:sz w:val="24"/>
          <w:szCs w:val="24"/>
        </w:rPr>
      </w:pPr>
      <w:r w:rsidRPr="0053056A">
        <w:rPr>
          <w:rFonts w:ascii="Arial" w:hAnsi="Arial" w:cs="Arial"/>
          <w:sz w:val="24"/>
          <w:szCs w:val="24"/>
        </w:rPr>
        <w:t>Performance management is essential for a variety of reasons.</w:t>
      </w:r>
    </w:p>
    <w:p w14:paraId="39EBA939" w14:textId="77777777" w:rsidR="0053056A" w:rsidRPr="0053056A" w:rsidRDefault="0053056A" w:rsidP="002B0468">
      <w:pPr>
        <w:pStyle w:val="ListParagraph"/>
        <w:numPr>
          <w:ilvl w:val="0"/>
          <w:numId w:val="3"/>
        </w:numPr>
        <w:spacing w:line="360" w:lineRule="auto"/>
        <w:jc w:val="both"/>
        <w:rPr>
          <w:rFonts w:ascii="Arial" w:hAnsi="Arial" w:cs="Arial"/>
          <w:sz w:val="24"/>
          <w:szCs w:val="24"/>
        </w:rPr>
      </w:pPr>
      <w:r w:rsidRPr="0053056A">
        <w:rPr>
          <w:rFonts w:ascii="Arial" w:hAnsi="Arial" w:cs="Arial"/>
          <w:sz w:val="24"/>
          <w:szCs w:val="24"/>
        </w:rPr>
        <w:t>Clear expectations and regular feedback can help employees become more engaged and committed to their work.</w:t>
      </w:r>
    </w:p>
    <w:p w14:paraId="20C7C13B" w14:textId="78E6B486" w:rsidR="0053056A" w:rsidRPr="0053056A" w:rsidRDefault="0053056A" w:rsidP="002B0468">
      <w:pPr>
        <w:pStyle w:val="ListParagraph"/>
        <w:numPr>
          <w:ilvl w:val="0"/>
          <w:numId w:val="3"/>
        </w:numPr>
        <w:spacing w:line="360" w:lineRule="auto"/>
        <w:jc w:val="both"/>
        <w:rPr>
          <w:rFonts w:ascii="Arial" w:hAnsi="Arial" w:cs="Arial"/>
          <w:sz w:val="24"/>
          <w:szCs w:val="24"/>
        </w:rPr>
      </w:pPr>
      <w:r w:rsidRPr="0053056A">
        <w:rPr>
          <w:rFonts w:ascii="Arial" w:hAnsi="Arial" w:cs="Arial"/>
          <w:sz w:val="24"/>
          <w:szCs w:val="24"/>
        </w:rPr>
        <w:t xml:space="preserve">Performance dialogue can help workers align their efforts with the company's </w:t>
      </w:r>
      <w:r w:rsidR="00830F8A" w:rsidRPr="0053056A">
        <w:rPr>
          <w:rFonts w:ascii="Arial" w:hAnsi="Arial" w:cs="Arial"/>
          <w:sz w:val="24"/>
          <w:szCs w:val="24"/>
        </w:rPr>
        <w:t>goals</w:t>
      </w:r>
      <w:r w:rsidRPr="0053056A">
        <w:rPr>
          <w:rFonts w:ascii="Arial" w:hAnsi="Arial" w:cs="Arial"/>
          <w:sz w:val="24"/>
          <w:szCs w:val="24"/>
        </w:rPr>
        <w:t>.</w:t>
      </w:r>
    </w:p>
    <w:p w14:paraId="2A4CBFE3" w14:textId="77777777" w:rsidR="0053056A" w:rsidRPr="0053056A" w:rsidRDefault="0053056A" w:rsidP="002B0468">
      <w:pPr>
        <w:pStyle w:val="ListParagraph"/>
        <w:numPr>
          <w:ilvl w:val="0"/>
          <w:numId w:val="3"/>
        </w:numPr>
        <w:spacing w:line="360" w:lineRule="auto"/>
        <w:jc w:val="both"/>
        <w:rPr>
          <w:rFonts w:ascii="Arial" w:hAnsi="Arial" w:cs="Arial"/>
          <w:sz w:val="24"/>
          <w:szCs w:val="24"/>
        </w:rPr>
      </w:pPr>
      <w:r w:rsidRPr="0053056A">
        <w:rPr>
          <w:rFonts w:ascii="Arial" w:hAnsi="Arial" w:cs="Arial"/>
          <w:sz w:val="24"/>
          <w:szCs w:val="24"/>
        </w:rPr>
        <w:t>Workers have clear pathways toward professional development, which can help enhance their skills and career opportunities.</w:t>
      </w:r>
    </w:p>
    <w:p w14:paraId="5D6A3DEE" w14:textId="77777777" w:rsidR="0053056A" w:rsidRPr="0053056A" w:rsidRDefault="0053056A" w:rsidP="002B0468">
      <w:pPr>
        <w:pStyle w:val="ListParagraph"/>
        <w:numPr>
          <w:ilvl w:val="0"/>
          <w:numId w:val="3"/>
        </w:numPr>
        <w:spacing w:line="360" w:lineRule="auto"/>
        <w:jc w:val="both"/>
        <w:rPr>
          <w:rFonts w:ascii="Arial" w:hAnsi="Arial" w:cs="Arial"/>
          <w:sz w:val="24"/>
          <w:szCs w:val="24"/>
        </w:rPr>
      </w:pPr>
      <w:r w:rsidRPr="0053056A">
        <w:rPr>
          <w:rFonts w:ascii="Arial" w:hAnsi="Arial" w:cs="Arial"/>
          <w:sz w:val="24"/>
          <w:szCs w:val="24"/>
        </w:rPr>
        <w:t>The more frequent communication between management and workers fosters trust and a greater understanding of one another.</w:t>
      </w:r>
    </w:p>
    <w:p w14:paraId="4FD6C4D4" w14:textId="77777777" w:rsidR="0053056A" w:rsidRPr="0053056A" w:rsidRDefault="0053056A" w:rsidP="002B0468">
      <w:pPr>
        <w:pStyle w:val="ListParagraph"/>
        <w:numPr>
          <w:ilvl w:val="0"/>
          <w:numId w:val="3"/>
        </w:numPr>
        <w:spacing w:line="360" w:lineRule="auto"/>
        <w:jc w:val="both"/>
        <w:rPr>
          <w:rFonts w:ascii="Arial" w:hAnsi="Arial" w:cs="Arial"/>
          <w:sz w:val="24"/>
          <w:szCs w:val="24"/>
        </w:rPr>
      </w:pPr>
      <w:r w:rsidRPr="0053056A">
        <w:rPr>
          <w:rFonts w:ascii="Arial" w:hAnsi="Arial" w:cs="Arial"/>
          <w:sz w:val="24"/>
          <w:szCs w:val="24"/>
        </w:rPr>
        <w:t>A well-designed performance management system can help organizations achieve success. It can help workers align themselves with the company's goals.</w:t>
      </w:r>
    </w:p>
    <w:p w14:paraId="7D49CC08" w14:textId="69357ED0" w:rsidR="0053056A" w:rsidRPr="0053056A" w:rsidRDefault="0053056A" w:rsidP="002B0468">
      <w:pPr>
        <w:pStyle w:val="ListParagraph"/>
        <w:numPr>
          <w:ilvl w:val="0"/>
          <w:numId w:val="3"/>
        </w:numPr>
        <w:spacing w:line="360" w:lineRule="auto"/>
        <w:jc w:val="both"/>
        <w:rPr>
          <w:rFonts w:ascii="Arial" w:hAnsi="Arial" w:cs="Arial"/>
          <w:sz w:val="24"/>
          <w:szCs w:val="24"/>
        </w:rPr>
      </w:pPr>
      <w:r w:rsidRPr="0053056A">
        <w:rPr>
          <w:rFonts w:ascii="Arial" w:hAnsi="Arial" w:cs="Arial"/>
          <w:sz w:val="24"/>
          <w:szCs w:val="24"/>
        </w:rPr>
        <w:t xml:space="preserve">A consistent assessment can help </w:t>
      </w:r>
      <w:r w:rsidR="00830F8A" w:rsidRPr="0053056A">
        <w:rPr>
          <w:rFonts w:ascii="Arial" w:hAnsi="Arial" w:cs="Arial"/>
          <w:sz w:val="24"/>
          <w:szCs w:val="24"/>
        </w:rPr>
        <w:t>find</w:t>
      </w:r>
      <w:r w:rsidRPr="0053056A">
        <w:rPr>
          <w:rFonts w:ascii="Arial" w:hAnsi="Arial" w:cs="Arial"/>
          <w:sz w:val="24"/>
          <w:szCs w:val="24"/>
        </w:rPr>
        <w:t xml:space="preserve"> areas of need for training. It can also guide where efforts should be focused.</w:t>
      </w:r>
    </w:p>
    <w:p w14:paraId="13255901" w14:textId="1FF787E8" w:rsidR="0053056A" w:rsidRPr="0053056A" w:rsidRDefault="0053056A" w:rsidP="002B0468">
      <w:pPr>
        <w:pStyle w:val="ListParagraph"/>
        <w:numPr>
          <w:ilvl w:val="0"/>
          <w:numId w:val="3"/>
        </w:numPr>
        <w:spacing w:line="360" w:lineRule="auto"/>
        <w:jc w:val="both"/>
        <w:rPr>
          <w:rFonts w:ascii="Arial" w:hAnsi="Arial" w:cs="Arial"/>
          <w:sz w:val="24"/>
          <w:szCs w:val="24"/>
        </w:rPr>
      </w:pPr>
      <w:r w:rsidRPr="0053056A">
        <w:rPr>
          <w:rFonts w:ascii="Arial" w:hAnsi="Arial" w:cs="Arial"/>
          <w:sz w:val="24"/>
          <w:szCs w:val="24"/>
        </w:rPr>
        <w:t xml:space="preserve">A culture that values and encourages contributions from employees can help </w:t>
      </w:r>
      <w:r w:rsidR="00830F8A" w:rsidRPr="0053056A">
        <w:rPr>
          <w:rFonts w:ascii="Arial" w:hAnsi="Arial" w:cs="Arial"/>
          <w:sz w:val="24"/>
          <w:szCs w:val="24"/>
        </w:rPr>
        <w:t>keep</w:t>
      </w:r>
      <w:r w:rsidRPr="0053056A">
        <w:rPr>
          <w:rFonts w:ascii="Arial" w:hAnsi="Arial" w:cs="Arial"/>
          <w:sz w:val="24"/>
          <w:szCs w:val="24"/>
        </w:rPr>
        <w:t xml:space="preserve"> highly skilled individuals.</w:t>
      </w:r>
    </w:p>
    <w:p w14:paraId="6AD7DED7" w14:textId="68A87D9E" w:rsidR="00FB3D8F" w:rsidRPr="0053056A" w:rsidRDefault="0053056A" w:rsidP="002B0468">
      <w:pPr>
        <w:pStyle w:val="ListParagraph"/>
        <w:numPr>
          <w:ilvl w:val="0"/>
          <w:numId w:val="3"/>
        </w:numPr>
        <w:spacing w:line="360" w:lineRule="auto"/>
        <w:jc w:val="both"/>
        <w:rPr>
          <w:rFonts w:ascii="Arial" w:hAnsi="Arial" w:cs="Arial"/>
          <w:sz w:val="24"/>
          <w:szCs w:val="24"/>
        </w:rPr>
      </w:pPr>
      <w:r w:rsidRPr="0053056A">
        <w:rPr>
          <w:rFonts w:ascii="Arial" w:hAnsi="Arial" w:cs="Arial"/>
          <w:sz w:val="24"/>
          <w:szCs w:val="24"/>
        </w:rPr>
        <w:t xml:space="preserve">Performance management can also help make informed decisions </w:t>
      </w:r>
      <w:r w:rsidR="00830F8A" w:rsidRPr="0053056A">
        <w:rPr>
          <w:rFonts w:ascii="Arial" w:hAnsi="Arial" w:cs="Arial"/>
          <w:sz w:val="24"/>
          <w:szCs w:val="24"/>
        </w:rPr>
        <w:t>about</w:t>
      </w:r>
      <w:r w:rsidRPr="0053056A">
        <w:rPr>
          <w:rFonts w:ascii="Arial" w:hAnsi="Arial" w:cs="Arial"/>
          <w:sz w:val="24"/>
          <w:szCs w:val="24"/>
        </w:rPr>
        <w:t xml:space="preserve"> pay raises and promotions</w:t>
      </w:r>
      <w:r w:rsidR="004A17ED">
        <w:rPr>
          <w:rFonts w:ascii="Arial" w:hAnsi="Arial" w:cs="Arial"/>
          <w:sz w:val="24"/>
          <w:szCs w:val="24"/>
        </w:rPr>
        <w:t xml:space="preserve"> (Arora, 2023). </w:t>
      </w:r>
    </w:p>
    <w:p w14:paraId="17E81009" w14:textId="7538933A" w:rsidR="00410030" w:rsidRDefault="00410030" w:rsidP="00410030">
      <w:pPr>
        <w:pStyle w:val="Heading1"/>
      </w:pPr>
      <w:bookmarkStart w:id="27" w:name="_Toc159314052"/>
      <w:r w:rsidRPr="00410030">
        <w:t>The Future of the Hospitality Industry 5 years</w:t>
      </w:r>
      <w:bookmarkEnd w:id="27"/>
    </w:p>
    <w:p w14:paraId="63C60BBC" w14:textId="77777777" w:rsidR="00E058B8" w:rsidRPr="00E058B8" w:rsidRDefault="00E058B8" w:rsidP="00E058B8">
      <w:pPr>
        <w:spacing w:line="360" w:lineRule="auto"/>
        <w:jc w:val="both"/>
        <w:rPr>
          <w:rFonts w:ascii="Arial" w:hAnsi="Arial" w:cs="Arial"/>
          <w:sz w:val="24"/>
          <w:szCs w:val="24"/>
        </w:rPr>
      </w:pPr>
      <w:r w:rsidRPr="00E058B8">
        <w:rPr>
          <w:rFonts w:ascii="Arial" w:hAnsi="Arial" w:cs="Arial"/>
          <w:sz w:val="24"/>
          <w:szCs w:val="24"/>
        </w:rPr>
        <w:t>The hospitality industry has been one of the main drivers of the country's services sector growth over the years. It is tied to the tourism industry, as both domestic and foreign tourists are a vital part of its expansion.</w:t>
      </w:r>
    </w:p>
    <w:p w14:paraId="7252B869" w14:textId="49441719" w:rsidR="00F03E77" w:rsidRDefault="006441B4" w:rsidP="006441B4">
      <w:pPr>
        <w:pStyle w:val="Heading1"/>
      </w:pPr>
      <w:bookmarkStart w:id="28" w:name="_Toc159314053"/>
      <w:r>
        <w:t>Conclusion</w:t>
      </w:r>
      <w:bookmarkEnd w:id="28"/>
    </w:p>
    <w:p w14:paraId="1E2B7F80" w14:textId="5A37B3CE" w:rsidR="004A7909" w:rsidRDefault="004A7909" w:rsidP="004A7909">
      <w:pPr>
        <w:shd w:val="clear" w:color="auto" w:fill="FDFDFD"/>
        <w:spacing w:after="0" w:line="360" w:lineRule="auto"/>
        <w:jc w:val="both"/>
        <w:rPr>
          <w:rFonts w:ascii="Arial" w:eastAsia="Times New Roman" w:hAnsi="Arial" w:cs="Arial"/>
          <w:kern w:val="0"/>
          <w:sz w:val="24"/>
          <w:szCs w:val="24"/>
          <w:lang w:val="en" w:eastAsia="en-GB"/>
          <w14:ligatures w14:val="none"/>
        </w:rPr>
      </w:pPr>
      <w:r w:rsidRPr="004A7909">
        <w:rPr>
          <w:rFonts w:ascii="Arial" w:eastAsia="Times New Roman" w:hAnsi="Arial" w:cs="Arial"/>
          <w:kern w:val="0"/>
          <w:sz w:val="24"/>
          <w:szCs w:val="24"/>
          <w:lang w:val="en" w:eastAsia="en-GB"/>
          <w14:ligatures w14:val="none"/>
        </w:rPr>
        <w:t xml:space="preserve">In conclusion, these human resources department plays an essential role in the effective functioning of a company. </w:t>
      </w:r>
      <w:r>
        <w:rPr>
          <w:rFonts w:ascii="Arial" w:eastAsia="Times New Roman" w:hAnsi="Arial" w:cs="Arial"/>
          <w:kern w:val="0"/>
          <w:sz w:val="24"/>
          <w:szCs w:val="24"/>
          <w:lang w:val="en" w:eastAsia="en-GB"/>
          <w14:ligatures w14:val="none"/>
        </w:rPr>
        <w:t>In</w:t>
      </w:r>
      <w:r w:rsidRPr="004A7909">
        <w:rPr>
          <w:rFonts w:ascii="Arial" w:eastAsia="Times New Roman" w:hAnsi="Arial" w:cs="Arial"/>
          <w:kern w:val="0"/>
          <w:sz w:val="24"/>
          <w:szCs w:val="24"/>
          <w:lang w:val="en" w:eastAsia="en-GB"/>
          <w14:ligatures w14:val="none"/>
        </w:rPr>
        <w:t xml:space="preserve"> this report</w:t>
      </w:r>
      <w:r>
        <w:rPr>
          <w:rFonts w:ascii="Arial" w:eastAsia="Times New Roman" w:hAnsi="Arial" w:cs="Arial"/>
          <w:kern w:val="0"/>
          <w:sz w:val="24"/>
          <w:szCs w:val="24"/>
          <w:lang w:val="en" w:eastAsia="en-GB"/>
          <w14:ligatures w14:val="none"/>
        </w:rPr>
        <w:t>,</w:t>
      </w:r>
      <w:r w:rsidRPr="004A7909">
        <w:rPr>
          <w:rFonts w:ascii="Arial" w:eastAsia="Times New Roman" w:hAnsi="Arial" w:cs="Arial"/>
          <w:kern w:val="0"/>
          <w:sz w:val="24"/>
          <w:szCs w:val="24"/>
          <w:lang w:val="en" w:eastAsia="en-GB"/>
          <w14:ligatures w14:val="none"/>
        </w:rPr>
        <w:t xml:space="preserve"> we talked about the history of Hilton Hotel, its PESTLE analysis the importance of changing each sector over time</w:t>
      </w:r>
      <w:r>
        <w:rPr>
          <w:rFonts w:ascii="Arial" w:eastAsia="Times New Roman" w:hAnsi="Arial" w:cs="Arial"/>
          <w:kern w:val="0"/>
          <w:sz w:val="24"/>
          <w:szCs w:val="24"/>
          <w:lang w:val="en" w:eastAsia="en-GB"/>
          <w14:ligatures w14:val="none"/>
        </w:rPr>
        <w:t>,</w:t>
      </w:r>
      <w:r w:rsidRPr="004A7909">
        <w:rPr>
          <w:rFonts w:ascii="Arial" w:eastAsia="Times New Roman" w:hAnsi="Arial" w:cs="Arial"/>
          <w:kern w:val="0"/>
          <w:sz w:val="24"/>
          <w:szCs w:val="24"/>
          <w:lang w:val="en" w:eastAsia="en-GB"/>
          <w14:ligatures w14:val="none"/>
        </w:rPr>
        <w:t xml:space="preserve"> and what we could improve on the hospitality side.</w:t>
      </w:r>
    </w:p>
    <w:p w14:paraId="01C79812" w14:textId="106546E4" w:rsidR="003F2EE6" w:rsidRPr="003F2EE6" w:rsidRDefault="003F2EE6" w:rsidP="004A7909">
      <w:pPr>
        <w:spacing w:line="360" w:lineRule="auto"/>
        <w:jc w:val="both"/>
        <w:rPr>
          <w:rFonts w:ascii="Arial" w:hAnsi="Arial" w:cs="Arial"/>
          <w:sz w:val="24"/>
          <w:szCs w:val="24"/>
        </w:rPr>
      </w:pPr>
      <w:r w:rsidRPr="003F2EE6">
        <w:rPr>
          <w:rFonts w:ascii="Arial" w:hAnsi="Arial" w:cs="Arial"/>
          <w:sz w:val="24"/>
          <w:szCs w:val="24"/>
        </w:rPr>
        <w:t xml:space="preserve">Performance management is a vital part of any organization, as it can influence every member of staff and help guide the company's success. </w:t>
      </w:r>
      <w:r w:rsidR="00B174F3" w:rsidRPr="003F2EE6">
        <w:rPr>
          <w:rFonts w:ascii="Arial" w:hAnsi="Arial" w:cs="Arial"/>
          <w:sz w:val="24"/>
          <w:szCs w:val="24"/>
        </w:rPr>
        <w:t>It is</w:t>
      </w:r>
      <w:r w:rsidRPr="003F2EE6">
        <w:rPr>
          <w:rFonts w:ascii="Arial" w:hAnsi="Arial" w:cs="Arial"/>
          <w:sz w:val="24"/>
          <w:szCs w:val="24"/>
        </w:rPr>
        <w:t xml:space="preserve"> a tool that empowers individuals to improve their work and encourage teamwork.</w:t>
      </w:r>
    </w:p>
    <w:p w14:paraId="0519A8AC" w14:textId="7A610480" w:rsidR="003F2EE6" w:rsidRDefault="003F2EE6" w:rsidP="004A7909">
      <w:pPr>
        <w:spacing w:line="360" w:lineRule="auto"/>
        <w:jc w:val="both"/>
        <w:rPr>
          <w:rFonts w:ascii="Arial" w:hAnsi="Arial" w:cs="Arial"/>
          <w:sz w:val="24"/>
          <w:szCs w:val="24"/>
        </w:rPr>
      </w:pPr>
      <w:r w:rsidRPr="003F2EE6">
        <w:rPr>
          <w:rFonts w:ascii="Arial" w:hAnsi="Arial" w:cs="Arial"/>
          <w:sz w:val="24"/>
          <w:szCs w:val="24"/>
        </w:rPr>
        <w:lastRenderedPageBreak/>
        <w:t>Performance management can affect various aspects of an organization's operations, such as the performance of staff members, the efficiency of teams, and the overall progress of the business</w:t>
      </w:r>
      <w:r w:rsidR="00775ED7">
        <w:rPr>
          <w:rFonts w:ascii="Arial" w:hAnsi="Arial" w:cs="Arial"/>
          <w:sz w:val="24"/>
          <w:szCs w:val="24"/>
        </w:rPr>
        <w:t xml:space="preserve"> (Ranjan, 2021).</w:t>
      </w:r>
    </w:p>
    <w:p w14:paraId="06C5AF04" w14:textId="1763DEAB" w:rsidR="007D450D" w:rsidRDefault="007D450D" w:rsidP="004A7909">
      <w:pPr>
        <w:spacing w:line="360" w:lineRule="auto"/>
        <w:jc w:val="both"/>
        <w:rPr>
          <w:rFonts w:ascii="Arial" w:hAnsi="Arial" w:cs="Arial"/>
          <w:sz w:val="24"/>
          <w:szCs w:val="24"/>
        </w:rPr>
      </w:pPr>
      <w:r w:rsidRPr="007D450D">
        <w:rPr>
          <w:rFonts w:ascii="Arial" w:hAnsi="Arial" w:cs="Arial"/>
          <w:sz w:val="24"/>
          <w:szCs w:val="24"/>
        </w:rPr>
        <w:t>In summary, the impacts of socio-economic forces on employees' performance management in the hospitality industry necessitate a dynamic and adaptive approach from HR professionals. By understanding the broader economic and social context, HR can develop strategies that foster employee well-being, motivation, and performance across different work modes.</w:t>
      </w:r>
    </w:p>
    <w:p w14:paraId="3B224BAC" w14:textId="77777777" w:rsidR="007D450D" w:rsidRDefault="007D450D" w:rsidP="004A7909">
      <w:pPr>
        <w:spacing w:line="360" w:lineRule="auto"/>
        <w:jc w:val="both"/>
        <w:rPr>
          <w:rFonts w:ascii="Arial" w:hAnsi="Arial" w:cs="Arial"/>
          <w:sz w:val="24"/>
          <w:szCs w:val="24"/>
        </w:rPr>
      </w:pPr>
    </w:p>
    <w:p w14:paraId="66385180" w14:textId="0F788F74" w:rsidR="003146F2" w:rsidRDefault="006757A9">
      <w:pPr>
        <w:rPr>
          <w:rFonts w:ascii="Arial" w:hAnsi="Arial" w:cs="Arial"/>
          <w:sz w:val="24"/>
          <w:szCs w:val="24"/>
        </w:rPr>
      </w:pPr>
      <w:r>
        <w:rPr>
          <w:rFonts w:ascii="Arial" w:hAnsi="Arial" w:cs="Arial"/>
          <w:i/>
          <w:iCs/>
          <w:noProof/>
          <w:sz w:val="24"/>
          <w:szCs w:val="24"/>
        </w:rPr>
        <w:drawing>
          <wp:inline distT="0" distB="0" distL="0" distR="0" wp14:anchorId="09675A6A" wp14:editId="5D04541F">
            <wp:extent cx="5552365" cy="3858895"/>
            <wp:effectExtent l="0" t="0" r="0" b="8255"/>
            <wp:docPr id="397407879" name="Picture 4" descr="A building with a sign on the si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7407879" name="Picture 4" descr="A building with a sign on the side&#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566184" cy="3868499"/>
                    </a:xfrm>
                    <a:prstGeom prst="rect">
                      <a:avLst/>
                    </a:prstGeom>
                    <a:noFill/>
                  </pic:spPr>
                </pic:pic>
              </a:graphicData>
            </a:graphic>
          </wp:inline>
        </w:drawing>
      </w:r>
      <w:r>
        <w:rPr>
          <w:rFonts w:ascii="Arial" w:hAnsi="Arial" w:cs="Arial"/>
          <w:sz w:val="24"/>
          <w:szCs w:val="24"/>
        </w:rPr>
        <w:t>(Burgess, 2015).</w:t>
      </w:r>
      <w:r w:rsidR="003146F2">
        <w:rPr>
          <w:rFonts w:ascii="Arial" w:hAnsi="Arial" w:cs="Arial"/>
          <w:sz w:val="24"/>
          <w:szCs w:val="24"/>
        </w:rPr>
        <w:br w:type="page"/>
      </w:r>
    </w:p>
    <w:p w14:paraId="1BB7CD4A" w14:textId="23360AA9" w:rsidR="006441B4" w:rsidRDefault="003146F2" w:rsidP="003146F2">
      <w:pPr>
        <w:pStyle w:val="Heading1"/>
      </w:pPr>
      <w:bookmarkStart w:id="29" w:name="_Toc159314054"/>
      <w:r>
        <w:lastRenderedPageBreak/>
        <w:t>References</w:t>
      </w:r>
      <w:bookmarkEnd w:id="29"/>
    </w:p>
    <w:p w14:paraId="43C5B22A" w14:textId="66D7823E" w:rsidR="00B61CEC" w:rsidRPr="000946C1" w:rsidRDefault="00B61CEC" w:rsidP="007B3941">
      <w:pPr>
        <w:pStyle w:val="ListParagraph"/>
        <w:numPr>
          <w:ilvl w:val="0"/>
          <w:numId w:val="2"/>
        </w:numPr>
        <w:spacing w:line="360" w:lineRule="auto"/>
        <w:jc w:val="both"/>
        <w:rPr>
          <w:rFonts w:ascii="Arial" w:hAnsi="Arial" w:cs="Arial"/>
          <w:i/>
          <w:iCs/>
          <w:sz w:val="24"/>
          <w:szCs w:val="24"/>
        </w:rPr>
      </w:pPr>
      <w:r w:rsidRPr="00B61CEC">
        <w:rPr>
          <w:rFonts w:ascii="Arial" w:hAnsi="Arial" w:cs="Arial"/>
          <w:sz w:val="24"/>
          <w:szCs w:val="24"/>
        </w:rPr>
        <w:t>Arora A.( 2023</w:t>
      </w:r>
      <w:r>
        <w:rPr>
          <w:rFonts w:ascii="Arial" w:hAnsi="Arial" w:cs="Arial"/>
          <w:sz w:val="24"/>
          <w:szCs w:val="24"/>
        </w:rPr>
        <w:t xml:space="preserve">). </w:t>
      </w:r>
      <w:r w:rsidR="000946C1" w:rsidRPr="000946C1">
        <w:rPr>
          <w:rFonts w:ascii="Arial" w:hAnsi="Arial" w:cs="Arial"/>
          <w:i/>
          <w:iCs/>
          <w:sz w:val="24"/>
          <w:szCs w:val="24"/>
        </w:rPr>
        <w:t>The Impact of Remote and Hybrid Work on Productivity: Embracing the Future of Work</w:t>
      </w:r>
      <w:r w:rsidR="000946C1">
        <w:rPr>
          <w:rFonts w:ascii="Arial" w:hAnsi="Arial" w:cs="Arial"/>
          <w:i/>
          <w:iCs/>
          <w:sz w:val="24"/>
          <w:szCs w:val="24"/>
        </w:rPr>
        <w:t xml:space="preserve">. </w:t>
      </w:r>
      <w:r w:rsidR="000946C1">
        <w:rPr>
          <w:rFonts w:ascii="Arial" w:hAnsi="Arial" w:cs="Arial"/>
          <w:sz w:val="24"/>
          <w:szCs w:val="24"/>
        </w:rPr>
        <w:t xml:space="preserve">Available at: </w:t>
      </w:r>
      <w:hyperlink r:id="rId11" w:history="1">
        <w:r w:rsidR="000946C1" w:rsidRPr="00E7580A">
          <w:rPr>
            <w:rStyle w:val="Hyperlink"/>
            <w:rFonts w:ascii="Arial" w:hAnsi="Arial" w:cs="Arial"/>
            <w:sz w:val="24"/>
            <w:szCs w:val="24"/>
          </w:rPr>
          <w:t>https://www.linkedin.com/pulse/impact-remote-hybrid-work-productivity-embracing-future-arora/</w:t>
        </w:r>
      </w:hyperlink>
      <w:r w:rsidR="000946C1">
        <w:rPr>
          <w:rFonts w:ascii="Arial" w:hAnsi="Arial" w:cs="Arial"/>
          <w:sz w:val="24"/>
          <w:szCs w:val="24"/>
        </w:rPr>
        <w:t xml:space="preserve"> (Accessed 17 January 2024).</w:t>
      </w:r>
    </w:p>
    <w:p w14:paraId="38048C70" w14:textId="3187DA12" w:rsidR="00C15D75" w:rsidRPr="00301751" w:rsidRDefault="00C15D75" w:rsidP="007B3941">
      <w:pPr>
        <w:pStyle w:val="ListParagraph"/>
        <w:numPr>
          <w:ilvl w:val="0"/>
          <w:numId w:val="2"/>
        </w:numPr>
        <w:spacing w:line="360" w:lineRule="auto"/>
        <w:jc w:val="both"/>
        <w:rPr>
          <w:rFonts w:ascii="Arial" w:hAnsi="Arial" w:cs="Arial"/>
          <w:i/>
          <w:iCs/>
          <w:sz w:val="24"/>
          <w:szCs w:val="24"/>
        </w:rPr>
      </w:pPr>
      <w:r>
        <w:rPr>
          <w:rFonts w:ascii="Arial" w:hAnsi="Arial" w:cs="Arial"/>
          <w:sz w:val="24"/>
          <w:szCs w:val="24"/>
        </w:rPr>
        <w:t>Boogaard K. (</w:t>
      </w:r>
      <w:r w:rsidR="00301751">
        <w:rPr>
          <w:rFonts w:ascii="Arial" w:hAnsi="Arial" w:cs="Arial"/>
          <w:sz w:val="24"/>
          <w:szCs w:val="24"/>
        </w:rPr>
        <w:t xml:space="preserve">2023). </w:t>
      </w:r>
      <w:r w:rsidR="00301751" w:rsidRPr="00301751">
        <w:rPr>
          <w:rFonts w:ascii="Arial" w:hAnsi="Arial" w:cs="Arial"/>
          <w:i/>
          <w:iCs/>
          <w:sz w:val="24"/>
          <w:szCs w:val="24"/>
        </w:rPr>
        <w:t>Redesigning performance management for a hybrid workplace</w:t>
      </w:r>
      <w:r w:rsidR="00301751">
        <w:rPr>
          <w:rFonts w:ascii="Arial" w:hAnsi="Arial" w:cs="Arial"/>
          <w:i/>
          <w:iCs/>
          <w:sz w:val="24"/>
          <w:szCs w:val="24"/>
        </w:rPr>
        <w:t xml:space="preserve">. </w:t>
      </w:r>
      <w:r w:rsidR="00301751">
        <w:rPr>
          <w:rFonts w:ascii="Arial" w:hAnsi="Arial" w:cs="Arial"/>
          <w:sz w:val="24"/>
          <w:szCs w:val="24"/>
        </w:rPr>
        <w:t xml:space="preserve">Available at: </w:t>
      </w:r>
      <w:hyperlink r:id="rId12" w:history="1">
        <w:r w:rsidR="00301751" w:rsidRPr="00E7580A">
          <w:rPr>
            <w:rStyle w:val="Hyperlink"/>
            <w:rFonts w:ascii="Arial" w:hAnsi="Arial" w:cs="Arial"/>
            <w:sz w:val="24"/>
            <w:szCs w:val="24"/>
          </w:rPr>
          <w:t>https://www.cultureamp.com/blog/redesigning-performance-management-hybrid/</w:t>
        </w:r>
      </w:hyperlink>
      <w:r w:rsidR="00301751">
        <w:rPr>
          <w:rFonts w:ascii="Arial" w:hAnsi="Arial" w:cs="Arial"/>
          <w:sz w:val="24"/>
          <w:szCs w:val="24"/>
        </w:rPr>
        <w:t xml:space="preserve"> (Accessed 17 January 2024). </w:t>
      </w:r>
    </w:p>
    <w:p w14:paraId="79EDDD96" w14:textId="3E906F4A" w:rsidR="006D134A" w:rsidRPr="006D134A" w:rsidRDefault="006D134A" w:rsidP="007B3941">
      <w:pPr>
        <w:pStyle w:val="ListParagraph"/>
        <w:numPr>
          <w:ilvl w:val="0"/>
          <w:numId w:val="2"/>
        </w:numPr>
        <w:spacing w:line="360" w:lineRule="auto"/>
        <w:jc w:val="both"/>
        <w:rPr>
          <w:rFonts w:ascii="Arial" w:hAnsi="Arial" w:cs="Arial"/>
          <w:i/>
          <w:iCs/>
          <w:sz w:val="24"/>
          <w:szCs w:val="24"/>
        </w:rPr>
      </w:pPr>
      <w:r>
        <w:rPr>
          <w:rFonts w:ascii="Arial" w:hAnsi="Arial" w:cs="Arial"/>
          <w:sz w:val="24"/>
          <w:szCs w:val="24"/>
        </w:rPr>
        <w:t>Beatson M. (</w:t>
      </w:r>
      <w:r w:rsidR="005E4A4C">
        <w:rPr>
          <w:rFonts w:ascii="Arial" w:hAnsi="Arial" w:cs="Arial"/>
          <w:sz w:val="24"/>
          <w:szCs w:val="24"/>
        </w:rPr>
        <w:t xml:space="preserve">2023). </w:t>
      </w:r>
      <w:r w:rsidR="005E4A4C" w:rsidRPr="005E4A4C">
        <w:rPr>
          <w:rFonts w:ascii="Arial" w:hAnsi="Arial" w:cs="Arial"/>
          <w:i/>
          <w:iCs/>
          <w:sz w:val="24"/>
          <w:szCs w:val="24"/>
        </w:rPr>
        <w:t>Impact of performance management on employees</w:t>
      </w:r>
      <w:r w:rsidR="005E4A4C">
        <w:rPr>
          <w:rFonts w:ascii="Arial" w:hAnsi="Arial" w:cs="Arial"/>
          <w:i/>
          <w:iCs/>
          <w:sz w:val="24"/>
          <w:szCs w:val="24"/>
        </w:rPr>
        <w:t xml:space="preserve">. </w:t>
      </w:r>
      <w:r w:rsidR="005E4A4C">
        <w:rPr>
          <w:rFonts w:ascii="Arial" w:hAnsi="Arial" w:cs="Arial"/>
          <w:sz w:val="24"/>
          <w:szCs w:val="24"/>
        </w:rPr>
        <w:t xml:space="preserve">Available at: </w:t>
      </w:r>
      <w:hyperlink r:id="rId13" w:history="1">
        <w:r w:rsidR="00DB2CBF" w:rsidRPr="00E7580A">
          <w:rPr>
            <w:rStyle w:val="Hyperlink"/>
            <w:rFonts w:ascii="Arial" w:hAnsi="Arial" w:cs="Arial"/>
            <w:sz w:val="24"/>
            <w:szCs w:val="24"/>
          </w:rPr>
          <w:t>https://www.cipd.org/uk/views-and-insights/thought-leadership/cipd-voice/impact-performance-management-employees/</w:t>
        </w:r>
      </w:hyperlink>
      <w:r w:rsidR="00DB2CBF">
        <w:rPr>
          <w:rFonts w:ascii="Arial" w:hAnsi="Arial" w:cs="Arial"/>
          <w:sz w:val="24"/>
          <w:szCs w:val="24"/>
        </w:rPr>
        <w:t xml:space="preserve"> (Accessed 19 January 2024).</w:t>
      </w:r>
    </w:p>
    <w:p w14:paraId="6FA02AE0" w14:textId="12FC71F9" w:rsidR="00B35847" w:rsidRPr="00B35847" w:rsidRDefault="00707FB6" w:rsidP="007B3941">
      <w:pPr>
        <w:pStyle w:val="ListParagraph"/>
        <w:numPr>
          <w:ilvl w:val="0"/>
          <w:numId w:val="2"/>
        </w:numPr>
        <w:spacing w:line="360" w:lineRule="auto"/>
        <w:jc w:val="both"/>
        <w:rPr>
          <w:rFonts w:ascii="Arial" w:hAnsi="Arial" w:cs="Arial"/>
          <w:i/>
          <w:iCs/>
          <w:sz w:val="24"/>
          <w:szCs w:val="24"/>
        </w:rPr>
      </w:pPr>
      <w:r>
        <w:rPr>
          <w:rFonts w:ascii="Arial" w:hAnsi="Arial" w:cs="Arial"/>
          <w:sz w:val="24"/>
          <w:szCs w:val="24"/>
        </w:rPr>
        <w:t xml:space="preserve">Christophe A. (2023). </w:t>
      </w:r>
      <w:r w:rsidR="000164E9" w:rsidRPr="00757D6E">
        <w:rPr>
          <w:rFonts w:ascii="Arial" w:hAnsi="Arial" w:cs="Arial"/>
          <w:i/>
          <w:iCs/>
          <w:sz w:val="24"/>
          <w:szCs w:val="24"/>
        </w:rPr>
        <w:t>Four</w:t>
      </w:r>
      <w:r w:rsidR="00757D6E" w:rsidRPr="00757D6E">
        <w:rPr>
          <w:rFonts w:ascii="Arial" w:hAnsi="Arial" w:cs="Arial"/>
          <w:i/>
          <w:iCs/>
          <w:sz w:val="24"/>
          <w:szCs w:val="24"/>
        </w:rPr>
        <w:t xml:space="preserve"> principles for HR success from the hospitality industry</w:t>
      </w:r>
      <w:r w:rsidR="00757D6E">
        <w:rPr>
          <w:rFonts w:ascii="Arial" w:hAnsi="Arial" w:cs="Arial"/>
          <w:i/>
          <w:iCs/>
          <w:sz w:val="24"/>
          <w:szCs w:val="24"/>
        </w:rPr>
        <w:t xml:space="preserve">. </w:t>
      </w:r>
      <w:r w:rsidR="00757D6E">
        <w:rPr>
          <w:rFonts w:ascii="Arial" w:hAnsi="Arial" w:cs="Arial"/>
          <w:sz w:val="24"/>
          <w:szCs w:val="24"/>
        </w:rPr>
        <w:t xml:space="preserve">Available at: </w:t>
      </w:r>
      <w:hyperlink r:id="rId14" w:history="1">
        <w:r w:rsidR="00757D6E" w:rsidRPr="00E7580A">
          <w:rPr>
            <w:rStyle w:val="Hyperlink"/>
            <w:rFonts w:ascii="Arial" w:hAnsi="Arial" w:cs="Arial"/>
            <w:sz w:val="24"/>
            <w:szCs w:val="24"/>
          </w:rPr>
          <w:t>https://hrexecutive.com/what-hr-can-learn-from-the-hospitality-industry-4-principles-for-success/</w:t>
        </w:r>
      </w:hyperlink>
      <w:r w:rsidR="00757D6E">
        <w:rPr>
          <w:rFonts w:ascii="Arial" w:hAnsi="Arial" w:cs="Arial"/>
          <w:sz w:val="24"/>
          <w:szCs w:val="24"/>
        </w:rPr>
        <w:t xml:space="preserve"> (Accessed 16 January 2024).</w:t>
      </w:r>
    </w:p>
    <w:p w14:paraId="58CC6993" w14:textId="3890EB72" w:rsidR="00676ED6" w:rsidRPr="001B6448" w:rsidRDefault="00676ED6" w:rsidP="007B3941">
      <w:pPr>
        <w:pStyle w:val="ListParagraph"/>
        <w:numPr>
          <w:ilvl w:val="0"/>
          <w:numId w:val="2"/>
        </w:numPr>
        <w:spacing w:line="360" w:lineRule="auto"/>
        <w:jc w:val="both"/>
        <w:rPr>
          <w:rFonts w:ascii="Arial" w:hAnsi="Arial" w:cs="Arial"/>
          <w:i/>
          <w:iCs/>
          <w:sz w:val="24"/>
          <w:szCs w:val="24"/>
        </w:rPr>
      </w:pPr>
      <w:r w:rsidRPr="00676ED6">
        <w:rPr>
          <w:rFonts w:ascii="Arial" w:hAnsi="Arial" w:cs="Arial"/>
          <w:sz w:val="24"/>
          <w:szCs w:val="24"/>
        </w:rPr>
        <w:t>Christiansen</w:t>
      </w:r>
      <w:r>
        <w:rPr>
          <w:rFonts w:ascii="Arial" w:hAnsi="Arial" w:cs="Arial"/>
          <w:sz w:val="24"/>
          <w:szCs w:val="24"/>
        </w:rPr>
        <w:t xml:space="preserve"> T. (2023).</w:t>
      </w:r>
      <w:r w:rsidR="001B6448" w:rsidRPr="001B6448">
        <w:t xml:space="preserve"> </w:t>
      </w:r>
      <w:r w:rsidR="001B6448" w:rsidRPr="001B6448">
        <w:rPr>
          <w:rFonts w:ascii="Arial" w:hAnsi="Arial" w:cs="Arial"/>
          <w:i/>
          <w:iCs/>
          <w:sz w:val="24"/>
          <w:szCs w:val="24"/>
        </w:rPr>
        <w:t>How has the hotel industry changed in the past 10 years?</w:t>
      </w:r>
      <w:r w:rsidRPr="001B6448">
        <w:rPr>
          <w:rFonts w:ascii="Arial" w:hAnsi="Arial" w:cs="Arial"/>
          <w:i/>
          <w:iCs/>
          <w:sz w:val="24"/>
          <w:szCs w:val="24"/>
        </w:rPr>
        <w:t xml:space="preserve"> </w:t>
      </w:r>
      <w:r w:rsidR="001B6448">
        <w:rPr>
          <w:rFonts w:ascii="Arial" w:hAnsi="Arial" w:cs="Arial"/>
          <w:i/>
          <w:iCs/>
          <w:sz w:val="24"/>
          <w:szCs w:val="24"/>
        </w:rPr>
        <w:t xml:space="preserve">. </w:t>
      </w:r>
      <w:r w:rsidR="001B6448">
        <w:rPr>
          <w:rFonts w:ascii="Arial" w:hAnsi="Arial" w:cs="Arial"/>
          <w:sz w:val="24"/>
          <w:szCs w:val="24"/>
        </w:rPr>
        <w:t xml:space="preserve">Available at: </w:t>
      </w:r>
      <w:hyperlink r:id="rId15" w:history="1">
        <w:r w:rsidR="001B6448" w:rsidRPr="00E7580A">
          <w:rPr>
            <w:rStyle w:val="Hyperlink"/>
            <w:rFonts w:ascii="Arial" w:hAnsi="Arial" w:cs="Arial"/>
            <w:sz w:val="24"/>
            <w:szCs w:val="24"/>
          </w:rPr>
          <w:t>https://www.torrens.edu.au/blog/how-has-the-hotel-industry-changed-in-the-past-10-years/</w:t>
        </w:r>
      </w:hyperlink>
      <w:r w:rsidR="001B6448">
        <w:rPr>
          <w:rFonts w:ascii="Arial" w:hAnsi="Arial" w:cs="Arial"/>
          <w:sz w:val="24"/>
          <w:szCs w:val="24"/>
        </w:rPr>
        <w:t xml:space="preserve"> (Accessed 17 January 2024).</w:t>
      </w:r>
    </w:p>
    <w:p w14:paraId="1FF7FA20" w14:textId="696813CC" w:rsidR="00FB02E8" w:rsidRPr="000B518D" w:rsidRDefault="00FB02E8" w:rsidP="007B3941">
      <w:pPr>
        <w:pStyle w:val="ListParagraph"/>
        <w:numPr>
          <w:ilvl w:val="0"/>
          <w:numId w:val="2"/>
        </w:numPr>
        <w:spacing w:line="360" w:lineRule="auto"/>
        <w:jc w:val="both"/>
        <w:rPr>
          <w:rFonts w:ascii="Arial" w:hAnsi="Arial" w:cs="Arial"/>
          <w:i/>
          <w:iCs/>
          <w:sz w:val="24"/>
          <w:szCs w:val="24"/>
        </w:rPr>
      </w:pPr>
      <w:r>
        <w:rPr>
          <w:rFonts w:ascii="Arial" w:hAnsi="Arial" w:cs="Arial"/>
          <w:sz w:val="24"/>
          <w:szCs w:val="24"/>
        </w:rPr>
        <w:t xml:space="preserve">Dopson E. (2022). </w:t>
      </w:r>
      <w:r w:rsidR="00874C07" w:rsidRPr="00874C07">
        <w:rPr>
          <w:rFonts w:ascii="Arial" w:hAnsi="Arial" w:cs="Arial"/>
          <w:i/>
          <w:iCs/>
          <w:sz w:val="24"/>
          <w:szCs w:val="24"/>
        </w:rPr>
        <w:t>Ecommerce Customer Retention Marketing: How to Use Emails, Loyalty Programs &amp; Communities to Improve Retention</w:t>
      </w:r>
      <w:r w:rsidR="00874C07">
        <w:rPr>
          <w:rFonts w:ascii="Arial" w:hAnsi="Arial" w:cs="Arial"/>
          <w:i/>
          <w:iCs/>
          <w:sz w:val="24"/>
          <w:szCs w:val="24"/>
        </w:rPr>
        <w:t xml:space="preserve">. </w:t>
      </w:r>
      <w:r w:rsidR="00874C07">
        <w:rPr>
          <w:rFonts w:ascii="Arial" w:hAnsi="Arial" w:cs="Arial"/>
          <w:sz w:val="24"/>
          <w:szCs w:val="24"/>
        </w:rPr>
        <w:t xml:space="preserve">Available at: </w:t>
      </w:r>
      <w:hyperlink r:id="rId16" w:history="1">
        <w:r w:rsidR="00874C07" w:rsidRPr="00E7580A">
          <w:rPr>
            <w:rStyle w:val="Hyperlink"/>
            <w:rFonts w:ascii="Arial" w:hAnsi="Arial" w:cs="Arial"/>
            <w:sz w:val="24"/>
            <w:szCs w:val="24"/>
          </w:rPr>
          <w:t>https://www.shopify.com/enterprise/ecommerce-customer-retention/</w:t>
        </w:r>
      </w:hyperlink>
      <w:r w:rsidR="00874C07">
        <w:rPr>
          <w:rFonts w:ascii="Arial" w:hAnsi="Arial" w:cs="Arial"/>
          <w:sz w:val="24"/>
          <w:szCs w:val="24"/>
        </w:rPr>
        <w:t xml:space="preserve"> (Accessed </w:t>
      </w:r>
      <w:r w:rsidR="00D1363B">
        <w:rPr>
          <w:rFonts w:ascii="Arial" w:hAnsi="Arial" w:cs="Arial"/>
          <w:sz w:val="24"/>
          <w:szCs w:val="24"/>
        </w:rPr>
        <w:t>16 January 2024).</w:t>
      </w:r>
    </w:p>
    <w:p w14:paraId="07807EE6" w14:textId="458CD43A" w:rsidR="000B518D" w:rsidRPr="00C85817" w:rsidRDefault="000B518D" w:rsidP="007B3941">
      <w:pPr>
        <w:pStyle w:val="ListParagraph"/>
        <w:numPr>
          <w:ilvl w:val="0"/>
          <w:numId w:val="2"/>
        </w:numPr>
        <w:spacing w:line="360" w:lineRule="auto"/>
        <w:jc w:val="both"/>
        <w:rPr>
          <w:rFonts w:ascii="Arial" w:hAnsi="Arial" w:cs="Arial"/>
          <w:i/>
          <w:iCs/>
          <w:sz w:val="24"/>
          <w:szCs w:val="24"/>
        </w:rPr>
      </w:pPr>
      <w:r>
        <w:rPr>
          <w:rFonts w:ascii="Arial" w:hAnsi="Arial" w:cs="Arial"/>
          <w:sz w:val="24"/>
          <w:szCs w:val="24"/>
        </w:rPr>
        <w:t xml:space="preserve">EHL (2023). </w:t>
      </w:r>
      <w:r w:rsidR="006A7B4C" w:rsidRPr="006A7B4C">
        <w:rPr>
          <w:rFonts w:ascii="Arial" w:hAnsi="Arial" w:cs="Arial"/>
          <w:i/>
          <w:iCs/>
          <w:sz w:val="24"/>
          <w:szCs w:val="24"/>
        </w:rPr>
        <w:t>2023 Top Hospitality Industry Trends</w:t>
      </w:r>
      <w:r w:rsidR="006A7B4C">
        <w:rPr>
          <w:rFonts w:ascii="Arial" w:hAnsi="Arial" w:cs="Arial"/>
          <w:i/>
          <w:iCs/>
          <w:sz w:val="24"/>
          <w:szCs w:val="24"/>
        </w:rPr>
        <w:t xml:space="preserve">. </w:t>
      </w:r>
      <w:r w:rsidR="006A7B4C">
        <w:rPr>
          <w:rFonts w:ascii="Arial" w:hAnsi="Arial" w:cs="Arial"/>
          <w:sz w:val="24"/>
          <w:szCs w:val="24"/>
        </w:rPr>
        <w:t xml:space="preserve">Available at: </w:t>
      </w:r>
      <w:hyperlink r:id="rId17" w:history="1">
        <w:r w:rsidR="006A7B4C" w:rsidRPr="00E7580A">
          <w:rPr>
            <w:rStyle w:val="Hyperlink"/>
            <w:rFonts w:ascii="Arial" w:hAnsi="Arial" w:cs="Arial"/>
            <w:sz w:val="24"/>
            <w:szCs w:val="24"/>
          </w:rPr>
          <w:t>https://hospitalityinsights.ehl.edu/hospitality-industry-trends/</w:t>
        </w:r>
      </w:hyperlink>
      <w:r w:rsidR="006A7B4C">
        <w:rPr>
          <w:rFonts w:ascii="Arial" w:hAnsi="Arial" w:cs="Arial"/>
          <w:sz w:val="24"/>
          <w:szCs w:val="24"/>
        </w:rPr>
        <w:t xml:space="preserve"> </w:t>
      </w:r>
      <w:r w:rsidR="00D870AD">
        <w:rPr>
          <w:rFonts w:ascii="Arial" w:hAnsi="Arial" w:cs="Arial"/>
          <w:sz w:val="24"/>
          <w:szCs w:val="24"/>
        </w:rPr>
        <w:t>(Accessed 15 January 2024).</w:t>
      </w:r>
    </w:p>
    <w:p w14:paraId="199ADEB4" w14:textId="452C5EEF" w:rsidR="00C85817" w:rsidRPr="0087214B" w:rsidRDefault="00C85817" w:rsidP="007B3941">
      <w:pPr>
        <w:pStyle w:val="ListParagraph"/>
        <w:numPr>
          <w:ilvl w:val="0"/>
          <w:numId w:val="2"/>
        </w:numPr>
        <w:spacing w:line="360" w:lineRule="auto"/>
        <w:jc w:val="both"/>
        <w:rPr>
          <w:rFonts w:ascii="Arial" w:hAnsi="Arial" w:cs="Arial"/>
          <w:i/>
          <w:iCs/>
          <w:sz w:val="24"/>
          <w:szCs w:val="24"/>
        </w:rPr>
      </w:pPr>
      <w:r>
        <w:rPr>
          <w:rFonts w:ascii="Arial" w:hAnsi="Arial" w:cs="Arial"/>
          <w:sz w:val="24"/>
          <w:szCs w:val="24"/>
        </w:rPr>
        <w:t xml:space="preserve">Gupta D. (2022). </w:t>
      </w:r>
      <w:r w:rsidR="0087214B" w:rsidRPr="0087214B">
        <w:rPr>
          <w:rFonts w:ascii="Arial" w:hAnsi="Arial" w:cs="Arial"/>
          <w:i/>
          <w:iCs/>
          <w:sz w:val="24"/>
          <w:szCs w:val="24"/>
        </w:rPr>
        <w:t>How to Improve Employee Performance (+Root Causes)</w:t>
      </w:r>
      <w:r w:rsidR="0087214B">
        <w:rPr>
          <w:rFonts w:ascii="Arial" w:hAnsi="Arial" w:cs="Arial"/>
          <w:i/>
          <w:iCs/>
          <w:sz w:val="24"/>
          <w:szCs w:val="24"/>
        </w:rPr>
        <w:t>.</w:t>
      </w:r>
      <w:r w:rsidR="0087214B">
        <w:rPr>
          <w:rFonts w:ascii="Arial" w:hAnsi="Arial" w:cs="Arial"/>
          <w:sz w:val="24"/>
          <w:szCs w:val="24"/>
        </w:rPr>
        <w:t xml:space="preserve">  Available at: </w:t>
      </w:r>
      <w:hyperlink r:id="rId18" w:history="1">
        <w:r w:rsidR="0087214B" w:rsidRPr="00E7580A">
          <w:rPr>
            <w:rStyle w:val="Hyperlink"/>
            <w:rFonts w:ascii="Arial" w:hAnsi="Arial" w:cs="Arial"/>
            <w:sz w:val="24"/>
            <w:szCs w:val="24"/>
          </w:rPr>
          <w:t>https://whatfix.com/blog/improve-employee-performance/</w:t>
        </w:r>
      </w:hyperlink>
      <w:r w:rsidR="0087214B">
        <w:rPr>
          <w:rFonts w:ascii="Arial" w:hAnsi="Arial" w:cs="Arial"/>
          <w:sz w:val="24"/>
          <w:szCs w:val="24"/>
        </w:rPr>
        <w:t xml:space="preserve"> (Accessed 16 January 2024).</w:t>
      </w:r>
    </w:p>
    <w:p w14:paraId="60478B63" w14:textId="2D6893B9" w:rsidR="00385463" w:rsidRPr="00514C38" w:rsidRDefault="00385463" w:rsidP="007B3941">
      <w:pPr>
        <w:pStyle w:val="ListParagraph"/>
        <w:numPr>
          <w:ilvl w:val="0"/>
          <w:numId w:val="2"/>
        </w:numPr>
        <w:spacing w:line="360" w:lineRule="auto"/>
        <w:jc w:val="both"/>
        <w:rPr>
          <w:rFonts w:ascii="Arial" w:hAnsi="Arial" w:cs="Arial"/>
          <w:i/>
          <w:iCs/>
          <w:sz w:val="24"/>
          <w:szCs w:val="24"/>
        </w:rPr>
      </w:pPr>
      <w:r>
        <w:rPr>
          <w:rFonts w:ascii="Arial" w:hAnsi="Arial" w:cs="Arial"/>
          <w:sz w:val="24"/>
          <w:szCs w:val="24"/>
        </w:rPr>
        <w:t xml:space="preserve">Howarth J.(2023). </w:t>
      </w:r>
      <w:r w:rsidR="00363B80" w:rsidRPr="00363B80">
        <w:rPr>
          <w:rFonts w:ascii="Arial" w:hAnsi="Arial" w:cs="Arial"/>
          <w:i/>
          <w:iCs/>
          <w:sz w:val="24"/>
          <w:szCs w:val="24"/>
        </w:rPr>
        <w:t>Average Customer Retention By Industry (2024)</w:t>
      </w:r>
      <w:r w:rsidR="00363B80">
        <w:rPr>
          <w:rFonts w:ascii="Arial" w:hAnsi="Arial" w:cs="Arial"/>
          <w:i/>
          <w:iCs/>
          <w:sz w:val="24"/>
          <w:szCs w:val="24"/>
        </w:rPr>
        <w:t xml:space="preserve">. </w:t>
      </w:r>
      <w:r w:rsidR="00363B80">
        <w:rPr>
          <w:rFonts w:ascii="Arial" w:hAnsi="Arial" w:cs="Arial"/>
          <w:sz w:val="24"/>
          <w:szCs w:val="24"/>
        </w:rPr>
        <w:t xml:space="preserve">Available at: </w:t>
      </w:r>
      <w:hyperlink r:id="rId19" w:history="1">
        <w:r w:rsidR="00363B80" w:rsidRPr="00E7580A">
          <w:rPr>
            <w:rStyle w:val="Hyperlink"/>
            <w:rFonts w:ascii="Arial" w:hAnsi="Arial" w:cs="Arial"/>
            <w:sz w:val="24"/>
            <w:szCs w:val="24"/>
          </w:rPr>
          <w:t>https://explodingtopics.com/blog/customer-retention-rates/</w:t>
        </w:r>
      </w:hyperlink>
      <w:r w:rsidR="00363B80">
        <w:rPr>
          <w:rFonts w:ascii="Arial" w:hAnsi="Arial" w:cs="Arial"/>
          <w:sz w:val="24"/>
          <w:szCs w:val="24"/>
        </w:rPr>
        <w:t xml:space="preserve"> </w:t>
      </w:r>
      <w:r w:rsidR="00562552">
        <w:rPr>
          <w:rFonts w:ascii="Arial" w:hAnsi="Arial" w:cs="Arial"/>
          <w:sz w:val="24"/>
          <w:szCs w:val="24"/>
        </w:rPr>
        <w:t>(Accessed 15 January 2024).</w:t>
      </w:r>
    </w:p>
    <w:p w14:paraId="74DEDCC5" w14:textId="3023669A" w:rsidR="00514C38" w:rsidRPr="00DA3A80" w:rsidRDefault="00514C38" w:rsidP="007B3941">
      <w:pPr>
        <w:pStyle w:val="ListParagraph"/>
        <w:numPr>
          <w:ilvl w:val="0"/>
          <w:numId w:val="2"/>
        </w:numPr>
        <w:spacing w:line="360" w:lineRule="auto"/>
        <w:jc w:val="both"/>
        <w:rPr>
          <w:rFonts w:ascii="Arial" w:hAnsi="Arial" w:cs="Arial"/>
          <w:i/>
          <w:iCs/>
          <w:sz w:val="24"/>
          <w:szCs w:val="24"/>
        </w:rPr>
      </w:pPr>
      <w:r>
        <w:rPr>
          <w:rFonts w:ascii="Arial" w:hAnsi="Arial" w:cs="Arial"/>
          <w:sz w:val="24"/>
          <w:szCs w:val="24"/>
        </w:rPr>
        <w:t xml:space="preserve">Jones I. (2023). </w:t>
      </w:r>
      <w:r w:rsidR="00DA3A80" w:rsidRPr="00DA3A80">
        <w:rPr>
          <w:rFonts w:ascii="Arial" w:hAnsi="Arial" w:cs="Arial"/>
          <w:i/>
          <w:iCs/>
          <w:sz w:val="24"/>
          <w:szCs w:val="24"/>
        </w:rPr>
        <w:t>Diversity and Inclusion in Hospitality: The Power of Human Resources</w:t>
      </w:r>
      <w:r w:rsidR="00DA3A80">
        <w:rPr>
          <w:rFonts w:ascii="Arial" w:hAnsi="Arial" w:cs="Arial"/>
          <w:i/>
          <w:iCs/>
          <w:sz w:val="24"/>
          <w:szCs w:val="24"/>
        </w:rPr>
        <w:t xml:space="preserve">. </w:t>
      </w:r>
      <w:r w:rsidR="00DA3A80">
        <w:rPr>
          <w:rFonts w:ascii="Arial" w:hAnsi="Arial" w:cs="Arial"/>
          <w:sz w:val="24"/>
          <w:szCs w:val="24"/>
        </w:rPr>
        <w:t xml:space="preserve">Available at: </w:t>
      </w:r>
      <w:hyperlink r:id="rId20" w:history="1">
        <w:r w:rsidR="00DA3A80" w:rsidRPr="00E7580A">
          <w:rPr>
            <w:rStyle w:val="Hyperlink"/>
            <w:rFonts w:ascii="Arial" w:hAnsi="Arial" w:cs="Arial"/>
            <w:sz w:val="24"/>
            <w:szCs w:val="24"/>
          </w:rPr>
          <w:t>https://www.linkedin.com/pulse/diversity-inclusion-</w:t>
        </w:r>
        <w:r w:rsidR="00DA3A80" w:rsidRPr="00E7580A">
          <w:rPr>
            <w:rStyle w:val="Hyperlink"/>
            <w:rFonts w:ascii="Arial" w:hAnsi="Arial" w:cs="Arial"/>
            <w:sz w:val="24"/>
            <w:szCs w:val="24"/>
          </w:rPr>
          <w:lastRenderedPageBreak/>
          <w:t>hospitality-hr-unlocking-success-welcoming-jones/</w:t>
        </w:r>
      </w:hyperlink>
      <w:r w:rsidR="00DA3A80">
        <w:rPr>
          <w:rFonts w:ascii="Arial" w:hAnsi="Arial" w:cs="Arial"/>
          <w:sz w:val="24"/>
          <w:szCs w:val="24"/>
        </w:rPr>
        <w:t xml:space="preserve"> (Accessed 17 January 2024). </w:t>
      </w:r>
    </w:p>
    <w:p w14:paraId="46B3E7D5" w14:textId="20762D7A" w:rsidR="00BD79DA" w:rsidRPr="00D734A6" w:rsidRDefault="00BD79DA" w:rsidP="007B3941">
      <w:pPr>
        <w:pStyle w:val="ListParagraph"/>
        <w:numPr>
          <w:ilvl w:val="0"/>
          <w:numId w:val="2"/>
        </w:numPr>
        <w:spacing w:line="360" w:lineRule="auto"/>
        <w:jc w:val="both"/>
        <w:rPr>
          <w:rFonts w:ascii="Arial" w:hAnsi="Arial" w:cs="Arial"/>
          <w:i/>
          <w:iCs/>
          <w:sz w:val="24"/>
          <w:szCs w:val="24"/>
        </w:rPr>
      </w:pPr>
      <w:r>
        <w:rPr>
          <w:rFonts w:ascii="Arial" w:hAnsi="Arial" w:cs="Arial"/>
          <w:sz w:val="24"/>
          <w:szCs w:val="24"/>
        </w:rPr>
        <w:t xml:space="preserve">Karkara </w:t>
      </w:r>
      <w:r w:rsidR="009F68B8">
        <w:rPr>
          <w:rFonts w:ascii="Arial" w:hAnsi="Arial" w:cs="Arial"/>
          <w:sz w:val="24"/>
          <w:szCs w:val="24"/>
        </w:rPr>
        <w:t>N. (2022).</w:t>
      </w:r>
      <w:r w:rsidR="009F68B8" w:rsidRPr="009F68B8">
        <w:t xml:space="preserve"> </w:t>
      </w:r>
      <w:r w:rsidR="009F68B8" w:rsidRPr="009F68B8">
        <w:rPr>
          <w:rFonts w:ascii="Arial" w:hAnsi="Arial" w:cs="Arial"/>
          <w:i/>
          <w:iCs/>
          <w:sz w:val="24"/>
          <w:szCs w:val="24"/>
        </w:rPr>
        <w:t>Performance Management Approaches, Models, &amp; Frameworks: The Ultimate Guide for HR</w:t>
      </w:r>
      <w:r w:rsidR="009F68B8">
        <w:rPr>
          <w:rFonts w:ascii="Arial" w:hAnsi="Arial" w:cs="Arial"/>
          <w:sz w:val="24"/>
          <w:szCs w:val="24"/>
        </w:rPr>
        <w:t xml:space="preserve"> .Available at: </w:t>
      </w:r>
      <w:hyperlink r:id="rId21" w:history="1">
        <w:r w:rsidR="009F68B8" w:rsidRPr="00E7580A">
          <w:rPr>
            <w:rStyle w:val="Hyperlink"/>
            <w:rFonts w:ascii="Arial" w:hAnsi="Arial" w:cs="Arial"/>
            <w:sz w:val="24"/>
            <w:szCs w:val="24"/>
          </w:rPr>
          <w:t>https://blog.darwinbox.com/performance-management-models-approaches-frameworks/</w:t>
        </w:r>
      </w:hyperlink>
      <w:r w:rsidR="009F68B8">
        <w:rPr>
          <w:rFonts w:ascii="Arial" w:hAnsi="Arial" w:cs="Arial"/>
          <w:sz w:val="24"/>
          <w:szCs w:val="24"/>
        </w:rPr>
        <w:t xml:space="preserve"> (Accessed 18 January 2024).</w:t>
      </w:r>
    </w:p>
    <w:p w14:paraId="6C7F998D" w14:textId="2FFBABCD" w:rsidR="00D734A6" w:rsidRPr="00EC51BC" w:rsidRDefault="00D734A6" w:rsidP="007B3941">
      <w:pPr>
        <w:pStyle w:val="ListParagraph"/>
        <w:numPr>
          <w:ilvl w:val="0"/>
          <w:numId w:val="2"/>
        </w:numPr>
        <w:spacing w:line="360" w:lineRule="auto"/>
        <w:jc w:val="both"/>
        <w:rPr>
          <w:rFonts w:ascii="Arial" w:hAnsi="Arial" w:cs="Arial"/>
          <w:i/>
          <w:iCs/>
          <w:sz w:val="24"/>
          <w:szCs w:val="24"/>
        </w:rPr>
      </w:pPr>
      <w:r>
        <w:rPr>
          <w:rFonts w:ascii="Arial" w:hAnsi="Arial" w:cs="Arial"/>
          <w:sz w:val="24"/>
          <w:szCs w:val="24"/>
        </w:rPr>
        <w:t>Lee E. (</w:t>
      </w:r>
      <w:r w:rsidR="00B1781F">
        <w:rPr>
          <w:rFonts w:ascii="Arial" w:hAnsi="Arial" w:cs="Arial"/>
          <w:sz w:val="24"/>
          <w:szCs w:val="24"/>
        </w:rPr>
        <w:t xml:space="preserve">2023). </w:t>
      </w:r>
      <w:r w:rsidR="00B1781F" w:rsidRPr="00B1781F">
        <w:rPr>
          <w:rFonts w:ascii="Arial" w:hAnsi="Arial" w:cs="Arial"/>
          <w:i/>
          <w:iCs/>
          <w:sz w:val="24"/>
          <w:szCs w:val="24"/>
        </w:rPr>
        <w:t xml:space="preserve">What is Staff </w:t>
      </w:r>
      <w:r w:rsidR="00A940E7" w:rsidRPr="00B1781F">
        <w:rPr>
          <w:rFonts w:ascii="Arial" w:hAnsi="Arial" w:cs="Arial"/>
          <w:i/>
          <w:iCs/>
          <w:sz w:val="24"/>
          <w:szCs w:val="24"/>
        </w:rPr>
        <w:t>Turnover?</w:t>
      </w:r>
      <w:r w:rsidR="00B1781F">
        <w:rPr>
          <w:rFonts w:ascii="Arial" w:hAnsi="Arial" w:cs="Arial"/>
          <w:i/>
          <w:iCs/>
          <w:sz w:val="24"/>
          <w:szCs w:val="24"/>
        </w:rPr>
        <w:t xml:space="preserve"> </w:t>
      </w:r>
      <w:r w:rsidR="00B1781F">
        <w:rPr>
          <w:rFonts w:ascii="Arial" w:hAnsi="Arial" w:cs="Arial"/>
          <w:sz w:val="24"/>
          <w:szCs w:val="24"/>
        </w:rPr>
        <w:t xml:space="preserve">Available at: </w:t>
      </w:r>
      <w:hyperlink r:id="rId22" w:history="1">
        <w:r w:rsidR="00CB1EB6" w:rsidRPr="00E7580A">
          <w:rPr>
            <w:rStyle w:val="Hyperlink"/>
            <w:rFonts w:ascii="Arial" w:hAnsi="Arial" w:cs="Arial"/>
            <w:sz w:val="24"/>
            <w:szCs w:val="24"/>
          </w:rPr>
          <w:t>https://cpdonline.co.uk/knowledge-base/business/staff-turnover/</w:t>
        </w:r>
      </w:hyperlink>
      <w:r w:rsidR="00CB1EB6">
        <w:rPr>
          <w:rFonts w:ascii="Arial" w:hAnsi="Arial" w:cs="Arial"/>
          <w:sz w:val="24"/>
          <w:szCs w:val="24"/>
        </w:rPr>
        <w:t xml:space="preserve"> (Accessed 16 January 2024).</w:t>
      </w:r>
    </w:p>
    <w:p w14:paraId="52599B05" w14:textId="5BEA6C8E" w:rsidR="00EC51BC" w:rsidRPr="00F52153" w:rsidRDefault="00EC51BC" w:rsidP="007B3941">
      <w:pPr>
        <w:pStyle w:val="ListParagraph"/>
        <w:numPr>
          <w:ilvl w:val="0"/>
          <w:numId w:val="2"/>
        </w:numPr>
        <w:spacing w:line="360" w:lineRule="auto"/>
        <w:jc w:val="both"/>
        <w:rPr>
          <w:rFonts w:ascii="Arial" w:hAnsi="Arial" w:cs="Arial"/>
          <w:i/>
          <w:iCs/>
          <w:sz w:val="24"/>
          <w:szCs w:val="24"/>
        </w:rPr>
      </w:pPr>
      <w:r>
        <w:rPr>
          <w:rFonts w:ascii="Arial" w:hAnsi="Arial" w:cs="Arial"/>
          <w:sz w:val="24"/>
          <w:szCs w:val="24"/>
        </w:rPr>
        <w:t>Lytle T. (</w:t>
      </w:r>
      <w:r w:rsidR="00211780">
        <w:rPr>
          <w:rFonts w:ascii="Arial" w:hAnsi="Arial" w:cs="Arial"/>
          <w:sz w:val="24"/>
          <w:szCs w:val="24"/>
        </w:rPr>
        <w:t xml:space="preserve">2020). </w:t>
      </w:r>
      <w:r w:rsidR="00211780" w:rsidRPr="00C627E8">
        <w:rPr>
          <w:rFonts w:ascii="Arial" w:hAnsi="Arial" w:cs="Arial"/>
          <w:i/>
          <w:iCs/>
          <w:sz w:val="24"/>
          <w:szCs w:val="24"/>
        </w:rPr>
        <w:t>Top HR Cha</w:t>
      </w:r>
      <w:r w:rsidR="00EF7ACF" w:rsidRPr="00C627E8">
        <w:rPr>
          <w:rFonts w:ascii="Arial" w:hAnsi="Arial" w:cs="Arial"/>
          <w:i/>
          <w:iCs/>
          <w:sz w:val="24"/>
          <w:szCs w:val="24"/>
        </w:rPr>
        <w:t>llenges in the Hospita</w:t>
      </w:r>
      <w:r w:rsidR="00C627E8" w:rsidRPr="00C627E8">
        <w:rPr>
          <w:rFonts w:ascii="Arial" w:hAnsi="Arial" w:cs="Arial"/>
          <w:i/>
          <w:iCs/>
          <w:sz w:val="24"/>
          <w:szCs w:val="24"/>
        </w:rPr>
        <w:t xml:space="preserve">lity </w:t>
      </w:r>
      <w:r w:rsidR="00EF7ACF" w:rsidRPr="00C627E8">
        <w:rPr>
          <w:rFonts w:ascii="Arial" w:hAnsi="Arial" w:cs="Arial"/>
          <w:i/>
          <w:iCs/>
          <w:sz w:val="24"/>
          <w:szCs w:val="24"/>
        </w:rPr>
        <w:t>Industry</w:t>
      </w:r>
      <w:r w:rsidR="00C627E8">
        <w:rPr>
          <w:rFonts w:ascii="Arial" w:hAnsi="Arial" w:cs="Arial"/>
          <w:i/>
          <w:iCs/>
          <w:sz w:val="24"/>
          <w:szCs w:val="24"/>
        </w:rPr>
        <w:t xml:space="preserve">. </w:t>
      </w:r>
      <w:r w:rsidR="00C627E8">
        <w:rPr>
          <w:rFonts w:ascii="Arial" w:hAnsi="Arial" w:cs="Arial"/>
          <w:sz w:val="24"/>
          <w:szCs w:val="24"/>
        </w:rPr>
        <w:t xml:space="preserve">Available at: </w:t>
      </w:r>
      <w:hyperlink r:id="rId23" w:history="1">
        <w:r w:rsidR="00C627E8" w:rsidRPr="00E7580A">
          <w:rPr>
            <w:rStyle w:val="Hyperlink"/>
            <w:rFonts w:ascii="Arial" w:hAnsi="Arial" w:cs="Arial"/>
            <w:sz w:val="24"/>
            <w:szCs w:val="24"/>
          </w:rPr>
          <w:t>https://www.shrm.org/topics-tools/news/hr-magazine/top-hr-challenges-hospitality-industry</w:t>
        </w:r>
      </w:hyperlink>
      <w:r w:rsidR="00C627E8">
        <w:rPr>
          <w:rFonts w:ascii="Arial" w:hAnsi="Arial" w:cs="Arial"/>
          <w:sz w:val="24"/>
          <w:szCs w:val="24"/>
        </w:rPr>
        <w:t xml:space="preserve"> (Accessed 17 January 2024). </w:t>
      </w:r>
    </w:p>
    <w:p w14:paraId="6AC4A707" w14:textId="7A6095B1" w:rsidR="00F52153" w:rsidRPr="001B1C23" w:rsidRDefault="00F52153" w:rsidP="001B1C23">
      <w:pPr>
        <w:pStyle w:val="ListParagraph"/>
        <w:numPr>
          <w:ilvl w:val="0"/>
          <w:numId w:val="2"/>
        </w:numPr>
        <w:spacing w:line="360" w:lineRule="auto"/>
        <w:jc w:val="both"/>
        <w:rPr>
          <w:rFonts w:ascii="Arial" w:hAnsi="Arial" w:cs="Arial"/>
          <w:sz w:val="24"/>
          <w:szCs w:val="24"/>
        </w:rPr>
      </w:pPr>
      <w:r>
        <w:rPr>
          <w:rFonts w:ascii="Arial" w:hAnsi="Arial" w:cs="Arial"/>
          <w:sz w:val="24"/>
          <w:szCs w:val="24"/>
        </w:rPr>
        <w:t xml:space="preserve">Labs C. (2023). </w:t>
      </w:r>
      <w:r w:rsidR="001B1C23" w:rsidRPr="00533CB2">
        <w:rPr>
          <w:rFonts w:ascii="Arial" w:hAnsi="Arial" w:cs="Arial"/>
          <w:i/>
          <w:iCs/>
          <w:sz w:val="24"/>
          <w:szCs w:val="24"/>
        </w:rPr>
        <w:t>MONITORING WORK AND AUTOMATING TASK ALLOCATION IN RETAIL AND HOSPITALITY</w:t>
      </w:r>
      <w:r w:rsidR="00533CB2">
        <w:rPr>
          <w:rFonts w:ascii="Arial" w:hAnsi="Arial" w:cs="Arial"/>
          <w:i/>
          <w:iCs/>
          <w:sz w:val="24"/>
          <w:szCs w:val="24"/>
        </w:rPr>
        <w:t xml:space="preserve">. </w:t>
      </w:r>
      <w:r w:rsidR="00533CB2">
        <w:rPr>
          <w:rFonts w:ascii="Arial" w:hAnsi="Arial" w:cs="Arial"/>
          <w:sz w:val="24"/>
          <w:szCs w:val="24"/>
        </w:rPr>
        <w:t xml:space="preserve">Available at: </w:t>
      </w:r>
      <w:hyperlink r:id="rId24" w:history="1">
        <w:r w:rsidR="00BE25F0" w:rsidRPr="00876303">
          <w:rPr>
            <w:rStyle w:val="Hyperlink"/>
            <w:rFonts w:ascii="Arial" w:hAnsi="Arial" w:cs="Arial"/>
            <w:sz w:val="24"/>
            <w:szCs w:val="24"/>
          </w:rPr>
          <w:t>https://crackedlabs.org/dl/CrackedLabs_Christl_Work-Retail-Hospitality.pdf/</w:t>
        </w:r>
      </w:hyperlink>
      <w:r w:rsidR="00BE25F0">
        <w:rPr>
          <w:rFonts w:ascii="Arial" w:hAnsi="Arial" w:cs="Arial"/>
          <w:sz w:val="24"/>
          <w:szCs w:val="24"/>
        </w:rPr>
        <w:t xml:space="preserve"> (Accessed 31 January 2024). </w:t>
      </w:r>
    </w:p>
    <w:p w14:paraId="1E02C111" w14:textId="34054A61" w:rsidR="003146F2" w:rsidRPr="00CE5A5B" w:rsidRDefault="007B3941" w:rsidP="007B3941">
      <w:pPr>
        <w:pStyle w:val="ListParagraph"/>
        <w:numPr>
          <w:ilvl w:val="0"/>
          <w:numId w:val="2"/>
        </w:numPr>
        <w:spacing w:line="360" w:lineRule="auto"/>
        <w:jc w:val="both"/>
        <w:rPr>
          <w:rFonts w:ascii="Arial" w:hAnsi="Arial" w:cs="Arial"/>
          <w:i/>
          <w:iCs/>
          <w:sz w:val="24"/>
          <w:szCs w:val="24"/>
        </w:rPr>
      </w:pPr>
      <w:r w:rsidRPr="007B3941">
        <w:rPr>
          <w:rFonts w:ascii="Arial" w:hAnsi="Arial" w:cs="Arial"/>
          <w:sz w:val="24"/>
          <w:szCs w:val="24"/>
        </w:rPr>
        <w:t>Momin A. (2023).</w:t>
      </w:r>
      <w:r w:rsidR="00A90450" w:rsidRPr="00A90450">
        <w:t xml:space="preserve"> </w:t>
      </w:r>
      <w:r w:rsidR="00A90450" w:rsidRPr="00A90450">
        <w:rPr>
          <w:rFonts w:ascii="Arial" w:hAnsi="Arial" w:cs="Arial"/>
          <w:i/>
          <w:iCs/>
          <w:sz w:val="24"/>
          <w:szCs w:val="24"/>
        </w:rPr>
        <w:t xml:space="preserve">Hilton PESTLE Analysis: Tourism </w:t>
      </w:r>
      <w:r w:rsidR="000164E9" w:rsidRPr="00A90450">
        <w:rPr>
          <w:rFonts w:ascii="Arial" w:hAnsi="Arial" w:cs="Arial"/>
          <w:i/>
          <w:iCs/>
          <w:sz w:val="24"/>
          <w:szCs w:val="24"/>
        </w:rPr>
        <w:t>is not</w:t>
      </w:r>
      <w:r w:rsidR="00A90450" w:rsidRPr="00A90450">
        <w:rPr>
          <w:rFonts w:ascii="Arial" w:hAnsi="Arial" w:cs="Arial"/>
          <w:i/>
          <w:iCs/>
          <w:sz w:val="24"/>
          <w:szCs w:val="24"/>
        </w:rPr>
        <w:t xml:space="preserve"> the Only Factor Affecting Hotels</w:t>
      </w:r>
      <w:r w:rsidRPr="00A90450">
        <w:rPr>
          <w:rFonts w:ascii="Arial" w:hAnsi="Arial" w:cs="Arial"/>
          <w:i/>
          <w:iCs/>
          <w:sz w:val="24"/>
          <w:szCs w:val="24"/>
        </w:rPr>
        <w:t xml:space="preserve"> </w:t>
      </w:r>
      <w:r w:rsidR="00A90450">
        <w:rPr>
          <w:rFonts w:ascii="Arial" w:hAnsi="Arial" w:cs="Arial"/>
          <w:i/>
          <w:iCs/>
          <w:sz w:val="24"/>
          <w:szCs w:val="24"/>
        </w:rPr>
        <w:t xml:space="preserve">. </w:t>
      </w:r>
      <w:r w:rsidR="00A90450">
        <w:rPr>
          <w:rFonts w:ascii="Arial" w:hAnsi="Arial" w:cs="Arial"/>
          <w:sz w:val="24"/>
          <w:szCs w:val="24"/>
        </w:rPr>
        <w:t xml:space="preserve">Available at: </w:t>
      </w:r>
      <w:hyperlink r:id="rId25" w:history="1">
        <w:r w:rsidR="00A90450" w:rsidRPr="00E7580A">
          <w:rPr>
            <w:rStyle w:val="Hyperlink"/>
            <w:rFonts w:ascii="Arial" w:hAnsi="Arial" w:cs="Arial"/>
            <w:sz w:val="24"/>
            <w:szCs w:val="24"/>
          </w:rPr>
          <w:t>https://pestleanalysis.com/hilton-pestle-analysis/</w:t>
        </w:r>
      </w:hyperlink>
      <w:r w:rsidR="00A90450">
        <w:rPr>
          <w:rFonts w:ascii="Arial" w:hAnsi="Arial" w:cs="Arial"/>
          <w:sz w:val="24"/>
          <w:szCs w:val="24"/>
        </w:rPr>
        <w:t xml:space="preserve"> (Accessed 15 January 2024).</w:t>
      </w:r>
    </w:p>
    <w:p w14:paraId="7BC1C9DB" w14:textId="4033F49E" w:rsidR="00CE5A5B" w:rsidRPr="00DD08A3" w:rsidRDefault="00CE5A5B" w:rsidP="007B3941">
      <w:pPr>
        <w:pStyle w:val="ListParagraph"/>
        <w:numPr>
          <w:ilvl w:val="0"/>
          <w:numId w:val="2"/>
        </w:numPr>
        <w:spacing w:line="360" w:lineRule="auto"/>
        <w:jc w:val="both"/>
        <w:rPr>
          <w:rFonts w:ascii="Arial" w:hAnsi="Arial" w:cs="Arial"/>
          <w:i/>
          <w:iCs/>
          <w:sz w:val="24"/>
          <w:szCs w:val="24"/>
        </w:rPr>
      </w:pPr>
      <w:r>
        <w:rPr>
          <w:rFonts w:ascii="Arial" w:hAnsi="Arial" w:cs="Arial"/>
          <w:sz w:val="24"/>
          <w:szCs w:val="24"/>
        </w:rPr>
        <w:t xml:space="preserve">Nikolovska V. (2024). </w:t>
      </w:r>
      <w:r w:rsidR="00AF0518" w:rsidRPr="00AF0518">
        <w:rPr>
          <w:rFonts w:ascii="Arial" w:hAnsi="Arial" w:cs="Arial"/>
          <w:sz w:val="24"/>
          <w:szCs w:val="24"/>
        </w:rPr>
        <w:t>High Turnover Rate: What Does It Mean for Your Organisation?</w:t>
      </w:r>
      <w:r w:rsidR="00AF0518">
        <w:rPr>
          <w:rFonts w:ascii="Arial" w:hAnsi="Arial" w:cs="Arial"/>
          <w:sz w:val="24"/>
          <w:szCs w:val="24"/>
        </w:rPr>
        <w:t xml:space="preserve"> Available at: </w:t>
      </w:r>
      <w:hyperlink r:id="rId26" w:history="1">
        <w:r w:rsidR="00AF0518" w:rsidRPr="00876303">
          <w:rPr>
            <w:rStyle w:val="Hyperlink"/>
            <w:rFonts w:ascii="Arial" w:hAnsi="Arial" w:cs="Arial"/>
            <w:sz w:val="24"/>
            <w:szCs w:val="24"/>
          </w:rPr>
          <w:t>https://factorialhr.co.uk/blog/high-turnover-rate/</w:t>
        </w:r>
      </w:hyperlink>
      <w:r w:rsidR="00AF0518">
        <w:rPr>
          <w:rFonts w:ascii="Arial" w:hAnsi="Arial" w:cs="Arial"/>
          <w:sz w:val="24"/>
          <w:szCs w:val="24"/>
        </w:rPr>
        <w:t xml:space="preserve"> (Accessed 31 January 2024).</w:t>
      </w:r>
    </w:p>
    <w:p w14:paraId="5B689298" w14:textId="5696E8F6" w:rsidR="00DD08A3" w:rsidRPr="00AD321E" w:rsidRDefault="00DD08A3" w:rsidP="007B3941">
      <w:pPr>
        <w:pStyle w:val="ListParagraph"/>
        <w:numPr>
          <w:ilvl w:val="0"/>
          <w:numId w:val="2"/>
        </w:numPr>
        <w:spacing w:line="360" w:lineRule="auto"/>
        <w:jc w:val="both"/>
        <w:rPr>
          <w:rFonts w:ascii="Arial" w:hAnsi="Arial" w:cs="Arial"/>
          <w:i/>
          <w:iCs/>
          <w:sz w:val="24"/>
          <w:szCs w:val="24"/>
        </w:rPr>
      </w:pPr>
      <w:r>
        <w:rPr>
          <w:rFonts w:ascii="Arial" w:hAnsi="Arial" w:cs="Arial"/>
          <w:sz w:val="24"/>
          <w:szCs w:val="24"/>
        </w:rPr>
        <w:t xml:space="preserve">Pedagog (2023). </w:t>
      </w:r>
      <w:r w:rsidR="00F415A9" w:rsidRPr="00F415A9">
        <w:rPr>
          <w:rFonts w:ascii="Arial" w:hAnsi="Arial" w:cs="Arial"/>
          <w:i/>
          <w:iCs/>
          <w:sz w:val="24"/>
          <w:szCs w:val="24"/>
        </w:rPr>
        <w:t>Navigating Employee Retention in 2023: Insights and Trends</w:t>
      </w:r>
      <w:r w:rsidR="00F415A9">
        <w:rPr>
          <w:rFonts w:ascii="Arial" w:hAnsi="Arial" w:cs="Arial"/>
          <w:i/>
          <w:iCs/>
          <w:sz w:val="24"/>
          <w:szCs w:val="24"/>
        </w:rPr>
        <w:t xml:space="preserve">. </w:t>
      </w:r>
      <w:r w:rsidR="00F415A9">
        <w:rPr>
          <w:rFonts w:ascii="Arial" w:hAnsi="Arial" w:cs="Arial"/>
          <w:sz w:val="24"/>
          <w:szCs w:val="24"/>
        </w:rPr>
        <w:t xml:space="preserve">Available at: </w:t>
      </w:r>
      <w:hyperlink r:id="rId27" w:history="1">
        <w:r w:rsidR="00F415A9" w:rsidRPr="00E7580A">
          <w:rPr>
            <w:rStyle w:val="Hyperlink"/>
            <w:rFonts w:ascii="Arial" w:hAnsi="Arial" w:cs="Arial"/>
            <w:sz w:val="24"/>
            <w:szCs w:val="24"/>
          </w:rPr>
          <w:t>https://www.linkedin.com/pulse/navigating-employee-retention-2023-insights-trends-pedagog/</w:t>
        </w:r>
      </w:hyperlink>
      <w:r w:rsidR="00F415A9">
        <w:rPr>
          <w:rFonts w:ascii="Arial" w:hAnsi="Arial" w:cs="Arial"/>
          <w:sz w:val="24"/>
          <w:szCs w:val="24"/>
        </w:rPr>
        <w:t xml:space="preserve"> (Accessed 16 January 2024).</w:t>
      </w:r>
    </w:p>
    <w:p w14:paraId="4410FF1F" w14:textId="11814839" w:rsidR="00AD321E" w:rsidRPr="00AB6F43" w:rsidRDefault="00AD321E" w:rsidP="007B3941">
      <w:pPr>
        <w:pStyle w:val="ListParagraph"/>
        <w:numPr>
          <w:ilvl w:val="0"/>
          <w:numId w:val="2"/>
        </w:numPr>
        <w:spacing w:line="360" w:lineRule="auto"/>
        <w:jc w:val="both"/>
        <w:rPr>
          <w:rFonts w:ascii="Arial" w:hAnsi="Arial" w:cs="Arial"/>
          <w:i/>
          <w:iCs/>
          <w:sz w:val="24"/>
          <w:szCs w:val="24"/>
        </w:rPr>
      </w:pPr>
      <w:r>
        <w:rPr>
          <w:rFonts w:ascii="Arial" w:hAnsi="Arial" w:cs="Arial"/>
          <w:sz w:val="24"/>
          <w:szCs w:val="24"/>
        </w:rPr>
        <w:t>Ranjan R. (</w:t>
      </w:r>
      <w:r w:rsidR="00AB6F43">
        <w:rPr>
          <w:rFonts w:ascii="Arial" w:hAnsi="Arial" w:cs="Arial"/>
          <w:sz w:val="24"/>
          <w:szCs w:val="24"/>
        </w:rPr>
        <w:t xml:space="preserve">2021). </w:t>
      </w:r>
      <w:r w:rsidR="00AB6F43" w:rsidRPr="00AB6F43">
        <w:rPr>
          <w:rFonts w:ascii="Arial" w:hAnsi="Arial" w:cs="Arial"/>
          <w:i/>
          <w:iCs/>
          <w:sz w:val="24"/>
          <w:szCs w:val="24"/>
        </w:rPr>
        <w:t>Performance Management: Six Best Practices In The New Normal</w:t>
      </w:r>
      <w:r w:rsidR="00AB6F43">
        <w:rPr>
          <w:rFonts w:ascii="Arial" w:hAnsi="Arial" w:cs="Arial"/>
          <w:i/>
          <w:iCs/>
          <w:sz w:val="24"/>
          <w:szCs w:val="24"/>
        </w:rPr>
        <w:t xml:space="preserve">. </w:t>
      </w:r>
      <w:r w:rsidR="00AB6F43">
        <w:rPr>
          <w:rFonts w:ascii="Arial" w:hAnsi="Arial" w:cs="Arial"/>
          <w:sz w:val="24"/>
          <w:szCs w:val="24"/>
        </w:rPr>
        <w:t xml:space="preserve">Available at: </w:t>
      </w:r>
      <w:hyperlink r:id="rId28" w:history="1">
        <w:r w:rsidR="00712B14" w:rsidRPr="00E7580A">
          <w:rPr>
            <w:rStyle w:val="Hyperlink"/>
            <w:rFonts w:ascii="Arial" w:hAnsi="Arial" w:cs="Arial"/>
            <w:sz w:val="24"/>
            <w:szCs w:val="24"/>
          </w:rPr>
          <w:t>https://www.forbes.com/sites/forbesbusinesscouncil/2021/02/12/performance-management-six-best-practices-in-the-new-normal/</w:t>
        </w:r>
      </w:hyperlink>
      <w:r w:rsidR="00712B14">
        <w:rPr>
          <w:rFonts w:ascii="Arial" w:hAnsi="Arial" w:cs="Arial"/>
          <w:sz w:val="24"/>
          <w:szCs w:val="24"/>
        </w:rPr>
        <w:t xml:space="preserve"> (Accessed 16 January 2024).</w:t>
      </w:r>
    </w:p>
    <w:p w14:paraId="6C5DF131" w14:textId="7B5AC627" w:rsidR="004F1E23" w:rsidRPr="0072785C" w:rsidRDefault="004F1E23" w:rsidP="007B3941">
      <w:pPr>
        <w:pStyle w:val="ListParagraph"/>
        <w:numPr>
          <w:ilvl w:val="0"/>
          <w:numId w:val="2"/>
        </w:numPr>
        <w:spacing w:line="360" w:lineRule="auto"/>
        <w:jc w:val="both"/>
        <w:rPr>
          <w:rFonts w:ascii="Arial" w:hAnsi="Arial" w:cs="Arial"/>
          <w:i/>
          <w:iCs/>
          <w:sz w:val="24"/>
          <w:szCs w:val="24"/>
        </w:rPr>
      </w:pPr>
      <w:r>
        <w:rPr>
          <w:rFonts w:ascii="Arial" w:hAnsi="Arial" w:cs="Arial"/>
          <w:sz w:val="24"/>
          <w:szCs w:val="24"/>
        </w:rPr>
        <w:t xml:space="preserve">Sheth A. (2015). </w:t>
      </w:r>
      <w:r w:rsidR="0037404F" w:rsidRPr="0037404F">
        <w:rPr>
          <w:rFonts w:ascii="Arial" w:hAnsi="Arial" w:cs="Arial"/>
          <w:i/>
          <w:iCs/>
          <w:sz w:val="24"/>
          <w:szCs w:val="24"/>
        </w:rPr>
        <w:t>The Future of the Hospitality Industry 5 years from now</w:t>
      </w:r>
      <w:r w:rsidR="0037404F">
        <w:rPr>
          <w:rFonts w:ascii="Arial" w:hAnsi="Arial" w:cs="Arial"/>
          <w:i/>
          <w:iCs/>
          <w:sz w:val="24"/>
          <w:szCs w:val="24"/>
        </w:rPr>
        <w:t xml:space="preserve">. </w:t>
      </w:r>
      <w:r w:rsidR="0037404F">
        <w:rPr>
          <w:rFonts w:ascii="Arial" w:hAnsi="Arial" w:cs="Arial"/>
          <w:sz w:val="24"/>
          <w:szCs w:val="24"/>
        </w:rPr>
        <w:t xml:space="preserve">Available at: </w:t>
      </w:r>
      <w:hyperlink r:id="rId29" w:history="1">
        <w:r w:rsidR="0037404F" w:rsidRPr="00E7580A">
          <w:rPr>
            <w:rStyle w:val="Hyperlink"/>
            <w:rFonts w:ascii="Arial" w:hAnsi="Arial" w:cs="Arial"/>
            <w:sz w:val="24"/>
            <w:szCs w:val="24"/>
          </w:rPr>
          <w:t>https://www.linkedin.com/pulse/future-hospitality-industry5-years-from-now-ankita-sheth/</w:t>
        </w:r>
      </w:hyperlink>
      <w:r w:rsidR="0037404F">
        <w:rPr>
          <w:rFonts w:ascii="Arial" w:hAnsi="Arial" w:cs="Arial"/>
          <w:sz w:val="24"/>
          <w:szCs w:val="24"/>
        </w:rPr>
        <w:t xml:space="preserve"> (Accessed 17 January 2024). </w:t>
      </w:r>
    </w:p>
    <w:p w14:paraId="32191FE8" w14:textId="624A1E82" w:rsidR="0072785C" w:rsidRPr="006E4589" w:rsidRDefault="0072785C" w:rsidP="007B3941">
      <w:pPr>
        <w:pStyle w:val="ListParagraph"/>
        <w:numPr>
          <w:ilvl w:val="0"/>
          <w:numId w:val="2"/>
        </w:numPr>
        <w:spacing w:line="360" w:lineRule="auto"/>
        <w:jc w:val="both"/>
        <w:rPr>
          <w:rFonts w:ascii="Arial" w:hAnsi="Arial" w:cs="Arial"/>
          <w:i/>
          <w:iCs/>
          <w:sz w:val="24"/>
          <w:szCs w:val="24"/>
        </w:rPr>
      </w:pPr>
      <w:r>
        <w:rPr>
          <w:rFonts w:ascii="Arial" w:hAnsi="Arial" w:cs="Arial"/>
          <w:sz w:val="24"/>
          <w:szCs w:val="24"/>
        </w:rPr>
        <w:lastRenderedPageBreak/>
        <w:t xml:space="preserve">Turner </w:t>
      </w:r>
      <w:r w:rsidR="003431C9">
        <w:rPr>
          <w:rFonts w:ascii="Arial" w:hAnsi="Arial" w:cs="Arial"/>
          <w:sz w:val="24"/>
          <w:szCs w:val="24"/>
        </w:rPr>
        <w:t xml:space="preserve">J. (2023). </w:t>
      </w:r>
      <w:r w:rsidR="003431C9" w:rsidRPr="003431C9">
        <w:rPr>
          <w:rFonts w:ascii="Arial" w:hAnsi="Arial" w:cs="Arial"/>
          <w:i/>
          <w:iCs/>
          <w:sz w:val="24"/>
          <w:szCs w:val="24"/>
        </w:rPr>
        <w:t>9 Ways to Manage Hybrid Employees for Better Productivity</w:t>
      </w:r>
      <w:r w:rsidR="003431C9">
        <w:rPr>
          <w:rFonts w:ascii="Arial" w:hAnsi="Arial" w:cs="Arial"/>
          <w:i/>
          <w:iCs/>
          <w:sz w:val="24"/>
          <w:szCs w:val="24"/>
        </w:rPr>
        <w:t xml:space="preserve">. </w:t>
      </w:r>
      <w:r w:rsidR="003431C9">
        <w:rPr>
          <w:rFonts w:ascii="Arial" w:hAnsi="Arial" w:cs="Arial"/>
          <w:sz w:val="24"/>
          <w:szCs w:val="24"/>
        </w:rPr>
        <w:t xml:space="preserve">Available at: </w:t>
      </w:r>
      <w:hyperlink r:id="rId30" w:history="1">
        <w:r w:rsidR="0061570F" w:rsidRPr="00E7580A">
          <w:rPr>
            <w:rStyle w:val="Hyperlink"/>
            <w:rFonts w:ascii="Arial" w:hAnsi="Arial" w:cs="Arial"/>
            <w:sz w:val="24"/>
            <w:szCs w:val="24"/>
          </w:rPr>
          <w:t>https://www.gartner.com/smarterwithgartner/9-tips-for-managing-remote-employees/</w:t>
        </w:r>
      </w:hyperlink>
      <w:r w:rsidR="0061570F">
        <w:rPr>
          <w:rFonts w:ascii="Arial" w:hAnsi="Arial" w:cs="Arial"/>
          <w:sz w:val="24"/>
          <w:szCs w:val="24"/>
        </w:rPr>
        <w:t xml:space="preserve"> (Accessed 16 January 2024).</w:t>
      </w:r>
    </w:p>
    <w:p w14:paraId="5A092E97" w14:textId="40587942" w:rsidR="006E4589" w:rsidRPr="00412DBD" w:rsidRDefault="006E4589" w:rsidP="007B3941">
      <w:pPr>
        <w:pStyle w:val="ListParagraph"/>
        <w:numPr>
          <w:ilvl w:val="0"/>
          <w:numId w:val="2"/>
        </w:numPr>
        <w:spacing w:line="360" w:lineRule="auto"/>
        <w:jc w:val="both"/>
        <w:rPr>
          <w:rFonts w:ascii="Arial" w:hAnsi="Arial" w:cs="Arial"/>
          <w:i/>
          <w:iCs/>
          <w:sz w:val="24"/>
          <w:szCs w:val="24"/>
        </w:rPr>
      </w:pPr>
      <w:r>
        <w:rPr>
          <w:rFonts w:ascii="Arial" w:hAnsi="Arial" w:cs="Arial"/>
          <w:sz w:val="24"/>
          <w:szCs w:val="24"/>
        </w:rPr>
        <w:t xml:space="preserve">Workday (2023). </w:t>
      </w:r>
      <w:r w:rsidRPr="006E4589">
        <w:rPr>
          <w:rFonts w:ascii="Arial" w:hAnsi="Arial" w:cs="Arial"/>
          <w:i/>
          <w:iCs/>
          <w:sz w:val="24"/>
          <w:szCs w:val="24"/>
        </w:rPr>
        <w:t>The Future of Hospitality: 5 Realities Changing the Industry</w:t>
      </w:r>
      <w:r>
        <w:rPr>
          <w:rFonts w:ascii="Arial" w:hAnsi="Arial" w:cs="Arial"/>
          <w:i/>
          <w:iCs/>
          <w:sz w:val="24"/>
          <w:szCs w:val="24"/>
        </w:rPr>
        <w:t xml:space="preserve">. </w:t>
      </w:r>
      <w:r>
        <w:rPr>
          <w:rFonts w:ascii="Arial" w:hAnsi="Arial" w:cs="Arial"/>
          <w:sz w:val="24"/>
          <w:szCs w:val="24"/>
        </w:rPr>
        <w:t xml:space="preserve">Available at: </w:t>
      </w:r>
      <w:hyperlink r:id="rId31" w:history="1">
        <w:r w:rsidR="00EC4D82" w:rsidRPr="00E7580A">
          <w:rPr>
            <w:rStyle w:val="Hyperlink"/>
            <w:rFonts w:ascii="Arial" w:hAnsi="Arial" w:cs="Arial"/>
            <w:sz w:val="24"/>
            <w:szCs w:val="24"/>
          </w:rPr>
          <w:t>https://blog.workday.com/en-us/2023/future-hospitality-5-realities-changing-industry.html/</w:t>
        </w:r>
      </w:hyperlink>
      <w:r w:rsidR="00EC4D82">
        <w:rPr>
          <w:rFonts w:ascii="Arial" w:hAnsi="Arial" w:cs="Arial"/>
          <w:sz w:val="24"/>
          <w:szCs w:val="24"/>
        </w:rPr>
        <w:t xml:space="preserve"> (Accessed 16 January 2024).</w:t>
      </w:r>
    </w:p>
    <w:p w14:paraId="62731F98" w14:textId="4819F3E5" w:rsidR="00412DBD" w:rsidRPr="00555CAF" w:rsidRDefault="00555CAF" w:rsidP="007B3941">
      <w:pPr>
        <w:pStyle w:val="ListParagraph"/>
        <w:numPr>
          <w:ilvl w:val="0"/>
          <w:numId w:val="2"/>
        </w:numPr>
        <w:spacing w:line="360" w:lineRule="auto"/>
        <w:jc w:val="both"/>
        <w:rPr>
          <w:rFonts w:ascii="Arial" w:hAnsi="Arial" w:cs="Arial"/>
          <w:i/>
          <w:iCs/>
          <w:sz w:val="24"/>
          <w:szCs w:val="24"/>
        </w:rPr>
      </w:pPr>
      <w:r>
        <w:rPr>
          <w:rFonts w:ascii="Arial" w:hAnsi="Arial" w:cs="Arial"/>
          <w:sz w:val="24"/>
          <w:szCs w:val="24"/>
        </w:rPr>
        <w:t xml:space="preserve">Yu H. (2023). </w:t>
      </w:r>
      <w:r w:rsidRPr="00555CAF">
        <w:rPr>
          <w:rFonts w:ascii="Arial" w:hAnsi="Arial" w:cs="Arial"/>
          <w:i/>
          <w:iCs/>
          <w:sz w:val="24"/>
          <w:szCs w:val="24"/>
        </w:rPr>
        <w:t>Socioeconomic diversity in the hospitality industry: the relationship between social class background, family expectations and career outcomes</w:t>
      </w:r>
      <w:r>
        <w:rPr>
          <w:rFonts w:ascii="Arial" w:hAnsi="Arial" w:cs="Arial"/>
          <w:i/>
          <w:iCs/>
          <w:sz w:val="24"/>
          <w:szCs w:val="24"/>
        </w:rPr>
        <w:t xml:space="preserve">. </w:t>
      </w:r>
      <w:r>
        <w:rPr>
          <w:rFonts w:ascii="Arial" w:hAnsi="Arial" w:cs="Arial"/>
          <w:sz w:val="24"/>
          <w:szCs w:val="24"/>
        </w:rPr>
        <w:t xml:space="preserve">Available at: </w:t>
      </w:r>
      <w:hyperlink r:id="rId32" w:history="1">
        <w:r w:rsidR="00F60086" w:rsidRPr="00E7580A">
          <w:rPr>
            <w:rStyle w:val="Hyperlink"/>
            <w:rFonts w:ascii="Arial" w:hAnsi="Arial" w:cs="Arial"/>
            <w:sz w:val="24"/>
            <w:szCs w:val="24"/>
          </w:rPr>
          <w:t>https://www.researchgate.net/publication/371693736_Socioeconomic_diversity_in_the_hospitality_industry_the_relationship_between_social_class_background_family_expectations_and_career_outcomes/</w:t>
        </w:r>
      </w:hyperlink>
      <w:r w:rsidR="00F60086">
        <w:rPr>
          <w:rFonts w:ascii="Arial" w:hAnsi="Arial" w:cs="Arial"/>
          <w:sz w:val="24"/>
          <w:szCs w:val="24"/>
        </w:rPr>
        <w:t xml:space="preserve"> (Accessed 18 January 2024). </w:t>
      </w:r>
    </w:p>
    <w:p w14:paraId="750A9CE1" w14:textId="5BC146C6" w:rsidR="005200E7" w:rsidRPr="001E7AE3" w:rsidRDefault="005200E7" w:rsidP="007C5798">
      <w:pPr>
        <w:pStyle w:val="ListParagraph"/>
        <w:numPr>
          <w:ilvl w:val="0"/>
          <w:numId w:val="2"/>
        </w:numPr>
        <w:spacing w:line="360" w:lineRule="auto"/>
        <w:jc w:val="both"/>
        <w:rPr>
          <w:rFonts w:ascii="Arial" w:hAnsi="Arial" w:cs="Arial"/>
          <w:i/>
          <w:iCs/>
          <w:sz w:val="24"/>
          <w:szCs w:val="24"/>
        </w:rPr>
      </w:pPr>
      <w:r>
        <w:rPr>
          <w:rFonts w:ascii="Arial" w:hAnsi="Arial" w:cs="Arial"/>
          <w:sz w:val="24"/>
          <w:szCs w:val="24"/>
        </w:rPr>
        <w:t xml:space="preserve">Xian H. (2016). </w:t>
      </w:r>
      <w:r w:rsidR="007C5798" w:rsidRPr="007C5798">
        <w:rPr>
          <w:rFonts w:ascii="Arial" w:hAnsi="Arial" w:cs="Arial"/>
          <w:i/>
          <w:iCs/>
          <w:sz w:val="24"/>
          <w:szCs w:val="24"/>
        </w:rPr>
        <w:t>THE IMPACT OF SOCIO-ECONOMIC AND JOB CHARACTERISTICS, AND MOTIVATIONAL VALUES ON EMPLOYEES’ WELL-BEING: A MULTI-COUNTRY COMPARISON</w:t>
      </w:r>
      <w:r w:rsidR="007C5798">
        <w:rPr>
          <w:rFonts w:ascii="Arial" w:hAnsi="Arial" w:cs="Arial"/>
          <w:i/>
          <w:iCs/>
          <w:sz w:val="24"/>
          <w:szCs w:val="24"/>
        </w:rPr>
        <w:t xml:space="preserve">. </w:t>
      </w:r>
      <w:r w:rsidR="005C7F45">
        <w:rPr>
          <w:rFonts w:ascii="Arial" w:hAnsi="Arial" w:cs="Arial"/>
          <w:sz w:val="24"/>
          <w:szCs w:val="24"/>
        </w:rPr>
        <w:t xml:space="preserve">Available at: </w:t>
      </w:r>
      <w:hyperlink r:id="rId33" w:history="1">
        <w:r w:rsidR="005C7F45" w:rsidRPr="00E7580A">
          <w:rPr>
            <w:rStyle w:val="Hyperlink"/>
            <w:rFonts w:ascii="Arial" w:hAnsi="Arial" w:cs="Arial"/>
            <w:sz w:val="24"/>
            <w:szCs w:val="24"/>
          </w:rPr>
          <w:t>https://repositorio.iscte-iul.pt/bitstream/10071/12777/1/Hoadong_all%20chapters_final%20version-5.pdf/</w:t>
        </w:r>
      </w:hyperlink>
      <w:r w:rsidR="005C7F45">
        <w:rPr>
          <w:rFonts w:ascii="Arial" w:hAnsi="Arial" w:cs="Arial"/>
          <w:sz w:val="24"/>
          <w:szCs w:val="24"/>
        </w:rPr>
        <w:t xml:space="preserve"> (Accessed 17 January 2024). </w:t>
      </w:r>
    </w:p>
    <w:p w14:paraId="3F033C0B" w14:textId="77777777" w:rsidR="001E7AE3" w:rsidRDefault="001E7AE3" w:rsidP="001E7AE3">
      <w:pPr>
        <w:spacing w:line="360" w:lineRule="auto"/>
        <w:jc w:val="both"/>
        <w:rPr>
          <w:rFonts w:ascii="Arial" w:hAnsi="Arial" w:cs="Arial"/>
          <w:i/>
          <w:iCs/>
          <w:sz w:val="24"/>
          <w:szCs w:val="24"/>
        </w:rPr>
      </w:pPr>
    </w:p>
    <w:p w14:paraId="0F9D687C" w14:textId="42859CED" w:rsidR="001E7AE3" w:rsidRPr="001E7AE3" w:rsidRDefault="006757A9" w:rsidP="001E7AE3">
      <w:pPr>
        <w:spacing w:line="360" w:lineRule="auto"/>
        <w:jc w:val="both"/>
        <w:rPr>
          <w:rFonts w:ascii="Arial" w:hAnsi="Arial" w:cs="Arial"/>
          <w:sz w:val="24"/>
          <w:szCs w:val="24"/>
        </w:rPr>
      </w:pPr>
      <w:r>
        <w:rPr>
          <w:rFonts w:ascii="Arial" w:hAnsi="Arial" w:cs="Arial"/>
          <w:i/>
          <w:iCs/>
          <w:sz w:val="24"/>
          <w:szCs w:val="24"/>
        </w:rPr>
        <w:t xml:space="preserve"> </w:t>
      </w:r>
    </w:p>
    <w:p w14:paraId="2914274C" w14:textId="77777777" w:rsidR="001E7AE3" w:rsidRDefault="001E7AE3" w:rsidP="001E7AE3">
      <w:pPr>
        <w:spacing w:line="360" w:lineRule="auto"/>
        <w:jc w:val="both"/>
        <w:rPr>
          <w:rFonts w:ascii="Arial" w:hAnsi="Arial" w:cs="Arial"/>
          <w:i/>
          <w:iCs/>
          <w:sz w:val="24"/>
          <w:szCs w:val="24"/>
        </w:rPr>
      </w:pPr>
    </w:p>
    <w:p w14:paraId="413133A8" w14:textId="0CF1C84B" w:rsidR="001E7AE3" w:rsidRPr="00533CB2" w:rsidRDefault="001E7AE3" w:rsidP="001E7AE3">
      <w:pPr>
        <w:spacing w:line="360" w:lineRule="auto"/>
        <w:jc w:val="both"/>
        <w:rPr>
          <w:rFonts w:ascii="Arial" w:hAnsi="Arial" w:cs="Arial"/>
          <w:i/>
          <w:iCs/>
          <w:sz w:val="24"/>
          <w:szCs w:val="24"/>
          <w:lang w:val="en-US"/>
        </w:rPr>
      </w:pPr>
    </w:p>
    <w:sectPr w:rsidR="001E7AE3" w:rsidRPr="00533CB2">
      <w:footerReference w:type="default" r:id="rId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658D7F" w14:textId="77777777" w:rsidR="002E3E31" w:rsidRDefault="002E3E31" w:rsidP="002E3E31">
      <w:pPr>
        <w:spacing w:after="0" w:line="240" w:lineRule="auto"/>
      </w:pPr>
      <w:r>
        <w:separator/>
      </w:r>
    </w:p>
  </w:endnote>
  <w:endnote w:type="continuationSeparator" w:id="0">
    <w:p w14:paraId="5E9F8E72" w14:textId="77777777" w:rsidR="002E3E31" w:rsidRDefault="002E3E31" w:rsidP="002E3E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83495420"/>
      <w:docPartObj>
        <w:docPartGallery w:val="Page Numbers (Bottom of Page)"/>
        <w:docPartUnique/>
      </w:docPartObj>
    </w:sdtPr>
    <w:sdtEndPr>
      <w:rPr>
        <w:noProof/>
      </w:rPr>
    </w:sdtEndPr>
    <w:sdtContent>
      <w:p w14:paraId="7AC20A9F" w14:textId="2879A3BB" w:rsidR="002E3E31" w:rsidRDefault="002E3E3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5AE2533" w14:textId="77777777" w:rsidR="002E3E31" w:rsidRDefault="002E3E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DB64EA" w14:textId="77777777" w:rsidR="002E3E31" w:rsidRDefault="002E3E31" w:rsidP="002E3E31">
      <w:pPr>
        <w:spacing w:after="0" w:line="240" w:lineRule="auto"/>
      </w:pPr>
      <w:r>
        <w:separator/>
      </w:r>
    </w:p>
  </w:footnote>
  <w:footnote w:type="continuationSeparator" w:id="0">
    <w:p w14:paraId="6A55E9EE" w14:textId="77777777" w:rsidR="002E3E31" w:rsidRDefault="002E3E31" w:rsidP="002E3E3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57B2897"/>
    <w:multiLevelType w:val="hybridMultilevel"/>
    <w:tmpl w:val="B25275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506335C"/>
    <w:multiLevelType w:val="hybridMultilevel"/>
    <w:tmpl w:val="240AE9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A695978"/>
    <w:multiLevelType w:val="hybridMultilevel"/>
    <w:tmpl w:val="245C64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90200472">
    <w:abstractNumId w:val="1"/>
  </w:num>
  <w:num w:numId="2" w16cid:durableId="111673986">
    <w:abstractNumId w:val="0"/>
  </w:num>
  <w:num w:numId="3" w16cid:durableId="36780283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44F3"/>
    <w:rsid w:val="0001155A"/>
    <w:rsid w:val="000164E9"/>
    <w:rsid w:val="00017D1A"/>
    <w:rsid w:val="000619ED"/>
    <w:rsid w:val="00092693"/>
    <w:rsid w:val="000946C1"/>
    <w:rsid w:val="000A2621"/>
    <w:rsid w:val="000B2F9F"/>
    <w:rsid w:val="000B518D"/>
    <w:rsid w:val="000E2BF2"/>
    <w:rsid w:val="000E4997"/>
    <w:rsid w:val="000F12EB"/>
    <w:rsid w:val="001067E2"/>
    <w:rsid w:val="00107CD4"/>
    <w:rsid w:val="00163F84"/>
    <w:rsid w:val="001B1C23"/>
    <w:rsid w:val="001B6448"/>
    <w:rsid w:val="001E7AE3"/>
    <w:rsid w:val="00201EF9"/>
    <w:rsid w:val="00207670"/>
    <w:rsid w:val="00211780"/>
    <w:rsid w:val="00223C3B"/>
    <w:rsid w:val="002724CD"/>
    <w:rsid w:val="002B0468"/>
    <w:rsid w:val="002D7912"/>
    <w:rsid w:val="002E3992"/>
    <w:rsid w:val="002E3E31"/>
    <w:rsid w:val="002E71BC"/>
    <w:rsid w:val="00301751"/>
    <w:rsid w:val="003146F2"/>
    <w:rsid w:val="00315BB4"/>
    <w:rsid w:val="00317D5E"/>
    <w:rsid w:val="003343E1"/>
    <w:rsid w:val="003431C9"/>
    <w:rsid w:val="00343FBC"/>
    <w:rsid w:val="00363B80"/>
    <w:rsid w:val="003657A4"/>
    <w:rsid w:val="0037404F"/>
    <w:rsid w:val="00385463"/>
    <w:rsid w:val="003957A3"/>
    <w:rsid w:val="00397BCC"/>
    <w:rsid w:val="003A2D14"/>
    <w:rsid w:val="003B2A01"/>
    <w:rsid w:val="003F2EE6"/>
    <w:rsid w:val="00410030"/>
    <w:rsid w:val="00412DBD"/>
    <w:rsid w:val="00422496"/>
    <w:rsid w:val="00454562"/>
    <w:rsid w:val="004A17ED"/>
    <w:rsid w:val="004A7909"/>
    <w:rsid w:val="004B1B0B"/>
    <w:rsid w:val="004D7621"/>
    <w:rsid w:val="004F1E23"/>
    <w:rsid w:val="00504C9D"/>
    <w:rsid w:val="00514C38"/>
    <w:rsid w:val="005200E7"/>
    <w:rsid w:val="0053056A"/>
    <w:rsid w:val="00533CB2"/>
    <w:rsid w:val="00553386"/>
    <w:rsid w:val="00555CAF"/>
    <w:rsid w:val="00562552"/>
    <w:rsid w:val="0056627D"/>
    <w:rsid w:val="005822D8"/>
    <w:rsid w:val="005C7F45"/>
    <w:rsid w:val="005E4A4C"/>
    <w:rsid w:val="005F1328"/>
    <w:rsid w:val="005F33F8"/>
    <w:rsid w:val="005F41F2"/>
    <w:rsid w:val="005F7643"/>
    <w:rsid w:val="0061570F"/>
    <w:rsid w:val="006441B4"/>
    <w:rsid w:val="00647EAC"/>
    <w:rsid w:val="006757A9"/>
    <w:rsid w:val="006764A2"/>
    <w:rsid w:val="00676ED6"/>
    <w:rsid w:val="006A7B4C"/>
    <w:rsid w:val="006D134A"/>
    <w:rsid w:val="006D5B36"/>
    <w:rsid w:val="006D6463"/>
    <w:rsid w:val="006E4589"/>
    <w:rsid w:val="00707FB6"/>
    <w:rsid w:val="00712B14"/>
    <w:rsid w:val="00715407"/>
    <w:rsid w:val="0072785C"/>
    <w:rsid w:val="00757D6E"/>
    <w:rsid w:val="00775ED7"/>
    <w:rsid w:val="007B3941"/>
    <w:rsid w:val="007C5798"/>
    <w:rsid w:val="007D450D"/>
    <w:rsid w:val="00830F8A"/>
    <w:rsid w:val="00862828"/>
    <w:rsid w:val="0087214B"/>
    <w:rsid w:val="00874C07"/>
    <w:rsid w:val="008A18A6"/>
    <w:rsid w:val="008B00DD"/>
    <w:rsid w:val="008C71C4"/>
    <w:rsid w:val="008D1B52"/>
    <w:rsid w:val="008D6E85"/>
    <w:rsid w:val="00992DE7"/>
    <w:rsid w:val="009C1623"/>
    <w:rsid w:val="009C4A42"/>
    <w:rsid w:val="009D3128"/>
    <w:rsid w:val="009E3DA6"/>
    <w:rsid w:val="009E7249"/>
    <w:rsid w:val="009F68B8"/>
    <w:rsid w:val="00A17E7D"/>
    <w:rsid w:val="00A433C9"/>
    <w:rsid w:val="00A66225"/>
    <w:rsid w:val="00A90450"/>
    <w:rsid w:val="00A940E7"/>
    <w:rsid w:val="00AB6F43"/>
    <w:rsid w:val="00AD321E"/>
    <w:rsid w:val="00AD4D58"/>
    <w:rsid w:val="00AF0518"/>
    <w:rsid w:val="00B02904"/>
    <w:rsid w:val="00B113A4"/>
    <w:rsid w:val="00B174F3"/>
    <w:rsid w:val="00B1781F"/>
    <w:rsid w:val="00B27A36"/>
    <w:rsid w:val="00B326C8"/>
    <w:rsid w:val="00B35847"/>
    <w:rsid w:val="00B61CEC"/>
    <w:rsid w:val="00BB0329"/>
    <w:rsid w:val="00BD7085"/>
    <w:rsid w:val="00BD79DA"/>
    <w:rsid w:val="00BE25F0"/>
    <w:rsid w:val="00C15D75"/>
    <w:rsid w:val="00C17380"/>
    <w:rsid w:val="00C27630"/>
    <w:rsid w:val="00C627E8"/>
    <w:rsid w:val="00C73EBC"/>
    <w:rsid w:val="00C84DFD"/>
    <w:rsid w:val="00C85817"/>
    <w:rsid w:val="00CA5661"/>
    <w:rsid w:val="00CB1EB6"/>
    <w:rsid w:val="00CE40EF"/>
    <w:rsid w:val="00CE5A5B"/>
    <w:rsid w:val="00D0395D"/>
    <w:rsid w:val="00D1363B"/>
    <w:rsid w:val="00D144F3"/>
    <w:rsid w:val="00D30BA7"/>
    <w:rsid w:val="00D353EA"/>
    <w:rsid w:val="00D419D5"/>
    <w:rsid w:val="00D547E5"/>
    <w:rsid w:val="00D734A6"/>
    <w:rsid w:val="00D855E8"/>
    <w:rsid w:val="00D870AD"/>
    <w:rsid w:val="00D95B67"/>
    <w:rsid w:val="00DA3A80"/>
    <w:rsid w:val="00DB2CBF"/>
    <w:rsid w:val="00DD08A3"/>
    <w:rsid w:val="00DD613D"/>
    <w:rsid w:val="00DE5D29"/>
    <w:rsid w:val="00DF0C05"/>
    <w:rsid w:val="00E058B8"/>
    <w:rsid w:val="00E303ED"/>
    <w:rsid w:val="00E70E8C"/>
    <w:rsid w:val="00EC4D82"/>
    <w:rsid w:val="00EC51BC"/>
    <w:rsid w:val="00ED4B28"/>
    <w:rsid w:val="00EF7ACF"/>
    <w:rsid w:val="00F03E77"/>
    <w:rsid w:val="00F104AC"/>
    <w:rsid w:val="00F22360"/>
    <w:rsid w:val="00F30107"/>
    <w:rsid w:val="00F415A9"/>
    <w:rsid w:val="00F52153"/>
    <w:rsid w:val="00F557F3"/>
    <w:rsid w:val="00F60086"/>
    <w:rsid w:val="00F718BD"/>
    <w:rsid w:val="00FA7FE0"/>
    <w:rsid w:val="00FB02E8"/>
    <w:rsid w:val="00FB3D8F"/>
    <w:rsid w:val="00FC758A"/>
    <w:rsid w:val="00FD2DB4"/>
    <w:rsid w:val="00FF2B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8C928DC"/>
  <w15:chartTrackingRefBased/>
  <w15:docId w15:val="{A53C698B-6123-4EF5-B2A8-F3A3CE48D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B2F9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067E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F132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2F9F"/>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1067E2"/>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56627D"/>
    <w:pPr>
      <w:outlineLvl w:val="9"/>
    </w:pPr>
    <w:rPr>
      <w:kern w:val="0"/>
      <w:lang w:val="en-US"/>
      <w14:ligatures w14:val="none"/>
    </w:rPr>
  </w:style>
  <w:style w:type="paragraph" w:styleId="TOC1">
    <w:name w:val="toc 1"/>
    <w:basedOn w:val="Normal"/>
    <w:next w:val="Normal"/>
    <w:autoRedefine/>
    <w:uiPriority w:val="39"/>
    <w:unhideWhenUsed/>
    <w:rsid w:val="0056627D"/>
    <w:pPr>
      <w:spacing w:after="100"/>
    </w:pPr>
  </w:style>
  <w:style w:type="paragraph" w:styleId="TOC2">
    <w:name w:val="toc 2"/>
    <w:basedOn w:val="Normal"/>
    <w:next w:val="Normal"/>
    <w:autoRedefine/>
    <w:uiPriority w:val="39"/>
    <w:unhideWhenUsed/>
    <w:rsid w:val="0056627D"/>
    <w:pPr>
      <w:spacing w:after="100"/>
      <w:ind w:left="220"/>
    </w:pPr>
  </w:style>
  <w:style w:type="character" w:styleId="Hyperlink">
    <w:name w:val="Hyperlink"/>
    <w:basedOn w:val="DefaultParagraphFont"/>
    <w:uiPriority w:val="99"/>
    <w:unhideWhenUsed/>
    <w:rsid w:val="0056627D"/>
    <w:rPr>
      <w:color w:val="0563C1" w:themeColor="hyperlink"/>
      <w:u w:val="single"/>
    </w:rPr>
  </w:style>
  <w:style w:type="character" w:customStyle="1" w:styleId="Heading3Char">
    <w:name w:val="Heading 3 Char"/>
    <w:basedOn w:val="DefaultParagraphFont"/>
    <w:link w:val="Heading3"/>
    <w:uiPriority w:val="9"/>
    <w:rsid w:val="005F1328"/>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3146F2"/>
    <w:pPr>
      <w:ind w:left="720"/>
      <w:contextualSpacing/>
    </w:pPr>
  </w:style>
  <w:style w:type="character" w:styleId="UnresolvedMention">
    <w:name w:val="Unresolved Mention"/>
    <w:basedOn w:val="DefaultParagraphFont"/>
    <w:uiPriority w:val="99"/>
    <w:semiHidden/>
    <w:unhideWhenUsed/>
    <w:rsid w:val="00A90450"/>
    <w:rPr>
      <w:color w:val="605E5C"/>
      <w:shd w:val="clear" w:color="auto" w:fill="E1DFDD"/>
    </w:rPr>
  </w:style>
  <w:style w:type="paragraph" w:styleId="TOC3">
    <w:name w:val="toc 3"/>
    <w:basedOn w:val="Normal"/>
    <w:next w:val="Normal"/>
    <w:autoRedefine/>
    <w:uiPriority w:val="39"/>
    <w:unhideWhenUsed/>
    <w:rsid w:val="003F2EE6"/>
    <w:pPr>
      <w:spacing w:after="100"/>
      <w:ind w:left="440"/>
    </w:pPr>
  </w:style>
  <w:style w:type="paragraph" w:styleId="Header">
    <w:name w:val="header"/>
    <w:basedOn w:val="Normal"/>
    <w:link w:val="HeaderChar"/>
    <w:uiPriority w:val="99"/>
    <w:unhideWhenUsed/>
    <w:rsid w:val="002E3E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3E31"/>
  </w:style>
  <w:style w:type="paragraph" w:styleId="Footer">
    <w:name w:val="footer"/>
    <w:basedOn w:val="Normal"/>
    <w:link w:val="FooterChar"/>
    <w:uiPriority w:val="99"/>
    <w:unhideWhenUsed/>
    <w:rsid w:val="002E3E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3E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490159">
      <w:bodyDiv w:val="1"/>
      <w:marLeft w:val="0"/>
      <w:marRight w:val="0"/>
      <w:marTop w:val="0"/>
      <w:marBottom w:val="0"/>
      <w:divBdr>
        <w:top w:val="none" w:sz="0" w:space="0" w:color="auto"/>
        <w:left w:val="none" w:sz="0" w:space="0" w:color="auto"/>
        <w:bottom w:val="none" w:sz="0" w:space="0" w:color="auto"/>
        <w:right w:val="none" w:sz="0" w:space="0" w:color="auto"/>
      </w:divBdr>
      <w:divsChild>
        <w:div w:id="682511906">
          <w:marLeft w:val="0"/>
          <w:marRight w:val="0"/>
          <w:marTop w:val="0"/>
          <w:marBottom w:val="0"/>
          <w:divBdr>
            <w:top w:val="none" w:sz="0" w:space="0" w:color="auto"/>
            <w:left w:val="none" w:sz="0" w:space="0" w:color="auto"/>
            <w:bottom w:val="none" w:sz="0" w:space="0" w:color="auto"/>
            <w:right w:val="none" w:sz="0" w:space="0" w:color="auto"/>
          </w:divBdr>
          <w:divsChild>
            <w:div w:id="663093970">
              <w:marLeft w:val="0"/>
              <w:marRight w:val="0"/>
              <w:marTop w:val="0"/>
              <w:marBottom w:val="0"/>
              <w:divBdr>
                <w:top w:val="none" w:sz="0" w:space="0" w:color="auto"/>
                <w:left w:val="none" w:sz="0" w:space="0" w:color="auto"/>
                <w:bottom w:val="none" w:sz="0" w:space="0" w:color="auto"/>
                <w:right w:val="none" w:sz="0" w:space="0" w:color="auto"/>
              </w:divBdr>
              <w:divsChild>
                <w:div w:id="1335837198">
                  <w:marLeft w:val="0"/>
                  <w:marRight w:val="0"/>
                  <w:marTop w:val="0"/>
                  <w:marBottom w:val="0"/>
                  <w:divBdr>
                    <w:top w:val="none" w:sz="0" w:space="0" w:color="auto"/>
                    <w:left w:val="none" w:sz="0" w:space="0" w:color="auto"/>
                    <w:bottom w:val="none" w:sz="0" w:space="0" w:color="auto"/>
                    <w:right w:val="none" w:sz="0" w:space="0" w:color="auto"/>
                  </w:divBdr>
                  <w:divsChild>
                    <w:div w:id="1037198488">
                      <w:marLeft w:val="0"/>
                      <w:marRight w:val="0"/>
                      <w:marTop w:val="0"/>
                      <w:marBottom w:val="0"/>
                      <w:divBdr>
                        <w:top w:val="none" w:sz="0" w:space="0" w:color="auto"/>
                        <w:left w:val="none" w:sz="0" w:space="0" w:color="auto"/>
                        <w:bottom w:val="none" w:sz="0" w:space="0" w:color="auto"/>
                        <w:right w:val="none" w:sz="0" w:space="0" w:color="auto"/>
                      </w:divBdr>
                      <w:divsChild>
                        <w:div w:id="1677223711">
                          <w:marLeft w:val="0"/>
                          <w:marRight w:val="0"/>
                          <w:marTop w:val="0"/>
                          <w:marBottom w:val="0"/>
                          <w:divBdr>
                            <w:top w:val="none" w:sz="0" w:space="0" w:color="auto"/>
                            <w:left w:val="none" w:sz="0" w:space="0" w:color="auto"/>
                            <w:bottom w:val="none" w:sz="0" w:space="0" w:color="auto"/>
                            <w:right w:val="none" w:sz="0" w:space="0" w:color="auto"/>
                          </w:divBdr>
                          <w:divsChild>
                            <w:div w:id="1340080324">
                              <w:marLeft w:val="0"/>
                              <w:marRight w:val="0"/>
                              <w:marTop w:val="0"/>
                              <w:marBottom w:val="0"/>
                              <w:divBdr>
                                <w:top w:val="none" w:sz="0" w:space="0" w:color="auto"/>
                                <w:left w:val="none" w:sz="0" w:space="0" w:color="auto"/>
                                <w:bottom w:val="none" w:sz="0" w:space="0" w:color="auto"/>
                                <w:right w:val="none" w:sz="0" w:space="0" w:color="auto"/>
                              </w:divBdr>
                              <w:divsChild>
                                <w:div w:id="1160006667">
                                  <w:marLeft w:val="0"/>
                                  <w:marRight w:val="0"/>
                                  <w:marTop w:val="0"/>
                                  <w:marBottom w:val="0"/>
                                  <w:divBdr>
                                    <w:top w:val="none" w:sz="0" w:space="0" w:color="auto"/>
                                    <w:left w:val="none" w:sz="0" w:space="0" w:color="auto"/>
                                    <w:bottom w:val="none" w:sz="0" w:space="0" w:color="auto"/>
                                    <w:right w:val="none" w:sz="0" w:space="0" w:color="auto"/>
                                  </w:divBdr>
                                  <w:divsChild>
                                    <w:div w:id="1352947660">
                                      <w:marLeft w:val="0"/>
                                      <w:marRight w:val="0"/>
                                      <w:marTop w:val="0"/>
                                      <w:marBottom w:val="0"/>
                                      <w:divBdr>
                                        <w:top w:val="none" w:sz="0" w:space="0" w:color="auto"/>
                                        <w:left w:val="none" w:sz="0" w:space="0" w:color="auto"/>
                                        <w:bottom w:val="none" w:sz="0" w:space="0" w:color="auto"/>
                                        <w:right w:val="none" w:sz="0" w:space="0" w:color="auto"/>
                                      </w:divBdr>
                                      <w:divsChild>
                                        <w:div w:id="1923293859">
                                          <w:marLeft w:val="0"/>
                                          <w:marRight w:val="0"/>
                                          <w:marTop w:val="0"/>
                                          <w:marBottom w:val="0"/>
                                          <w:divBdr>
                                            <w:top w:val="none" w:sz="0" w:space="0" w:color="auto"/>
                                            <w:left w:val="none" w:sz="0" w:space="0" w:color="auto"/>
                                            <w:bottom w:val="none" w:sz="0" w:space="0" w:color="auto"/>
                                            <w:right w:val="none" w:sz="0" w:space="0" w:color="auto"/>
                                          </w:divBdr>
                                          <w:divsChild>
                                            <w:div w:id="683096748">
                                              <w:marLeft w:val="0"/>
                                              <w:marRight w:val="0"/>
                                              <w:marTop w:val="0"/>
                                              <w:marBottom w:val="0"/>
                                              <w:divBdr>
                                                <w:top w:val="none" w:sz="0" w:space="0" w:color="auto"/>
                                                <w:left w:val="none" w:sz="0" w:space="0" w:color="auto"/>
                                                <w:bottom w:val="none" w:sz="0" w:space="0" w:color="auto"/>
                                                <w:right w:val="none" w:sz="0" w:space="0" w:color="auto"/>
                                              </w:divBdr>
                                              <w:divsChild>
                                                <w:div w:id="350643185">
                                                  <w:marLeft w:val="0"/>
                                                  <w:marRight w:val="0"/>
                                                  <w:marTop w:val="0"/>
                                                  <w:marBottom w:val="0"/>
                                                  <w:divBdr>
                                                    <w:top w:val="none" w:sz="0" w:space="0" w:color="auto"/>
                                                    <w:left w:val="none" w:sz="0" w:space="0" w:color="auto"/>
                                                    <w:bottom w:val="none" w:sz="0" w:space="0" w:color="auto"/>
                                                    <w:right w:val="none" w:sz="0" w:space="0" w:color="auto"/>
                                                  </w:divBdr>
                                                  <w:divsChild>
                                                    <w:div w:id="632248830">
                                                      <w:marLeft w:val="0"/>
                                                      <w:marRight w:val="0"/>
                                                      <w:marTop w:val="0"/>
                                                      <w:marBottom w:val="0"/>
                                                      <w:divBdr>
                                                        <w:top w:val="none" w:sz="0" w:space="0" w:color="auto"/>
                                                        <w:left w:val="none" w:sz="0" w:space="0" w:color="auto"/>
                                                        <w:bottom w:val="none" w:sz="0" w:space="0" w:color="auto"/>
                                                        <w:right w:val="none" w:sz="0" w:space="0" w:color="auto"/>
                                                      </w:divBdr>
                                                      <w:divsChild>
                                                        <w:div w:id="203713991">
                                                          <w:marLeft w:val="0"/>
                                                          <w:marRight w:val="0"/>
                                                          <w:marTop w:val="0"/>
                                                          <w:marBottom w:val="0"/>
                                                          <w:divBdr>
                                                            <w:top w:val="none" w:sz="0" w:space="0" w:color="auto"/>
                                                            <w:left w:val="none" w:sz="0" w:space="0" w:color="auto"/>
                                                            <w:bottom w:val="none" w:sz="0" w:space="0" w:color="auto"/>
                                                            <w:right w:val="none" w:sz="0" w:space="0" w:color="auto"/>
                                                          </w:divBdr>
                                                          <w:divsChild>
                                                            <w:div w:id="1584800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ipd.org/uk/views-and-insights/thought-leadership/cipd-voice/impact-performance-management-employees/" TargetMode="External"/><Relationship Id="rId18" Type="http://schemas.openxmlformats.org/officeDocument/2006/relationships/hyperlink" Target="https://whatfix.com/blog/improve-employee-performance/" TargetMode="External"/><Relationship Id="rId26" Type="http://schemas.openxmlformats.org/officeDocument/2006/relationships/hyperlink" Target="https://factorialhr.co.uk/blog/high-turnover-rate/" TargetMode="External"/><Relationship Id="rId3" Type="http://schemas.openxmlformats.org/officeDocument/2006/relationships/styles" Target="styles.xml"/><Relationship Id="rId21" Type="http://schemas.openxmlformats.org/officeDocument/2006/relationships/hyperlink" Target="https://blog.darwinbox.com/performance-management-models-approaches-frameworks/"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cultureamp.com/blog/redesigning-performance-management-hybrid/" TargetMode="External"/><Relationship Id="rId17" Type="http://schemas.openxmlformats.org/officeDocument/2006/relationships/hyperlink" Target="https://hospitalityinsights.ehl.edu/hospitality-industry-trends/" TargetMode="External"/><Relationship Id="rId25" Type="http://schemas.openxmlformats.org/officeDocument/2006/relationships/hyperlink" Target="https://pestleanalysis.com/hilton-pestle-analysis/" TargetMode="External"/><Relationship Id="rId33" Type="http://schemas.openxmlformats.org/officeDocument/2006/relationships/hyperlink" Target="https://repositorio.iscte-iul.pt/bitstream/10071/12777/1/Hoadong_all%20chapters_final%20version-5.pdf/" TargetMode="External"/><Relationship Id="rId2" Type="http://schemas.openxmlformats.org/officeDocument/2006/relationships/numbering" Target="numbering.xml"/><Relationship Id="rId16" Type="http://schemas.openxmlformats.org/officeDocument/2006/relationships/hyperlink" Target="https://www.shopify.com/enterprise/ecommerce-customer-retention/" TargetMode="External"/><Relationship Id="rId20" Type="http://schemas.openxmlformats.org/officeDocument/2006/relationships/hyperlink" Target="https://www.linkedin.com/pulse/diversity-inclusion-hospitality-hr-unlocking-success-welcoming-jones/" TargetMode="External"/><Relationship Id="rId29" Type="http://schemas.openxmlformats.org/officeDocument/2006/relationships/hyperlink" Target="https://www.linkedin.com/pulse/future-hospitality-industry5-years-from-now-ankita-sheth/"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inkedin.com/pulse/impact-remote-hybrid-work-productivity-embracing-future-arora/" TargetMode="External"/><Relationship Id="rId24" Type="http://schemas.openxmlformats.org/officeDocument/2006/relationships/hyperlink" Target="https://crackedlabs.org/dl/CrackedLabs_Christl_Work-Retail-Hospitality.pdf/" TargetMode="External"/><Relationship Id="rId32" Type="http://schemas.openxmlformats.org/officeDocument/2006/relationships/hyperlink" Target="https://www.researchgate.net/publication/371693736_Socioeconomic_diversity_in_the_hospitality_industry_the_relationship_between_social_class_background_family_expectations_and_career_outcomes/" TargetMode="External"/><Relationship Id="rId5" Type="http://schemas.openxmlformats.org/officeDocument/2006/relationships/webSettings" Target="webSettings.xml"/><Relationship Id="rId15" Type="http://schemas.openxmlformats.org/officeDocument/2006/relationships/hyperlink" Target="https://www.torrens.edu.au/blog/how-has-the-hotel-industry-changed-in-the-past-10-years/" TargetMode="External"/><Relationship Id="rId23" Type="http://schemas.openxmlformats.org/officeDocument/2006/relationships/hyperlink" Target="https://www.shrm.org/topics-tools/news/hr-magazine/top-hr-challenges-hospitality-industry" TargetMode="External"/><Relationship Id="rId28" Type="http://schemas.openxmlformats.org/officeDocument/2006/relationships/hyperlink" Target="https://www.forbes.com/sites/forbesbusinesscouncil/2021/02/12/performance-management-six-best-practices-in-the-new-normal/" TargetMode="External"/><Relationship Id="rId36"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explodingtopics.com/blog/customer-retention-rates/" TargetMode="External"/><Relationship Id="rId31" Type="http://schemas.openxmlformats.org/officeDocument/2006/relationships/hyperlink" Target="https://blog.workday.com/en-us/2023/future-hospitality-5-realities-changing-industry.html/"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hrexecutive.com/what-hr-can-learn-from-the-hospitality-industry-4-principles-for-success/" TargetMode="External"/><Relationship Id="rId22" Type="http://schemas.openxmlformats.org/officeDocument/2006/relationships/hyperlink" Target="https://cpdonline.co.uk/knowledge-base/business/staff-turnover/" TargetMode="External"/><Relationship Id="rId27" Type="http://schemas.openxmlformats.org/officeDocument/2006/relationships/hyperlink" Target="https://www.linkedin.com/pulse/navigating-employee-retention-2023-insights-trends-pedagog/" TargetMode="External"/><Relationship Id="rId30" Type="http://schemas.openxmlformats.org/officeDocument/2006/relationships/hyperlink" Target="https://www.gartner.com/smarterwithgartner/9-tips-for-managing-remote-employees/" TargetMode="External"/><Relationship Id="rId35" Type="http://schemas.openxmlformats.org/officeDocument/2006/relationships/fontTable" Target="fontTable.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EC9EAD-9845-462C-A568-0FFC4D0B7A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13</Pages>
  <Words>2460</Words>
  <Characters>20534</Characters>
  <Application>Microsoft Office Word</Application>
  <DocSecurity>0</DocSecurity>
  <Lines>171</Lines>
  <Paragraphs>45</Paragraphs>
  <ScaleCrop>false</ScaleCrop>
  <Company/>
  <LinksUpToDate>false</LinksUpToDate>
  <CharactersWithSpaces>22949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Augusta Roxana Toth (2226559)</dc:creator>
  <cp:keywords/>
  <dc:description/>
  <cp:lastModifiedBy>Augusta Roxana Toth (2226559)</cp:lastModifiedBy>
  <cp:revision>78</cp:revision>
  <dcterms:created xsi:type="dcterms:W3CDTF">2024-01-15T19:17:00Z</dcterms:created>
  <dcterms:modified xsi:type="dcterms:W3CDTF">2024-02-25T19:41:00Z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74649a1a24e796b2ed5fb200148c3f990441fbcd75000dd7274716c0f02cd1b1</vt:lpwstr>
  </property>
</Properties>
</file>