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107B1" w14:textId="75583E76" w:rsidR="00ED604A" w:rsidRPr="00DE11AC" w:rsidRDefault="00ED604A" w:rsidP="00416760">
      <w:pPr>
        <w:jc w:val="both"/>
        <w:rPr>
          <w:rFonts w:ascii="Arial" w:hAnsi="Arial" w:cs="Arial"/>
          <w:b/>
          <w:bCs/>
          <w:color w:val="7030A0"/>
          <w:sz w:val="36"/>
          <w:szCs w:val="36"/>
        </w:rPr>
      </w:pPr>
      <w:r w:rsidRPr="00DE11AC">
        <w:rPr>
          <w:rFonts w:ascii="Arial" w:hAnsi="Arial" w:cs="Arial"/>
          <w:b/>
          <w:bCs/>
          <w:color w:val="7030A0"/>
          <w:sz w:val="36"/>
          <w:szCs w:val="36"/>
        </w:rPr>
        <w:t xml:space="preserve">Sustainable Development Goal </w:t>
      </w:r>
      <w:r w:rsidR="004B45DD" w:rsidRPr="00DE11AC">
        <w:rPr>
          <w:rFonts w:ascii="Arial" w:hAnsi="Arial" w:cs="Arial"/>
          <w:b/>
          <w:bCs/>
          <w:color w:val="7030A0"/>
          <w:sz w:val="36"/>
          <w:szCs w:val="36"/>
        </w:rPr>
        <w:t>5 –</w:t>
      </w:r>
      <w:r w:rsidRPr="00DE11AC">
        <w:rPr>
          <w:rFonts w:ascii="Arial" w:hAnsi="Arial" w:cs="Arial"/>
          <w:b/>
          <w:bCs/>
          <w:color w:val="7030A0"/>
          <w:sz w:val="36"/>
          <w:szCs w:val="36"/>
        </w:rPr>
        <w:t xml:space="preserve"> </w:t>
      </w:r>
      <w:r w:rsidR="004B45DD" w:rsidRPr="00DE11AC">
        <w:rPr>
          <w:rFonts w:ascii="Arial" w:hAnsi="Arial" w:cs="Arial"/>
          <w:b/>
          <w:bCs/>
          <w:color w:val="7030A0"/>
          <w:sz w:val="36"/>
          <w:szCs w:val="36"/>
        </w:rPr>
        <w:t>Gender Equality</w:t>
      </w:r>
    </w:p>
    <w:p w14:paraId="7FB3DA55" w14:textId="77777777" w:rsidR="00ED604A" w:rsidRPr="00DE11AC" w:rsidRDefault="00ED604A" w:rsidP="00416760">
      <w:pPr>
        <w:jc w:val="both"/>
        <w:rPr>
          <w:rFonts w:ascii="Arial" w:hAnsi="Arial" w:cs="Arial"/>
          <w:b/>
          <w:bCs/>
          <w:color w:val="7030A0"/>
          <w:sz w:val="32"/>
          <w:szCs w:val="32"/>
        </w:rPr>
      </w:pPr>
      <w:r w:rsidRPr="00DE11AC">
        <w:rPr>
          <w:rFonts w:ascii="Arial" w:hAnsi="Arial" w:cs="Arial"/>
          <w:b/>
          <w:bCs/>
          <w:color w:val="7030A0"/>
          <w:sz w:val="32"/>
          <w:szCs w:val="32"/>
        </w:rPr>
        <w:t>Overview:</w:t>
      </w:r>
    </w:p>
    <w:p w14:paraId="76387A9D" w14:textId="779975DD" w:rsidR="00ED604A" w:rsidRPr="00ED604A" w:rsidRDefault="00CF0B27" w:rsidP="00416760">
      <w:pPr>
        <w:jc w:val="both"/>
        <w:rPr>
          <w:rFonts w:ascii="Arial" w:hAnsi="Arial" w:cs="Arial"/>
        </w:rPr>
      </w:pPr>
      <w:r w:rsidRPr="00CF0B27">
        <w:rPr>
          <w:rFonts w:ascii="Arial" w:hAnsi="Arial" w:cs="Arial"/>
        </w:rPr>
        <w:t>Sustainable Development Goal 5 (SDG 5) is one of the 17 global goals established by the United Nations in 2015 as part of the 2030 Agenda for Sustainable Development. SDG 5 focuses on achieving gender equality and empowering all women and girls. This goal addresses deep-rooted inequalities, discriminatory practices, and societal norms that hinder the progress of women and girls in various aspects of life.</w:t>
      </w:r>
    </w:p>
    <w:p w14:paraId="6C89F998" w14:textId="00A4CD65" w:rsidR="00ED604A" w:rsidRPr="00DE11AC" w:rsidRDefault="00ED604A" w:rsidP="00416760">
      <w:pPr>
        <w:jc w:val="both"/>
        <w:rPr>
          <w:rFonts w:ascii="Arial" w:hAnsi="Arial" w:cs="Arial"/>
          <w:b/>
          <w:bCs/>
          <w:color w:val="0070C0"/>
          <w:sz w:val="32"/>
          <w:szCs w:val="32"/>
        </w:rPr>
      </w:pPr>
      <w:r w:rsidRPr="00DE11AC">
        <w:rPr>
          <w:rFonts w:ascii="Arial" w:hAnsi="Arial" w:cs="Arial"/>
          <w:b/>
          <w:bCs/>
          <w:color w:val="0070C0"/>
          <w:sz w:val="32"/>
          <w:szCs w:val="32"/>
        </w:rPr>
        <w:t>Key Points:</w:t>
      </w:r>
    </w:p>
    <w:p w14:paraId="5DB269C7" w14:textId="63FCA99C" w:rsidR="00CF0B27" w:rsidRPr="002B5A3C" w:rsidRDefault="00CF0B27" w:rsidP="00CF0B27">
      <w:pPr>
        <w:pStyle w:val="ListParagraph"/>
        <w:numPr>
          <w:ilvl w:val="0"/>
          <w:numId w:val="2"/>
        </w:numPr>
        <w:jc w:val="both"/>
        <w:rPr>
          <w:rFonts w:ascii="Arial" w:hAnsi="Arial" w:cs="Arial"/>
          <w:b/>
          <w:bCs/>
          <w:color w:val="0070C0"/>
        </w:rPr>
      </w:pPr>
      <w:r w:rsidRPr="00CF0B27">
        <w:rPr>
          <w:rFonts w:ascii="Arial" w:hAnsi="Arial" w:cs="Arial"/>
          <w:b/>
          <w:bCs/>
          <w:color w:val="0070C0"/>
        </w:rPr>
        <w:t>Gender Equality:</w:t>
      </w:r>
      <w:r w:rsidR="002B5A3C">
        <w:rPr>
          <w:rFonts w:ascii="Arial" w:hAnsi="Arial" w:cs="Arial"/>
          <w:b/>
          <w:bCs/>
          <w:color w:val="0070C0"/>
        </w:rPr>
        <w:t xml:space="preserve"> </w:t>
      </w:r>
      <w:r w:rsidRPr="002B5A3C">
        <w:rPr>
          <w:rFonts w:ascii="Arial" w:hAnsi="Arial" w:cs="Arial"/>
        </w:rPr>
        <w:t>SDG 5 aims to eliminate all forms of discrimination, violence, and harmful practices based on gender. It advocates for equal opportunities in all spheres of life, including education, employment, and decision-making processes.</w:t>
      </w:r>
    </w:p>
    <w:p w14:paraId="28FEC2ED" w14:textId="77777777" w:rsidR="002B5A3C" w:rsidRPr="002B5A3C" w:rsidRDefault="002B5A3C" w:rsidP="002B5A3C">
      <w:pPr>
        <w:pStyle w:val="ListParagraph"/>
        <w:ind w:left="360"/>
        <w:jc w:val="both"/>
        <w:rPr>
          <w:rFonts w:ascii="Arial" w:hAnsi="Arial" w:cs="Arial"/>
          <w:b/>
          <w:bCs/>
          <w:color w:val="0070C0"/>
        </w:rPr>
      </w:pPr>
    </w:p>
    <w:p w14:paraId="68945BB6" w14:textId="6598A6BC" w:rsidR="00CF0B27" w:rsidRPr="002B5A3C" w:rsidRDefault="00CF0B27" w:rsidP="00CF0B27">
      <w:pPr>
        <w:pStyle w:val="ListParagraph"/>
        <w:numPr>
          <w:ilvl w:val="0"/>
          <w:numId w:val="2"/>
        </w:numPr>
        <w:jc w:val="both"/>
        <w:rPr>
          <w:rFonts w:ascii="Arial" w:hAnsi="Arial" w:cs="Arial"/>
          <w:b/>
          <w:bCs/>
          <w:color w:val="0070C0"/>
        </w:rPr>
      </w:pPr>
      <w:r w:rsidRPr="00CF0B27">
        <w:rPr>
          <w:rFonts w:ascii="Arial" w:hAnsi="Arial" w:cs="Arial"/>
          <w:b/>
          <w:bCs/>
          <w:color w:val="0070C0"/>
        </w:rPr>
        <w:t xml:space="preserve"> Empowerment of Women and Girls:</w:t>
      </w:r>
      <w:r w:rsidR="002B5A3C">
        <w:rPr>
          <w:rFonts w:ascii="Arial" w:hAnsi="Arial" w:cs="Arial"/>
          <w:b/>
          <w:bCs/>
          <w:color w:val="0070C0"/>
        </w:rPr>
        <w:t xml:space="preserve"> </w:t>
      </w:r>
      <w:r w:rsidRPr="002B5A3C">
        <w:rPr>
          <w:rFonts w:ascii="Arial" w:hAnsi="Arial" w:cs="Arial"/>
        </w:rPr>
        <w:t>The goal emphasizes empowering women and girls by ensuring their active participation in social, economic, and political activities. This empowerment involves providing access to education, healthcare, and economic resources.</w:t>
      </w:r>
    </w:p>
    <w:p w14:paraId="1272977E" w14:textId="77777777" w:rsidR="002B5A3C" w:rsidRPr="002B5A3C" w:rsidRDefault="002B5A3C" w:rsidP="002B5A3C">
      <w:pPr>
        <w:pStyle w:val="ListParagraph"/>
        <w:rPr>
          <w:rFonts w:ascii="Arial" w:hAnsi="Arial" w:cs="Arial"/>
          <w:b/>
          <w:bCs/>
          <w:color w:val="0070C0"/>
        </w:rPr>
      </w:pPr>
    </w:p>
    <w:p w14:paraId="2A6F7F47" w14:textId="77777777" w:rsidR="002B5A3C" w:rsidRPr="002B5A3C" w:rsidRDefault="002B5A3C" w:rsidP="002B5A3C">
      <w:pPr>
        <w:pStyle w:val="ListParagraph"/>
        <w:ind w:left="360"/>
        <w:jc w:val="both"/>
        <w:rPr>
          <w:rFonts w:ascii="Arial" w:hAnsi="Arial" w:cs="Arial"/>
          <w:b/>
          <w:bCs/>
          <w:color w:val="0070C0"/>
        </w:rPr>
      </w:pPr>
    </w:p>
    <w:p w14:paraId="690688AF" w14:textId="238E4812" w:rsidR="00CF0B27" w:rsidRPr="002B5A3C" w:rsidRDefault="00CF0B27" w:rsidP="00CF0B27">
      <w:pPr>
        <w:pStyle w:val="ListParagraph"/>
        <w:numPr>
          <w:ilvl w:val="0"/>
          <w:numId w:val="2"/>
        </w:numPr>
        <w:jc w:val="both"/>
        <w:rPr>
          <w:rFonts w:ascii="Arial" w:hAnsi="Arial" w:cs="Arial"/>
          <w:b/>
          <w:bCs/>
          <w:color w:val="0070C0"/>
        </w:rPr>
      </w:pPr>
      <w:r w:rsidRPr="00CF0B27">
        <w:rPr>
          <w:rFonts w:ascii="Arial" w:hAnsi="Arial" w:cs="Arial"/>
          <w:b/>
          <w:bCs/>
          <w:color w:val="0070C0"/>
        </w:rPr>
        <w:t>Elimination of Violence and Harmful Practices:</w:t>
      </w:r>
      <w:r w:rsidR="002B5A3C">
        <w:rPr>
          <w:rFonts w:ascii="Arial" w:hAnsi="Arial" w:cs="Arial"/>
          <w:b/>
          <w:bCs/>
          <w:color w:val="0070C0"/>
        </w:rPr>
        <w:t xml:space="preserve"> </w:t>
      </w:r>
      <w:r w:rsidRPr="002B5A3C">
        <w:rPr>
          <w:rFonts w:ascii="Arial" w:hAnsi="Arial" w:cs="Arial"/>
        </w:rPr>
        <w:t>SDG 5 calls for an end to all forms of violence, including domestic violence, trafficking, and harmful traditional practices like child marriage and female genital mutilation.</w:t>
      </w:r>
    </w:p>
    <w:p w14:paraId="3A70F027" w14:textId="77777777" w:rsidR="002B5A3C" w:rsidRPr="002B5A3C" w:rsidRDefault="002B5A3C" w:rsidP="002B5A3C">
      <w:pPr>
        <w:pStyle w:val="ListParagraph"/>
        <w:ind w:left="360"/>
        <w:jc w:val="both"/>
        <w:rPr>
          <w:rFonts w:ascii="Arial" w:hAnsi="Arial" w:cs="Arial"/>
          <w:b/>
          <w:bCs/>
          <w:color w:val="0070C0"/>
        </w:rPr>
      </w:pPr>
    </w:p>
    <w:p w14:paraId="20DCA023" w14:textId="60812D87" w:rsidR="00CF0B27" w:rsidRPr="002B5A3C" w:rsidRDefault="00CF0B27" w:rsidP="00CF0B27">
      <w:pPr>
        <w:pStyle w:val="ListParagraph"/>
        <w:numPr>
          <w:ilvl w:val="0"/>
          <w:numId w:val="2"/>
        </w:numPr>
        <w:jc w:val="both"/>
        <w:rPr>
          <w:rFonts w:ascii="Arial" w:hAnsi="Arial" w:cs="Arial"/>
          <w:b/>
          <w:bCs/>
          <w:color w:val="0070C0"/>
        </w:rPr>
      </w:pPr>
      <w:r w:rsidRPr="00CF0B27">
        <w:rPr>
          <w:rFonts w:ascii="Arial" w:hAnsi="Arial" w:cs="Arial"/>
          <w:b/>
          <w:bCs/>
          <w:color w:val="0070C0"/>
        </w:rPr>
        <w:t xml:space="preserve">Women’s Participation in </w:t>
      </w:r>
      <w:r w:rsidR="002B5A3C" w:rsidRPr="00CF0B27">
        <w:rPr>
          <w:rFonts w:ascii="Arial" w:hAnsi="Arial" w:cs="Arial"/>
          <w:b/>
          <w:bCs/>
          <w:color w:val="0070C0"/>
        </w:rPr>
        <w:t>Decision-Making:</w:t>
      </w:r>
      <w:r w:rsidR="002B5A3C" w:rsidRPr="002B5A3C">
        <w:rPr>
          <w:rFonts w:ascii="Arial" w:hAnsi="Arial" w:cs="Arial"/>
        </w:rPr>
        <w:t xml:space="preserve"> The</w:t>
      </w:r>
      <w:r w:rsidRPr="002B5A3C">
        <w:rPr>
          <w:rFonts w:ascii="Arial" w:hAnsi="Arial" w:cs="Arial"/>
        </w:rPr>
        <w:t xml:space="preserve"> goal advocates for increased participation of women in decision-making processes at all levels, from local communities to national governments and international organizations.</w:t>
      </w:r>
    </w:p>
    <w:p w14:paraId="2D6B42A1" w14:textId="77777777" w:rsidR="002B5A3C" w:rsidRPr="002B5A3C" w:rsidRDefault="002B5A3C" w:rsidP="002B5A3C">
      <w:pPr>
        <w:pStyle w:val="ListParagraph"/>
        <w:rPr>
          <w:rFonts w:ascii="Arial" w:hAnsi="Arial" w:cs="Arial"/>
          <w:b/>
          <w:bCs/>
          <w:color w:val="0070C0"/>
        </w:rPr>
      </w:pPr>
    </w:p>
    <w:p w14:paraId="0976CB8B" w14:textId="77777777" w:rsidR="002B5A3C" w:rsidRPr="002B5A3C" w:rsidRDefault="002B5A3C" w:rsidP="002B5A3C">
      <w:pPr>
        <w:pStyle w:val="ListParagraph"/>
        <w:ind w:left="360"/>
        <w:jc w:val="both"/>
        <w:rPr>
          <w:rFonts w:ascii="Arial" w:hAnsi="Arial" w:cs="Arial"/>
          <w:b/>
          <w:bCs/>
          <w:color w:val="0070C0"/>
        </w:rPr>
      </w:pPr>
    </w:p>
    <w:p w14:paraId="08973A19" w14:textId="051E82DF" w:rsidR="00416760" w:rsidRPr="002B5A3C" w:rsidRDefault="00CF0B27" w:rsidP="00416760">
      <w:pPr>
        <w:pStyle w:val="ListParagraph"/>
        <w:numPr>
          <w:ilvl w:val="0"/>
          <w:numId w:val="2"/>
        </w:numPr>
        <w:jc w:val="both"/>
        <w:rPr>
          <w:rFonts w:ascii="Arial" w:hAnsi="Arial" w:cs="Arial"/>
          <w:b/>
          <w:bCs/>
          <w:color w:val="0070C0"/>
        </w:rPr>
      </w:pPr>
      <w:r w:rsidRPr="00CF0B27">
        <w:rPr>
          <w:rFonts w:ascii="Arial" w:hAnsi="Arial" w:cs="Arial"/>
          <w:b/>
          <w:bCs/>
          <w:color w:val="0070C0"/>
        </w:rPr>
        <w:t>Universal Access to Reproductive Health:</w:t>
      </w:r>
      <w:r w:rsidR="002B5A3C">
        <w:rPr>
          <w:rFonts w:ascii="Arial" w:hAnsi="Arial" w:cs="Arial"/>
          <w:b/>
          <w:bCs/>
          <w:color w:val="0070C0"/>
        </w:rPr>
        <w:t xml:space="preserve"> </w:t>
      </w:r>
      <w:r w:rsidRPr="002B5A3C">
        <w:rPr>
          <w:rFonts w:ascii="Arial" w:hAnsi="Arial" w:cs="Arial"/>
        </w:rPr>
        <w:t>SDG 5 supports universal access to sexual and reproductive health services and rights. This includes family planning, maternal healthcare, and the prevention and treatment of reproductive-related illnesses</w:t>
      </w:r>
      <w:r w:rsidR="002B5A3C">
        <w:rPr>
          <w:rFonts w:ascii="Arial" w:hAnsi="Arial" w:cs="Arial"/>
        </w:rPr>
        <w:t>.</w:t>
      </w:r>
    </w:p>
    <w:p w14:paraId="5554032E" w14:textId="77777777" w:rsidR="002B5A3C" w:rsidRPr="002B5A3C" w:rsidRDefault="002B5A3C" w:rsidP="002B5A3C">
      <w:pPr>
        <w:jc w:val="both"/>
        <w:rPr>
          <w:rFonts w:ascii="Arial" w:hAnsi="Arial" w:cs="Arial"/>
          <w:b/>
          <w:bCs/>
          <w:color w:val="0070C0"/>
        </w:rPr>
      </w:pPr>
    </w:p>
    <w:p w14:paraId="75EAA90B" w14:textId="7E8F6406" w:rsidR="00416760" w:rsidRPr="002B5A3C" w:rsidRDefault="00ED604A" w:rsidP="00416760">
      <w:pPr>
        <w:jc w:val="both"/>
        <w:rPr>
          <w:rFonts w:ascii="Arial" w:hAnsi="Arial" w:cs="Arial"/>
          <w:b/>
          <w:bCs/>
          <w:color w:val="7030A0"/>
          <w:sz w:val="32"/>
          <w:szCs w:val="32"/>
        </w:rPr>
      </w:pPr>
      <w:r w:rsidRPr="00DE11AC">
        <w:rPr>
          <w:rFonts w:ascii="Arial" w:hAnsi="Arial" w:cs="Arial"/>
          <w:b/>
          <w:bCs/>
          <w:color w:val="7030A0"/>
          <w:sz w:val="32"/>
          <w:szCs w:val="32"/>
        </w:rPr>
        <w:t xml:space="preserve">Why SDG </w:t>
      </w:r>
      <w:r w:rsidR="00CF0B27" w:rsidRPr="00DE11AC">
        <w:rPr>
          <w:rFonts w:ascii="Arial" w:hAnsi="Arial" w:cs="Arial"/>
          <w:b/>
          <w:bCs/>
          <w:color w:val="7030A0"/>
          <w:sz w:val="32"/>
          <w:szCs w:val="32"/>
        </w:rPr>
        <w:t>5</w:t>
      </w:r>
      <w:r w:rsidRPr="00DE11AC">
        <w:rPr>
          <w:rFonts w:ascii="Arial" w:hAnsi="Arial" w:cs="Arial"/>
          <w:b/>
          <w:bCs/>
          <w:color w:val="7030A0"/>
          <w:sz w:val="32"/>
          <w:szCs w:val="32"/>
        </w:rPr>
        <w:t xml:space="preserve"> Matters in Health and Social Care:</w:t>
      </w:r>
    </w:p>
    <w:p w14:paraId="39369D23" w14:textId="76D1450F" w:rsidR="00ED604A" w:rsidRDefault="00CF0B27" w:rsidP="00D3326A">
      <w:pPr>
        <w:jc w:val="both"/>
        <w:rPr>
          <w:rFonts w:ascii="Arial" w:hAnsi="Arial" w:cs="Arial"/>
        </w:rPr>
      </w:pPr>
      <w:r w:rsidRPr="00CF0B27">
        <w:rPr>
          <w:rFonts w:ascii="Arial" w:hAnsi="Arial" w:cs="Arial"/>
        </w:rPr>
        <w:t>Achieving gender equality and empowering women and girls holds immense importance in the realm of health and social care. It ensures equal access to healthcare services, addressing women-specific health needs like reproductive and maternal health. Gender equality is fundamental in tackling issues such as domestic violence, promoting mental well-being, and fostering diverse, inclusive healthcare teams. In healthcare professions, it means advocating for policies that eliminate gender disparities, preventing gender biases in diagnoses, and offering unbiased, culturally sensitive care. Overall, promoting gender equality in health and social care not only upholds human rights but also enhances the effectiveness and inclusivity of services, fostering a fairer and more equitable society.</w:t>
      </w:r>
    </w:p>
    <w:p w14:paraId="11C7079D" w14:textId="77777777" w:rsidR="00416760" w:rsidRPr="00ED604A" w:rsidRDefault="00416760" w:rsidP="00416760">
      <w:pPr>
        <w:jc w:val="both"/>
        <w:rPr>
          <w:rFonts w:ascii="Arial" w:hAnsi="Arial" w:cs="Arial"/>
        </w:rPr>
      </w:pPr>
    </w:p>
    <w:p w14:paraId="7F3714D0" w14:textId="77777777" w:rsidR="00ED604A" w:rsidRPr="00416760" w:rsidRDefault="00ED604A" w:rsidP="00416760">
      <w:pPr>
        <w:jc w:val="both"/>
        <w:rPr>
          <w:rFonts w:ascii="Arial" w:hAnsi="Arial" w:cs="Arial"/>
          <w:b/>
          <w:bCs/>
          <w:color w:val="7030A0"/>
        </w:rPr>
      </w:pPr>
      <w:r w:rsidRPr="00416760">
        <w:rPr>
          <w:rFonts w:ascii="Arial" w:hAnsi="Arial" w:cs="Arial"/>
          <w:b/>
          <w:bCs/>
          <w:color w:val="7030A0"/>
        </w:rPr>
        <w:t>Challenges:</w:t>
      </w:r>
    </w:p>
    <w:p w14:paraId="03D490FB" w14:textId="16CE5BBE" w:rsidR="00ED604A" w:rsidRDefault="00CF0B27" w:rsidP="00416760">
      <w:pPr>
        <w:jc w:val="both"/>
        <w:rPr>
          <w:rFonts w:ascii="Arial" w:hAnsi="Arial" w:cs="Arial"/>
        </w:rPr>
      </w:pPr>
      <w:r w:rsidRPr="00CF0B27">
        <w:rPr>
          <w:rFonts w:ascii="Arial" w:hAnsi="Arial" w:cs="Arial"/>
        </w:rPr>
        <w:t>Challenges related to SDG 5 include deeply entrenched gender norms and stereotypes, legal and policy gaps, lack of education and awareness, and insufficient representation of women in leadership positions.</w:t>
      </w:r>
    </w:p>
    <w:p w14:paraId="37BC875C" w14:textId="77777777" w:rsidR="00416760" w:rsidRPr="00ED604A" w:rsidRDefault="00416760" w:rsidP="00416760">
      <w:pPr>
        <w:jc w:val="both"/>
        <w:rPr>
          <w:rFonts w:ascii="Arial" w:hAnsi="Arial" w:cs="Arial"/>
        </w:rPr>
      </w:pPr>
    </w:p>
    <w:p w14:paraId="0CCAB0C6" w14:textId="77777777" w:rsidR="00ED604A" w:rsidRPr="00416760" w:rsidRDefault="00ED604A" w:rsidP="00416760">
      <w:pPr>
        <w:jc w:val="both"/>
        <w:rPr>
          <w:rFonts w:ascii="Arial" w:hAnsi="Arial" w:cs="Arial"/>
          <w:b/>
          <w:bCs/>
          <w:color w:val="7030A0"/>
        </w:rPr>
      </w:pPr>
      <w:r w:rsidRPr="00416760">
        <w:rPr>
          <w:rFonts w:ascii="Arial" w:hAnsi="Arial" w:cs="Arial"/>
          <w:b/>
          <w:bCs/>
          <w:color w:val="7030A0"/>
        </w:rPr>
        <w:t>What You Can Do:</w:t>
      </w:r>
    </w:p>
    <w:p w14:paraId="43CF457D" w14:textId="505EB622" w:rsidR="00ED604A" w:rsidRPr="00ED604A" w:rsidRDefault="00ED604A" w:rsidP="00416760">
      <w:pPr>
        <w:jc w:val="both"/>
        <w:rPr>
          <w:rFonts w:ascii="Arial" w:hAnsi="Arial" w:cs="Arial"/>
        </w:rPr>
      </w:pPr>
      <w:r w:rsidRPr="00ED604A">
        <w:rPr>
          <w:rFonts w:ascii="Arial" w:hAnsi="Arial" w:cs="Arial"/>
        </w:rPr>
        <w:t>As individuals</w:t>
      </w:r>
      <w:r w:rsidR="00416760">
        <w:rPr>
          <w:rFonts w:ascii="Arial" w:hAnsi="Arial" w:cs="Arial"/>
        </w:rPr>
        <w:t>, level six students</w:t>
      </w:r>
      <w:r w:rsidRPr="00ED604A">
        <w:rPr>
          <w:rFonts w:ascii="Arial" w:hAnsi="Arial" w:cs="Arial"/>
        </w:rPr>
        <w:t xml:space="preserve"> and health and social care professionals, you can contribute to achieving SDG </w:t>
      </w:r>
      <w:r w:rsidR="00CF0B27">
        <w:rPr>
          <w:rFonts w:ascii="Arial" w:hAnsi="Arial" w:cs="Arial"/>
        </w:rPr>
        <w:t>5</w:t>
      </w:r>
      <w:r w:rsidRPr="00ED604A">
        <w:rPr>
          <w:rFonts w:ascii="Arial" w:hAnsi="Arial" w:cs="Arial"/>
        </w:rPr>
        <w:t xml:space="preserve"> by:</w:t>
      </w:r>
    </w:p>
    <w:p w14:paraId="0373B166" w14:textId="75B08048" w:rsidR="00DE11AC" w:rsidRPr="00DE11AC" w:rsidRDefault="00DE11AC" w:rsidP="00DE11AC">
      <w:pPr>
        <w:pStyle w:val="ListParagraph"/>
        <w:numPr>
          <w:ilvl w:val="0"/>
          <w:numId w:val="1"/>
        </w:numPr>
        <w:jc w:val="both"/>
        <w:rPr>
          <w:rFonts w:ascii="Arial" w:hAnsi="Arial" w:cs="Arial"/>
        </w:rPr>
      </w:pPr>
      <w:r w:rsidRPr="00DE11AC">
        <w:rPr>
          <w:rFonts w:ascii="Arial" w:hAnsi="Arial" w:cs="Arial"/>
          <w:b/>
          <w:bCs/>
          <w:color w:val="7030A0"/>
        </w:rPr>
        <w:t xml:space="preserve">Advocating for Gender </w:t>
      </w:r>
      <w:r w:rsidRPr="00DE11AC">
        <w:rPr>
          <w:rFonts w:ascii="Arial" w:hAnsi="Arial" w:cs="Arial"/>
        </w:rPr>
        <w:t>Equality: Raise awareness about gender discrimination, challenge stereotypes, and advocate for policies promoting gender equality within your communities and workplaces.</w:t>
      </w:r>
    </w:p>
    <w:p w14:paraId="4BFA03C6" w14:textId="48471FAA" w:rsidR="00DE11AC" w:rsidRPr="00DE11AC" w:rsidRDefault="00DE11AC" w:rsidP="00DE11AC">
      <w:pPr>
        <w:pStyle w:val="ListParagraph"/>
        <w:numPr>
          <w:ilvl w:val="0"/>
          <w:numId w:val="1"/>
        </w:numPr>
        <w:jc w:val="both"/>
        <w:rPr>
          <w:rFonts w:ascii="Arial" w:hAnsi="Arial" w:cs="Arial"/>
        </w:rPr>
      </w:pPr>
      <w:r w:rsidRPr="00DE11AC">
        <w:rPr>
          <w:rFonts w:ascii="Arial" w:hAnsi="Arial" w:cs="Arial"/>
          <w:b/>
          <w:bCs/>
          <w:color w:val="7030A0"/>
        </w:rPr>
        <w:t>Supporting Women’s Empowerment:</w:t>
      </w:r>
      <w:r w:rsidRPr="00DE11AC">
        <w:rPr>
          <w:rFonts w:ascii="Arial" w:hAnsi="Arial" w:cs="Arial"/>
        </w:rPr>
        <w:t xml:space="preserve"> Encourage and support initiatives that empower women and girls, such as education programs, mentorship opportunities, and entrepreneurship initiatives.</w:t>
      </w:r>
    </w:p>
    <w:p w14:paraId="42931B17" w14:textId="42EBA65E" w:rsidR="00DE11AC" w:rsidRPr="00DE11AC" w:rsidRDefault="00DE11AC" w:rsidP="00DE11AC">
      <w:pPr>
        <w:pStyle w:val="ListParagraph"/>
        <w:numPr>
          <w:ilvl w:val="0"/>
          <w:numId w:val="1"/>
        </w:numPr>
        <w:jc w:val="both"/>
        <w:rPr>
          <w:rFonts w:ascii="Arial" w:hAnsi="Arial" w:cs="Arial"/>
        </w:rPr>
      </w:pPr>
      <w:r w:rsidRPr="00DE11AC">
        <w:rPr>
          <w:rFonts w:ascii="Arial" w:hAnsi="Arial" w:cs="Arial"/>
          <w:b/>
          <w:bCs/>
          <w:color w:val="7030A0"/>
        </w:rPr>
        <w:t>Promoting Inclusivity:</w:t>
      </w:r>
      <w:r w:rsidRPr="00DE11AC">
        <w:rPr>
          <w:rFonts w:ascii="Arial" w:hAnsi="Arial" w:cs="Arial"/>
        </w:rPr>
        <w:t xml:space="preserve"> Foster inclusive environments where everyone, regardless of gender, feels respected and valued. Challenge biases and prejudices, promoting understanding and acceptance.</w:t>
      </w:r>
    </w:p>
    <w:p w14:paraId="61FBF038" w14:textId="3E4A2F63" w:rsidR="00DE11AC" w:rsidRPr="00DE11AC" w:rsidRDefault="00DE11AC" w:rsidP="00DE11AC">
      <w:pPr>
        <w:pStyle w:val="ListParagraph"/>
        <w:numPr>
          <w:ilvl w:val="0"/>
          <w:numId w:val="1"/>
        </w:numPr>
        <w:jc w:val="both"/>
        <w:rPr>
          <w:rFonts w:ascii="Arial" w:hAnsi="Arial" w:cs="Arial"/>
        </w:rPr>
      </w:pPr>
      <w:r w:rsidRPr="00DE11AC">
        <w:rPr>
          <w:rFonts w:ascii="Arial" w:hAnsi="Arial" w:cs="Arial"/>
          <w:b/>
          <w:bCs/>
          <w:color w:val="7030A0"/>
        </w:rPr>
        <w:t xml:space="preserve">Participating in Education: </w:t>
      </w:r>
      <w:r w:rsidRPr="00DE11AC">
        <w:rPr>
          <w:rFonts w:ascii="Arial" w:hAnsi="Arial" w:cs="Arial"/>
        </w:rPr>
        <w:t>Engage in educational efforts aimed at promoting gender equality. Attend workshops, seminars, and online courses to deepen your understanding of gender issues and become advocates for change.</w:t>
      </w:r>
    </w:p>
    <w:p w14:paraId="1CE13A7E" w14:textId="67F3ED19" w:rsidR="00DE11AC" w:rsidRPr="00DE11AC" w:rsidRDefault="00DE11AC" w:rsidP="00DE11AC">
      <w:pPr>
        <w:pStyle w:val="ListParagraph"/>
        <w:numPr>
          <w:ilvl w:val="0"/>
          <w:numId w:val="1"/>
        </w:numPr>
        <w:jc w:val="both"/>
        <w:rPr>
          <w:rFonts w:ascii="Arial" w:hAnsi="Arial" w:cs="Arial"/>
        </w:rPr>
      </w:pPr>
      <w:r w:rsidRPr="00DE11AC">
        <w:rPr>
          <w:rFonts w:ascii="Arial" w:hAnsi="Arial" w:cs="Arial"/>
          <w:b/>
          <w:bCs/>
          <w:color w:val="7030A0"/>
        </w:rPr>
        <w:t xml:space="preserve">Encouraging Female Leadership: </w:t>
      </w:r>
      <w:r w:rsidRPr="00DE11AC">
        <w:rPr>
          <w:rFonts w:ascii="Arial" w:hAnsi="Arial" w:cs="Arial"/>
        </w:rPr>
        <w:t>Support and uplift female voices and leadership in health and social care settings. Encourage women to pursue leadership roles and ensure equal opportunities for professional growth.</w:t>
      </w:r>
    </w:p>
    <w:p w14:paraId="61D462B8" w14:textId="1FBD3A43" w:rsidR="00DE11AC" w:rsidRPr="00DE11AC" w:rsidRDefault="00DE11AC" w:rsidP="00DE11AC">
      <w:pPr>
        <w:pStyle w:val="ListParagraph"/>
        <w:numPr>
          <w:ilvl w:val="0"/>
          <w:numId w:val="1"/>
        </w:numPr>
        <w:jc w:val="both"/>
        <w:rPr>
          <w:rFonts w:ascii="Arial" w:hAnsi="Arial" w:cs="Arial"/>
        </w:rPr>
      </w:pPr>
      <w:r w:rsidRPr="00DE11AC">
        <w:rPr>
          <w:rFonts w:ascii="Arial" w:hAnsi="Arial" w:cs="Arial"/>
          <w:b/>
          <w:bCs/>
          <w:color w:val="7030A0"/>
        </w:rPr>
        <w:t>Addressing Gender-Based</w:t>
      </w:r>
      <w:r w:rsidRPr="00DE11AC">
        <w:rPr>
          <w:rFonts w:ascii="Arial" w:hAnsi="Arial" w:cs="Arial"/>
        </w:rPr>
        <w:t xml:space="preserve"> Violence: Contribute to organizations working against gender-based violence. Raise awareness, provide support to survivors, and advocate for stringent legal measures against perpetrators.</w:t>
      </w:r>
    </w:p>
    <w:p w14:paraId="37012AD2" w14:textId="7C8FD4DF" w:rsidR="00DE11AC" w:rsidRPr="00DE11AC" w:rsidRDefault="00DE11AC" w:rsidP="00DE11AC">
      <w:pPr>
        <w:pStyle w:val="ListParagraph"/>
        <w:numPr>
          <w:ilvl w:val="0"/>
          <w:numId w:val="1"/>
        </w:numPr>
        <w:jc w:val="both"/>
        <w:rPr>
          <w:rFonts w:ascii="Arial" w:hAnsi="Arial" w:cs="Arial"/>
        </w:rPr>
      </w:pPr>
      <w:r w:rsidRPr="00DE11AC">
        <w:rPr>
          <w:rFonts w:ascii="Arial" w:hAnsi="Arial" w:cs="Arial"/>
          <w:b/>
          <w:bCs/>
          <w:color w:val="7030A0"/>
        </w:rPr>
        <w:t>Promoting Healthcare Access:</w:t>
      </w:r>
      <w:r w:rsidRPr="00DE11AC">
        <w:rPr>
          <w:rFonts w:ascii="Arial" w:hAnsi="Arial" w:cs="Arial"/>
        </w:rPr>
        <w:t xml:space="preserve"> Advocate for equal access to healthcare services, particularly in vulnerable communities. Support initiatives that provide healthcare services tailored to the needs of women and girls, including reproductive and maternal health services.</w:t>
      </w:r>
    </w:p>
    <w:p w14:paraId="41254035" w14:textId="34E66C11" w:rsidR="0098179C" w:rsidRPr="00FF68A6" w:rsidRDefault="00DE11AC" w:rsidP="00DE11AC">
      <w:pPr>
        <w:pStyle w:val="ListParagraph"/>
        <w:numPr>
          <w:ilvl w:val="0"/>
          <w:numId w:val="1"/>
        </w:numPr>
        <w:jc w:val="both"/>
        <w:rPr>
          <w:rFonts w:ascii="Arial" w:hAnsi="Arial" w:cs="Arial"/>
        </w:rPr>
      </w:pPr>
      <w:r w:rsidRPr="00DE11AC">
        <w:rPr>
          <w:rFonts w:ascii="Arial" w:hAnsi="Arial" w:cs="Arial"/>
          <w:b/>
          <w:bCs/>
          <w:color w:val="7030A0"/>
        </w:rPr>
        <w:t xml:space="preserve">Being Mindful of Language: </w:t>
      </w:r>
      <w:r w:rsidRPr="00DE11AC">
        <w:rPr>
          <w:rFonts w:ascii="Arial" w:hAnsi="Arial" w:cs="Arial"/>
        </w:rPr>
        <w:t>Use inclusive language that respects diverse gender identities. Avoid stereotypes and promote language that reflects equality and respect for all genders</w:t>
      </w:r>
      <w:r>
        <w:rPr>
          <w:rFonts w:ascii="Arial" w:hAnsi="Arial" w:cs="Arial"/>
        </w:rPr>
        <w:t>.</w:t>
      </w:r>
    </w:p>
    <w:sectPr w:rsidR="0098179C" w:rsidRPr="00FF68A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BCE8E" w14:textId="77777777" w:rsidR="002C298C" w:rsidRDefault="002C298C" w:rsidP="002C298C">
      <w:pPr>
        <w:spacing w:after="0" w:line="240" w:lineRule="auto"/>
      </w:pPr>
      <w:r>
        <w:separator/>
      </w:r>
    </w:p>
  </w:endnote>
  <w:endnote w:type="continuationSeparator" w:id="0">
    <w:p w14:paraId="5B34A1FB" w14:textId="77777777" w:rsidR="002C298C" w:rsidRDefault="002C298C" w:rsidP="002C2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454446"/>
      <w:docPartObj>
        <w:docPartGallery w:val="Page Numbers (Bottom of Page)"/>
        <w:docPartUnique/>
      </w:docPartObj>
    </w:sdtPr>
    <w:sdtEndPr>
      <w:rPr>
        <w:noProof/>
      </w:rPr>
    </w:sdtEndPr>
    <w:sdtContent>
      <w:p w14:paraId="1508D3EC" w14:textId="300EFAFF" w:rsidR="00D3326A" w:rsidRDefault="00D332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5029BD" w14:textId="77777777" w:rsidR="00D3326A" w:rsidRDefault="00D33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0C29A" w14:textId="77777777" w:rsidR="002C298C" w:rsidRDefault="002C298C" w:rsidP="002C298C">
      <w:pPr>
        <w:spacing w:after="0" w:line="240" w:lineRule="auto"/>
      </w:pPr>
      <w:r>
        <w:separator/>
      </w:r>
    </w:p>
  </w:footnote>
  <w:footnote w:type="continuationSeparator" w:id="0">
    <w:p w14:paraId="1C76297B" w14:textId="77777777" w:rsidR="002C298C" w:rsidRDefault="002C298C" w:rsidP="002C2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3D979" w14:textId="1A6D8BD0" w:rsidR="00D3326A" w:rsidRPr="00D3326A" w:rsidRDefault="00D3326A" w:rsidP="00D3326A">
    <w:pPr>
      <w:pStyle w:val="Header"/>
      <w:jc w:val="center"/>
      <w:rPr>
        <w:rFonts w:ascii="Arial" w:hAnsi="Arial" w:cs="Arial"/>
        <w:b/>
        <w:bCs/>
        <w:sz w:val="48"/>
        <w:szCs w:val="48"/>
      </w:rPr>
    </w:pPr>
    <w:r w:rsidRPr="00D3326A">
      <w:rPr>
        <w:rFonts w:ascii="Arial" w:hAnsi="Arial" w:cs="Arial"/>
        <w:b/>
        <w:bCs/>
        <w:sz w:val="48"/>
        <w:szCs w:val="48"/>
      </w:rPr>
      <w:t xml:space="preserve">SDG </w:t>
    </w:r>
    <w:r w:rsidR="00CF0B27">
      <w:rPr>
        <w:rFonts w:ascii="Arial" w:hAnsi="Arial" w:cs="Arial"/>
        <w:b/>
        <w:bCs/>
        <w:sz w:val="48"/>
        <w:szCs w:val="48"/>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775E4"/>
    <w:multiLevelType w:val="hybridMultilevel"/>
    <w:tmpl w:val="7BC46F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B2E346E"/>
    <w:multiLevelType w:val="hybridMultilevel"/>
    <w:tmpl w:val="345AA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6118379">
    <w:abstractNumId w:val="1"/>
  </w:num>
  <w:num w:numId="2" w16cid:durableId="417867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04A"/>
    <w:rsid w:val="000114AF"/>
    <w:rsid w:val="000208B6"/>
    <w:rsid w:val="00034BB2"/>
    <w:rsid w:val="00055A99"/>
    <w:rsid w:val="000607A9"/>
    <w:rsid w:val="0007793B"/>
    <w:rsid w:val="001027FD"/>
    <w:rsid w:val="00125CAA"/>
    <w:rsid w:val="00127DF7"/>
    <w:rsid w:val="00141D74"/>
    <w:rsid w:val="00156A5D"/>
    <w:rsid w:val="00173567"/>
    <w:rsid w:val="00176919"/>
    <w:rsid w:val="001A7799"/>
    <w:rsid w:val="001A78DF"/>
    <w:rsid w:val="001B467D"/>
    <w:rsid w:val="001D5C1A"/>
    <w:rsid w:val="001F0517"/>
    <w:rsid w:val="00220FF9"/>
    <w:rsid w:val="002400B3"/>
    <w:rsid w:val="002B15B5"/>
    <w:rsid w:val="002B5A3C"/>
    <w:rsid w:val="002C298C"/>
    <w:rsid w:val="00366CC8"/>
    <w:rsid w:val="003F410C"/>
    <w:rsid w:val="0040533D"/>
    <w:rsid w:val="00414F1F"/>
    <w:rsid w:val="00416760"/>
    <w:rsid w:val="00456289"/>
    <w:rsid w:val="00466FAD"/>
    <w:rsid w:val="0047793A"/>
    <w:rsid w:val="00494FD7"/>
    <w:rsid w:val="004B45DD"/>
    <w:rsid w:val="004B781C"/>
    <w:rsid w:val="004F7D39"/>
    <w:rsid w:val="005C3438"/>
    <w:rsid w:val="005D21F3"/>
    <w:rsid w:val="005E0A86"/>
    <w:rsid w:val="005E3241"/>
    <w:rsid w:val="005F0F6A"/>
    <w:rsid w:val="00634DAC"/>
    <w:rsid w:val="0065629A"/>
    <w:rsid w:val="00673B8E"/>
    <w:rsid w:val="006920F3"/>
    <w:rsid w:val="00697930"/>
    <w:rsid w:val="006D0368"/>
    <w:rsid w:val="006E53A2"/>
    <w:rsid w:val="006F0013"/>
    <w:rsid w:val="007059E6"/>
    <w:rsid w:val="0073495F"/>
    <w:rsid w:val="00751806"/>
    <w:rsid w:val="007A7DB7"/>
    <w:rsid w:val="007F68FB"/>
    <w:rsid w:val="0082701A"/>
    <w:rsid w:val="00844DF8"/>
    <w:rsid w:val="00861535"/>
    <w:rsid w:val="00863478"/>
    <w:rsid w:val="00880B59"/>
    <w:rsid w:val="008B29C5"/>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3065"/>
    <w:rsid w:val="00B05A40"/>
    <w:rsid w:val="00B1054E"/>
    <w:rsid w:val="00B2337F"/>
    <w:rsid w:val="00B66A4D"/>
    <w:rsid w:val="00B66D80"/>
    <w:rsid w:val="00B818CE"/>
    <w:rsid w:val="00B95E92"/>
    <w:rsid w:val="00BB2D4A"/>
    <w:rsid w:val="00BD5D89"/>
    <w:rsid w:val="00BE243F"/>
    <w:rsid w:val="00BF7357"/>
    <w:rsid w:val="00C21A36"/>
    <w:rsid w:val="00C44761"/>
    <w:rsid w:val="00CA37AA"/>
    <w:rsid w:val="00CA771C"/>
    <w:rsid w:val="00CD476B"/>
    <w:rsid w:val="00CF0B27"/>
    <w:rsid w:val="00CF181E"/>
    <w:rsid w:val="00D00BD3"/>
    <w:rsid w:val="00D05411"/>
    <w:rsid w:val="00D3326A"/>
    <w:rsid w:val="00D64A76"/>
    <w:rsid w:val="00DD4005"/>
    <w:rsid w:val="00DE11AC"/>
    <w:rsid w:val="00DF04A9"/>
    <w:rsid w:val="00E0389F"/>
    <w:rsid w:val="00E239EE"/>
    <w:rsid w:val="00E7764E"/>
    <w:rsid w:val="00EA1173"/>
    <w:rsid w:val="00EA2F6A"/>
    <w:rsid w:val="00ED604A"/>
    <w:rsid w:val="00EE3193"/>
    <w:rsid w:val="00F2555A"/>
    <w:rsid w:val="00F36A69"/>
    <w:rsid w:val="00F7714E"/>
    <w:rsid w:val="00F929D4"/>
    <w:rsid w:val="00F940C8"/>
    <w:rsid w:val="00FF68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874628"/>
  <w15:chartTrackingRefBased/>
  <w15:docId w15:val="{003279DF-B7DF-42FD-99AB-FE017CDBA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760"/>
    <w:pPr>
      <w:ind w:left="720"/>
      <w:contextualSpacing/>
    </w:pPr>
  </w:style>
  <w:style w:type="paragraph" w:styleId="Header">
    <w:name w:val="header"/>
    <w:basedOn w:val="Normal"/>
    <w:link w:val="HeaderChar"/>
    <w:uiPriority w:val="99"/>
    <w:unhideWhenUsed/>
    <w:rsid w:val="002C2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98C"/>
  </w:style>
  <w:style w:type="paragraph" w:styleId="Footer">
    <w:name w:val="footer"/>
    <w:basedOn w:val="Normal"/>
    <w:link w:val="FooterChar"/>
    <w:uiPriority w:val="99"/>
    <w:unhideWhenUsed/>
    <w:rsid w:val="002C2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4</cp:revision>
  <dcterms:created xsi:type="dcterms:W3CDTF">2023-10-15T11:57:00Z</dcterms:created>
  <dcterms:modified xsi:type="dcterms:W3CDTF">2023-10-15T12:09:00Z</dcterms:modified>
</cp:coreProperties>
</file>