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1772B4" w14:textId="77777777" w:rsidR="00CD4E3F" w:rsidRDefault="00C947CD">
      <w:pPr>
        <w:spacing w:after="0" w:line="259" w:lineRule="auto"/>
        <w:ind w:left="485" w:right="0" w:firstLine="0"/>
      </w:pPr>
      <w:r>
        <w:rPr>
          <w:sz w:val="52"/>
        </w:rPr>
        <w:t xml:space="preserve">University of Wales Trinity Saint David </w:t>
      </w:r>
    </w:p>
    <w:p w14:paraId="33982F5E" w14:textId="77777777" w:rsidR="00CD4E3F" w:rsidRDefault="00C947CD">
      <w:pPr>
        <w:spacing w:after="0" w:line="259" w:lineRule="auto"/>
        <w:ind w:left="8" w:right="0" w:firstLine="0"/>
        <w:jc w:val="center"/>
      </w:pPr>
      <w:r>
        <w:rPr>
          <w:sz w:val="28"/>
        </w:rPr>
        <w:t xml:space="preserve">Wales Institute of Science and Art </w:t>
      </w:r>
    </w:p>
    <w:p w14:paraId="705E0A07" w14:textId="77777777" w:rsidR="00CD4E3F" w:rsidRDefault="00C947CD">
      <w:pPr>
        <w:spacing w:after="0" w:line="259" w:lineRule="auto"/>
        <w:ind w:left="958" w:right="0" w:firstLine="0"/>
      </w:pPr>
      <w:r>
        <w:rPr>
          <w:noProof/>
        </w:rPr>
        <w:drawing>
          <wp:inline distT="0" distB="0" distL="0" distR="0" wp14:anchorId="4AC47CA6" wp14:editId="6EEEC3AB">
            <wp:extent cx="4510151" cy="2251075"/>
            <wp:effectExtent l="0" t="0" r="0" b="0"/>
            <wp:docPr id="29" name="Picture 29"/>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11"/>
                    <a:stretch>
                      <a:fillRect/>
                    </a:stretch>
                  </pic:blipFill>
                  <pic:spPr>
                    <a:xfrm>
                      <a:off x="0" y="0"/>
                      <a:ext cx="4510151" cy="2251075"/>
                    </a:xfrm>
                    <a:prstGeom prst="rect">
                      <a:avLst/>
                    </a:prstGeom>
                  </pic:spPr>
                </pic:pic>
              </a:graphicData>
            </a:graphic>
          </wp:inline>
        </w:drawing>
      </w:r>
    </w:p>
    <w:p w14:paraId="62B3A96C" w14:textId="77777777" w:rsidR="00CD4E3F" w:rsidRDefault="00C947CD">
      <w:pPr>
        <w:spacing w:after="100" w:line="259" w:lineRule="auto"/>
        <w:ind w:left="958" w:right="902" w:firstLine="0"/>
        <w:jc w:val="right"/>
      </w:pPr>
      <w:r>
        <w:t xml:space="preserve"> </w:t>
      </w:r>
    </w:p>
    <w:p w14:paraId="4919166F" w14:textId="1ADFF5DA" w:rsidR="00CD4E3F" w:rsidRPr="004E610A" w:rsidRDefault="00AF0F51" w:rsidP="5F4CF659">
      <w:pPr>
        <w:spacing w:after="866" w:line="259" w:lineRule="auto"/>
        <w:ind w:left="55" w:right="0" w:firstLine="0"/>
        <w:jc w:val="center"/>
        <w:rPr>
          <w:sz w:val="80"/>
          <w:szCs w:val="80"/>
        </w:rPr>
      </w:pPr>
      <w:r w:rsidRPr="4E8960ED">
        <w:rPr>
          <w:sz w:val="80"/>
          <w:szCs w:val="80"/>
        </w:rPr>
        <w:t xml:space="preserve">The </w:t>
      </w:r>
      <w:r w:rsidR="007C55BA" w:rsidRPr="4E8960ED">
        <w:rPr>
          <w:sz w:val="80"/>
          <w:szCs w:val="80"/>
        </w:rPr>
        <w:t>U</w:t>
      </w:r>
      <w:r w:rsidRPr="4E8960ED">
        <w:rPr>
          <w:sz w:val="80"/>
          <w:szCs w:val="80"/>
        </w:rPr>
        <w:t xml:space="preserve">se </w:t>
      </w:r>
      <w:r w:rsidR="00C73938" w:rsidRPr="4E8960ED">
        <w:rPr>
          <w:sz w:val="80"/>
          <w:szCs w:val="80"/>
        </w:rPr>
        <w:t xml:space="preserve">and </w:t>
      </w:r>
      <w:r w:rsidR="007C55BA" w:rsidRPr="4E8960ED">
        <w:rPr>
          <w:sz w:val="80"/>
          <w:szCs w:val="80"/>
        </w:rPr>
        <w:t>V</w:t>
      </w:r>
      <w:r w:rsidR="00C73938" w:rsidRPr="4E8960ED">
        <w:rPr>
          <w:sz w:val="80"/>
          <w:szCs w:val="80"/>
        </w:rPr>
        <w:t>alidation of</w:t>
      </w:r>
      <w:r w:rsidRPr="4E8960ED">
        <w:rPr>
          <w:sz w:val="80"/>
          <w:szCs w:val="80"/>
        </w:rPr>
        <w:t xml:space="preserve"> </w:t>
      </w:r>
      <w:r w:rsidR="007C55BA" w:rsidRPr="4E8960ED">
        <w:rPr>
          <w:sz w:val="80"/>
          <w:szCs w:val="80"/>
        </w:rPr>
        <w:t>A</w:t>
      </w:r>
      <w:r w:rsidR="00C73938" w:rsidRPr="4E8960ED">
        <w:rPr>
          <w:sz w:val="80"/>
          <w:szCs w:val="80"/>
        </w:rPr>
        <w:t xml:space="preserve">erodynamic </w:t>
      </w:r>
      <w:r w:rsidR="007C55BA" w:rsidRPr="4E8960ED">
        <w:rPr>
          <w:sz w:val="80"/>
          <w:szCs w:val="80"/>
        </w:rPr>
        <w:t>S</w:t>
      </w:r>
      <w:r w:rsidR="00C73938" w:rsidRPr="4E8960ED">
        <w:rPr>
          <w:sz w:val="80"/>
          <w:szCs w:val="80"/>
        </w:rPr>
        <w:t>urfacing</w:t>
      </w:r>
      <w:r w:rsidR="00A32489" w:rsidRPr="4E8960ED">
        <w:rPr>
          <w:sz w:val="80"/>
          <w:szCs w:val="80"/>
        </w:rPr>
        <w:t xml:space="preserve"> </w:t>
      </w:r>
      <w:r w:rsidR="007C55BA" w:rsidRPr="4E8960ED">
        <w:rPr>
          <w:sz w:val="80"/>
          <w:szCs w:val="80"/>
        </w:rPr>
        <w:t>M</w:t>
      </w:r>
      <w:r w:rsidR="00A32489" w:rsidRPr="4E8960ED">
        <w:rPr>
          <w:sz w:val="80"/>
          <w:szCs w:val="80"/>
        </w:rPr>
        <w:t xml:space="preserve">ethods and the </w:t>
      </w:r>
      <w:r w:rsidR="007C55BA" w:rsidRPr="4E8960ED">
        <w:rPr>
          <w:sz w:val="80"/>
          <w:szCs w:val="80"/>
        </w:rPr>
        <w:t>A</w:t>
      </w:r>
      <w:r w:rsidR="00A32489" w:rsidRPr="4E8960ED">
        <w:rPr>
          <w:sz w:val="80"/>
          <w:szCs w:val="80"/>
        </w:rPr>
        <w:t xml:space="preserve">pplication of </w:t>
      </w:r>
      <w:r w:rsidR="007C55BA" w:rsidRPr="4E8960ED">
        <w:rPr>
          <w:sz w:val="80"/>
          <w:szCs w:val="80"/>
        </w:rPr>
        <w:t>T</w:t>
      </w:r>
      <w:r w:rsidR="00A32489" w:rsidRPr="4E8960ED">
        <w:rPr>
          <w:sz w:val="80"/>
          <w:szCs w:val="80"/>
        </w:rPr>
        <w:t>hese</w:t>
      </w:r>
      <w:r w:rsidR="00C73938" w:rsidRPr="4E8960ED">
        <w:rPr>
          <w:sz w:val="80"/>
          <w:szCs w:val="80"/>
        </w:rPr>
        <w:t xml:space="preserve"> </w:t>
      </w:r>
      <w:r w:rsidR="00F379D5" w:rsidRPr="4E8960ED">
        <w:rPr>
          <w:sz w:val="80"/>
          <w:szCs w:val="80"/>
        </w:rPr>
        <w:t xml:space="preserve">for </w:t>
      </w:r>
      <w:r w:rsidR="007C55BA" w:rsidRPr="4E8960ED">
        <w:rPr>
          <w:sz w:val="80"/>
          <w:szCs w:val="80"/>
        </w:rPr>
        <w:t>S</w:t>
      </w:r>
      <w:r w:rsidR="00F379D5" w:rsidRPr="4E8960ED">
        <w:rPr>
          <w:sz w:val="80"/>
          <w:szCs w:val="80"/>
        </w:rPr>
        <w:t>imulations</w:t>
      </w:r>
      <w:r w:rsidR="007C55BA" w:rsidRPr="4E8960ED">
        <w:rPr>
          <w:sz w:val="80"/>
          <w:szCs w:val="80"/>
        </w:rPr>
        <w:t>.</w:t>
      </w:r>
    </w:p>
    <w:p w14:paraId="28FDA077" w14:textId="7DBBFEF8" w:rsidR="00CD4E3F" w:rsidRPr="004E610A" w:rsidRDefault="008C0F73" w:rsidP="5F4CF659">
      <w:pPr>
        <w:spacing w:after="121" w:line="259" w:lineRule="auto"/>
        <w:ind w:left="0" w:right="0" w:firstLine="0"/>
        <w:jc w:val="center"/>
        <w:rPr>
          <w:sz w:val="36"/>
          <w:szCs w:val="36"/>
        </w:rPr>
      </w:pPr>
      <w:r w:rsidRPr="5F4CF659">
        <w:rPr>
          <w:sz w:val="36"/>
          <w:szCs w:val="36"/>
        </w:rPr>
        <w:t>ACFA7004 – Masters Project</w:t>
      </w:r>
    </w:p>
    <w:p w14:paraId="2501D105" w14:textId="66B00F96" w:rsidR="00CD4E3F" w:rsidRPr="002364F7" w:rsidRDefault="004E610A" w:rsidP="004E610A">
      <w:pPr>
        <w:spacing w:after="221" w:line="259" w:lineRule="auto"/>
        <w:ind w:left="0" w:right="0" w:firstLine="0"/>
        <w:jc w:val="center"/>
        <w:rPr>
          <w:sz w:val="32"/>
        </w:rPr>
      </w:pPr>
      <w:r w:rsidRPr="002364F7">
        <w:rPr>
          <w:sz w:val="32"/>
        </w:rPr>
        <w:t>Word count:</w:t>
      </w:r>
      <w:r w:rsidR="00C947CD" w:rsidRPr="002364F7">
        <w:rPr>
          <w:sz w:val="32"/>
        </w:rPr>
        <w:t xml:space="preserve"> </w:t>
      </w:r>
      <w:r w:rsidR="002364F7" w:rsidRPr="002364F7">
        <w:rPr>
          <w:sz w:val="32"/>
        </w:rPr>
        <w:t>14128</w:t>
      </w:r>
    </w:p>
    <w:p w14:paraId="2326CFAA" w14:textId="47D5B0A5" w:rsidR="004E610A" w:rsidRPr="004E610A" w:rsidRDefault="004E610A" w:rsidP="004E610A">
      <w:pPr>
        <w:spacing w:after="221" w:line="259" w:lineRule="auto"/>
        <w:ind w:left="0" w:right="0" w:firstLine="0"/>
        <w:jc w:val="center"/>
        <w:rPr>
          <w:sz w:val="32"/>
        </w:rPr>
      </w:pPr>
      <w:r w:rsidRPr="004E610A">
        <w:rPr>
          <w:sz w:val="32"/>
        </w:rPr>
        <w:t>Ewan Evans</w:t>
      </w:r>
    </w:p>
    <w:p w14:paraId="061538ED" w14:textId="0496B277" w:rsidR="004E610A" w:rsidRPr="004E610A" w:rsidRDefault="004E610A" w:rsidP="004E610A">
      <w:pPr>
        <w:spacing w:after="221" w:line="259" w:lineRule="auto"/>
        <w:ind w:left="0" w:right="0" w:firstLine="0"/>
        <w:jc w:val="center"/>
        <w:rPr>
          <w:sz w:val="32"/>
        </w:rPr>
      </w:pPr>
      <w:r w:rsidRPr="004E610A">
        <w:rPr>
          <w:sz w:val="32"/>
        </w:rPr>
        <w:t>2200899</w:t>
      </w:r>
    </w:p>
    <w:p w14:paraId="0494120A" w14:textId="27DD25C3" w:rsidR="004E610A" w:rsidRDefault="004E610A" w:rsidP="004E610A">
      <w:pPr>
        <w:spacing w:after="221" w:line="259" w:lineRule="auto"/>
        <w:ind w:left="0" w:right="0" w:firstLine="0"/>
        <w:jc w:val="center"/>
        <w:rPr>
          <w:sz w:val="32"/>
          <w:szCs w:val="32"/>
        </w:rPr>
      </w:pPr>
      <w:r w:rsidRPr="002364F7">
        <w:rPr>
          <w:sz w:val="32"/>
          <w:szCs w:val="32"/>
        </w:rPr>
        <w:t>Date submitted:</w:t>
      </w:r>
      <w:r w:rsidR="002364F7" w:rsidRPr="002364F7">
        <w:rPr>
          <w:sz w:val="32"/>
          <w:szCs w:val="32"/>
        </w:rPr>
        <w:t xml:space="preserve"> 0</w:t>
      </w:r>
      <w:r w:rsidR="00667356">
        <w:rPr>
          <w:sz w:val="32"/>
          <w:szCs w:val="32"/>
        </w:rPr>
        <w:t>6</w:t>
      </w:r>
      <w:r w:rsidR="002364F7" w:rsidRPr="002364F7">
        <w:rPr>
          <w:sz w:val="32"/>
          <w:szCs w:val="32"/>
        </w:rPr>
        <w:t>/</w:t>
      </w:r>
      <w:r w:rsidR="002364F7">
        <w:rPr>
          <w:sz w:val="32"/>
          <w:szCs w:val="32"/>
        </w:rPr>
        <w:t>09/2026</w:t>
      </w:r>
    </w:p>
    <w:p w14:paraId="01866ABB" w14:textId="5084D3B4" w:rsidR="00F620EF" w:rsidRDefault="00F620EF" w:rsidP="00F620EF">
      <w:pPr>
        <w:ind w:left="0" w:right="0" w:firstLine="0"/>
        <w:jc w:val="both"/>
        <w:rPr>
          <w:rFonts w:asciiTheme="minorHAnsi" w:hAnsiTheme="minorHAnsi" w:cstheme="minorHAnsi"/>
          <w:color w:val="2F5496" w:themeColor="accent1" w:themeShade="BF"/>
          <w:sz w:val="32"/>
          <w:szCs w:val="32"/>
        </w:rPr>
      </w:pPr>
      <w:r>
        <w:rPr>
          <w:rFonts w:asciiTheme="minorHAnsi" w:hAnsiTheme="minorHAnsi" w:cstheme="minorHAnsi"/>
          <w:color w:val="2F5496" w:themeColor="accent1" w:themeShade="BF"/>
          <w:sz w:val="32"/>
          <w:szCs w:val="32"/>
        </w:rPr>
        <w:lastRenderedPageBreak/>
        <w:t>Abstract</w:t>
      </w:r>
    </w:p>
    <w:p w14:paraId="7137B805" w14:textId="27765422" w:rsidR="00655D81" w:rsidRDefault="00971025" w:rsidP="00F620EF">
      <w:pPr>
        <w:ind w:left="0" w:right="0" w:firstLine="0"/>
        <w:jc w:val="both"/>
      </w:pPr>
      <w:r w:rsidRPr="00675BF0">
        <w:t xml:space="preserve">Controlling the aero surfacing of CFD methods using RBF surfacing suits the vehicle characteristics of the MCR in comparison to alternative methods. It produces a small amount of error on the known points, yet using the polynomial and distancing influence of the method controls the smoothing between these points strongly. These are points at which can lead to issues with simulations if they produce trends that are unrealistic, therefore, locating the distribution of these points is important. Leading to the influence of a hotspot CFD aero map to identify the location of where CFD run points should be located. The influence of these points should be done in relation to the dynamic movement of the sprung </w:t>
      </w:r>
      <w:proofErr w:type="gramStart"/>
      <w:r w:rsidRPr="00675BF0">
        <w:t>mass,</w:t>
      </w:r>
      <w:proofErr w:type="gramEnd"/>
      <w:r w:rsidRPr="00675BF0">
        <w:t xml:space="preserve"> in this situation the vehicle has ~ 30mm front and rear dynamic movement of the sprung mass. This led to a 2.5mm influence being implemented as well as using a 1.1 growth rate for the change in location between CFD run points. Using these run points, it allows a controlled balance between total run time and accuracy of CFD results, with this, the points can then be inputted into driver out the loop lap simulations. Using the aero map surfacing method can further improve the aerodynamic influence of the vehicle by controlling the loads applied to the vehicle as they relate directly to the values seen on the aero map. The development of the simulation was done using the ULAPS software developed by Tim Tudor at the university due to the increased correlation between track and simulation in comparison to Vi-Grade. Using this, a 6 and 4 factor box Behnken model can be implemented for batch simulations to identify the influence of a change in front and rear ride height and spring rate has on the performance of the vehicle. This produced unexpected results with a </w:t>
      </w:r>
      <w:proofErr w:type="gramStart"/>
      <w:r w:rsidRPr="00675BF0">
        <w:t>drop in</w:t>
      </w:r>
      <w:proofErr w:type="gramEnd"/>
      <w:r w:rsidRPr="00675BF0">
        <w:t xml:space="preserve"> front spring rate, however, it stems from a limitation of the aero map. The use of an additional aero CFD run point could solve this.</w:t>
      </w:r>
    </w:p>
    <w:p w14:paraId="687F09A1" w14:textId="77777777" w:rsidR="00F620EF" w:rsidRDefault="00F620EF" w:rsidP="00F620EF">
      <w:pPr>
        <w:ind w:left="0" w:right="0" w:firstLine="0"/>
        <w:jc w:val="both"/>
      </w:pPr>
    </w:p>
    <w:p w14:paraId="44CA3461" w14:textId="77777777" w:rsidR="00612CD7" w:rsidRDefault="00612CD7" w:rsidP="00F620EF">
      <w:pPr>
        <w:ind w:left="0" w:right="0" w:firstLine="0"/>
        <w:jc w:val="both"/>
        <w:rPr>
          <w:rFonts w:asciiTheme="minorHAnsi" w:hAnsiTheme="minorHAnsi" w:cstheme="minorHAnsi"/>
          <w:color w:val="2F5496" w:themeColor="accent1" w:themeShade="BF"/>
          <w:sz w:val="32"/>
          <w:szCs w:val="32"/>
        </w:rPr>
      </w:pPr>
      <w:r>
        <w:rPr>
          <w:rFonts w:asciiTheme="minorHAnsi" w:hAnsiTheme="minorHAnsi" w:cstheme="minorHAnsi"/>
          <w:color w:val="2F5496" w:themeColor="accent1" w:themeShade="BF"/>
          <w:sz w:val="32"/>
          <w:szCs w:val="32"/>
        </w:rPr>
        <w:br w:type="page"/>
      </w:r>
    </w:p>
    <w:p w14:paraId="5FCAC3D9" w14:textId="432A31ED" w:rsidR="00F620EF" w:rsidRPr="00F620EF" w:rsidRDefault="00F620EF" w:rsidP="00F620EF">
      <w:pPr>
        <w:ind w:left="0" w:right="0" w:firstLine="0"/>
        <w:jc w:val="both"/>
        <w:rPr>
          <w:rFonts w:asciiTheme="minorHAnsi" w:hAnsiTheme="minorHAnsi" w:cstheme="minorHAnsi"/>
          <w:color w:val="2F5496" w:themeColor="accent1" w:themeShade="BF"/>
          <w:sz w:val="32"/>
          <w:szCs w:val="32"/>
        </w:rPr>
      </w:pPr>
      <w:r>
        <w:rPr>
          <w:rFonts w:asciiTheme="minorHAnsi" w:hAnsiTheme="minorHAnsi" w:cstheme="minorHAnsi"/>
          <w:color w:val="2F5496" w:themeColor="accent1" w:themeShade="BF"/>
          <w:sz w:val="32"/>
          <w:szCs w:val="32"/>
        </w:rPr>
        <w:lastRenderedPageBreak/>
        <w:t>Acknowledgements</w:t>
      </w:r>
    </w:p>
    <w:p w14:paraId="3EDD7EFD" w14:textId="77777777" w:rsidR="00F620EF" w:rsidRPr="00675BF0" w:rsidRDefault="00F620EF" w:rsidP="00F620EF">
      <w:pPr>
        <w:ind w:left="0" w:right="0" w:firstLine="0"/>
        <w:jc w:val="both"/>
      </w:pPr>
      <w:r w:rsidRPr="00675BF0">
        <w:t xml:space="preserve">Firstly, the first acknowledgment must go to SABE fluid dynamics for letting me work alongside the company on a project investigating the performance of the MCR and allowing me to take this investigation into my desired direction. </w:t>
      </w:r>
      <w:proofErr w:type="gramStart"/>
      <w:r w:rsidRPr="00675BF0">
        <w:t>In particular, a</w:t>
      </w:r>
      <w:proofErr w:type="gramEnd"/>
      <w:r w:rsidRPr="00675BF0">
        <w:t xml:space="preserve"> massive thank you to Mauro Barboza who has assisted in overseeing me for the entirety of this project. We have held weekly meetings discussing the work we have each completed and determine the project direction. He has assisted all days of the week in helping me with my thesis. It has been great to work with an external individual with experience in both industry and alternative previous experience, so a big thank you to Mauro.</w:t>
      </w:r>
    </w:p>
    <w:p w14:paraId="525D846E" w14:textId="77777777" w:rsidR="00F620EF" w:rsidRPr="00675BF0" w:rsidRDefault="00F620EF" w:rsidP="00F620EF">
      <w:pPr>
        <w:ind w:left="0" w:right="0" w:firstLine="0"/>
        <w:jc w:val="both"/>
      </w:pPr>
      <w:r w:rsidRPr="00675BF0">
        <w:t>Next, I need to thank Tim Tudor. Not just for being a supervisor over this project, but also throughout my entire journey at UWTSD. Tim has helped push me to improve the understanding of all aspects at university and is a strong reason as to my development at university. With this project, Tim has made time for discussion not only in weekly meetings but outside of these meetings as well. Tim has been nothing less than superb.</w:t>
      </w:r>
    </w:p>
    <w:p w14:paraId="68AE459A" w14:textId="77777777" w:rsidR="00F620EF" w:rsidRPr="00675BF0" w:rsidRDefault="00F620EF" w:rsidP="00F620EF">
      <w:pPr>
        <w:ind w:left="0" w:right="0" w:firstLine="0"/>
        <w:jc w:val="both"/>
      </w:pPr>
      <w:r w:rsidRPr="00675BF0">
        <w:t>On the back of Tim, I want to also thank all the other lecturers and technicians at the university for assisting in any means possible, as well as going the extra distance all the time. Outside of the lecturers I also need to show my appreciation to John Iley, as the assistance and guidance specifically with aerodynamics has been first class.</w:t>
      </w:r>
    </w:p>
    <w:p w14:paraId="00B11664" w14:textId="77777777" w:rsidR="00F620EF" w:rsidRPr="00675BF0" w:rsidRDefault="00F620EF" w:rsidP="00F620EF">
      <w:pPr>
        <w:ind w:left="0" w:right="0" w:firstLine="0"/>
        <w:jc w:val="both"/>
      </w:pPr>
      <w:r w:rsidRPr="00675BF0">
        <w:t>Additionally, thank you to all the post and undergraduate students that have made being at the university one of the most enjoyable periods I have experienced. Thanks to all the individuals for the help from proofreading this thesis, to making the university experience great in and outside of 006, I can never be ungrateful for this.</w:t>
      </w:r>
    </w:p>
    <w:p w14:paraId="24B4ADF5" w14:textId="77777777" w:rsidR="00F620EF" w:rsidRDefault="00F620EF" w:rsidP="00F620EF">
      <w:pPr>
        <w:ind w:left="0" w:right="0" w:firstLine="0"/>
        <w:jc w:val="both"/>
      </w:pPr>
      <w:r w:rsidRPr="00675BF0">
        <w:t>Finally, but most certainly not least my parents. Throughout my time at university, my parents have been incredible and have been the backbone I can rely on time and time again. They have supported me in all aspects through my journey at university and have experienced the highs and lows with me as well. Without them I wouldn’t be studying a master’s and most likely not at university at all. The hours they spend working back home and still finding time to help me in any scenario is unthinkable. So, a massive thank you goes to them.</w:t>
      </w:r>
    </w:p>
    <w:p w14:paraId="06B5C9C1" w14:textId="77777777" w:rsidR="00F620EF" w:rsidRDefault="00F620EF" w:rsidP="00F620EF">
      <w:pPr>
        <w:ind w:left="0" w:right="0" w:firstLine="0"/>
        <w:jc w:val="both"/>
      </w:pPr>
    </w:p>
    <w:p w14:paraId="25791C67" w14:textId="5F54935C" w:rsidR="007F7638" w:rsidRPr="007F7638" w:rsidRDefault="00DF2EB5" w:rsidP="00F620EF">
      <w:pPr>
        <w:ind w:left="0" w:right="0" w:firstLine="0"/>
        <w:jc w:val="both"/>
        <w:rPr>
          <w:rFonts w:asciiTheme="minorHAnsi" w:hAnsiTheme="minorHAnsi" w:cstheme="minorHAnsi"/>
          <w:color w:val="2F5496" w:themeColor="accent1" w:themeShade="BF"/>
          <w:sz w:val="32"/>
          <w:szCs w:val="32"/>
        </w:rPr>
      </w:pPr>
      <w:r>
        <w:rPr>
          <w:rFonts w:asciiTheme="minorHAnsi" w:hAnsiTheme="minorHAnsi" w:cstheme="minorHAnsi"/>
          <w:color w:val="2F5496" w:themeColor="accent1" w:themeShade="BF"/>
          <w:sz w:val="32"/>
          <w:szCs w:val="32"/>
        </w:rPr>
        <w:t>Declaration</w:t>
      </w:r>
      <w:r w:rsidR="007F7638">
        <w:rPr>
          <w:rFonts w:asciiTheme="minorHAnsi" w:hAnsiTheme="minorHAnsi" w:cstheme="minorHAnsi"/>
          <w:color w:val="2F5496" w:themeColor="accent1" w:themeShade="BF"/>
          <w:sz w:val="32"/>
          <w:szCs w:val="32"/>
        </w:rPr>
        <w:t xml:space="preserve"> of </w:t>
      </w:r>
      <w:r>
        <w:rPr>
          <w:rFonts w:asciiTheme="minorHAnsi" w:hAnsiTheme="minorHAnsi" w:cstheme="minorHAnsi"/>
          <w:color w:val="2F5496" w:themeColor="accent1" w:themeShade="BF"/>
          <w:sz w:val="32"/>
          <w:szCs w:val="32"/>
        </w:rPr>
        <w:t>authenticity</w:t>
      </w:r>
    </w:p>
    <w:p w14:paraId="52753098" w14:textId="462C1F8D" w:rsidR="007F7638" w:rsidRPr="003344F9" w:rsidRDefault="007F7638" w:rsidP="007F7638">
      <w:pPr>
        <w:pStyle w:val="paragraph"/>
        <w:spacing w:before="0" w:beforeAutospacing="0" w:after="0" w:afterAutospacing="0"/>
        <w:textAlignment w:val="baseline"/>
        <w:rPr>
          <w:rFonts w:asciiTheme="minorHAnsi" w:hAnsiTheme="minorHAnsi" w:cstheme="minorHAnsi"/>
          <w:color w:val="000000"/>
          <w:sz w:val="18"/>
          <w:szCs w:val="18"/>
        </w:rPr>
      </w:pPr>
      <w:r w:rsidRPr="003344F9">
        <w:rPr>
          <w:rStyle w:val="normaltextrun"/>
          <w:rFonts w:asciiTheme="minorHAnsi" w:hAnsiTheme="minorHAnsi" w:cstheme="minorHAnsi"/>
          <w:color w:val="000000"/>
          <w:sz w:val="22"/>
          <w:szCs w:val="22"/>
        </w:rPr>
        <w:t>This document is the result of the author’s original research. It has been composed by the author and has not been previously submitted for examination which has led to the award of a degree. </w:t>
      </w:r>
    </w:p>
    <w:p w14:paraId="74D62210" w14:textId="62071E8E" w:rsidR="007F7638" w:rsidRPr="003344F9" w:rsidRDefault="007F7638" w:rsidP="007F7638">
      <w:pPr>
        <w:pStyle w:val="paragraph"/>
        <w:spacing w:before="0" w:beforeAutospacing="0" w:after="0" w:afterAutospacing="0"/>
        <w:textAlignment w:val="baseline"/>
        <w:rPr>
          <w:rFonts w:asciiTheme="minorHAnsi" w:hAnsiTheme="minorHAnsi" w:cstheme="minorHAnsi"/>
          <w:color w:val="000000"/>
          <w:sz w:val="18"/>
          <w:szCs w:val="18"/>
        </w:rPr>
      </w:pPr>
      <w:r w:rsidRPr="003344F9">
        <w:rPr>
          <w:rStyle w:val="normaltextrun"/>
          <w:rFonts w:asciiTheme="minorHAnsi" w:hAnsiTheme="minorHAnsi" w:cstheme="minorHAnsi"/>
          <w:color w:val="000000"/>
          <w:sz w:val="22"/>
          <w:szCs w:val="22"/>
        </w:rPr>
        <w:t> </w:t>
      </w:r>
    </w:p>
    <w:p w14:paraId="55E5C0C3" w14:textId="6849607A" w:rsidR="007F7638" w:rsidRPr="003344F9" w:rsidRDefault="007F7638" w:rsidP="007F7638">
      <w:pPr>
        <w:pStyle w:val="paragraph"/>
        <w:spacing w:before="0" w:beforeAutospacing="0" w:after="0" w:afterAutospacing="0"/>
        <w:textAlignment w:val="baseline"/>
        <w:rPr>
          <w:rFonts w:asciiTheme="minorHAnsi" w:hAnsiTheme="minorHAnsi" w:cstheme="minorHAnsi"/>
          <w:color w:val="000000"/>
          <w:sz w:val="18"/>
          <w:szCs w:val="18"/>
        </w:rPr>
      </w:pPr>
      <w:r w:rsidRPr="003344F9">
        <w:rPr>
          <w:rStyle w:val="normaltextrun"/>
          <w:rFonts w:asciiTheme="minorHAnsi" w:hAnsiTheme="minorHAnsi" w:cstheme="minorHAnsi"/>
          <w:color w:val="000000"/>
          <w:sz w:val="22"/>
          <w:szCs w:val="22"/>
        </w:rPr>
        <w:t xml:space="preserve">Signed: </w:t>
      </w:r>
      <w:r w:rsidRPr="003344F9">
        <w:rPr>
          <w:rStyle w:val="wacimagecontainer"/>
          <w:rFonts w:asciiTheme="minorHAnsi" w:hAnsiTheme="minorHAnsi" w:cstheme="minorHAnsi"/>
          <w:noProof/>
          <w:color w:val="000000"/>
          <w:sz w:val="18"/>
          <w:szCs w:val="18"/>
        </w:rPr>
        <w:drawing>
          <wp:inline distT="0" distB="0" distL="0" distR="0" wp14:anchorId="136CDD5F" wp14:editId="47102FD4">
            <wp:extent cx="2564765" cy="1159510"/>
            <wp:effectExtent l="0" t="0" r="635" b="0"/>
            <wp:docPr id="1091209563" name="Picture 8"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a signature&#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64765" cy="1159510"/>
                    </a:xfrm>
                    <a:prstGeom prst="rect">
                      <a:avLst/>
                    </a:prstGeom>
                    <a:noFill/>
                    <a:ln>
                      <a:noFill/>
                    </a:ln>
                  </pic:spPr>
                </pic:pic>
              </a:graphicData>
            </a:graphic>
          </wp:inline>
        </w:drawing>
      </w:r>
      <w:r w:rsidRPr="003344F9">
        <w:rPr>
          <w:rStyle w:val="tabchar"/>
          <w:rFonts w:asciiTheme="minorHAnsi" w:hAnsiTheme="minorHAnsi" w:cstheme="minorHAnsi"/>
          <w:color w:val="000000"/>
          <w:sz w:val="22"/>
          <w:szCs w:val="22"/>
        </w:rPr>
        <w:tab/>
      </w:r>
      <w:r w:rsidRPr="003344F9">
        <w:rPr>
          <w:rStyle w:val="tabchar"/>
          <w:rFonts w:asciiTheme="minorHAnsi" w:hAnsiTheme="minorHAnsi" w:cstheme="minorHAnsi"/>
          <w:color w:val="000000"/>
          <w:sz w:val="22"/>
          <w:szCs w:val="22"/>
        </w:rPr>
        <w:tab/>
      </w:r>
      <w:r w:rsidRPr="003344F9">
        <w:rPr>
          <w:rStyle w:val="tabchar"/>
          <w:rFonts w:asciiTheme="minorHAnsi" w:hAnsiTheme="minorHAnsi" w:cstheme="minorHAnsi"/>
          <w:color w:val="000000"/>
          <w:sz w:val="22"/>
          <w:szCs w:val="22"/>
        </w:rPr>
        <w:tab/>
      </w:r>
      <w:r w:rsidRPr="003344F9">
        <w:rPr>
          <w:rStyle w:val="tabchar"/>
          <w:rFonts w:asciiTheme="minorHAnsi" w:hAnsiTheme="minorHAnsi" w:cstheme="minorHAnsi"/>
          <w:color w:val="000000"/>
          <w:sz w:val="22"/>
          <w:szCs w:val="22"/>
        </w:rPr>
        <w:tab/>
      </w:r>
      <w:r w:rsidRPr="003344F9">
        <w:rPr>
          <w:rStyle w:val="normaltextrun"/>
          <w:rFonts w:asciiTheme="minorHAnsi" w:hAnsiTheme="minorHAnsi" w:cstheme="minorHAnsi"/>
          <w:color w:val="000000"/>
          <w:sz w:val="22"/>
          <w:szCs w:val="22"/>
        </w:rPr>
        <w:t xml:space="preserve">Date:  </w:t>
      </w:r>
      <w:r w:rsidR="003344F9">
        <w:rPr>
          <w:rStyle w:val="normaltextrun"/>
          <w:rFonts w:asciiTheme="minorHAnsi" w:hAnsiTheme="minorHAnsi" w:cstheme="minorHAnsi"/>
          <w:color w:val="000000"/>
          <w:sz w:val="22"/>
          <w:szCs w:val="22"/>
        </w:rPr>
        <w:t>5</w:t>
      </w:r>
      <w:r w:rsidRPr="003344F9">
        <w:rPr>
          <w:rStyle w:val="normaltextrun"/>
          <w:rFonts w:asciiTheme="minorHAnsi" w:hAnsiTheme="minorHAnsi" w:cstheme="minorHAnsi"/>
          <w:color w:val="000000"/>
          <w:sz w:val="22"/>
          <w:szCs w:val="22"/>
        </w:rPr>
        <w:t>/</w:t>
      </w:r>
      <w:r w:rsidR="003344F9">
        <w:rPr>
          <w:rStyle w:val="normaltextrun"/>
          <w:rFonts w:asciiTheme="minorHAnsi" w:hAnsiTheme="minorHAnsi" w:cstheme="minorHAnsi"/>
          <w:color w:val="000000"/>
          <w:sz w:val="22"/>
          <w:szCs w:val="22"/>
        </w:rPr>
        <w:t>09</w:t>
      </w:r>
      <w:r w:rsidRPr="003344F9">
        <w:rPr>
          <w:rStyle w:val="normaltextrun"/>
          <w:rFonts w:asciiTheme="minorHAnsi" w:hAnsiTheme="minorHAnsi" w:cstheme="minorHAnsi"/>
          <w:color w:val="000000"/>
          <w:sz w:val="22"/>
          <w:szCs w:val="22"/>
        </w:rPr>
        <w:t>/202</w:t>
      </w:r>
      <w:r w:rsidR="003344F9">
        <w:rPr>
          <w:rStyle w:val="normaltextrun"/>
          <w:rFonts w:asciiTheme="minorHAnsi" w:hAnsiTheme="minorHAnsi" w:cstheme="minorHAnsi"/>
          <w:color w:val="000000"/>
          <w:sz w:val="22"/>
          <w:szCs w:val="22"/>
        </w:rPr>
        <w:t>6</w:t>
      </w:r>
    </w:p>
    <w:p w14:paraId="6A20E9E8" w14:textId="09360062" w:rsidR="007F7638" w:rsidRPr="003344F9" w:rsidRDefault="007F7638" w:rsidP="007F7638">
      <w:pPr>
        <w:pStyle w:val="paragraph"/>
        <w:spacing w:before="0" w:beforeAutospacing="0" w:after="0" w:afterAutospacing="0"/>
        <w:textAlignment w:val="baseline"/>
        <w:rPr>
          <w:rFonts w:asciiTheme="minorHAnsi" w:hAnsiTheme="minorHAnsi" w:cstheme="minorHAnsi"/>
          <w:color w:val="000000"/>
          <w:sz w:val="18"/>
          <w:szCs w:val="18"/>
        </w:rPr>
      </w:pPr>
    </w:p>
    <w:p w14:paraId="7720F9DF" w14:textId="77777777" w:rsidR="00D52E38" w:rsidRDefault="00D52E38" w:rsidP="00F620EF">
      <w:pPr>
        <w:ind w:left="0" w:right="0" w:firstLine="0"/>
        <w:jc w:val="both"/>
      </w:pPr>
    </w:p>
    <w:p w14:paraId="15DF9ED8" w14:textId="6ED5EACE" w:rsidR="00612CD7" w:rsidRDefault="00612CD7" w:rsidP="00F620EF">
      <w:pPr>
        <w:ind w:left="0" w:right="0" w:firstLine="0"/>
        <w:jc w:val="both"/>
      </w:pPr>
      <w:r>
        <w:br w:type="page"/>
      </w:r>
    </w:p>
    <w:sdt>
      <w:sdtPr>
        <w:id w:val="201295575"/>
        <w:docPartObj>
          <w:docPartGallery w:val="Table of Contents"/>
        </w:docPartObj>
      </w:sdtPr>
      <w:sdtContent>
        <w:p w14:paraId="52927C39" w14:textId="77777777" w:rsidR="00CD4E3F" w:rsidRDefault="00C947CD" w:rsidP="004E610A">
          <w:pPr>
            <w:spacing w:after="0" w:line="259" w:lineRule="auto"/>
            <w:ind w:left="0" w:right="0"/>
          </w:pPr>
          <w:r>
            <w:rPr>
              <w:color w:val="2F5496"/>
              <w:sz w:val="32"/>
            </w:rPr>
            <w:t xml:space="preserve">Contents </w:t>
          </w:r>
        </w:p>
        <w:p w14:paraId="2E67431A" w14:textId="020A256C" w:rsidR="008E2203" w:rsidRDefault="00C947CD">
          <w:pPr>
            <w:pStyle w:val="TOC1"/>
            <w:tabs>
              <w:tab w:val="left" w:pos="480"/>
              <w:tab w:val="right" w:leader="dot" w:pos="9010"/>
            </w:tabs>
            <w:rPr>
              <w:rFonts w:asciiTheme="minorHAnsi" w:eastAsiaTheme="minorEastAsia" w:hAnsiTheme="minorHAnsi" w:cstheme="minorBidi"/>
              <w:noProof/>
              <w:color w:val="auto"/>
              <w:kern w:val="2"/>
              <w:sz w:val="24"/>
              <w:szCs w:val="24"/>
              <w14:ligatures w14:val="standardContextual"/>
            </w:rPr>
          </w:pPr>
          <w:r>
            <w:fldChar w:fldCharType="begin"/>
          </w:r>
          <w:r>
            <w:instrText xml:space="preserve"> TOC \o "1-2" \h \z \u </w:instrText>
          </w:r>
          <w:r>
            <w:fldChar w:fldCharType="separate"/>
          </w:r>
          <w:hyperlink w:anchor="_Toc239597588" w:history="1">
            <w:r w:rsidR="008E2203" w:rsidRPr="00051920">
              <w:rPr>
                <w:rStyle w:val="Hyperlink"/>
                <w:noProof/>
              </w:rPr>
              <w:t>1.</w:t>
            </w:r>
            <w:r w:rsidR="008E2203">
              <w:rPr>
                <w:rFonts w:asciiTheme="minorHAnsi" w:eastAsiaTheme="minorEastAsia" w:hAnsiTheme="minorHAnsi" w:cstheme="minorBidi"/>
                <w:noProof/>
                <w:color w:val="auto"/>
                <w:kern w:val="2"/>
                <w:sz w:val="24"/>
                <w:szCs w:val="24"/>
                <w14:ligatures w14:val="standardContextual"/>
              </w:rPr>
              <w:tab/>
            </w:r>
            <w:r w:rsidR="008E2203" w:rsidRPr="00051920">
              <w:rPr>
                <w:rStyle w:val="Hyperlink"/>
                <w:noProof/>
              </w:rPr>
              <w:t>Introduction</w:t>
            </w:r>
            <w:r w:rsidR="008E2203">
              <w:rPr>
                <w:noProof/>
                <w:webHidden/>
              </w:rPr>
              <w:tab/>
            </w:r>
            <w:r w:rsidR="008E2203">
              <w:rPr>
                <w:noProof/>
                <w:webHidden/>
              </w:rPr>
              <w:fldChar w:fldCharType="begin"/>
            </w:r>
            <w:r w:rsidR="008E2203">
              <w:rPr>
                <w:noProof/>
                <w:webHidden/>
              </w:rPr>
              <w:instrText xml:space="preserve"> PAGEREF _Toc239597588 \h </w:instrText>
            </w:r>
            <w:r w:rsidR="008E2203">
              <w:rPr>
                <w:noProof/>
                <w:webHidden/>
              </w:rPr>
            </w:r>
            <w:r w:rsidR="008E2203">
              <w:rPr>
                <w:noProof/>
                <w:webHidden/>
              </w:rPr>
              <w:fldChar w:fldCharType="separate"/>
            </w:r>
            <w:r w:rsidR="00A57C24">
              <w:rPr>
                <w:noProof/>
                <w:webHidden/>
              </w:rPr>
              <w:t>1</w:t>
            </w:r>
            <w:r w:rsidR="008E2203">
              <w:rPr>
                <w:noProof/>
                <w:webHidden/>
              </w:rPr>
              <w:fldChar w:fldCharType="end"/>
            </w:r>
          </w:hyperlink>
        </w:p>
        <w:p w14:paraId="4A85F624" w14:textId="4B6FC049" w:rsidR="008E2203" w:rsidRDefault="008E2203">
          <w:pPr>
            <w:pStyle w:val="TOC1"/>
            <w:tabs>
              <w:tab w:val="left" w:pos="48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589" w:history="1">
            <w:r w:rsidRPr="00051920">
              <w:rPr>
                <w:rStyle w:val="Hyperlink"/>
                <w:noProof/>
              </w:rPr>
              <w:t>2.</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Aims and objectives</w:t>
            </w:r>
            <w:r>
              <w:rPr>
                <w:noProof/>
                <w:webHidden/>
              </w:rPr>
              <w:tab/>
            </w:r>
            <w:r>
              <w:rPr>
                <w:noProof/>
                <w:webHidden/>
              </w:rPr>
              <w:fldChar w:fldCharType="begin"/>
            </w:r>
            <w:r>
              <w:rPr>
                <w:noProof/>
                <w:webHidden/>
              </w:rPr>
              <w:instrText xml:space="preserve"> PAGEREF _Toc239597589 \h </w:instrText>
            </w:r>
            <w:r>
              <w:rPr>
                <w:noProof/>
                <w:webHidden/>
              </w:rPr>
            </w:r>
            <w:r>
              <w:rPr>
                <w:noProof/>
                <w:webHidden/>
              </w:rPr>
              <w:fldChar w:fldCharType="separate"/>
            </w:r>
            <w:r w:rsidR="00A57C24">
              <w:rPr>
                <w:noProof/>
                <w:webHidden/>
              </w:rPr>
              <w:t>2</w:t>
            </w:r>
            <w:r>
              <w:rPr>
                <w:noProof/>
                <w:webHidden/>
              </w:rPr>
              <w:fldChar w:fldCharType="end"/>
            </w:r>
          </w:hyperlink>
        </w:p>
        <w:p w14:paraId="104097AD" w14:textId="743BF3FB" w:rsidR="008E2203" w:rsidRDefault="008E2203">
          <w:pPr>
            <w:pStyle w:val="TOC1"/>
            <w:tabs>
              <w:tab w:val="left" w:pos="48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590" w:history="1">
            <w:r w:rsidRPr="00051920">
              <w:rPr>
                <w:rStyle w:val="Hyperlink"/>
                <w:noProof/>
              </w:rPr>
              <w:t>3.</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Literature review</w:t>
            </w:r>
            <w:r>
              <w:rPr>
                <w:noProof/>
                <w:webHidden/>
              </w:rPr>
              <w:tab/>
            </w:r>
            <w:r>
              <w:rPr>
                <w:noProof/>
                <w:webHidden/>
              </w:rPr>
              <w:fldChar w:fldCharType="begin"/>
            </w:r>
            <w:r>
              <w:rPr>
                <w:noProof/>
                <w:webHidden/>
              </w:rPr>
              <w:instrText xml:space="preserve"> PAGEREF _Toc239597590 \h </w:instrText>
            </w:r>
            <w:r>
              <w:rPr>
                <w:noProof/>
                <w:webHidden/>
              </w:rPr>
            </w:r>
            <w:r>
              <w:rPr>
                <w:noProof/>
                <w:webHidden/>
              </w:rPr>
              <w:fldChar w:fldCharType="separate"/>
            </w:r>
            <w:r w:rsidR="00A57C24">
              <w:rPr>
                <w:noProof/>
                <w:webHidden/>
              </w:rPr>
              <w:t>3</w:t>
            </w:r>
            <w:r>
              <w:rPr>
                <w:noProof/>
                <w:webHidden/>
              </w:rPr>
              <w:fldChar w:fldCharType="end"/>
            </w:r>
          </w:hyperlink>
        </w:p>
        <w:p w14:paraId="19077E19" w14:textId="52485B82" w:rsidR="008E2203" w:rsidRDefault="008E2203">
          <w:pPr>
            <w:pStyle w:val="TOC1"/>
            <w:tabs>
              <w:tab w:val="left" w:pos="72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591" w:history="1">
            <w:r w:rsidRPr="00051920">
              <w:rPr>
                <w:rStyle w:val="Hyperlink"/>
                <w:noProof/>
              </w:rPr>
              <w:t>3.1.</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UWTSD Sports 2000 race car</w:t>
            </w:r>
            <w:r>
              <w:rPr>
                <w:noProof/>
                <w:webHidden/>
              </w:rPr>
              <w:tab/>
            </w:r>
            <w:r>
              <w:rPr>
                <w:noProof/>
                <w:webHidden/>
              </w:rPr>
              <w:fldChar w:fldCharType="begin"/>
            </w:r>
            <w:r>
              <w:rPr>
                <w:noProof/>
                <w:webHidden/>
              </w:rPr>
              <w:instrText xml:space="preserve"> PAGEREF _Toc239597591 \h </w:instrText>
            </w:r>
            <w:r>
              <w:rPr>
                <w:noProof/>
                <w:webHidden/>
              </w:rPr>
            </w:r>
            <w:r>
              <w:rPr>
                <w:noProof/>
                <w:webHidden/>
              </w:rPr>
              <w:fldChar w:fldCharType="separate"/>
            </w:r>
            <w:r w:rsidR="00A57C24">
              <w:rPr>
                <w:noProof/>
                <w:webHidden/>
              </w:rPr>
              <w:t>3</w:t>
            </w:r>
            <w:r>
              <w:rPr>
                <w:noProof/>
                <w:webHidden/>
              </w:rPr>
              <w:fldChar w:fldCharType="end"/>
            </w:r>
          </w:hyperlink>
        </w:p>
        <w:p w14:paraId="4F7D4C0A" w14:textId="2CBB59BD" w:rsidR="008E2203" w:rsidRDefault="008E2203">
          <w:pPr>
            <w:pStyle w:val="TOC1"/>
            <w:tabs>
              <w:tab w:val="left" w:pos="72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592" w:history="1">
            <w:r w:rsidRPr="00051920">
              <w:rPr>
                <w:rStyle w:val="Hyperlink"/>
                <w:noProof/>
              </w:rPr>
              <w:t>3.2.</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Aero Maps</w:t>
            </w:r>
            <w:r>
              <w:rPr>
                <w:noProof/>
                <w:webHidden/>
              </w:rPr>
              <w:tab/>
            </w:r>
            <w:r>
              <w:rPr>
                <w:noProof/>
                <w:webHidden/>
              </w:rPr>
              <w:fldChar w:fldCharType="begin"/>
            </w:r>
            <w:r>
              <w:rPr>
                <w:noProof/>
                <w:webHidden/>
              </w:rPr>
              <w:instrText xml:space="preserve"> PAGEREF _Toc239597592 \h </w:instrText>
            </w:r>
            <w:r>
              <w:rPr>
                <w:noProof/>
                <w:webHidden/>
              </w:rPr>
            </w:r>
            <w:r>
              <w:rPr>
                <w:noProof/>
                <w:webHidden/>
              </w:rPr>
              <w:fldChar w:fldCharType="separate"/>
            </w:r>
            <w:r w:rsidR="00A57C24">
              <w:rPr>
                <w:noProof/>
                <w:webHidden/>
              </w:rPr>
              <w:t>4</w:t>
            </w:r>
            <w:r>
              <w:rPr>
                <w:noProof/>
                <w:webHidden/>
              </w:rPr>
              <w:fldChar w:fldCharType="end"/>
            </w:r>
          </w:hyperlink>
        </w:p>
        <w:p w14:paraId="14DAF600" w14:textId="69C75B90" w:rsidR="008E2203" w:rsidRDefault="008E2203">
          <w:pPr>
            <w:pStyle w:val="TOC1"/>
            <w:tabs>
              <w:tab w:val="left" w:pos="72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593" w:history="1">
            <w:r w:rsidRPr="00051920">
              <w:rPr>
                <w:rStyle w:val="Hyperlink"/>
                <w:noProof/>
              </w:rPr>
              <w:t>3.3.</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Correlation of driver out the loop simulation methods</w:t>
            </w:r>
            <w:r>
              <w:rPr>
                <w:noProof/>
                <w:webHidden/>
              </w:rPr>
              <w:tab/>
            </w:r>
            <w:r>
              <w:rPr>
                <w:noProof/>
                <w:webHidden/>
              </w:rPr>
              <w:fldChar w:fldCharType="begin"/>
            </w:r>
            <w:r>
              <w:rPr>
                <w:noProof/>
                <w:webHidden/>
              </w:rPr>
              <w:instrText xml:space="preserve"> PAGEREF _Toc239597593 \h </w:instrText>
            </w:r>
            <w:r>
              <w:rPr>
                <w:noProof/>
                <w:webHidden/>
              </w:rPr>
            </w:r>
            <w:r>
              <w:rPr>
                <w:noProof/>
                <w:webHidden/>
              </w:rPr>
              <w:fldChar w:fldCharType="separate"/>
            </w:r>
            <w:r w:rsidR="00A57C24">
              <w:rPr>
                <w:noProof/>
                <w:webHidden/>
              </w:rPr>
              <w:t>7</w:t>
            </w:r>
            <w:r>
              <w:rPr>
                <w:noProof/>
                <w:webHidden/>
              </w:rPr>
              <w:fldChar w:fldCharType="end"/>
            </w:r>
          </w:hyperlink>
        </w:p>
        <w:p w14:paraId="2F1C13BA" w14:textId="34F42373" w:rsidR="008E2203" w:rsidRDefault="008E2203">
          <w:pPr>
            <w:pStyle w:val="TOC1"/>
            <w:tabs>
              <w:tab w:val="left" w:pos="96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594" w:history="1">
            <w:r w:rsidRPr="00051920">
              <w:rPr>
                <w:rStyle w:val="Hyperlink"/>
                <w:noProof/>
              </w:rPr>
              <w:t>3.3.1.1.</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Vi-Grade car real time software</w:t>
            </w:r>
            <w:r>
              <w:rPr>
                <w:noProof/>
                <w:webHidden/>
              </w:rPr>
              <w:tab/>
            </w:r>
            <w:r>
              <w:rPr>
                <w:noProof/>
                <w:webHidden/>
              </w:rPr>
              <w:fldChar w:fldCharType="begin"/>
            </w:r>
            <w:r>
              <w:rPr>
                <w:noProof/>
                <w:webHidden/>
              </w:rPr>
              <w:instrText xml:space="preserve"> PAGEREF _Toc239597594 \h </w:instrText>
            </w:r>
            <w:r>
              <w:rPr>
                <w:noProof/>
                <w:webHidden/>
              </w:rPr>
            </w:r>
            <w:r>
              <w:rPr>
                <w:noProof/>
                <w:webHidden/>
              </w:rPr>
              <w:fldChar w:fldCharType="separate"/>
            </w:r>
            <w:r w:rsidR="00A57C24">
              <w:rPr>
                <w:noProof/>
                <w:webHidden/>
              </w:rPr>
              <w:t>7</w:t>
            </w:r>
            <w:r>
              <w:rPr>
                <w:noProof/>
                <w:webHidden/>
              </w:rPr>
              <w:fldChar w:fldCharType="end"/>
            </w:r>
          </w:hyperlink>
        </w:p>
        <w:p w14:paraId="632D831C" w14:textId="5BE46D7D" w:rsidR="008E2203" w:rsidRDefault="008E2203">
          <w:pPr>
            <w:pStyle w:val="TOC1"/>
            <w:tabs>
              <w:tab w:val="left" w:pos="96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595" w:history="1">
            <w:r w:rsidRPr="00051920">
              <w:rPr>
                <w:rStyle w:val="Hyperlink"/>
                <w:noProof/>
              </w:rPr>
              <w:t>3.3.1.2.</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ULAPS software</w:t>
            </w:r>
            <w:r>
              <w:rPr>
                <w:noProof/>
                <w:webHidden/>
              </w:rPr>
              <w:tab/>
            </w:r>
            <w:r>
              <w:rPr>
                <w:noProof/>
                <w:webHidden/>
              </w:rPr>
              <w:fldChar w:fldCharType="begin"/>
            </w:r>
            <w:r>
              <w:rPr>
                <w:noProof/>
                <w:webHidden/>
              </w:rPr>
              <w:instrText xml:space="preserve"> PAGEREF _Toc239597595 \h </w:instrText>
            </w:r>
            <w:r>
              <w:rPr>
                <w:noProof/>
                <w:webHidden/>
              </w:rPr>
            </w:r>
            <w:r>
              <w:rPr>
                <w:noProof/>
                <w:webHidden/>
              </w:rPr>
              <w:fldChar w:fldCharType="separate"/>
            </w:r>
            <w:r w:rsidR="00A57C24">
              <w:rPr>
                <w:noProof/>
                <w:webHidden/>
              </w:rPr>
              <w:t>7</w:t>
            </w:r>
            <w:r>
              <w:rPr>
                <w:noProof/>
                <w:webHidden/>
              </w:rPr>
              <w:fldChar w:fldCharType="end"/>
            </w:r>
          </w:hyperlink>
        </w:p>
        <w:p w14:paraId="640BC062" w14:textId="47938FFA" w:rsidR="008E2203" w:rsidRDefault="008E2203">
          <w:pPr>
            <w:pStyle w:val="TOC1"/>
            <w:tabs>
              <w:tab w:val="left" w:pos="72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596" w:history="1">
            <w:r w:rsidRPr="00051920">
              <w:rPr>
                <w:rStyle w:val="Hyperlink"/>
                <w:noProof/>
              </w:rPr>
              <w:t>3.4.</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CFD</w:t>
            </w:r>
            <w:r>
              <w:rPr>
                <w:noProof/>
                <w:webHidden/>
              </w:rPr>
              <w:tab/>
            </w:r>
            <w:r>
              <w:rPr>
                <w:noProof/>
                <w:webHidden/>
              </w:rPr>
              <w:fldChar w:fldCharType="begin"/>
            </w:r>
            <w:r>
              <w:rPr>
                <w:noProof/>
                <w:webHidden/>
              </w:rPr>
              <w:instrText xml:space="preserve"> PAGEREF _Toc239597596 \h </w:instrText>
            </w:r>
            <w:r>
              <w:rPr>
                <w:noProof/>
                <w:webHidden/>
              </w:rPr>
            </w:r>
            <w:r>
              <w:rPr>
                <w:noProof/>
                <w:webHidden/>
              </w:rPr>
              <w:fldChar w:fldCharType="separate"/>
            </w:r>
            <w:r w:rsidR="00A57C24">
              <w:rPr>
                <w:noProof/>
                <w:webHidden/>
              </w:rPr>
              <w:t>8</w:t>
            </w:r>
            <w:r>
              <w:rPr>
                <w:noProof/>
                <w:webHidden/>
              </w:rPr>
              <w:fldChar w:fldCharType="end"/>
            </w:r>
          </w:hyperlink>
        </w:p>
        <w:p w14:paraId="31E04911" w14:textId="48B2DC74" w:rsidR="008E2203" w:rsidRDefault="008E2203">
          <w:pPr>
            <w:pStyle w:val="TOC1"/>
            <w:tabs>
              <w:tab w:val="left" w:pos="96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597" w:history="1">
            <w:r w:rsidRPr="00051920">
              <w:rPr>
                <w:rStyle w:val="Hyperlink"/>
                <w:noProof/>
              </w:rPr>
              <w:t>3.4.1.</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Importance of CFD application</w:t>
            </w:r>
            <w:r>
              <w:rPr>
                <w:noProof/>
                <w:webHidden/>
              </w:rPr>
              <w:tab/>
            </w:r>
            <w:r>
              <w:rPr>
                <w:noProof/>
                <w:webHidden/>
              </w:rPr>
              <w:fldChar w:fldCharType="begin"/>
            </w:r>
            <w:r>
              <w:rPr>
                <w:noProof/>
                <w:webHidden/>
              </w:rPr>
              <w:instrText xml:space="preserve"> PAGEREF _Toc239597597 \h </w:instrText>
            </w:r>
            <w:r>
              <w:rPr>
                <w:noProof/>
                <w:webHidden/>
              </w:rPr>
            </w:r>
            <w:r>
              <w:rPr>
                <w:noProof/>
                <w:webHidden/>
              </w:rPr>
              <w:fldChar w:fldCharType="separate"/>
            </w:r>
            <w:r w:rsidR="00A57C24">
              <w:rPr>
                <w:noProof/>
                <w:webHidden/>
              </w:rPr>
              <w:t>8</w:t>
            </w:r>
            <w:r>
              <w:rPr>
                <w:noProof/>
                <w:webHidden/>
              </w:rPr>
              <w:fldChar w:fldCharType="end"/>
            </w:r>
          </w:hyperlink>
        </w:p>
        <w:p w14:paraId="045FE660" w14:textId="3893BC4C" w:rsidR="008E2203" w:rsidRDefault="008E2203">
          <w:pPr>
            <w:pStyle w:val="TOC1"/>
            <w:tabs>
              <w:tab w:val="left" w:pos="96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598" w:history="1">
            <w:r w:rsidRPr="00051920">
              <w:rPr>
                <w:rStyle w:val="Hyperlink"/>
                <w:noProof/>
              </w:rPr>
              <w:t>3.4.2.</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CFD methodology</w:t>
            </w:r>
            <w:r>
              <w:rPr>
                <w:noProof/>
                <w:webHidden/>
              </w:rPr>
              <w:tab/>
            </w:r>
            <w:r>
              <w:rPr>
                <w:noProof/>
                <w:webHidden/>
              </w:rPr>
              <w:fldChar w:fldCharType="begin"/>
            </w:r>
            <w:r>
              <w:rPr>
                <w:noProof/>
                <w:webHidden/>
              </w:rPr>
              <w:instrText xml:space="preserve"> PAGEREF _Toc239597598 \h </w:instrText>
            </w:r>
            <w:r>
              <w:rPr>
                <w:noProof/>
                <w:webHidden/>
              </w:rPr>
            </w:r>
            <w:r>
              <w:rPr>
                <w:noProof/>
                <w:webHidden/>
              </w:rPr>
              <w:fldChar w:fldCharType="separate"/>
            </w:r>
            <w:r w:rsidR="00A57C24">
              <w:rPr>
                <w:noProof/>
                <w:webHidden/>
              </w:rPr>
              <w:t>9</w:t>
            </w:r>
            <w:r>
              <w:rPr>
                <w:noProof/>
                <w:webHidden/>
              </w:rPr>
              <w:fldChar w:fldCharType="end"/>
            </w:r>
          </w:hyperlink>
        </w:p>
        <w:p w14:paraId="6E159224" w14:textId="4BE1E82D" w:rsidR="008E2203" w:rsidRDefault="008E2203">
          <w:pPr>
            <w:pStyle w:val="TOC1"/>
            <w:tabs>
              <w:tab w:val="left" w:pos="96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599" w:history="1">
            <w:r w:rsidRPr="00051920">
              <w:rPr>
                <w:rStyle w:val="Hyperlink"/>
                <w:noProof/>
              </w:rPr>
              <w:t>3.4.2.1.</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Boundary layer modelling</w:t>
            </w:r>
            <w:r>
              <w:rPr>
                <w:noProof/>
                <w:webHidden/>
              </w:rPr>
              <w:tab/>
            </w:r>
            <w:r>
              <w:rPr>
                <w:noProof/>
                <w:webHidden/>
              </w:rPr>
              <w:fldChar w:fldCharType="begin"/>
            </w:r>
            <w:r>
              <w:rPr>
                <w:noProof/>
                <w:webHidden/>
              </w:rPr>
              <w:instrText xml:space="preserve"> PAGEREF _Toc239597599 \h </w:instrText>
            </w:r>
            <w:r>
              <w:rPr>
                <w:noProof/>
                <w:webHidden/>
              </w:rPr>
            </w:r>
            <w:r>
              <w:rPr>
                <w:noProof/>
                <w:webHidden/>
              </w:rPr>
              <w:fldChar w:fldCharType="separate"/>
            </w:r>
            <w:r w:rsidR="00A57C24">
              <w:rPr>
                <w:noProof/>
                <w:webHidden/>
              </w:rPr>
              <w:t>11</w:t>
            </w:r>
            <w:r>
              <w:rPr>
                <w:noProof/>
                <w:webHidden/>
              </w:rPr>
              <w:fldChar w:fldCharType="end"/>
            </w:r>
          </w:hyperlink>
        </w:p>
        <w:p w14:paraId="4C9461CB" w14:textId="4E9D20C8" w:rsidR="008E2203" w:rsidRDefault="008E2203">
          <w:pPr>
            <w:pStyle w:val="TOC1"/>
            <w:tabs>
              <w:tab w:val="left" w:pos="96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00" w:history="1">
            <w:r w:rsidRPr="00051920">
              <w:rPr>
                <w:rStyle w:val="Hyperlink"/>
                <w:noProof/>
              </w:rPr>
              <w:t>3.4.2.2.</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Turbulence model</w:t>
            </w:r>
            <w:r>
              <w:rPr>
                <w:noProof/>
                <w:webHidden/>
              </w:rPr>
              <w:tab/>
            </w:r>
            <w:r>
              <w:rPr>
                <w:noProof/>
                <w:webHidden/>
              </w:rPr>
              <w:fldChar w:fldCharType="begin"/>
            </w:r>
            <w:r>
              <w:rPr>
                <w:noProof/>
                <w:webHidden/>
              </w:rPr>
              <w:instrText xml:space="preserve"> PAGEREF _Toc239597600 \h </w:instrText>
            </w:r>
            <w:r>
              <w:rPr>
                <w:noProof/>
                <w:webHidden/>
              </w:rPr>
            </w:r>
            <w:r>
              <w:rPr>
                <w:noProof/>
                <w:webHidden/>
              </w:rPr>
              <w:fldChar w:fldCharType="separate"/>
            </w:r>
            <w:r w:rsidR="00A57C24">
              <w:rPr>
                <w:noProof/>
                <w:webHidden/>
              </w:rPr>
              <w:t>12</w:t>
            </w:r>
            <w:r>
              <w:rPr>
                <w:noProof/>
                <w:webHidden/>
              </w:rPr>
              <w:fldChar w:fldCharType="end"/>
            </w:r>
          </w:hyperlink>
        </w:p>
        <w:p w14:paraId="7378862E" w14:textId="6F28C02F" w:rsidR="008E2203" w:rsidRDefault="008E2203">
          <w:pPr>
            <w:pStyle w:val="TOC1"/>
            <w:tabs>
              <w:tab w:val="left" w:pos="96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01" w:history="1">
            <w:r w:rsidRPr="00051920">
              <w:rPr>
                <w:rStyle w:val="Hyperlink"/>
                <w:noProof/>
              </w:rPr>
              <w:t>3.4.2.3.</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Domain size</w:t>
            </w:r>
            <w:r>
              <w:rPr>
                <w:noProof/>
                <w:webHidden/>
              </w:rPr>
              <w:tab/>
            </w:r>
            <w:r>
              <w:rPr>
                <w:noProof/>
                <w:webHidden/>
              </w:rPr>
              <w:fldChar w:fldCharType="begin"/>
            </w:r>
            <w:r>
              <w:rPr>
                <w:noProof/>
                <w:webHidden/>
              </w:rPr>
              <w:instrText xml:space="preserve"> PAGEREF _Toc239597601 \h </w:instrText>
            </w:r>
            <w:r>
              <w:rPr>
                <w:noProof/>
                <w:webHidden/>
              </w:rPr>
            </w:r>
            <w:r>
              <w:rPr>
                <w:noProof/>
                <w:webHidden/>
              </w:rPr>
              <w:fldChar w:fldCharType="separate"/>
            </w:r>
            <w:r w:rsidR="00A57C24">
              <w:rPr>
                <w:noProof/>
                <w:webHidden/>
              </w:rPr>
              <w:t>13</w:t>
            </w:r>
            <w:r>
              <w:rPr>
                <w:noProof/>
                <w:webHidden/>
              </w:rPr>
              <w:fldChar w:fldCharType="end"/>
            </w:r>
          </w:hyperlink>
        </w:p>
        <w:p w14:paraId="71C07FF4" w14:textId="07A375D6" w:rsidR="008E2203" w:rsidRDefault="008E2203">
          <w:pPr>
            <w:pStyle w:val="TOC1"/>
            <w:tabs>
              <w:tab w:val="left" w:pos="96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02" w:history="1">
            <w:r w:rsidRPr="00051920">
              <w:rPr>
                <w:rStyle w:val="Hyperlink"/>
                <w:noProof/>
              </w:rPr>
              <w:t>3.4.3.</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Meshing influence</w:t>
            </w:r>
            <w:r>
              <w:rPr>
                <w:noProof/>
                <w:webHidden/>
              </w:rPr>
              <w:tab/>
            </w:r>
            <w:r>
              <w:rPr>
                <w:noProof/>
                <w:webHidden/>
              </w:rPr>
              <w:fldChar w:fldCharType="begin"/>
            </w:r>
            <w:r>
              <w:rPr>
                <w:noProof/>
                <w:webHidden/>
              </w:rPr>
              <w:instrText xml:space="preserve"> PAGEREF _Toc239597602 \h </w:instrText>
            </w:r>
            <w:r>
              <w:rPr>
                <w:noProof/>
                <w:webHidden/>
              </w:rPr>
            </w:r>
            <w:r>
              <w:rPr>
                <w:noProof/>
                <w:webHidden/>
              </w:rPr>
              <w:fldChar w:fldCharType="separate"/>
            </w:r>
            <w:r w:rsidR="00A57C24">
              <w:rPr>
                <w:noProof/>
                <w:webHidden/>
              </w:rPr>
              <w:t>14</w:t>
            </w:r>
            <w:r>
              <w:rPr>
                <w:noProof/>
                <w:webHidden/>
              </w:rPr>
              <w:fldChar w:fldCharType="end"/>
            </w:r>
          </w:hyperlink>
        </w:p>
        <w:p w14:paraId="00F9AD67" w14:textId="18B5F3DA" w:rsidR="008E2203" w:rsidRDefault="008E2203">
          <w:pPr>
            <w:pStyle w:val="TOC1"/>
            <w:tabs>
              <w:tab w:val="left" w:pos="96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03" w:history="1">
            <w:r w:rsidRPr="00051920">
              <w:rPr>
                <w:rStyle w:val="Hyperlink"/>
                <w:noProof/>
              </w:rPr>
              <w:t>3.4.4.</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Current vehicle performance</w:t>
            </w:r>
            <w:r>
              <w:rPr>
                <w:noProof/>
                <w:webHidden/>
              </w:rPr>
              <w:tab/>
            </w:r>
            <w:r>
              <w:rPr>
                <w:noProof/>
                <w:webHidden/>
              </w:rPr>
              <w:fldChar w:fldCharType="begin"/>
            </w:r>
            <w:r>
              <w:rPr>
                <w:noProof/>
                <w:webHidden/>
              </w:rPr>
              <w:instrText xml:space="preserve"> PAGEREF _Toc239597603 \h </w:instrText>
            </w:r>
            <w:r>
              <w:rPr>
                <w:noProof/>
                <w:webHidden/>
              </w:rPr>
            </w:r>
            <w:r>
              <w:rPr>
                <w:noProof/>
                <w:webHidden/>
              </w:rPr>
              <w:fldChar w:fldCharType="separate"/>
            </w:r>
            <w:r w:rsidR="00A57C24">
              <w:rPr>
                <w:noProof/>
                <w:webHidden/>
              </w:rPr>
              <w:t>14</w:t>
            </w:r>
            <w:r>
              <w:rPr>
                <w:noProof/>
                <w:webHidden/>
              </w:rPr>
              <w:fldChar w:fldCharType="end"/>
            </w:r>
          </w:hyperlink>
        </w:p>
        <w:p w14:paraId="057E0257" w14:textId="4211840A" w:rsidR="008E2203" w:rsidRDefault="008E2203">
          <w:pPr>
            <w:pStyle w:val="TOC1"/>
            <w:tabs>
              <w:tab w:val="left" w:pos="72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04" w:history="1">
            <w:r w:rsidRPr="00051920">
              <w:rPr>
                <w:rStyle w:val="Hyperlink"/>
                <w:noProof/>
              </w:rPr>
              <w:t>3.5.</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Aero surfacing methods</w:t>
            </w:r>
            <w:r>
              <w:rPr>
                <w:noProof/>
                <w:webHidden/>
              </w:rPr>
              <w:tab/>
            </w:r>
            <w:r>
              <w:rPr>
                <w:noProof/>
                <w:webHidden/>
              </w:rPr>
              <w:fldChar w:fldCharType="begin"/>
            </w:r>
            <w:r>
              <w:rPr>
                <w:noProof/>
                <w:webHidden/>
              </w:rPr>
              <w:instrText xml:space="preserve"> PAGEREF _Toc239597604 \h </w:instrText>
            </w:r>
            <w:r>
              <w:rPr>
                <w:noProof/>
                <w:webHidden/>
              </w:rPr>
            </w:r>
            <w:r>
              <w:rPr>
                <w:noProof/>
                <w:webHidden/>
              </w:rPr>
              <w:fldChar w:fldCharType="separate"/>
            </w:r>
            <w:r w:rsidR="00A57C24">
              <w:rPr>
                <w:noProof/>
                <w:webHidden/>
              </w:rPr>
              <w:t>16</w:t>
            </w:r>
            <w:r>
              <w:rPr>
                <w:noProof/>
                <w:webHidden/>
              </w:rPr>
              <w:fldChar w:fldCharType="end"/>
            </w:r>
          </w:hyperlink>
        </w:p>
        <w:p w14:paraId="4E2C86BE" w14:textId="5BA8C227" w:rsidR="008E2203" w:rsidRDefault="008E2203">
          <w:pPr>
            <w:pStyle w:val="TOC1"/>
            <w:tabs>
              <w:tab w:val="left" w:pos="96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05" w:history="1">
            <w:r w:rsidRPr="00051920">
              <w:rPr>
                <w:rStyle w:val="Hyperlink"/>
                <w:noProof/>
              </w:rPr>
              <w:t>3.5.1.</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Interpolation</w:t>
            </w:r>
            <w:r>
              <w:rPr>
                <w:noProof/>
                <w:webHidden/>
              </w:rPr>
              <w:tab/>
            </w:r>
            <w:r>
              <w:rPr>
                <w:noProof/>
                <w:webHidden/>
              </w:rPr>
              <w:fldChar w:fldCharType="begin"/>
            </w:r>
            <w:r>
              <w:rPr>
                <w:noProof/>
                <w:webHidden/>
              </w:rPr>
              <w:instrText xml:space="preserve"> PAGEREF _Toc239597605 \h </w:instrText>
            </w:r>
            <w:r>
              <w:rPr>
                <w:noProof/>
                <w:webHidden/>
              </w:rPr>
            </w:r>
            <w:r>
              <w:rPr>
                <w:noProof/>
                <w:webHidden/>
              </w:rPr>
              <w:fldChar w:fldCharType="separate"/>
            </w:r>
            <w:r w:rsidR="00A57C24">
              <w:rPr>
                <w:noProof/>
                <w:webHidden/>
              </w:rPr>
              <w:t>16</w:t>
            </w:r>
            <w:r>
              <w:rPr>
                <w:noProof/>
                <w:webHidden/>
              </w:rPr>
              <w:fldChar w:fldCharType="end"/>
            </w:r>
          </w:hyperlink>
        </w:p>
        <w:p w14:paraId="1D3A02C7" w14:textId="05A4A764" w:rsidR="008E2203" w:rsidRDefault="008E2203">
          <w:pPr>
            <w:pStyle w:val="TOC1"/>
            <w:tabs>
              <w:tab w:val="left" w:pos="96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06" w:history="1">
            <w:r w:rsidRPr="00051920">
              <w:rPr>
                <w:rStyle w:val="Hyperlink"/>
                <w:noProof/>
              </w:rPr>
              <w:t>3.5.2.</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Polynomial Coefficients</w:t>
            </w:r>
            <w:r>
              <w:rPr>
                <w:noProof/>
                <w:webHidden/>
              </w:rPr>
              <w:tab/>
            </w:r>
            <w:r>
              <w:rPr>
                <w:noProof/>
                <w:webHidden/>
              </w:rPr>
              <w:fldChar w:fldCharType="begin"/>
            </w:r>
            <w:r>
              <w:rPr>
                <w:noProof/>
                <w:webHidden/>
              </w:rPr>
              <w:instrText xml:space="preserve"> PAGEREF _Toc239597606 \h </w:instrText>
            </w:r>
            <w:r>
              <w:rPr>
                <w:noProof/>
                <w:webHidden/>
              </w:rPr>
            </w:r>
            <w:r>
              <w:rPr>
                <w:noProof/>
                <w:webHidden/>
              </w:rPr>
              <w:fldChar w:fldCharType="separate"/>
            </w:r>
            <w:r w:rsidR="00A57C24">
              <w:rPr>
                <w:noProof/>
                <w:webHidden/>
              </w:rPr>
              <w:t>18</w:t>
            </w:r>
            <w:r>
              <w:rPr>
                <w:noProof/>
                <w:webHidden/>
              </w:rPr>
              <w:fldChar w:fldCharType="end"/>
            </w:r>
          </w:hyperlink>
        </w:p>
        <w:p w14:paraId="55893CB2" w14:textId="27EB9551" w:rsidR="008E2203" w:rsidRDefault="008E2203">
          <w:pPr>
            <w:pStyle w:val="TOC1"/>
            <w:tabs>
              <w:tab w:val="left" w:pos="96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07" w:history="1">
            <w:r w:rsidRPr="00051920">
              <w:rPr>
                <w:rStyle w:val="Hyperlink"/>
                <w:noProof/>
              </w:rPr>
              <w:t>3.5.3.</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Kriging</w:t>
            </w:r>
            <w:r>
              <w:rPr>
                <w:noProof/>
                <w:webHidden/>
              </w:rPr>
              <w:tab/>
            </w:r>
            <w:r>
              <w:rPr>
                <w:noProof/>
                <w:webHidden/>
              </w:rPr>
              <w:fldChar w:fldCharType="begin"/>
            </w:r>
            <w:r>
              <w:rPr>
                <w:noProof/>
                <w:webHidden/>
              </w:rPr>
              <w:instrText xml:space="preserve"> PAGEREF _Toc239597607 \h </w:instrText>
            </w:r>
            <w:r>
              <w:rPr>
                <w:noProof/>
                <w:webHidden/>
              </w:rPr>
            </w:r>
            <w:r>
              <w:rPr>
                <w:noProof/>
                <w:webHidden/>
              </w:rPr>
              <w:fldChar w:fldCharType="separate"/>
            </w:r>
            <w:r w:rsidR="00A57C24">
              <w:rPr>
                <w:noProof/>
                <w:webHidden/>
              </w:rPr>
              <w:t>19</w:t>
            </w:r>
            <w:r>
              <w:rPr>
                <w:noProof/>
                <w:webHidden/>
              </w:rPr>
              <w:fldChar w:fldCharType="end"/>
            </w:r>
          </w:hyperlink>
        </w:p>
        <w:p w14:paraId="0CEA5F8B" w14:textId="18DFE64F" w:rsidR="008E2203" w:rsidRDefault="008E2203">
          <w:pPr>
            <w:pStyle w:val="TOC1"/>
            <w:tabs>
              <w:tab w:val="left" w:pos="96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08" w:history="1">
            <w:r w:rsidRPr="00051920">
              <w:rPr>
                <w:rStyle w:val="Hyperlink"/>
                <w:noProof/>
              </w:rPr>
              <w:t>3.5.4.</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RBF (Radial basis functions)</w:t>
            </w:r>
            <w:r>
              <w:rPr>
                <w:noProof/>
                <w:webHidden/>
              </w:rPr>
              <w:tab/>
            </w:r>
            <w:r>
              <w:rPr>
                <w:noProof/>
                <w:webHidden/>
              </w:rPr>
              <w:fldChar w:fldCharType="begin"/>
            </w:r>
            <w:r>
              <w:rPr>
                <w:noProof/>
                <w:webHidden/>
              </w:rPr>
              <w:instrText xml:space="preserve"> PAGEREF _Toc239597608 \h </w:instrText>
            </w:r>
            <w:r>
              <w:rPr>
                <w:noProof/>
                <w:webHidden/>
              </w:rPr>
            </w:r>
            <w:r>
              <w:rPr>
                <w:noProof/>
                <w:webHidden/>
              </w:rPr>
              <w:fldChar w:fldCharType="separate"/>
            </w:r>
            <w:r w:rsidR="00A57C24">
              <w:rPr>
                <w:noProof/>
                <w:webHidden/>
              </w:rPr>
              <w:t>20</w:t>
            </w:r>
            <w:r>
              <w:rPr>
                <w:noProof/>
                <w:webHidden/>
              </w:rPr>
              <w:fldChar w:fldCharType="end"/>
            </w:r>
          </w:hyperlink>
        </w:p>
        <w:p w14:paraId="16601A09" w14:textId="079FF62D" w:rsidR="008E2203" w:rsidRDefault="008E2203">
          <w:pPr>
            <w:pStyle w:val="TOC1"/>
            <w:tabs>
              <w:tab w:val="left" w:pos="72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09" w:history="1">
            <w:r w:rsidRPr="00051920">
              <w:rPr>
                <w:rStyle w:val="Hyperlink"/>
                <w:noProof/>
              </w:rPr>
              <w:t>3.6.</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DOE (Design of Experiment)</w:t>
            </w:r>
            <w:r>
              <w:rPr>
                <w:noProof/>
                <w:webHidden/>
              </w:rPr>
              <w:tab/>
            </w:r>
            <w:r>
              <w:rPr>
                <w:noProof/>
                <w:webHidden/>
              </w:rPr>
              <w:fldChar w:fldCharType="begin"/>
            </w:r>
            <w:r>
              <w:rPr>
                <w:noProof/>
                <w:webHidden/>
              </w:rPr>
              <w:instrText xml:space="preserve"> PAGEREF _Toc239597609 \h </w:instrText>
            </w:r>
            <w:r>
              <w:rPr>
                <w:noProof/>
                <w:webHidden/>
              </w:rPr>
            </w:r>
            <w:r>
              <w:rPr>
                <w:noProof/>
                <w:webHidden/>
              </w:rPr>
              <w:fldChar w:fldCharType="separate"/>
            </w:r>
            <w:r w:rsidR="00A57C24">
              <w:rPr>
                <w:noProof/>
                <w:webHidden/>
              </w:rPr>
              <w:t>22</w:t>
            </w:r>
            <w:r>
              <w:rPr>
                <w:noProof/>
                <w:webHidden/>
              </w:rPr>
              <w:fldChar w:fldCharType="end"/>
            </w:r>
          </w:hyperlink>
        </w:p>
        <w:p w14:paraId="7FD38A21" w14:textId="742A1875" w:rsidR="008E2203" w:rsidRDefault="008E2203">
          <w:pPr>
            <w:pStyle w:val="TOC1"/>
            <w:tabs>
              <w:tab w:val="left" w:pos="48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10" w:history="1">
            <w:r w:rsidRPr="00051920">
              <w:rPr>
                <w:rStyle w:val="Hyperlink"/>
                <w:noProof/>
              </w:rPr>
              <w:t>4.</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Validating CFD + Surfacing methods</w:t>
            </w:r>
            <w:r>
              <w:rPr>
                <w:noProof/>
                <w:webHidden/>
              </w:rPr>
              <w:tab/>
            </w:r>
            <w:r>
              <w:rPr>
                <w:noProof/>
                <w:webHidden/>
              </w:rPr>
              <w:fldChar w:fldCharType="begin"/>
            </w:r>
            <w:r>
              <w:rPr>
                <w:noProof/>
                <w:webHidden/>
              </w:rPr>
              <w:instrText xml:space="preserve"> PAGEREF _Toc239597610 \h </w:instrText>
            </w:r>
            <w:r>
              <w:rPr>
                <w:noProof/>
                <w:webHidden/>
              </w:rPr>
            </w:r>
            <w:r>
              <w:rPr>
                <w:noProof/>
                <w:webHidden/>
              </w:rPr>
              <w:fldChar w:fldCharType="separate"/>
            </w:r>
            <w:r w:rsidR="00A57C24">
              <w:rPr>
                <w:noProof/>
                <w:webHidden/>
              </w:rPr>
              <w:t>23</w:t>
            </w:r>
            <w:r>
              <w:rPr>
                <w:noProof/>
                <w:webHidden/>
              </w:rPr>
              <w:fldChar w:fldCharType="end"/>
            </w:r>
          </w:hyperlink>
        </w:p>
        <w:p w14:paraId="71672366" w14:textId="2E0073D4" w:rsidR="008E2203" w:rsidRDefault="008E2203">
          <w:pPr>
            <w:pStyle w:val="TOC1"/>
            <w:tabs>
              <w:tab w:val="left" w:pos="72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11" w:history="1">
            <w:r w:rsidRPr="00051920">
              <w:rPr>
                <w:rStyle w:val="Hyperlink"/>
                <w:noProof/>
              </w:rPr>
              <w:t>4.1.</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Surfacing method analysis</w:t>
            </w:r>
            <w:r>
              <w:rPr>
                <w:noProof/>
                <w:webHidden/>
              </w:rPr>
              <w:tab/>
            </w:r>
            <w:r>
              <w:rPr>
                <w:noProof/>
                <w:webHidden/>
              </w:rPr>
              <w:fldChar w:fldCharType="begin"/>
            </w:r>
            <w:r>
              <w:rPr>
                <w:noProof/>
                <w:webHidden/>
              </w:rPr>
              <w:instrText xml:space="preserve"> PAGEREF _Toc239597611 \h </w:instrText>
            </w:r>
            <w:r>
              <w:rPr>
                <w:noProof/>
                <w:webHidden/>
              </w:rPr>
            </w:r>
            <w:r>
              <w:rPr>
                <w:noProof/>
                <w:webHidden/>
              </w:rPr>
              <w:fldChar w:fldCharType="separate"/>
            </w:r>
            <w:r w:rsidR="00A57C24">
              <w:rPr>
                <w:noProof/>
                <w:webHidden/>
              </w:rPr>
              <w:t>23</w:t>
            </w:r>
            <w:r>
              <w:rPr>
                <w:noProof/>
                <w:webHidden/>
              </w:rPr>
              <w:fldChar w:fldCharType="end"/>
            </w:r>
          </w:hyperlink>
        </w:p>
        <w:p w14:paraId="1CC5F339" w14:textId="5AB0AD60" w:rsidR="008E2203" w:rsidRDefault="008E2203">
          <w:pPr>
            <w:pStyle w:val="TOC1"/>
            <w:tabs>
              <w:tab w:val="left" w:pos="96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12" w:history="1">
            <w:r w:rsidRPr="00051920">
              <w:rPr>
                <w:rStyle w:val="Hyperlink"/>
                <w:noProof/>
              </w:rPr>
              <w:t>4.1.1.</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Interpolation method analysis</w:t>
            </w:r>
            <w:r>
              <w:rPr>
                <w:noProof/>
                <w:webHidden/>
              </w:rPr>
              <w:tab/>
            </w:r>
            <w:r>
              <w:rPr>
                <w:noProof/>
                <w:webHidden/>
              </w:rPr>
              <w:fldChar w:fldCharType="begin"/>
            </w:r>
            <w:r>
              <w:rPr>
                <w:noProof/>
                <w:webHidden/>
              </w:rPr>
              <w:instrText xml:space="preserve"> PAGEREF _Toc239597612 \h </w:instrText>
            </w:r>
            <w:r>
              <w:rPr>
                <w:noProof/>
                <w:webHidden/>
              </w:rPr>
            </w:r>
            <w:r>
              <w:rPr>
                <w:noProof/>
                <w:webHidden/>
              </w:rPr>
              <w:fldChar w:fldCharType="separate"/>
            </w:r>
            <w:r w:rsidR="00A57C24">
              <w:rPr>
                <w:noProof/>
                <w:webHidden/>
              </w:rPr>
              <w:t>23</w:t>
            </w:r>
            <w:r>
              <w:rPr>
                <w:noProof/>
                <w:webHidden/>
              </w:rPr>
              <w:fldChar w:fldCharType="end"/>
            </w:r>
          </w:hyperlink>
        </w:p>
        <w:p w14:paraId="71108C39" w14:textId="3817EBA0" w:rsidR="008E2203" w:rsidRDefault="008E2203">
          <w:pPr>
            <w:pStyle w:val="TOC1"/>
            <w:tabs>
              <w:tab w:val="left" w:pos="96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13" w:history="1">
            <w:r w:rsidRPr="00051920">
              <w:rPr>
                <w:rStyle w:val="Hyperlink"/>
                <w:noProof/>
              </w:rPr>
              <w:t>4.1.2.</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Polynomial coefficient method analysis</w:t>
            </w:r>
            <w:r>
              <w:rPr>
                <w:noProof/>
                <w:webHidden/>
              </w:rPr>
              <w:tab/>
            </w:r>
            <w:r>
              <w:rPr>
                <w:noProof/>
                <w:webHidden/>
              </w:rPr>
              <w:fldChar w:fldCharType="begin"/>
            </w:r>
            <w:r>
              <w:rPr>
                <w:noProof/>
                <w:webHidden/>
              </w:rPr>
              <w:instrText xml:space="preserve"> PAGEREF _Toc239597613 \h </w:instrText>
            </w:r>
            <w:r>
              <w:rPr>
                <w:noProof/>
                <w:webHidden/>
              </w:rPr>
            </w:r>
            <w:r>
              <w:rPr>
                <w:noProof/>
                <w:webHidden/>
              </w:rPr>
              <w:fldChar w:fldCharType="separate"/>
            </w:r>
            <w:r w:rsidR="00A57C24">
              <w:rPr>
                <w:noProof/>
                <w:webHidden/>
              </w:rPr>
              <w:t>26</w:t>
            </w:r>
            <w:r>
              <w:rPr>
                <w:noProof/>
                <w:webHidden/>
              </w:rPr>
              <w:fldChar w:fldCharType="end"/>
            </w:r>
          </w:hyperlink>
        </w:p>
        <w:p w14:paraId="22E06197" w14:textId="75D4EECA" w:rsidR="008E2203" w:rsidRDefault="008E2203">
          <w:pPr>
            <w:pStyle w:val="TOC1"/>
            <w:tabs>
              <w:tab w:val="left" w:pos="96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14" w:history="1">
            <w:r w:rsidRPr="00051920">
              <w:rPr>
                <w:rStyle w:val="Hyperlink"/>
                <w:noProof/>
              </w:rPr>
              <w:t>4.1.3.</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Kriging method analysis</w:t>
            </w:r>
            <w:r>
              <w:rPr>
                <w:noProof/>
                <w:webHidden/>
              </w:rPr>
              <w:tab/>
            </w:r>
            <w:r>
              <w:rPr>
                <w:noProof/>
                <w:webHidden/>
              </w:rPr>
              <w:fldChar w:fldCharType="begin"/>
            </w:r>
            <w:r>
              <w:rPr>
                <w:noProof/>
                <w:webHidden/>
              </w:rPr>
              <w:instrText xml:space="preserve"> PAGEREF _Toc239597614 \h </w:instrText>
            </w:r>
            <w:r>
              <w:rPr>
                <w:noProof/>
                <w:webHidden/>
              </w:rPr>
            </w:r>
            <w:r>
              <w:rPr>
                <w:noProof/>
                <w:webHidden/>
              </w:rPr>
              <w:fldChar w:fldCharType="separate"/>
            </w:r>
            <w:r w:rsidR="00A57C24">
              <w:rPr>
                <w:noProof/>
                <w:webHidden/>
              </w:rPr>
              <w:t>28</w:t>
            </w:r>
            <w:r>
              <w:rPr>
                <w:noProof/>
                <w:webHidden/>
              </w:rPr>
              <w:fldChar w:fldCharType="end"/>
            </w:r>
          </w:hyperlink>
        </w:p>
        <w:p w14:paraId="150CB380" w14:textId="2EADEA4C" w:rsidR="008E2203" w:rsidRDefault="008E2203">
          <w:pPr>
            <w:pStyle w:val="TOC1"/>
            <w:tabs>
              <w:tab w:val="left" w:pos="96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15" w:history="1">
            <w:r w:rsidRPr="00051920">
              <w:rPr>
                <w:rStyle w:val="Hyperlink"/>
                <w:noProof/>
              </w:rPr>
              <w:t>4.1.4.</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RBF method analysis</w:t>
            </w:r>
            <w:r>
              <w:rPr>
                <w:noProof/>
                <w:webHidden/>
              </w:rPr>
              <w:tab/>
            </w:r>
            <w:r>
              <w:rPr>
                <w:noProof/>
                <w:webHidden/>
              </w:rPr>
              <w:fldChar w:fldCharType="begin"/>
            </w:r>
            <w:r>
              <w:rPr>
                <w:noProof/>
                <w:webHidden/>
              </w:rPr>
              <w:instrText xml:space="preserve"> PAGEREF _Toc239597615 \h </w:instrText>
            </w:r>
            <w:r>
              <w:rPr>
                <w:noProof/>
                <w:webHidden/>
              </w:rPr>
            </w:r>
            <w:r>
              <w:rPr>
                <w:noProof/>
                <w:webHidden/>
              </w:rPr>
              <w:fldChar w:fldCharType="separate"/>
            </w:r>
            <w:r w:rsidR="00A57C24">
              <w:rPr>
                <w:noProof/>
                <w:webHidden/>
              </w:rPr>
              <w:t>30</w:t>
            </w:r>
            <w:r>
              <w:rPr>
                <w:noProof/>
                <w:webHidden/>
              </w:rPr>
              <w:fldChar w:fldCharType="end"/>
            </w:r>
          </w:hyperlink>
        </w:p>
        <w:p w14:paraId="234F0095" w14:textId="2BBC6DCF" w:rsidR="008E2203" w:rsidRDefault="008E2203">
          <w:pPr>
            <w:pStyle w:val="TOC1"/>
            <w:tabs>
              <w:tab w:val="left" w:pos="96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16" w:history="1">
            <w:r w:rsidRPr="00051920">
              <w:rPr>
                <w:rStyle w:val="Hyperlink"/>
                <w:noProof/>
              </w:rPr>
              <w:t>4.1.5.</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Surfacing method best suited to the vehicle</w:t>
            </w:r>
            <w:r>
              <w:rPr>
                <w:noProof/>
                <w:webHidden/>
              </w:rPr>
              <w:tab/>
            </w:r>
            <w:r>
              <w:rPr>
                <w:noProof/>
                <w:webHidden/>
              </w:rPr>
              <w:fldChar w:fldCharType="begin"/>
            </w:r>
            <w:r>
              <w:rPr>
                <w:noProof/>
                <w:webHidden/>
              </w:rPr>
              <w:instrText xml:space="preserve"> PAGEREF _Toc239597616 \h </w:instrText>
            </w:r>
            <w:r>
              <w:rPr>
                <w:noProof/>
                <w:webHidden/>
              </w:rPr>
            </w:r>
            <w:r>
              <w:rPr>
                <w:noProof/>
                <w:webHidden/>
              </w:rPr>
              <w:fldChar w:fldCharType="separate"/>
            </w:r>
            <w:r w:rsidR="00A57C24">
              <w:rPr>
                <w:noProof/>
                <w:webHidden/>
              </w:rPr>
              <w:t>33</w:t>
            </w:r>
            <w:r>
              <w:rPr>
                <w:noProof/>
                <w:webHidden/>
              </w:rPr>
              <w:fldChar w:fldCharType="end"/>
            </w:r>
          </w:hyperlink>
        </w:p>
        <w:p w14:paraId="28D607C2" w14:textId="3FE832D2" w:rsidR="008E2203" w:rsidRDefault="008E2203">
          <w:pPr>
            <w:pStyle w:val="TOC1"/>
            <w:tabs>
              <w:tab w:val="left" w:pos="72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17" w:history="1">
            <w:r w:rsidRPr="00051920">
              <w:rPr>
                <w:rStyle w:val="Hyperlink"/>
                <w:noProof/>
              </w:rPr>
              <w:t>4.2.</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MIRA and SABE result CFD comparison</w:t>
            </w:r>
            <w:r>
              <w:rPr>
                <w:noProof/>
                <w:webHidden/>
              </w:rPr>
              <w:tab/>
            </w:r>
            <w:r>
              <w:rPr>
                <w:noProof/>
                <w:webHidden/>
              </w:rPr>
              <w:fldChar w:fldCharType="begin"/>
            </w:r>
            <w:r>
              <w:rPr>
                <w:noProof/>
                <w:webHidden/>
              </w:rPr>
              <w:instrText xml:space="preserve"> PAGEREF _Toc239597617 \h </w:instrText>
            </w:r>
            <w:r>
              <w:rPr>
                <w:noProof/>
                <w:webHidden/>
              </w:rPr>
            </w:r>
            <w:r>
              <w:rPr>
                <w:noProof/>
                <w:webHidden/>
              </w:rPr>
              <w:fldChar w:fldCharType="separate"/>
            </w:r>
            <w:r w:rsidR="00A57C24">
              <w:rPr>
                <w:noProof/>
                <w:webHidden/>
              </w:rPr>
              <w:t>35</w:t>
            </w:r>
            <w:r>
              <w:rPr>
                <w:noProof/>
                <w:webHidden/>
              </w:rPr>
              <w:fldChar w:fldCharType="end"/>
            </w:r>
          </w:hyperlink>
        </w:p>
        <w:p w14:paraId="35F456B9" w14:textId="7388B293" w:rsidR="008E2203" w:rsidRDefault="008E2203">
          <w:pPr>
            <w:pStyle w:val="TOC1"/>
            <w:tabs>
              <w:tab w:val="left" w:pos="48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18" w:history="1">
            <w:r w:rsidRPr="00051920">
              <w:rPr>
                <w:rStyle w:val="Hyperlink"/>
                <w:noProof/>
              </w:rPr>
              <w:t>5.</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MCR attitude aero performance</w:t>
            </w:r>
            <w:r>
              <w:rPr>
                <w:noProof/>
                <w:webHidden/>
              </w:rPr>
              <w:tab/>
            </w:r>
            <w:r>
              <w:rPr>
                <w:noProof/>
                <w:webHidden/>
              </w:rPr>
              <w:fldChar w:fldCharType="begin"/>
            </w:r>
            <w:r>
              <w:rPr>
                <w:noProof/>
                <w:webHidden/>
              </w:rPr>
              <w:instrText xml:space="preserve"> PAGEREF _Toc239597618 \h </w:instrText>
            </w:r>
            <w:r>
              <w:rPr>
                <w:noProof/>
                <w:webHidden/>
              </w:rPr>
            </w:r>
            <w:r>
              <w:rPr>
                <w:noProof/>
                <w:webHidden/>
              </w:rPr>
              <w:fldChar w:fldCharType="separate"/>
            </w:r>
            <w:r w:rsidR="00A57C24">
              <w:rPr>
                <w:noProof/>
                <w:webHidden/>
              </w:rPr>
              <w:t>38</w:t>
            </w:r>
            <w:r>
              <w:rPr>
                <w:noProof/>
                <w:webHidden/>
              </w:rPr>
              <w:fldChar w:fldCharType="end"/>
            </w:r>
          </w:hyperlink>
        </w:p>
        <w:p w14:paraId="79AFC85A" w14:textId="1999D993" w:rsidR="008E2203" w:rsidRDefault="008E2203">
          <w:pPr>
            <w:pStyle w:val="TOC1"/>
            <w:tabs>
              <w:tab w:val="left" w:pos="48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19" w:history="1">
            <w:r w:rsidRPr="00051920">
              <w:rPr>
                <w:rStyle w:val="Hyperlink"/>
                <w:noProof/>
              </w:rPr>
              <w:t>6.</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Developing aero map run points</w:t>
            </w:r>
            <w:r>
              <w:rPr>
                <w:noProof/>
                <w:webHidden/>
              </w:rPr>
              <w:tab/>
            </w:r>
            <w:r>
              <w:rPr>
                <w:noProof/>
                <w:webHidden/>
              </w:rPr>
              <w:fldChar w:fldCharType="begin"/>
            </w:r>
            <w:r>
              <w:rPr>
                <w:noProof/>
                <w:webHidden/>
              </w:rPr>
              <w:instrText xml:space="preserve"> PAGEREF _Toc239597619 \h </w:instrText>
            </w:r>
            <w:r>
              <w:rPr>
                <w:noProof/>
                <w:webHidden/>
              </w:rPr>
            </w:r>
            <w:r>
              <w:rPr>
                <w:noProof/>
                <w:webHidden/>
              </w:rPr>
              <w:fldChar w:fldCharType="separate"/>
            </w:r>
            <w:r w:rsidR="00A57C24">
              <w:rPr>
                <w:noProof/>
                <w:webHidden/>
              </w:rPr>
              <w:t>42</w:t>
            </w:r>
            <w:r>
              <w:rPr>
                <w:noProof/>
                <w:webHidden/>
              </w:rPr>
              <w:fldChar w:fldCharType="end"/>
            </w:r>
          </w:hyperlink>
        </w:p>
        <w:p w14:paraId="67A61A08" w14:textId="37DAF4B5" w:rsidR="008E2203" w:rsidRDefault="008E2203">
          <w:pPr>
            <w:pStyle w:val="TOC1"/>
            <w:tabs>
              <w:tab w:val="left" w:pos="72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20" w:history="1">
            <w:r w:rsidRPr="00051920">
              <w:rPr>
                <w:rStyle w:val="Hyperlink"/>
                <w:noProof/>
              </w:rPr>
              <w:t>6.1.</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Aero Hotspot Map</w:t>
            </w:r>
            <w:r>
              <w:rPr>
                <w:noProof/>
                <w:webHidden/>
              </w:rPr>
              <w:tab/>
            </w:r>
            <w:r>
              <w:rPr>
                <w:noProof/>
                <w:webHidden/>
              </w:rPr>
              <w:fldChar w:fldCharType="begin"/>
            </w:r>
            <w:r>
              <w:rPr>
                <w:noProof/>
                <w:webHidden/>
              </w:rPr>
              <w:instrText xml:space="preserve"> PAGEREF _Toc239597620 \h </w:instrText>
            </w:r>
            <w:r>
              <w:rPr>
                <w:noProof/>
                <w:webHidden/>
              </w:rPr>
            </w:r>
            <w:r>
              <w:rPr>
                <w:noProof/>
                <w:webHidden/>
              </w:rPr>
              <w:fldChar w:fldCharType="separate"/>
            </w:r>
            <w:r w:rsidR="00A57C24">
              <w:rPr>
                <w:noProof/>
                <w:webHidden/>
              </w:rPr>
              <w:t>43</w:t>
            </w:r>
            <w:r>
              <w:rPr>
                <w:noProof/>
                <w:webHidden/>
              </w:rPr>
              <w:fldChar w:fldCharType="end"/>
            </w:r>
          </w:hyperlink>
        </w:p>
        <w:p w14:paraId="6A418FFA" w14:textId="74BB013E" w:rsidR="008E2203" w:rsidRDefault="008E2203">
          <w:pPr>
            <w:pStyle w:val="TOC1"/>
            <w:tabs>
              <w:tab w:val="left" w:pos="72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21" w:history="1">
            <w:r w:rsidRPr="00051920">
              <w:rPr>
                <w:rStyle w:val="Hyperlink"/>
                <w:noProof/>
              </w:rPr>
              <w:t>6.2.</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CFD analysis of hotspot aero map</w:t>
            </w:r>
            <w:r>
              <w:rPr>
                <w:noProof/>
                <w:webHidden/>
              </w:rPr>
              <w:tab/>
            </w:r>
            <w:r>
              <w:rPr>
                <w:noProof/>
                <w:webHidden/>
              </w:rPr>
              <w:fldChar w:fldCharType="begin"/>
            </w:r>
            <w:r>
              <w:rPr>
                <w:noProof/>
                <w:webHidden/>
              </w:rPr>
              <w:instrText xml:space="preserve"> PAGEREF _Toc239597621 \h </w:instrText>
            </w:r>
            <w:r>
              <w:rPr>
                <w:noProof/>
                <w:webHidden/>
              </w:rPr>
            </w:r>
            <w:r>
              <w:rPr>
                <w:noProof/>
                <w:webHidden/>
              </w:rPr>
              <w:fldChar w:fldCharType="separate"/>
            </w:r>
            <w:r w:rsidR="00A57C24">
              <w:rPr>
                <w:noProof/>
                <w:webHidden/>
              </w:rPr>
              <w:t>51</w:t>
            </w:r>
            <w:r>
              <w:rPr>
                <w:noProof/>
                <w:webHidden/>
              </w:rPr>
              <w:fldChar w:fldCharType="end"/>
            </w:r>
          </w:hyperlink>
        </w:p>
        <w:p w14:paraId="703D5950" w14:textId="33A6A095" w:rsidR="008E2203" w:rsidRDefault="008E2203">
          <w:pPr>
            <w:pStyle w:val="TOC1"/>
            <w:tabs>
              <w:tab w:val="left" w:pos="72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22" w:history="1">
            <w:r w:rsidRPr="00051920">
              <w:rPr>
                <w:rStyle w:val="Hyperlink"/>
                <w:noProof/>
              </w:rPr>
              <w:t>6.3.</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CFD Feedback loop</w:t>
            </w:r>
            <w:r>
              <w:rPr>
                <w:noProof/>
                <w:webHidden/>
              </w:rPr>
              <w:tab/>
            </w:r>
            <w:r>
              <w:rPr>
                <w:noProof/>
                <w:webHidden/>
              </w:rPr>
              <w:fldChar w:fldCharType="begin"/>
            </w:r>
            <w:r>
              <w:rPr>
                <w:noProof/>
                <w:webHidden/>
              </w:rPr>
              <w:instrText xml:space="preserve"> PAGEREF _Toc239597622 \h </w:instrText>
            </w:r>
            <w:r>
              <w:rPr>
                <w:noProof/>
                <w:webHidden/>
              </w:rPr>
            </w:r>
            <w:r>
              <w:rPr>
                <w:noProof/>
                <w:webHidden/>
              </w:rPr>
              <w:fldChar w:fldCharType="separate"/>
            </w:r>
            <w:r w:rsidR="00A57C24">
              <w:rPr>
                <w:noProof/>
                <w:webHidden/>
              </w:rPr>
              <w:t>54</w:t>
            </w:r>
            <w:r>
              <w:rPr>
                <w:noProof/>
                <w:webHidden/>
              </w:rPr>
              <w:fldChar w:fldCharType="end"/>
            </w:r>
          </w:hyperlink>
        </w:p>
        <w:p w14:paraId="7C9836B0" w14:textId="229AC942" w:rsidR="008E2203" w:rsidRDefault="008E2203">
          <w:pPr>
            <w:pStyle w:val="TOC1"/>
            <w:tabs>
              <w:tab w:val="left" w:pos="48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23" w:history="1">
            <w:r w:rsidRPr="00051920">
              <w:rPr>
                <w:rStyle w:val="Hyperlink"/>
                <w:noProof/>
              </w:rPr>
              <w:t>7.</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Lap simulation comparison and vehicle analysis</w:t>
            </w:r>
            <w:r>
              <w:rPr>
                <w:noProof/>
                <w:webHidden/>
              </w:rPr>
              <w:tab/>
            </w:r>
            <w:r>
              <w:rPr>
                <w:noProof/>
                <w:webHidden/>
              </w:rPr>
              <w:fldChar w:fldCharType="begin"/>
            </w:r>
            <w:r>
              <w:rPr>
                <w:noProof/>
                <w:webHidden/>
              </w:rPr>
              <w:instrText xml:space="preserve"> PAGEREF _Toc239597623 \h </w:instrText>
            </w:r>
            <w:r>
              <w:rPr>
                <w:noProof/>
                <w:webHidden/>
              </w:rPr>
            </w:r>
            <w:r>
              <w:rPr>
                <w:noProof/>
                <w:webHidden/>
              </w:rPr>
              <w:fldChar w:fldCharType="separate"/>
            </w:r>
            <w:r w:rsidR="00A57C24">
              <w:rPr>
                <w:noProof/>
                <w:webHidden/>
              </w:rPr>
              <w:t>55</w:t>
            </w:r>
            <w:r>
              <w:rPr>
                <w:noProof/>
                <w:webHidden/>
              </w:rPr>
              <w:fldChar w:fldCharType="end"/>
            </w:r>
          </w:hyperlink>
        </w:p>
        <w:p w14:paraId="7676FC0A" w14:textId="381F637E" w:rsidR="008E2203" w:rsidRDefault="008E2203">
          <w:pPr>
            <w:pStyle w:val="TOC1"/>
            <w:tabs>
              <w:tab w:val="left" w:pos="48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24" w:history="1">
            <w:r w:rsidRPr="00051920">
              <w:rPr>
                <w:rStyle w:val="Hyperlink"/>
                <w:noProof/>
              </w:rPr>
              <w:t>8.</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Improving vehicle set up using lap simulation software</w:t>
            </w:r>
            <w:r>
              <w:rPr>
                <w:noProof/>
                <w:webHidden/>
              </w:rPr>
              <w:tab/>
            </w:r>
            <w:r>
              <w:rPr>
                <w:noProof/>
                <w:webHidden/>
              </w:rPr>
              <w:fldChar w:fldCharType="begin"/>
            </w:r>
            <w:r>
              <w:rPr>
                <w:noProof/>
                <w:webHidden/>
              </w:rPr>
              <w:instrText xml:space="preserve"> PAGEREF _Toc239597624 \h </w:instrText>
            </w:r>
            <w:r>
              <w:rPr>
                <w:noProof/>
                <w:webHidden/>
              </w:rPr>
            </w:r>
            <w:r>
              <w:rPr>
                <w:noProof/>
                <w:webHidden/>
              </w:rPr>
              <w:fldChar w:fldCharType="separate"/>
            </w:r>
            <w:r w:rsidR="00A57C24">
              <w:rPr>
                <w:noProof/>
                <w:webHidden/>
              </w:rPr>
              <w:t>59</w:t>
            </w:r>
            <w:r>
              <w:rPr>
                <w:noProof/>
                <w:webHidden/>
              </w:rPr>
              <w:fldChar w:fldCharType="end"/>
            </w:r>
          </w:hyperlink>
        </w:p>
        <w:p w14:paraId="4DB00072" w14:textId="42128646" w:rsidR="008E2203" w:rsidRDefault="008E2203">
          <w:pPr>
            <w:pStyle w:val="TOC1"/>
            <w:tabs>
              <w:tab w:val="left" w:pos="48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25" w:history="1">
            <w:r w:rsidRPr="00051920">
              <w:rPr>
                <w:rStyle w:val="Hyperlink"/>
                <w:noProof/>
              </w:rPr>
              <w:t>9.</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Conclusion</w:t>
            </w:r>
            <w:r>
              <w:rPr>
                <w:noProof/>
                <w:webHidden/>
              </w:rPr>
              <w:tab/>
            </w:r>
            <w:r>
              <w:rPr>
                <w:noProof/>
                <w:webHidden/>
              </w:rPr>
              <w:fldChar w:fldCharType="begin"/>
            </w:r>
            <w:r>
              <w:rPr>
                <w:noProof/>
                <w:webHidden/>
              </w:rPr>
              <w:instrText xml:space="preserve"> PAGEREF _Toc239597625 \h </w:instrText>
            </w:r>
            <w:r>
              <w:rPr>
                <w:noProof/>
                <w:webHidden/>
              </w:rPr>
            </w:r>
            <w:r>
              <w:rPr>
                <w:noProof/>
                <w:webHidden/>
              </w:rPr>
              <w:fldChar w:fldCharType="separate"/>
            </w:r>
            <w:r w:rsidR="00A57C24">
              <w:rPr>
                <w:noProof/>
                <w:webHidden/>
              </w:rPr>
              <w:t>62</w:t>
            </w:r>
            <w:r>
              <w:rPr>
                <w:noProof/>
                <w:webHidden/>
              </w:rPr>
              <w:fldChar w:fldCharType="end"/>
            </w:r>
          </w:hyperlink>
        </w:p>
        <w:p w14:paraId="740DF625" w14:textId="6E4038E7" w:rsidR="008E2203" w:rsidRDefault="008E2203">
          <w:pPr>
            <w:pStyle w:val="TOC1"/>
            <w:tabs>
              <w:tab w:val="left" w:pos="72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26" w:history="1">
            <w:r w:rsidRPr="00051920">
              <w:rPr>
                <w:rStyle w:val="Hyperlink"/>
                <w:noProof/>
              </w:rPr>
              <w:t>10.</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Further work</w:t>
            </w:r>
            <w:r>
              <w:rPr>
                <w:noProof/>
                <w:webHidden/>
              </w:rPr>
              <w:tab/>
            </w:r>
            <w:r>
              <w:rPr>
                <w:noProof/>
                <w:webHidden/>
              </w:rPr>
              <w:fldChar w:fldCharType="begin"/>
            </w:r>
            <w:r>
              <w:rPr>
                <w:noProof/>
                <w:webHidden/>
              </w:rPr>
              <w:instrText xml:space="preserve"> PAGEREF _Toc239597626 \h </w:instrText>
            </w:r>
            <w:r>
              <w:rPr>
                <w:noProof/>
                <w:webHidden/>
              </w:rPr>
            </w:r>
            <w:r>
              <w:rPr>
                <w:noProof/>
                <w:webHidden/>
              </w:rPr>
              <w:fldChar w:fldCharType="separate"/>
            </w:r>
            <w:r w:rsidR="00A57C24">
              <w:rPr>
                <w:noProof/>
                <w:webHidden/>
              </w:rPr>
              <w:t>63</w:t>
            </w:r>
            <w:r>
              <w:rPr>
                <w:noProof/>
                <w:webHidden/>
              </w:rPr>
              <w:fldChar w:fldCharType="end"/>
            </w:r>
          </w:hyperlink>
        </w:p>
        <w:p w14:paraId="56A8D663" w14:textId="4DE0BD15" w:rsidR="008E2203" w:rsidRDefault="008E2203">
          <w:pPr>
            <w:pStyle w:val="TOC1"/>
            <w:tabs>
              <w:tab w:val="left" w:pos="72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27" w:history="1">
            <w:r w:rsidRPr="00051920">
              <w:rPr>
                <w:rStyle w:val="Hyperlink"/>
                <w:noProof/>
              </w:rPr>
              <w:t>11.</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References</w:t>
            </w:r>
            <w:r>
              <w:rPr>
                <w:noProof/>
                <w:webHidden/>
              </w:rPr>
              <w:tab/>
            </w:r>
            <w:r>
              <w:rPr>
                <w:noProof/>
                <w:webHidden/>
              </w:rPr>
              <w:fldChar w:fldCharType="begin"/>
            </w:r>
            <w:r>
              <w:rPr>
                <w:noProof/>
                <w:webHidden/>
              </w:rPr>
              <w:instrText xml:space="preserve"> PAGEREF _Toc239597627 \h </w:instrText>
            </w:r>
            <w:r>
              <w:rPr>
                <w:noProof/>
                <w:webHidden/>
              </w:rPr>
            </w:r>
            <w:r>
              <w:rPr>
                <w:noProof/>
                <w:webHidden/>
              </w:rPr>
              <w:fldChar w:fldCharType="separate"/>
            </w:r>
            <w:r w:rsidR="00A57C24">
              <w:rPr>
                <w:noProof/>
                <w:webHidden/>
              </w:rPr>
              <w:t>64</w:t>
            </w:r>
            <w:r>
              <w:rPr>
                <w:noProof/>
                <w:webHidden/>
              </w:rPr>
              <w:fldChar w:fldCharType="end"/>
            </w:r>
          </w:hyperlink>
        </w:p>
        <w:p w14:paraId="263571DA" w14:textId="625E856E" w:rsidR="008E2203" w:rsidRDefault="008E2203">
          <w:pPr>
            <w:pStyle w:val="TOC1"/>
            <w:tabs>
              <w:tab w:val="left" w:pos="720"/>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97628" w:history="1">
            <w:r w:rsidRPr="00051920">
              <w:rPr>
                <w:rStyle w:val="Hyperlink"/>
                <w:noProof/>
              </w:rPr>
              <w:t>12.</w:t>
            </w:r>
            <w:r>
              <w:rPr>
                <w:rFonts w:asciiTheme="minorHAnsi" w:eastAsiaTheme="minorEastAsia" w:hAnsiTheme="minorHAnsi" w:cstheme="minorBidi"/>
                <w:noProof/>
                <w:color w:val="auto"/>
                <w:kern w:val="2"/>
                <w:sz w:val="24"/>
                <w:szCs w:val="24"/>
                <w14:ligatures w14:val="standardContextual"/>
              </w:rPr>
              <w:tab/>
            </w:r>
            <w:r w:rsidRPr="00051920">
              <w:rPr>
                <w:rStyle w:val="Hyperlink"/>
                <w:noProof/>
              </w:rPr>
              <w:t>Appendix</w:t>
            </w:r>
            <w:r>
              <w:rPr>
                <w:noProof/>
                <w:webHidden/>
              </w:rPr>
              <w:tab/>
            </w:r>
            <w:r>
              <w:rPr>
                <w:noProof/>
                <w:webHidden/>
              </w:rPr>
              <w:fldChar w:fldCharType="begin"/>
            </w:r>
            <w:r>
              <w:rPr>
                <w:noProof/>
                <w:webHidden/>
              </w:rPr>
              <w:instrText xml:space="preserve"> PAGEREF _Toc239597628 \h </w:instrText>
            </w:r>
            <w:r>
              <w:rPr>
                <w:noProof/>
                <w:webHidden/>
              </w:rPr>
            </w:r>
            <w:r>
              <w:rPr>
                <w:noProof/>
                <w:webHidden/>
              </w:rPr>
              <w:fldChar w:fldCharType="separate"/>
            </w:r>
            <w:r w:rsidR="00A57C24">
              <w:rPr>
                <w:noProof/>
                <w:webHidden/>
              </w:rPr>
              <w:t>66</w:t>
            </w:r>
            <w:r>
              <w:rPr>
                <w:noProof/>
                <w:webHidden/>
              </w:rPr>
              <w:fldChar w:fldCharType="end"/>
            </w:r>
          </w:hyperlink>
        </w:p>
        <w:p w14:paraId="38DFE44F" w14:textId="6B5D8286" w:rsidR="00CD4E3F" w:rsidRDefault="00C947CD" w:rsidP="004E610A">
          <w:pPr>
            <w:ind w:left="0" w:right="0"/>
          </w:pPr>
          <w:r>
            <w:fldChar w:fldCharType="end"/>
          </w:r>
        </w:p>
      </w:sdtContent>
    </w:sdt>
    <w:p w14:paraId="55AA620D" w14:textId="6329DACC" w:rsidR="008F611E" w:rsidRDefault="008F611E" w:rsidP="008F611E">
      <w:pPr>
        <w:spacing w:after="158" w:line="259" w:lineRule="auto"/>
        <w:ind w:left="0" w:right="0" w:firstLine="0"/>
      </w:pPr>
      <w:r>
        <w:fldChar w:fldCharType="begin"/>
      </w:r>
      <w:r>
        <w:instrText xml:space="preserve"> TOC \h \z \c "Figure" </w:instrText>
      </w:r>
      <w:r>
        <w:fldChar w:fldCharType="separate"/>
      </w:r>
    </w:p>
    <w:p w14:paraId="048075A0" w14:textId="3590BACA"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38" w:history="1">
        <w:r w:rsidRPr="00442578">
          <w:rPr>
            <w:rStyle w:val="Hyperlink"/>
            <w:noProof/>
          </w:rPr>
          <w:t>Figure 1 - UWTSD car 40 at Donington National (K.J.G Photography)</w:t>
        </w:r>
        <w:r>
          <w:rPr>
            <w:noProof/>
            <w:webHidden/>
          </w:rPr>
          <w:tab/>
        </w:r>
        <w:r>
          <w:rPr>
            <w:noProof/>
            <w:webHidden/>
          </w:rPr>
          <w:fldChar w:fldCharType="begin"/>
        </w:r>
        <w:r>
          <w:rPr>
            <w:noProof/>
            <w:webHidden/>
          </w:rPr>
          <w:instrText xml:space="preserve"> PAGEREF _Toc239604238 \h </w:instrText>
        </w:r>
        <w:r>
          <w:rPr>
            <w:noProof/>
            <w:webHidden/>
          </w:rPr>
        </w:r>
        <w:r>
          <w:rPr>
            <w:noProof/>
            <w:webHidden/>
          </w:rPr>
          <w:fldChar w:fldCharType="separate"/>
        </w:r>
        <w:r>
          <w:rPr>
            <w:noProof/>
            <w:webHidden/>
          </w:rPr>
          <w:t>3</w:t>
        </w:r>
        <w:r>
          <w:rPr>
            <w:noProof/>
            <w:webHidden/>
          </w:rPr>
          <w:fldChar w:fldCharType="end"/>
        </w:r>
      </w:hyperlink>
    </w:p>
    <w:p w14:paraId="4F2D39FD" w14:textId="0F72DC31"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39" w:history="1">
        <w:r w:rsidRPr="00442578">
          <w:rPr>
            <w:rStyle w:val="Hyperlink"/>
            <w:noProof/>
          </w:rPr>
          <w:t>Figure 2 - Histogram showing the yaw rate (left) and yaw angle (right) around Silverstone National on simulator</w:t>
        </w:r>
        <w:r>
          <w:rPr>
            <w:noProof/>
            <w:webHidden/>
          </w:rPr>
          <w:tab/>
        </w:r>
        <w:r>
          <w:rPr>
            <w:noProof/>
            <w:webHidden/>
          </w:rPr>
          <w:fldChar w:fldCharType="begin"/>
        </w:r>
        <w:r>
          <w:rPr>
            <w:noProof/>
            <w:webHidden/>
          </w:rPr>
          <w:instrText xml:space="preserve"> PAGEREF _Toc239604239 \h </w:instrText>
        </w:r>
        <w:r>
          <w:rPr>
            <w:noProof/>
            <w:webHidden/>
          </w:rPr>
        </w:r>
        <w:r>
          <w:rPr>
            <w:noProof/>
            <w:webHidden/>
          </w:rPr>
          <w:fldChar w:fldCharType="separate"/>
        </w:r>
        <w:r>
          <w:rPr>
            <w:noProof/>
            <w:webHidden/>
          </w:rPr>
          <w:t>4</w:t>
        </w:r>
        <w:r>
          <w:rPr>
            <w:noProof/>
            <w:webHidden/>
          </w:rPr>
          <w:fldChar w:fldCharType="end"/>
        </w:r>
      </w:hyperlink>
    </w:p>
    <w:p w14:paraId="151687F6" w14:textId="7CCA2E64"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40" w:history="1">
        <w:r w:rsidRPr="00442578">
          <w:rPr>
            <w:rStyle w:val="Hyperlink"/>
            <w:noProof/>
          </w:rPr>
          <w:t>Figure 3 - Percentage loss for Cl and Cd in relation to ride height between 0 and 5 degrees of yaw (L.Roberts, et.al, 2015)</w:t>
        </w:r>
        <w:r>
          <w:rPr>
            <w:noProof/>
            <w:webHidden/>
          </w:rPr>
          <w:tab/>
        </w:r>
        <w:r>
          <w:rPr>
            <w:noProof/>
            <w:webHidden/>
          </w:rPr>
          <w:fldChar w:fldCharType="begin"/>
        </w:r>
        <w:r>
          <w:rPr>
            <w:noProof/>
            <w:webHidden/>
          </w:rPr>
          <w:instrText xml:space="preserve"> PAGEREF _Toc239604240 \h </w:instrText>
        </w:r>
        <w:r>
          <w:rPr>
            <w:noProof/>
            <w:webHidden/>
          </w:rPr>
        </w:r>
        <w:r>
          <w:rPr>
            <w:noProof/>
            <w:webHidden/>
          </w:rPr>
          <w:fldChar w:fldCharType="separate"/>
        </w:r>
        <w:r>
          <w:rPr>
            <w:noProof/>
            <w:webHidden/>
          </w:rPr>
          <w:t>5</w:t>
        </w:r>
        <w:r>
          <w:rPr>
            <w:noProof/>
            <w:webHidden/>
          </w:rPr>
          <w:fldChar w:fldCharType="end"/>
        </w:r>
      </w:hyperlink>
    </w:p>
    <w:p w14:paraId="1C6AB52C" w14:textId="2DF48B4F"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41" w:history="1">
        <w:r w:rsidRPr="00442578">
          <w:rPr>
            <w:rStyle w:val="Hyperlink"/>
            <w:noProof/>
          </w:rPr>
          <w:t>Figure 4 - Influence of a ride height ratio relative to the downforce values (Williem Toet, 2017)</w:t>
        </w:r>
        <w:r>
          <w:rPr>
            <w:noProof/>
            <w:webHidden/>
          </w:rPr>
          <w:tab/>
        </w:r>
        <w:r>
          <w:rPr>
            <w:noProof/>
            <w:webHidden/>
          </w:rPr>
          <w:fldChar w:fldCharType="begin"/>
        </w:r>
        <w:r>
          <w:rPr>
            <w:noProof/>
            <w:webHidden/>
          </w:rPr>
          <w:instrText xml:space="preserve"> PAGEREF _Toc239604241 \h </w:instrText>
        </w:r>
        <w:r>
          <w:rPr>
            <w:noProof/>
            <w:webHidden/>
          </w:rPr>
        </w:r>
        <w:r>
          <w:rPr>
            <w:noProof/>
            <w:webHidden/>
          </w:rPr>
          <w:fldChar w:fldCharType="separate"/>
        </w:r>
        <w:r>
          <w:rPr>
            <w:noProof/>
            <w:webHidden/>
          </w:rPr>
          <w:t>5</w:t>
        </w:r>
        <w:r>
          <w:rPr>
            <w:noProof/>
            <w:webHidden/>
          </w:rPr>
          <w:fldChar w:fldCharType="end"/>
        </w:r>
      </w:hyperlink>
    </w:p>
    <w:p w14:paraId="44B5136E" w14:textId="6E197DFF"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42" w:history="1">
        <w:r w:rsidRPr="00442578">
          <w:rPr>
            <w:rStyle w:val="Hyperlink"/>
            <w:noProof/>
          </w:rPr>
          <w:t>Figure 5 – influence of ground effect in relation to a change in ground clearance of a front wing</w:t>
        </w:r>
        <w:r>
          <w:rPr>
            <w:noProof/>
            <w:webHidden/>
          </w:rPr>
          <w:tab/>
        </w:r>
        <w:r>
          <w:rPr>
            <w:noProof/>
            <w:webHidden/>
          </w:rPr>
          <w:fldChar w:fldCharType="begin"/>
        </w:r>
        <w:r>
          <w:rPr>
            <w:noProof/>
            <w:webHidden/>
          </w:rPr>
          <w:instrText xml:space="preserve"> PAGEREF _Toc239604242 \h </w:instrText>
        </w:r>
        <w:r>
          <w:rPr>
            <w:noProof/>
            <w:webHidden/>
          </w:rPr>
        </w:r>
        <w:r>
          <w:rPr>
            <w:noProof/>
            <w:webHidden/>
          </w:rPr>
          <w:fldChar w:fldCharType="separate"/>
        </w:r>
        <w:r>
          <w:rPr>
            <w:noProof/>
            <w:webHidden/>
          </w:rPr>
          <w:t>6</w:t>
        </w:r>
        <w:r>
          <w:rPr>
            <w:noProof/>
            <w:webHidden/>
          </w:rPr>
          <w:fldChar w:fldCharType="end"/>
        </w:r>
      </w:hyperlink>
    </w:p>
    <w:p w14:paraId="71B73082" w14:textId="1C5455A6"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43" w:history="1">
        <w:r w:rsidRPr="00442578">
          <w:rPr>
            <w:rStyle w:val="Hyperlink"/>
            <w:noProof/>
          </w:rPr>
          <w:t>Figure 6 – MIRA Wind tunnel diagram</w:t>
        </w:r>
        <w:r>
          <w:rPr>
            <w:noProof/>
            <w:webHidden/>
          </w:rPr>
          <w:tab/>
        </w:r>
        <w:r>
          <w:rPr>
            <w:noProof/>
            <w:webHidden/>
          </w:rPr>
          <w:fldChar w:fldCharType="begin"/>
        </w:r>
        <w:r>
          <w:rPr>
            <w:noProof/>
            <w:webHidden/>
          </w:rPr>
          <w:instrText xml:space="preserve"> PAGEREF _Toc239604243 \h </w:instrText>
        </w:r>
        <w:r>
          <w:rPr>
            <w:noProof/>
            <w:webHidden/>
          </w:rPr>
        </w:r>
        <w:r>
          <w:rPr>
            <w:noProof/>
            <w:webHidden/>
          </w:rPr>
          <w:fldChar w:fldCharType="separate"/>
        </w:r>
        <w:r>
          <w:rPr>
            <w:noProof/>
            <w:webHidden/>
          </w:rPr>
          <w:t>8</w:t>
        </w:r>
        <w:r>
          <w:rPr>
            <w:noProof/>
            <w:webHidden/>
          </w:rPr>
          <w:fldChar w:fldCharType="end"/>
        </w:r>
      </w:hyperlink>
    </w:p>
    <w:p w14:paraId="1BCCEB5B" w14:textId="7A556EE6"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44" w:history="1">
        <w:r w:rsidRPr="00442578">
          <w:rPr>
            <w:rStyle w:val="Hyperlink"/>
            <w:noProof/>
          </w:rPr>
          <w:t>Figure 7 - Surface pressure plot for a change in angle of an aerofoil (J.Wang, P.Kruyt, 2020)</w:t>
        </w:r>
        <w:r>
          <w:rPr>
            <w:noProof/>
            <w:webHidden/>
          </w:rPr>
          <w:tab/>
        </w:r>
        <w:r>
          <w:rPr>
            <w:noProof/>
            <w:webHidden/>
          </w:rPr>
          <w:fldChar w:fldCharType="begin"/>
        </w:r>
        <w:r>
          <w:rPr>
            <w:noProof/>
            <w:webHidden/>
          </w:rPr>
          <w:instrText xml:space="preserve"> PAGEREF _Toc239604244 \h </w:instrText>
        </w:r>
        <w:r>
          <w:rPr>
            <w:noProof/>
            <w:webHidden/>
          </w:rPr>
        </w:r>
        <w:r>
          <w:rPr>
            <w:noProof/>
            <w:webHidden/>
          </w:rPr>
          <w:fldChar w:fldCharType="separate"/>
        </w:r>
        <w:r>
          <w:rPr>
            <w:noProof/>
            <w:webHidden/>
          </w:rPr>
          <w:t>11</w:t>
        </w:r>
        <w:r>
          <w:rPr>
            <w:noProof/>
            <w:webHidden/>
          </w:rPr>
          <w:fldChar w:fldCharType="end"/>
        </w:r>
      </w:hyperlink>
    </w:p>
    <w:p w14:paraId="1F6DCCEA" w14:textId="37B1E4C8"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45" w:history="1">
        <w:r w:rsidRPr="00442578">
          <w:rPr>
            <w:rStyle w:val="Hyperlink"/>
            <w:noProof/>
          </w:rPr>
          <w:t>Figure 8 - K-Omega SST transition diagram between K-Epsilon and K-Omega (SimScale 2025)</w:t>
        </w:r>
        <w:r>
          <w:rPr>
            <w:noProof/>
            <w:webHidden/>
          </w:rPr>
          <w:tab/>
        </w:r>
        <w:r>
          <w:rPr>
            <w:noProof/>
            <w:webHidden/>
          </w:rPr>
          <w:fldChar w:fldCharType="begin"/>
        </w:r>
        <w:r>
          <w:rPr>
            <w:noProof/>
            <w:webHidden/>
          </w:rPr>
          <w:instrText xml:space="preserve"> PAGEREF _Toc239604245 \h </w:instrText>
        </w:r>
        <w:r>
          <w:rPr>
            <w:noProof/>
            <w:webHidden/>
          </w:rPr>
        </w:r>
        <w:r>
          <w:rPr>
            <w:noProof/>
            <w:webHidden/>
          </w:rPr>
          <w:fldChar w:fldCharType="separate"/>
        </w:r>
        <w:r>
          <w:rPr>
            <w:noProof/>
            <w:webHidden/>
          </w:rPr>
          <w:t>12</w:t>
        </w:r>
        <w:r>
          <w:rPr>
            <w:noProof/>
            <w:webHidden/>
          </w:rPr>
          <w:fldChar w:fldCharType="end"/>
        </w:r>
      </w:hyperlink>
    </w:p>
    <w:p w14:paraId="525AF217" w14:textId="7CFA746C"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46" w:history="1">
        <w:r w:rsidRPr="00442578">
          <w:rPr>
            <w:rStyle w:val="Hyperlink"/>
            <w:noProof/>
          </w:rPr>
          <w:t>Figure 9 - The pressure buildup and wake structure influence in relation to the sizing of the wind tunnel at x=0 (pressure top, velocity bottom)</w:t>
        </w:r>
        <w:r>
          <w:rPr>
            <w:noProof/>
            <w:webHidden/>
          </w:rPr>
          <w:tab/>
        </w:r>
        <w:r>
          <w:rPr>
            <w:noProof/>
            <w:webHidden/>
          </w:rPr>
          <w:fldChar w:fldCharType="begin"/>
        </w:r>
        <w:r>
          <w:rPr>
            <w:noProof/>
            <w:webHidden/>
          </w:rPr>
          <w:instrText xml:space="preserve"> PAGEREF _Toc239604246 \h </w:instrText>
        </w:r>
        <w:r>
          <w:rPr>
            <w:noProof/>
            <w:webHidden/>
          </w:rPr>
        </w:r>
        <w:r>
          <w:rPr>
            <w:noProof/>
            <w:webHidden/>
          </w:rPr>
          <w:fldChar w:fldCharType="separate"/>
        </w:r>
        <w:r>
          <w:rPr>
            <w:noProof/>
            <w:webHidden/>
          </w:rPr>
          <w:t>13</w:t>
        </w:r>
        <w:r>
          <w:rPr>
            <w:noProof/>
            <w:webHidden/>
          </w:rPr>
          <w:fldChar w:fldCharType="end"/>
        </w:r>
      </w:hyperlink>
    </w:p>
    <w:p w14:paraId="06064855" w14:textId="5E429E20"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47" w:history="1">
        <w:r w:rsidRPr="00442578">
          <w:rPr>
            <w:rStyle w:val="Hyperlink"/>
            <w:noProof/>
          </w:rPr>
          <w:t>Figure 10 – cut plane showing the body of influence surrounding the vehicle a x=0</w:t>
        </w:r>
        <w:r>
          <w:rPr>
            <w:noProof/>
            <w:webHidden/>
          </w:rPr>
          <w:tab/>
        </w:r>
        <w:r>
          <w:rPr>
            <w:noProof/>
            <w:webHidden/>
          </w:rPr>
          <w:fldChar w:fldCharType="begin"/>
        </w:r>
        <w:r>
          <w:rPr>
            <w:noProof/>
            <w:webHidden/>
          </w:rPr>
          <w:instrText xml:space="preserve"> PAGEREF _Toc239604247 \h </w:instrText>
        </w:r>
        <w:r>
          <w:rPr>
            <w:noProof/>
            <w:webHidden/>
          </w:rPr>
        </w:r>
        <w:r>
          <w:rPr>
            <w:noProof/>
            <w:webHidden/>
          </w:rPr>
          <w:fldChar w:fldCharType="separate"/>
        </w:r>
        <w:r>
          <w:rPr>
            <w:noProof/>
            <w:webHidden/>
          </w:rPr>
          <w:t>14</w:t>
        </w:r>
        <w:r>
          <w:rPr>
            <w:noProof/>
            <w:webHidden/>
          </w:rPr>
          <w:fldChar w:fldCharType="end"/>
        </w:r>
      </w:hyperlink>
    </w:p>
    <w:p w14:paraId="3A118E8A" w14:textId="23B731DC"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48" w:history="1">
        <w:r w:rsidRPr="00442578">
          <w:rPr>
            <w:rStyle w:val="Hyperlink"/>
            <w:noProof/>
          </w:rPr>
          <w:t>Figure 11 – manufacturing image of the layering process of the floors of the MCR with region of deflection identified with the arrow</w:t>
        </w:r>
        <w:r>
          <w:rPr>
            <w:noProof/>
            <w:webHidden/>
          </w:rPr>
          <w:tab/>
        </w:r>
        <w:r>
          <w:rPr>
            <w:noProof/>
            <w:webHidden/>
          </w:rPr>
          <w:fldChar w:fldCharType="begin"/>
        </w:r>
        <w:r>
          <w:rPr>
            <w:noProof/>
            <w:webHidden/>
          </w:rPr>
          <w:instrText xml:space="preserve"> PAGEREF _Toc239604248 \h </w:instrText>
        </w:r>
        <w:r>
          <w:rPr>
            <w:noProof/>
            <w:webHidden/>
          </w:rPr>
        </w:r>
        <w:r>
          <w:rPr>
            <w:noProof/>
            <w:webHidden/>
          </w:rPr>
          <w:fldChar w:fldCharType="separate"/>
        </w:r>
        <w:r>
          <w:rPr>
            <w:noProof/>
            <w:webHidden/>
          </w:rPr>
          <w:t>15</w:t>
        </w:r>
        <w:r>
          <w:rPr>
            <w:noProof/>
            <w:webHidden/>
          </w:rPr>
          <w:fldChar w:fldCharType="end"/>
        </w:r>
      </w:hyperlink>
    </w:p>
    <w:p w14:paraId="4E961DAC" w14:textId="1D08FC5B"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49" w:history="1">
        <w:r w:rsidRPr="00442578">
          <w:rPr>
            <w:rStyle w:val="Hyperlink"/>
            <w:noProof/>
          </w:rPr>
          <w:t>Figure 12 - Data points displaying the importance of interpolation (image a and b) and curve fitting (image c and d) when there are high levels of noise (Amidror, 2002)</w:t>
        </w:r>
        <w:r>
          <w:rPr>
            <w:noProof/>
            <w:webHidden/>
          </w:rPr>
          <w:tab/>
        </w:r>
        <w:r>
          <w:rPr>
            <w:noProof/>
            <w:webHidden/>
          </w:rPr>
          <w:fldChar w:fldCharType="begin"/>
        </w:r>
        <w:r>
          <w:rPr>
            <w:noProof/>
            <w:webHidden/>
          </w:rPr>
          <w:instrText xml:space="preserve"> PAGEREF _Toc239604249 \h </w:instrText>
        </w:r>
        <w:r>
          <w:rPr>
            <w:noProof/>
            <w:webHidden/>
          </w:rPr>
        </w:r>
        <w:r>
          <w:rPr>
            <w:noProof/>
            <w:webHidden/>
          </w:rPr>
          <w:fldChar w:fldCharType="separate"/>
        </w:r>
        <w:r>
          <w:rPr>
            <w:noProof/>
            <w:webHidden/>
          </w:rPr>
          <w:t>16</w:t>
        </w:r>
        <w:r>
          <w:rPr>
            <w:noProof/>
            <w:webHidden/>
          </w:rPr>
          <w:fldChar w:fldCharType="end"/>
        </w:r>
      </w:hyperlink>
    </w:p>
    <w:p w14:paraId="6FFD2BA5" w14:textId="50E378AC"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50" w:history="1">
        <w:r w:rsidRPr="00442578">
          <w:rPr>
            <w:rStyle w:val="Hyperlink"/>
            <w:noProof/>
          </w:rPr>
          <w:t>Figure 13 - Natural Neighbour interpolation example (ArcGIS Pro, date unknown)</w:t>
        </w:r>
        <w:r>
          <w:rPr>
            <w:noProof/>
            <w:webHidden/>
          </w:rPr>
          <w:tab/>
        </w:r>
        <w:r>
          <w:rPr>
            <w:noProof/>
            <w:webHidden/>
          </w:rPr>
          <w:fldChar w:fldCharType="begin"/>
        </w:r>
        <w:r>
          <w:rPr>
            <w:noProof/>
            <w:webHidden/>
          </w:rPr>
          <w:instrText xml:space="preserve"> PAGEREF _Toc239604250 \h </w:instrText>
        </w:r>
        <w:r>
          <w:rPr>
            <w:noProof/>
            <w:webHidden/>
          </w:rPr>
        </w:r>
        <w:r>
          <w:rPr>
            <w:noProof/>
            <w:webHidden/>
          </w:rPr>
          <w:fldChar w:fldCharType="separate"/>
        </w:r>
        <w:r>
          <w:rPr>
            <w:noProof/>
            <w:webHidden/>
          </w:rPr>
          <w:t>18</w:t>
        </w:r>
        <w:r>
          <w:rPr>
            <w:noProof/>
            <w:webHidden/>
          </w:rPr>
          <w:fldChar w:fldCharType="end"/>
        </w:r>
      </w:hyperlink>
    </w:p>
    <w:p w14:paraId="5E8042D0" w14:textId="2CA86A1F"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51" w:history="1">
        <w:r w:rsidRPr="00442578">
          <w:rPr>
            <w:rStyle w:val="Hyperlink"/>
            <w:noProof/>
          </w:rPr>
          <w:t>Figure 14 - Nearest neighbour example output (MATLAB, 2026)</w:t>
        </w:r>
        <w:r>
          <w:rPr>
            <w:noProof/>
            <w:webHidden/>
          </w:rPr>
          <w:tab/>
        </w:r>
        <w:r>
          <w:rPr>
            <w:noProof/>
            <w:webHidden/>
          </w:rPr>
          <w:fldChar w:fldCharType="begin"/>
        </w:r>
        <w:r>
          <w:rPr>
            <w:noProof/>
            <w:webHidden/>
          </w:rPr>
          <w:instrText xml:space="preserve"> PAGEREF _Toc239604251 \h </w:instrText>
        </w:r>
        <w:r>
          <w:rPr>
            <w:noProof/>
            <w:webHidden/>
          </w:rPr>
        </w:r>
        <w:r>
          <w:rPr>
            <w:noProof/>
            <w:webHidden/>
          </w:rPr>
          <w:fldChar w:fldCharType="separate"/>
        </w:r>
        <w:r>
          <w:rPr>
            <w:noProof/>
            <w:webHidden/>
          </w:rPr>
          <w:t>18</w:t>
        </w:r>
        <w:r>
          <w:rPr>
            <w:noProof/>
            <w:webHidden/>
          </w:rPr>
          <w:fldChar w:fldCharType="end"/>
        </w:r>
      </w:hyperlink>
    </w:p>
    <w:p w14:paraId="799018B9" w14:textId="0305B3AD"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52" w:history="1">
        <w:r w:rsidRPr="00442578">
          <w:rPr>
            <w:rStyle w:val="Hyperlink"/>
            <w:noProof/>
          </w:rPr>
          <w:t>Figure 15 – Box Behnken model points (Engineering statistics handbook, date unknown)</w:t>
        </w:r>
        <w:r>
          <w:rPr>
            <w:noProof/>
            <w:webHidden/>
          </w:rPr>
          <w:tab/>
        </w:r>
        <w:r>
          <w:rPr>
            <w:noProof/>
            <w:webHidden/>
          </w:rPr>
          <w:fldChar w:fldCharType="begin"/>
        </w:r>
        <w:r>
          <w:rPr>
            <w:noProof/>
            <w:webHidden/>
          </w:rPr>
          <w:instrText xml:space="preserve"> PAGEREF _Toc239604252 \h </w:instrText>
        </w:r>
        <w:r>
          <w:rPr>
            <w:noProof/>
            <w:webHidden/>
          </w:rPr>
        </w:r>
        <w:r>
          <w:rPr>
            <w:noProof/>
            <w:webHidden/>
          </w:rPr>
          <w:fldChar w:fldCharType="separate"/>
        </w:r>
        <w:r>
          <w:rPr>
            <w:noProof/>
            <w:webHidden/>
          </w:rPr>
          <w:t>22</w:t>
        </w:r>
        <w:r>
          <w:rPr>
            <w:noProof/>
            <w:webHidden/>
          </w:rPr>
          <w:fldChar w:fldCharType="end"/>
        </w:r>
      </w:hyperlink>
    </w:p>
    <w:p w14:paraId="28117861" w14:textId="56A71FA2"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53" w:history="1">
        <w:r w:rsidRPr="00442578">
          <w:rPr>
            <w:rStyle w:val="Hyperlink"/>
            <w:noProof/>
          </w:rPr>
          <w:t>Figure 16 - Balance aero map using interpolation of the grid data</w:t>
        </w:r>
        <w:r>
          <w:rPr>
            <w:noProof/>
            <w:webHidden/>
          </w:rPr>
          <w:tab/>
        </w:r>
        <w:r>
          <w:rPr>
            <w:noProof/>
            <w:webHidden/>
          </w:rPr>
          <w:fldChar w:fldCharType="begin"/>
        </w:r>
        <w:r>
          <w:rPr>
            <w:noProof/>
            <w:webHidden/>
          </w:rPr>
          <w:instrText xml:space="preserve"> PAGEREF _Toc239604253 \h </w:instrText>
        </w:r>
        <w:r>
          <w:rPr>
            <w:noProof/>
            <w:webHidden/>
          </w:rPr>
        </w:r>
        <w:r>
          <w:rPr>
            <w:noProof/>
            <w:webHidden/>
          </w:rPr>
          <w:fldChar w:fldCharType="separate"/>
        </w:r>
        <w:r>
          <w:rPr>
            <w:noProof/>
            <w:webHidden/>
          </w:rPr>
          <w:t>23</w:t>
        </w:r>
        <w:r>
          <w:rPr>
            <w:noProof/>
            <w:webHidden/>
          </w:rPr>
          <w:fldChar w:fldCharType="end"/>
        </w:r>
      </w:hyperlink>
    </w:p>
    <w:p w14:paraId="4143EECA" w14:textId="0A1E6931"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54" w:history="1">
        <w:r w:rsidRPr="00442578">
          <w:rPr>
            <w:rStyle w:val="Hyperlink"/>
            <w:noProof/>
          </w:rPr>
          <w:t>Figure 17 -Cl aero map using interpolation of SABE CFD data</w:t>
        </w:r>
        <w:r>
          <w:rPr>
            <w:noProof/>
            <w:webHidden/>
          </w:rPr>
          <w:tab/>
        </w:r>
        <w:r>
          <w:rPr>
            <w:noProof/>
            <w:webHidden/>
          </w:rPr>
          <w:fldChar w:fldCharType="begin"/>
        </w:r>
        <w:r>
          <w:rPr>
            <w:noProof/>
            <w:webHidden/>
          </w:rPr>
          <w:instrText xml:space="preserve"> PAGEREF _Toc239604254 \h </w:instrText>
        </w:r>
        <w:r>
          <w:rPr>
            <w:noProof/>
            <w:webHidden/>
          </w:rPr>
        </w:r>
        <w:r>
          <w:rPr>
            <w:noProof/>
            <w:webHidden/>
          </w:rPr>
          <w:fldChar w:fldCharType="separate"/>
        </w:r>
        <w:r>
          <w:rPr>
            <w:noProof/>
            <w:webHidden/>
          </w:rPr>
          <w:t>24</w:t>
        </w:r>
        <w:r>
          <w:rPr>
            <w:noProof/>
            <w:webHidden/>
          </w:rPr>
          <w:fldChar w:fldCharType="end"/>
        </w:r>
      </w:hyperlink>
    </w:p>
    <w:p w14:paraId="662C9525" w14:textId="28C2B5D1"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55" w:history="1">
        <w:r w:rsidRPr="00442578">
          <w:rPr>
            <w:rStyle w:val="Hyperlink"/>
            <w:noProof/>
          </w:rPr>
          <w:t>Figure 18 - Balance aero map using interpolation methods for SABE CFD data (without 25mm front 40 rear) with natural neighbour interpolation</w:t>
        </w:r>
        <w:r>
          <w:rPr>
            <w:noProof/>
            <w:webHidden/>
          </w:rPr>
          <w:tab/>
        </w:r>
        <w:r>
          <w:rPr>
            <w:noProof/>
            <w:webHidden/>
          </w:rPr>
          <w:fldChar w:fldCharType="begin"/>
        </w:r>
        <w:r>
          <w:rPr>
            <w:noProof/>
            <w:webHidden/>
          </w:rPr>
          <w:instrText xml:space="preserve"> PAGEREF _Toc239604255 \h </w:instrText>
        </w:r>
        <w:r>
          <w:rPr>
            <w:noProof/>
            <w:webHidden/>
          </w:rPr>
        </w:r>
        <w:r>
          <w:rPr>
            <w:noProof/>
            <w:webHidden/>
          </w:rPr>
          <w:fldChar w:fldCharType="separate"/>
        </w:r>
        <w:r>
          <w:rPr>
            <w:noProof/>
            <w:webHidden/>
          </w:rPr>
          <w:t>25</w:t>
        </w:r>
        <w:r>
          <w:rPr>
            <w:noProof/>
            <w:webHidden/>
          </w:rPr>
          <w:fldChar w:fldCharType="end"/>
        </w:r>
      </w:hyperlink>
    </w:p>
    <w:p w14:paraId="57629D82" w14:textId="540A8D85"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56" w:history="1">
        <w:r w:rsidRPr="00442578">
          <w:rPr>
            <w:rStyle w:val="Hyperlink"/>
            <w:noProof/>
          </w:rPr>
          <w:t>Figure 19 - Balance aero map using interpolation methods for SABE CFD data (without 25mm front 40 rear) with linear interpolation</w:t>
        </w:r>
        <w:r>
          <w:rPr>
            <w:noProof/>
            <w:webHidden/>
          </w:rPr>
          <w:tab/>
        </w:r>
        <w:r>
          <w:rPr>
            <w:noProof/>
            <w:webHidden/>
          </w:rPr>
          <w:fldChar w:fldCharType="begin"/>
        </w:r>
        <w:r>
          <w:rPr>
            <w:noProof/>
            <w:webHidden/>
          </w:rPr>
          <w:instrText xml:space="preserve"> PAGEREF _Toc239604256 \h </w:instrText>
        </w:r>
        <w:r>
          <w:rPr>
            <w:noProof/>
            <w:webHidden/>
          </w:rPr>
        </w:r>
        <w:r>
          <w:rPr>
            <w:noProof/>
            <w:webHidden/>
          </w:rPr>
          <w:fldChar w:fldCharType="separate"/>
        </w:r>
        <w:r>
          <w:rPr>
            <w:noProof/>
            <w:webHidden/>
          </w:rPr>
          <w:t>25</w:t>
        </w:r>
        <w:r>
          <w:rPr>
            <w:noProof/>
            <w:webHidden/>
          </w:rPr>
          <w:fldChar w:fldCharType="end"/>
        </w:r>
      </w:hyperlink>
    </w:p>
    <w:p w14:paraId="7D4161BC" w14:textId="50126A6A"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57" w:history="1">
        <w:r w:rsidRPr="00442578">
          <w:rPr>
            <w:rStyle w:val="Hyperlink"/>
            <w:noProof/>
          </w:rPr>
          <w:t>Figure 20 - Polynomial coefficient for Cd using grid data</w:t>
        </w:r>
        <w:r>
          <w:rPr>
            <w:noProof/>
            <w:webHidden/>
          </w:rPr>
          <w:tab/>
        </w:r>
        <w:r>
          <w:rPr>
            <w:noProof/>
            <w:webHidden/>
          </w:rPr>
          <w:fldChar w:fldCharType="begin"/>
        </w:r>
        <w:r>
          <w:rPr>
            <w:noProof/>
            <w:webHidden/>
          </w:rPr>
          <w:instrText xml:space="preserve"> PAGEREF _Toc239604257 \h </w:instrText>
        </w:r>
        <w:r>
          <w:rPr>
            <w:noProof/>
            <w:webHidden/>
          </w:rPr>
        </w:r>
        <w:r>
          <w:rPr>
            <w:noProof/>
            <w:webHidden/>
          </w:rPr>
          <w:fldChar w:fldCharType="separate"/>
        </w:r>
        <w:r>
          <w:rPr>
            <w:noProof/>
            <w:webHidden/>
          </w:rPr>
          <w:t>26</w:t>
        </w:r>
        <w:r>
          <w:rPr>
            <w:noProof/>
            <w:webHidden/>
          </w:rPr>
          <w:fldChar w:fldCharType="end"/>
        </w:r>
      </w:hyperlink>
    </w:p>
    <w:p w14:paraId="504F5D83" w14:textId="45B0C7ED"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58" w:history="1">
        <w:r w:rsidRPr="00442578">
          <w:rPr>
            <w:rStyle w:val="Hyperlink"/>
            <w:noProof/>
          </w:rPr>
          <w:t>Figure 21 - 3D aero map showing the Balance % using the Kriging method</w:t>
        </w:r>
        <w:r>
          <w:rPr>
            <w:noProof/>
            <w:webHidden/>
          </w:rPr>
          <w:tab/>
        </w:r>
        <w:r>
          <w:rPr>
            <w:noProof/>
            <w:webHidden/>
          </w:rPr>
          <w:fldChar w:fldCharType="begin"/>
        </w:r>
        <w:r>
          <w:rPr>
            <w:noProof/>
            <w:webHidden/>
          </w:rPr>
          <w:instrText xml:space="preserve"> PAGEREF _Toc239604258 \h </w:instrText>
        </w:r>
        <w:r>
          <w:rPr>
            <w:noProof/>
            <w:webHidden/>
          </w:rPr>
        </w:r>
        <w:r>
          <w:rPr>
            <w:noProof/>
            <w:webHidden/>
          </w:rPr>
          <w:fldChar w:fldCharType="separate"/>
        </w:r>
        <w:r>
          <w:rPr>
            <w:noProof/>
            <w:webHidden/>
          </w:rPr>
          <w:t>28</w:t>
        </w:r>
        <w:r>
          <w:rPr>
            <w:noProof/>
            <w:webHidden/>
          </w:rPr>
          <w:fldChar w:fldCharType="end"/>
        </w:r>
      </w:hyperlink>
    </w:p>
    <w:p w14:paraId="0FC339F1" w14:textId="5CF194BD"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59" w:history="1">
        <w:r w:rsidRPr="00442578">
          <w:rPr>
            <w:rStyle w:val="Hyperlink"/>
            <w:noProof/>
          </w:rPr>
          <w:t>Figure 22 - 3D aero map showing the error of the Kriging method</w:t>
        </w:r>
        <w:r>
          <w:rPr>
            <w:noProof/>
            <w:webHidden/>
          </w:rPr>
          <w:tab/>
        </w:r>
        <w:r>
          <w:rPr>
            <w:noProof/>
            <w:webHidden/>
          </w:rPr>
          <w:fldChar w:fldCharType="begin"/>
        </w:r>
        <w:r>
          <w:rPr>
            <w:noProof/>
            <w:webHidden/>
          </w:rPr>
          <w:instrText xml:space="preserve"> PAGEREF _Toc239604259 \h </w:instrText>
        </w:r>
        <w:r>
          <w:rPr>
            <w:noProof/>
            <w:webHidden/>
          </w:rPr>
        </w:r>
        <w:r>
          <w:rPr>
            <w:noProof/>
            <w:webHidden/>
          </w:rPr>
          <w:fldChar w:fldCharType="separate"/>
        </w:r>
        <w:r>
          <w:rPr>
            <w:noProof/>
            <w:webHidden/>
          </w:rPr>
          <w:t>28</w:t>
        </w:r>
        <w:r>
          <w:rPr>
            <w:noProof/>
            <w:webHidden/>
          </w:rPr>
          <w:fldChar w:fldCharType="end"/>
        </w:r>
      </w:hyperlink>
    </w:p>
    <w:p w14:paraId="4F9293BD" w14:textId="56C4A234"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60" w:history="1">
        <w:r w:rsidRPr="00442578">
          <w:rPr>
            <w:rStyle w:val="Hyperlink"/>
            <w:noProof/>
          </w:rPr>
          <w:t>Figure 23 – Kriging uncertainty of balance percentage using SABE CFD data</w:t>
        </w:r>
        <w:r>
          <w:rPr>
            <w:noProof/>
            <w:webHidden/>
          </w:rPr>
          <w:tab/>
        </w:r>
        <w:r>
          <w:rPr>
            <w:noProof/>
            <w:webHidden/>
          </w:rPr>
          <w:fldChar w:fldCharType="begin"/>
        </w:r>
        <w:r>
          <w:rPr>
            <w:noProof/>
            <w:webHidden/>
          </w:rPr>
          <w:instrText xml:space="preserve"> PAGEREF _Toc239604260 \h </w:instrText>
        </w:r>
        <w:r>
          <w:rPr>
            <w:noProof/>
            <w:webHidden/>
          </w:rPr>
        </w:r>
        <w:r>
          <w:rPr>
            <w:noProof/>
            <w:webHidden/>
          </w:rPr>
          <w:fldChar w:fldCharType="separate"/>
        </w:r>
        <w:r>
          <w:rPr>
            <w:noProof/>
            <w:webHidden/>
          </w:rPr>
          <w:t>29</w:t>
        </w:r>
        <w:r>
          <w:rPr>
            <w:noProof/>
            <w:webHidden/>
          </w:rPr>
          <w:fldChar w:fldCharType="end"/>
        </w:r>
      </w:hyperlink>
    </w:p>
    <w:p w14:paraId="453A948C" w14:textId="2E36C400"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61" w:history="1">
        <w:r w:rsidRPr="00442578">
          <w:rPr>
            <w:rStyle w:val="Hyperlink"/>
            <w:noProof/>
          </w:rPr>
          <w:t>Figure 24 - Kriging aero map balance percentage using SABE CFD data</w:t>
        </w:r>
        <w:r>
          <w:rPr>
            <w:noProof/>
            <w:webHidden/>
          </w:rPr>
          <w:tab/>
        </w:r>
        <w:r>
          <w:rPr>
            <w:noProof/>
            <w:webHidden/>
          </w:rPr>
          <w:fldChar w:fldCharType="begin"/>
        </w:r>
        <w:r>
          <w:rPr>
            <w:noProof/>
            <w:webHidden/>
          </w:rPr>
          <w:instrText xml:space="preserve"> PAGEREF _Toc239604261 \h </w:instrText>
        </w:r>
        <w:r>
          <w:rPr>
            <w:noProof/>
            <w:webHidden/>
          </w:rPr>
        </w:r>
        <w:r>
          <w:rPr>
            <w:noProof/>
            <w:webHidden/>
          </w:rPr>
          <w:fldChar w:fldCharType="separate"/>
        </w:r>
        <w:r>
          <w:rPr>
            <w:noProof/>
            <w:webHidden/>
          </w:rPr>
          <w:t>29</w:t>
        </w:r>
        <w:r>
          <w:rPr>
            <w:noProof/>
            <w:webHidden/>
          </w:rPr>
          <w:fldChar w:fldCharType="end"/>
        </w:r>
      </w:hyperlink>
    </w:p>
    <w:p w14:paraId="7361A55C" w14:textId="4923D566"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62" w:history="1">
        <w:r w:rsidRPr="00442578">
          <w:rPr>
            <w:rStyle w:val="Hyperlink"/>
            <w:noProof/>
          </w:rPr>
          <w:t>Figure 25 – Aero surfacing method by SABE CFD data (John Hughs, 2022)</w:t>
        </w:r>
        <w:r>
          <w:rPr>
            <w:noProof/>
            <w:webHidden/>
          </w:rPr>
          <w:tab/>
        </w:r>
        <w:r>
          <w:rPr>
            <w:noProof/>
            <w:webHidden/>
          </w:rPr>
          <w:fldChar w:fldCharType="begin"/>
        </w:r>
        <w:r>
          <w:rPr>
            <w:noProof/>
            <w:webHidden/>
          </w:rPr>
          <w:instrText xml:space="preserve"> PAGEREF _Toc239604262 \h </w:instrText>
        </w:r>
        <w:r>
          <w:rPr>
            <w:noProof/>
            <w:webHidden/>
          </w:rPr>
        </w:r>
        <w:r>
          <w:rPr>
            <w:noProof/>
            <w:webHidden/>
          </w:rPr>
          <w:fldChar w:fldCharType="separate"/>
        </w:r>
        <w:r>
          <w:rPr>
            <w:noProof/>
            <w:webHidden/>
          </w:rPr>
          <w:t>29</w:t>
        </w:r>
        <w:r>
          <w:rPr>
            <w:noProof/>
            <w:webHidden/>
          </w:rPr>
          <w:fldChar w:fldCharType="end"/>
        </w:r>
      </w:hyperlink>
    </w:p>
    <w:p w14:paraId="0411A6D9" w14:textId="70775B99"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63" w:history="1">
        <w:r w:rsidRPr="00442578">
          <w:rPr>
            <w:rStyle w:val="Hyperlink"/>
            <w:noProof/>
          </w:rPr>
          <w:t>Figure 26 - The Absolute pressure difference between smoothed and unsmoothed first order RBF plot using a c value of 1</w:t>
        </w:r>
        <w:r>
          <w:rPr>
            <w:noProof/>
            <w:webHidden/>
          </w:rPr>
          <w:tab/>
        </w:r>
        <w:r>
          <w:rPr>
            <w:noProof/>
            <w:webHidden/>
          </w:rPr>
          <w:fldChar w:fldCharType="begin"/>
        </w:r>
        <w:r>
          <w:rPr>
            <w:noProof/>
            <w:webHidden/>
          </w:rPr>
          <w:instrText xml:space="preserve"> PAGEREF _Toc239604263 \h </w:instrText>
        </w:r>
        <w:r>
          <w:rPr>
            <w:noProof/>
            <w:webHidden/>
          </w:rPr>
        </w:r>
        <w:r>
          <w:rPr>
            <w:noProof/>
            <w:webHidden/>
          </w:rPr>
          <w:fldChar w:fldCharType="separate"/>
        </w:r>
        <w:r>
          <w:rPr>
            <w:noProof/>
            <w:webHidden/>
          </w:rPr>
          <w:t>30</w:t>
        </w:r>
        <w:r>
          <w:rPr>
            <w:noProof/>
            <w:webHidden/>
          </w:rPr>
          <w:fldChar w:fldCharType="end"/>
        </w:r>
      </w:hyperlink>
    </w:p>
    <w:p w14:paraId="343A8004" w14:textId="1C710699"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64" w:history="1">
        <w:r w:rsidRPr="00442578">
          <w:rPr>
            <w:rStyle w:val="Hyperlink"/>
            <w:noProof/>
          </w:rPr>
          <w:t>Figure 27 – RBF Aero map with 1</w:t>
        </w:r>
        <w:r w:rsidRPr="00442578">
          <w:rPr>
            <w:rStyle w:val="Hyperlink"/>
            <w:noProof/>
            <w:vertAlign w:val="superscript"/>
          </w:rPr>
          <w:t>st</w:t>
        </w:r>
        <w:r w:rsidRPr="00442578">
          <w:rPr>
            <w:rStyle w:val="Hyperlink"/>
            <w:noProof/>
          </w:rPr>
          <w:t xml:space="preserve"> order smoothing implemented with a c value of 1</w:t>
        </w:r>
        <w:r>
          <w:rPr>
            <w:noProof/>
            <w:webHidden/>
          </w:rPr>
          <w:tab/>
        </w:r>
        <w:r>
          <w:rPr>
            <w:noProof/>
            <w:webHidden/>
          </w:rPr>
          <w:fldChar w:fldCharType="begin"/>
        </w:r>
        <w:r>
          <w:rPr>
            <w:noProof/>
            <w:webHidden/>
          </w:rPr>
          <w:instrText xml:space="preserve"> PAGEREF _Toc239604264 \h </w:instrText>
        </w:r>
        <w:r>
          <w:rPr>
            <w:noProof/>
            <w:webHidden/>
          </w:rPr>
        </w:r>
        <w:r>
          <w:rPr>
            <w:noProof/>
            <w:webHidden/>
          </w:rPr>
          <w:fldChar w:fldCharType="separate"/>
        </w:r>
        <w:r>
          <w:rPr>
            <w:noProof/>
            <w:webHidden/>
          </w:rPr>
          <w:t>31</w:t>
        </w:r>
        <w:r>
          <w:rPr>
            <w:noProof/>
            <w:webHidden/>
          </w:rPr>
          <w:fldChar w:fldCharType="end"/>
        </w:r>
      </w:hyperlink>
    </w:p>
    <w:p w14:paraId="434DE13C" w14:textId="02FDCE03"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65" w:history="1">
        <w:r w:rsidRPr="00442578">
          <w:rPr>
            <w:rStyle w:val="Hyperlink"/>
            <w:noProof/>
          </w:rPr>
          <w:t>Figure 28 – Balance RBF aero map with 1</w:t>
        </w:r>
        <w:r w:rsidRPr="00442578">
          <w:rPr>
            <w:rStyle w:val="Hyperlink"/>
            <w:noProof/>
            <w:vertAlign w:val="superscript"/>
          </w:rPr>
          <w:t>st</w:t>
        </w:r>
        <w:r w:rsidRPr="00442578">
          <w:rPr>
            <w:rStyle w:val="Hyperlink"/>
            <w:noProof/>
          </w:rPr>
          <w:t xml:space="preserve"> order no smoothing implemented using grid data</w:t>
        </w:r>
        <w:r>
          <w:rPr>
            <w:noProof/>
            <w:webHidden/>
          </w:rPr>
          <w:tab/>
        </w:r>
        <w:r>
          <w:rPr>
            <w:noProof/>
            <w:webHidden/>
          </w:rPr>
          <w:fldChar w:fldCharType="begin"/>
        </w:r>
        <w:r>
          <w:rPr>
            <w:noProof/>
            <w:webHidden/>
          </w:rPr>
          <w:instrText xml:space="preserve"> PAGEREF _Toc239604265 \h </w:instrText>
        </w:r>
        <w:r>
          <w:rPr>
            <w:noProof/>
            <w:webHidden/>
          </w:rPr>
        </w:r>
        <w:r>
          <w:rPr>
            <w:noProof/>
            <w:webHidden/>
          </w:rPr>
          <w:fldChar w:fldCharType="separate"/>
        </w:r>
        <w:r>
          <w:rPr>
            <w:noProof/>
            <w:webHidden/>
          </w:rPr>
          <w:t>31</w:t>
        </w:r>
        <w:r>
          <w:rPr>
            <w:noProof/>
            <w:webHidden/>
          </w:rPr>
          <w:fldChar w:fldCharType="end"/>
        </w:r>
      </w:hyperlink>
    </w:p>
    <w:p w14:paraId="1DC69516" w14:textId="4CB99191"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66" w:history="1">
        <w:r w:rsidRPr="00442578">
          <w:rPr>
            <w:rStyle w:val="Hyperlink"/>
            <w:noProof/>
          </w:rPr>
          <w:t>Figure 29 – Balance RBF aero map with 1</w:t>
        </w:r>
        <w:r w:rsidRPr="00442578">
          <w:rPr>
            <w:rStyle w:val="Hyperlink"/>
            <w:noProof/>
            <w:vertAlign w:val="superscript"/>
          </w:rPr>
          <w:t>st</w:t>
        </w:r>
        <w:r w:rsidRPr="00442578">
          <w:rPr>
            <w:rStyle w:val="Hyperlink"/>
            <w:noProof/>
          </w:rPr>
          <w:t xml:space="preserve">  order smoothing implemented using grid data with a c value of 10</w:t>
        </w:r>
        <w:r>
          <w:rPr>
            <w:noProof/>
            <w:webHidden/>
          </w:rPr>
          <w:tab/>
        </w:r>
        <w:r>
          <w:rPr>
            <w:noProof/>
            <w:webHidden/>
          </w:rPr>
          <w:fldChar w:fldCharType="begin"/>
        </w:r>
        <w:r>
          <w:rPr>
            <w:noProof/>
            <w:webHidden/>
          </w:rPr>
          <w:instrText xml:space="preserve"> PAGEREF _Toc239604266 \h </w:instrText>
        </w:r>
        <w:r>
          <w:rPr>
            <w:noProof/>
            <w:webHidden/>
          </w:rPr>
        </w:r>
        <w:r>
          <w:rPr>
            <w:noProof/>
            <w:webHidden/>
          </w:rPr>
          <w:fldChar w:fldCharType="separate"/>
        </w:r>
        <w:r>
          <w:rPr>
            <w:noProof/>
            <w:webHidden/>
          </w:rPr>
          <w:t>31</w:t>
        </w:r>
        <w:r>
          <w:rPr>
            <w:noProof/>
            <w:webHidden/>
          </w:rPr>
          <w:fldChar w:fldCharType="end"/>
        </w:r>
      </w:hyperlink>
    </w:p>
    <w:p w14:paraId="6652421C" w14:textId="087BD332"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67" w:history="1">
        <w:r w:rsidRPr="00442578">
          <w:rPr>
            <w:rStyle w:val="Hyperlink"/>
            <w:noProof/>
          </w:rPr>
          <w:t>Figure 30 – Balance RBF aero map with 1</w:t>
        </w:r>
        <w:r w:rsidRPr="00442578">
          <w:rPr>
            <w:rStyle w:val="Hyperlink"/>
            <w:noProof/>
            <w:vertAlign w:val="superscript"/>
          </w:rPr>
          <w:t>st</w:t>
        </w:r>
        <w:r w:rsidRPr="00442578">
          <w:rPr>
            <w:rStyle w:val="Hyperlink"/>
            <w:noProof/>
          </w:rPr>
          <w:t xml:space="preserve"> order smoothing implemented on SABE CFD data with a c value of 1</w:t>
        </w:r>
        <w:r>
          <w:rPr>
            <w:noProof/>
            <w:webHidden/>
          </w:rPr>
          <w:tab/>
        </w:r>
        <w:r>
          <w:rPr>
            <w:noProof/>
            <w:webHidden/>
          </w:rPr>
          <w:fldChar w:fldCharType="begin"/>
        </w:r>
        <w:r>
          <w:rPr>
            <w:noProof/>
            <w:webHidden/>
          </w:rPr>
          <w:instrText xml:space="preserve"> PAGEREF _Toc239604267 \h </w:instrText>
        </w:r>
        <w:r>
          <w:rPr>
            <w:noProof/>
            <w:webHidden/>
          </w:rPr>
        </w:r>
        <w:r>
          <w:rPr>
            <w:noProof/>
            <w:webHidden/>
          </w:rPr>
          <w:fldChar w:fldCharType="separate"/>
        </w:r>
        <w:r>
          <w:rPr>
            <w:noProof/>
            <w:webHidden/>
          </w:rPr>
          <w:t>32</w:t>
        </w:r>
        <w:r>
          <w:rPr>
            <w:noProof/>
            <w:webHidden/>
          </w:rPr>
          <w:fldChar w:fldCharType="end"/>
        </w:r>
      </w:hyperlink>
    </w:p>
    <w:p w14:paraId="7CBF1332" w14:textId="6F317ABC"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68" w:history="1">
        <w:r w:rsidRPr="00442578">
          <w:rPr>
            <w:rStyle w:val="Hyperlink"/>
            <w:noProof/>
          </w:rPr>
          <w:t>Figure 31 - Balance RBF aero map with 3</w:t>
        </w:r>
        <w:r w:rsidRPr="00442578">
          <w:rPr>
            <w:rStyle w:val="Hyperlink"/>
            <w:noProof/>
            <w:vertAlign w:val="superscript"/>
          </w:rPr>
          <w:t>rd</w:t>
        </w:r>
        <w:r w:rsidRPr="00442578">
          <w:rPr>
            <w:rStyle w:val="Hyperlink"/>
            <w:noProof/>
          </w:rPr>
          <w:t xml:space="preserve"> order smoothing implemented on SABE CFD data with a c value of 1</w:t>
        </w:r>
        <w:r>
          <w:rPr>
            <w:noProof/>
            <w:webHidden/>
          </w:rPr>
          <w:tab/>
        </w:r>
        <w:r>
          <w:rPr>
            <w:noProof/>
            <w:webHidden/>
          </w:rPr>
          <w:fldChar w:fldCharType="begin"/>
        </w:r>
        <w:r>
          <w:rPr>
            <w:noProof/>
            <w:webHidden/>
          </w:rPr>
          <w:instrText xml:space="preserve"> PAGEREF _Toc239604268 \h </w:instrText>
        </w:r>
        <w:r>
          <w:rPr>
            <w:noProof/>
            <w:webHidden/>
          </w:rPr>
        </w:r>
        <w:r>
          <w:rPr>
            <w:noProof/>
            <w:webHidden/>
          </w:rPr>
          <w:fldChar w:fldCharType="separate"/>
        </w:r>
        <w:r>
          <w:rPr>
            <w:noProof/>
            <w:webHidden/>
          </w:rPr>
          <w:t>33</w:t>
        </w:r>
        <w:r>
          <w:rPr>
            <w:noProof/>
            <w:webHidden/>
          </w:rPr>
          <w:fldChar w:fldCharType="end"/>
        </w:r>
      </w:hyperlink>
    </w:p>
    <w:p w14:paraId="49505C00" w14:textId="6D8B28A5"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69" w:history="1">
        <w:r w:rsidRPr="00442578">
          <w:rPr>
            <w:rStyle w:val="Hyperlink"/>
            <w:noProof/>
          </w:rPr>
          <w:t>Figure 32 – Cd aero map using RBF surfacing showing the comparison MIRA wind tunnel and CFD simulation using the same ride height data points</w:t>
        </w:r>
        <w:r>
          <w:rPr>
            <w:noProof/>
            <w:webHidden/>
          </w:rPr>
          <w:tab/>
        </w:r>
        <w:r>
          <w:rPr>
            <w:noProof/>
            <w:webHidden/>
          </w:rPr>
          <w:fldChar w:fldCharType="begin"/>
        </w:r>
        <w:r>
          <w:rPr>
            <w:noProof/>
            <w:webHidden/>
          </w:rPr>
          <w:instrText xml:space="preserve"> PAGEREF _Toc239604269 \h </w:instrText>
        </w:r>
        <w:r>
          <w:rPr>
            <w:noProof/>
            <w:webHidden/>
          </w:rPr>
        </w:r>
        <w:r>
          <w:rPr>
            <w:noProof/>
            <w:webHidden/>
          </w:rPr>
          <w:fldChar w:fldCharType="separate"/>
        </w:r>
        <w:r>
          <w:rPr>
            <w:noProof/>
            <w:webHidden/>
          </w:rPr>
          <w:t>35</w:t>
        </w:r>
        <w:r>
          <w:rPr>
            <w:noProof/>
            <w:webHidden/>
          </w:rPr>
          <w:fldChar w:fldCharType="end"/>
        </w:r>
      </w:hyperlink>
    </w:p>
    <w:p w14:paraId="2AE64923" w14:textId="26B4C80F"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70" w:history="1">
        <w:r w:rsidRPr="00442578">
          <w:rPr>
            <w:rStyle w:val="Hyperlink"/>
            <w:noProof/>
          </w:rPr>
          <w:t>Figure 33 - Cl aero map using RBF surfacing showing the comparison MIRA wind tunnel and CFD simulation using the same ride height data points</w:t>
        </w:r>
        <w:r>
          <w:rPr>
            <w:noProof/>
            <w:webHidden/>
          </w:rPr>
          <w:tab/>
        </w:r>
        <w:r>
          <w:rPr>
            <w:noProof/>
            <w:webHidden/>
          </w:rPr>
          <w:fldChar w:fldCharType="begin"/>
        </w:r>
        <w:r>
          <w:rPr>
            <w:noProof/>
            <w:webHidden/>
          </w:rPr>
          <w:instrText xml:space="preserve"> PAGEREF _Toc239604270 \h </w:instrText>
        </w:r>
        <w:r>
          <w:rPr>
            <w:noProof/>
            <w:webHidden/>
          </w:rPr>
        </w:r>
        <w:r>
          <w:rPr>
            <w:noProof/>
            <w:webHidden/>
          </w:rPr>
          <w:fldChar w:fldCharType="separate"/>
        </w:r>
        <w:r>
          <w:rPr>
            <w:noProof/>
            <w:webHidden/>
          </w:rPr>
          <w:t>36</w:t>
        </w:r>
        <w:r>
          <w:rPr>
            <w:noProof/>
            <w:webHidden/>
          </w:rPr>
          <w:fldChar w:fldCharType="end"/>
        </w:r>
      </w:hyperlink>
    </w:p>
    <w:p w14:paraId="5F909516" w14:textId="3B7C63C3"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71" w:history="1">
        <w:r w:rsidRPr="00442578">
          <w:rPr>
            <w:rStyle w:val="Hyperlink"/>
            <w:noProof/>
          </w:rPr>
          <w:t>Figure 34 - Balance aero map using RBF surfacing showing the comparison MIRA wind tunnel and CFD simulation using the same ride height data points</w:t>
        </w:r>
        <w:r>
          <w:rPr>
            <w:noProof/>
            <w:webHidden/>
          </w:rPr>
          <w:tab/>
        </w:r>
        <w:r>
          <w:rPr>
            <w:noProof/>
            <w:webHidden/>
          </w:rPr>
          <w:fldChar w:fldCharType="begin"/>
        </w:r>
        <w:r>
          <w:rPr>
            <w:noProof/>
            <w:webHidden/>
          </w:rPr>
          <w:instrText xml:space="preserve"> PAGEREF _Toc239604271 \h </w:instrText>
        </w:r>
        <w:r>
          <w:rPr>
            <w:noProof/>
            <w:webHidden/>
          </w:rPr>
        </w:r>
        <w:r>
          <w:rPr>
            <w:noProof/>
            <w:webHidden/>
          </w:rPr>
          <w:fldChar w:fldCharType="separate"/>
        </w:r>
        <w:r>
          <w:rPr>
            <w:noProof/>
            <w:webHidden/>
          </w:rPr>
          <w:t>36</w:t>
        </w:r>
        <w:r>
          <w:rPr>
            <w:noProof/>
            <w:webHidden/>
          </w:rPr>
          <w:fldChar w:fldCharType="end"/>
        </w:r>
      </w:hyperlink>
    </w:p>
    <w:p w14:paraId="48B450DF" w14:textId="1CE52BFB"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72" w:history="1">
        <w:r w:rsidRPr="00442578">
          <w:rPr>
            <w:rStyle w:val="Hyperlink"/>
            <w:noProof/>
          </w:rPr>
          <w:t>Figure 35 – Cl RBF aero map for comparison between SABE CFD results and completed CFD results</w:t>
        </w:r>
        <w:r>
          <w:rPr>
            <w:noProof/>
            <w:webHidden/>
          </w:rPr>
          <w:tab/>
        </w:r>
        <w:r>
          <w:rPr>
            <w:noProof/>
            <w:webHidden/>
          </w:rPr>
          <w:fldChar w:fldCharType="begin"/>
        </w:r>
        <w:r>
          <w:rPr>
            <w:noProof/>
            <w:webHidden/>
          </w:rPr>
          <w:instrText xml:space="preserve"> PAGEREF _Toc239604272 \h </w:instrText>
        </w:r>
        <w:r>
          <w:rPr>
            <w:noProof/>
            <w:webHidden/>
          </w:rPr>
        </w:r>
        <w:r>
          <w:rPr>
            <w:noProof/>
            <w:webHidden/>
          </w:rPr>
          <w:fldChar w:fldCharType="separate"/>
        </w:r>
        <w:r>
          <w:rPr>
            <w:noProof/>
            <w:webHidden/>
          </w:rPr>
          <w:t>37</w:t>
        </w:r>
        <w:r>
          <w:rPr>
            <w:noProof/>
            <w:webHidden/>
          </w:rPr>
          <w:fldChar w:fldCharType="end"/>
        </w:r>
      </w:hyperlink>
    </w:p>
    <w:p w14:paraId="488F59B9" w14:textId="6D4DD1C9"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73" w:history="1">
        <w:r w:rsidRPr="00442578">
          <w:rPr>
            <w:rStyle w:val="Hyperlink"/>
            <w:noProof/>
          </w:rPr>
          <w:t>Figure 36 – Balance RBF aero map for comparison between SABE CFD results and completed CFD results</w:t>
        </w:r>
        <w:r>
          <w:rPr>
            <w:noProof/>
            <w:webHidden/>
          </w:rPr>
          <w:tab/>
        </w:r>
        <w:r>
          <w:rPr>
            <w:noProof/>
            <w:webHidden/>
          </w:rPr>
          <w:fldChar w:fldCharType="begin"/>
        </w:r>
        <w:r>
          <w:rPr>
            <w:noProof/>
            <w:webHidden/>
          </w:rPr>
          <w:instrText xml:space="preserve"> PAGEREF _Toc239604273 \h </w:instrText>
        </w:r>
        <w:r>
          <w:rPr>
            <w:noProof/>
            <w:webHidden/>
          </w:rPr>
        </w:r>
        <w:r>
          <w:rPr>
            <w:noProof/>
            <w:webHidden/>
          </w:rPr>
          <w:fldChar w:fldCharType="separate"/>
        </w:r>
        <w:r>
          <w:rPr>
            <w:noProof/>
            <w:webHidden/>
          </w:rPr>
          <w:t>37</w:t>
        </w:r>
        <w:r>
          <w:rPr>
            <w:noProof/>
            <w:webHidden/>
          </w:rPr>
          <w:fldChar w:fldCharType="end"/>
        </w:r>
      </w:hyperlink>
    </w:p>
    <w:p w14:paraId="3E71D876" w14:textId="1019ADFF"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74" w:history="1">
        <w:r w:rsidRPr="00442578">
          <w:rPr>
            <w:rStyle w:val="Hyperlink"/>
            <w:noProof/>
          </w:rPr>
          <w:t>Figure 37 - Velocity contour plot 0.4m away from centre line for 30mm front 75mm rear from SABE data</w:t>
        </w:r>
        <w:r>
          <w:rPr>
            <w:noProof/>
            <w:webHidden/>
          </w:rPr>
          <w:tab/>
        </w:r>
        <w:r>
          <w:rPr>
            <w:noProof/>
            <w:webHidden/>
          </w:rPr>
          <w:fldChar w:fldCharType="begin"/>
        </w:r>
        <w:r>
          <w:rPr>
            <w:noProof/>
            <w:webHidden/>
          </w:rPr>
          <w:instrText xml:space="preserve"> PAGEREF _Toc239604274 \h </w:instrText>
        </w:r>
        <w:r>
          <w:rPr>
            <w:noProof/>
            <w:webHidden/>
          </w:rPr>
        </w:r>
        <w:r>
          <w:rPr>
            <w:noProof/>
            <w:webHidden/>
          </w:rPr>
          <w:fldChar w:fldCharType="separate"/>
        </w:r>
        <w:r>
          <w:rPr>
            <w:noProof/>
            <w:webHidden/>
          </w:rPr>
          <w:t>37</w:t>
        </w:r>
        <w:r>
          <w:rPr>
            <w:noProof/>
            <w:webHidden/>
          </w:rPr>
          <w:fldChar w:fldCharType="end"/>
        </w:r>
      </w:hyperlink>
    </w:p>
    <w:p w14:paraId="308A00EF" w14:textId="3ADFB6A9"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75" w:history="1">
        <w:r w:rsidRPr="00442578">
          <w:rPr>
            <w:rStyle w:val="Hyperlink"/>
            <w:noProof/>
          </w:rPr>
          <w:t>Figure 38 - Velocity contour plot 0.4m away from centre line for 30mm front 75mm rear from CFD results</w:t>
        </w:r>
        <w:r>
          <w:rPr>
            <w:noProof/>
            <w:webHidden/>
          </w:rPr>
          <w:tab/>
        </w:r>
        <w:r>
          <w:rPr>
            <w:noProof/>
            <w:webHidden/>
          </w:rPr>
          <w:fldChar w:fldCharType="begin"/>
        </w:r>
        <w:r>
          <w:rPr>
            <w:noProof/>
            <w:webHidden/>
          </w:rPr>
          <w:instrText xml:space="preserve"> PAGEREF _Toc239604275 \h </w:instrText>
        </w:r>
        <w:r>
          <w:rPr>
            <w:noProof/>
            <w:webHidden/>
          </w:rPr>
        </w:r>
        <w:r>
          <w:rPr>
            <w:noProof/>
            <w:webHidden/>
          </w:rPr>
          <w:fldChar w:fldCharType="separate"/>
        </w:r>
        <w:r>
          <w:rPr>
            <w:noProof/>
            <w:webHidden/>
          </w:rPr>
          <w:t>37</w:t>
        </w:r>
        <w:r>
          <w:rPr>
            <w:noProof/>
            <w:webHidden/>
          </w:rPr>
          <w:fldChar w:fldCharType="end"/>
        </w:r>
      </w:hyperlink>
    </w:p>
    <w:p w14:paraId="3952910A" w14:textId="4D9DC5E0"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76" w:history="1">
        <w:r w:rsidRPr="00442578">
          <w:rPr>
            <w:rStyle w:val="Hyperlink"/>
            <w:noProof/>
          </w:rPr>
          <w:t>Figure 39 - Cd change in relation to a change in yaw angle of the MCR</w:t>
        </w:r>
        <w:r>
          <w:rPr>
            <w:noProof/>
            <w:webHidden/>
          </w:rPr>
          <w:tab/>
        </w:r>
        <w:r>
          <w:rPr>
            <w:noProof/>
            <w:webHidden/>
          </w:rPr>
          <w:fldChar w:fldCharType="begin"/>
        </w:r>
        <w:r>
          <w:rPr>
            <w:noProof/>
            <w:webHidden/>
          </w:rPr>
          <w:instrText xml:space="preserve"> PAGEREF _Toc239604276 \h </w:instrText>
        </w:r>
        <w:r>
          <w:rPr>
            <w:noProof/>
            <w:webHidden/>
          </w:rPr>
        </w:r>
        <w:r>
          <w:rPr>
            <w:noProof/>
            <w:webHidden/>
          </w:rPr>
          <w:fldChar w:fldCharType="separate"/>
        </w:r>
        <w:r>
          <w:rPr>
            <w:noProof/>
            <w:webHidden/>
          </w:rPr>
          <w:t>38</w:t>
        </w:r>
        <w:r>
          <w:rPr>
            <w:noProof/>
            <w:webHidden/>
          </w:rPr>
          <w:fldChar w:fldCharType="end"/>
        </w:r>
      </w:hyperlink>
    </w:p>
    <w:p w14:paraId="2F92F9A9" w14:textId="479FDF12"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77" w:history="1">
        <w:r w:rsidRPr="00442578">
          <w:rPr>
            <w:rStyle w:val="Hyperlink"/>
            <w:noProof/>
          </w:rPr>
          <w:t>Figure 40 - Cl change in relation to a change in yaw angle of the MCR</w:t>
        </w:r>
        <w:r>
          <w:rPr>
            <w:noProof/>
            <w:webHidden/>
          </w:rPr>
          <w:tab/>
        </w:r>
        <w:r>
          <w:rPr>
            <w:noProof/>
            <w:webHidden/>
          </w:rPr>
          <w:fldChar w:fldCharType="begin"/>
        </w:r>
        <w:r>
          <w:rPr>
            <w:noProof/>
            <w:webHidden/>
          </w:rPr>
          <w:instrText xml:space="preserve"> PAGEREF _Toc239604277 \h </w:instrText>
        </w:r>
        <w:r>
          <w:rPr>
            <w:noProof/>
            <w:webHidden/>
          </w:rPr>
        </w:r>
        <w:r>
          <w:rPr>
            <w:noProof/>
            <w:webHidden/>
          </w:rPr>
          <w:fldChar w:fldCharType="separate"/>
        </w:r>
        <w:r>
          <w:rPr>
            <w:noProof/>
            <w:webHidden/>
          </w:rPr>
          <w:t>39</w:t>
        </w:r>
        <w:r>
          <w:rPr>
            <w:noProof/>
            <w:webHidden/>
          </w:rPr>
          <w:fldChar w:fldCharType="end"/>
        </w:r>
      </w:hyperlink>
    </w:p>
    <w:p w14:paraId="348097BF" w14:textId="651F5D7C"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78" w:history="1">
        <w:r w:rsidRPr="00442578">
          <w:rPr>
            <w:rStyle w:val="Hyperlink"/>
            <w:noProof/>
          </w:rPr>
          <w:t>Figure 41 - Influence of yaw on the vehicle with a cut plane showing total pressure at Z = 0.45m parallel to the vehicle for no yaw (bottom) and 5 degrees of yaw (top)</w:t>
        </w:r>
        <w:r>
          <w:rPr>
            <w:noProof/>
            <w:webHidden/>
          </w:rPr>
          <w:tab/>
        </w:r>
        <w:r>
          <w:rPr>
            <w:noProof/>
            <w:webHidden/>
          </w:rPr>
          <w:fldChar w:fldCharType="begin"/>
        </w:r>
        <w:r>
          <w:rPr>
            <w:noProof/>
            <w:webHidden/>
          </w:rPr>
          <w:instrText xml:space="preserve"> PAGEREF _Toc239604278 \h </w:instrText>
        </w:r>
        <w:r>
          <w:rPr>
            <w:noProof/>
            <w:webHidden/>
          </w:rPr>
        </w:r>
        <w:r>
          <w:rPr>
            <w:noProof/>
            <w:webHidden/>
          </w:rPr>
          <w:fldChar w:fldCharType="separate"/>
        </w:r>
        <w:r>
          <w:rPr>
            <w:noProof/>
            <w:webHidden/>
          </w:rPr>
          <w:t>39</w:t>
        </w:r>
        <w:r>
          <w:rPr>
            <w:noProof/>
            <w:webHidden/>
          </w:rPr>
          <w:fldChar w:fldCharType="end"/>
        </w:r>
      </w:hyperlink>
    </w:p>
    <w:p w14:paraId="444A3B93" w14:textId="12339A40"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79" w:history="1">
        <w:r w:rsidRPr="00442578">
          <w:rPr>
            <w:rStyle w:val="Hyperlink"/>
            <w:noProof/>
          </w:rPr>
          <w:t>Figure 42 - Balance change in relation to a change in yaw angle of the MCR</w:t>
        </w:r>
        <w:r>
          <w:rPr>
            <w:noProof/>
            <w:webHidden/>
          </w:rPr>
          <w:tab/>
        </w:r>
        <w:r>
          <w:rPr>
            <w:noProof/>
            <w:webHidden/>
          </w:rPr>
          <w:fldChar w:fldCharType="begin"/>
        </w:r>
        <w:r>
          <w:rPr>
            <w:noProof/>
            <w:webHidden/>
          </w:rPr>
          <w:instrText xml:space="preserve"> PAGEREF _Toc239604279 \h </w:instrText>
        </w:r>
        <w:r>
          <w:rPr>
            <w:noProof/>
            <w:webHidden/>
          </w:rPr>
        </w:r>
        <w:r>
          <w:rPr>
            <w:noProof/>
            <w:webHidden/>
          </w:rPr>
          <w:fldChar w:fldCharType="separate"/>
        </w:r>
        <w:r>
          <w:rPr>
            <w:noProof/>
            <w:webHidden/>
          </w:rPr>
          <w:t>40</w:t>
        </w:r>
        <w:r>
          <w:rPr>
            <w:noProof/>
            <w:webHidden/>
          </w:rPr>
          <w:fldChar w:fldCharType="end"/>
        </w:r>
      </w:hyperlink>
    </w:p>
    <w:p w14:paraId="6EDC514A" w14:textId="0A50FECC"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80" w:history="1">
        <w:r w:rsidRPr="00442578">
          <w:rPr>
            <w:rStyle w:val="Hyperlink"/>
            <w:noProof/>
          </w:rPr>
          <w:t>Figure 43 – Total Pressure plot distribution between vehicle with no yaw angle (right) and 5 degrees of yaw (left) using a cut plane at Y = 0.4m</w:t>
        </w:r>
        <w:r>
          <w:rPr>
            <w:noProof/>
            <w:webHidden/>
          </w:rPr>
          <w:tab/>
        </w:r>
        <w:r>
          <w:rPr>
            <w:noProof/>
            <w:webHidden/>
          </w:rPr>
          <w:fldChar w:fldCharType="begin"/>
        </w:r>
        <w:r>
          <w:rPr>
            <w:noProof/>
            <w:webHidden/>
          </w:rPr>
          <w:instrText xml:space="preserve"> PAGEREF _Toc239604280 \h </w:instrText>
        </w:r>
        <w:r>
          <w:rPr>
            <w:noProof/>
            <w:webHidden/>
          </w:rPr>
        </w:r>
        <w:r>
          <w:rPr>
            <w:noProof/>
            <w:webHidden/>
          </w:rPr>
          <w:fldChar w:fldCharType="separate"/>
        </w:r>
        <w:r>
          <w:rPr>
            <w:noProof/>
            <w:webHidden/>
          </w:rPr>
          <w:t>40</w:t>
        </w:r>
        <w:r>
          <w:rPr>
            <w:noProof/>
            <w:webHidden/>
          </w:rPr>
          <w:fldChar w:fldCharType="end"/>
        </w:r>
      </w:hyperlink>
    </w:p>
    <w:p w14:paraId="15276A63" w14:textId="4ECEF8CD"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81" w:history="1">
        <w:r w:rsidRPr="00442578">
          <w:rPr>
            <w:rStyle w:val="Hyperlink"/>
            <w:noProof/>
          </w:rPr>
          <w:t>Figure 44 - Front and rear ride height in relation to the Cl of the vehicle for no yaw angle</w:t>
        </w:r>
        <w:r>
          <w:rPr>
            <w:noProof/>
            <w:webHidden/>
          </w:rPr>
          <w:tab/>
        </w:r>
        <w:r>
          <w:rPr>
            <w:noProof/>
            <w:webHidden/>
          </w:rPr>
          <w:fldChar w:fldCharType="begin"/>
        </w:r>
        <w:r>
          <w:rPr>
            <w:noProof/>
            <w:webHidden/>
          </w:rPr>
          <w:instrText xml:space="preserve"> PAGEREF _Toc239604281 \h </w:instrText>
        </w:r>
        <w:r>
          <w:rPr>
            <w:noProof/>
            <w:webHidden/>
          </w:rPr>
        </w:r>
        <w:r>
          <w:rPr>
            <w:noProof/>
            <w:webHidden/>
          </w:rPr>
          <w:fldChar w:fldCharType="separate"/>
        </w:r>
        <w:r>
          <w:rPr>
            <w:noProof/>
            <w:webHidden/>
          </w:rPr>
          <w:t>41</w:t>
        </w:r>
        <w:r>
          <w:rPr>
            <w:noProof/>
            <w:webHidden/>
          </w:rPr>
          <w:fldChar w:fldCharType="end"/>
        </w:r>
      </w:hyperlink>
    </w:p>
    <w:p w14:paraId="24291E06" w14:textId="25AAA253"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82" w:history="1">
        <w:r w:rsidRPr="00442578">
          <w:rPr>
            <w:rStyle w:val="Hyperlink"/>
            <w:noProof/>
          </w:rPr>
          <w:t>Figure 45 - Velocity contour plot at Z = 0.45m using 20mm front 70mm rear ride height</w:t>
        </w:r>
        <w:r>
          <w:rPr>
            <w:noProof/>
            <w:webHidden/>
          </w:rPr>
          <w:tab/>
        </w:r>
        <w:r>
          <w:rPr>
            <w:noProof/>
            <w:webHidden/>
          </w:rPr>
          <w:fldChar w:fldCharType="begin"/>
        </w:r>
        <w:r>
          <w:rPr>
            <w:noProof/>
            <w:webHidden/>
          </w:rPr>
          <w:instrText xml:space="preserve"> PAGEREF _Toc239604282 \h </w:instrText>
        </w:r>
        <w:r>
          <w:rPr>
            <w:noProof/>
            <w:webHidden/>
          </w:rPr>
        </w:r>
        <w:r>
          <w:rPr>
            <w:noProof/>
            <w:webHidden/>
          </w:rPr>
          <w:fldChar w:fldCharType="separate"/>
        </w:r>
        <w:r>
          <w:rPr>
            <w:noProof/>
            <w:webHidden/>
          </w:rPr>
          <w:t>41</w:t>
        </w:r>
        <w:r>
          <w:rPr>
            <w:noProof/>
            <w:webHidden/>
          </w:rPr>
          <w:fldChar w:fldCharType="end"/>
        </w:r>
      </w:hyperlink>
    </w:p>
    <w:p w14:paraId="58719FA6" w14:textId="1C813355"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83" w:history="1">
        <w:r w:rsidRPr="00442578">
          <w:rPr>
            <w:rStyle w:val="Hyperlink"/>
            <w:noProof/>
          </w:rPr>
          <w:t>Figure 46 – Velocity cut plane at Z = 0.45m using 20mm front 70mm rear ride height</w:t>
        </w:r>
        <w:r>
          <w:rPr>
            <w:noProof/>
            <w:webHidden/>
          </w:rPr>
          <w:tab/>
        </w:r>
        <w:r>
          <w:rPr>
            <w:noProof/>
            <w:webHidden/>
          </w:rPr>
          <w:fldChar w:fldCharType="begin"/>
        </w:r>
        <w:r>
          <w:rPr>
            <w:noProof/>
            <w:webHidden/>
          </w:rPr>
          <w:instrText xml:space="preserve"> PAGEREF _Toc239604283 \h </w:instrText>
        </w:r>
        <w:r>
          <w:rPr>
            <w:noProof/>
            <w:webHidden/>
          </w:rPr>
        </w:r>
        <w:r>
          <w:rPr>
            <w:noProof/>
            <w:webHidden/>
          </w:rPr>
          <w:fldChar w:fldCharType="separate"/>
        </w:r>
        <w:r>
          <w:rPr>
            <w:noProof/>
            <w:webHidden/>
          </w:rPr>
          <w:t>41</w:t>
        </w:r>
        <w:r>
          <w:rPr>
            <w:noProof/>
            <w:webHidden/>
          </w:rPr>
          <w:fldChar w:fldCharType="end"/>
        </w:r>
      </w:hyperlink>
    </w:p>
    <w:p w14:paraId="1A068A7C" w14:textId="0A807633"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84" w:history="1">
        <w:r w:rsidRPr="00442578">
          <w:rPr>
            <w:rStyle w:val="Hyperlink"/>
            <w:noProof/>
          </w:rPr>
          <w:t>Figure 47 -Velocity cut plane at Z = 0.45m using 40mm front 70mm rear ride height</w:t>
        </w:r>
        <w:r>
          <w:rPr>
            <w:noProof/>
            <w:webHidden/>
          </w:rPr>
          <w:tab/>
        </w:r>
        <w:r>
          <w:rPr>
            <w:noProof/>
            <w:webHidden/>
          </w:rPr>
          <w:fldChar w:fldCharType="begin"/>
        </w:r>
        <w:r>
          <w:rPr>
            <w:noProof/>
            <w:webHidden/>
          </w:rPr>
          <w:instrText xml:space="preserve"> PAGEREF _Toc239604284 \h </w:instrText>
        </w:r>
        <w:r>
          <w:rPr>
            <w:noProof/>
            <w:webHidden/>
          </w:rPr>
        </w:r>
        <w:r>
          <w:rPr>
            <w:noProof/>
            <w:webHidden/>
          </w:rPr>
          <w:fldChar w:fldCharType="separate"/>
        </w:r>
        <w:r>
          <w:rPr>
            <w:noProof/>
            <w:webHidden/>
          </w:rPr>
          <w:t>41</w:t>
        </w:r>
        <w:r>
          <w:rPr>
            <w:noProof/>
            <w:webHidden/>
          </w:rPr>
          <w:fldChar w:fldCharType="end"/>
        </w:r>
      </w:hyperlink>
    </w:p>
    <w:p w14:paraId="07FB6F19" w14:textId="188C7E3E"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85" w:history="1">
        <w:r w:rsidRPr="00442578">
          <w:rPr>
            <w:rStyle w:val="Hyperlink"/>
            <w:noProof/>
          </w:rPr>
          <w:t>Figure 48 – LHS (Lain hypercube sampling) distribution with standard (left) and optimal spacing (right) (Daeyeon Lee, et. al, 2017)</w:t>
        </w:r>
        <w:r>
          <w:rPr>
            <w:noProof/>
            <w:webHidden/>
          </w:rPr>
          <w:tab/>
        </w:r>
        <w:r>
          <w:rPr>
            <w:noProof/>
            <w:webHidden/>
          </w:rPr>
          <w:fldChar w:fldCharType="begin"/>
        </w:r>
        <w:r>
          <w:rPr>
            <w:noProof/>
            <w:webHidden/>
          </w:rPr>
          <w:instrText xml:space="preserve"> PAGEREF _Toc239604285 \h </w:instrText>
        </w:r>
        <w:r>
          <w:rPr>
            <w:noProof/>
            <w:webHidden/>
          </w:rPr>
        </w:r>
        <w:r>
          <w:rPr>
            <w:noProof/>
            <w:webHidden/>
          </w:rPr>
          <w:fldChar w:fldCharType="separate"/>
        </w:r>
        <w:r>
          <w:rPr>
            <w:noProof/>
            <w:webHidden/>
          </w:rPr>
          <w:t>42</w:t>
        </w:r>
        <w:r>
          <w:rPr>
            <w:noProof/>
            <w:webHidden/>
          </w:rPr>
          <w:fldChar w:fldCharType="end"/>
        </w:r>
      </w:hyperlink>
    </w:p>
    <w:p w14:paraId="53E1C076" w14:textId="386076AC"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86" w:history="1">
        <w:r w:rsidRPr="00442578">
          <w:rPr>
            <w:rStyle w:val="Hyperlink"/>
            <w:noProof/>
          </w:rPr>
          <w:t>Figure 49 - Front and rear ride height around Silverstone National</w:t>
        </w:r>
        <w:r>
          <w:rPr>
            <w:noProof/>
            <w:webHidden/>
          </w:rPr>
          <w:tab/>
        </w:r>
        <w:r>
          <w:rPr>
            <w:noProof/>
            <w:webHidden/>
          </w:rPr>
          <w:fldChar w:fldCharType="begin"/>
        </w:r>
        <w:r>
          <w:rPr>
            <w:noProof/>
            <w:webHidden/>
          </w:rPr>
          <w:instrText xml:space="preserve"> PAGEREF _Toc239604286 \h </w:instrText>
        </w:r>
        <w:r>
          <w:rPr>
            <w:noProof/>
            <w:webHidden/>
          </w:rPr>
        </w:r>
        <w:r>
          <w:rPr>
            <w:noProof/>
            <w:webHidden/>
          </w:rPr>
          <w:fldChar w:fldCharType="separate"/>
        </w:r>
        <w:r>
          <w:rPr>
            <w:noProof/>
            <w:webHidden/>
          </w:rPr>
          <w:t>43</w:t>
        </w:r>
        <w:r>
          <w:rPr>
            <w:noProof/>
            <w:webHidden/>
          </w:rPr>
          <w:fldChar w:fldCharType="end"/>
        </w:r>
      </w:hyperlink>
    </w:p>
    <w:p w14:paraId="16A1596B" w14:textId="3604671F"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87" w:history="1">
        <w:r w:rsidRPr="00442578">
          <w:rPr>
            <w:rStyle w:val="Hyperlink"/>
            <w:noProof/>
          </w:rPr>
          <w:t>Figure 50 - Ride height hotspot map around Silverstone National</w:t>
        </w:r>
        <w:r>
          <w:rPr>
            <w:noProof/>
            <w:webHidden/>
          </w:rPr>
          <w:tab/>
        </w:r>
        <w:r>
          <w:rPr>
            <w:noProof/>
            <w:webHidden/>
          </w:rPr>
          <w:fldChar w:fldCharType="begin"/>
        </w:r>
        <w:r>
          <w:rPr>
            <w:noProof/>
            <w:webHidden/>
          </w:rPr>
          <w:instrText xml:space="preserve"> PAGEREF _Toc239604287 \h </w:instrText>
        </w:r>
        <w:r>
          <w:rPr>
            <w:noProof/>
            <w:webHidden/>
          </w:rPr>
        </w:r>
        <w:r>
          <w:rPr>
            <w:noProof/>
            <w:webHidden/>
          </w:rPr>
          <w:fldChar w:fldCharType="separate"/>
        </w:r>
        <w:r>
          <w:rPr>
            <w:noProof/>
            <w:webHidden/>
          </w:rPr>
          <w:t>44</w:t>
        </w:r>
        <w:r>
          <w:rPr>
            <w:noProof/>
            <w:webHidden/>
          </w:rPr>
          <w:fldChar w:fldCharType="end"/>
        </w:r>
      </w:hyperlink>
    </w:p>
    <w:p w14:paraId="46F01C96" w14:textId="0BAEBA28"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88" w:history="1">
        <w:r w:rsidRPr="00442578">
          <w:rPr>
            <w:rStyle w:val="Hyperlink"/>
            <w:noProof/>
          </w:rPr>
          <w:t>Figure 51 - Ride height hotspot map with areas of importance identified</w:t>
        </w:r>
        <w:r>
          <w:rPr>
            <w:noProof/>
            <w:webHidden/>
          </w:rPr>
          <w:tab/>
        </w:r>
        <w:r>
          <w:rPr>
            <w:noProof/>
            <w:webHidden/>
          </w:rPr>
          <w:fldChar w:fldCharType="begin"/>
        </w:r>
        <w:r>
          <w:rPr>
            <w:noProof/>
            <w:webHidden/>
          </w:rPr>
          <w:instrText xml:space="preserve"> PAGEREF _Toc239604288 \h </w:instrText>
        </w:r>
        <w:r>
          <w:rPr>
            <w:noProof/>
            <w:webHidden/>
          </w:rPr>
        </w:r>
        <w:r>
          <w:rPr>
            <w:noProof/>
            <w:webHidden/>
          </w:rPr>
          <w:fldChar w:fldCharType="separate"/>
        </w:r>
        <w:r>
          <w:rPr>
            <w:noProof/>
            <w:webHidden/>
          </w:rPr>
          <w:t>45</w:t>
        </w:r>
        <w:r>
          <w:rPr>
            <w:noProof/>
            <w:webHidden/>
          </w:rPr>
          <w:fldChar w:fldCharType="end"/>
        </w:r>
      </w:hyperlink>
    </w:p>
    <w:p w14:paraId="0485819C" w14:textId="27E59C7D"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89" w:history="1">
        <w:r w:rsidRPr="00442578">
          <w:rPr>
            <w:rStyle w:val="Hyperlink"/>
            <w:noProof/>
          </w:rPr>
          <w:t>Figure 52 - Ride height hotspot map with areas of importance identified that are further than 2.5mm apart from one another</w:t>
        </w:r>
        <w:r>
          <w:rPr>
            <w:noProof/>
            <w:webHidden/>
          </w:rPr>
          <w:tab/>
        </w:r>
        <w:r>
          <w:rPr>
            <w:noProof/>
            <w:webHidden/>
          </w:rPr>
          <w:fldChar w:fldCharType="begin"/>
        </w:r>
        <w:r>
          <w:rPr>
            <w:noProof/>
            <w:webHidden/>
          </w:rPr>
          <w:instrText xml:space="preserve"> PAGEREF _Toc239604289 \h </w:instrText>
        </w:r>
        <w:r>
          <w:rPr>
            <w:noProof/>
            <w:webHidden/>
          </w:rPr>
        </w:r>
        <w:r>
          <w:rPr>
            <w:noProof/>
            <w:webHidden/>
          </w:rPr>
          <w:fldChar w:fldCharType="separate"/>
        </w:r>
        <w:r>
          <w:rPr>
            <w:noProof/>
            <w:webHidden/>
          </w:rPr>
          <w:t>45</w:t>
        </w:r>
        <w:r>
          <w:rPr>
            <w:noProof/>
            <w:webHidden/>
          </w:rPr>
          <w:fldChar w:fldCharType="end"/>
        </w:r>
      </w:hyperlink>
    </w:p>
    <w:p w14:paraId="10C9EC5B" w14:textId="5D7DAFD2"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90" w:history="1">
        <w:r w:rsidRPr="00442578">
          <w:rPr>
            <w:rStyle w:val="Hyperlink"/>
            <w:noProof/>
          </w:rPr>
          <w:t>Figure 53 – Front and rear ride height scatter plots from circuits competed at this year</w:t>
        </w:r>
        <w:r>
          <w:rPr>
            <w:noProof/>
            <w:webHidden/>
          </w:rPr>
          <w:tab/>
        </w:r>
        <w:r>
          <w:rPr>
            <w:noProof/>
            <w:webHidden/>
          </w:rPr>
          <w:fldChar w:fldCharType="begin"/>
        </w:r>
        <w:r>
          <w:rPr>
            <w:noProof/>
            <w:webHidden/>
          </w:rPr>
          <w:instrText xml:space="preserve"> PAGEREF _Toc239604290 \h </w:instrText>
        </w:r>
        <w:r>
          <w:rPr>
            <w:noProof/>
            <w:webHidden/>
          </w:rPr>
        </w:r>
        <w:r>
          <w:rPr>
            <w:noProof/>
            <w:webHidden/>
          </w:rPr>
          <w:fldChar w:fldCharType="separate"/>
        </w:r>
        <w:r>
          <w:rPr>
            <w:noProof/>
            <w:webHidden/>
          </w:rPr>
          <w:t>46</w:t>
        </w:r>
        <w:r>
          <w:rPr>
            <w:noProof/>
            <w:webHidden/>
          </w:rPr>
          <w:fldChar w:fldCharType="end"/>
        </w:r>
      </w:hyperlink>
    </w:p>
    <w:p w14:paraId="2D7D18C1" w14:textId="55C80027"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91" w:history="1">
        <w:r w:rsidRPr="00442578">
          <w:rPr>
            <w:rStyle w:val="Hyperlink"/>
            <w:noProof/>
          </w:rPr>
          <w:t>Figure 54 - Ride height hotspot maps with a 2.5mm spacing between the points for circuits competed at this year</w:t>
        </w:r>
        <w:r>
          <w:rPr>
            <w:noProof/>
            <w:webHidden/>
          </w:rPr>
          <w:tab/>
        </w:r>
        <w:r>
          <w:rPr>
            <w:noProof/>
            <w:webHidden/>
          </w:rPr>
          <w:fldChar w:fldCharType="begin"/>
        </w:r>
        <w:r>
          <w:rPr>
            <w:noProof/>
            <w:webHidden/>
          </w:rPr>
          <w:instrText xml:space="preserve"> PAGEREF _Toc239604291 \h </w:instrText>
        </w:r>
        <w:r>
          <w:rPr>
            <w:noProof/>
            <w:webHidden/>
          </w:rPr>
        </w:r>
        <w:r>
          <w:rPr>
            <w:noProof/>
            <w:webHidden/>
          </w:rPr>
          <w:fldChar w:fldCharType="separate"/>
        </w:r>
        <w:r>
          <w:rPr>
            <w:noProof/>
            <w:webHidden/>
          </w:rPr>
          <w:t>46</w:t>
        </w:r>
        <w:r>
          <w:rPr>
            <w:noProof/>
            <w:webHidden/>
          </w:rPr>
          <w:fldChar w:fldCharType="end"/>
        </w:r>
      </w:hyperlink>
    </w:p>
    <w:p w14:paraId="332B78B5" w14:textId="3B73AF92"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92" w:history="1">
        <w:r w:rsidRPr="00442578">
          <w:rPr>
            <w:rStyle w:val="Hyperlink"/>
            <w:noProof/>
          </w:rPr>
          <w:t>Figure 55 – RBF CFD Aero Map using initial run points with localised region (left) and global region (right)</w:t>
        </w:r>
        <w:r>
          <w:rPr>
            <w:noProof/>
            <w:webHidden/>
          </w:rPr>
          <w:tab/>
        </w:r>
        <w:r>
          <w:rPr>
            <w:noProof/>
            <w:webHidden/>
          </w:rPr>
          <w:fldChar w:fldCharType="begin"/>
        </w:r>
        <w:r>
          <w:rPr>
            <w:noProof/>
            <w:webHidden/>
          </w:rPr>
          <w:instrText xml:space="preserve"> PAGEREF _Toc239604292 \h </w:instrText>
        </w:r>
        <w:r>
          <w:rPr>
            <w:noProof/>
            <w:webHidden/>
          </w:rPr>
        </w:r>
        <w:r>
          <w:rPr>
            <w:noProof/>
            <w:webHidden/>
          </w:rPr>
          <w:fldChar w:fldCharType="separate"/>
        </w:r>
        <w:r>
          <w:rPr>
            <w:noProof/>
            <w:webHidden/>
          </w:rPr>
          <w:t>47</w:t>
        </w:r>
        <w:r>
          <w:rPr>
            <w:noProof/>
            <w:webHidden/>
          </w:rPr>
          <w:fldChar w:fldCharType="end"/>
        </w:r>
      </w:hyperlink>
    </w:p>
    <w:p w14:paraId="25C2945E" w14:textId="41CC2C50"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93" w:history="1">
        <w:r w:rsidRPr="00442578">
          <w:rPr>
            <w:rStyle w:val="Hyperlink"/>
            <w:noProof/>
          </w:rPr>
          <w:t>Figure 56 – Varying stepping amounts depending upon CFD run points</w:t>
        </w:r>
        <w:r>
          <w:rPr>
            <w:noProof/>
            <w:webHidden/>
          </w:rPr>
          <w:tab/>
        </w:r>
        <w:r>
          <w:rPr>
            <w:noProof/>
            <w:webHidden/>
          </w:rPr>
          <w:fldChar w:fldCharType="begin"/>
        </w:r>
        <w:r>
          <w:rPr>
            <w:noProof/>
            <w:webHidden/>
          </w:rPr>
          <w:instrText xml:space="preserve"> PAGEREF _Toc239604293 \h </w:instrText>
        </w:r>
        <w:r>
          <w:rPr>
            <w:noProof/>
            <w:webHidden/>
          </w:rPr>
        </w:r>
        <w:r>
          <w:rPr>
            <w:noProof/>
            <w:webHidden/>
          </w:rPr>
          <w:fldChar w:fldCharType="separate"/>
        </w:r>
        <w:r>
          <w:rPr>
            <w:noProof/>
            <w:webHidden/>
          </w:rPr>
          <w:t>48</w:t>
        </w:r>
        <w:r>
          <w:rPr>
            <w:noProof/>
            <w:webHidden/>
          </w:rPr>
          <w:fldChar w:fldCharType="end"/>
        </w:r>
      </w:hyperlink>
    </w:p>
    <w:p w14:paraId="34C2A11B" w14:textId="5B93074C"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94" w:history="1">
        <w:r w:rsidRPr="00442578">
          <w:rPr>
            <w:rStyle w:val="Hyperlink"/>
            <w:noProof/>
          </w:rPr>
          <w:t>Figure 57 – Growth rate (1.1) for CFD run points</w:t>
        </w:r>
        <w:r>
          <w:rPr>
            <w:noProof/>
            <w:webHidden/>
          </w:rPr>
          <w:tab/>
        </w:r>
        <w:r>
          <w:rPr>
            <w:noProof/>
            <w:webHidden/>
          </w:rPr>
          <w:fldChar w:fldCharType="begin"/>
        </w:r>
        <w:r>
          <w:rPr>
            <w:noProof/>
            <w:webHidden/>
          </w:rPr>
          <w:instrText xml:space="preserve"> PAGEREF _Toc239604294 \h </w:instrText>
        </w:r>
        <w:r>
          <w:rPr>
            <w:noProof/>
            <w:webHidden/>
          </w:rPr>
        </w:r>
        <w:r>
          <w:rPr>
            <w:noProof/>
            <w:webHidden/>
          </w:rPr>
          <w:fldChar w:fldCharType="separate"/>
        </w:r>
        <w:r>
          <w:rPr>
            <w:noProof/>
            <w:webHidden/>
          </w:rPr>
          <w:t>48</w:t>
        </w:r>
        <w:r>
          <w:rPr>
            <w:noProof/>
            <w:webHidden/>
          </w:rPr>
          <w:fldChar w:fldCharType="end"/>
        </w:r>
      </w:hyperlink>
    </w:p>
    <w:p w14:paraId="29AB632C" w14:textId="39BD9C9F"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95" w:history="1">
        <w:r w:rsidRPr="00442578">
          <w:rPr>
            <w:rStyle w:val="Hyperlink"/>
            <w:noProof/>
          </w:rPr>
          <w:t>Figure 58 – Kriging aero map showing balance of the MCR using 13 CFD points</w:t>
        </w:r>
        <w:r>
          <w:rPr>
            <w:noProof/>
            <w:webHidden/>
          </w:rPr>
          <w:tab/>
        </w:r>
        <w:r>
          <w:rPr>
            <w:noProof/>
            <w:webHidden/>
          </w:rPr>
          <w:fldChar w:fldCharType="begin"/>
        </w:r>
        <w:r>
          <w:rPr>
            <w:noProof/>
            <w:webHidden/>
          </w:rPr>
          <w:instrText xml:space="preserve"> PAGEREF _Toc239604295 \h </w:instrText>
        </w:r>
        <w:r>
          <w:rPr>
            <w:noProof/>
            <w:webHidden/>
          </w:rPr>
        </w:r>
        <w:r>
          <w:rPr>
            <w:noProof/>
            <w:webHidden/>
          </w:rPr>
          <w:fldChar w:fldCharType="separate"/>
        </w:r>
        <w:r>
          <w:rPr>
            <w:noProof/>
            <w:webHidden/>
          </w:rPr>
          <w:t>48</w:t>
        </w:r>
        <w:r>
          <w:rPr>
            <w:noProof/>
            <w:webHidden/>
          </w:rPr>
          <w:fldChar w:fldCharType="end"/>
        </w:r>
      </w:hyperlink>
    </w:p>
    <w:p w14:paraId="2F086B13" w14:textId="1B8724C8"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96" w:history="1">
        <w:r w:rsidRPr="00442578">
          <w:rPr>
            <w:rStyle w:val="Hyperlink"/>
            <w:noProof/>
          </w:rPr>
          <w:t>Figure 59 – Kriging aero map showing balance of the MCR using 14 CFD points</w:t>
        </w:r>
        <w:r>
          <w:rPr>
            <w:noProof/>
            <w:webHidden/>
          </w:rPr>
          <w:tab/>
        </w:r>
        <w:r>
          <w:rPr>
            <w:noProof/>
            <w:webHidden/>
          </w:rPr>
          <w:fldChar w:fldCharType="begin"/>
        </w:r>
        <w:r>
          <w:rPr>
            <w:noProof/>
            <w:webHidden/>
          </w:rPr>
          <w:instrText xml:space="preserve"> PAGEREF _Toc239604296 \h </w:instrText>
        </w:r>
        <w:r>
          <w:rPr>
            <w:noProof/>
            <w:webHidden/>
          </w:rPr>
        </w:r>
        <w:r>
          <w:rPr>
            <w:noProof/>
            <w:webHidden/>
          </w:rPr>
          <w:fldChar w:fldCharType="separate"/>
        </w:r>
        <w:r>
          <w:rPr>
            <w:noProof/>
            <w:webHidden/>
          </w:rPr>
          <w:t>48</w:t>
        </w:r>
        <w:r>
          <w:rPr>
            <w:noProof/>
            <w:webHidden/>
          </w:rPr>
          <w:fldChar w:fldCharType="end"/>
        </w:r>
      </w:hyperlink>
    </w:p>
    <w:p w14:paraId="71007471" w14:textId="0DD52982"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97" w:history="1">
        <w:r w:rsidRPr="00442578">
          <w:rPr>
            <w:rStyle w:val="Hyperlink"/>
            <w:noProof/>
          </w:rPr>
          <w:t>Figure 60 - Influence of growth rate on the position and number of points needed</w:t>
        </w:r>
        <w:r>
          <w:rPr>
            <w:noProof/>
            <w:webHidden/>
          </w:rPr>
          <w:tab/>
        </w:r>
        <w:r>
          <w:rPr>
            <w:noProof/>
            <w:webHidden/>
          </w:rPr>
          <w:fldChar w:fldCharType="begin"/>
        </w:r>
        <w:r>
          <w:rPr>
            <w:noProof/>
            <w:webHidden/>
          </w:rPr>
          <w:instrText xml:space="preserve"> PAGEREF _Toc239604297 \h </w:instrText>
        </w:r>
        <w:r>
          <w:rPr>
            <w:noProof/>
            <w:webHidden/>
          </w:rPr>
        </w:r>
        <w:r>
          <w:rPr>
            <w:noProof/>
            <w:webHidden/>
          </w:rPr>
          <w:fldChar w:fldCharType="separate"/>
        </w:r>
        <w:r>
          <w:rPr>
            <w:noProof/>
            <w:webHidden/>
          </w:rPr>
          <w:t>49</w:t>
        </w:r>
        <w:r>
          <w:rPr>
            <w:noProof/>
            <w:webHidden/>
          </w:rPr>
          <w:fldChar w:fldCharType="end"/>
        </w:r>
      </w:hyperlink>
    </w:p>
    <w:p w14:paraId="39800A43" w14:textId="1284CD14"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98" w:history="1">
        <w:r w:rsidRPr="00442578">
          <w:rPr>
            <w:rStyle w:val="Hyperlink"/>
            <w:noProof/>
          </w:rPr>
          <w:t>Figure 61 – Influence of different scoring system scale values have on CFD run point and scoring distribution</w:t>
        </w:r>
        <w:r>
          <w:rPr>
            <w:noProof/>
            <w:webHidden/>
          </w:rPr>
          <w:tab/>
        </w:r>
        <w:r>
          <w:rPr>
            <w:noProof/>
            <w:webHidden/>
          </w:rPr>
          <w:fldChar w:fldCharType="begin"/>
        </w:r>
        <w:r>
          <w:rPr>
            <w:noProof/>
            <w:webHidden/>
          </w:rPr>
          <w:instrText xml:space="preserve"> PAGEREF _Toc239604298 \h </w:instrText>
        </w:r>
        <w:r>
          <w:rPr>
            <w:noProof/>
            <w:webHidden/>
          </w:rPr>
        </w:r>
        <w:r>
          <w:rPr>
            <w:noProof/>
            <w:webHidden/>
          </w:rPr>
          <w:fldChar w:fldCharType="separate"/>
        </w:r>
        <w:r>
          <w:rPr>
            <w:noProof/>
            <w:webHidden/>
          </w:rPr>
          <w:t>50</w:t>
        </w:r>
        <w:r>
          <w:rPr>
            <w:noProof/>
            <w:webHidden/>
          </w:rPr>
          <w:fldChar w:fldCharType="end"/>
        </w:r>
      </w:hyperlink>
    </w:p>
    <w:p w14:paraId="001685E2" w14:textId="4E6DD81B"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299" w:history="1">
        <w:r w:rsidRPr="00442578">
          <w:rPr>
            <w:rStyle w:val="Hyperlink"/>
            <w:noProof/>
          </w:rPr>
          <w:t>Figure 62  - CFD run locations between SABE and the iterative points</w:t>
        </w:r>
        <w:r>
          <w:rPr>
            <w:noProof/>
            <w:webHidden/>
          </w:rPr>
          <w:tab/>
        </w:r>
        <w:r>
          <w:rPr>
            <w:noProof/>
            <w:webHidden/>
          </w:rPr>
          <w:fldChar w:fldCharType="begin"/>
        </w:r>
        <w:r>
          <w:rPr>
            <w:noProof/>
            <w:webHidden/>
          </w:rPr>
          <w:instrText xml:space="preserve"> PAGEREF _Toc239604299 \h </w:instrText>
        </w:r>
        <w:r>
          <w:rPr>
            <w:noProof/>
            <w:webHidden/>
          </w:rPr>
        </w:r>
        <w:r>
          <w:rPr>
            <w:noProof/>
            <w:webHidden/>
          </w:rPr>
          <w:fldChar w:fldCharType="separate"/>
        </w:r>
        <w:r>
          <w:rPr>
            <w:noProof/>
            <w:webHidden/>
          </w:rPr>
          <w:t>50</w:t>
        </w:r>
        <w:r>
          <w:rPr>
            <w:noProof/>
            <w:webHidden/>
          </w:rPr>
          <w:fldChar w:fldCharType="end"/>
        </w:r>
      </w:hyperlink>
    </w:p>
    <w:p w14:paraId="7B1AE4E6" w14:textId="492B21E3"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00" w:history="1">
        <w:r w:rsidRPr="00442578">
          <w:rPr>
            <w:rStyle w:val="Hyperlink"/>
            <w:noProof/>
          </w:rPr>
          <w:t>Figure 63 – RBF CFD aero map using initial hotspot locations with local analysis (left) and global analysis (right)</w:t>
        </w:r>
        <w:r>
          <w:rPr>
            <w:noProof/>
            <w:webHidden/>
          </w:rPr>
          <w:tab/>
        </w:r>
        <w:r>
          <w:rPr>
            <w:noProof/>
            <w:webHidden/>
          </w:rPr>
          <w:fldChar w:fldCharType="begin"/>
        </w:r>
        <w:r>
          <w:rPr>
            <w:noProof/>
            <w:webHidden/>
          </w:rPr>
          <w:instrText xml:space="preserve"> PAGEREF _Toc239604300 \h </w:instrText>
        </w:r>
        <w:r>
          <w:rPr>
            <w:noProof/>
            <w:webHidden/>
          </w:rPr>
        </w:r>
        <w:r>
          <w:rPr>
            <w:noProof/>
            <w:webHidden/>
          </w:rPr>
          <w:fldChar w:fldCharType="separate"/>
        </w:r>
        <w:r>
          <w:rPr>
            <w:noProof/>
            <w:webHidden/>
          </w:rPr>
          <w:t>51</w:t>
        </w:r>
        <w:r>
          <w:rPr>
            <w:noProof/>
            <w:webHidden/>
          </w:rPr>
          <w:fldChar w:fldCharType="end"/>
        </w:r>
      </w:hyperlink>
    </w:p>
    <w:p w14:paraId="51CC356E" w14:textId="5A27872E"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01" w:history="1">
        <w:r w:rsidRPr="00442578">
          <w:rPr>
            <w:rStyle w:val="Hyperlink"/>
            <w:noProof/>
          </w:rPr>
          <w:t>Figure 64 - Influence of chassis rake on total downforce (Simon McBeath 2015)</w:t>
        </w:r>
        <w:r>
          <w:rPr>
            <w:noProof/>
            <w:webHidden/>
          </w:rPr>
          <w:tab/>
        </w:r>
        <w:r>
          <w:rPr>
            <w:noProof/>
            <w:webHidden/>
          </w:rPr>
          <w:fldChar w:fldCharType="begin"/>
        </w:r>
        <w:r>
          <w:rPr>
            <w:noProof/>
            <w:webHidden/>
          </w:rPr>
          <w:instrText xml:space="preserve"> PAGEREF _Toc239604301 \h </w:instrText>
        </w:r>
        <w:r>
          <w:rPr>
            <w:noProof/>
            <w:webHidden/>
          </w:rPr>
        </w:r>
        <w:r>
          <w:rPr>
            <w:noProof/>
            <w:webHidden/>
          </w:rPr>
          <w:fldChar w:fldCharType="separate"/>
        </w:r>
        <w:r>
          <w:rPr>
            <w:noProof/>
            <w:webHidden/>
          </w:rPr>
          <w:t>51</w:t>
        </w:r>
        <w:r>
          <w:rPr>
            <w:noProof/>
            <w:webHidden/>
          </w:rPr>
          <w:fldChar w:fldCharType="end"/>
        </w:r>
      </w:hyperlink>
    </w:p>
    <w:p w14:paraId="222A9767" w14:textId="0F33438A"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02" w:history="1">
        <w:r w:rsidRPr="00442578">
          <w:rPr>
            <w:rStyle w:val="Hyperlink"/>
            <w:noProof/>
          </w:rPr>
          <w:t>Figure 65 – Influence of ride height of total downforce (Wouter Remmerie 2019)</w:t>
        </w:r>
        <w:r>
          <w:rPr>
            <w:noProof/>
            <w:webHidden/>
          </w:rPr>
          <w:tab/>
        </w:r>
        <w:r>
          <w:rPr>
            <w:noProof/>
            <w:webHidden/>
          </w:rPr>
          <w:fldChar w:fldCharType="begin"/>
        </w:r>
        <w:r>
          <w:rPr>
            <w:noProof/>
            <w:webHidden/>
          </w:rPr>
          <w:instrText xml:space="preserve"> PAGEREF _Toc239604302 \h </w:instrText>
        </w:r>
        <w:r>
          <w:rPr>
            <w:noProof/>
            <w:webHidden/>
          </w:rPr>
        </w:r>
        <w:r>
          <w:rPr>
            <w:noProof/>
            <w:webHidden/>
          </w:rPr>
          <w:fldChar w:fldCharType="separate"/>
        </w:r>
        <w:r>
          <w:rPr>
            <w:noProof/>
            <w:webHidden/>
          </w:rPr>
          <w:t>51</w:t>
        </w:r>
        <w:r>
          <w:rPr>
            <w:noProof/>
            <w:webHidden/>
          </w:rPr>
          <w:fldChar w:fldCharType="end"/>
        </w:r>
      </w:hyperlink>
    </w:p>
    <w:p w14:paraId="56FF071C" w14:textId="2D67211B"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03" w:history="1">
        <w:r w:rsidRPr="00442578">
          <w:rPr>
            <w:rStyle w:val="Hyperlink"/>
            <w:noProof/>
          </w:rPr>
          <w:t>Figure 66 – Pressure plot at z = 0.45m with surface streamlines for run 13 (34.000mm front 57.263mm rear)</w:t>
        </w:r>
        <w:r>
          <w:rPr>
            <w:noProof/>
            <w:webHidden/>
          </w:rPr>
          <w:tab/>
        </w:r>
        <w:r>
          <w:rPr>
            <w:noProof/>
            <w:webHidden/>
          </w:rPr>
          <w:fldChar w:fldCharType="begin"/>
        </w:r>
        <w:r>
          <w:rPr>
            <w:noProof/>
            <w:webHidden/>
          </w:rPr>
          <w:instrText xml:space="preserve"> PAGEREF _Toc239604303 \h </w:instrText>
        </w:r>
        <w:r>
          <w:rPr>
            <w:noProof/>
            <w:webHidden/>
          </w:rPr>
        </w:r>
        <w:r>
          <w:rPr>
            <w:noProof/>
            <w:webHidden/>
          </w:rPr>
          <w:fldChar w:fldCharType="separate"/>
        </w:r>
        <w:r>
          <w:rPr>
            <w:noProof/>
            <w:webHidden/>
          </w:rPr>
          <w:t>52</w:t>
        </w:r>
        <w:r>
          <w:rPr>
            <w:noProof/>
            <w:webHidden/>
          </w:rPr>
          <w:fldChar w:fldCharType="end"/>
        </w:r>
      </w:hyperlink>
    </w:p>
    <w:p w14:paraId="10C09BF6" w14:textId="5A0192F5"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04" w:history="1">
        <w:r w:rsidRPr="00442578">
          <w:rPr>
            <w:rStyle w:val="Hyperlink"/>
            <w:noProof/>
          </w:rPr>
          <w:t>Figure 67 – Pressure plot at z=0.45m, with surface streamlines for run 14 (32.000mm front 70.889mm rear)</w:t>
        </w:r>
        <w:r>
          <w:rPr>
            <w:noProof/>
            <w:webHidden/>
          </w:rPr>
          <w:tab/>
        </w:r>
        <w:r>
          <w:rPr>
            <w:noProof/>
            <w:webHidden/>
          </w:rPr>
          <w:fldChar w:fldCharType="begin"/>
        </w:r>
        <w:r>
          <w:rPr>
            <w:noProof/>
            <w:webHidden/>
          </w:rPr>
          <w:instrText xml:space="preserve"> PAGEREF _Toc239604304 \h </w:instrText>
        </w:r>
        <w:r>
          <w:rPr>
            <w:noProof/>
            <w:webHidden/>
          </w:rPr>
        </w:r>
        <w:r>
          <w:rPr>
            <w:noProof/>
            <w:webHidden/>
          </w:rPr>
          <w:fldChar w:fldCharType="separate"/>
        </w:r>
        <w:r>
          <w:rPr>
            <w:noProof/>
            <w:webHidden/>
          </w:rPr>
          <w:t>52</w:t>
        </w:r>
        <w:r>
          <w:rPr>
            <w:noProof/>
            <w:webHidden/>
          </w:rPr>
          <w:fldChar w:fldCharType="end"/>
        </w:r>
      </w:hyperlink>
    </w:p>
    <w:p w14:paraId="482BD73A" w14:textId="1E1D6DE5"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05" w:history="1">
        <w:r w:rsidRPr="00442578">
          <w:rPr>
            <w:rStyle w:val="Hyperlink"/>
            <w:noProof/>
          </w:rPr>
          <w:t>Figure 68 – Pressure distribution cut plane at Z = 0.45m for position 8 (bottom) and position 11 (top)</w:t>
        </w:r>
        <w:r>
          <w:rPr>
            <w:noProof/>
            <w:webHidden/>
          </w:rPr>
          <w:tab/>
        </w:r>
        <w:r>
          <w:rPr>
            <w:noProof/>
            <w:webHidden/>
          </w:rPr>
          <w:fldChar w:fldCharType="begin"/>
        </w:r>
        <w:r>
          <w:rPr>
            <w:noProof/>
            <w:webHidden/>
          </w:rPr>
          <w:instrText xml:space="preserve"> PAGEREF _Toc239604305 \h </w:instrText>
        </w:r>
        <w:r>
          <w:rPr>
            <w:noProof/>
            <w:webHidden/>
          </w:rPr>
        </w:r>
        <w:r>
          <w:rPr>
            <w:noProof/>
            <w:webHidden/>
          </w:rPr>
          <w:fldChar w:fldCharType="separate"/>
        </w:r>
        <w:r>
          <w:rPr>
            <w:noProof/>
            <w:webHidden/>
          </w:rPr>
          <w:t>53</w:t>
        </w:r>
        <w:r>
          <w:rPr>
            <w:noProof/>
            <w:webHidden/>
          </w:rPr>
          <w:fldChar w:fldCharType="end"/>
        </w:r>
      </w:hyperlink>
    </w:p>
    <w:p w14:paraId="54ECA203" w14:textId="2ACA93BD"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06" w:history="1">
        <w:r w:rsidRPr="00442578">
          <w:rPr>
            <w:rStyle w:val="Hyperlink"/>
            <w:noProof/>
          </w:rPr>
          <w:t>Figure 69 – Points of focus post CFD run</w:t>
        </w:r>
        <w:r>
          <w:rPr>
            <w:noProof/>
            <w:webHidden/>
          </w:rPr>
          <w:tab/>
        </w:r>
        <w:r>
          <w:rPr>
            <w:noProof/>
            <w:webHidden/>
          </w:rPr>
          <w:fldChar w:fldCharType="begin"/>
        </w:r>
        <w:r>
          <w:rPr>
            <w:noProof/>
            <w:webHidden/>
          </w:rPr>
          <w:instrText xml:space="preserve"> PAGEREF _Toc239604306 \h </w:instrText>
        </w:r>
        <w:r>
          <w:rPr>
            <w:noProof/>
            <w:webHidden/>
          </w:rPr>
        </w:r>
        <w:r>
          <w:rPr>
            <w:noProof/>
            <w:webHidden/>
          </w:rPr>
          <w:fldChar w:fldCharType="separate"/>
        </w:r>
        <w:r>
          <w:rPr>
            <w:noProof/>
            <w:webHidden/>
          </w:rPr>
          <w:t>54</w:t>
        </w:r>
        <w:r>
          <w:rPr>
            <w:noProof/>
            <w:webHidden/>
          </w:rPr>
          <w:fldChar w:fldCharType="end"/>
        </w:r>
      </w:hyperlink>
    </w:p>
    <w:p w14:paraId="1510340B" w14:textId="6796852C"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07" w:history="1">
        <w:r w:rsidRPr="00442578">
          <w:rPr>
            <w:rStyle w:val="Hyperlink"/>
            <w:noProof/>
          </w:rPr>
          <w:t>Figure 70 – Vehicle velocity comparison between track data, Vi-Grade and ULAPS</w:t>
        </w:r>
        <w:r>
          <w:rPr>
            <w:noProof/>
            <w:webHidden/>
          </w:rPr>
          <w:tab/>
        </w:r>
        <w:r>
          <w:rPr>
            <w:noProof/>
            <w:webHidden/>
          </w:rPr>
          <w:fldChar w:fldCharType="begin"/>
        </w:r>
        <w:r>
          <w:rPr>
            <w:noProof/>
            <w:webHidden/>
          </w:rPr>
          <w:instrText xml:space="preserve"> PAGEREF _Toc239604307 \h </w:instrText>
        </w:r>
        <w:r>
          <w:rPr>
            <w:noProof/>
            <w:webHidden/>
          </w:rPr>
        </w:r>
        <w:r>
          <w:rPr>
            <w:noProof/>
            <w:webHidden/>
          </w:rPr>
          <w:fldChar w:fldCharType="separate"/>
        </w:r>
        <w:r>
          <w:rPr>
            <w:noProof/>
            <w:webHidden/>
          </w:rPr>
          <w:t>55</w:t>
        </w:r>
        <w:r>
          <w:rPr>
            <w:noProof/>
            <w:webHidden/>
          </w:rPr>
          <w:fldChar w:fldCharType="end"/>
        </w:r>
      </w:hyperlink>
    </w:p>
    <w:p w14:paraId="29A95381" w14:textId="099D6E10"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08" w:history="1">
        <w:r w:rsidRPr="00442578">
          <w:rPr>
            <w:rStyle w:val="Hyperlink"/>
            <w:noProof/>
          </w:rPr>
          <w:t>Figure 71 – Lateral G comparison between track data, Vi-Grade and ULAPS</w:t>
        </w:r>
        <w:r>
          <w:rPr>
            <w:noProof/>
            <w:webHidden/>
          </w:rPr>
          <w:tab/>
        </w:r>
        <w:r>
          <w:rPr>
            <w:noProof/>
            <w:webHidden/>
          </w:rPr>
          <w:fldChar w:fldCharType="begin"/>
        </w:r>
        <w:r>
          <w:rPr>
            <w:noProof/>
            <w:webHidden/>
          </w:rPr>
          <w:instrText xml:space="preserve"> PAGEREF _Toc239604308 \h </w:instrText>
        </w:r>
        <w:r>
          <w:rPr>
            <w:noProof/>
            <w:webHidden/>
          </w:rPr>
        </w:r>
        <w:r>
          <w:rPr>
            <w:noProof/>
            <w:webHidden/>
          </w:rPr>
          <w:fldChar w:fldCharType="separate"/>
        </w:r>
        <w:r>
          <w:rPr>
            <w:noProof/>
            <w:webHidden/>
          </w:rPr>
          <w:t>55</w:t>
        </w:r>
        <w:r>
          <w:rPr>
            <w:noProof/>
            <w:webHidden/>
          </w:rPr>
          <w:fldChar w:fldCharType="end"/>
        </w:r>
      </w:hyperlink>
    </w:p>
    <w:p w14:paraId="5FF5369B" w14:textId="05B3E037"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09" w:history="1">
        <w:r w:rsidRPr="00442578">
          <w:rPr>
            <w:rStyle w:val="Hyperlink"/>
            <w:noProof/>
          </w:rPr>
          <w:t>Figure 72 - Scaled values to represent the values in relation to the real values from external source for comparison (M.Barboza, 2026)</w:t>
        </w:r>
        <w:r>
          <w:rPr>
            <w:noProof/>
            <w:webHidden/>
          </w:rPr>
          <w:tab/>
        </w:r>
        <w:r>
          <w:rPr>
            <w:noProof/>
            <w:webHidden/>
          </w:rPr>
          <w:fldChar w:fldCharType="begin"/>
        </w:r>
        <w:r>
          <w:rPr>
            <w:noProof/>
            <w:webHidden/>
          </w:rPr>
          <w:instrText xml:space="preserve"> PAGEREF _Toc239604309 \h </w:instrText>
        </w:r>
        <w:r>
          <w:rPr>
            <w:noProof/>
            <w:webHidden/>
          </w:rPr>
        </w:r>
        <w:r>
          <w:rPr>
            <w:noProof/>
            <w:webHidden/>
          </w:rPr>
          <w:fldChar w:fldCharType="separate"/>
        </w:r>
        <w:r>
          <w:rPr>
            <w:noProof/>
            <w:webHidden/>
          </w:rPr>
          <w:t>56</w:t>
        </w:r>
        <w:r>
          <w:rPr>
            <w:noProof/>
            <w:webHidden/>
          </w:rPr>
          <w:fldChar w:fldCharType="end"/>
        </w:r>
      </w:hyperlink>
    </w:p>
    <w:p w14:paraId="5D3CC1BB" w14:textId="734BD07C"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10" w:history="1">
        <w:r w:rsidRPr="00442578">
          <w:rPr>
            <w:rStyle w:val="Hyperlink"/>
            <w:noProof/>
          </w:rPr>
          <w:t>Figure 73 - Roll angle for varying simulation techniques around Silverstone National</w:t>
        </w:r>
        <w:r>
          <w:rPr>
            <w:noProof/>
            <w:webHidden/>
          </w:rPr>
          <w:tab/>
        </w:r>
        <w:r>
          <w:rPr>
            <w:noProof/>
            <w:webHidden/>
          </w:rPr>
          <w:fldChar w:fldCharType="begin"/>
        </w:r>
        <w:r>
          <w:rPr>
            <w:noProof/>
            <w:webHidden/>
          </w:rPr>
          <w:instrText xml:space="preserve"> PAGEREF _Toc239604310 \h </w:instrText>
        </w:r>
        <w:r>
          <w:rPr>
            <w:noProof/>
            <w:webHidden/>
          </w:rPr>
        </w:r>
        <w:r>
          <w:rPr>
            <w:noProof/>
            <w:webHidden/>
          </w:rPr>
          <w:fldChar w:fldCharType="separate"/>
        </w:r>
        <w:r>
          <w:rPr>
            <w:noProof/>
            <w:webHidden/>
          </w:rPr>
          <w:t>56</w:t>
        </w:r>
        <w:r>
          <w:rPr>
            <w:noProof/>
            <w:webHidden/>
          </w:rPr>
          <w:fldChar w:fldCharType="end"/>
        </w:r>
      </w:hyperlink>
    </w:p>
    <w:p w14:paraId="7EE11293" w14:textId="532BAC5C"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11" w:history="1">
        <w:r w:rsidRPr="00442578">
          <w:rPr>
            <w:rStyle w:val="Hyperlink"/>
            <w:noProof/>
          </w:rPr>
          <w:t>Figure 74 - zeroed front tyre loads around Silverstone National</w:t>
        </w:r>
        <w:r>
          <w:rPr>
            <w:noProof/>
            <w:webHidden/>
          </w:rPr>
          <w:tab/>
        </w:r>
        <w:r>
          <w:rPr>
            <w:noProof/>
            <w:webHidden/>
          </w:rPr>
          <w:fldChar w:fldCharType="begin"/>
        </w:r>
        <w:r>
          <w:rPr>
            <w:noProof/>
            <w:webHidden/>
          </w:rPr>
          <w:instrText xml:space="preserve"> PAGEREF _Toc239604311 \h </w:instrText>
        </w:r>
        <w:r>
          <w:rPr>
            <w:noProof/>
            <w:webHidden/>
          </w:rPr>
        </w:r>
        <w:r>
          <w:rPr>
            <w:noProof/>
            <w:webHidden/>
          </w:rPr>
          <w:fldChar w:fldCharType="separate"/>
        </w:r>
        <w:r>
          <w:rPr>
            <w:noProof/>
            <w:webHidden/>
          </w:rPr>
          <w:t>57</w:t>
        </w:r>
        <w:r>
          <w:rPr>
            <w:noProof/>
            <w:webHidden/>
          </w:rPr>
          <w:fldChar w:fldCharType="end"/>
        </w:r>
      </w:hyperlink>
    </w:p>
    <w:p w14:paraId="1B9283F8" w14:textId="49ABE2F3"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12" w:history="1">
        <w:r w:rsidRPr="00442578">
          <w:rPr>
            <w:rStyle w:val="Hyperlink"/>
            <w:noProof/>
          </w:rPr>
          <w:t>Figure 75 - Aero Balance comparison around the circuit layout for varying simulation method</w:t>
        </w:r>
        <w:r>
          <w:rPr>
            <w:noProof/>
            <w:webHidden/>
          </w:rPr>
          <w:tab/>
        </w:r>
        <w:r>
          <w:rPr>
            <w:noProof/>
            <w:webHidden/>
          </w:rPr>
          <w:fldChar w:fldCharType="begin"/>
        </w:r>
        <w:r>
          <w:rPr>
            <w:noProof/>
            <w:webHidden/>
          </w:rPr>
          <w:instrText xml:space="preserve"> PAGEREF _Toc239604312 \h </w:instrText>
        </w:r>
        <w:r>
          <w:rPr>
            <w:noProof/>
            <w:webHidden/>
          </w:rPr>
        </w:r>
        <w:r>
          <w:rPr>
            <w:noProof/>
            <w:webHidden/>
          </w:rPr>
          <w:fldChar w:fldCharType="separate"/>
        </w:r>
        <w:r>
          <w:rPr>
            <w:noProof/>
            <w:webHidden/>
          </w:rPr>
          <w:t>58</w:t>
        </w:r>
        <w:r>
          <w:rPr>
            <w:noProof/>
            <w:webHidden/>
          </w:rPr>
          <w:fldChar w:fldCharType="end"/>
        </w:r>
      </w:hyperlink>
    </w:p>
    <w:p w14:paraId="5EDD9097" w14:textId="26032BE9"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13" w:history="1">
        <w:r w:rsidRPr="00442578">
          <w:rPr>
            <w:rStyle w:val="Hyperlink"/>
            <w:noProof/>
          </w:rPr>
          <w:t>Figure 76 - ARP (aerodynamic response plot) showing the ride height location between the Idealised and baseline set up</w:t>
        </w:r>
        <w:r>
          <w:rPr>
            <w:noProof/>
            <w:webHidden/>
          </w:rPr>
          <w:tab/>
        </w:r>
        <w:r>
          <w:rPr>
            <w:noProof/>
            <w:webHidden/>
          </w:rPr>
          <w:fldChar w:fldCharType="begin"/>
        </w:r>
        <w:r>
          <w:rPr>
            <w:noProof/>
            <w:webHidden/>
          </w:rPr>
          <w:instrText xml:space="preserve"> PAGEREF _Toc239604313 \h </w:instrText>
        </w:r>
        <w:r>
          <w:rPr>
            <w:noProof/>
            <w:webHidden/>
          </w:rPr>
        </w:r>
        <w:r>
          <w:rPr>
            <w:noProof/>
            <w:webHidden/>
          </w:rPr>
          <w:fldChar w:fldCharType="separate"/>
        </w:r>
        <w:r>
          <w:rPr>
            <w:noProof/>
            <w:webHidden/>
          </w:rPr>
          <w:t>60</w:t>
        </w:r>
        <w:r>
          <w:rPr>
            <w:noProof/>
            <w:webHidden/>
          </w:rPr>
          <w:fldChar w:fldCharType="end"/>
        </w:r>
      </w:hyperlink>
    </w:p>
    <w:p w14:paraId="7500E657" w14:textId="5526D0BB"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14" w:history="1">
        <w:r w:rsidRPr="00442578">
          <w:rPr>
            <w:rStyle w:val="Hyperlink"/>
            <w:noProof/>
          </w:rPr>
          <w:t>Figure 77 - The response curves for the individual changing factor</w:t>
        </w:r>
        <w:r>
          <w:rPr>
            <w:noProof/>
            <w:webHidden/>
          </w:rPr>
          <w:tab/>
        </w:r>
        <w:r>
          <w:rPr>
            <w:noProof/>
            <w:webHidden/>
          </w:rPr>
          <w:fldChar w:fldCharType="begin"/>
        </w:r>
        <w:r>
          <w:rPr>
            <w:noProof/>
            <w:webHidden/>
          </w:rPr>
          <w:instrText xml:space="preserve"> PAGEREF _Toc239604314 \h </w:instrText>
        </w:r>
        <w:r>
          <w:rPr>
            <w:noProof/>
            <w:webHidden/>
          </w:rPr>
        </w:r>
        <w:r>
          <w:rPr>
            <w:noProof/>
            <w:webHidden/>
          </w:rPr>
          <w:fldChar w:fldCharType="separate"/>
        </w:r>
        <w:r>
          <w:rPr>
            <w:noProof/>
            <w:webHidden/>
          </w:rPr>
          <w:t>60</w:t>
        </w:r>
        <w:r>
          <w:rPr>
            <w:noProof/>
            <w:webHidden/>
          </w:rPr>
          <w:fldChar w:fldCharType="end"/>
        </w:r>
      </w:hyperlink>
    </w:p>
    <w:p w14:paraId="3E91909D" w14:textId="3BE1FF37"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15" w:history="1">
        <w:r w:rsidRPr="00442578">
          <w:rPr>
            <w:rStyle w:val="Hyperlink"/>
            <w:noProof/>
          </w:rPr>
          <w:t>Figure 78 - Influence of the value C on the smoothing of the data (J.C.Carr, et al. 2003)</w:t>
        </w:r>
        <w:r>
          <w:rPr>
            <w:noProof/>
            <w:webHidden/>
          </w:rPr>
          <w:tab/>
        </w:r>
        <w:r>
          <w:rPr>
            <w:noProof/>
            <w:webHidden/>
          </w:rPr>
          <w:fldChar w:fldCharType="begin"/>
        </w:r>
        <w:r>
          <w:rPr>
            <w:noProof/>
            <w:webHidden/>
          </w:rPr>
          <w:instrText xml:space="preserve"> PAGEREF _Toc239604315 \h </w:instrText>
        </w:r>
        <w:r>
          <w:rPr>
            <w:noProof/>
            <w:webHidden/>
          </w:rPr>
        </w:r>
        <w:r>
          <w:rPr>
            <w:noProof/>
            <w:webHidden/>
          </w:rPr>
          <w:fldChar w:fldCharType="separate"/>
        </w:r>
        <w:r>
          <w:rPr>
            <w:noProof/>
            <w:webHidden/>
          </w:rPr>
          <w:t>67</w:t>
        </w:r>
        <w:r>
          <w:rPr>
            <w:noProof/>
            <w:webHidden/>
          </w:rPr>
          <w:fldChar w:fldCharType="end"/>
        </w:r>
      </w:hyperlink>
    </w:p>
    <w:p w14:paraId="7165BE5C" w14:textId="32AEB38E"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16" w:history="1">
        <w:r w:rsidRPr="00442578">
          <w:rPr>
            <w:rStyle w:val="Hyperlink"/>
            <w:noProof/>
          </w:rPr>
          <w:t>Figure 79 - Smoothing function of FWHM (width at half maximum) using a c value of 1 (J.C.Carr, et al. 2003)</w:t>
        </w:r>
        <w:r>
          <w:rPr>
            <w:noProof/>
            <w:webHidden/>
          </w:rPr>
          <w:tab/>
        </w:r>
        <w:r>
          <w:rPr>
            <w:noProof/>
            <w:webHidden/>
          </w:rPr>
          <w:fldChar w:fldCharType="begin"/>
        </w:r>
        <w:r>
          <w:rPr>
            <w:noProof/>
            <w:webHidden/>
          </w:rPr>
          <w:instrText xml:space="preserve"> PAGEREF _Toc239604316 \h </w:instrText>
        </w:r>
        <w:r>
          <w:rPr>
            <w:noProof/>
            <w:webHidden/>
          </w:rPr>
        </w:r>
        <w:r>
          <w:rPr>
            <w:noProof/>
            <w:webHidden/>
          </w:rPr>
          <w:fldChar w:fldCharType="separate"/>
        </w:r>
        <w:r>
          <w:rPr>
            <w:noProof/>
            <w:webHidden/>
          </w:rPr>
          <w:t>67</w:t>
        </w:r>
        <w:r>
          <w:rPr>
            <w:noProof/>
            <w:webHidden/>
          </w:rPr>
          <w:fldChar w:fldCharType="end"/>
        </w:r>
      </w:hyperlink>
    </w:p>
    <w:p w14:paraId="6744BBC4" w14:textId="59C34EE1"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17" w:history="1">
        <w:r w:rsidRPr="00442578">
          <w:rPr>
            <w:rStyle w:val="Hyperlink"/>
            <w:noProof/>
          </w:rPr>
          <w:t>Figure 80 - Cd interpolation aero map using SABE CFD data</w:t>
        </w:r>
        <w:r>
          <w:rPr>
            <w:noProof/>
            <w:webHidden/>
          </w:rPr>
          <w:tab/>
        </w:r>
        <w:r>
          <w:rPr>
            <w:noProof/>
            <w:webHidden/>
          </w:rPr>
          <w:fldChar w:fldCharType="begin"/>
        </w:r>
        <w:r>
          <w:rPr>
            <w:noProof/>
            <w:webHidden/>
          </w:rPr>
          <w:instrText xml:space="preserve"> PAGEREF _Toc239604317 \h </w:instrText>
        </w:r>
        <w:r>
          <w:rPr>
            <w:noProof/>
            <w:webHidden/>
          </w:rPr>
        </w:r>
        <w:r>
          <w:rPr>
            <w:noProof/>
            <w:webHidden/>
          </w:rPr>
          <w:fldChar w:fldCharType="separate"/>
        </w:r>
        <w:r>
          <w:rPr>
            <w:noProof/>
            <w:webHidden/>
          </w:rPr>
          <w:t>68</w:t>
        </w:r>
        <w:r>
          <w:rPr>
            <w:noProof/>
            <w:webHidden/>
          </w:rPr>
          <w:fldChar w:fldCharType="end"/>
        </w:r>
      </w:hyperlink>
    </w:p>
    <w:p w14:paraId="52E44138" w14:textId="4558FE35"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18" w:history="1">
        <w:r w:rsidRPr="00442578">
          <w:rPr>
            <w:rStyle w:val="Hyperlink"/>
            <w:noProof/>
          </w:rPr>
          <w:t>Figure 81 – Cl interpolation aero map using SABE CFD data</w:t>
        </w:r>
        <w:r>
          <w:rPr>
            <w:noProof/>
            <w:webHidden/>
          </w:rPr>
          <w:tab/>
        </w:r>
        <w:r>
          <w:rPr>
            <w:noProof/>
            <w:webHidden/>
          </w:rPr>
          <w:fldChar w:fldCharType="begin"/>
        </w:r>
        <w:r>
          <w:rPr>
            <w:noProof/>
            <w:webHidden/>
          </w:rPr>
          <w:instrText xml:space="preserve"> PAGEREF _Toc239604318 \h </w:instrText>
        </w:r>
        <w:r>
          <w:rPr>
            <w:noProof/>
            <w:webHidden/>
          </w:rPr>
        </w:r>
        <w:r>
          <w:rPr>
            <w:noProof/>
            <w:webHidden/>
          </w:rPr>
          <w:fldChar w:fldCharType="separate"/>
        </w:r>
        <w:r>
          <w:rPr>
            <w:noProof/>
            <w:webHidden/>
          </w:rPr>
          <w:t>68</w:t>
        </w:r>
        <w:r>
          <w:rPr>
            <w:noProof/>
            <w:webHidden/>
          </w:rPr>
          <w:fldChar w:fldCharType="end"/>
        </w:r>
      </w:hyperlink>
    </w:p>
    <w:p w14:paraId="19A6D438" w14:textId="319586D7"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19" w:history="1">
        <w:r w:rsidRPr="00442578">
          <w:rPr>
            <w:rStyle w:val="Hyperlink"/>
            <w:noProof/>
          </w:rPr>
          <w:t>Figure 82 – Efficiency interpolation aero map using SABE CFD data</w:t>
        </w:r>
        <w:r>
          <w:rPr>
            <w:noProof/>
            <w:webHidden/>
          </w:rPr>
          <w:tab/>
        </w:r>
        <w:r>
          <w:rPr>
            <w:noProof/>
            <w:webHidden/>
          </w:rPr>
          <w:fldChar w:fldCharType="begin"/>
        </w:r>
        <w:r>
          <w:rPr>
            <w:noProof/>
            <w:webHidden/>
          </w:rPr>
          <w:instrText xml:space="preserve"> PAGEREF _Toc239604319 \h </w:instrText>
        </w:r>
        <w:r>
          <w:rPr>
            <w:noProof/>
            <w:webHidden/>
          </w:rPr>
        </w:r>
        <w:r>
          <w:rPr>
            <w:noProof/>
            <w:webHidden/>
          </w:rPr>
          <w:fldChar w:fldCharType="separate"/>
        </w:r>
        <w:r>
          <w:rPr>
            <w:noProof/>
            <w:webHidden/>
          </w:rPr>
          <w:t>69</w:t>
        </w:r>
        <w:r>
          <w:rPr>
            <w:noProof/>
            <w:webHidden/>
          </w:rPr>
          <w:fldChar w:fldCharType="end"/>
        </w:r>
      </w:hyperlink>
    </w:p>
    <w:p w14:paraId="302817C6" w14:textId="73098206"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20" w:history="1">
        <w:r w:rsidRPr="00442578">
          <w:rPr>
            <w:rStyle w:val="Hyperlink"/>
            <w:noProof/>
          </w:rPr>
          <w:t>Figure 83 - Cl polynomial coefficient aero map using grid CFD data</w:t>
        </w:r>
        <w:r>
          <w:rPr>
            <w:noProof/>
            <w:webHidden/>
          </w:rPr>
          <w:tab/>
        </w:r>
        <w:r>
          <w:rPr>
            <w:noProof/>
            <w:webHidden/>
          </w:rPr>
          <w:fldChar w:fldCharType="begin"/>
        </w:r>
        <w:r>
          <w:rPr>
            <w:noProof/>
            <w:webHidden/>
          </w:rPr>
          <w:instrText xml:space="preserve"> PAGEREF _Toc239604320 \h </w:instrText>
        </w:r>
        <w:r>
          <w:rPr>
            <w:noProof/>
            <w:webHidden/>
          </w:rPr>
        </w:r>
        <w:r>
          <w:rPr>
            <w:noProof/>
            <w:webHidden/>
          </w:rPr>
          <w:fldChar w:fldCharType="separate"/>
        </w:r>
        <w:r>
          <w:rPr>
            <w:noProof/>
            <w:webHidden/>
          </w:rPr>
          <w:t>69</w:t>
        </w:r>
        <w:r>
          <w:rPr>
            <w:noProof/>
            <w:webHidden/>
          </w:rPr>
          <w:fldChar w:fldCharType="end"/>
        </w:r>
      </w:hyperlink>
    </w:p>
    <w:p w14:paraId="0D24DFF3" w14:textId="52B4D8D5"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21" w:history="1">
        <w:r w:rsidRPr="00442578">
          <w:rPr>
            <w:rStyle w:val="Hyperlink"/>
            <w:noProof/>
          </w:rPr>
          <w:t>Figure 84 - Balance polynomial coefficient aero map using grid CFD data</w:t>
        </w:r>
        <w:r>
          <w:rPr>
            <w:noProof/>
            <w:webHidden/>
          </w:rPr>
          <w:tab/>
        </w:r>
        <w:r>
          <w:rPr>
            <w:noProof/>
            <w:webHidden/>
          </w:rPr>
          <w:fldChar w:fldCharType="begin"/>
        </w:r>
        <w:r>
          <w:rPr>
            <w:noProof/>
            <w:webHidden/>
          </w:rPr>
          <w:instrText xml:space="preserve"> PAGEREF _Toc239604321 \h </w:instrText>
        </w:r>
        <w:r>
          <w:rPr>
            <w:noProof/>
            <w:webHidden/>
          </w:rPr>
        </w:r>
        <w:r>
          <w:rPr>
            <w:noProof/>
            <w:webHidden/>
          </w:rPr>
          <w:fldChar w:fldCharType="separate"/>
        </w:r>
        <w:r>
          <w:rPr>
            <w:noProof/>
            <w:webHidden/>
          </w:rPr>
          <w:t>70</w:t>
        </w:r>
        <w:r>
          <w:rPr>
            <w:noProof/>
            <w:webHidden/>
          </w:rPr>
          <w:fldChar w:fldCharType="end"/>
        </w:r>
      </w:hyperlink>
    </w:p>
    <w:p w14:paraId="5AB018A9" w14:textId="39DE8C98"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22" w:history="1">
        <w:r w:rsidRPr="00442578">
          <w:rPr>
            <w:rStyle w:val="Hyperlink"/>
            <w:noProof/>
          </w:rPr>
          <w:t>Figure 85 – Efficiency polynomial coefficient aero map using grid CFD data</w:t>
        </w:r>
        <w:r>
          <w:rPr>
            <w:noProof/>
            <w:webHidden/>
          </w:rPr>
          <w:tab/>
        </w:r>
        <w:r>
          <w:rPr>
            <w:noProof/>
            <w:webHidden/>
          </w:rPr>
          <w:fldChar w:fldCharType="begin"/>
        </w:r>
        <w:r>
          <w:rPr>
            <w:noProof/>
            <w:webHidden/>
          </w:rPr>
          <w:instrText xml:space="preserve"> PAGEREF _Toc239604322 \h </w:instrText>
        </w:r>
        <w:r>
          <w:rPr>
            <w:noProof/>
            <w:webHidden/>
          </w:rPr>
        </w:r>
        <w:r>
          <w:rPr>
            <w:noProof/>
            <w:webHidden/>
          </w:rPr>
          <w:fldChar w:fldCharType="separate"/>
        </w:r>
        <w:r>
          <w:rPr>
            <w:noProof/>
            <w:webHidden/>
          </w:rPr>
          <w:t>71</w:t>
        </w:r>
        <w:r>
          <w:rPr>
            <w:noProof/>
            <w:webHidden/>
          </w:rPr>
          <w:fldChar w:fldCharType="end"/>
        </w:r>
      </w:hyperlink>
    </w:p>
    <w:p w14:paraId="30AEEBC1" w14:textId="738B2845"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23" w:history="1">
        <w:r w:rsidRPr="00442578">
          <w:rPr>
            <w:rStyle w:val="Hyperlink"/>
            <w:noProof/>
          </w:rPr>
          <w:t>Figure 86 -Kriging aero map showing Cl using SABE CFD data</w:t>
        </w:r>
        <w:r>
          <w:rPr>
            <w:noProof/>
            <w:webHidden/>
          </w:rPr>
          <w:tab/>
        </w:r>
        <w:r>
          <w:rPr>
            <w:noProof/>
            <w:webHidden/>
          </w:rPr>
          <w:fldChar w:fldCharType="begin"/>
        </w:r>
        <w:r>
          <w:rPr>
            <w:noProof/>
            <w:webHidden/>
          </w:rPr>
          <w:instrText xml:space="preserve"> PAGEREF _Toc239604323 \h </w:instrText>
        </w:r>
        <w:r>
          <w:rPr>
            <w:noProof/>
            <w:webHidden/>
          </w:rPr>
        </w:r>
        <w:r>
          <w:rPr>
            <w:noProof/>
            <w:webHidden/>
          </w:rPr>
          <w:fldChar w:fldCharType="separate"/>
        </w:r>
        <w:r>
          <w:rPr>
            <w:noProof/>
            <w:webHidden/>
          </w:rPr>
          <w:t>72</w:t>
        </w:r>
        <w:r>
          <w:rPr>
            <w:noProof/>
            <w:webHidden/>
          </w:rPr>
          <w:fldChar w:fldCharType="end"/>
        </w:r>
      </w:hyperlink>
    </w:p>
    <w:p w14:paraId="41971538" w14:textId="3737A0F3"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24" w:history="1">
        <w:r w:rsidRPr="00442578">
          <w:rPr>
            <w:rStyle w:val="Hyperlink"/>
            <w:noProof/>
          </w:rPr>
          <w:t>Figure 87 - Kriging aero map showing Cd using SABE CFD data</w:t>
        </w:r>
        <w:r>
          <w:rPr>
            <w:noProof/>
            <w:webHidden/>
          </w:rPr>
          <w:tab/>
        </w:r>
        <w:r>
          <w:rPr>
            <w:noProof/>
            <w:webHidden/>
          </w:rPr>
          <w:fldChar w:fldCharType="begin"/>
        </w:r>
        <w:r>
          <w:rPr>
            <w:noProof/>
            <w:webHidden/>
          </w:rPr>
          <w:instrText xml:space="preserve"> PAGEREF _Toc239604324 \h </w:instrText>
        </w:r>
        <w:r>
          <w:rPr>
            <w:noProof/>
            <w:webHidden/>
          </w:rPr>
        </w:r>
        <w:r>
          <w:rPr>
            <w:noProof/>
            <w:webHidden/>
          </w:rPr>
          <w:fldChar w:fldCharType="separate"/>
        </w:r>
        <w:r>
          <w:rPr>
            <w:noProof/>
            <w:webHidden/>
          </w:rPr>
          <w:t>72</w:t>
        </w:r>
        <w:r>
          <w:rPr>
            <w:noProof/>
            <w:webHidden/>
          </w:rPr>
          <w:fldChar w:fldCharType="end"/>
        </w:r>
      </w:hyperlink>
    </w:p>
    <w:p w14:paraId="5C15D178" w14:textId="18B33AE0"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25" w:history="1">
        <w:r w:rsidRPr="00442578">
          <w:rPr>
            <w:rStyle w:val="Hyperlink"/>
            <w:noProof/>
          </w:rPr>
          <w:t>Figure 88 - Kriging aero map showing efficiency using SABE CFD data</w:t>
        </w:r>
        <w:r>
          <w:rPr>
            <w:noProof/>
            <w:webHidden/>
          </w:rPr>
          <w:tab/>
        </w:r>
        <w:r>
          <w:rPr>
            <w:noProof/>
            <w:webHidden/>
          </w:rPr>
          <w:fldChar w:fldCharType="begin"/>
        </w:r>
        <w:r>
          <w:rPr>
            <w:noProof/>
            <w:webHidden/>
          </w:rPr>
          <w:instrText xml:space="preserve"> PAGEREF _Toc239604325 \h </w:instrText>
        </w:r>
        <w:r>
          <w:rPr>
            <w:noProof/>
            <w:webHidden/>
          </w:rPr>
        </w:r>
        <w:r>
          <w:rPr>
            <w:noProof/>
            <w:webHidden/>
          </w:rPr>
          <w:fldChar w:fldCharType="separate"/>
        </w:r>
        <w:r>
          <w:rPr>
            <w:noProof/>
            <w:webHidden/>
          </w:rPr>
          <w:t>73</w:t>
        </w:r>
        <w:r>
          <w:rPr>
            <w:noProof/>
            <w:webHidden/>
          </w:rPr>
          <w:fldChar w:fldCharType="end"/>
        </w:r>
      </w:hyperlink>
    </w:p>
    <w:p w14:paraId="4C11D76A" w14:textId="553CFF43"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26" w:history="1">
        <w:r w:rsidRPr="00442578">
          <w:rPr>
            <w:rStyle w:val="Hyperlink"/>
            <w:noProof/>
          </w:rPr>
          <w:t>Figure 90 – Cd aero map using 3</w:t>
        </w:r>
        <w:r w:rsidRPr="00442578">
          <w:rPr>
            <w:rStyle w:val="Hyperlink"/>
            <w:noProof/>
            <w:vertAlign w:val="superscript"/>
          </w:rPr>
          <w:t>rd</w:t>
        </w:r>
        <w:r w:rsidRPr="00442578">
          <w:rPr>
            <w:rStyle w:val="Hyperlink"/>
            <w:noProof/>
          </w:rPr>
          <w:t xml:space="preserve"> order RBF with a c value of 1 using SABE CFD data</w:t>
        </w:r>
        <w:r>
          <w:rPr>
            <w:noProof/>
            <w:webHidden/>
          </w:rPr>
          <w:tab/>
        </w:r>
        <w:r>
          <w:rPr>
            <w:noProof/>
            <w:webHidden/>
          </w:rPr>
          <w:fldChar w:fldCharType="begin"/>
        </w:r>
        <w:r>
          <w:rPr>
            <w:noProof/>
            <w:webHidden/>
          </w:rPr>
          <w:instrText xml:space="preserve"> PAGEREF _Toc239604326 \h </w:instrText>
        </w:r>
        <w:r>
          <w:rPr>
            <w:noProof/>
            <w:webHidden/>
          </w:rPr>
        </w:r>
        <w:r>
          <w:rPr>
            <w:noProof/>
            <w:webHidden/>
          </w:rPr>
          <w:fldChar w:fldCharType="separate"/>
        </w:r>
        <w:r>
          <w:rPr>
            <w:noProof/>
            <w:webHidden/>
          </w:rPr>
          <w:t>73</w:t>
        </w:r>
        <w:r>
          <w:rPr>
            <w:noProof/>
            <w:webHidden/>
          </w:rPr>
          <w:fldChar w:fldCharType="end"/>
        </w:r>
      </w:hyperlink>
    </w:p>
    <w:p w14:paraId="6381C9C8" w14:textId="121296F8"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27" w:history="1">
        <w:r w:rsidRPr="00442578">
          <w:rPr>
            <w:rStyle w:val="Hyperlink"/>
            <w:noProof/>
          </w:rPr>
          <w:t>Figure 91 – Cl aero map using 3</w:t>
        </w:r>
        <w:r w:rsidRPr="00442578">
          <w:rPr>
            <w:rStyle w:val="Hyperlink"/>
            <w:noProof/>
            <w:vertAlign w:val="superscript"/>
          </w:rPr>
          <w:t>rd</w:t>
        </w:r>
        <w:r w:rsidRPr="00442578">
          <w:rPr>
            <w:rStyle w:val="Hyperlink"/>
            <w:noProof/>
          </w:rPr>
          <w:t xml:space="preserve"> order RBF with a c value of 1 using SABE CFD data</w:t>
        </w:r>
        <w:r>
          <w:rPr>
            <w:noProof/>
            <w:webHidden/>
          </w:rPr>
          <w:tab/>
        </w:r>
        <w:r>
          <w:rPr>
            <w:noProof/>
            <w:webHidden/>
          </w:rPr>
          <w:fldChar w:fldCharType="begin"/>
        </w:r>
        <w:r>
          <w:rPr>
            <w:noProof/>
            <w:webHidden/>
          </w:rPr>
          <w:instrText xml:space="preserve"> PAGEREF _Toc239604327 \h </w:instrText>
        </w:r>
        <w:r>
          <w:rPr>
            <w:noProof/>
            <w:webHidden/>
          </w:rPr>
        </w:r>
        <w:r>
          <w:rPr>
            <w:noProof/>
            <w:webHidden/>
          </w:rPr>
          <w:fldChar w:fldCharType="separate"/>
        </w:r>
        <w:r>
          <w:rPr>
            <w:noProof/>
            <w:webHidden/>
          </w:rPr>
          <w:t>74</w:t>
        </w:r>
        <w:r>
          <w:rPr>
            <w:noProof/>
            <w:webHidden/>
          </w:rPr>
          <w:fldChar w:fldCharType="end"/>
        </w:r>
      </w:hyperlink>
    </w:p>
    <w:p w14:paraId="0526FA6A" w14:textId="34F99202"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28" w:history="1">
        <w:r w:rsidRPr="00442578">
          <w:rPr>
            <w:rStyle w:val="Hyperlink"/>
            <w:noProof/>
          </w:rPr>
          <w:t>Figure 92 – Efficiency aero map using 3</w:t>
        </w:r>
        <w:r w:rsidRPr="00442578">
          <w:rPr>
            <w:rStyle w:val="Hyperlink"/>
            <w:noProof/>
            <w:vertAlign w:val="superscript"/>
          </w:rPr>
          <w:t>rd</w:t>
        </w:r>
        <w:r w:rsidRPr="00442578">
          <w:rPr>
            <w:rStyle w:val="Hyperlink"/>
            <w:noProof/>
          </w:rPr>
          <w:t xml:space="preserve"> order RBF with a c value of 1 using SABE CFD data</w:t>
        </w:r>
        <w:r>
          <w:rPr>
            <w:noProof/>
            <w:webHidden/>
          </w:rPr>
          <w:tab/>
        </w:r>
        <w:r>
          <w:rPr>
            <w:noProof/>
            <w:webHidden/>
          </w:rPr>
          <w:fldChar w:fldCharType="begin"/>
        </w:r>
        <w:r>
          <w:rPr>
            <w:noProof/>
            <w:webHidden/>
          </w:rPr>
          <w:instrText xml:space="preserve"> PAGEREF _Toc239604328 \h </w:instrText>
        </w:r>
        <w:r>
          <w:rPr>
            <w:noProof/>
            <w:webHidden/>
          </w:rPr>
        </w:r>
        <w:r>
          <w:rPr>
            <w:noProof/>
            <w:webHidden/>
          </w:rPr>
          <w:fldChar w:fldCharType="separate"/>
        </w:r>
        <w:r>
          <w:rPr>
            <w:noProof/>
            <w:webHidden/>
          </w:rPr>
          <w:t>74</w:t>
        </w:r>
        <w:r>
          <w:rPr>
            <w:noProof/>
            <w:webHidden/>
          </w:rPr>
          <w:fldChar w:fldCharType="end"/>
        </w:r>
      </w:hyperlink>
    </w:p>
    <w:p w14:paraId="4361788B" w14:textId="268D9BE8"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29" w:history="1">
        <w:r w:rsidRPr="00442578">
          <w:rPr>
            <w:rStyle w:val="Hyperlink"/>
            <w:noProof/>
          </w:rPr>
          <w:t>Figure 93 – Balance aero map using 3</w:t>
        </w:r>
        <w:r w:rsidRPr="00442578">
          <w:rPr>
            <w:rStyle w:val="Hyperlink"/>
            <w:noProof/>
            <w:vertAlign w:val="superscript"/>
          </w:rPr>
          <w:t>rd</w:t>
        </w:r>
        <w:r w:rsidRPr="00442578">
          <w:rPr>
            <w:rStyle w:val="Hyperlink"/>
            <w:noProof/>
          </w:rPr>
          <w:t xml:space="preserve"> order RBF with a c value of 1 using SABE CFD data</w:t>
        </w:r>
        <w:r>
          <w:rPr>
            <w:noProof/>
            <w:webHidden/>
          </w:rPr>
          <w:tab/>
        </w:r>
        <w:r>
          <w:rPr>
            <w:noProof/>
            <w:webHidden/>
          </w:rPr>
          <w:fldChar w:fldCharType="begin"/>
        </w:r>
        <w:r>
          <w:rPr>
            <w:noProof/>
            <w:webHidden/>
          </w:rPr>
          <w:instrText xml:space="preserve"> PAGEREF _Toc239604329 \h </w:instrText>
        </w:r>
        <w:r>
          <w:rPr>
            <w:noProof/>
            <w:webHidden/>
          </w:rPr>
        </w:r>
        <w:r>
          <w:rPr>
            <w:noProof/>
            <w:webHidden/>
          </w:rPr>
          <w:fldChar w:fldCharType="separate"/>
        </w:r>
        <w:r>
          <w:rPr>
            <w:noProof/>
            <w:webHidden/>
          </w:rPr>
          <w:t>75</w:t>
        </w:r>
        <w:r>
          <w:rPr>
            <w:noProof/>
            <w:webHidden/>
          </w:rPr>
          <w:fldChar w:fldCharType="end"/>
        </w:r>
      </w:hyperlink>
    </w:p>
    <w:p w14:paraId="0D5A43A4" w14:textId="7DD504F4"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30" w:history="1">
        <w:r w:rsidRPr="00442578">
          <w:rPr>
            <w:rStyle w:val="Hyperlink"/>
            <w:noProof/>
          </w:rPr>
          <w:t>Figure 94 - RBF surfacing with missing data point from SABE CFD for 1st order(left) and 3rd order (right) aero map for aero balance %</w:t>
        </w:r>
        <w:r>
          <w:rPr>
            <w:noProof/>
            <w:webHidden/>
          </w:rPr>
          <w:tab/>
        </w:r>
        <w:r>
          <w:rPr>
            <w:noProof/>
            <w:webHidden/>
          </w:rPr>
          <w:fldChar w:fldCharType="begin"/>
        </w:r>
        <w:r>
          <w:rPr>
            <w:noProof/>
            <w:webHidden/>
          </w:rPr>
          <w:instrText xml:space="preserve"> PAGEREF _Toc239604330 \h </w:instrText>
        </w:r>
        <w:r>
          <w:rPr>
            <w:noProof/>
            <w:webHidden/>
          </w:rPr>
        </w:r>
        <w:r>
          <w:rPr>
            <w:noProof/>
            <w:webHidden/>
          </w:rPr>
          <w:fldChar w:fldCharType="separate"/>
        </w:r>
        <w:r>
          <w:rPr>
            <w:noProof/>
            <w:webHidden/>
          </w:rPr>
          <w:t>75</w:t>
        </w:r>
        <w:r>
          <w:rPr>
            <w:noProof/>
            <w:webHidden/>
          </w:rPr>
          <w:fldChar w:fldCharType="end"/>
        </w:r>
      </w:hyperlink>
    </w:p>
    <w:p w14:paraId="5AE1A792" w14:textId="63F0A225"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31" w:history="1">
        <w:r w:rsidRPr="00442578">
          <w:rPr>
            <w:rStyle w:val="Hyperlink"/>
            <w:noProof/>
          </w:rPr>
          <w:t>Figure 95 - RBF surfacing with missing data point from SABE CFD for 1st order(left) and 3rd order (right) aero maps for efficiency</w:t>
        </w:r>
        <w:r>
          <w:rPr>
            <w:noProof/>
            <w:webHidden/>
          </w:rPr>
          <w:tab/>
        </w:r>
        <w:r>
          <w:rPr>
            <w:noProof/>
            <w:webHidden/>
          </w:rPr>
          <w:fldChar w:fldCharType="begin"/>
        </w:r>
        <w:r>
          <w:rPr>
            <w:noProof/>
            <w:webHidden/>
          </w:rPr>
          <w:instrText xml:space="preserve"> PAGEREF _Toc239604331 \h </w:instrText>
        </w:r>
        <w:r>
          <w:rPr>
            <w:noProof/>
            <w:webHidden/>
          </w:rPr>
        </w:r>
        <w:r>
          <w:rPr>
            <w:noProof/>
            <w:webHidden/>
          </w:rPr>
          <w:fldChar w:fldCharType="separate"/>
        </w:r>
        <w:r>
          <w:rPr>
            <w:noProof/>
            <w:webHidden/>
          </w:rPr>
          <w:t>76</w:t>
        </w:r>
        <w:r>
          <w:rPr>
            <w:noProof/>
            <w:webHidden/>
          </w:rPr>
          <w:fldChar w:fldCharType="end"/>
        </w:r>
      </w:hyperlink>
    </w:p>
    <w:p w14:paraId="1DE66056" w14:textId="2BE860D3"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32" w:history="1">
        <w:r w:rsidRPr="00442578">
          <w:rPr>
            <w:rStyle w:val="Hyperlink"/>
            <w:noProof/>
          </w:rPr>
          <w:t>Figure 96 - RBF surfacing with missing data point from SABE CFD for 1st order(left) and 3rd order (right) aero maps for Cl</w:t>
        </w:r>
        <w:r>
          <w:rPr>
            <w:noProof/>
            <w:webHidden/>
          </w:rPr>
          <w:tab/>
        </w:r>
        <w:r>
          <w:rPr>
            <w:noProof/>
            <w:webHidden/>
          </w:rPr>
          <w:fldChar w:fldCharType="begin"/>
        </w:r>
        <w:r>
          <w:rPr>
            <w:noProof/>
            <w:webHidden/>
          </w:rPr>
          <w:instrText xml:space="preserve"> PAGEREF _Toc239604332 \h </w:instrText>
        </w:r>
        <w:r>
          <w:rPr>
            <w:noProof/>
            <w:webHidden/>
          </w:rPr>
        </w:r>
        <w:r>
          <w:rPr>
            <w:noProof/>
            <w:webHidden/>
          </w:rPr>
          <w:fldChar w:fldCharType="separate"/>
        </w:r>
        <w:r>
          <w:rPr>
            <w:noProof/>
            <w:webHidden/>
          </w:rPr>
          <w:t>76</w:t>
        </w:r>
        <w:r>
          <w:rPr>
            <w:noProof/>
            <w:webHidden/>
          </w:rPr>
          <w:fldChar w:fldCharType="end"/>
        </w:r>
      </w:hyperlink>
    </w:p>
    <w:p w14:paraId="2A0A83FB" w14:textId="3CCC670C"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33" w:history="1">
        <w:r w:rsidRPr="00442578">
          <w:rPr>
            <w:rStyle w:val="Hyperlink"/>
            <w:noProof/>
          </w:rPr>
          <w:t>Figure 97 - RBF surfacing with missing data point from SABE CFD for 1st order(left) and 3rd order (right) aero maps for Cd</w:t>
        </w:r>
        <w:r>
          <w:rPr>
            <w:noProof/>
            <w:webHidden/>
          </w:rPr>
          <w:tab/>
        </w:r>
        <w:r>
          <w:rPr>
            <w:noProof/>
            <w:webHidden/>
          </w:rPr>
          <w:fldChar w:fldCharType="begin"/>
        </w:r>
        <w:r>
          <w:rPr>
            <w:noProof/>
            <w:webHidden/>
          </w:rPr>
          <w:instrText xml:space="preserve"> PAGEREF _Toc239604333 \h </w:instrText>
        </w:r>
        <w:r>
          <w:rPr>
            <w:noProof/>
            <w:webHidden/>
          </w:rPr>
        </w:r>
        <w:r>
          <w:rPr>
            <w:noProof/>
            <w:webHidden/>
          </w:rPr>
          <w:fldChar w:fldCharType="separate"/>
        </w:r>
        <w:r>
          <w:rPr>
            <w:noProof/>
            <w:webHidden/>
          </w:rPr>
          <w:t>77</w:t>
        </w:r>
        <w:r>
          <w:rPr>
            <w:noProof/>
            <w:webHidden/>
          </w:rPr>
          <w:fldChar w:fldCharType="end"/>
        </w:r>
      </w:hyperlink>
    </w:p>
    <w:p w14:paraId="70760B9F" w14:textId="1B810CF5"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34" w:history="1">
        <w:r w:rsidRPr="00442578">
          <w:rPr>
            <w:rStyle w:val="Hyperlink"/>
            <w:noProof/>
          </w:rPr>
          <w:t>Figure 98 - Aerodynamic values for both MIRA wind tunnel and CFD results using the same ride height data points with RBF surfacing</w:t>
        </w:r>
        <w:r>
          <w:rPr>
            <w:noProof/>
            <w:webHidden/>
          </w:rPr>
          <w:tab/>
        </w:r>
        <w:r>
          <w:rPr>
            <w:noProof/>
            <w:webHidden/>
          </w:rPr>
          <w:fldChar w:fldCharType="begin"/>
        </w:r>
        <w:r>
          <w:rPr>
            <w:noProof/>
            <w:webHidden/>
          </w:rPr>
          <w:instrText xml:space="preserve"> PAGEREF _Toc239604334 \h </w:instrText>
        </w:r>
        <w:r>
          <w:rPr>
            <w:noProof/>
            <w:webHidden/>
          </w:rPr>
        </w:r>
        <w:r>
          <w:rPr>
            <w:noProof/>
            <w:webHidden/>
          </w:rPr>
          <w:fldChar w:fldCharType="separate"/>
        </w:r>
        <w:r>
          <w:rPr>
            <w:noProof/>
            <w:webHidden/>
          </w:rPr>
          <w:t>78</w:t>
        </w:r>
        <w:r>
          <w:rPr>
            <w:noProof/>
            <w:webHidden/>
          </w:rPr>
          <w:fldChar w:fldCharType="end"/>
        </w:r>
      </w:hyperlink>
    </w:p>
    <w:p w14:paraId="7BA8D1FD" w14:textId="26EE4C79"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35" w:history="1">
        <w:r w:rsidRPr="00442578">
          <w:rPr>
            <w:rStyle w:val="Hyperlink"/>
            <w:noProof/>
          </w:rPr>
          <w:t>Figure 99 - Aerodynamic values for both SABE and CFD results using the same ride height data points with RBF surfacing</w:t>
        </w:r>
        <w:r>
          <w:rPr>
            <w:noProof/>
            <w:webHidden/>
          </w:rPr>
          <w:tab/>
        </w:r>
        <w:r>
          <w:rPr>
            <w:noProof/>
            <w:webHidden/>
          </w:rPr>
          <w:fldChar w:fldCharType="begin"/>
        </w:r>
        <w:r>
          <w:rPr>
            <w:noProof/>
            <w:webHidden/>
          </w:rPr>
          <w:instrText xml:space="preserve"> PAGEREF _Toc239604335 \h </w:instrText>
        </w:r>
        <w:r>
          <w:rPr>
            <w:noProof/>
            <w:webHidden/>
          </w:rPr>
        </w:r>
        <w:r>
          <w:rPr>
            <w:noProof/>
            <w:webHidden/>
          </w:rPr>
          <w:fldChar w:fldCharType="separate"/>
        </w:r>
        <w:r>
          <w:rPr>
            <w:noProof/>
            <w:webHidden/>
          </w:rPr>
          <w:t>79</w:t>
        </w:r>
        <w:r>
          <w:rPr>
            <w:noProof/>
            <w:webHidden/>
          </w:rPr>
          <w:fldChar w:fldCharType="end"/>
        </w:r>
      </w:hyperlink>
    </w:p>
    <w:p w14:paraId="168CC13C" w14:textId="40FE4921"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36" w:history="1">
        <w:r w:rsidRPr="00442578">
          <w:rPr>
            <w:rStyle w:val="Hyperlink"/>
            <w:noProof/>
          </w:rPr>
          <w:t>Figure 100 - Cd, Cl, Efficiency and Balance plots for grid CFD run points and for alternative yaw angles</w:t>
        </w:r>
        <w:r>
          <w:rPr>
            <w:noProof/>
            <w:webHidden/>
          </w:rPr>
          <w:tab/>
        </w:r>
        <w:r>
          <w:rPr>
            <w:noProof/>
            <w:webHidden/>
          </w:rPr>
          <w:fldChar w:fldCharType="begin"/>
        </w:r>
        <w:r>
          <w:rPr>
            <w:noProof/>
            <w:webHidden/>
          </w:rPr>
          <w:instrText xml:space="preserve"> PAGEREF _Toc239604336 \h </w:instrText>
        </w:r>
        <w:r>
          <w:rPr>
            <w:noProof/>
            <w:webHidden/>
          </w:rPr>
        </w:r>
        <w:r>
          <w:rPr>
            <w:noProof/>
            <w:webHidden/>
          </w:rPr>
          <w:fldChar w:fldCharType="separate"/>
        </w:r>
        <w:r>
          <w:rPr>
            <w:noProof/>
            <w:webHidden/>
          </w:rPr>
          <w:t>80</w:t>
        </w:r>
        <w:r>
          <w:rPr>
            <w:noProof/>
            <w:webHidden/>
          </w:rPr>
          <w:fldChar w:fldCharType="end"/>
        </w:r>
      </w:hyperlink>
    </w:p>
    <w:p w14:paraId="56FFF0BD" w14:textId="6599BB11" w:rsidR="002364F7" w:rsidRDefault="008F611E" w:rsidP="008F611E">
      <w:pPr>
        <w:spacing w:after="158" w:line="259" w:lineRule="auto"/>
        <w:ind w:left="0" w:right="0" w:firstLine="0"/>
      </w:pPr>
      <w:r>
        <w:fldChar w:fldCharType="end"/>
      </w:r>
    </w:p>
    <w:p w14:paraId="275F689C" w14:textId="77777777" w:rsidR="008F611E" w:rsidRDefault="008F611E" w:rsidP="008F611E">
      <w:pPr>
        <w:spacing w:after="158" w:line="259" w:lineRule="auto"/>
        <w:ind w:left="0" w:right="0" w:firstLine="0"/>
      </w:pPr>
    </w:p>
    <w:p w14:paraId="46C1CDDA" w14:textId="77777777" w:rsidR="008F611E" w:rsidRDefault="008F611E" w:rsidP="008F611E">
      <w:pPr>
        <w:spacing w:after="158" w:line="259" w:lineRule="auto"/>
        <w:ind w:left="0" w:right="0" w:firstLine="0"/>
      </w:pPr>
    </w:p>
    <w:p w14:paraId="489FB677" w14:textId="0EA91E35"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r>
        <w:fldChar w:fldCharType="begin"/>
      </w:r>
      <w:r>
        <w:instrText xml:space="preserve"> TOC \h \z \c "Table" </w:instrText>
      </w:r>
      <w:r>
        <w:fldChar w:fldCharType="separate"/>
      </w:r>
      <w:hyperlink w:anchor="_Toc239604343" w:history="1">
        <w:r w:rsidRPr="00ED2144">
          <w:rPr>
            <w:rStyle w:val="Hyperlink"/>
            <w:noProof/>
          </w:rPr>
          <w:t>Table 1 - CFD methodology settings</w:t>
        </w:r>
        <w:r>
          <w:rPr>
            <w:noProof/>
            <w:webHidden/>
          </w:rPr>
          <w:tab/>
        </w:r>
        <w:r>
          <w:rPr>
            <w:noProof/>
            <w:webHidden/>
          </w:rPr>
          <w:fldChar w:fldCharType="begin"/>
        </w:r>
        <w:r>
          <w:rPr>
            <w:noProof/>
            <w:webHidden/>
          </w:rPr>
          <w:instrText xml:space="preserve"> PAGEREF _Toc239604343 \h </w:instrText>
        </w:r>
        <w:r>
          <w:rPr>
            <w:noProof/>
            <w:webHidden/>
          </w:rPr>
        </w:r>
        <w:r>
          <w:rPr>
            <w:noProof/>
            <w:webHidden/>
          </w:rPr>
          <w:fldChar w:fldCharType="separate"/>
        </w:r>
        <w:r>
          <w:rPr>
            <w:noProof/>
            <w:webHidden/>
          </w:rPr>
          <w:t>10</w:t>
        </w:r>
        <w:r>
          <w:rPr>
            <w:noProof/>
            <w:webHidden/>
          </w:rPr>
          <w:fldChar w:fldCharType="end"/>
        </w:r>
      </w:hyperlink>
    </w:p>
    <w:p w14:paraId="3227D6BD" w14:textId="40344D86"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44" w:history="1">
        <w:r w:rsidRPr="00ED2144">
          <w:rPr>
            <w:rStyle w:val="Hyperlink"/>
            <w:noProof/>
          </w:rPr>
          <w:t>Table 2 – Aero development influence on vehicle performance (Ewan Evans, et.al, 2024)</w:t>
        </w:r>
        <w:r>
          <w:rPr>
            <w:noProof/>
            <w:webHidden/>
          </w:rPr>
          <w:tab/>
        </w:r>
        <w:r>
          <w:rPr>
            <w:noProof/>
            <w:webHidden/>
          </w:rPr>
          <w:fldChar w:fldCharType="begin"/>
        </w:r>
        <w:r>
          <w:rPr>
            <w:noProof/>
            <w:webHidden/>
          </w:rPr>
          <w:instrText xml:space="preserve"> PAGEREF _Toc239604344 \h </w:instrText>
        </w:r>
        <w:r>
          <w:rPr>
            <w:noProof/>
            <w:webHidden/>
          </w:rPr>
        </w:r>
        <w:r>
          <w:rPr>
            <w:noProof/>
            <w:webHidden/>
          </w:rPr>
          <w:fldChar w:fldCharType="separate"/>
        </w:r>
        <w:r>
          <w:rPr>
            <w:noProof/>
            <w:webHidden/>
          </w:rPr>
          <w:t>14</w:t>
        </w:r>
        <w:r>
          <w:rPr>
            <w:noProof/>
            <w:webHidden/>
          </w:rPr>
          <w:fldChar w:fldCharType="end"/>
        </w:r>
      </w:hyperlink>
    </w:p>
    <w:p w14:paraId="3D65CC87" w14:textId="4FA2CA07"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45" w:history="1">
        <w:r w:rsidRPr="00ED2144">
          <w:rPr>
            <w:rStyle w:val="Hyperlink"/>
            <w:noProof/>
          </w:rPr>
          <w:t>Table 3 - Table on smoothing basis function and the analysis methods of the smoothing (J.C.Carr, et al. 2003)</w:t>
        </w:r>
        <w:r>
          <w:rPr>
            <w:noProof/>
            <w:webHidden/>
          </w:rPr>
          <w:tab/>
        </w:r>
        <w:r>
          <w:rPr>
            <w:noProof/>
            <w:webHidden/>
          </w:rPr>
          <w:fldChar w:fldCharType="begin"/>
        </w:r>
        <w:r>
          <w:rPr>
            <w:noProof/>
            <w:webHidden/>
          </w:rPr>
          <w:instrText xml:space="preserve"> PAGEREF _Toc239604345 \h </w:instrText>
        </w:r>
        <w:r>
          <w:rPr>
            <w:noProof/>
            <w:webHidden/>
          </w:rPr>
        </w:r>
        <w:r>
          <w:rPr>
            <w:noProof/>
            <w:webHidden/>
          </w:rPr>
          <w:fldChar w:fldCharType="separate"/>
        </w:r>
        <w:r>
          <w:rPr>
            <w:noProof/>
            <w:webHidden/>
          </w:rPr>
          <w:t>21</w:t>
        </w:r>
        <w:r>
          <w:rPr>
            <w:noProof/>
            <w:webHidden/>
          </w:rPr>
          <w:fldChar w:fldCharType="end"/>
        </w:r>
      </w:hyperlink>
    </w:p>
    <w:p w14:paraId="056435E8" w14:textId="69EB7888"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46" w:history="1">
        <w:r w:rsidRPr="00ED2144">
          <w:rPr>
            <w:rStyle w:val="Hyperlink"/>
            <w:noProof/>
          </w:rPr>
          <w:t>Table 4 - Values for the different aerodynamic properties and their related value at 25mm front and 40mm rear</w:t>
        </w:r>
        <w:r>
          <w:rPr>
            <w:noProof/>
            <w:webHidden/>
          </w:rPr>
          <w:tab/>
        </w:r>
        <w:r>
          <w:rPr>
            <w:noProof/>
            <w:webHidden/>
          </w:rPr>
          <w:fldChar w:fldCharType="begin"/>
        </w:r>
        <w:r>
          <w:rPr>
            <w:noProof/>
            <w:webHidden/>
          </w:rPr>
          <w:instrText xml:space="preserve"> PAGEREF _Toc239604346 \h </w:instrText>
        </w:r>
        <w:r>
          <w:rPr>
            <w:noProof/>
            <w:webHidden/>
          </w:rPr>
        </w:r>
        <w:r>
          <w:rPr>
            <w:noProof/>
            <w:webHidden/>
          </w:rPr>
          <w:fldChar w:fldCharType="separate"/>
        </w:r>
        <w:r>
          <w:rPr>
            <w:noProof/>
            <w:webHidden/>
          </w:rPr>
          <w:t>25</w:t>
        </w:r>
        <w:r>
          <w:rPr>
            <w:noProof/>
            <w:webHidden/>
          </w:rPr>
          <w:fldChar w:fldCharType="end"/>
        </w:r>
      </w:hyperlink>
    </w:p>
    <w:p w14:paraId="7074B71B" w14:textId="72353D96"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47" w:history="1">
        <w:r w:rsidRPr="00ED2144">
          <w:rPr>
            <w:rStyle w:val="Hyperlink"/>
            <w:noProof/>
          </w:rPr>
          <w:t>Table 5 – Front and rear ride height and the related percentage difference between known and polynomial coefficient data points</w:t>
        </w:r>
        <w:r>
          <w:rPr>
            <w:noProof/>
            <w:webHidden/>
          </w:rPr>
          <w:tab/>
        </w:r>
        <w:r>
          <w:rPr>
            <w:noProof/>
            <w:webHidden/>
          </w:rPr>
          <w:fldChar w:fldCharType="begin"/>
        </w:r>
        <w:r>
          <w:rPr>
            <w:noProof/>
            <w:webHidden/>
          </w:rPr>
          <w:instrText xml:space="preserve"> PAGEREF _Toc239604347 \h </w:instrText>
        </w:r>
        <w:r>
          <w:rPr>
            <w:noProof/>
            <w:webHidden/>
          </w:rPr>
        </w:r>
        <w:r>
          <w:rPr>
            <w:noProof/>
            <w:webHidden/>
          </w:rPr>
          <w:fldChar w:fldCharType="separate"/>
        </w:r>
        <w:r>
          <w:rPr>
            <w:noProof/>
            <w:webHidden/>
          </w:rPr>
          <w:t>26</w:t>
        </w:r>
        <w:r>
          <w:rPr>
            <w:noProof/>
            <w:webHidden/>
          </w:rPr>
          <w:fldChar w:fldCharType="end"/>
        </w:r>
      </w:hyperlink>
    </w:p>
    <w:p w14:paraId="48A17EFE" w14:textId="34E918D9"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48" w:history="1">
        <w:r w:rsidRPr="00ED2144">
          <w:rPr>
            <w:rStyle w:val="Hyperlink"/>
            <w:noProof/>
          </w:rPr>
          <w:t>Table 6 – The related front and rear ride height and the related percentage difference between the known and polynomial coefficient data points</w:t>
        </w:r>
        <w:r>
          <w:rPr>
            <w:noProof/>
            <w:webHidden/>
          </w:rPr>
          <w:tab/>
        </w:r>
        <w:r>
          <w:rPr>
            <w:noProof/>
            <w:webHidden/>
          </w:rPr>
          <w:fldChar w:fldCharType="begin"/>
        </w:r>
        <w:r>
          <w:rPr>
            <w:noProof/>
            <w:webHidden/>
          </w:rPr>
          <w:instrText xml:space="preserve"> PAGEREF _Toc239604348 \h </w:instrText>
        </w:r>
        <w:r>
          <w:rPr>
            <w:noProof/>
            <w:webHidden/>
          </w:rPr>
        </w:r>
        <w:r>
          <w:rPr>
            <w:noProof/>
            <w:webHidden/>
          </w:rPr>
          <w:fldChar w:fldCharType="separate"/>
        </w:r>
        <w:r>
          <w:rPr>
            <w:noProof/>
            <w:webHidden/>
          </w:rPr>
          <w:t>27</w:t>
        </w:r>
        <w:r>
          <w:rPr>
            <w:noProof/>
            <w:webHidden/>
          </w:rPr>
          <w:fldChar w:fldCharType="end"/>
        </w:r>
      </w:hyperlink>
    </w:p>
    <w:p w14:paraId="7691BD99" w14:textId="3E0CF048"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49" w:history="1">
        <w:r w:rsidRPr="00ED2144">
          <w:rPr>
            <w:rStyle w:val="Hyperlink"/>
            <w:noProof/>
          </w:rPr>
          <w:t>Table 7 - Percentage difference between 1st order and 3rd order polynomial on a known balance data point (20mm front 40mm rear) using RBF surfacing</w:t>
        </w:r>
        <w:r>
          <w:rPr>
            <w:noProof/>
            <w:webHidden/>
          </w:rPr>
          <w:tab/>
        </w:r>
        <w:r>
          <w:rPr>
            <w:noProof/>
            <w:webHidden/>
          </w:rPr>
          <w:fldChar w:fldCharType="begin"/>
        </w:r>
        <w:r>
          <w:rPr>
            <w:noProof/>
            <w:webHidden/>
          </w:rPr>
          <w:instrText xml:space="preserve"> PAGEREF _Toc239604349 \h </w:instrText>
        </w:r>
        <w:r>
          <w:rPr>
            <w:noProof/>
            <w:webHidden/>
          </w:rPr>
        </w:r>
        <w:r>
          <w:rPr>
            <w:noProof/>
            <w:webHidden/>
          </w:rPr>
          <w:fldChar w:fldCharType="separate"/>
        </w:r>
        <w:r>
          <w:rPr>
            <w:noProof/>
            <w:webHidden/>
          </w:rPr>
          <w:t>33</w:t>
        </w:r>
        <w:r>
          <w:rPr>
            <w:noProof/>
            <w:webHidden/>
          </w:rPr>
          <w:fldChar w:fldCharType="end"/>
        </w:r>
      </w:hyperlink>
    </w:p>
    <w:p w14:paraId="502382ED" w14:textId="4887C400"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50" w:history="1">
        <w:r w:rsidRPr="00ED2144">
          <w:rPr>
            <w:rStyle w:val="Hyperlink"/>
            <w:noProof/>
          </w:rPr>
          <w:t>Table 8 - Removal of a known data point and the % difference in relation to the known values</w:t>
        </w:r>
        <w:r>
          <w:rPr>
            <w:noProof/>
            <w:webHidden/>
          </w:rPr>
          <w:tab/>
        </w:r>
        <w:r>
          <w:rPr>
            <w:noProof/>
            <w:webHidden/>
          </w:rPr>
          <w:fldChar w:fldCharType="begin"/>
        </w:r>
        <w:r>
          <w:rPr>
            <w:noProof/>
            <w:webHidden/>
          </w:rPr>
          <w:instrText xml:space="preserve"> PAGEREF _Toc239604350 \h </w:instrText>
        </w:r>
        <w:r>
          <w:rPr>
            <w:noProof/>
            <w:webHidden/>
          </w:rPr>
        </w:r>
        <w:r>
          <w:rPr>
            <w:noProof/>
            <w:webHidden/>
          </w:rPr>
          <w:fldChar w:fldCharType="separate"/>
        </w:r>
        <w:r>
          <w:rPr>
            <w:noProof/>
            <w:webHidden/>
          </w:rPr>
          <w:t>34</w:t>
        </w:r>
        <w:r>
          <w:rPr>
            <w:noProof/>
            <w:webHidden/>
          </w:rPr>
          <w:fldChar w:fldCharType="end"/>
        </w:r>
      </w:hyperlink>
    </w:p>
    <w:p w14:paraId="7D62B11C" w14:textId="425D7723"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51" w:history="1">
        <w:r w:rsidRPr="00ED2144">
          <w:rPr>
            <w:rStyle w:val="Hyperlink"/>
            <w:noProof/>
          </w:rPr>
          <w:t>Table 9 – The front and rear ride heights for the top 10 scores from the ride height hotspot map with 2.5mm distance threshold</w:t>
        </w:r>
        <w:r>
          <w:rPr>
            <w:noProof/>
            <w:webHidden/>
          </w:rPr>
          <w:tab/>
        </w:r>
        <w:r>
          <w:rPr>
            <w:noProof/>
            <w:webHidden/>
          </w:rPr>
          <w:fldChar w:fldCharType="begin"/>
        </w:r>
        <w:r>
          <w:rPr>
            <w:noProof/>
            <w:webHidden/>
          </w:rPr>
          <w:instrText xml:space="preserve"> PAGEREF _Toc239604351 \h </w:instrText>
        </w:r>
        <w:r>
          <w:rPr>
            <w:noProof/>
            <w:webHidden/>
          </w:rPr>
        </w:r>
        <w:r>
          <w:rPr>
            <w:noProof/>
            <w:webHidden/>
          </w:rPr>
          <w:fldChar w:fldCharType="separate"/>
        </w:r>
        <w:r>
          <w:rPr>
            <w:noProof/>
            <w:webHidden/>
          </w:rPr>
          <w:t>47</w:t>
        </w:r>
        <w:r>
          <w:rPr>
            <w:noProof/>
            <w:webHidden/>
          </w:rPr>
          <w:fldChar w:fldCharType="end"/>
        </w:r>
      </w:hyperlink>
    </w:p>
    <w:p w14:paraId="4E317868" w14:textId="0759AB0D"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52" w:history="1">
        <w:r w:rsidRPr="00ED2144">
          <w:rPr>
            <w:rStyle w:val="Hyperlink"/>
            <w:noProof/>
          </w:rPr>
          <w:t>Table 10 – Vehicle changes with the idealised setup using a 6 factor box Behnken</w:t>
        </w:r>
        <w:r>
          <w:rPr>
            <w:noProof/>
            <w:webHidden/>
          </w:rPr>
          <w:tab/>
        </w:r>
        <w:r>
          <w:rPr>
            <w:noProof/>
            <w:webHidden/>
          </w:rPr>
          <w:fldChar w:fldCharType="begin"/>
        </w:r>
        <w:r>
          <w:rPr>
            <w:noProof/>
            <w:webHidden/>
          </w:rPr>
          <w:instrText xml:space="preserve"> PAGEREF _Toc239604352 \h </w:instrText>
        </w:r>
        <w:r>
          <w:rPr>
            <w:noProof/>
            <w:webHidden/>
          </w:rPr>
        </w:r>
        <w:r>
          <w:rPr>
            <w:noProof/>
            <w:webHidden/>
          </w:rPr>
          <w:fldChar w:fldCharType="separate"/>
        </w:r>
        <w:r>
          <w:rPr>
            <w:noProof/>
            <w:webHidden/>
          </w:rPr>
          <w:t>59</w:t>
        </w:r>
        <w:r>
          <w:rPr>
            <w:noProof/>
            <w:webHidden/>
          </w:rPr>
          <w:fldChar w:fldCharType="end"/>
        </w:r>
      </w:hyperlink>
    </w:p>
    <w:p w14:paraId="5AE503B9" w14:textId="2BD32EA1"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53" w:history="1">
        <w:r w:rsidRPr="00ED2144">
          <w:rPr>
            <w:rStyle w:val="Hyperlink"/>
            <w:noProof/>
          </w:rPr>
          <w:t>Table 11 - Table showing the ranking of the varying setups around Donington National with baseline (orange), idealised (green), chosen point (blue)</w:t>
        </w:r>
        <w:r>
          <w:rPr>
            <w:noProof/>
            <w:webHidden/>
          </w:rPr>
          <w:tab/>
        </w:r>
        <w:r>
          <w:rPr>
            <w:noProof/>
            <w:webHidden/>
          </w:rPr>
          <w:fldChar w:fldCharType="begin"/>
        </w:r>
        <w:r>
          <w:rPr>
            <w:noProof/>
            <w:webHidden/>
          </w:rPr>
          <w:instrText xml:space="preserve"> PAGEREF _Toc239604353 \h </w:instrText>
        </w:r>
        <w:r>
          <w:rPr>
            <w:noProof/>
            <w:webHidden/>
          </w:rPr>
        </w:r>
        <w:r>
          <w:rPr>
            <w:noProof/>
            <w:webHidden/>
          </w:rPr>
          <w:fldChar w:fldCharType="separate"/>
        </w:r>
        <w:r>
          <w:rPr>
            <w:noProof/>
            <w:webHidden/>
          </w:rPr>
          <w:t>61</w:t>
        </w:r>
        <w:r>
          <w:rPr>
            <w:noProof/>
            <w:webHidden/>
          </w:rPr>
          <w:fldChar w:fldCharType="end"/>
        </w:r>
      </w:hyperlink>
    </w:p>
    <w:p w14:paraId="1ECCB729" w14:textId="15FC7420"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54" w:history="1">
        <w:r w:rsidRPr="00ED2144">
          <w:rPr>
            <w:rStyle w:val="Hyperlink"/>
            <w:noProof/>
          </w:rPr>
          <w:t>Table 12 - Percentage difference in known Cl values in relation to the polynomial coefficient aero map</w:t>
        </w:r>
        <w:r>
          <w:rPr>
            <w:noProof/>
            <w:webHidden/>
          </w:rPr>
          <w:tab/>
        </w:r>
        <w:r>
          <w:rPr>
            <w:noProof/>
            <w:webHidden/>
          </w:rPr>
          <w:fldChar w:fldCharType="begin"/>
        </w:r>
        <w:r>
          <w:rPr>
            <w:noProof/>
            <w:webHidden/>
          </w:rPr>
          <w:instrText xml:space="preserve"> PAGEREF _Toc239604354 \h </w:instrText>
        </w:r>
        <w:r>
          <w:rPr>
            <w:noProof/>
            <w:webHidden/>
          </w:rPr>
        </w:r>
        <w:r>
          <w:rPr>
            <w:noProof/>
            <w:webHidden/>
          </w:rPr>
          <w:fldChar w:fldCharType="separate"/>
        </w:r>
        <w:r>
          <w:rPr>
            <w:noProof/>
            <w:webHidden/>
          </w:rPr>
          <w:t>70</w:t>
        </w:r>
        <w:r>
          <w:rPr>
            <w:noProof/>
            <w:webHidden/>
          </w:rPr>
          <w:fldChar w:fldCharType="end"/>
        </w:r>
      </w:hyperlink>
    </w:p>
    <w:p w14:paraId="2E9B6967" w14:textId="3B3AA172"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55" w:history="1">
        <w:r w:rsidRPr="00ED2144">
          <w:rPr>
            <w:rStyle w:val="Hyperlink"/>
            <w:noProof/>
          </w:rPr>
          <w:t>Table 13 - Percentage difference in known Balance values in relation to the polynomial coefficient aero map</w:t>
        </w:r>
        <w:r>
          <w:rPr>
            <w:noProof/>
            <w:webHidden/>
          </w:rPr>
          <w:tab/>
        </w:r>
        <w:r>
          <w:rPr>
            <w:noProof/>
            <w:webHidden/>
          </w:rPr>
          <w:fldChar w:fldCharType="begin"/>
        </w:r>
        <w:r>
          <w:rPr>
            <w:noProof/>
            <w:webHidden/>
          </w:rPr>
          <w:instrText xml:space="preserve"> PAGEREF _Toc239604355 \h </w:instrText>
        </w:r>
        <w:r>
          <w:rPr>
            <w:noProof/>
            <w:webHidden/>
          </w:rPr>
        </w:r>
        <w:r>
          <w:rPr>
            <w:noProof/>
            <w:webHidden/>
          </w:rPr>
          <w:fldChar w:fldCharType="separate"/>
        </w:r>
        <w:r>
          <w:rPr>
            <w:noProof/>
            <w:webHidden/>
          </w:rPr>
          <w:t>70</w:t>
        </w:r>
        <w:r>
          <w:rPr>
            <w:noProof/>
            <w:webHidden/>
          </w:rPr>
          <w:fldChar w:fldCharType="end"/>
        </w:r>
      </w:hyperlink>
    </w:p>
    <w:p w14:paraId="1B274F2A" w14:textId="4C3C6EFB"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56" w:history="1">
        <w:r w:rsidRPr="00ED2144">
          <w:rPr>
            <w:rStyle w:val="Hyperlink"/>
            <w:noProof/>
          </w:rPr>
          <w:t>Table 14 – Percentage difference in known Efficiency values in relation to the polynomial coefficient aero map</w:t>
        </w:r>
        <w:r>
          <w:rPr>
            <w:noProof/>
            <w:webHidden/>
          </w:rPr>
          <w:tab/>
        </w:r>
        <w:r>
          <w:rPr>
            <w:noProof/>
            <w:webHidden/>
          </w:rPr>
          <w:fldChar w:fldCharType="begin"/>
        </w:r>
        <w:r>
          <w:rPr>
            <w:noProof/>
            <w:webHidden/>
          </w:rPr>
          <w:instrText xml:space="preserve"> PAGEREF _Toc239604356 \h </w:instrText>
        </w:r>
        <w:r>
          <w:rPr>
            <w:noProof/>
            <w:webHidden/>
          </w:rPr>
        </w:r>
        <w:r>
          <w:rPr>
            <w:noProof/>
            <w:webHidden/>
          </w:rPr>
          <w:fldChar w:fldCharType="separate"/>
        </w:r>
        <w:r>
          <w:rPr>
            <w:noProof/>
            <w:webHidden/>
          </w:rPr>
          <w:t>71</w:t>
        </w:r>
        <w:r>
          <w:rPr>
            <w:noProof/>
            <w:webHidden/>
          </w:rPr>
          <w:fldChar w:fldCharType="end"/>
        </w:r>
      </w:hyperlink>
    </w:p>
    <w:p w14:paraId="4E14C151" w14:textId="029EA8E9" w:rsidR="008F611E" w:rsidRDefault="008F611E">
      <w:pPr>
        <w:pStyle w:val="TableofFigures"/>
        <w:tabs>
          <w:tab w:val="right" w:leader="dot" w:pos="9010"/>
        </w:tabs>
        <w:rPr>
          <w:rFonts w:asciiTheme="minorHAnsi" w:eastAsiaTheme="minorEastAsia" w:hAnsiTheme="minorHAnsi" w:cstheme="minorBidi"/>
          <w:noProof/>
          <w:color w:val="auto"/>
          <w:kern w:val="2"/>
          <w:sz w:val="24"/>
          <w:szCs w:val="24"/>
          <w:lang w:eastAsia="zh-CN"/>
          <w14:ligatures w14:val="standardContextual"/>
        </w:rPr>
      </w:pPr>
      <w:hyperlink w:anchor="_Toc239604357" w:history="1">
        <w:r w:rsidRPr="00ED2144">
          <w:rPr>
            <w:rStyle w:val="Hyperlink"/>
            <w:noProof/>
          </w:rPr>
          <w:t>Table 15 - Ranked 4 factor box Behnken model</w:t>
        </w:r>
        <w:r>
          <w:rPr>
            <w:noProof/>
            <w:webHidden/>
          </w:rPr>
          <w:tab/>
        </w:r>
        <w:r>
          <w:rPr>
            <w:noProof/>
            <w:webHidden/>
          </w:rPr>
          <w:fldChar w:fldCharType="begin"/>
        </w:r>
        <w:r>
          <w:rPr>
            <w:noProof/>
            <w:webHidden/>
          </w:rPr>
          <w:instrText xml:space="preserve"> PAGEREF _Toc239604357 \h </w:instrText>
        </w:r>
        <w:r>
          <w:rPr>
            <w:noProof/>
            <w:webHidden/>
          </w:rPr>
        </w:r>
        <w:r>
          <w:rPr>
            <w:noProof/>
            <w:webHidden/>
          </w:rPr>
          <w:fldChar w:fldCharType="separate"/>
        </w:r>
        <w:r>
          <w:rPr>
            <w:noProof/>
            <w:webHidden/>
          </w:rPr>
          <w:t>81</w:t>
        </w:r>
        <w:r>
          <w:rPr>
            <w:noProof/>
            <w:webHidden/>
          </w:rPr>
          <w:fldChar w:fldCharType="end"/>
        </w:r>
      </w:hyperlink>
    </w:p>
    <w:p w14:paraId="69D45FC1" w14:textId="7E0856F6" w:rsidR="002364F7" w:rsidRDefault="008F611E" w:rsidP="002364F7">
      <w:pPr>
        <w:spacing w:after="158" w:line="259" w:lineRule="auto"/>
        <w:ind w:left="0" w:right="0" w:firstLine="0"/>
      </w:pPr>
      <w:r>
        <w:fldChar w:fldCharType="end"/>
      </w:r>
    </w:p>
    <w:p w14:paraId="546ABC27" w14:textId="77777777" w:rsidR="008F611E" w:rsidRDefault="008F611E" w:rsidP="002364F7">
      <w:pPr>
        <w:spacing w:after="158" w:line="259" w:lineRule="auto"/>
        <w:ind w:left="0" w:right="0" w:firstLine="0"/>
      </w:pPr>
    </w:p>
    <w:p w14:paraId="13CB7723" w14:textId="77777777" w:rsidR="008F611E" w:rsidRDefault="008F611E" w:rsidP="002364F7">
      <w:pPr>
        <w:spacing w:after="158" w:line="259" w:lineRule="auto"/>
        <w:ind w:left="0" w:right="0" w:firstLine="0"/>
      </w:pPr>
    </w:p>
    <w:p w14:paraId="46B12CBF" w14:textId="540AF8B7" w:rsidR="002364F7" w:rsidRDefault="002364F7">
      <w:pPr>
        <w:pStyle w:val="TableofFigures"/>
        <w:tabs>
          <w:tab w:val="right" w:leader="dot" w:pos="9010"/>
        </w:tabs>
        <w:rPr>
          <w:rFonts w:asciiTheme="minorHAnsi" w:eastAsiaTheme="minorEastAsia" w:hAnsiTheme="minorHAnsi" w:cstheme="minorBidi"/>
          <w:noProof/>
          <w:color w:val="auto"/>
          <w:kern w:val="2"/>
          <w:sz w:val="24"/>
          <w:szCs w:val="24"/>
          <w14:ligatures w14:val="standardContextual"/>
        </w:rPr>
      </w:pPr>
      <w:r>
        <w:fldChar w:fldCharType="begin"/>
      </w:r>
      <w:r>
        <w:instrText xml:space="preserve"> TOC \h \z \c "Equation" </w:instrText>
      </w:r>
      <w:r>
        <w:fldChar w:fldCharType="separate"/>
      </w:r>
      <w:hyperlink w:anchor="_Toc239545048" w:history="1">
        <w:r w:rsidRPr="002D131D">
          <w:rPr>
            <w:rStyle w:val="Hyperlink"/>
            <w:noProof/>
          </w:rPr>
          <w:t>Equation 1 – y+ formula</w:t>
        </w:r>
        <w:r>
          <w:rPr>
            <w:noProof/>
            <w:webHidden/>
          </w:rPr>
          <w:tab/>
        </w:r>
        <w:r>
          <w:rPr>
            <w:noProof/>
            <w:webHidden/>
          </w:rPr>
          <w:fldChar w:fldCharType="begin"/>
        </w:r>
        <w:r>
          <w:rPr>
            <w:noProof/>
            <w:webHidden/>
          </w:rPr>
          <w:instrText xml:space="preserve"> PAGEREF _Toc239545048 \h </w:instrText>
        </w:r>
        <w:r>
          <w:rPr>
            <w:noProof/>
            <w:webHidden/>
          </w:rPr>
        </w:r>
        <w:r>
          <w:rPr>
            <w:noProof/>
            <w:webHidden/>
          </w:rPr>
          <w:fldChar w:fldCharType="separate"/>
        </w:r>
        <w:r w:rsidR="00A57C24">
          <w:rPr>
            <w:noProof/>
            <w:webHidden/>
          </w:rPr>
          <w:t>11</w:t>
        </w:r>
        <w:r>
          <w:rPr>
            <w:noProof/>
            <w:webHidden/>
          </w:rPr>
          <w:fldChar w:fldCharType="end"/>
        </w:r>
      </w:hyperlink>
    </w:p>
    <w:p w14:paraId="160E7D79" w14:textId="1414DBF6" w:rsidR="002364F7" w:rsidRDefault="002364F7">
      <w:pPr>
        <w:pStyle w:val="TableofFigures"/>
        <w:tabs>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45049" w:history="1">
        <w:r w:rsidRPr="002D131D">
          <w:rPr>
            <w:rStyle w:val="Hyperlink"/>
            <w:noProof/>
          </w:rPr>
          <w:t>Equation 2 – For 3D interpolation (both the same equation different formatting) (Amidror, 2002)</w:t>
        </w:r>
        <w:r>
          <w:rPr>
            <w:noProof/>
            <w:webHidden/>
          </w:rPr>
          <w:tab/>
        </w:r>
        <w:r>
          <w:rPr>
            <w:noProof/>
            <w:webHidden/>
          </w:rPr>
          <w:fldChar w:fldCharType="begin"/>
        </w:r>
        <w:r>
          <w:rPr>
            <w:noProof/>
            <w:webHidden/>
          </w:rPr>
          <w:instrText xml:space="preserve"> PAGEREF _Toc239545049 \h </w:instrText>
        </w:r>
        <w:r>
          <w:rPr>
            <w:noProof/>
            <w:webHidden/>
          </w:rPr>
        </w:r>
        <w:r>
          <w:rPr>
            <w:noProof/>
            <w:webHidden/>
          </w:rPr>
          <w:fldChar w:fldCharType="separate"/>
        </w:r>
        <w:r w:rsidR="00A57C24">
          <w:rPr>
            <w:noProof/>
            <w:webHidden/>
          </w:rPr>
          <w:t>17</w:t>
        </w:r>
        <w:r>
          <w:rPr>
            <w:noProof/>
            <w:webHidden/>
          </w:rPr>
          <w:fldChar w:fldCharType="end"/>
        </w:r>
      </w:hyperlink>
    </w:p>
    <w:p w14:paraId="44F03584" w14:textId="65ABFE01" w:rsidR="002364F7" w:rsidRDefault="002364F7">
      <w:pPr>
        <w:pStyle w:val="TableofFigures"/>
        <w:tabs>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45050" w:history="1">
        <w:r w:rsidRPr="002D131D">
          <w:rPr>
            <w:rStyle w:val="Hyperlink"/>
            <w:noProof/>
          </w:rPr>
          <w:t>Equation 3 – Polynomial model formula (Felipe Pereira Marchesin, et.al, 2017)</w:t>
        </w:r>
        <w:r>
          <w:rPr>
            <w:noProof/>
            <w:webHidden/>
          </w:rPr>
          <w:tab/>
        </w:r>
        <w:r>
          <w:rPr>
            <w:noProof/>
            <w:webHidden/>
          </w:rPr>
          <w:fldChar w:fldCharType="begin"/>
        </w:r>
        <w:r>
          <w:rPr>
            <w:noProof/>
            <w:webHidden/>
          </w:rPr>
          <w:instrText xml:space="preserve"> PAGEREF _Toc239545050 \h </w:instrText>
        </w:r>
        <w:r>
          <w:rPr>
            <w:noProof/>
            <w:webHidden/>
          </w:rPr>
        </w:r>
        <w:r>
          <w:rPr>
            <w:noProof/>
            <w:webHidden/>
          </w:rPr>
          <w:fldChar w:fldCharType="separate"/>
        </w:r>
        <w:r w:rsidR="00A57C24">
          <w:rPr>
            <w:noProof/>
            <w:webHidden/>
          </w:rPr>
          <w:t>19</w:t>
        </w:r>
        <w:r>
          <w:rPr>
            <w:noProof/>
            <w:webHidden/>
          </w:rPr>
          <w:fldChar w:fldCharType="end"/>
        </w:r>
      </w:hyperlink>
    </w:p>
    <w:p w14:paraId="4E41E963" w14:textId="2D6F49CA" w:rsidR="002364F7" w:rsidRDefault="002364F7">
      <w:pPr>
        <w:pStyle w:val="TableofFigures"/>
        <w:tabs>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45051" w:history="1">
        <w:r w:rsidRPr="002D131D">
          <w:rPr>
            <w:rStyle w:val="Hyperlink"/>
            <w:noProof/>
          </w:rPr>
          <w:t>Equation 4 – Kernel formula (S. K. Suryasentana, date unknown)</w:t>
        </w:r>
        <w:r>
          <w:rPr>
            <w:noProof/>
            <w:webHidden/>
          </w:rPr>
          <w:tab/>
        </w:r>
        <w:r>
          <w:rPr>
            <w:noProof/>
            <w:webHidden/>
          </w:rPr>
          <w:fldChar w:fldCharType="begin"/>
        </w:r>
        <w:r>
          <w:rPr>
            <w:noProof/>
            <w:webHidden/>
          </w:rPr>
          <w:instrText xml:space="preserve"> PAGEREF _Toc239545051 \h </w:instrText>
        </w:r>
        <w:r>
          <w:rPr>
            <w:noProof/>
            <w:webHidden/>
          </w:rPr>
        </w:r>
        <w:r>
          <w:rPr>
            <w:noProof/>
            <w:webHidden/>
          </w:rPr>
          <w:fldChar w:fldCharType="separate"/>
        </w:r>
        <w:r w:rsidR="00A57C24">
          <w:rPr>
            <w:noProof/>
            <w:webHidden/>
          </w:rPr>
          <w:t>19</w:t>
        </w:r>
        <w:r>
          <w:rPr>
            <w:noProof/>
            <w:webHidden/>
          </w:rPr>
          <w:fldChar w:fldCharType="end"/>
        </w:r>
      </w:hyperlink>
    </w:p>
    <w:p w14:paraId="51A34C09" w14:textId="28D91BD6" w:rsidR="002364F7" w:rsidRDefault="002364F7">
      <w:pPr>
        <w:pStyle w:val="TableofFigures"/>
        <w:tabs>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45052" w:history="1">
        <w:r w:rsidRPr="002D131D">
          <w:rPr>
            <w:rStyle w:val="Hyperlink"/>
            <w:noProof/>
          </w:rPr>
          <w:t>Equation 5 –covariance matrix formula (S. K. Suryasentana, date unknown)</w:t>
        </w:r>
        <w:r>
          <w:rPr>
            <w:noProof/>
            <w:webHidden/>
          </w:rPr>
          <w:tab/>
        </w:r>
        <w:r>
          <w:rPr>
            <w:noProof/>
            <w:webHidden/>
          </w:rPr>
          <w:fldChar w:fldCharType="begin"/>
        </w:r>
        <w:r>
          <w:rPr>
            <w:noProof/>
            <w:webHidden/>
          </w:rPr>
          <w:instrText xml:space="preserve"> PAGEREF _Toc239545052 \h </w:instrText>
        </w:r>
        <w:r>
          <w:rPr>
            <w:noProof/>
            <w:webHidden/>
          </w:rPr>
        </w:r>
        <w:r>
          <w:rPr>
            <w:noProof/>
            <w:webHidden/>
          </w:rPr>
          <w:fldChar w:fldCharType="separate"/>
        </w:r>
        <w:r w:rsidR="00A57C24">
          <w:rPr>
            <w:noProof/>
            <w:webHidden/>
          </w:rPr>
          <w:t>19</w:t>
        </w:r>
        <w:r>
          <w:rPr>
            <w:noProof/>
            <w:webHidden/>
          </w:rPr>
          <w:fldChar w:fldCharType="end"/>
        </w:r>
      </w:hyperlink>
    </w:p>
    <w:p w14:paraId="00A8E3A5" w14:textId="2074B496" w:rsidR="002364F7" w:rsidRDefault="002364F7">
      <w:pPr>
        <w:pStyle w:val="TableofFigures"/>
        <w:tabs>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45053" w:history="1">
        <w:r w:rsidRPr="002D131D">
          <w:rPr>
            <w:rStyle w:val="Hyperlink"/>
            <w:noProof/>
          </w:rPr>
          <w:t>Equation 6 – Main calculation (S. K. Suryasentana, date unknown)</w:t>
        </w:r>
        <w:r>
          <w:rPr>
            <w:noProof/>
            <w:webHidden/>
          </w:rPr>
          <w:tab/>
        </w:r>
        <w:r>
          <w:rPr>
            <w:noProof/>
            <w:webHidden/>
          </w:rPr>
          <w:fldChar w:fldCharType="begin"/>
        </w:r>
        <w:r>
          <w:rPr>
            <w:noProof/>
            <w:webHidden/>
          </w:rPr>
          <w:instrText xml:space="preserve"> PAGEREF _Toc239545053 \h </w:instrText>
        </w:r>
        <w:r>
          <w:rPr>
            <w:noProof/>
            <w:webHidden/>
          </w:rPr>
        </w:r>
        <w:r>
          <w:rPr>
            <w:noProof/>
            <w:webHidden/>
          </w:rPr>
          <w:fldChar w:fldCharType="separate"/>
        </w:r>
        <w:r w:rsidR="00A57C24">
          <w:rPr>
            <w:noProof/>
            <w:webHidden/>
          </w:rPr>
          <w:t>19</w:t>
        </w:r>
        <w:r>
          <w:rPr>
            <w:noProof/>
            <w:webHidden/>
          </w:rPr>
          <w:fldChar w:fldCharType="end"/>
        </w:r>
      </w:hyperlink>
    </w:p>
    <w:p w14:paraId="6A31D368" w14:textId="22EA0936" w:rsidR="002364F7" w:rsidRDefault="002364F7">
      <w:pPr>
        <w:pStyle w:val="TableofFigures"/>
        <w:tabs>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45054" w:history="1">
        <w:r w:rsidRPr="002D131D">
          <w:rPr>
            <w:rStyle w:val="Hyperlink"/>
            <w:noProof/>
          </w:rPr>
          <w:t>Equation 7 – Nuggets formula (S. K. Suryasentana, date unknown)</w:t>
        </w:r>
        <w:r>
          <w:rPr>
            <w:noProof/>
            <w:webHidden/>
          </w:rPr>
          <w:tab/>
        </w:r>
        <w:r>
          <w:rPr>
            <w:noProof/>
            <w:webHidden/>
          </w:rPr>
          <w:fldChar w:fldCharType="begin"/>
        </w:r>
        <w:r>
          <w:rPr>
            <w:noProof/>
            <w:webHidden/>
          </w:rPr>
          <w:instrText xml:space="preserve"> PAGEREF _Toc239545054 \h </w:instrText>
        </w:r>
        <w:r>
          <w:rPr>
            <w:noProof/>
            <w:webHidden/>
          </w:rPr>
        </w:r>
        <w:r>
          <w:rPr>
            <w:noProof/>
            <w:webHidden/>
          </w:rPr>
          <w:fldChar w:fldCharType="separate"/>
        </w:r>
        <w:r w:rsidR="00A57C24">
          <w:rPr>
            <w:noProof/>
            <w:webHidden/>
          </w:rPr>
          <w:t>20</w:t>
        </w:r>
        <w:r>
          <w:rPr>
            <w:noProof/>
            <w:webHidden/>
          </w:rPr>
          <w:fldChar w:fldCharType="end"/>
        </w:r>
      </w:hyperlink>
    </w:p>
    <w:p w14:paraId="14882BE7" w14:textId="759E46EA" w:rsidR="002364F7" w:rsidRDefault="002364F7">
      <w:pPr>
        <w:pStyle w:val="TableofFigures"/>
        <w:tabs>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45055" w:history="1">
        <w:r w:rsidRPr="002D131D">
          <w:rPr>
            <w:rStyle w:val="Hyperlink"/>
            <w:noProof/>
          </w:rPr>
          <w:t>Equation 8 – RBF interpolation formula (J.B.Cherrie, R.K.Beatson 2002) (J.C.Carr, et al. 2003)</w:t>
        </w:r>
        <w:r>
          <w:rPr>
            <w:noProof/>
            <w:webHidden/>
          </w:rPr>
          <w:tab/>
        </w:r>
        <w:r>
          <w:rPr>
            <w:noProof/>
            <w:webHidden/>
          </w:rPr>
          <w:fldChar w:fldCharType="begin"/>
        </w:r>
        <w:r>
          <w:rPr>
            <w:noProof/>
            <w:webHidden/>
          </w:rPr>
          <w:instrText xml:space="preserve"> PAGEREF _Toc239545055 \h </w:instrText>
        </w:r>
        <w:r>
          <w:rPr>
            <w:noProof/>
            <w:webHidden/>
          </w:rPr>
        </w:r>
        <w:r>
          <w:rPr>
            <w:noProof/>
            <w:webHidden/>
          </w:rPr>
          <w:fldChar w:fldCharType="separate"/>
        </w:r>
        <w:r w:rsidR="00A57C24">
          <w:rPr>
            <w:noProof/>
            <w:webHidden/>
          </w:rPr>
          <w:t>20</w:t>
        </w:r>
        <w:r>
          <w:rPr>
            <w:noProof/>
            <w:webHidden/>
          </w:rPr>
          <w:fldChar w:fldCharType="end"/>
        </w:r>
      </w:hyperlink>
    </w:p>
    <w:p w14:paraId="47090A2B" w14:textId="0C5CFCD9" w:rsidR="002364F7" w:rsidRDefault="002364F7">
      <w:pPr>
        <w:pStyle w:val="TableofFigures"/>
        <w:tabs>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45056" w:history="1">
        <w:r w:rsidRPr="002D131D">
          <w:rPr>
            <w:rStyle w:val="Hyperlink"/>
            <w:noProof/>
          </w:rPr>
          <w:t>Equation 9 – Calculating the radial / distance between points</w:t>
        </w:r>
        <w:r>
          <w:rPr>
            <w:noProof/>
            <w:webHidden/>
          </w:rPr>
          <w:tab/>
        </w:r>
        <w:r>
          <w:rPr>
            <w:noProof/>
            <w:webHidden/>
          </w:rPr>
          <w:fldChar w:fldCharType="begin"/>
        </w:r>
        <w:r>
          <w:rPr>
            <w:noProof/>
            <w:webHidden/>
          </w:rPr>
          <w:instrText xml:space="preserve"> PAGEREF _Toc239545056 \h </w:instrText>
        </w:r>
        <w:r>
          <w:rPr>
            <w:noProof/>
            <w:webHidden/>
          </w:rPr>
        </w:r>
        <w:r>
          <w:rPr>
            <w:noProof/>
            <w:webHidden/>
          </w:rPr>
          <w:fldChar w:fldCharType="separate"/>
        </w:r>
        <w:r w:rsidR="00A57C24">
          <w:rPr>
            <w:noProof/>
            <w:webHidden/>
          </w:rPr>
          <w:t>21</w:t>
        </w:r>
        <w:r>
          <w:rPr>
            <w:noProof/>
            <w:webHidden/>
          </w:rPr>
          <w:fldChar w:fldCharType="end"/>
        </w:r>
      </w:hyperlink>
    </w:p>
    <w:p w14:paraId="40D7F7E0" w14:textId="117EE9E1" w:rsidR="002364F7" w:rsidRDefault="002364F7">
      <w:pPr>
        <w:pStyle w:val="TableofFigures"/>
        <w:tabs>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45057" w:history="1">
        <w:r w:rsidRPr="002D131D">
          <w:rPr>
            <w:rStyle w:val="Hyperlink"/>
            <w:noProof/>
          </w:rPr>
          <w:t>Equation 10 – Smoothing out RBF interpolation formula (J.C.Carr, et al. 2003).</w:t>
        </w:r>
        <w:r>
          <w:rPr>
            <w:noProof/>
            <w:webHidden/>
          </w:rPr>
          <w:tab/>
        </w:r>
        <w:r>
          <w:rPr>
            <w:noProof/>
            <w:webHidden/>
          </w:rPr>
          <w:fldChar w:fldCharType="begin"/>
        </w:r>
        <w:r>
          <w:rPr>
            <w:noProof/>
            <w:webHidden/>
          </w:rPr>
          <w:instrText xml:space="preserve"> PAGEREF _Toc239545057 \h </w:instrText>
        </w:r>
        <w:r>
          <w:rPr>
            <w:noProof/>
            <w:webHidden/>
          </w:rPr>
        </w:r>
        <w:r>
          <w:rPr>
            <w:noProof/>
            <w:webHidden/>
          </w:rPr>
          <w:fldChar w:fldCharType="separate"/>
        </w:r>
        <w:r w:rsidR="00A57C24">
          <w:rPr>
            <w:noProof/>
            <w:webHidden/>
          </w:rPr>
          <w:t>21</w:t>
        </w:r>
        <w:r>
          <w:rPr>
            <w:noProof/>
            <w:webHidden/>
          </w:rPr>
          <w:fldChar w:fldCharType="end"/>
        </w:r>
      </w:hyperlink>
    </w:p>
    <w:p w14:paraId="384D2790" w14:textId="28189624" w:rsidR="002364F7" w:rsidRDefault="002364F7">
      <w:pPr>
        <w:pStyle w:val="TableofFigures"/>
        <w:tabs>
          <w:tab w:val="right" w:leader="dot" w:pos="9010"/>
        </w:tabs>
        <w:rPr>
          <w:rFonts w:asciiTheme="minorHAnsi" w:eastAsiaTheme="minorEastAsia" w:hAnsiTheme="minorHAnsi" w:cstheme="minorBidi"/>
          <w:noProof/>
          <w:color w:val="auto"/>
          <w:kern w:val="2"/>
          <w:sz w:val="24"/>
          <w:szCs w:val="24"/>
          <w14:ligatures w14:val="standardContextual"/>
        </w:rPr>
      </w:pPr>
      <w:hyperlink w:anchor="_Toc239545058" w:history="1">
        <w:r w:rsidRPr="002D131D">
          <w:rPr>
            <w:rStyle w:val="Hyperlink"/>
            <w:noProof/>
          </w:rPr>
          <w:t>Equation 11 – Smoothing out RBF interpolation formula (J.C.Carr, et al. 2003).</w:t>
        </w:r>
        <w:r>
          <w:rPr>
            <w:noProof/>
            <w:webHidden/>
          </w:rPr>
          <w:tab/>
        </w:r>
        <w:r>
          <w:rPr>
            <w:noProof/>
            <w:webHidden/>
          </w:rPr>
          <w:fldChar w:fldCharType="begin"/>
        </w:r>
        <w:r>
          <w:rPr>
            <w:noProof/>
            <w:webHidden/>
          </w:rPr>
          <w:instrText xml:space="preserve"> PAGEREF _Toc239545058 \h </w:instrText>
        </w:r>
        <w:r>
          <w:rPr>
            <w:noProof/>
            <w:webHidden/>
          </w:rPr>
        </w:r>
        <w:r>
          <w:rPr>
            <w:noProof/>
            <w:webHidden/>
          </w:rPr>
          <w:fldChar w:fldCharType="separate"/>
        </w:r>
        <w:r w:rsidR="00A57C24">
          <w:rPr>
            <w:noProof/>
            <w:webHidden/>
          </w:rPr>
          <w:t>21</w:t>
        </w:r>
        <w:r>
          <w:rPr>
            <w:noProof/>
            <w:webHidden/>
          </w:rPr>
          <w:fldChar w:fldCharType="end"/>
        </w:r>
      </w:hyperlink>
    </w:p>
    <w:p w14:paraId="56C6A3FB" w14:textId="02F39B54" w:rsidR="00F734DD" w:rsidRPr="00F734DD" w:rsidRDefault="002364F7" w:rsidP="00F734DD">
      <w:pPr>
        <w:sectPr w:rsidR="00F734DD" w:rsidRPr="00F734DD" w:rsidSect="00075AF1">
          <w:headerReference w:type="even" r:id="rId13"/>
          <w:headerReference w:type="default" r:id="rId14"/>
          <w:footerReference w:type="even" r:id="rId15"/>
          <w:footerReference w:type="default" r:id="rId16"/>
          <w:headerReference w:type="first" r:id="rId17"/>
          <w:footerReference w:type="first" r:id="rId18"/>
          <w:pgSz w:w="11906" w:h="16838"/>
          <w:pgMar w:top="1544" w:right="1446" w:bottom="706" w:left="1440" w:header="720" w:footer="720" w:gutter="0"/>
          <w:pgNumType w:start="1"/>
          <w:cols w:space="720"/>
          <w:titlePg/>
          <w:docGrid w:linePitch="299"/>
        </w:sectPr>
      </w:pPr>
      <w:r>
        <w:fldChar w:fldCharType="end"/>
      </w:r>
    </w:p>
    <w:p w14:paraId="7365AF1C" w14:textId="49063C79" w:rsidR="002542C3" w:rsidRDefault="00535757" w:rsidP="00673B63">
      <w:pPr>
        <w:pStyle w:val="Heading1"/>
        <w:numPr>
          <w:ilvl w:val="0"/>
          <w:numId w:val="6"/>
        </w:numPr>
      </w:pPr>
      <w:bookmarkStart w:id="0" w:name="_Toc239597588"/>
      <w:r>
        <w:lastRenderedPageBreak/>
        <w:t>I</w:t>
      </w:r>
      <w:r w:rsidR="00C947CD">
        <w:t>ntroduction</w:t>
      </w:r>
      <w:bookmarkEnd w:id="0"/>
      <w:r w:rsidR="00B27377">
        <w:t xml:space="preserve"> </w:t>
      </w:r>
    </w:p>
    <w:p w14:paraId="1DB7BF7D" w14:textId="61CD704B" w:rsidR="00A2389A" w:rsidRPr="00675BF0" w:rsidRDefault="00A2389A" w:rsidP="00FC1FEA">
      <w:pPr>
        <w:ind w:left="0" w:right="0" w:firstLine="0"/>
        <w:jc w:val="both"/>
      </w:pPr>
      <w:r w:rsidRPr="00675BF0">
        <w:t xml:space="preserve">Aero surfacing is used frequently to display the aero performance of a vehicle in relation to the sprung </w:t>
      </w:r>
      <w:r w:rsidR="000C1260" w:rsidRPr="00675BF0">
        <w:t>mass’s</w:t>
      </w:r>
      <w:r w:rsidRPr="00675BF0">
        <w:t xml:space="preserve"> vertical movement at the front and rear of the vehicle. These cover a wide range of dynamic movement at the front and rear of the vehicle, which can then use these surfacing methods to smoothly transition the known CFD points into a realistic aero map that displays these changes in relation </w:t>
      </w:r>
      <w:r w:rsidR="000C1260" w:rsidRPr="00675BF0">
        <w:t>to</w:t>
      </w:r>
      <w:r w:rsidRPr="00675BF0">
        <w:t xml:space="preserve"> a range of aerodynamic properties (Cd,</w:t>
      </w:r>
      <w:r w:rsidR="00DB700F" w:rsidRPr="00675BF0">
        <w:t xml:space="preserve"> </w:t>
      </w:r>
      <w:r w:rsidRPr="00675BF0">
        <w:t>Cl, aero balance). These can then allow previous unknown points to have values that respond to the known points</w:t>
      </w:r>
      <w:r w:rsidR="00305CF1" w:rsidRPr="00675BF0">
        <w:t xml:space="preserve"> with increased level of accuracy. There are alternative aero surfacing methods that can change the distribution of the results significantly (Interpolation, Kriging/Gaussian, Polynomial coefficients and RBF). Understanding which method suits your vehicle is dependent upon the aerodynamic performance of the vehicle and which results allow for the </w:t>
      </w:r>
      <w:r w:rsidR="000C1260" w:rsidRPr="00675BF0">
        <w:t xml:space="preserve">most accurate </w:t>
      </w:r>
      <w:r w:rsidR="00305CF1" w:rsidRPr="00675BF0">
        <w:t>smoothing of the surface.</w:t>
      </w:r>
    </w:p>
    <w:p w14:paraId="7B162EF4" w14:textId="09EAF0DF" w:rsidR="00662448" w:rsidRDefault="00B90984" w:rsidP="00FC1FEA">
      <w:pPr>
        <w:ind w:left="0" w:right="0" w:firstLine="0"/>
        <w:jc w:val="both"/>
      </w:pPr>
      <w:r w:rsidRPr="00675BF0">
        <w:t xml:space="preserve">These unknown aero </w:t>
      </w:r>
      <w:r w:rsidR="00BB442A" w:rsidRPr="00675BF0">
        <w:t>performance</w:t>
      </w:r>
      <w:r w:rsidRPr="00675BF0">
        <w:t xml:space="preserve"> values </w:t>
      </w:r>
      <w:r w:rsidR="00A64E5E" w:rsidRPr="00675BF0">
        <w:t>are then stitched together with the respective surfacing method using the known points</w:t>
      </w:r>
      <w:r w:rsidR="00BB442A" w:rsidRPr="00675BF0">
        <w:t xml:space="preserve"> value. </w:t>
      </w:r>
      <w:r w:rsidR="00305CF1" w:rsidRPr="00675BF0">
        <w:t xml:space="preserve">These </w:t>
      </w:r>
      <w:r w:rsidR="001E5334" w:rsidRPr="00675BF0">
        <w:t xml:space="preserve">known values </w:t>
      </w:r>
      <w:r w:rsidR="00305CF1" w:rsidRPr="00675BF0">
        <w:t>come from the use of CFD results, leading to the</w:t>
      </w:r>
      <w:r w:rsidR="00961FFB" w:rsidRPr="00675BF0">
        <w:t xml:space="preserve"> importance of the</w:t>
      </w:r>
      <w:r w:rsidR="00305CF1" w:rsidRPr="00675BF0">
        <w:t xml:space="preserve"> validation of these resu</w:t>
      </w:r>
      <w:r w:rsidR="00961FFB" w:rsidRPr="00675BF0">
        <w:t>lts</w:t>
      </w:r>
      <w:r w:rsidR="00305CF1" w:rsidRPr="00675BF0">
        <w:t xml:space="preserve">. CFD operates in an idealised scenario and often in relation to the </w:t>
      </w:r>
      <w:r w:rsidR="00A0297A" w:rsidRPr="00675BF0">
        <w:t>real world</w:t>
      </w:r>
      <w:r w:rsidR="00305CF1" w:rsidRPr="00675BF0">
        <w:t xml:space="preserve"> there are limitations that cause deviance in result</w:t>
      </w:r>
      <w:r w:rsidR="000C1260" w:rsidRPr="00675BF0">
        <w:t>s</w:t>
      </w:r>
      <w:r w:rsidR="00305CF1" w:rsidRPr="00675BF0">
        <w:t xml:space="preserve">, </w:t>
      </w:r>
      <w:r w:rsidR="000C1260" w:rsidRPr="00675BF0">
        <w:t>from geometry differences</w:t>
      </w:r>
      <w:r w:rsidR="00305CF1" w:rsidRPr="00675BF0">
        <w:t xml:space="preserve"> to </w:t>
      </w:r>
      <w:r w:rsidR="00A0297A" w:rsidRPr="00675BF0">
        <w:t xml:space="preserve">the boundary conditions not aligning. </w:t>
      </w:r>
      <w:r w:rsidR="00AC6C80" w:rsidRPr="00675BF0">
        <w:t>Using a cross comparison to previous work completed by SABE Fluid Dynamics can assist in validating these results</w:t>
      </w:r>
      <w:r w:rsidR="00195C02" w:rsidRPr="00675BF0">
        <w:t>.</w:t>
      </w:r>
      <w:r w:rsidR="00195C02">
        <w:t xml:space="preserve"> </w:t>
      </w:r>
      <w:r w:rsidR="00DB700F">
        <w:t>Furthermore,</w:t>
      </w:r>
      <w:r w:rsidR="00195C02">
        <w:t xml:space="preserve"> th</w:t>
      </w:r>
      <w:r w:rsidR="00D33B78">
        <w:t>e validation removes an uncertainty aspect from th</w:t>
      </w:r>
      <w:r w:rsidR="0012726F">
        <w:t xml:space="preserve">e CFD </w:t>
      </w:r>
      <w:r w:rsidR="0012726F" w:rsidRPr="00D14DE6">
        <w:t>validation. Some scaling of the CFD values will need to be considered due to the idealised scenario and geometry of CFD, therefore</w:t>
      </w:r>
      <w:r w:rsidR="000C1260" w:rsidRPr="00D14DE6">
        <w:t>,</w:t>
      </w:r>
      <w:r w:rsidR="0012726F" w:rsidRPr="00D14DE6">
        <w:t xml:space="preserve"> when being applied to simulations they need to be scaled to match the performance seen on track. </w:t>
      </w:r>
      <w:r w:rsidR="00662448" w:rsidRPr="00D14DE6">
        <w:t>With the locations of the CFD run points creat</w:t>
      </w:r>
      <w:r w:rsidR="000C1260" w:rsidRPr="00D14DE6">
        <w:t>ing</w:t>
      </w:r>
      <w:r w:rsidR="00662448" w:rsidRPr="00D14DE6">
        <w:t xml:space="preserve"> the aero maps, having a balance between the location points of these is important to control the relationship between total simulations run time and the accuracy of the results. The use of a hotspot map is important in distinguishing the influence of these locations, therefore</w:t>
      </w:r>
      <w:r w:rsidR="000C1260" w:rsidRPr="00D14DE6">
        <w:t>,</w:t>
      </w:r>
      <w:r w:rsidR="00662448" w:rsidRPr="00D14DE6">
        <w:t xml:space="preserve"> when </w:t>
      </w:r>
      <w:r w:rsidR="001B148E" w:rsidRPr="00D14DE6">
        <w:t>picking these locations using ride height points from track data can prove to be beneficial in understanding the</w:t>
      </w:r>
      <w:r w:rsidR="00EC6D02" w:rsidRPr="00D14DE6">
        <w:t xml:space="preserve"> aero performance of these known locations. As well as this</w:t>
      </w:r>
      <w:r w:rsidR="00946467" w:rsidRPr="00D14DE6">
        <w:t>,</w:t>
      </w:r>
      <w:r w:rsidR="00EC6D02" w:rsidRPr="00D14DE6">
        <w:t xml:space="preserve"> it can be used to look outside the current dynamic positioning of the vehicle to locate the vertical dynamic movement of the sprung chassis to identify if a region can produce an increased level of performance</w:t>
      </w:r>
      <w:r w:rsidR="00EC6D02">
        <w:t xml:space="preserve">. </w:t>
      </w:r>
    </w:p>
    <w:p w14:paraId="58EEDF48" w14:textId="5AF6E9D1" w:rsidR="0012726F" w:rsidRDefault="0012726F" w:rsidP="00FC1FEA">
      <w:pPr>
        <w:ind w:left="0" w:right="0" w:firstLine="0"/>
        <w:jc w:val="both"/>
      </w:pPr>
      <w:r w:rsidRPr="00CB7EA8">
        <w:t xml:space="preserve">The use of driver </w:t>
      </w:r>
      <w:r w:rsidR="00B777CC" w:rsidRPr="00CB7EA8">
        <w:t>out</w:t>
      </w:r>
      <w:r w:rsidRPr="00CB7EA8">
        <w:t xml:space="preserve"> </w:t>
      </w:r>
      <w:r w:rsidR="00946467" w:rsidRPr="00CB7EA8">
        <w:t xml:space="preserve">of </w:t>
      </w:r>
      <w:r w:rsidRPr="00CB7EA8">
        <w:t>the loop simulations is a powerful tool in replicating the idealised track conditions seen on the track without the influence of a driver to understand the dynamic vehicle performance. It uses mathematical equations and simulation modelling techniques such as the aero maps used previously</w:t>
      </w:r>
      <w:r w:rsidR="00946467" w:rsidRPr="00CB7EA8">
        <w:t>,</w:t>
      </w:r>
      <w:r w:rsidRPr="00CB7EA8">
        <w:t xml:space="preserve"> as well as 7DOF and </w:t>
      </w:r>
      <w:proofErr w:type="spellStart"/>
      <w:r w:rsidR="00DB1FF3" w:rsidRPr="00CB7EA8">
        <w:t>pacejka</w:t>
      </w:r>
      <w:proofErr w:type="spellEnd"/>
      <w:r w:rsidR="00DB1FF3" w:rsidRPr="00CB7EA8">
        <w:t xml:space="preserve"> </w:t>
      </w:r>
      <w:r w:rsidRPr="00CB7EA8">
        <w:t>models</w:t>
      </w:r>
      <w:r w:rsidR="00DB1FF3" w:rsidRPr="00CB7EA8">
        <w:t>. These are inputs or modelling systems that use mathematical calculations or inputs</w:t>
      </w:r>
      <w:r w:rsidR="002611FA" w:rsidRPr="00CB7EA8">
        <w:t xml:space="preserve"> that give a dynamic response to the vehicles current conditions. </w:t>
      </w:r>
      <w:r w:rsidRPr="00CB7EA8">
        <w:t>The use of driver out</w:t>
      </w:r>
      <w:r w:rsidR="00946467" w:rsidRPr="00CB7EA8">
        <w:t xml:space="preserve"> of</w:t>
      </w:r>
      <w:r w:rsidRPr="00CB7EA8">
        <w:t xml:space="preserve"> the loop can be significantly beneficial when doing batch testing due to the time constraints involved </w:t>
      </w:r>
      <w:r w:rsidR="002611FA" w:rsidRPr="00CB7EA8">
        <w:t xml:space="preserve">when a driver is implemented in a simulator. In </w:t>
      </w:r>
      <w:r w:rsidR="00946467" w:rsidRPr="00CB7EA8">
        <w:t>addition,</w:t>
      </w:r>
      <w:r w:rsidR="002611FA" w:rsidRPr="00CB7EA8">
        <w:t xml:space="preserve"> it removes the driver consistency aspect out of the influence of the results. However, one key limitation on this note is tuning the vehicle to the driver as each driver has a preference on how the vehicle should behave. One driver may like a front end of the vehicle that wants to turn into the corner, whilst another </w:t>
      </w:r>
      <w:r w:rsidR="00662448" w:rsidRPr="00CB7EA8">
        <w:t>may prefer</w:t>
      </w:r>
      <w:r w:rsidR="002611FA" w:rsidRPr="00CB7EA8">
        <w:t xml:space="preserve"> a mor</w:t>
      </w:r>
      <w:r w:rsidR="00662448" w:rsidRPr="00CB7EA8">
        <w:t xml:space="preserve">e stable platform front and rear. </w:t>
      </w:r>
      <w:r w:rsidR="00946467" w:rsidRPr="00CB7EA8">
        <w:t>T</w:t>
      </w:r>
      <w:r w:rsidR="00662448" w:rsidRPr="00CB7EA8">
        <w:t xml:space="preserve">hese influences that may </w:t>
      </w:r>
      <w:r w:rsidR="00946467" w:rsidRPr="00CB7EA8">
        <w:t>result in</w:t>
      </w:r>
      <w:r w:rsidR="00662448" w:rsidRPr="00CB7EA8">
        <w:t xml:space="preserve"> a quicker </w:t>
      </w:r>
      <w:r w:rsidR="00946467" w:rsidRPr="00CB7EA8">
        <w:t xml:space="preserve">vehicle </w:t>
      </w:r>
      <w:r w:rsidR="00662448" w:rsidRPr="00CB7EA8">
        <w:t xml:space="preserve">is an aspect that can </w:t>
      </w:r>
      <w:r w:rsidR="00946467" w:rsidRPr="00CB7EA8">
        <w:t xml:space="preserve">often </w:t>
      </w:r>
      <w:r w:rsidR="00662448" w:rsidRPr="00CB7EA8">
        <w:t xml:space="preserve">be </w:t>
      </w:r>
      <w:r w:rsidR="00946467" w:rsidRPr="00CB7EA8">
        <w:t>overlooked</w:t>
      </w:r>
      <w:r w:rsidR="00662448" w:rsidRPr="00CB7EA8">
        <w:t xml:space="preserve"> an</w:t>
      </w:r>
      <w:r w:rsidR="00EC6D02" w:rsidRPr="00CB7EA8">
        <w:t>d</w:t>
      </w:r>
      <w:r w:rsidR="00662448" w:rsidRPr="00CB7EA8">
        <w:t xml:space="preserve"> needs to be understood.</w:t>
      </w:r>
    </w:p>
    <w:p w14:paraId="1C61C324" w14:textId="5808DBB8" w:rsidR="0012726F" w:rsidRDefault="0095133E" w:rsidP="00E51FE7">
      <w:pPr>
        <w:ind w:left="0" w:right="0" w:firstLine="0"/>
        <w:jc w:val="both"/>
      </w:pPr>
      <w:r w:rsidRPr="000F42A3">
        <w:t>Relating this work to a vehicle of known values and input is vital</w:t>
      </w:r>
      <w:r w:rsidR="00946467" w:rsidRPr="000F42A3">
        <w:t>,</w:t>
      </w:r>
      <w:r w:rsidRPr="000F42A3">
        <w:t xml:space="preserve"> therefore</w:t>
      </w:r>
      <w:r w:rsidR="00946467" w:rsidRPr="000F42A3">
        <w:t>,</w:t>
      </w:r>
      <w:r w:rsidRPr="000F42A3">
        <w:t xml:space="preserve"> the use of the </w:t>
      </w:r>
      <w:r w:rsidR="00521A58" w:rsidRPr="000F42A3">
        <w:t>UWTSD</w:t>
      </w:r>
      <w:r w:rsidR="00946467" w:rsidRPr="000F42A3">
        <w:t xml:space="preserve"> </w:t>
      </w:r>
      <w:r w:rsidR="00521A58" w:rsidRPr="000F42A3">
        <w:t xml:space="preserve">MCR Sports 2000 race vehicle </w:t>
      </w:r>
      <w:r w:rsidR="00946467" w:rsidRPr="000F42A3">
        <w:t>is</w:t>
      </w:r>
      <w:r w:rsidR="00521A58" w:rsidRPr="000F42A3">
        <w:t xml:space="preserve"> a strong example, due to the previous work completed on this vehicle allowing increased amount of focus on the </w:t>
      </w:r>
      <w:r w:rsidR="00887B3A" w:rsidRPr="000F42A3">
        <w:t>analysis of these processes to evaluate the vehicle and aero surfacing capabilities. Validation will still be conducted to cross compare the vehicles</w:t>
      </w:r>
      <w:r w:rsidR="00897E48" w:rsidRPr="000F42A3">
        <w:t xml:space="preserve"> performance </w:t>
      </w:r>
      <w:r w:rsidR="008B2586" w:rsidRPr="000F42A3">
        <w:t>between real world and simulation.</w:t>
      </w:r>
    </w:p>
    <w:p w14:paraId="7CB64C8D" w14:textId="77777777" w:rsidR="00A2389A" w:rsidRPr="00A2389A" w:rsidRDefault="00A2389A" w:rsidP="00A2389A">
      <w:pPr>
        <w:ind w:left="0" w:right="0" w:firstLine="0"/>
      </w:pPr>
    </w:p>
    <w:p w14:paraId="64E2C433" w14:textId="656A3982" w:rsidR="00B90126" w:rsidRDefault="00B90126" w:rsidP="00673B63">
      <w:pPr>
        <w:pStyle w:val="Heading1"/>
        <w:numPr>
          <w:ilvl w:val="0"/>
          <w:numId w:val="6"/>
        </w:numPr>
      </w:pPr>
      <w:bookmarkStart w:id="1" w:name="_Toc239597589"/>
      <w:r>
        <w:lastRenderedPageBreak/>
        <w:t>Aims and objectives</w:t>
      </w:r>
      <w:bookmarkEnd w:id="1"/>
    </w:p>
    <w:p w14:paraId="4B653CC4" w14:textId="1B8D6572" w:rsidR="002D59D3" w:rsidRDefault="00056048" w:rsidP="00E51FE7">
      <w:pPr>
        <w:ind w:left="0" w:right="0" w:firstLine="0"/>
        <w:jc w:val="both"/>
      </w:pPr>
      <w:r>
        <w:t>One of the key areas of this project wa</w:t>
      </w:r>
      <w:r w:rsidR="00453C53">
        <w:t xml:space="preserve">s the understanding of the aerodynamic performance </w:t>
      </w:r>
      <w:r w:rsidR="00851D0B">
        <w:t>of the vehicle with varying ride height</w:t>
      </w:r>
      <w:r w:rsidR="005809AA">
        <w:t>s</w:t>
      </w:r>
      <w:r w:rsidR="009646BD">
        <w:t xml:space="preserve">. </w:t>
      </w:r>
      <w:r w:rsidR="002D59D3">
        <w:t xml:space="preserve">With this the understanding of what </w:t>
      </w:r>
      <w:r w:rsidR="00DA2E95">
        <w:t>aero map</w:t>
      </w:r>
      <w:r w:rsidR="002D59D3">
        <w:t xml:space="preserve"> most accurately represents the data is vital and research and testing needs to be conducted on </w:t>
      </w:r>
      <w:r w:rsidR="00DA2E95">
        <w:t>what 3d surfacing method is best suited to this application</w:t>
      </w:r>
      <w:r w:rsidR="002D59D3">
        <w:t xml:space="preserve">. </w:t>
      </w:r>
      <w:r w:rsidR="00DA2E95">
        <w:t>Also,</w:t>
      </w:r>
      <w:r w:rsidR="002D59D3">
        <w:t xml:space="preserve"> the use of CFD to get the aero </w:t>
      </w:r>
      <w:r w:rsidR="00DA2E95">
        <w:t>performance</w:t>
      </w:r>
      <w:r w:rsidR="002D59D3">
        <w:t xml:space="preserve"> values need to have correlation applied to validate the results</w:t>
      </w:r>
      <w:r w:rsidR="00DA2E95">
        <w:t>.</w:t>
      </w:r>
    </w:p>
    <w:p w14:paraId="35731535" w14:textId="1D802D4B" w:rsidR="00DA2E95" w:rsidRDefault="002D59D3" w:rsidP="00DA2E95">
      <w:pPr>
        <w:ind w:left="0" w:right="0" w:firstLine="0"/>
        <w:jc w:val="both"/>
      </w:pPr>
      <w:r>
        <w:t xml:space="preserve">In addition to understanding the </w:t>
      </w:r>
      <w:r w:rsidR="00DA2E95">
        <w:t>performance</w:t>
      </w:r>
      <w:r>
        <w:t xml:space="preserve"> of the vehicle in relation to a respective ride height</w:t>
      </w:r>
      <w:r w:rsidR="00DA2E95">
        <w:t>, t</w:t>
      </w:r>
      <w:r>
        <w:t xml:space="preserve">he positioning and location of the ride heights to be tested in CFD is an area of focus. This will use ride height </w:t>
      </w:r>
      <w:r w:rsidR="00DA2E95">
        <w:t>potentiometers</w:t>
      </w:r>
      <w:r w:rsidR="009F7B78">
        <w:t xml:space="preserve"> from track data to record the </w:t>
      </w:r>
      <w:r w:rsidR="00302736">
        <w:t>dynamic movement of the sprung mass. Using these ride heights</w:t>
      </w:r>
      <w:r w:rsidR="00261BBB">
        <w:t>,</w:t>
      </w:r>
      <w:r w:rsidR="00302736">
        <w:t xml:space="preserve"> code will be developed to understand the influence of these points and what locations need to be run, whilst keeping a balance between accuracy of results and computational time.</w:t>
      </w:r>
    </w:p>
    <w:p w14:paraId="58634344" w14:textId="0C4E3EA8" w:rsidR="00B90126" w:rsidRDefault="005A7D71" w:rsidP="00DA2E95">
      <w:pPr>
        <w:ind w:left="0" w:right="0" w:firstLine="0"/>
        <w:jc w:val="both"/>
      </w:pPr>
      <w:r>
        <w:t xml:space="preserve">After using these points of interest to get CFD results and create an accurate </w:t>
      </w:r>
      <w:r w:rsidR="00261BBB">
        <w:t>aero map</w:t>
      </w:r>
      <w:r>
        <w:t xml:space="preserve"> of the current vehicle performance</w:t>
      </w:r>
      <w:r w:rsidR="00252E6A">
        <w:t>, the aero map will then be applied to driver out the loop simulations to look at the influence of a change in set up on vehicle performance. This will compare track data and both ULAPS software and VI-Grade to compare the accuracy of the data.</w:t>
      </w:r>
      <w:r w:rsidR="002D59D3">
        <w:t xml:space="preserve"> </w:t>
      </w:r>
    </w:p>
    <w:p w14:paraId="6EF4F5DB" w14:textId="0D3DDCA9" w:rsidR="00612CD7" w:rsidRDefault="00612CD7" w:rsidP="00B90126">
      <w:pPr>
        <w:ind w:left="0" w:firstLine="0"/>
      </w:pPr>
      <w:r>
        <w:br w:type="page"/>
      </w:r>
    </w:p>
    <w:p w14:paraId="67E60C23" w14:textId="3D363D84" w:rsidR="00772A74" w:rsidRDefault="00D97877" w:rsidP="00673B63">
      <w:pPr>
        <w:pStyle w:val="Heading1"/>
        <w:numPr>
          <w:ilvl w:val="0"/>
          <w:numId w:val="6"/>
        </w:numPr>
      </w:pPr>
      <w:bookmarkStart w:id="2" w:name="_Toc239597590"/>
      <w:r>
        <w:lastRenderedPageBreak/>
        <w:t>Literature</w:t>
      </w:r>
      <w:r w:rsidR="00D13CFA">
        <w:t xml:space="preserve"> review</w:t>
      </w:r>
      <w:bookmarkEnd w:id="2"/>
    </w:p>
    <w:p w14:paraId="091ED29C" w14:textId="1E4C159E" w:rsidR="00D13CFA" w:rsidRDefault="00BB6DB3" w:rsidP="00673B63">
      <w:pPr>
        <w:pStyle w:val="Heading1"/>
        <w:numPr>
          <w:ilvl w:val="1"/>
          <w:numId w:val="6"/>
        </w:numPr>
      </w:pPr>
      <w:bookmarkStart w:id="3" w:name="_Toc239597591"/>
      <w:r>
        <w:t>UWTSD Sports 2000 race car</w:t>
      </w:r>
      <w:bookmarkEnd w:id="3"/>
    </w:p>
    <w:p w14:paraId="20E310B9" w14:textId="0D950C9B" w:rsidR="0065387A" w:rsidRDefault="00046947" w:rsidP="0EADB7A4">
      <w:pPr>
        <w:ind w:left="0" w:right="0" w:firstLine="0"/>
        <w:jc w:val="both"/>
      </w:pPr>
      <w:r w:rsidRPr="000F703F">
        <w:t xml:space="preserve">The vehicle used in this application is the </w:t>
      </w:r>
      <w:r w:rsidR="0065387A" w:rsidRPr="000F703F">
        <w:t xml:space="preserve">MCR chassis sports 2000 race car with </w:t>
      </w:r>
      <w:r w:rsidR="00BC3493" w:rsidRPr="000F703F">
        <w:t xml:space="preserve">an </w:t>
      </w:r>
      <w:r w:rsidR="0065387A" w:rsidRPr="000F703F">
        <w:t xml:space="preserve">aerodynamic package built upon the factory MCR bodywork. </w:t>
      </w:r>
      <w:r w:rsidR="00BC3493" w:rsidRPr="000F703F">
        <w:t>The recent aerodynamic developments that have been implemented on the vehicle is John Iley’s floor and splitter designs, as well as a rear deck extension development.</w:t>
      </w:r>
      <w:r w:rsidR="0087328E" w:rsidRPr="000F703F">
        <w:t xml:space="preserve"> These have significantly </w:t>
      </w:r>
      <w:r w:rsidR="00BC3493" w:rsidRPr="000F703F">
        <w:t>improved</w:t>
      </w:r>
      <w:r w:rsidR="0087328E" w:rsidRPr="000F703F">
        <w:t xml:space="preserve"> the performance of the vehicle and the amount of down</w:t>
      </w:r>
      <w:r w:rsidR="009D5117" w:rsidRPr="000F703F">
        <w:t>force applied to the vehicle</w:t>
      </w:r>
      <w:r w:rsidR="00BC3493" w:rsidRPr="000F703F">
        <w:t xml:space="preserve"> which</w:t>
      </w:r>
      <w:r w:rsidR="009D5117" w:rsidRPr="000F703F">
        <w:t xml:space="preserve"> can be shown through the </w:t>
      </w:r>
      <w:r w:rsidR="00BC3493" w:rsidRPr="000F703F">
        <w:t xml:space="preserve">resultant </w:t>
      </w:r>
      <w:r w:rsidR="009D5117" w:rsidRPr="000F703F">
        <w:t>increase in spring rates to combat the increased level of downforce dropping the ride heights.</w:t>
      </w:r>
      <w:r w:rsidR="009D5117">
        <w:t xml:space="preserve"> </w:t>
      </w:r>
    </w:p>
    <w:p w14:paraId="1370179A" w14:textId="77777777" w:rsidR="00D626C0" w:rsidRDefault="00D626C0" w:rsidP="00046947">
      <w:pPr>
        <w:ind w:left="0" w:right="0" w:firstLine="0"/>
      </w:pPr>
    </w:p>
    <w:p w14:paraId="448DC5F4" w14:textId="77777777" w:rsidR="00D626C0" w:rsidRDefault="00D626C0" w:rsidP="00D626C0">
      <w:pPr>
        <w:keepNext/>
        <w:spacing w:line="240" w:lineRule="auto"/>
        <w:ind w:left="0" w:right="0" w:firstLine="0"/>
        <w:jc w:val="center"/>
      </w:pPr>
      <w:r w:rsidRPr="00D626C0">
        <w:rPr>
          <w:noProof/>
        </w:rPr>
        <w:drawing>
          <wp:inline distT="0" distB="0" distL="0" distR="0" wp14:anchorId="512DFFB3" wp14:editId="1F6B6CC6">
            <wp:extent cx="3657399" cy="2377440"/>
            <wp:effectExtent l="0" t="0" r="635" b="0"/>
            <wp:docPr id="1309911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911318" name=""/>
                    <pic:cNvPicPr/>
                  </pic:nvPicPr>
                  <pic:blipFill rotWithShape="1">
                    <a:blip r:embed="rId19"/>
                    <a:srcRect l="6717" t="17516" r="29468" b="19778"/>
                    <a:stretch>
                      <a:fillRect/>
                    </a:stretch>
                  </pic:blipFill>
                  <pic:spPr bwMode="auto">
                    <a:xfrm>
                      <a:off x="0" y="0"/>
                      <a:ext cx="3657581" cy="2377558"/>
                    </a:xfrm>
                    <a:prstGeom prst="rect">
                      <a:avLst/>
                    </a:prstGeom>
                    <a:ln>
                      <a:noFill/>
                    </a:ln>
                    <a:extLst>
                      <a:ext uri="{53640926-AAD7-44D8-BBD7-CCE9431645EC}">
                        <a14:shadowObscured xmlns:a14="http://schemas.microsoft.com/office/drawing/2010/main"/>
                      </a:ext>
                    </a:extLst>
                  </pic:spPr>
                </pic:pic>
              </a:graphicData>
            </a:graphic>
          </wp:inline>
        </w:drawing>
      </w:r>
    </w:p>
    <w:p w14:paraId="1CC38248" w14:textId="6E288576" w:rsidR="00F86CCF" w:rsidRDefault="00D626C0" w:rsidP="00D626C0">
      <w:pPr>
        <w:pStyle w:val="Caption"/>
        <w:ind w:left="0" w:right="0"/>
        <w:jc w:val="center"/>
      </w:pPr>
      <w:bookmarkStart w:id="4" w:name="_Toc239542888"/>
      <w:bookmarkStart w:id="5" w:name="_Toc239542999"/>
      <w:bookmarkStart w:id="6" w:name="_Toc239544939"/>
      <w:bookmarkStart w:id="7" w:name="_Toc239604238"/>
      <w:r>
        <w:t xml:space="preserve">Figure </w:t>
      </w:r>
      <w:r>
        <w:fldChar w:fldCharType="begin"/>
      </w:r>
      <w:r>
        <w:instrText>SEQ Figure \* ARABIC</w:instrText>
      </w:r>
      <w:r>
        <w:fldChar w:fldCharType="separate"/>
      </w:r>
      <w:r w:rsidR="00D930D7">
        <w:rPr>
          <w:noProof/>
        </w:rPr>
        <w:t>1</w:t>
      </w:r>
      <w:r>
        <w:fldChar w:fldCharType="end"/>
      </w:r>
      <w:r>
        <w:t xml:space="preserve"> - UWTSD car 40 at Donington National (K.J.G Photography)</w:t>
      </w:r>
      <w:bookmarkEnd w:id="4"/>
      <w:bookmarkEnd w:id="5"/>
      <w:bookmarkEnd w:id="6"/>
      <w:bookmarkEnd w:id="7"/>
    </w:p>
    <w:p w14:paraId="6F272F25" w14:textId="77777777" w:rsidR="00D626C0" w:rsidRPr="00D626C0" w:rsidRDefault="00D626C0" w:rsidP="00D626C0">
      <w:pPr>
        <w:ind w:left="0" w:firstLine="0"/>
      </w:pPr>
    </w:p>
    <w:p w14:paraId="1B22BBFD" w14:textId="767D8B9C" w:rsidR="00046947" w:rsidRDefault="003A7084" w:rsidP="00A622F2">
      <w:pPr>
        <w:ind w:left="0" w:right="0" w:firstLine="0"/>
        <w:jc w:val="both"/>
      </w:pPr>
      <w:r w:rsidRPr="00A622F2">
        <w:t>Due to a significant amount of previous work and data collected being easily accessible</w:t>
      </w:r>
      <w:r w:rsidR="00A622F2" w:rsidRPr="00A622F2">
        <w:t xml:space="preserve">, it removes time delays of </w:t>
      </w:r>
      <w:r w:rsidR="00A622F2" w:rsidRPr="002705FD">
        <w:t>this being collected or investigated.</w:t>
      </w:r>
      <w:r w:rsidR="00046947" w:rsidRPr="002705FD">
        <w:t xml:space="preserve"> </w:t>
      </w:r>
      <w:r w:rsidR="009C22F9" w:rsidRPr="002705FD">
        <w:t>Therefore,</w:t>
      </w:r>
      <w:r w:rsidR="00823EF5" w:rsidRPr="002705FD">
        <w:t xml:space="preserve"> speeding up the process by using </w:t>
      </w:r>
      <w:r w:rsidR="00265401" w:rsidRPr="002705FD">
        <w:t>previous CFD</w:t>
      </w:r>
      <w:r w:rsidR="002C5541" w:rsidRPr="002705FD">
        <w:t xml:space="preserve"> simulation settings</w:t>
      </w:r>
      <w:r w:rsidR="00BC3493" w:rsidRPr="002705FD">
        <w:t>,</w:t>
      </w:r>
      <w:r w:rsidR="002C5541" w:rsidRPr="002705FD">
        <w:t xml:space="preserve"> can remove </w:t>
      </w:r>
      <w:r w:rsidR="00BA4E8B" w:rsidRPr="002705FD">
        <w:t xml:space="preserve">some aspect of </w:t>
      </w:r>
      <w:r w:rsidR="002C5541" w:rsidRPr="002705FD">
        <w:t xml:space="preserve">the </w:t>
      </w:r>
      <w:r w:rsidR="00BA4E8B" w:rsidRPr="002705FD">
        <w:t>importance of</w:t>
      </w:r>
      <w:r w:rsidR="002C5541" w:rsidRPr="002705FD">
        <w:t xml:space="preserve"> an independency study</w:t>
      </w:r>
      <w:r w:rsidR="006F3262" w:rsidRPr="002705FD">
        <w:t xml:space="preserve">, due to </w:t>
      </w:r>
      <w:r w:rsidR="000078E2" w:rsidRPr="002705FD">
        <w:t xml:space="preserve">time constraints. In </w:t>
      </w:r>
      <w:r w:rsidR="00BC3493" w:rsidRPr="002705FD">
        <w:t>addition,</w:t>
      </w:r>
      <w:r w:rsidR="000078E2" w:rsidRPr="002705FD">
        <w:t xml:space="preserve"> t</w:t>
      </w:r>
      <w:r w:rsidR="00950B3F" w:rsidRPr="002705FD">
        <w:t>he</w:t>
      </w:r>
      <w:r w:rsidR="002C5541" w:rsidRPr="002705FD">
        <w:t xml:space="preserve"> combination of both previous CFD</w:t>
      </w:r>
      <w:r w:rsidR="002C5541">
        <w:t xml:space="preserve"> settings and research/principles in industry can create a robust foundation to the project. </w:t>
      </w:r>
    </w:p>
    <w:p w14:paraId="7EC5D1D7" w14:textId="1A207EE8" w:rsidR="003C4D2A" w:rsidRDefault="003C4D2A" w:rsidP="00046947">
      <w:pPr>
        <w:ind w:left="0" w:firstLine="0"/>
      </w:pPr>
      <w:r>
        <w:br w:type="page"/>
      </w:r>
    </w:p>
    <w:p w14:paraId="080B77A6" w14:textId="465FD2DA" w:rsidR="00C444B9" w:rsidRDefault="00D13CFA" w:rsidP="00673B63">
      <w:pPr>
        <w:pStyle w:val="Heading1"/>
        <w:numPr>
          <w:ilvl w:val="1"/>
          <w:numId w:val="6"/>
        </w:numPr>
      </w:pPr>
      <w:bookmarkStart w:id="8" w:name="_Toc239597592"/>
      <w:r>
        <w:lastRenderedPageBreak/>
        <w:t>Aero Maps</w:t>
      </w:r>
      <w:bookmarkEnd w:id="8"/>
    </w:p>
    <w:p w14:paraId="751E5F1B" w14:textId="2F9B3E30" w:rsidR="00AC4DFD" w:rsidRPr="00312937" w:rsidRDefault="00584D1A" w:rsidP="007D42FE">
      <w:pPr>
        <w:ind w:left="0" w:right="0" w:firstLine="0"/>
        <w:jc w:val="both"/>
        <w:rPr>
          <w:color w:val="auto"/>
        </w:rPr>
      </w:pPr>
      <w:r w:rsidRPr="00BC62DE">
        <w:rPr>
          <w:color w:val="auto"/>
        </w:rPr>
        <w:t xml:space="preserve">Initially and commonly the first area of </w:t>
      </w:r>
      <w:r w:rsidRPr="00312937">
        <w:rPr>
          <w:color w:val="auto"/>
        </w:rPr>
        <w:t>investigation on an aero map is the rake (front and rear ride height of the vehicle) due to this affecting all areas on the track</w:t>
      </w:r>
      <w:r w:rsidR="004545E3" w:rsidRPr="00312937">
        <w:rPr>
          <w:color w:val="auto"/>
        </w:rPr>
        <w:t>,</w:t>
      </w:r>
      <w:r w:rsidRPr="00312937">
        <w:rPr>
          <w:color w:val="auto"/>
        </w:rPr>
        <w:t xml:space="preserve"> whilst yaw and roll predominantly occur in the corners.</w:t>
      </w:r>
      <w:r w:rsidR="00AC4DFD" w:rsidRPr="00312937">
        <w:rPr>
          <w:color w:val="auto"/>
        </w:rPr>
        <w:t xml:space="preserve"> </w:t>
      </w:r>
    </w:p>
    <w:p w14:paraId="32C7B56C" w14:textId="66D3340F" w:rsidR="00584D1A" w:rsidRDefault="00584D1A" w:rsidP="007D42FE">
      <w:pPr>
        <w:ind w:left="0" w:right="0" w:firstLine="0"/>
        <w:jc w:val="both"/>
        <w:rPr>
          <w:color w:val="auto"/>
        </w:rPr>
      </w:pPr>
      <w:r w:rsidRPr="00312937">
        <w:rPr>
          <w:color w:val="auto"/>
        </w:rPr>
        <w:t xml:space="preserve">To identify what </w:t>
      </w:r>
      <w:proofErr w:type="gramStart"/>
      <w:r w:rsidRPr="00312937">
        <w:rPr>
          <w:color w:val="auto"/>
        </w:rPr>
        <w:t>yaw</w:t>
      </w:r>
      <w:proofErr w:type="gramEnd"/>
      <w:r w:rsidRPr="00312937">
        <w:rPr>
          <w:color w:val="auto"/>
        </w:rPr>
        <w:t xml:space="preserve"> angle the vehicle experiences through a corner</w:t>
      </w:r>
      <w:r w:rsidR="004545E3" w:rsidRPr="00312937">
        <w:rPr>
          <w:color w:val="auto"/>
        </w:rPr>
        <w:t xml:space="preserve">, </w:t>
      </w:r>
      <w:r w:rsidRPr="00312937">
        <w:rPr>
          <w:color w:val="auto"/>
        </w:rPr>
        <w:t>the</w:t>
      </w:r>
      <w:r w:rsidRPr="00BF5B13">
        <w:rPr>
          <w:color w:val="auto"/>
        </w:rPr>
        <w:t xml:space="preserve"> use of a yaw angle sensor on the vehicle could be utilised, however </w:t>
      </w:r>
      <w:r w:rsidR="004545E3" w:rsidRPr="00BF5B13">
        <w:rPr>
          <w:color w:val="auto"/>
        </w:rPr>
        <w:t xml:space="preserve">due to </w:t>
      </w:r>
      <w:r w:rsidRPr="00BF5B13">
        <w:rPr>
          <w:color w:val="auto"/>
        </w:rPr>
        <w:t xml:space="preserve">the MCR </w:t>
      </w:r>
      <w:r w:rsidR="004545E3" w:rsidRPr="00BF5B13">
        <w:rPr>
          <w:color w:val="auto"/>
        </w:rPr>
        <w:t>not having</w:t>
      </w:r>
      <w:r w:rsidRPr="00BF5B13">
        <w:rPr>
          <w:color w:val="auto"/>
        </w:rPr>
        <w:t xml:space="preserve"> </w:t>
      </w:r>
      <w:r w:rsidR="004545E3" w:rsidRPr="00BF5B13">
        <w:rPr>
          <w:color w:val="auto"/>
        </w:rPr>
        <w:t>this</w:t>
      </w:r>
      <w:r w:rsidRPr="00BF5B13">
        <w:rPr>
          <w:color w:val="auto"/>
        </w:rPr>
        <w:t xml:space="preserve"> sensor on the vehicle, the </w:t>
      </w:r>
      <w:r w:rsidR="004545E3" w:rsidRPr="00BF5B13">
        <w:rPr>
          <w:color w:val="auto"/>
        </w:rPr>
        <w:t>si</w:t>
      </w:r>
      <w:r w:rsidRPr="00BF5B13">
        <w:rPr>
          <w:color w:val="auto"/>
        </w:rPr>
        <w:t xml:space="preserve">mulator data was </w:t>
      </w:r>
      <w:r w:rsidR="004545E3" w:rsidRPr="00BF5B13">
        <w:rPr>
          <w:color w:val="auto"/>
        </w:rPr>
        <w:t>investigated</w:t>
      </w:r>
      <w:r w:rsidRPr="00BF5B13">
        <w:rPr>
          <w:color w:val="auto"/>
        </w:rPr>
        <w:t xml:space="preserve">. This data showed unrealistic levels of yaw angle (above 25 degrees of yaw) </w:t>
      </w:r>
      <w:r w:rsidR="004545E3" w:rsidRPr="00BF5B13">
        <w:rPr>
          <w:color w:val="auto"/>
        </w:rPr>
        <w:t xml:space="preserve">and so </w:t>
      </w:r>
      <w:r w:rsidRPr="00BF5B13">
        <w:rPr>
          <w:color w:val="auto"/>
        </w:rPr>
        <w:t xml:space="preserve">research of a respectable value was a better </w:t>
      </w:r>
      <w:r w:rsidR="00492C76" w:rsidRPr="00BF5B13">
        <w:rPr>
          <w:color w:val="auto"/>
        </w:rPr>
        <w:t>option. This</w:t>
      </w:r>
      <w:r w:rsidRPr="00BF5B13">
        <w:rPr>
          <w:color w:val="auto"/>
        </w:rPr>
        <w:t xml:space="preserve"> le</w:t>
      </w:r>
      <w:r w:rsidR="004545E3" w:rsidRPr="00BF5B13">
        <w:rPr>
          <w:color w:val="auto"/>
        </w:rPr>
        <w:t>d</w:t>
      </w:r>
      <w:r w:rsidRPr="00BF5B13">
        <w:rPr>
          <w:color w:val="auto"/>
        </w:rPr>
        <w:t xml:space="preserve"> to a maximum of a </w:t>
      </w:r>
      <w:r w:rsidR="004545E3" w:rsidRPr="00BF5B13">
        <w:rPr>
          <w:color w:val="auto"/>
        </w:rPr>
        <w:t>5-degree</w:t>
      </w:r>
      <w:r w:rsidRPr="00BF5B13">
        <w:rPr>
          <w:color w:val="auto"/>
        </w:rPr>
        <w:t xml:space="preserve"> angle being chosen as th</w:t>
      </w:r>
      <w:r w:rsidR="004545E3" w:rsidRPr="00BF5B13">
        <w:rPr>
          <w:color w:val="auto"/>
        </w:rPr>
        <w:t>is value</w:t>
      </w:r>
      <w:r w:rsidRPr="00BF5B13">
        <w:rPr>
          <w:color w:val="auto"/>
        </w:rPr>
        <w:t xml:space="preserve"> is commonly seen in other race vehicle</w:t>
      </w:r>
      <w:r w:rsidR="004545E3" w:rsidRPr="00BF5B13">
        <w:rPr>
          <w:color w:val="auto"/>
        </w:rPr>
        <w:t>s</w:t>
      </w:r>
      <w:r w:rsidRPr="00BF5B13">
        <w:rPr>
          <w:color w:val="auto"/>
        </w:rPr>
        <w:t xml:space="preserve"> </w:t>
      </w:r>
      <w:r w:rsidR="00CB6DEC" w:rsidRPr="00BF5B13">
        <w:rPr>
          <w:color w:val="auto"/>
        </w:rPr>
        <w:t>(</w:t>
      </w:r>
      <w:proofErr w:type="spellStart"/>
      <w:proofErr w:type="gramStart"/>
      <w:r w:rsidR="00CB6DEC" w:rsidRPr="00BF5B13">
        <w:rPr>
          <w:color w:val="auto"/>
        </w:rPr>
        <w:t>L.Roberts</w:t>
      </w:r>
      <w:proofErr w:type="spellEnd"/>
      <w:proofErr w:type="gramEnd"/>
      <w:r w:rsidR="00CB6DEC" w:rsidRPr="00BF5B13">
        <w:rPr>
          <w:color w:val="auto"/>
        </w:rPr>
        <w:t xml:space="preserve">, et.al, 2015). </w:t>
      </w:r>
      <w:r w:rsidRPr="00BF5B13">
        <w:rPr>
          <w:color w:val="auto"/>
        </w:rPr>
        <w:t xml:space="preserve">A </w:t>
      </w:r>
      <w:r w:rsidR="004545E3" w:rsidRPr="00BF5B13">
        <w:rPr>
          <w:color w:val="auto"/>
        </w:rPr>
        <w:t>2.5-degree</w:t>
      </w:r>
      <w:r w:rsidRPr="00BF5B13">
        <w:rPr>
          <w:color w:val="auto"/>
        </w:rPr>
        <w:t xml:space="preserve"> angle was used as a middle point to help build the grid method aero maps.</w:t>
      </w:r>
    </w:p>
    <w:p w14:paraId="43414306" w14:textId="77777777" w:rsidR="003C4D2A" w:rsidRDefault="003C4D2A" w:rsidP="00D71278">
      <w:pPr>
        <w:keepNext/>
        <w:ind w:left="0" w:right="0" w:firstLine="0"/>
        <w:jc w:val="center"/>
      </w:pPr>
    </w:p>
    <w:p w14:paraId="2073A95D" w14:textId="423696BA" w:rsidR="00D71278" w:rsidRPr="00D71278" w:rsidRDefault="00D71278" w:rsidP="00D71278">
      <w:pPr>
        <w:keepNext/>
        <w:ind w:left="0" w:right="0" w:firstLine="0"/>
        <w:jc w:val="center"/>
      </w:pPr>
      <w:r w:rsidRPr="00D71278">
        <w:rPr>
          <w:noProof/>
        </w:rPr>
        <w:drawing>
          <wp:inline distT="0" distB="0" distL="0" distR="0" wp14:anchorId="5D6565B1" wp14:editId="15FB1FE7">
            <wp:extent cx="2854518" cy="1835147"/>
            <wp:effectExtent l="0" t="0" r="3175" b="0"/>
            <wp:docPr id="434368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368740" name=""/>
                    <pic:cNvPicPr/>
                  </pic:nvPicPr>
                  <pic:blipFill rotWithShape="1">
                    <a:blip r:embed="rId20"/>
                    <a:srcRect r="547"/>
                    <a:stretch>
                      <a:fillRect/>
                    </a:stretch>
                  </pic:blipFill>
                  <pic:spPr bwMode="auto">
                    <a:xfrm>
                      <a:off x="0" y="0"/>
                      <a:ext cx="2897079" cy="1862509"/>
                    </a:xfrm>
                    <a:prstGeom prst="rect">
                      <a:avLst/>
                    </a:prstGeom>
                    <a:ln>
                      <a:noFill/>
                    </a:ln>
                    <a:extLst>
                      <a:ext uri="{53640926-AAD7-44D8-BBD7-CCE9431645EC}">
                        <a14:shadowObscured xmlns:a14="http://schemas.microsoft.com/office/drawing/2010/main"/>
                      </a:ext>
                    </a:extLst>
                  </pic:spPr>
                </pic:pic>
              </a:graphicData>
            </a:graphic>
          </wp:inline>
        </w:drawing>
      </w:r>
      <w:r w:rsidRPr="00D71278">
        <w:rPr>
          <w:noProof/>
        </w:rPr>
        <w:drawing>
          <wp:inline distT="0" distB="0" distL="0" distR="0" wp14:anchorId="5E03AA45" wp14:editId="4DA81299">
            <wp:extent cx="2862469" cy="1834313"/>
            <wp:effectExtent l="0" t="0" r="0" b="0"/>
            <wp:docPr id="221135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135044" name=""/>
                    <pic:cNvPicPr/>
                  </pic:nvPicPr>
                  <pic:blipFill>
                    <a:blip r:embed="rId21"/>
                    <a:stretch>
                      <a:fillRect/>
                    </a:stretch>
                  </pic:blipFill>
                  <pic:spPr>
                    <a:xfrm>
                      <a:off x="0" y="0"/>
                      <a:ext cx="2894478" cy="1854825"/>
                    </a:xfrm>
                    <a:prstGeom prst="rect">
                      <a:avLst/>
                    </a:prstGeom>
                  </pic:spPr>
                </pic:pic>
              </a:graphicData>
            </a:graphic>
          </wp:inline>
        </w:drawing>
      </w:r>
    </w:p>
    <w:p w14:paraId="1035074A" w14:textId="6777DCF7" w:rsidR="00D71278" w:rsidRPr="00D71278" w:rsidRDefault="00D71278" w:rsidP="00D71278">
      <w:pPr>
        <w:pStyle w:val="Caption"/>
        <w:ind w:left="0" w:right="0"/>
        <w:jc w:val="center"/>
      </w:pPr>
      <w:bookmarkStart w:id="9" w:name="_Toc239542889"/>
      <w:bookmarkStart w:id="10" w:name="_Toc239543000"/>
      <w:bookmarkStart w:id="11" w:name="_Toc239544940"/>
      <w:bookmarkStart w:id="12" w:name="_Toc239604239"/>
      <w:r w:rsidRPr="00D71278">
        <w:t xml:space="preserve">Figure </w:t>
      </w:r>
      <w:fldSimple w:instr=" SEQ Figure \* ARABIC ">
        <w:r w:rsidR="00D930D7">
          <w:rPr>
            <w:noProof/>
          </w:rPr>
          <w:t>2</w:t>
        </w:r>
      </w:fldSimple>
      <w:r w:rsidRPr="00D71278">
        <w:t xml:space="preserve"> - Histogram showing the yaw rate (left) and yaw angle (right) around Silverstone National on simulator</w:t>
      </w:r>
      <w:bookmarkEnd w:id="9"/>
      <w:bookmarkEnd w:id="10"/>
      <w:bookmarkEnd w:id="11"/>
      <w:bookmarkEnd w:id="12"/>
    </w:p>
    <w:p w14:paraId="1F29C4E8" w14:textId="77777777" w:rsidR="00D71278" w:rsidRPr="00A161AD" w:rsidRDefault="00D71278" w:rsidP="007D42FE">
      <w:pPr>
        <w:ind w:left="0" w:right="0" w:firstLine="0"/>
        <w:jc w:val="both"/>
        <w:rPr>
          <w:color w:val="auto"/>
        </w:rPr>
      </w:pPr>
    </w:p>
    <w:p w14:paraId="15768C57" w14:textId="039663E7" w:rsidR="00584D1A" w:rsidRDefault="00584D1A" w:rsidP="00584D1A">
      <w:pPr>
        <w:ind w:left="0" w:right="0" w:firstLine="0"/>
        <w:jc w:val="both"/>
        <w:rPr>
          <w:color w:val="auto"/>
        </w:rPr>
      </w:pPr>
      <w:r w:rsidRPr="00913093">
        <w:rPr>
          <w:color w:val="auto"/>
        </w:rPr>
        <w:t>The smaller the ground clearance</w:t>
      </w:r>
      <w:r w:rsidR="004545E3" w:rsidRPr="00913093">
        <w:rPr>
          <w:color w:val="auto"/>
        </w:rPr>
        <w:t xml:space="preserve">, </w:t>
      </w:r>
      <w:r w:rsidRPr="00913093">
        <w:rPr>
          <w:color w:val="auto"/>
        </w:rPr>
        <w:t xml:space="preserve">the higher the ground effect </w:t>
      </w:r>
      <w:r w:rsidR="002209E9" w:rsidRPr="00913093">
        <w:rPr>
          <w:color w:val="auto"/>
        </w:rPr>
        <w:t>until a critical ride height</w:t>
      </w:r>
      <w:r w:rsidR="004545E3" w:rsidRPr="00913093">
        <w:rPr>
          <w:color w:val="auto"/>
        </w:rPr>
        <w:t xml:space="preserve"> is</w:t>
      </w:r>
      <w:r w:rsidR="002209E9" w:rsidRPr="00913093">
        <w:rPr>
          <w:color w:val="auto"/>
        </w:rPr>
        <w:t xml:space="preserve"> </w:t>
      </w:r>
      <w:r w:rsidR="006E3CA9" w:rsidRPr="00913093">
        <w:rPr>
          <w:color w:val="auto"/>
        </w:rPr>
        <w:t xml:space="preserve">reached </w:t>
      </w:r>
      <w:r w:rsidRPr="00913093">
        <w:rPr>
          <w:color w:val="auto"/>
        </w:rPr>
        <w:t>and therefore</w:t>
      </w:r>
      <w:r w:rsidR="004545E3" w:rsidRPr="00913093">
        <w:rPr>
          <w:color w:val="auto"/>
        </w:rPr>
        <w:t>,</w:t>
      </w:r>
      <w:r w:rsidRPr="00913093">
        <w:rPr>
          <w:color w:val="auto"/>
        </w:rPr>
        <w:t xml:space="preserve"> the expectations of the MCRs aero dynamic performance will </w:t>
      </w:r>
      <w:r w:rsidR="00CB6DEC" w:rsidRPr="00913093">
        <w:rPr>
          <w:color w:val="auto"/>
        </w:rPr>
        <w:t>decrease</w:t>
      </w:r>
      <w:r w:rsidR="004C57A3" w:rsidRPr="00913093">
        <w:rPr>
          <w:color w:val="auto"/>
        </w:rPr>
        <w:t xml:space="preserve"> when yaw is present</w:t>
      </w:r>
      <w:r w:rsidRPr="00913093">
        <w:rPr>
          <w:color w:val="auto"/>
        </w:rPr>
        <w:t xml:space="preserve">. Performance would be expected to degrade as this is not the specific orientation the vehicle was designed for, resulting in a decremental aerodynamic performance loss. </w:t>
      </w:r>
      <w:r w:rsidR="004545E3" w:rsidRPr="00913093">
        <w:rPr>
          <w:color w:val="auto"/>
        </w:rPr>
        <w:t>However,</w:t>
      </w:r>
      <w:r w:rsidRPr="00913093">
        <w:rPr>
          <w:color w:val="auto"/>
        </w:rPr>
        <w:t xml:space="preserve"> after investigating initial results and comparing this with research</w:t>
      </w:r>
      <w:r w:rsidR="004545E3" w:rsidRPr="00913093">
        <w:rPr>
          <w:color w:val="auto"/>
        </w:rPr>
        <w:t>,</w:t>
      </w:r>
      <w:r w:rsidRPr="00913093">
        <w:rPr>
          <w:color w:val="auto"/>
        </w:rPr>
        <w:t xml:space="preserve"> </w:t>
      </w:r>
      <w:r w:rsidR="004C57A3" w:rsidRPr="00913093">
        <w:rPr>
          <w:color w:val="auto"/>
        </w:rPr>
        <w:t>the negative</w:t>
      </w:r>
      <w:r w:rsidRPr="00913093">
        <w:rPr>
          <w:color w:val="auto"/>
        </w:rPr>
        <w:t xml:space="preserve"> C</w:t>
      </w:r>
      <w:r w:rsidR="004545E3" w:rsidRPr="00913093">
        <w:rPr>
          <w:color w:val="auto"/>
        </w:rPr>
        <w:t>l</w:t>
      </w:r>
      <w:r w:rsidRPr="00913093">
        <w:rPr>
          <w:color w:val="auto"/>
        </w:rPr>
        <w:t xml:space="preserve"> value reduces as expected, however Cd increases </w:t>
      </w:r>
      <w:r w:rsidR="000603BB" w:rsidRPr="00913093">
        <w:rPr>
          <w:color w:val="auto"/>
        </w:rPr>
        <w:t xml:space="preserve">in contrast to the external paper </w:t>
      </w:r>
      <w:r w:rsidRPr="00913093">
        <w:rPr>
          <w:color w:val="auto"/>
        </w:rPr>
        <w:t>(</w:t>
      </w:r>
      <w:proofErr w:type="spellStart"/>
      <w:proofErr w:type="gramStart"/>
      <w:r w:rsidRPr="00913093">
        <w:rPr>
          <w:color w:val="auto"/>
        </w:rPr>
        <w:t>L</w:t>
      </w:r>
      <w:r w:rsidR="00C92701" w:rsidRPr="00913093">
        <w:rPr>
          <w:color w:val="auto"/>
        </w:rPr>
        <w:t>.</w:t>
      </w:r>
      <w:r w:rsidRPr="00913093">
        <w:rPr>
          <w:color w:val="auto"/>
        </w:rPr>
        <w:t>Roberts</w:t>
      </w:r>
      <w:proofErr w:type="spellEnd"/>
      <w:proofErr w:type="gramEnd"/>
      <w:r w:rsidR="00C92701" w:rsidRPr="00913093">
        <w:rPr>
          <w:color w:val="auto"/>
        </w:rPr>
        <w:t>, et.al</w:t>
      </w:r>
      <w:r w:rsidR="00CB6DEC" w:rsidRPr="00913093">
        <w:rPr>
          <w:color w:val="auto"/>
        </w:rPr>
        <w:t>,</w:t>
      </w:r>
      <w:r w:rsidRPr="00913093">
        <w:rPr>
          <w:color w:val="auto"/>
        </w:rPr>
        <w:t xml:space="preserve"> 2015). </w:t>
      </w:r>
      <w:r w:rsidR="000603BB" w:rsidRPr="00913093">
        <w:rPr>
          <w:color w:val="auto"/>
        </w:rPr>
        <w:t>It</w:t>
      </w:r>
      <w:r w:rsidR="00DD6F56" w:rsidRPr="00913093">
        <w:rPr>
          <w:color w:val="auto"/>
        </w:rPr>
        <w:t xml:space="preserve"> is </w:t>
      </w:r>
      <w:r w:rsidR="000603BB" w:rsidRPr="00913093">
        <w:rPr>
          <w:color w:val="auto"/>
        </w:rPr>
        <w:t xml:space="preserve">expected that the </w:t>
      </w:r>
      <w:r w:rsidR="009002FB" w:rsidRPr="00913093">
        <w:rPr>
          <w:color w:val="auto"/>
        </w:rPr>
        <w:t>drag would w</w:t>
      </w:r>
      <w:r w:rsidR="005A5BCC" w:rsidRPr="00913093">
        <w:rPr>
          <w:color w:val="auto"/>
        </w:rPr>
        <w:t xml:space="preserve">orsen as seen in the results </w:t>
      </w:r>
      <w:proofErr w:type="gramStart"/>
      <w:r w:rsidR="005A5BCC" w:rsidRPr="00913093">
        <w:rPr>
          <w:color w:val="auto"/>
        </w:rPr>
        <w:t>later on</w:t>
      </w:r>
      <w:proofErr w:type="gramEnd"/>
      <w:r w:rsidR="005A5BCC" w:rsidRPr="00913093">
        <w:rPr>
          <w:color w:val="auto"/>
        </w:rPr>
        <w:t>, this can be due to the alternative study having a constant frontal area.</w:t>
      </w:r>
      <w:r w:rsidR="00DD6F56">
        <w:rPr>
          <w:color w:val="auto"/>
        </w:rPr>
        <w:t xml:space="preserve"> </w:t>
      </w:r>
    </w:p>
    <w:p w14:paraId="66C7DB8A" w14:textId="77777777" w:rsidR="007D42FE" w:rsidRDefault="007D42FE" w:rsidP="007D42FE">
      <w:pPr>
        <w:ind w:left="0" w:right="0" w:firstLine="0"/>
        <w:jc w:val="both"/>
      </w:pPr>
    </w:p>
    <w:p w14:paraId="1C3E1A1F" w14:textId="19E4ED5D" w:rsidR="007D42FE" w:rsidRDefault="00A5749E" w:rsidP="007D42FE">
      <w:pPr>
        <w:keepNext/>
        <w:ind w:left="0" w:right="0" w:firstLine="0"/>
        <w:jc w:val="center"/>
      </w:pPr>
      <w:r>
        <w:rPr>
          <w:noProof/>
        </w:rPr>
        <w:lastRenderedPageBreak/>
        <w:drawing>
          <wp:inline distT="0" distB="0" distL="0" distR="0" wp14:anchorId="0B165EFC" wp14:editId="6DF9F851">
            <wp:extent cx="3371353" cy="2459666"/>
            <wp:effectExtent l="0" t="0" r="635" b="0"/>
            <wp:docPr id="1496545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42289" name=""/>
                    <pic:cNvPicPr/>
                  </pic:nvPicPr>
                  <pic:blipFill>
                    <a:blip r:embed="rId22"/>
                    <a:stretch>
                      <a:fillRect/>
                    </a:stretch>
                  </pic:blipFill>
                  <pic:spPr>
                    <a:xfrm>
                      <a:off x="0" y="0"/>
                      <a:ext cx="3393470" cy="2475802"/>
                    </a:xfrm>
                    <a:prstGeom prst="rect">
                      <a:avLst/>
                    </a:prstGeom>
                  </pic:spPr>
                </pic:pic>
              </a:graphicData>
            </a:graphic>
          </wp:inline>
        </w:drawing>
      </w:r>
    </w:p>
    <w:p w14:paraId="2E275E98" w14:textId="227FFD5F" w:rsidR="007D42FE" w:rsidRDefault="007D42FE" w:rsidP="007D42FE">
      <w:pPr>
        <w:pStyle w:val="Caption"/>
        <w:ind w:left="0" w:right="0" w:firstLine="0"/>
        <w:jc w:val="center"/>
      </w:pPr>
      <w:bookmarkStart w:id="13" w:name="_Toc239542890"/>
      <w:bookmarkStart w:id="14" w:name="_Toc239543001"/>
      <w:bookmarkStart w:id="15" w:name="_Toc239544941"/>
      <w:bookmarkStart w:id="16" w:name="_Toc239604240"/>
      <w:r>
        <w:t xml:space="preserve">Figure </w:t>
      </w:r>
      <w:r>
        <w:fldChar w:fldCharType="begin"/>
      </w:r>
      <w:r>
        <w:instrText>SEQ Figure \* ARABIC</w:instrText>
      </w:r>
      <w:r>
        <w:fldChar w:fldCharType="separate"/>
      </w:r>
      <w:r w:rsidR="00D930D7">
        <w:rPr>
          <w:noProof/>
        </w:rPr>
        <w:t>3</w:t>
      </w:r>
      <w:r>
        <w:fldChar w:fldCharType="end"/>
      </w:r>
      <w:r>
        <w:t xml:space="preserve"> - Percentage loss for Cl and Cd in relation to ride height</w:t>
      </w:r>
      <w:r w:rsidR="0005760B">
        <w:t xml:space="preserve"> </w:t>
      </w:r>
      <w:r w:rsidR="003C4F7F">
        <w:t>between 0 and 5 degrees of yaw (</w:t>
      </w:r>
      <w:proofErr w:type="spellStart"/>
      <w:proofErr w:type="gramStart"/>
      <w:r w:rsidR="003C4F7F">
        <w:t>L.Roberts</w:t>
      </w:r>
      <w:proofErr w:type="spellEnd"/>
      <w:proofErr w:type="gramEnd"/>
      <w:r w:rsidR="003C4F7F">
        <w:t>, et.al, 2015)</w:t>
      </w:r>
      <w:bookmarkEnd w:id="13"/>
      <w:bookmarkEnd w:id="14"/>
      <w:bookmarkEnd w:id="15"/>
      <w:bookmarkEnd w:id="16"/>
    </w:p>
    <w:p w14:paraId="35619C67" w14:textId="77777777" w:rsidR="006E15C3" w:rsidRPr="006E15C3" w:rsidRDefault="006E15C3" w:rsidP="006E15C3">
      <w:pPr>
        <w:ind w:left="0" w:firstLine="0"/>
      </w:pPr>
    </w:p>
    <w:p w14:paraId="0CA47E20" w14:textId="5E075DBD" w:rsidR="00584D1A" w:rsidRDefault="00584D1A" w:rsidP="00584D1A">
      <w:pPr>
        <w:ind w:left="0" w:right="0" w:firstLine="0"/>
        <w:jc w:val="both"/>
        <w:rPr>
          <w:color w:val="auto"/>
        </w:rPr>
      </w:pPr>
      <w:r w:rsidRPr="002F171F">
        <w:rPr>
          <w:color w:val="auto"/>
        </w:rPr>
        <w:t xml:space="preserve">A frequent occurrence in CFD for motorsport vehicles is stalling points. This is often the case when vehicles with high levels of downforce produce devices that use ground effect to their </w:t>
      </w:r>
      <w:proofErr w:type="gramStart"/>
      <w:r w:rsidRPr="002F171F">
        <w:rPr>
          <w:color w:val="auto"/>
        </w:rPr>
        <w:t>advantage, but</w:t>
      </w:r>
      <w:proofErr w:type="gramEnd"/>
      <w:r w:rsidRPr="002F171F">
        <w:rPr>
          <w:color w:val="auto"/>
        </w:rPr>
        <w:t xml:space="preserve"> can end up in positions which are detriment</w:t>
      </w:r>
      <w:r w:rsidR="00DD6F56" w:rsidRPr="002F171F">
        <w:rPr>
          <w:color w:val="auto"/>
        </w:rPr>
        <w:t>al</w:t>
      </w:r>
      <w:r w:rsidRPr="002F171F">
        <w:rPr>
          <w:color w:val="auto"/>
        </w:rPr>
        <w:t xml:space="preserve"> to the goal. A common occurrence is when the splitter or front wings are at ride heights where</w:t>
      </w:r>
      <w:r w:rsidR="00DD6F56" w:rsidRPr="002F171F">
        <w:rPr>
          <w:color w:val="auto"/>
        </w:rPr>
        <w:t>;</w:t>
      </w:r>
      <w:r w:rsidRPr="002F171F">
        <w:rPr>
          <w:color w:val="auto"/>
        </w:rPr>
        <w:t xml:space="preserve"> either the airflow struggles to </w:t>
      </w:r>
      <w:r w:rsidR="00DD6F56" w:rsidRPr="002F171F">
        <w:rPr>
          <w:color w:val="auto"/>
        </w:rPr>
        <w:t>flow</w:t>
      </w:r>
      <w:r w:rsidRPr="002F171F">
        <w:rPr>
          <w:color w:val="auto"/>
        </w:rPr>
        <w:t xml:space="preserve"> underneath the vehicle, acting like an air dam, or the angle of the splitter or wing is too aggressive, requiring a higher rear ride height and therefore</w:t>
      </w:r>
      <w:r w:rsidR="00DD6F56" w:rsidRPr="002F171F">
        <w:rPr>
          <w:color w:val="auto"/>
        </w:rPr>
        <w:t>,</w:t>
      </w:r>
      <w:r w:rsidRPr="002F171F">
        <w:rPr>
          <w:color w:val="auto"/>
        </w:rPr>
        <w:t xml:space="preserve"> on vehicles with diffusers, results in a loss of performance</w:t>
      </w:r>
      <w:r w:rsidR="00312937">
        <w:rPr>
          <w:color w:val="auto"/>
        </w:rPr>
        <w:t xml:space="preserve"> </w:t>
      </w:r>
      <w:r w:rsidR="00312937" w:rsidRPr="00312937">
        <w:rPr>
          <w:color w:val="auto"/>
        </w:rPr>
        <w:t>(Williem Toet</w:t>
      </w:r>
      <w:r w:rsidR="00312937">
        <w:rPr>
          <w:color w:val="auto"/>
        </w:rPr>
        <w:t>,</w:t>
      </w:r>
      <w:r w:rsidR="00312937" w:rsidRPr="00312937">
        <w:rPr>
          <w:color w:val="auto"/>
        </w:rPr>
        <w:t xml:space="preserve"> 2017)</w:t>
      </w:r>
      <w:r w:rsidRPr="002F171F">
        <w:rPr>
          <w:color w:val="auto"/>
        </w:rPr>
        <w:t>.</w:t>
      </w:r>
      <w:r w:rsidR="006E15C3">
        <w:rPr>
          <w:color w:val="auto"/>
        </w:rPr>
        <w:t xml:space="preserve"> </w:t>
      </w:r>
    </w:p>
    <w:p w14:paraId="34D94A4E" w14:textId="77777777" w:rsidR="001E69BB" w:rsidRDefault="001E69BB" w:rsidP="00584D1A">
      <w:pPr>
        <w:ind w:left="0" w:right="0" w:firstLine="0"/>
        <w:jc w:val="both"/>
        <w:rPr>
          <w:color w:val="auto"/>
        </w:rPr>
      </w:pPr>
    </w:p>
    <w:p w14:paraId="05E3CD72" w14:textId="77777777" w:rsidR="001E69BB" w:rsidRDefault="001E69BB" w:rsidP="001E69BB">
      <w:pPr>
        <w:keepNext/>
        <w:ind w:left="0" w:right="0" w:firstLine="0"/>
        <w:jc w:val="center"/>
      </w:pPr>
      <w:r>
        <w:rPr>
          <w:noProof/>
        </w:rPr>
        <w:drawing>
          <wp:inline distT="0" distB="0" distL="0" distR="0" wp14:anchorId="39B37008" wp14:editId="785FD224">
            <wp:extent cx="3927944" cy="2595096"/>
            <wp:effectExtent l="0" t="0" r="0" b="0"/>
            <wp:docPr id="534936780" name="Picture 10" descr="Willem Toet explains….motorsport diffusers | Race Tech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illem Toet explains….motorsport diffusers | Race Tech Magazin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940110" cy="2603134"/>
                    </a:xfrm>
                    <a:prstGeom prst="rect">
                      <a:avLst/>
                    </a:prstGeom>
                    <a:noFill/>
                    <a:ln>
                      <a:noFill/>
                    </a:ln>
                  </pic:spPr>
                </pic:pic>
              </a:graphicData>
            </a:graphic>
          </wp:inline>
        </w:drawing>
      </w:r>
    </w:p>
    <w:p w14:paraId="33D1E389" w14:textId="3ADAC5DA" w:rsidR="001E69BB" w:rsidRDefault="001E69BB" w:rsidP="001E69BB">
      <w:pPr>
        <w:pStyle w:val="Caption"/>
        <w:ind w:left="0" w:right="0"/>
        <w:jc w:val="center"/>
        <w:rPr>
          <w:color w:val="auto"/>
        </w:rPr>
      </w:pPr>
      <w:bookmarkStart w:id="17" w:name="_Toc239542891"/>
      <w:bookmarkStart w:id="18" w:name="_Toc239543002"/>
      <w:bookmarkStart w:id="19" w:name="_Toc239544942"/>
      <w:bookmarkStart w:id="20" w:name="_Toc239604241"/>
      <w:r>
        <w:t xml:space="preserve">Figure </w:t>
      </w:r>
      <w:r>
        <w:fldChar w:fldCharType="begin"/>
      </w:r>
      <w:r>
        <w:instrText>SEQ Figure \* ARABIC</w:instrText>
      </w:r>
      <w:r>
        <w:fldChar w:fldCharType="separate"/>
      </w:r>
      <w:r w:rsidR="00D930D7">
        <w:rPr>
          <w:noProof/>
        </w:rPr>
        <w:t>4</w:t>
      </w:r>
      <w:r>
        <w:fldChar w:fldCharType="end"/>
      </w:r>
      <w:r>
        <w:t xml:space="preserve"> - Influence of a ride height ratio relative to the downforce values</w:t>
      </w:r>
      <w:r w:rsidR="00312937">
        <w:t xml:space="preserve"> </w:t>
      </w:r>
      <w:r w:rsidR="00312937" w:rsidRPr="00312937">
        <w:t>(Williem Toet</w:t>
      </w:r>
      <w:r w:rsidR="00312937">
        <w:t>,</w:t>
      </w:r>
      <w:r w:rsidR="00312937" w:rsidRPr="00312937">
        <w:t xml:space="preserve"> 2017)</w:t>
      </w:r>
      <w:bookmarkEnd w:id="17"/>
      <w:bookmarkEnd w:id="18"/>
      <w:bookmarkEnd w:id="19"/>
      <w:bookmarkEnd w:id="20"/>
    </w:p>
    <w:p w14:paraId="0E1CE0FA" w14:textId="77777777" w:rsidR="001E69BB" w:rsidRPr="007215D9" w:rsidRDefault="001E69BB" w:rsidP="001E69BB">
      <w:pPr>
        <w:ind w:left="0" w:right="0" w:firstLine="0"/>
        <w:rPr>
          <w:color w:val="auto"/>
        </w:rPr>
      </w:pPr>
    </w:p>
    <w:p w14:paraId="13F881C1" w14:textId="63EA093D" w:rsidR="00584D1A" w:rsidRDefault="00584D1A" w:rsidP="00584D1A">
      <w:pPr>
        <w:ind w:left="0" w:right="0" w:firstLine="0"/>
        <w:jc w:val="both"/>
        <w:rPr>
          <w:color w:val="auto"/>
        </w:rPr>
      </w:pPr>
      <w:r w:rsidRPr="002F171F">
        <w:rPr>
          <w:color w:val="auto"/>
        </w:rPr>
        <w:t>It must be stated that air dams are strong aerodynamic devices, however</w:t>
      </w:r>
      <w:r w:rsidR="00DD6F56" w:rsidRPr="002F171F">
        <w:rPr>
          <w:color w:val="auto"/>
        </w:rPr>
        <w:t>,</w:t>
      </w:r>
      <w:r w:rsidRPr="002F171F">
        <w:rPr>
          <w:color w:val="auto"/>
        </w:rPr>
        <w:t xml:space="preserve"> they are not effective when air can </w:t>
      </w:r>
      <w:r w:rsidR="00DD6F56" w:rsidRPr="002F171F">
        <w:rPr>
          <w:color w:val="auto"/>
        </w:rPr>
        <w:t>flow</w:t>
      </w:r>
      <w:r w:rsidRPr="002F171F">
        <w:rPr>
          <w:color w:val="auto"/>
        </w:rPr>
        <w:t xml:space="preserve"> underneath the leading edge as it removes the low pressure underneath the vehicle. This is why CFD ride height sensitivity graphs often have a sharp rise in performance when the vehicles </w:t>
      </w:r>
      <w:r w:rsidRPr="002F171F">
        <w:rPr>
          <w:color w:val="auto"/>
        </w:rPr>
        <w:lastRenderedPageBreak/>
        <w:t xml:space="preserve">front ride height is </w:t>
      </w:r>
      <w:r w:rsidR="00AA5243" w:rsidRPr="002F171F">
        <w:rPr>
          <w:color w:val="auto"/>
        </w:rPr>
        <w:t>low</w:t>
      </w:r>
      <w:r w:rsidR="00280D61" w:rsidRPr="002F171F">
        <w:rPr>
          <w:color w:val="auto"/>
        </w:rPr>
        <w:t xml:space="preserve"> and sealed</w:t>
      </w:r>
      <w:r w:rsidR="004D79E9" w:rsidRPr="002F171F">
        <w:rPr>
          <w:color w:val="auto"/>
        </w:rPr>
        <w:t xml:space="preserve">. </w:t>
      </w:r>
      <w:r w:rsidR="00DD6F56" w:rsidRPr="002F171F">
        <w:rPr>
          <w:color w:val="auto"/>
        </w:rPr>
        <w:t>However,</w:t>
      </w:r>
      <w:r w:rsidR="004D79E9" w:rsidRPr="002F171F">
        <w:rPr>
          <w:color w:val="auto"/>
        </w:rPr>
        <w:t xml:space="preserve"> due to the application having a splitter</w:t>
      </w:r>
      <w:r w:rsidR="00DD6F56" w:rsidRPr="002F171F">
        <w:rPr>
          <w:color w:val="auto"/>
        </w:rPr>
        <w:t>,</w:t>
      </w:r>
      <w:r w:rsidR="004D79E9" w:rsidRPr="002F171F">
        <w:rPr>
          <w:color w:val="auto"/>
        </w:rPr>
        <w:t xml:space="preserve"> complete sealing is not appropriate and therefore</w:t>
      </w:r>
      <w:r w:rsidR="00DD6F56" w:rsidRPr="002F171F">
        <w:rPr>
          <w:color w:val="auto"/>
        </w:rPr>
        <w:t>,</w:t>
      </w:r>
      <w:r w:rsidR="004D79E9" w:rsidRPr="002F171F">
        <w:rPr>
          <w:color w:val="auto"/>
        </w:rPr>
        <w:t xml:space="preserve"> s</w:t>
      </w:r>
      <w:r w:rsidR="00574201" w:rsidRPr="002F171F">
        <w:rPr>
          <w:color w:val="auto"/>
        </w:rPr>
        <w:t>talling of the splitter only worsens performance,</w:t>
      </w:r>
      <w:r w:rsidRPr="002F171F">
        <w:rPr>
          <w:color w:val="auto"/>
        </w:rPr>
        <w:t xml:space="preserve"> as shown below.</w:t>
      </w:r>
    </w:p>
    <w:p w14:paraId="0DD029FD" w14:textId="77777777" w:rsidR="00BD3941" w:rsidRDefault="00BD3941" w:rsidP="001537BA">
      <w:pPr>
        <w:keepNext/>
        <w:ind w:left="0" w:right="0" w:firstLine="0"/>
        <w:jc w:val="center"/>
      </w:pPr>
      <w:r w:rsidRPr="00BD3941">
        <w:rPr>
          <w:noProof/>
          <w:color w:val="auto"/>
        </w:rPr>
        <w:drawing>
          <wp:inline distT="0" distB="0" distL="0" distR="0" wp14:anchorId="58D8E7BB" wp14:editId="74A877FC">
            <wp:extent cx="4656007" cy="2929291"/>
            <wp:effectExtent l="76200" t="114300" r="68580" b="118745"/>
            <wp:docPr id="960764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764093" name=""/>
                    <pic:cNvPicPr/>
                  </pic:nvPicPr>
                  <pic:blipFill rotWithShape="1">
                    <a:blip r:embed="rId24"/>
                    <a:srcRect l="5098" t="2990" r="3948" b="2828"/>
                    <a:stretch>
                      <a:fillRect/>
                    </a:stretch>
                  </pic:blipFill>
                  <pic:spPr bwMode="auto">
                    <a:xfrm rot="21440342">
                      <a:off x="0" y="0"/>
                      <a:ext cx="4672556" cy="2939702"/>
                    </a:xfrm>
                    <a:prstGeom prst="rect">
                      <a:avLst/>
                    </a:prstGeom>
                    <a:ln>
                      <a:noFill/>
                    </a:ln>
                    <a:extLst>
                      <a:ext uri="{53640926-AAD7-44D8-BBD7-CCE9431645EC}">
                        <a14:shadowObscured xmlns:a14="http://schemas.microsoft.com/office/drawing/2010/main"/>
                      </a:ext>
                    </a:extLst>
                  </pic:spPr>
                </pic:pic>
              </a:graphicData>
            </a:graphic>
          </wp:inline>
        </w:drawing>
      </w:r>
    </w:p>
    <w:p w14:paraId="60C41F81" w14:textId="7EF516D3" w:rsidR="00BD3941" w:rsidRDefault="00BD3941" w:rsidP="001537BA">
      <w:pPr>
        <w:pStyle w:val="Caption"/>
        <w:ind w:left="0" w:right="0"/>
        <w:jc w:val="center"/>
      </w:pPr>
      <w:bookmarkStart w:id="21" w:name="_Toc239542892"/>
      <w:bookmarkStart w:id="22" w:name="_Toc239543003"/>
      <w:bookmarkStart w:id="23" w:name="_Toc239544943"/>
      <w:bookmarkStart w:id="24" w:name="_Toc239604242"/>
      <w:r>
        <w:t xml:space="preserve">Figure </w:t>
      </w:r>
      <w:r>
        <w:fldChar w:fldCharType="begin"/>
      </w:r>
      <w:r>
        <w:instrText>SEQ Figure \* ARABIC</w:instrText>
      </w:r>
      <w:r>
        <w:fldChar w:fldCharType="separate"/>
      </w:r>
      <w:r w:rsidR="00D930D7">
        <w:rPr>
          <w:noProof/>
        </w:rPr>
        <w:t>5</w:t>
      </w:r>
      <w:r>
        <w:fldChar w:fldCharType="end"/>
      </w:r>
      <w:r>
        <w:t xml:space="preserve"> – influence of ground effect in relation to a</w:t>
      </w:r>
      <w:r w:rsidR="001537BA">
        <w:t xml:space="preserve"> change in ground clearance of a front wing</w:t>
      </w:r>
      <w:bookmarkEnd w:id="21"/>
      <w:bookmarkEnd w:id="22"/>
      <w:bookmarkEnd w:id="23"/>
      <w:bookmarkEnd w:id="24"/>
    </w:p>
    <w:p w14:paraId="14AC5521" w14:textId="77777777" w:rsidR="001537BA" w:rsidRPr="001537BA" w:rsidRDefault="001537BA" w:rsidP="001537BA"/>
    <w:p w14:paraId="1F66E059" w14:textId="48167399" w:rsidR="00AE5396" w:rsidRPr="00E72F96" w:rsidRDefault="00E503C7" w:rsidP="00E72F96">
      <w:pPr>
        <w:ind w:left="0" w:right="0" w:firstLine="0"/>
        <w:jc w:val="both"/>
        <w:rPr>
          <w:color w:val="auto"/>
        </w:rPr>
      </w:pPr>
      <w:r>
        <w:rPr>
          <w:color w:val="auto"/>
        </w:rPr>
        <w:t>As stated previously</w:t>
      </w:r>
      <w:r w:rsidR="00B51E97">
        <w:rPr>
          <w:color w:val="auto"/>
        </w:rPr>
        <w:t xml:space="preserve">, when </w:t>
      </w:r>
      <w:r>
        <w:rPr>
          <w:color w:val="auto"/>
        </w:rPr>
        <w:t xml:space="preserve">a vehicle runs lower to the </w:t>
      </w:r>
      <w:r w:rsidR="00AA5243">
        <w:rPr>
          <w:color w:val="auto"/>
        </w:rPr>
        <w:t>ground,</w:t>
      </w:r>
      <w:r>
        <w:rPr>
          <w:color w:val="auto"/>
        </w:rPr>
        <w:t xml:space="preserve"> they can experience stalling of the </w:t>
      </w:r>
      <w:r w:rsidRPr="008076F8">
        <w:rPr>
          <w:color w:val="auto"/>
        </w:rPr>
        <w:t xml:space="preserve">airflow </w:t>
      </w:r>
      <w:r w:rsidR="00B51E97" w:rsidRPr="008076F8">
        <w:rPr>
          <w:color w:val="auto"/>
        </w:rPr>
        <w:t xml:space="preserve">under the vehicle </w:t>
      </w:r>
      <w:r w:rsidRPr="008076F8">
        <w:rPr>
          <w:color w:val="auto"/>
        </w:rPr>
        <w:t>and therefore</w:t>
      </w:r>
      <w:r w:rsidR="00BE175F" w:rsidRPr="008076F8">
        <w:rPr>
          <w:color w:val="auto"/>
        </w:rPr>
        <w:t>,</w:t>
      </w:r>
      <w:r w:rsidRPr="008076F8">
        <w:rPr>
          <w:color w:val="auto"/>
        </w:rPr>
        <w:t xml:space="preserve"> capturing these points using aero maps can significantly improve the accuracy of the results and show that the vehicles dynamic ride heights need to be kept outside these regions. Often ARP aerodynamic response plots (or industry use, potato plots) can display the dynamic position of the front and rear of the vehicle and then display the resultant CFD values</w:t>
      </w:r>
      <w:r w:rsidR="00E72F96" w:rsidRPr="008076F8">
        <w:rPr>
          <w:color w:val="auto"/>
        </w:rPr>
        <w:t xml:space="preserve"> through an aero map on</w:t>
      </w:r>
      <w:r w:rsidR="00AA5243" w:rsidRPr="008076F8">
        <w:rPr>
          <w:color w:val="auto"/>
        </w:rPr>
        <w:t xml:space="preserve"> </w:t>
      </w:r>
      <w:r w:rsidR="00E72F96" w:rsidRPr="008076F8">
        <w:rPr>
          <w:color w:val="auto"/>
        </w:rPr>
        <w:t>top of this</w:t>
      </w:r>
      <w:r w:rsidRPr="008076F8">
        <w:rPr>
          <w:color w:val="auto"/>
        </w:rPr>
        <w:t>.</w:t>
      </w:r>
      <w:r w:rsidR="001A52DC" w:rsidRPr="008076F8">
        <w:rPr>
          <w:color w:val="auto"/>
        </w:rPr>
        <w:t xml:space="preserve"> This can suggest that changes in setup through alternative front and rear ride height and spring rates can resist the vehicle from reaching these regions of low stalling.</w:t>
      </w:r>
    </w:p>
    <w:p w14:paraId="54E3821A" w14:textId="77777777" w:rsidR="00BE175F" w:rsidRPr="00B464DF" w:rsidRDefault="00FA1A33" w:rsidP="0EADB7A4">
      <w:pPr>
        <w:ind w:left="0" w:right="0" w:firstLine="0"/>
        <w:jc w:val="both"/>
      </w:pPr>
      <w:r w:rsidRPr="00B464DF">
        <w:t>In an ideal scenario</w:t>
      </w:r>
      <w:r w:rsidR="00BE175F" w:rsidRPr="00B464DF">
        <w:t>,</w:t>
      </w:r>
      <w:r w:rsidRPr="00B464DF">
        <w:t xml:space="preserve"> the aero map uses CFD or track data for all varying ride height locations seen on track and the corresponding aero dynamic values. However, this is not a feasible option, due to the simulation of the results requiring too much simulation time to compute this, as well as</w:t>
      </w:r>
      <w:r w:rsidR="00BE175F" w:rsidRPr="00B464DF">
        <w:t xml:space="preserve"> this, </w:t>
      </w:r>
      <w:r w:rsidRPr="00B464DF">
        <w:t xml:space="preserve">the </w:t>
      </w:r>
      <w:r w:rsidR="009C7640" w:rsidRPr="00B464DF">
        <w:t xml:space="preserve">noise from track data would require a large amount of time to filter the data. </w:t>
      </w:r>
    </w:p>
    <w:p w14:paraId="59FB1EF0" w14:textId="0C4168EE" w:rsidR="00FA1A33" w:rsidRDefault="00BE175F" w:rsidP="0EADB7A4">
      <w:pPr>
        <w:ind w:left="0" w:right="0" w:firstLine="0"/>
        <w:jc w:val="both"/>
      </w:pPr>
      <w:r w:rsidRPr="00B464DF">
        <w:t>Although having more data points increases accuracy, understanding the realistic number of points available for the simulation is important, and therefore, connecting these points together with aero surfaces</w:t>
      </w:r>
      <w:r w:rsidR="00FC07A2" w:rsidRPr="00B464DF">
        <w:t xml:space="preserve"> </w:t>
      </w:r>
      <w:r w:rsidRPr="00B464DF">
        <w:t xml:space="preserve">can improve the results. </w:t>
      </w:r>
      <w:r w:rsidR="00CF0991" w:rsidRPr="00B464DF">
        <w:t xml:space="preserve">Using different aerodynamic surfacing methods can enhance the accuracy of these. With specific vehicles requiring different </w:t>
      </w:r>
      <w:r w:rsidR="006D13AF" w:rsidRPr="00B464DF">
        <w:t>aero surfacing methods that replicates the aero distribution values most accurately.</w:t>
      </w:r>
      <w:r w:rsidR="006D13AF">
        <w:t xml:space="preserve"> </w:t>
      </w:r>
    </w:p>
    <w:p w14:paraId="5679895D" w14:textId="42B2111C" w:rsidR="003C4D2A" w:rsidRDefault="003C4D2A" w:rsidP="00FA1A33">
      <w:pPr>
        <w:ind w:left="0" w:firstLine="0"/>
      </w:pPr>
      <w:r>
        <w:br w:type="page"/>
      </w:r>
    </w:p>
    <w:p w14:paraId="33F2F80B" w14:textId="5F3CA301" w:rsidR="00542BA8" w:rsidRDefault="00542BA8" w:rsidP="00673B63">
      <w:pPr>
        <w:pStyle w:val="Heading1"/>
        <w:numPr>
          <w:ilvl w:val="1"/>
          <w:numId w:val="6"/>
        </w:numPr>
      </w:pPr>
      <w:bookmarkStart w:id="25" w:name="_Toc239597593"/>
      <w:r>
        <w:lastRenderedPageBreak/>
        <w:t xml:space="preserve">Correlation </w:t>
      </w:r>
      <w:r w:rsidR="00D97877">
        <w:t xml:space="preserve">of </w:t>
      </w:r>
      <w:r w:rsidR="004C22A2">
        <w:t xml:space="preserve">driver out the loop </w:t>
      </w:r>
      <w:r w:rsidR="00D97877">
        <w:t>simulation methods</w:t>
      </w:r>
      <w:bookmarkEnd w:id="25"/>
    </w:p>
    <w:p w14:paraId="3AAE3B6E" w14:textId="7D2D3883" w:rsidR="006A53D3" w:rsidRDefault="006A53D3" w:rsidP="002F2814">
      <w:pPr>
        <w:ind w:left="0" w:right="0" w:firstLine="0"/>
        <w:jc w:val="both"/>
      </w:pPr>
      <w:r w:rsidRPr="009A0EE0">
        <w:t xml:space="preserve">To validate simulation methods, </w:t>
      </w:r>
      <w:r w:rsidR="00172675" w:rsidRPr="009A0EE0">
        <w:t xml:space="preserve">keeping vehicle values constant is </w:t>
      </w:r>
      <w:r w:rsidRPr="009A0EE0">
        <w:t>vital to removing aspects of definite discrepancy</w:t>
      </w:r>
      <w:r w:rsidR="00513A3A" w:rsidRPr="009A0EE0">
        <w:t xml:space="preserve"> between real world and simulations.</w:t>
      </w:r>
      <w:r w:rsidR="00E22E57" w:rsidRPr="009A0EE0">
        <w:t xml:space="preserve"> </w:t>
      </w:r>
      <w:r w:rsidR="004C22A2" w:rsidRPr="009A0EE0">
        <w:t>In the specifics of this investigation</w:t>
      </w:r>
      <w:r w:rsidR="00172675" w:rsidRPr="009A0EE0">
        <w:t>,</w:t>
      </w:r>
      <w:r w:rsidR="004C22A2" w:rsidRPr="009A0EE0">
        <w:t xml:space="preserve"> the use of both </w:t>
      </w:r>
      <w:proofErr w:type="gramStart"/>
      <w:r w:rsidR="004C22A2" w:rsidRPr="009A0EE0">
        <w:t>vehicle</w:t>
      </w:r>
      <w:proofErr w:type="gramEnd"/>
      <w:r w:rsidR="004C22A2" w:rsidRPr="009A0EE0">
        <w:t xml:space="preserve"> out </w:t>
      </w:r>
      <w:r w:rsidR="00172675" w:rsidRPr="009A0EE0">
        <w:t xml:space="preserve">of </w:t>
      </w:r>
      <w:r w:rsidR="004C22A2" w:rsidRPr="009A0EE0">
        <w:t>the loop and aerodynamic validation is vital</w:t>
      </w:r>
      <w:r w:rsidR="00172675" w:rsidRPr="009A0EE0">
        <w:t>. This is</w:t>
      </w:r>
      <w:r w:rsidR="004C22A2" w:rsidRPr="009A0EE0">
        <w:t xml:space="preserve"> due to the intertwining aspects of these two being combined results</w:t>
      </w:r>
      <w:r w:rsidR="00172675" w:rsidRPr="009A0EE0">
        <w:t>, which</w:t>
      </w:r>
      <w:r w:rsidR="004C22A2" w:rsidRPr="009A0EE0">
        <w:t xml:space="preserve"> scales up the importance of accuracy of results.</w:t>
      </w:r>
    </w:p>
    <w:p w14:paraId="5D00E1BF" w14:textId="22E1ECDA" w:rsidR="004C22A2" w:rsidRDefault="006A53D3" w:rsidP="004C22A2">
      <w:pPr>
        <w:ind w:left="0" w:firstLine="0"/>
      </w:pPr>
      <w:r>
        <w:t xml:space="preserve"> </w:t>
      </w:r>
    </w:p>
    <w:p w14:paraId="73ABF5C2" w14:textId="538CD62A" w:rsidR="00513A3A" w:rsidRDefault="00513A3A" w:rsidP="004C22A2">
      <w:pPr>
        <w:pStyle w:val="Heading1"/>
        <w:numPr>
          <w:ilvl w:val="3"/>
          <w:numId w:val="6"/>
        </w:numPr>
      </w:pPr>
      <w:bookmarkStart w:id="26" w:name="_Toc239597594"/>
      <w:r>
        <w:t>Vi-Grade car real time software</w:t>
      </w:r>
      <w:bookmarkEnd w:id="26"/>
    </w:p>
    <w:p w14:paraId="18EBDA5E" w14:textId="0BC60CAF" w:rsidR="004B5D69" w:rsidRDefault="004B5D69" w:rsidP="00EF0D3C">
      <w:pPr>
        <w:ind w:left="0" w:right="0" w:firstLine="0"/>
        <w:jc w:val="both"/>
      </w:pPr>
      <w:r w:rsidRPr="00E63CBB">
        <w:t xml:space="preserve">The </w:t>
      </w:r>
      <w:r w:rsidR="00492844" w:rsidRPr="00E63CBB">
        <w:t xml:space="preserve">input </w:t>
      </w:r>
      <w:r w:rsidRPr="00E63CBB">
        <w:t xml:space="preserve">values are tuned to </w:t>
      </w:r>
      <w:r w:rsidR="0017669F" w:rsidRPr="00E63CBB">
        <w:t>align</w:t>
      </w:r>
      <w:r w:rsidRPr="00E63CBB">
        <w:t xml:space="preserve"> accordingly to the known values due to simulation values between this and unknown values</w:t>
      </w:r>
      <w:r w:rsidR="00F62E85" w:rsidRPr="00E63CBB">
        <w:t>,</w:t>
      </w:r>
      <w:r w:rsidRPr="00E63CBB">
        <w:t xml:space="preserve"> such as</w:t>
      </w:r>
      <w:r w:rsidR="00F62E85" w:rsidRPr="00E63CBB">
        <w:t>,</w:t>
      </w:r>
      <w:r w:rsidRPr="00E63CBB">
        <w:t xml:space="preserve"> the </w:t>
      </w:r>
      <w:r w:rsidR="00D87C79" w:rsidRPr="00E63CBB">
        <w:t>tyre properties</w:t>
      </w:r>
      <w:r w:rsidRPr="00E63CBB">
        <w:t xml:space="preserve">. In </w:t>
      </w:r>
      <w:r w:rsidR="00B92287" w:rsidRPr="00E63CBB">
        <w:t>addition,</w:t>
      </w:r>
      <w:r w:rsidRPr="00E63CBB">
        <w:t xml:space="preserve"> the </w:t>
      </w:r>
      <w:r w:rsidR="00D87C79" w:rsidRPr="00E63CBB">
        <w:t xml:space="preserve">aerodynamic values are calculated through CFD and then scaled down to fit the relevant aero factor that aligns the influence of aero between simulation and track data. </w:t>
      </w:r>
      <w:r w:rsidR="00F62E85" w:rsidRPr="00E63CBB">
        <w:t>Furthermore</w:t>
      </w:r>
      <w:r w:rsidR="00D87C79" w:rsidRPr="00E63CBB">
        <w:t xml:space="preserve">, the track layout </w:t>
      </w:r>
      <w:r w:rsidR="00F62E85" w:rsidRPr="00E63CBB">
        <w:t>must represent</w:t>
      </w:r>
      <w:r w:rsidR="00D87C79" w:rsidRPr="00E63CBB">
        <w:t xml:space="preserve"> the track data</w:t>
      </w:r>
      <w:r w:rsidR="00F62E85" w:rsidRPr="00E63CBB">
        <w:t xml:space="preserve">, </w:t>
      </w:r>
      <w:r w:rsidR="00D87C79" w:rsidRPr="00E63CBB">
        <w:t>therefore</w:t>
      </w:r>
      <w:r w:rsidR="00F62E85" w:rsidRPr="00E63CBB">
        <w:t>,</w:t>
      </w:r>
      <w:r w:rsidR="00D87C79" w:rsidRPr="00E63CBB">
        <w:t xml:space="preserve"> using </w:t>
      </w:r>
      <w:r w:rsidR="00F62E85" w:rsidRPr="00E63CBB">
        <w:t xml:space="preserve">a </w:t>
      </w:r>
      <w:r w:rsidR="00D87C79" w:rsidRPr="00E63CBB">
        <w:t xml:space="preserve">GPS sensor from </w:t>
      </w:r>
      <w:r w:rsidR="00F62E85" w:rsidRPr="00E63CBB">
        <w:t xml:space="preserve">the </w:t>
      </w:r>
      <w:r w:rsidR="00D87C79" w:rsidRPr="00E63CBB">
        <w:t>track and predominantly the use of ULAPS track layout</w:t>
      </w:r>
      <w:r w:rsidR="00F62E85" w:rsidRPr="00E63CBB">
        <w:t>,</w:t>
      </w:r>
      <w:r w:rsidR="00D87C79" w:rsidRPr="00E63CBB">
        <w:t xml:space="preserve"> the accurate driver line can be formed.</w:t>
      </w:r>
      <w:r w:rsidR="00D87C79">
        <w:t xml:space="preserve">  </w:t>
      </w:r>
    </w:p>
    <w:p w14:paraId="7CB1EDFA" w14:textId="5349E256" w:rsidR="00513A3A" w:rsidRPr="00C0645B" w:rsidRDefault="00F62E85" w:rsidP="004B5D69">
      <w:pPr>
        <w:ind w:left="0" w:right="0" w:firstLine="0"/>
        <w:jc w:val="both"/>
      </w:pPr>
      <w:r w:rsidRPr="0059477E">
        <w:t xml:space="preserve">The Vi-Grade CRT’s main limitation stems from the process of aerodynamic values using a simplistic grid method. </w:t>
      </w:r>
      <w:r w:rsidR="00513A3A" w:rsidRPr="0059477E">
        <w:t xml:space="preserve">With this the grid method uses inputted forces in relation to a front and rear ride height for drag force and </w:t>
      </w:r>
      <w:r w:rsidRPr="0059477E">
        <w:t>front and rear downforce</w:t>
      </w:r>
      <w:r w:rsidR="00513A3A" w:rsidRPr="0059477E">
        <w:t xml:space="preserve">. In </w:t>
      </w:r>
      <w:r w:rsidR="00D87C79" w:rsidRPr="0059477E">
        <w:t>addition,</w:t>
      </w:r>
      <w:r w:rsidR="00513A3A" w:rsidRPr="0059477E">
        <w:t xml:space="preserve"> it then uses interpolation between the points</w:t>
      </w:r>
      <w:r w:rsidR="00F133F3" w:rsidRPr="0059477E">
        <w:t xml:space="preserve"> </w:t>
      </w:r>
      <w:r w:rsidR="00513A3A" w:rsidRPr="0059477E">
        <w:t>and therefore</w:t>
      </w:r>
      <w:r w:rsidRPr="0059477E">
        <w:t>,</w:t>
      </w:r>
      <w:r w:rsidR="00513A3A" w:rsidRPr="0059477E">
        <w:t xml:space="preserve"> </w:t>
      </w:r>
      <w:r w:rsidR="003F5C5D" w:rsidRPr="0059477E">
        <w:t xml:space="preserve">interpolates and extrapolates these points for known locations. In addition, a minimal amount of data points </w:t>
      </w:r>
      <w:proofErr w:type="gramStart"/>
      <w:r w:rsidR="003F5C5D" w:rsidRPr="0059477E">
        <w:t>are</w:t>
      </w:r>
      <w:proofErr w:type="gramEnd"/>
      <w:r w:rsidR="003F5C5D" w:rsidRPr="0059477E">
        <w:t xml:space="preserve"> </w:t>
      </w:r>
      <w:r w:rsidRPr="0059477E">
        <w:t>needed</w:t>
      </w:r>
      <w:r w:rsidR="00F43AD9" w:rsidRPr="0059477E">
        <w:t xml:space="preserve"> which is beneficial </w:t>
      </w:r>
      <w:r w:rsidRPr="0059477E">
        <w:t>for mass simulation completion</w:t>
      </w:r>
      <w:r w:rsidR="00F43AD9" w:rsidRPr="0059477E">
        <w:t xml:space="preserve"> due to a lack of known points reducing the total CFD run time to find </w:t>
      </w:r>
      <w:r w:rsidR="00EF0D3C" w:rsidRPr="0059477E">
        <w:t>these location</w:t>
      </w:r>
      <w:r w:rsidRPr="0059477E">
        <w:t>s</w:t>
      </w:r>
      <w:r w:rsidR="00F43AD9" w:rsidRPr="0059477E">
        <w:t xml:space="preserve">. </w:t>
      </w:r>
      <w:r w:rsidR="00EF0D3C" w:rsidRPr="0059477E">
        <w:t>However,</w:t>
      </w:r>
      <w:r w:rsidR="00F43AD9" w:rsidRPr="0059477E">
        <w:t xml:space="preserve"> due to simulations </w:t>
      </w:r>
      <w:r w:rsidRPr="0059477E">
        <w:t>requiring</w:t>
      </w:r>
      <w:r w:rsidR="00F43AD9" w:rsidRPr="0059477E">
        <w:t xml:space="preserve"> high levels of similarity between empirical and theoretical data</w:t>
      </w:r>
      <w:r w:rsidRPr="0059477E">
        <w:t>,</w:t>
      </w:r>
      <w:r w:rsidR="00F43AD9" w:rsidRPr="0059477E">
        <w:t xml:space="preserve"> an increased number of data </w:t>
      </w:r>
      <w:r w:rsidR="00F43AD9" w:rsidRPr="00C0645B">
        <w:t xml:space="preserve">points is needed with an aero map that is limited to the use of the grid like method. </w:t>
      </w:r>
    </w:p>
    <w:p w14:paraId="25A78893" w14:textId="27F4D117" w:rsidR="00890E68" w:rsidRDefault="00EF0D3C" w:rsidP="00890E68">
      <w:pPr>
        <w:ind w:left="0" w:right="0" w:firstLine="0"/>
        <w:jc w:val="both"/>
      </w:pPr>
      <w:r w:rsidRPr="00C0645B">
        <w:t xml:space="preserve">Due to time constraints the implementation of a suspension system that relates to the MCR </w:t>
      </w:r>
      <w:r w:rsidR="00FB20B0" w:rsidRPr="00C0645B">
        <w:t>suspension kinematics is one key issue</w:t>
      </w:r>
      <w:r w:rsidR="0023466F" w:rsidRPr="00C0645B">
        <w:t xml:space="preserve">. </w:t>
      </w:r>
      <w:r w:rsidR="003C7E5E" w:rsidRPr="00C0645B">
        <w:t>Due to the time constraints involved in creating an Adam</w:t>
      </w:r>
      <w:r w:rsidR="0083417D" w:rsidRPr="00C0645B">
        <w:t xml:space="preserve">s </w:t>
      </w:r>
      <w:r w:rsidR="003C7E5E" w:rsidRPr="00C0645B">
        <w:t>car model</w:t>
      </w:r>
      <w:r w:rsidR="0083417D" w:rsidRPr="00C0645B">
        <w:t xml:space="preserve"> leading to no</w:t>
      </w:r>
      <w:r w:rsidR="006333CB" w:rsidRPr="00C0645B">
        <w:t xml:space="preserve"> MCR suspension system</w:t>
      </w:r>
      <w:r w:rsidR="003C7E5E" w:rsidRPr="00C0645B">
        <w:t xml:space="preserve">, this </w:t>
      </w:r>
      <w:r w:rsidR="005474D1" w:rsidRPr="00C0645B">
        <w:t xml:space="preserve">lack of accuracy in suspension needs to be taken in accuracy in suspension system. </w:t>
      </w:r>
      <w:r w:rsidR="00890E68" w:rsidRPr="00C0645B">
        <w:t>The race car VI-grade model is used as a baseline vehicle, with input values being replaced with real vehicle values, creating a margin for error.</w:t>
      </w:r>
    </w:p>
    <w:p w14:paraId="076351B3" w14:textId="77777777" w:rsidR="00EF0D3C" w:rsidRPr="00513A3A" w:rsidRDefault="00EF0D3C" w:rsidP="00513A3A">
      <w:pPr>
        <w:ind w:left="0" w:firstLine="0"/>
      </w:pPr>
    </w:p>
    <w:p w14:paraId="6EA9D15B" w14:textId="4E55D461" w:rsidR="00F43AD9" w:rsidRDefault="00A6112A" w:rsidP="004C22A2">
      <w:pPr>
        <w:pStyle w:val="Heading1"/>
        <w:numPr>
          <w:ilvl w:val="3"/>
          <w:numId w:val="6"/>
        </w:numPr>
      </w:pPr>
      <w:bookmarkStart w:id="27" w:name="_Toc239597595"/>
      <w:r>
        <w:t xml:space="preserve">ULAPS </w:t>
      </w:r>
      <w:r w:rsidR="00EF0D3C">
        <w:t>software</w:t>
      </w:r>
      <w:bookmarkEnd w:id="27"/>
    </w:p>
    <w:p w14:paraId="0F124226" w14:textId="0F6E2B2E" w:rsidR="00EF0D3C" w:rsidRDefault="005474D1" w:rsidP="00C53640">
      <w:pPr>
        <w:ind w:left="0" w:right="0" w:firstLine="0"/>
        <w:jc w:val="both"/>
      </w:pPr>
      <w:r w:rsidRPr="00C0645B">
        <w:t xml:space="preserve">ULAPS is a driver out </w:t>
      </w:r>
      <w:r w:rsidR="00890E68" w:rsidRPr="00C0645B">
        <w:t xml:space="preserve">of </w:t>
      </w:r>
      <w:r w:rsidRPr="00C0645B">
        <w:t xml:space="preserve">the loop software developed by the university in the </w:t>
      </w:r>
      <w:r w:rsidR="00420E3B" w:rsidRPr="00C0645B">
        <w:t>development of implementing A</w:t>
      </w:r>
      <w:r w:rsidR="00890E68" w:rsidRPr="00C0645B">
        <w:t>I</w:t>
      </w:r>
      <w:r w:rsidR="00420E3B" w:rsidRPr="00C0645B">
        <w:t xml:space="preserve"> coding for lap simulation analysis. With this</w:t>
      </w:r>
      <w:r w:rsidR="00890E68" w:rsidRPr="00C0645B">
        <w:t>,</w:t>
      </w:r>
      <w:r w:rsidR="00420E3B" w:rsidRPr="00C0645B">
        <w:t xml:space="preserve"> the system has been built using the MCR race vehicle for reference and correlation system. In contrast to Vi-Grade</w:t>
      </w:r>
      <w:r w:rsidR="00890E68" w:rsidRPr="00C0645B">
        <w:t>,</w:t>
      </w:r>
      <w:r w:rsidR="004B5D69" w:rsidRPr="00C0645B">
        <w:t xml:space="preserve"> this system had a </w:t>
      </w:r>
      <w:r w:rsidR="00890E68" w:rsidRPr="00C0645B">
        <w:t>built-in</w:t>
      </w:r>
      <w:r w:rsidR="004B5D69" w:rsidRPr="00C0645B">
        <w:t xml:space="preserve"> kinematic system with the MCR’s vehicle made in this system</w:t>
      </w:r>
      <w:r w:rsidR="00890E68" w:rsidRPr="00C0645B">
        <w:t>,</w:t>
      </w:r>
      <w:r w:rsidR="004B5D69" w:rsidRPr="00C0645B">
        <w:t xml:space="preserve"> removing a key area of discrepancy</w:t>
      </w:r>
      <w:r w:rsidR="002113AF" w:rsidRPr="00C0645B">
        <w:t>. It uses the same principles of Vi-Grade and implements these using the same fundamental methods.</w:t>
      </w:r>
      <w:r w:rsidR="004007F5" w:rsidRPr="00C0645B">
        <w:t xml:space="preserve"> Due to Vi-Grade not building the simulation software on the simulation</w:t>
      </w:r>
      <w:r w:rsidR="00890E68" w:rsidRPr="00C0645B">
        <w:t>,</w:t>
      </w:r>
      <w:r w:rsidR="004007F5" w:rsidRPr="00C0645B">
        <w:t xml:space="preserve"> </w:t>
      </w:r>
      <w:r w:rsidR="00263376" w:rsidRPr="00C0645B">
        <w:t xml:space="preserve">as well as the suspension system differences, it would be expected to see better performance in correlation for ULAPS between track and </w:t>
      </w:r>
      <w:r w:rsidR="009D0356" w:rsidRPr="00C0645B">
        <w:t>simulation</w:t>
      </w:r>
      <w:r w:rsidR="00890E68" w:rsidRPr="00C0645B">
        <w:t>,</w:t>
      </w:r>
      <w:r w:rsidR="009D0356" w:rsidRPr="00C0645B">
        <w:t xml:space="preserve"> in comparison to Vi-Grade.</w:t>
      </w:r>
    </w:p>
    <w:p w14:paraId="5F4F8675" w14:textId="0D4E3C04" w:rsidR="003C4D2A" w:rsidRDefault="003C4D2A" w:rsidP="00EF0D3C">
      <w:pPr>
        <w:ind w:left="0" w:firstLine="0"/>
      </w:pPr>
      <w:r>
        <w:br w:type="page"/>
      </w:r>
    </w:p>
    <w:p w14:paraId="26ECFE9E" w14:textId="581B0655" w:rsidR="00D87C79" w:rsidRPr="00D87C79" w:rsidRDefault="00833CF7" w:rsidP="00D87C79">
      <w:pPr>
        <w:pStyle w:val="Heading1"/>
        <w:numPr>
          <w:ilvl w:val="1"/>
          <w:numId w:val="6"/>
        </w:numPr>
      </w:pPr>
      <w:bookmarkStart w:id="28" w:name="_Toc239597596"/>
      <w:r>
        <w:lastRenderedPageBreak/>
        <w:t>CFD</w:t>
      </w:r>
      <w:bookmarkEnd w:id="28"/>
    </w:p>
    <w:p w14:paraId="7682BFFD" w14:textId="11C5D9A2" w:rsidR="00426874" w:rsidRDefault="00426874" w:rsidP="00426874">
      <w:pPr>
        <w:pStyle w:val="Heading1"/>
        <w:numPr>
          <w:ilvl w:val="2"/>
          <w:numId w:val="6"/>
        </w:numPr>
      </w:pPr>
      <w:bookmarkStart w:id="29" w:name="_Toc239597597"/>
      <w:r>
        <w:t>Importance of CFD application</w:t>
      </w:r>
      <w:bookmarkEnd w:id="29"/>
    </w:p>
    <w:p w14:paraId="08936851" w14:textId="61541CDD" w:rsidR="002E61E3" w:rsidRDefault="00064C38" w:rsidP="005139EB">
      <w:pPr>
        <w:ind w:left="0" w:right="0" w:firstLine="0"/>
        <w:jc w:val="both"/>
      </w:pPr>
      <w:r>
        <w:t>CFD (</w:t>
      </w:r>
      <w:r w:rsidRPr="00B44B99">
        <w:t>Computational fluid dynamics) assist</w:t>
      </w:r>
      <w:r w:rsidR="00890E68" w:rsidRPr="00B44B99">
        <w:t>s</w:t>
      </w:r>
      <w:r w:rsidRPr="00B44B99">
        <w:t xml:space="preserve"> in improving the accuracy of results</w:t>
      </w:r>
      <w:r w:rsidR="005139EB" w:rsidRPr="00B44B99">
        <w:t xml:space="preserve"> by removing some of the need for aerodynamic devices</w:t>
      </w:r>
      <w:r w:rsidR="002E61E3" w:rsidRPr="00B44B99">
        <w:t xml:space="preserve"> to be tested on track. </w:t>
      </w:r>
      <w:r w:rsidR="00273C33" w:rsidRPr="00B44B99">
        <w:t>In addition, CFD removes issues related to the cost of equipment, such as wind tunnel simulations, and creating new components that result in no improvement to the vehicle.</w:t>
      </w:r>
      <w:r w:rsidR="00273C33">
        <w:t xml:space="preserve"> </w:t>
      </w:r>
    </w:p>
    <w:p w14:paraId="75EA7C8D" w14:textId="01E67E0C" w:rsidR="00273C33" w:rsidRDefault="002E61E3" w:rsidP="005139EB">
      <w:pPr>
        <w:ind w:left="0" w:right="0" w:firstLine="0"/>
        <w:jc w:val="both"/>
      </w:pPr>
      <w:r w:rsidRPr="004E4206">
        <w:t xml:space="preserve">The most fundamental and important aspect of </w:t>
      </w:r>
      <w:r w:rsidR="00A6146A" w:rsidRPr="004E4206">
        <w:t>the CFD</w:t>
      </w:r>
      <w:r w:rsidR="00E95748" w:rsidRPr="004E4206">
        <w:t xml:space="preserve"> is the</w:t>
      </w:r>
      <w:r w:rsidR="00A6146A" w:rsidRPr="004E4206">
        <w:t xml:space="preserve"> methodology and setup to accurately represent the airflow hitting the vehicle and the surrounding airflow. </w:t>
      </w:r>
      <w:r w:rsidR="00273C33" w:rsidRPr="004E4206">
        <w:t>Furthermore,</w:t>
      </w:r>
      <w:r w:rsidR="00A6146A" w:rsidRPr="004E4206">
        <w:t xml:space="preserve"> with this</w:t>
      </w:r>
      <w:r w:rsidR="00273C33" w:rsidRPr="004E4206">
        <w:t>,</w:t>
      </w:r>
      <w:r w:rsidR="00A6146A" w:rsidRPr="004E4206">
        <w:t xml:space="preserve"> the use of CFD independency studies can be introduced to understand the impact these values are having on the vehicle</w:t>
      </w:r>
      <w:r w:rsidR="00FA1A33" w:rsidRPr="004E4206">
        <w:t xml:space="preserve">. </w:t>
      </w:r>
      <w:r w:rsidR="00273C33" w:rsidRPr="004E4206">
        <w:t>Due to time pressures, this report relies on previous CFD settings used on the vehicle and external papers that validate the chosen methodology, rather than completing independency studies internally.</w:t>
      </w:r>
    </w:p>
    <w:p w14:paraId="1DE0189B" w14:textId="46BE3864" w:rsidR="00466D3E" w:rsidRDefault="00466D3E" w:rsidP="0EADB7A4">
      <w:pPr>
        <w:ind w:left="0" w:right="0" w:firstLine="0"/>
        <w:jc w:val="both"/>
      </w:pPr>
      <w:r w:rsidRPr="00C47AF2">
        <w:t xml:space="preserve">This study compares results to the MIRA wind tunnel, therefore, understanding the differences between CFD and wind tunnel results is important. </w:t>
      </w:r>
      <w:r w:rsidR="00AD6C88" w:rsidRPr="00C47AF2">
        <w:t xml:space="preserve">The MIRA wind tunnel is a simple wind tunnel shown in the diagram below and </w:t>
      </w:r>
      <w:r w:rsidR="00BE26A1" w:rsidRPr="00C47AF2">
        <w:t xml:space="preserve">has one major limitation, a moving floor. This </w:t>
      </w:r>
      <w:r w:rsidR="000D685B" w:rsidRPr="00C47AF2">
        <w:t>non-moving</w:t>
      </w:r>
      <w:r w:rsidR="00BE26A1" w:rsidRPr="00C47AF2">
        <w:t xml:space="preserve"> floor results in a </w:t>
      </w:r>
      <w:r w:rsidRPr="00C47AF2">
        <w:t>build-up</w:t>
      </w:r>
      <w:r w:rsidR="00BE26A1" w:rsidRPr="00C47AF2">
        <w:t xml:space="preserve"> in boundary layer on the surface of the floor which the vehicle would not see </w:t>
      </w:r>
      <w:r w:rsidR="009C6D96" w:rsidRPr="00C47AF2">
        <w:t>in the real</w:t>
      </w:r>
      <w:r w:rsidR="007105BE" w:rsidRPr="00C47AF2">
        <w:t xml:space="preserve"> </w:t>
      </w:r>
      <w:r w:rsidR="009C6D96" w:rsidRPr="00C47AF2">
        <w:t>world</w:t>
      </w:r>
      <w:r w:rsidR="000D685B" w:rsidRPr="00C47AF2">
        <w:t xml:space="preserve">. Often wind </w:t>
      </w:r>
      <w:r w:rsidR="007105BE" w:rsidRPr="00C47AF2">
        <w:t>tunnels</w:t>
      </w:r>
      <w:r w:rsidR="000D685B" w:rsidRPr="00C47AF2">
        <w:t xml:space="preserve"> with moving floors use</w:t>
      </w:r>
      <w:r w:rsidR="009C6D96" w:rsidRPr="00C47AF2">
        <w:t xml:space="preserve"> pressure relief system</w:t>
      </w:r>
      <w:r w:rsidRPr="00C47AF2">
        <w:t>s</w:t>
      </w:r>
      <w:r w:rsidR="009C6D96" w:rsidRPr="00C47AF2">
        <w:t xml:space="preserve"> to remove the </w:t>
      </w:r>
      <w:r w:rsidRPr="00C47AF2">
        <w:t>build-up</w:t>
      </w:r>
      <w:r w:rsidR="009C6D96" w:rsidRPr="00C47AF2">
        <w:t xml:space="preserve"> </w:t>
      </w:r>
      <w:r w:rsidR="000D685B" w:rsidRPr="00C47AF2">
        <w:t xml:space="preserve">of the boundary layer </w:t>
      </w:r>
      <w:r w:rsidR="009C6D96" w:rsidRPr="00C47AF2">
        <w:t xml:space="preserve">and </w:t>
      </w:r>
      <w:r w:rsidR="000D685B" w:rsidRPr="00C47AF2">
        <w:t xml:space="preserve">then </w:t>
      </w:r>
      <w:r w:rsidRPr="00C47AF2">
        <w:t>re-establish</w:t>
      </w:r>
      <w:r w:rsidR="009C6D96" w:rsidRPr="00C47AF2">
        <w:t xml:space="preserve"> the boundary</w:t>
      </w:r>
      <w:r w:rsidR="000D685B" w:rsidRPr="00C47AF2">
        <w:t xml:space="preserve"> layer before reaching the vehicle. </w:t>
      </w:r>
      <w:r w:rsidRPr="00C47AF2">
        <w:t xml:space="preserve">However, the MIRA wind tunnel has no moving components, and so to attempt to remove the influence of the boundary layer, a kick wall is placed in front of the vehicle to break the boundary layer build </w:t>
      </w:r>
      <w:r w:rsidR="00184839" w:rsidRPr="00C47AF2">
        <w:t>up and</w:t>
      </w:r>
      <w:r w:rsidRPr="00C47AF2">
        <w:t xml:space="preserve"> allow it to reform in front of the vehicle.</w:t>
      </w:r>
      <w:r>
        <w:t xml:space="preserve"> </w:t>
      </w:r>
    </w:p>
    <w:p w14:paraId="5AC540D9" w14:textId="77777777" w:rsidR="00184839" w:rsidRDefault="00184839" w:rsidP="0EADB7A4">
      <w:pPr>
        <w:ind w:left="0" w:right="0" w:firstLine="0"/>
        <w:jc w:val="both"/>
      </w:pPr>
    </w:p>
    <w:p w14:paraId="6A1A14C4" w14:textId="77777777" w:rsidR="00761E57" w:rsidRDefault="009972F2" w:rsidP="00E31DAB">
      <w:pPr>
        <w:keepNext/>
        <w:ind w:left="0" w:right="0" w:firstLine="0"/>
        <w:jc w:val="center"/>
      </w:pPr>
      <w:r w:rsidRPr="009972F2">
        <w:rPr>
          <w:noProof/>
        </w:rPr>
        <w:drawing>
          <wp:inline distT="0" distB="0" distL="0" distR="0" wp14:anchorId="4B5C805D" wp14:editId="0BB72F42">
            <wp:extent cx="5011271" cy="3363267"/>
            <wp:effectExtent l="0" t="0" r="5715" b="2540"/>
            <wp:docPr id="1944565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565254" name=""/>
                    <pic:cNvPicPr/>
                  </pic:nvPicPr>
                  <pic:blipFill rotWithShape="1">
                    <a:blip r:embed="rId25"/>
                    <a:srcRect r="4398" b="6952"/>
                    <a:stretch>
                      <a:fillRect/>
                    </a:stretch>
                  </pic:blipFill>
                  <pic:spPr bwMode="auto">
                    <a:xfrm>
                      <a:off x="0" y="0"/>
                      <a:ext cx="5033223" cy="3378000"/>
                    </a:xfrm>
                    <a:prstGeom prst="rect">
                      <a:avLst/>
                    </a:prstGeom>
                    <a:ln>
                      <a:noFill/>
                    </a:ln>
                    <a:extLst>
                      <a:ext uri="{53640926-AAD7-44D8-BBD7-CCE9431645EC}">
                        <a14:shadowObscured xmlns:a14="http://schemas.microsoft.com/office/drawing/2010/main"/>
                      </a:ext>
                    </a:extLst>
                  </pic:spPr>
                </pic:pic>
              </a:graphicData>
            </a:graphic>
          </wp:inline>
        </w:drawing>
      </w:r>
    </w:p>
    <w:p w14:paraId="585A1BE1" w14:textId="6CECCA41" w:rsidR="009972F2" w:rsidRDefault="00761E57" w:rsidP="00E31DAB">
      <w:pPr>
        <w:pStyle w:val="Caption"/>
        <w:ind w:left="0" w:right="0"/>
        <w:jc w:val="center"/>
      </w:pPr>
      <w:bookmarkStart w:id="30" w:name="_Toc239542893"/>
      <w:bookmarkStart w:id="31" w:name="_Toc239543004"/>
      <w:bookmarkStart w:id="32" w:name="_Toc239544944"/>
      <w:bookmarkStart w:id="33" w:name="_Toc239604243"/>
      <w:r>
        <w:t xml:space="preserve">Figure </w:t>
      </w:r>
      <w:r>
        <w:fldChar w:fldCharType="begin"/>
      </w:r>
      <w:r>
        <w:instrText>SEQ Figure \* ARABIC</w:instrText>
      </w:r>
      <w:r>
        <w:fldChar w:fldCharType="separate"/>
      </w:r>
      <w:r w:rsidR="00D930D7">
        <w:rPr>
          <w:noProof/>
        </w:rPr>
        <w:t>6</w:t>
      </w:r>
      <w:r>
        <w:fldChar w:fldCharType="end"/>
      </w:r>
      <w:r>
        <w:t xml:space="preserve"> </w:t>
      </w:r>
      <w:r w:rsidR="00E31DAB">
        <w:t>–</w:t>
      </w:r>
      <w:r w:rsidR="00FE5C4F">
        <w:t xml:space="preserve"> </w:t>
      </w:r>
      <w:r w:rsidR="00E31DAB">
        <w:t>MIRA Wind tunnel diagram</w:t>
      </w:r>
      <w:bookmarkEnd w:id="30"/>
      <w:bookmarkEnd w:id="31"/>
      <w:bookmarkEnd w:id="32"/>
      <w:bookmarkEnd w:id="33"/>
    </w:p>
    <w:p w14:paraId="5FA5F0C3" w14:textId="77777777" w:rsidR="00184839" w:rsidRPr="00184839" w:rsidRDefault="00184839" w:rsidP="00481F92">
      <w:pPr>
        <w:ind w:left="0" w:firstLine="0"/>
      </w:pPr>
    </w:p>
    <w:p w14:paraId="00B9D852" w14:textId="2294877E" w:rsidR="00C81D74" w:rsidRDefault="00C81D74" w:rsidP="0EADB7A4">
      <w:pPr>
        <w:ind w:left="0" w:right="0" w:firstLine="0"/>
        <w:jc w:val="both"/>
      </w:pPr>
      <w:r w:rsidRPr="002D00EA">
        <w:lastRenderedPageBreak/>
        <w:t>It would be expected that there is an offset in the data between the MIRA wind tunnel and CFD results due to the limitations of the wind tunnel</w:t>
      </w:r>
      <w:r w:rsidR="00ED70EE" w:rsidRPr="002D00EA">
        <w:t>,</w:t>
      </w:r>
      <w:r w:rsidRPr="002D00EA">
        <w:t xml:space="preserve"> therefore</w:t>
      </w:r>
      <w:r w:rsidR="00ED70EE" w:rsidRPr="002D00EA">
        <w:t xml:space="preserve">, </w:t>
      </w:r>
      <w:r w:rsidRPr="002D00EA">
        <w:t xml:space="preserve">the comparison to previous work conducted by SABE </w:t>
      </w:r>
      <w:r w:rsidR="00CD7553" w:rsidRPr="002D00EA">
        <w:t xml:space="preserve">can validate the CFD model used. There is a </w:t>
      </w:r>
      <w:r w:rsidR="0002709F" w:rsidRPr="002D00EA">
        <w:t>big discrepancy in the computational power between SABE and the university computers and is a key limitation to the results.</w:t>
      </w:r>
    </w:p>
    <w:p w14:paraId="3FA66618" w14:textId="37FC5D87" w:rsidR="0002709F" w:rsidRPr="00064C38" w:rsidRDefault="00644299" w:rsidP="0EADB7A4">
      <w:pPr>
        <w:ind w:left="0" w:right="0" w:firstLine="0"/>
        <w:jc w:val="both"/>
      </w:pPr>
      <w:r w:rsidRPr="002D00EA">
        <w:t>One point of notice is that when the yaw studies are conducted the use of a curved wind tunnel should be implemented to better represent the airflow behaviour seen through the corner</w:t>
      </w:r>
      <w:r w:rsidR="007477DB" w:rsidRPr="002D00EA">
        <w:t xml:space="preserve">. Due to simplicity purposes </w:t>
      </w:r>
      <w:r w:rsidR="00ED70EE" w:rsidRPr="002D00EA">
        <w:t xml:space="preserve">and </w:t>
      </w:r>
      <w:r w:rsidR="007477DB" w:rsidRPr="002D00EA">
        <w:t xml:space="preserve">complexity </w:t>
      </w:r>
      <w:r w:rsidR="00ED70EE" w:rsidRPr="002D00EA">
        <w:t xml:space="preserve">in </w:t>
      </w:r>
      <w:r w:rsidR="007477DB" w:rsidRPr="002D00EA">
        <w:t>getting the model to mesh with the standard wind tunnel</w:t>
      </w:r>
      <w:r w:rsidR="00ED70EE" w:rsidRPr="002D00EA">
        <w:t>,</w:t>
      </w:r>
      <w:r w:rsidR="007477DB" w:rsidRPr="002D00EA">
        <w:t xml:space="preserve"> this wasn’t implemented</w:t>
      </w:r>
      <w:r w:rsidR="007477DB">
        <w:t>.</w:t>
      </w:r>
      <w:r w:rsidR="007477DB" w:rsidRPr="007477DB">
        <w:rPr>
          <w:highlight w:val="cyan"/>
        </w:rPr>
        <w:t xml:space="preserve"> </w:t>
      </w:r>
    </w:p>
    <w:p w14:paraId="366F1A00" w14:textId="4A817ABB" w:rsidR="0EADB7A4" w:rsidRDefault="0EADB7A4" w:rsidP="0EADB7A4">
      <w:pPr>
        <w:ind w:left="0" w:right="0" w:firstLine="0"/>
        <w:rPr>
          <w:highlight w:val="cyan"/>
        </w:rPr>
      </w:pPr>
    </w:p>
    <w:p w14:paraId="0A8519CC" w14:textId="5786FB0D" w:rsidR="00E95748" w:rsidRDefault="00E95748" w:rsidP="00426874">
      <w:pPr>
        <w:pStyle w:val="Heading1"/>
        <w:numPr>
          <w:ilvl w:val="2"/>
          <w:numId w:val="6"/>
        </w:numPr>
      </w:pPr>
      <w:bookmarkStart w:id="34" w:name="_Toc239597598"/>
      <w:r>
        <w:t>CFD methodology</w:t>
      </w:r>
      <w:bookmarkEnd w:id="34"/>
    </w:p>
    <w:p w14:paraId="78CE050D" w14:textId="4279C1F0" w:rsidR="00E95748" w:rsidRDefault="00E95748" w:rsidP="00FA1A33">
      <w:pPr>
        <w:ind w:left="0" w:right="0" w:firstLine="0"/>
        <w:jc w:val="both"/>
      </w:pPr>
      <w:r w:rsidRPr="00EB0E05">
        <w:t xml:space="preserve">Having a robust CFD methodology can significantly remove the amount </w:t>
      </w:r>
      <w:r w:rsidR="00ED70EE" w:rsidRPr="00EB0E05">
        <w:t xml:space="preserve">of </w:t>
      </w:r>
      <w:r w:rsidRPr="00EB0E05">
        <w:t>uncertainty between real world and theoretical aerodynamic performance. To validate these</w:t>
      </w:r>
      <w:r w:rsidR="00ED70EE" w:rsidRPr="00EB0E05">
        <w:t>,</w:t>
      </w:r>
      <w:r w:rsidRPr="00EB0E05">
        <w:t xml:space="preserve"> the use of coefficient and airflow plot on the surface of the vehicle can prove as valuable correlation between results. However, it is often that the CFD over </w:t>
      </w:r>
      <w:r w:rsidR="00AC06FF" w:rsidRPr="00EB0E05">
        <w:t xml:space="preserve">or under </w:t>
      </w:r>
      <w:r w:rsidRPr="00EB0E05">
        <w:t>predicts the aerodynamic performance seen on track, due to the CFD simulations being id</w:t>
      </w:r>
      <w:r w:rsidR="00ED70EE" w:rsidRPr="00EB0E05">
        <w:t>ea</w:t>
      </w:r>
      <w:r w:rsidRPr="00EB0E05">
        <w:t>lised conditions, whilst</w:t>
      </w:r>
      <w:r w:rsidR="00ED70EE" w:rsidRPr="00EB0E05">
        <w:t xml:space="preserve"> the</w:t>
      </w:r>
      <w:r w:rsidRPr="00EB0E05">
        <w:t xml:space="preserve"> track </w:t>
      </w:r>
      <w:r w:rsidR="006E7039" w:rsidRPr="00EB0E05">
        <w:t>h</w:t>
      </w:r>
      <w:r w:rsidRPr="00EB0E05">
        <w:t xml:space="preserve">as </w:t>
      </w:r>
      <w:r w:rsidR="00BE6325" w:rsidRPr="00EB0E05">
        <w:t>various aspects</w:t>
      </w:r>
      <w:r w:rsidRPr="00EB0E05">
        <w:t xml:space="preserve"> </w:t>
      </w:r>
      <w:r w:rsidR="006E7039" w:rsidRPr="00EB0E05">
        <w:t>that can lead to</w:t>
      </w:r>
      <w:r w:rsidRPr="00EB0E05">
        <w:t xml:space="preserve"> discrepancy. A</w:t>
      </w:r>
      <w:r w:rsidR="005B0D97" w:rsidRPr="00EB0E05">
        <w:t xml:space="preserve"> strong reason for this is the simplification of geometry. Due to certain aspects of the geometry needing small mesh sizes to be simulated accurately</w:t>
      </w:r>
      <w:r w:rsidR="00ED70EE" w:rsidRPr="00EB0E05">
        <w:t>,</w:t>
      </w:r>
      <w:r w:rsidR="005B0D97" w:rsidRPr="00EB0E05">
        <w:t xml:space="preserve"> the smoothing of complex geometry can reduce simulation time, </w:t>
      </w:r>
      <w:r w:rsidR="00ED70EE" w:rsidRPr="00EB0E05">
        <w:t>resulting in</w:t>
      </w:r>
      <w:r w:rsidR="005B0D97" w:rsidRPr="00EB0E05">
        <w:t xml:space="preserve"> error. A key example of this in motorsport is the removal of clips and bodywork fitment accuracy. In the case of the MCR</w:t>
      </w:r>
      <w:r w:rsidR="00ED70EE" w:rsidRPr="00EB0E05">
        <w:t>,</w:t>
      </w:r>
      <w:r w:rsidR="005B0D97" w:rsidRPr="00EB0E05">
        <w:t xml:space="preserve"> this is present but also significantly the modelling of the rear of the vehicle surrounding the engine</w:t>
      </w:r>
      <w:r w:rsidR="00ED70EE" w:rsidRPr="00EB0E05">
        <w:t xml:space="preserve"> is an issue</w:t>
      </w:r>
      <w:r w:rsidR="005B0D97" w:rsidRPr="00EB0E05">
        <w:t>. This region is once again blanked of</w:t>
      </w:r>
      <w:r w:rsidR="00ED70EE" w:rsidRPr="00EB0E05">
        <w:t xml:space="preserve">f </w:t>
      </w:r>
      <w:r w:rsidR="005B0D97" w:rsidRPr="00EB0E05">
        <w:t>due to simplicity reasons,</w:t>
      </w:r>
      <w:r w:rsidR="00ED70EE" w:rsidRPr="00EB0E05">
        <w:t xml:space="preserve"> </w:t>
      </w:r>
      <w:r w:rsidR="005B0D97" w:rsidRPr="00EB0E05">
        <w:t>unlike the real vehicle</w:t>
      </w:r>
      <w:r w:rsidR="00ED70EE" w:rsidRPr="00EB0E05">
        <w:t>,</w:t>
      </w:r>
      <w:r w:rsidR="005B0D97" w:rsidRPr="00EB0E05">
        <w:t xml:space="preserve"> it improves the vehicles rear end performance for the simulated data. </w:t>
      </w:r>
      <w:r w:rsidR="006E7039" w:rsidRPr="00EB0E05">
        <w:t xml:space="preserve">Track data is often skewed through gradients of the circuit, wind and weather. </w:t>
      </w:r>
      <w:r w:rsidR="00F204BA" w:rsidRPr="00EB0E05">
        <w:t>When cross comparing track to CFD data this is often considered</w:t>
      </w:r>
      <w:r w:rsidR="007B4DCB" w:rsidRPr="00EB0E05">
        <w:t xml:space="preserve">, by taking into multiple </w:t>
      </w:r>
      <w:r w:rsidR="00464860" w:rsidRPr="00EB0E05">
        <w:t xml:space="preserve">points </w:t>
      </w:r>
      <w:r w:rsidR="009E1158" w:rsidRPr="00EB0E05">
        <w:t xml:space="preserve">around the track to reduce error. </w:t>
      </w:r>
      <w:r w:rsidR="006E7039" w:rsidRPr="00EB0E05">
        <w:t>Wet weather condition</w:t>
      </w:r>
      <w:r w:rsidR="008C3AAA" w:rsidRPr="00EB0E05">
        <w:t>s</w:t>
      </w:r>
      <w:r w:rsidR="006E7039" w:rsidRPr="00EB0E05">
        <w:t xml:space="preserve"> </w:t>
      </w:r>
      <w:r w:rsidR="00A6146A" w:rsidRPr="00EB0E05">
        <w:t>reduce</w:t>
      </w:r>
      <w:r w:rsidR="006E7039" w:rsidRPr="00EB0E05">
        <w:t xml:space="preserve"> the speed of the vehicle </w:t>
      </w:r>
      <w:r w:rsidR="00FA1A33" w:rsidRPr="00EB0E05">
        <w:t>and</w:t>
      </w:r>
      <w:r w:rsidR="006E7039" w:rsidRPr="00EB0E05">
        <w:t xml:space="preserve"> change the </w:t>
      </w:r>
      <w:r w:rsidR="00A6146A" w:rsidRPr="00EB0E05">
        <w:t>temperature, pressure and density of the air</w:t>
      </w:r>
      <w:r w:rsidR="006E7039" w:rsidRPr="00EB0E05">
        <w:t>.</w:t>
      </w:r>
      <w:r w:rsidR="00A6146A" w:rsidRPr="00EB0E05">
        <w:t xml:space="preserve"> The use of a pitot tube can assist in calibrating the results and confirm the influence</w:t>
      </w:r>
      <w:r w:rsidR="008C3AAA" w:rsidRPr="00EB0E05">
        <w:t xml:space="preserve"> </w:t>
      </w:r>
      <w:r w:rsidR="00A6146A" w:rsidRPr="00EB0E05">
        <w:t xml:space="preserve">the direction of the </w:t>
      </w:r>
      <w:r w:rsidR="008C3AAA" w:rsidRPr="00EB0E05">
        <w:t>weather has on the vehicle</w:t>
      </w:r>
      <w:r w:rsidR="00FA1A33">
        <w:t>.</w:t>
      </w:r>
      <w:r w:rsidR="00A6146A">
        <w:t xml:space="preserve"> </w:t>
      </w:r>
    </w:p>
    <w:p w14:paraId="52A6F8B5" w14:textId="42B9BDE5" w:rsidR="00140720" w:rsidRDefault="00384275" w:rsidP="00AF3CD7">
      <w:pPr>
        <w:ind w:left="0" w:right="0" w:firstLine="0"/>
        <w:jc w:val="both"/>
      </w:pPr>
      <w:r>
        <w:t>The entire CFD methodology controls can be seen in the table below</w:t>
      </w:r>
      <w:r w:rsidR="0071046B">
        <w:t>:</w:t>
      </w:r>
    </w:p>
    <w:p w14:paraId="056436F3" w14:textId="3DD56C86" w:rsidR="00DD4323" w:rsidRDefault="00DD4323" w:rsidP="00AD0AD3">
      <w:pPr>
        <w:pStyle w:val="Caption"/>
        <w:keepNext/>
        <w:ind w:left="0" w:right="0"/>
        <w:jc w:val="center"/>
      </w:pPr>
      <w:bookmarkStart w:id="35" w:name="_Toc239543109"/>
      <w:bookmarkStart w:id="36" w:name="_Toc239545033"/>
      <w:bookmarkStart w:id="37" w:name="_Toc239604343"/>
      <w:r>
        <w:lastRenderedPageBreak/>
        <w:t xml:space="preserve">Table </w:t>
      </w:r>
      <w:r>
        <w:fldChar w:fldCharType="begin"/>
      </w:r>
      <w:r>
        <w:instrText>SEQ Table \* ARABIC</w:instrText>
      </w:r>
      <w:r>
        <w:fldChar w:fldCharType="separate"/>
      </w:r>
      <w:r w:rsidR="00A57C24">
        <w:rPr>
          <w:noProof/>
        </w:rPr>
        <w:t>1</w:t>
      </w:r>
      <w:r>
        <w:fldChar w:fldCharType="end"/>
      </w:r>
      <w:r>
        <w:t xml:space="preserve"> - CFD methodology settings</w:t>
      </w:r>
      <w:bookmarkEnd w:id="35"/>
      <w:bookmarkEnd w:id="36"/>
      <w:bookmarkEnd w:id="37"/>
    </w:p>
    <w:p w14:paraId="5DD130C0" w14:textId="17FDCCE9" w:rsidR="00AF3CD7" w:rsidRDefault="00294EC8" w:rsidP="00AD0AD3">
      <w:pPr>
        <w:ind w:left="0" w:right="0" w:firstLine="0"/>
        <w:jc w:val="center"/>
      </w:pPr>
      <w:r w:rsidRPr="00294EC8">
        <w:rPr>
          <w:noProof/>
        </w:rPr>
        <w:drawing>
          <wp:inline distT="0" distB="0" distL="0" distR="0" wp14:anchorId="705DAC0A" wp14:editId="4C28B728">
            <wp:extent cx="5375190" cy="5740842"/>
            <wp:effectExtent l="0" t="0" r="0" b="0"/>
            <wp:docPr id="1711524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524871" name=""/>
                    <pic:cNvPicPr/>
                  </pic:nvPicPr>
                  <pic:blipFill>
                    <a:blip r:embed="rId26"/>
                    <a:stretch>
                      <a:fillRect/>
                    </a:stretch>
                  </pic:blipFill>
                  <pic:spPr>
                    <a:xfrm>
                      <a:off x="0" y="0"/>
                      <a:ext cx="5386730" cy="5753167"/>
                    </a:xfrm>
                    <a:prstGeom prst="rect">
                      <a:avLst/>
                    </a:prstGeom>
                  </pic:spPr>
                </pic:pic>
              </a:graphicData>
            </a:graphic>
          </wp:inline>
        </w:drawing>
      </w:r>
      <w:r w:rsidR="00C4517F" w:rsidRPr="00C4517F">
        <w:rPr>
          <w:noProof/>
        </w:rPr>
        <w:drawing>
          <wp:inline distT="0" distB="0" distL="0" distR="0" wp14:anchorId="44C69231" wp14:editId="5FD6F2CE">
            <wp:extent cx="5379992" cy="2394354"/>
            <wp:effectExtent l="0" t="0" r="0" b="6350"/>
            <wp:docPr id="485380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380515" name=""/>
                    <pic:cNvPicPr/>
                  </pic:nvPicPr>
                  <pic:blipFill>
                    <a:blip r:embed="rId27"/>
                    <a:stretch>
                      <a:fillRect/>
                    </a:stretch>
                  </pic:blipFill>
                  <pic:spPr>
                    <a:xfrm>
                      <a:off x="0" y="0"/>
                      <a:ext cx="5438739" cy="2420499"/>
                    </a:xfrm>
                    <a:prstGeom prst="rect">
                      <a:avLst/>
                    </a:prstGeom>
                  </pic:spPr>
                </pic:pic>
              </a:graphicData>
            </a:graphic>
          </wp:inline>
        </w:drawing>
      </w:r>
    </w:p>
    <w:p w14:paraId="71F82BEF" w14:textId="5DB1A439" w:rsidR="00D43080" w:rsidRDefault="009E2454" w:rsidP="00D43080">
      <w:pPr>
        <w:pStyle w:val="Heading1"/>
        <w:numPr>
          <w:ilvl w:val="3"/>
          <w:numId w:val="6"/>
        </w:numPr>
      </w:pPr>
      <w:bookmarkStart w:id="38" w:name="_Toc239597599"/>
      <w:r>
        <w:lastRenderedPageBreak/>
        <w:t>Boundary layer modelling</w:t>
      </w:r>
      <w:bookmarkEnd w:id="38"/>
    </w:p>
    <w:p w14:paraId="37F099BA" w14:textId="68C19AE1" w:rsidR="00D43080" w:rsidRDefault="00D43080" w:rsidP="00D43080">
      <w:pPr>
        <w:ind w:left="0" w:right="0" w:firstLine="0"/>
        <w:jc w:val="both"/>
      </w:pPr>
      <w:r>
        <w:t xml:space="preserve">One </w:t>
      </w:r>
      <w:r w:rsidRPr="00546F5A">
        <w:t xml:space="preserve">of the most important aspects that </w:t>
      </w:r>
      <w:r w:rsidR="0A5B49D0" w:rsidRPr="00546F5A">
        <w:t xml:space="preserve">due to meshing difficulties </w:t>
      </w:r>
      <w:r w:rsidRPr="00546F5A">
        <w:t>must be removed</w:t>
      </w:r>
      <w:r w:rsidR="008C3AAA" w:rsidRPr="00546F5A">
        <w:t>,</w:t>
      </w:r>
      <w:r w:rsidRPr="00546F5A">
        <w:t xml:space="preserve"> is the use of prism layers. These aim to represent the airflow within the boundary layer by placing rectangular prisms adjacent to the surface of the wall. The height, number of layers and scale size between the layers influence the results, modelling these and how many to use is often done using pressure distribution plots and Y+ resultant values. Surface pressure plots </w:t>
      </w:r>
      <w:r w:rsidR="008C3AAA" w:rsidRPr="00546F5A">
        <w:t>provide</w:t>
      </w:r>
      <w:r w:rsidRPr="00546F5A">
        <w:t xml:space="preserve"> strong validation of the surface interaction of the airflow. It uses surface pressure taps from track airflow tests with these situated on aspects of the vehicle. The pressure distributions are then plotted on top of one another and can show the offset between track data surface pressure and the simulated values.</w:t>
      </w:r>
      <w:r>
        <w:t xml:space="preserve"> </w:t>
      </w:r>
    </w:p>
    <w:p w14:paraId="24464DA9" w14:textId="77777777" w:rsidR="00D43080" w:rsidRDefault="00D43080" w:rsidP="00D43080">
      <w:pPr>
        <w:ind w:left="0" w:right="0" w:firstLine="0"/>
      </w:pPr>
    </w:p>
    <w:p w14:paraId="381E251C" w14:textId="77777777" w:rsidR="00D43080" w:rsidRDefault="00D43080" w:rsidP="00D43080">
      <w:pPr>
        <w:keepNext/>
        <w:spacing w:line="240" w:lineRule="auto"/>
        <w:ind w:left="0" w:right="0" w:firstLine="0"/>
        <w:jc w:val="center"/>
      </w:pPr>
      <w:r w:rsidRPr="00364D83">
        <w:rPr>
          <w:noProof/>
        </w:rPr>
        <w:drawing>
          <wp:inline distT="0" distB="0" distL="0" distR="0" wp14:anchorId="4AADF931" wp14:editId="0F3DA4D8">
            <wp:extent cx="3725333" cy="3736731"/>
            <wp:effectExtent l="0" t="0" r="0" b="0"/>
            <wp:docPr id="2067767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767257" name=""/>
                    <pic:cNvPicPr/>
                  </pic:nvPicPr>
                  <pic:blipFill rotWithShape="1">
                    <a:blip r:embed="rId28"/>
                    <a:srcRect b="7009"/>
                    <a:stretch>
                      <a:fillRect/>
                    </a:stretch>
                  </pic:blipFill>
                  <pic:spPr bwMode="auto">
                    <a:xfrm>
                      <a:off x="0" y="0"/>
                      <a:ext cx="3754772" cy="3766260"/>
                    </a:xfrm>
                    <a:prstGeom prst="rect">
                      <a:avLst/>
                    </a:prstGeom>
                    <a:ln>
                      <a:noFill/>
                    </a:ln>
                    <a:extLst>
                      <a:ext uri="{53640926-AAD7-44D8-BBD7-CCE9431645EC}">
                        <a14:shadowObscured xmlns:a14="http://schemas.microsoft.com/office/drawing/2010/main"/>
                      </a:ext>
                    </a:extLst>
                  </pic:spPr>
                </pic:pic>
              </a:graphicData>
            </a:graphic>
          </wp:inline>
        </w:drawing>
      </w:r>
    </w:p>
    <w:p w14:paraId="77827F68" w14:textId="151A2ED5" w:rsidR="00D43080" w:rsidRDefault="00D43080" w:rsidP="00D43080">
      <w:pPr>
        <w:pStyle w:val="Caption"/>
        <w:ind w:left="0" w:right="0" w:firstLine="0"/>
        <w:jc w:val="center"/>
      </w:pPr>
      <w:bookmarkStart w:id="39" w:name="_Toc239542894"/>
      <w:bookmarkStart w:id="40" w:name="_Toc239543005"/>
      <w:bookmarkStart w:id="41" w:name="_Toc239544945"/>
      <w:bookmarkStart w:id="42" w:name="_Toc239604244"/>
      <w:r>
        <w:t xml:space="preserve">Figure </w:t>
      </w:r>
      <w:r>
        <w:fldChar w:fldCharType="begin"/>
      </w:r>
      <w:r>
        <w:instrText>SEQ Figure \* ARABIC</w:instrText>
      </w:r>
      <w:r>
        <w:fldChar w:fldCharType="separate"/>
      </w:r>
      <w:r w:rsidR="00D930D7">
        <w:rPr>
          <w:noProof/>
        </w:rPr>
        <w:t>7</w:t>
      </w:r>
      <w:r>
        <w:fldChar w:fldCharType="end"/>
      </w:r>
      <w:r>
        <w:t xml:space="preserve"> - Surface pressure plot for a change in angle of an aerofoil (</w:t>
      </w:r>
      <w:proofErr w:type="spellStart"/>
      <w:proofErr w:type="gramStart"/>
      <w:r>
        <w:t>J.Wang</w:t>
      </w:r>
      <w:proofErr w:type="spellEnd"/>
      <w:proofErr w:type="gramEnd"/>
      <w:r>
        <w:t xml:space="preserve">, </w:t>
      </w:r>
      <w:proofErr w:type="spellStart"/>
      <w:proofErr w:type="gramStart"/>
      <w:r>
        <w:t>P.Kruyt</w:t>
      </w:r>
      <w:proofErr w:type="spellEnd"/>
      <w:proofErr w:type="gramEnd"/>
      <w:r>
        <w:t>, 2020)</w:t>
      </w:r>
      <w:bookmarkEnd w:id="39"/>
      <w:bookmarkEnd w:id="40"/>
      <w:bookmarkEnd w:id="41"/>
      <w:bookmarkEnd w:id="42"/>
    </w:p>
    <w:p w14:paraId="645EA99F" w14:textId="77777777" w:rsidR="00D43080" w:rsidRDefault="00D43080" w:rsidP="00D43080">
      <w:pPr>
        <w:ind w:left="0" w:right="0" w:firstLine="0"/>
      </w:pPr>
    </w:p>
    <w:p w14:paraId="1E9E27BC" w14:textId="77777777" w:rsidR="00D43080" w:rsidRDefault="00D43080" w:rsidP="00D43080">
      <w:pPr>
        <w:ind w:left="0" w:right="0" w:firstLine="0"/>
      </w:pPr>
      <w:r w:rsidRPr="00546F5A">
        <w:t>The use of a Y+ scale can help to understand if there is too much of a boundary layer being simulated and if layers can be removed to improve the run time and accuracy of the results. Y+ is the distance away from the wall (</w:t>
      </w:r>
      <m:oMath>
        <m:r>
          <w:rPr>
            <w:rFonts w:ascii="Cambria Math" w:hAnsi="Cambria Math"/>
          </w:rPr>
          <m:t>y</m:t>
        </m:r>
      </m:oMath>
      <w:r w:rsidRPr="00546F5A">
        <w:t>) and the friction velocity (</w:t>
      </w:r>
      <m:oMath>
        <m:sSub>
          <m:sSubPr>
            <m:ctrlPr>
              <w:rPr>
                <w:rFonts w:ascii="Cambria Math" w:hAnsi="Cambria Math"/>
                <w:i/>
              </w:rPr>
            </m:ctrlPr>
          </m:sSubPr>
          <m:e>
            <m:r>
              <w:rPr>
                <w:rFonts w:ascii="Cambria Math" w:hAnsi="Cambria Math"/>
              </w:rPr>
              <m:t>u</m:t>
            </m:r>
          </m:e>
          <m:sub>
            <m:r>
              <w:rPr>
                <w:rFonts w:ascii="Cambria Math" w:hAnsi="Cambria Math"/>
              </w:rPr>
              <m:t>τ</m:t>
            </m:r>
          </m:sub>
        </m:sSub>
        <m:r>
          <w:rPr>
            <w:rFonts w:ascii="Cambria Math" w:hAnsi="Cambria Math"/>
          </w:rPr>
          <m:t>)</m:t>
        </m:r>
      </m:oMath>
      <w:r w:rsidRPr="00546F5A">
        <w:t xml:space="preserve"> at that point in relation to the velocity (</w:t>
      </w:r>
      <m:oMath>
        <m:r>
          <w:rPr>
            <w:rFonts w:ascii="Cambria Math" w:hAnsi="Cambria Math"/>
          </w:rPr>
          <m:t>v</m:t>
        </m:r>
      </m:oMath>
      <w:r w:rsidRPr="00546F5A">
        <w:t>) of the airflow as shown below.</w:t>
      </w:r>
      <w:r>
        <w:t xml:space="preserve"> </w:t>
      </w:r>
    </w:p>
    <w:p w14:paraId="34670B26" w14:textId="0F793897" w:rsidR="00D43080" w:rsidRDefault="00D43080" w:rsidP="00D43080">
      <w:pPr>
        <w:pStyle w:val="Caption"/>
        <w:keepNext/>
        <w:ind w:left="0" w:right="0" w:firstLine="0"/>
        <w:jc w:val="center"/>
      </w:pPr>
      <w:bookmarkStart w:id="43" w:name="_Toc239543124"/>
      <w:bookmarkStart w:id="44" w:name="_Toc239545048"/>
      <w:r>
        <w:t xml:space="preserve">Equation </w:t>
      </w:r>
      <w:r>
        <w:fldChar w:fldCharType="begin"/>
      </w:r>
      <w:r>
        <w:instrText>SEQ Equation \* ARABIC</w:instrText>
      </w:r>
      <w:r>
        <w:fldChar w:fldCharType="separate"/>
      </w:r>
      <w:r w:rsidR="00A57C24">
        <w:rPr>
          <w:noProof/>
        </w:rPr>
        <w:t>1</w:t>
      </w:r>
      <w:r>
        <w:fldChar w:fldCharType="end"/>
      </w:r>
      <w:r>
        <w:t xml:space="preserve"> – y+ formula</w:t>
      </w:r>
      <w:bookmarkEnd w:id="43"/>
      <w:bookmarkEnd w:id="44"/>
    </w:p>
    <w:p w14:paraId="70237EF4" w14:textId="498875F3" w:rsidR="00D43080" w:rsidRPr="00D43080" w:rsidRDefault="00000000" w:rsidP="00D43080">
      <w:pPr>
        <w:pStyle w:val="ListParagraph"/>
        <w:ind w:left="360" w:right="0" w:firstLine="0"/>
      </w:pPr>
      <m:oMathPara>
        <m:oMathParaPr>
          <m:jc m:val="center"/>
        </m:oMathParaPr>
        <m:oMath>
          <m:sSup>
            <m:sSupPr>
              <m:ctrlPr>
                <w:rPr>
                  <w:rFonts w:ascii="Cambria Math" w:hAnsi="Cambria Math"/>
                  <w:i/>
                </w:rPr>
              </m:ctrlPr>
            </m:sSupPr>
            <m:e>
              <m:r>
                <w:rPr>
                  <w:rFonts w:ascii="Cambria Math" w:hAnsi="Cambria Math"/>
                </w:rPr>
                <m:t>y</m:t>
              </m:r>
            </m:e>
            <m:sup>
              <m:r>
                <w:rPr>
                  <w:rFonts w:ascii="Cambria Math" w:hAnsi="Cambria Math"/>
                </w:rPr>
                <m:t>+</m:t>
              </m:r>
            </m:sup>
          </m:sSup>
          <m:r>
            <w:rPr>
              <w:rFonts w:ascii="Cambria Math" w:hAnsi="Cambria Math"/>
            </w:rPr>
            <m:t xml:space="preserve">= </m:t>
          </m:r>
          <m:f>
            <m:fPr>
              <m:ctrlPr>
                <w:rPr>
                  <w:rFonts w:ascii="Cambria Math" w:hAnsi="Cambria Math"/>
                  <w:i/>
                </w:rPr>
              </m:ctrlPr>
            </m:fPr>
            <m:num>
              <m:r>
                <w:rPr>
                  <w:rFonts w:ascii="Cambria Math" w:hAnsi="Cambria Math"/>
                </w:rPr>
                <m:t>y</m:t>
              </m:r>
              <m:sSub>
                <m:sSubPr>
                  <m:ctrlPr>
                    <w:rPr>
                      <w:rFonts w:ascii="Cambria Math" w:hAnsi="Cambria Math"/>
                      <w:i/>
                    </w:rPr>
                  </m:ctrlPr>
                </m:sSubPr>
                <m:e>
                  <m:r>
                    <w:rPr>
                      <w:rFonts w:ascii="Cambria Math" w:hAnsi="Cambria Math"/>
                    </w:rPr>
                    <m:t>* u</m:t>
                  </m:r>
                </m:e>
                <m:sub>
                  <m:r>
                    <w:rPr>
                      <w:rFonts w:ascii="Cambria Math" w:hAnsi="Cambria Math"/>
                    </w:rPr>
                    <m:t>τ</m:t>
                  </m:r>
                </m:sub>
              </m:sSub>
            </m:num>
            <m:den>
              <m:r>
                <w:rPr>
                  <w:rFonts w:ascii="Cambria Math" w:hAnsi="Cambria Math"/>
                </w:rPr>
                <m:t>v</m:t>
              </m:r>
            </m:den>
          </m:f>
        </m:oMath>
      </m:oMathPara>
    </w:p>
    <w:p w14:paraId="1CCA41CA" w14:textId="77777777" w:rsidR="00D43080" w:rsidRDefault="00D43080" w:rsidP="00D43080">
      <w:pPr>
        <w:ind w:left="0" w:right="0" w:firstLine="0"/>
      </w:pPr>
    </w:p>
    <w:p w14:paraId="164AB27C" w14:textId="5E03A3B2" w:rsidR="00D43080" w:rsidRDefault="00D43080" w:rsidP="00F60884">
      <w:pPr>
        <w:ind w:left="0" w:right="0"/>
        <w:jc w:val="both"/>
      </w:pPr>
      <w:r w:rsidRPr="00A571D5">
        <w:t xml:space="preserve">Controlling the value of this for vehicle application is situated between a </w:t>
      </w:r>
      <m:oMath>
        <m:sSup>
          <m:sSupPr>
            <m:ctrlPr>
              <w:rPr>
                <w:rFonts w:ascii="Cambria Math" w:hAnsi="Cambria Math"/>
              </w:rPr>
            </m:ctrlPr>
          </m:sSupPr>
          <m:e>
            <m:r>
              <w:rPr>
                <w:rFonts w:ascii="Cambria Math" w:hAnsi="Cambria Math"/>
              </w:rPr>
              <m:t>y</m:t>
            </m:r>
          </m:e>
          <m:sup>
            <m:r>
              <w:rPr>
                <w:rFonts w:ascii="Cambria Math" w:hAnsi="Cambria Math"/>
              </w:rPr>
              <m:t>+</m:t>
            </m:r>
          </m:sup>
        </m:sSup>
      </m:oMath>
      <w:r w:rsidR="007E6DB7" w:rsidRPr="00A571D5">
        <w:t xml:space="preserve"> </w:t>
      </w:r>
      <w:r w:rsidR="2E112155" w:rsidRPr="00A571D5">
        <w:t xml:space="preserve">&gt; 30 </w:t>
      </w:r>
      <w:r w:rsidRPr="00A571D5">
        <w:t xml:space="preserve">and </w:t>
      </w:r>
      <w:r w:rsidR="57C19719" w:rsidRPr="00A571D5">
        <w:t xml:space="preserve"> </w:t>
      </w:r>
      <m:oMath>
        <m:sSup>
          <m:sSupPr>
            <m:ctrlPr>
              <w:rPr>
                <w:rFonts w:ascii="Cambria Math" w:hAnsi="Cambria Math"/>
              </w:rPr>
            </m:ctrlPr>
          </m:sSupPr>
          <m:e>
            <m:r>
              <w:rPr>
                <w:rFonts w:ascii="Cambria Math" w:hAnsi="Cambria Math"/>
              </w:rPr>
              <m:t>y</m:t>
            </m:r>
          </m:e>
          <m:sup>
            <m:r>
              <w:rPr>
                <w:rFonts w:ascii="Cambria Math" w:hAnsi="Cambria Math"/>
              </w:rPr>
              <m:t>+ </m:t>
            </m:r>
          </m:sup>
        </m:sSup>
      </m:oMath>
      <w:r w:rsidR="007E6DB7" w:rsidRPr="00A571D5">
        <w:t>&lt;</w:t>
      </w:r>
      <w:r w:rsidR="4B2D4D2F" w:rsidRPr="00A571D5">
        <w:t xml:space="preserve"> 300</w:t>
      </w:r>
      <w:r w:rsidRPr="00A571D5">
        <w:t xml:space="preserve"> (</w:t>
      </w:r>
      <w:proofErr w:type="spellStart"/>
      <w:r w:rsidRPr="00A571D5">
        <w:t>SimScale</w:t>
      </w:r>
      <w:proofErr w:type="spellEnd"/>
      <w:r w:rsidRPr="00A571D5">
        <w:t xml:space="preserve">, 2026). This value is used due to the relation between the sub layer </w:t>
      </w:r>
      <w:r w:rsidR="008C3AAA" w:rsidRPr="00A571D5">
        <w:t>and</w:t>
      </w:r>
      <w:r w:rsidRPr="00A571D5">
        <w:t xml:space="preserve"> the vehicles speed</w:t>
      </w:r>
      <w:r w:rsidR="66B2965D" w:rsidRPr="00A571D5">
        <w:t>.</w:t>
      </w:r>
      <w:r w:rsidRPr="00A571D5">
        <w:t xml:space="preserve"> </w:t>
      </w:r>
      <w:r w:rsidRPr="00A571D5">
        <w:lastRenderedPageBreak/>
        <w:t>In the case of the MCR</w:t>
      </w:r>
      <w:r w:rsidR="00516DF1" w:rsidRPr="00A571D5">
        <w:t xml:space="preserve">, </w:t>
      </w:r>
      <w:r w:rsidRPr="00A571D5">
        <w:t>due to the vehicles free stream velocity using 35 m/s</w:t>
      </w:r>
      <w:r w:rsidR="00516DF1" w:rsidRPr="00A571D5">
        <w:t>,</w:t>
      </w:r>
      <w:r w:rsidRPr="00A571D5">
        <w:t xml:space="preserve"> it is going to be situated in </w:t>
      </w:r>
      <w:r w:rsidR="107B1703" w:rsidRPr="00A571D5">
        <w:t xml:space="preserve">the </w:t>
      </w:r>
      <w:r w:rsidRPr="00A571D5">
        <w:t xml:space="preserve">30 to 300 </w:t>
      </w:r>
      <w:r w:rsidR="457B6101" w:rsidRPr="00A571D5">
        <w:t>regions</w:t>
      </w:r>
      <w:r w:rsidRPr="00A571D5">
        <w:t xml:space="preserve">. If a y+ value is situated in the region above the desired </w:t>
      </w:r>
      <w:r w:rsidR="124E1592" w:rsidRPr="00A571D5">
        <w:t>bounds (30 to 300)</w:t>
      </w:r>
      <w:r w:rsidRPr="00A571D5">
        <w:t xml:space="preserve">, then dropping the growth rate and number of the layers can assist in </w:t>
      </w:r>
      <w:r w:rsidR="00516DF1" w:rsidRPr="00A571D5">
        <w:t>reducing this value</w:t>
      </w:r>
      <w:r w:rsidR="00F154EB" w:rsidRPr="00A571D5">
        <w:t>.</w:t>
      </w:r>
      <w:r w:rsidR="00AE7D48" w:rsidRPr="00A571D5">
        <w:t xml:space="preserve"> With the transition ratio needing to use a scale value that smoothly transitions </w:t>
      </w:r>
      <w:r w:rsidR="00C258C7" w:rsidRPr="00A571D5">
        <w:t xml:space="preserve">the growth of </w:t>
      </w:r>
      <w:r w:rsidR="00AE7D48" w:rsidRPr="00A571D5">
        <w:t xml:space="preserve">these layers </w:t>
      </w:r>
      <w:r w:rsidR="00C258C7" w:rsidRPr="00A571D5">
        <w:t xml:space="preserve">in relation </w:t>
      </w:r>
      <w:r w:rsidR="00F60884" w:rsidRPr="00A571D5">
        <w:t xml:space="preserve">to the distance to </w:t>
      </w:r>
      <w:r w:rsidR="0007694D" w:rsidRPr="00A571D5">
        <w:t xml:space="preserve">from the </w:t>
      </w:r>
      <w:r w:rsidR="00F60884" w:rsidRPr="00A571D5">
        <w:t>wall</w:t>
      </w:r>
      <w:r w:rsidRPr="00A571D5">
        <w:t>. The use of growth layers, around a value of 1.2 can assist with this (</w:t>
      </w:r>
      <w:proofErr w:type="spellStart"/>
      <w:r w:rsidRPr="00A571D5">
        <w:t>SimScale</w:t>
      </w:r>
      <w:proofErr w:type="spellEnd"/>
      <w:r w:rsidRPr="00A571D5">
        <w:t xml:space="preserve">, 2026). Due to simulation difficulties getting these to work, the implementation of these was not applicable. </w:t>
      </w:r>
      <w:r w:rsidR="00C85A6E" w:rsidRPr="00A571D5">
        <w:t>Therefore,</w:t>
      </w:r>
      <w:r w:rsidRPr="00A571D5">
        <w:t xml:space="preserve"> is a key </w:t>
      </w:r>
      <w:r w:rsidR="7E79DF97" w:rsidRPr="00A571D5">
        <w:t>limitation</w:t>
      </w:r>
      <w:r w:rsidRPr="00A571D5">
        <w:t xml:space="preserve"> to the simulation of the results.</w:t>
      </w:r>
    </w:p>
    <w:p w14:paraId="5335BD0B" w14:textId="77777777" w:rsidR="00D43080" w:rsidRPr="00D43080" w:rsidRDefault="00D43080" w:rsidP="00D43080">
      <w:pPr>
        <w:ind w:left="0" w:firstLine="0"/>
      </w:pPr>
    </w:p>
    <w:p w14:paraId="44F000BB" w14:textId="6F78378E" w:rsidR="00D43080" w:rsidRDefault="00D43080" w:rsidP="00D43080">
      <w:pPr>
        <w:pStyle w:val="Heading1"/>
        <w:numPr>
          <w:ilvl w:val="3"/>
          <w:numId w:val="6"/>
        </w:numPr>
      </w:pPr>
      <w:bookmarkStart w:id="45" w:name="_Toc239597600"/>
      <w:r>
        <w:t>Turbulence model</w:t>
      </w:r>
      <w:bookmarkEnd w:id="45"/>
    </w:p>
    <w:p w14:paraId="0ED80E6B" w14:textId="295C5ED0" w:rsidR="00D43080" w:rsidRPr="0081670E" w:rsidRDefault="00D43080" w:rsidP="00D43080">
      <w:pPr>
        <w:ind w:left="0" w:right="0" w:firstLine="0"/>
        <w:jc w:val="both"/>
      </w:pPr>
      <w:r w:rsidRPr="0081670E">
        <w:t>It uses mathematical formulas</w:t>
      </w:r>
      <w:r w:rsidR="00516DF1" w:rsidRPr="0081670E">
        <w:t>,</w:t>
      </w:r>
      <w:r w:rsidRPr="0081670E">
        <w:t xml:space="preserve"> such as the Navier Stokes equations</w:t>
      </w:r>
      <w:r w:rsidR="00516DF1" w:rsidRPr="0081670E">
        <w:t>,</w:t>
      </w:r>
      <w:r w:rsidRPr="0081670E">
        <w:t xml:space="preserve"> to solve the aerodynamic properties for individual nodes in the watertight geometry the vehicle is situated in. The turbulence models </w:t>
      </w:r>
      <w:r w:rsidR="00516DF1" w:rsidRPr="0081670E">
        <w:t>are</w:t>
      </w:r>
      <w:r w:rsidRPr="0081670E">
        <w:t xml:space="preserve"> one of the most important aspects in relation to capturing the airflow structure near and on surface. K-Epsilon and K-Omega are two of the most used turbulence models when replicating the turbulence of the vehicle. </w:t>
      </w:r>
    </w:p>
    <w:p w14:paraId="11ADD5B9" w14:textId="525F5BDF" w:rsidR="00D43080" w:rsidRDefault="00D43080" w:rsidP="00996533">
      <w:pPr>
        <w:ind w:left="0" w:right="0" w:firstLine="0"/>
        <w:jc w:val="both"/>
      </w:pPr>
      <w:r w:rsidRPr="0081670E">
        <w:t>Due to both K-Epsilon and K-Omega models being 2 equation model</w:t>
      </w:r>
      <w:r w:rsidR="00516DF1" w:rsidRPr="0081670E">
        <w:t>s,</w:t>
      </w:r>
      <w:r w:rsidRPr="0081670E">
        <w:t xml:space="preserve"> the simulation run time is lower than if other models are utilised. </w:t>
      </w:r>
      <w:r w:rsidR="00443A5E">
        <w:t xml:space="preserve">A more </w:t>
      </w:r>
      <w:r w:rsidR="00E96C78">
        <w:t>computationally</w:t>
      </w:r>
      <w:r w:rsidR="00443A5E">
        <w:t xml:space="preserve"> expensive solver such as LES </w:t>
      </w:r>
      <w:r w:rsidR="00D0147E">
        <w:t>turbulence model could be used to improve accuracy as the time step</w:t>
      </w:r>
      <w:r w:rsidR="00507F5F">
        <w:t xml:space="preserve"> between point</w:t>
      </w:r>
      <w:r w:rsidR="00E96C78">
        <w:t xml:space="preserve">s needs to be reduced. In </w:t>
      </w:r>
      <w:proofErr w:type="gramStart"/>
      <w:r w:rsidR="00E96C78">
        <w:t>addition</w:t>
      </w:r>
      <w:proofErr w:type="gramEnd"/>
      <w:r w:rsidR="00E96C78">
        <w:t xml:space="preserve"> it often needs an increased level of refinement on the mesh to </w:t>
      </w:r>
      <w:r w:rsidR="002F5C81">
        <w:t xml:space="preserve">resolve the </w:t>
      </w:r>
      <w:r w:rsidR="00B05AF9">
        <w:t>turbulent eddies better</w:t>
      </w:r>
      <w:r w:rsidR="00903A35">
        <w:t xml:space="preserve">. </w:t>
      </w:r>
      <w:r w:rsidR="00996533">
        <w:t>However,</w:t>
      </w:r>
      <w:r w:rsidR="00903A35">
        <w:t xml:space="preserve"> due to the computational time involved this is not </w:t>
      </w:r>
      <w:r w:rsidR="00996533">
        <w:t>a</w:t>
      </w:r>
      <w:r w:rsidR="00903A35">
        <w:t xml:space="preserve"> valid option </w:t>
      </w:r>
      <w:r w:rsidR="00903A35" w:rsidRPr="00903A35">
        <w:t>(CFD Turbulence handbook</w:t>
      </w:r>
      <w:r w:rsidR="00996533">
        <w:t>, date unknown</w:t>
      </w:r>
      <w:r w:rsidR="00903A35" w:rsidRPr="00903A35">
        <w:t>)</w:t>
      </w:r>
      <w:r w:rsidR="00996533">
        <w:t>.</w:t>
      </w:r>
      <w:r w:rsidRPr="0081670E">
        <w:t xml:space="preserve"> K-Epsilon is stronger at solving the clearer airflow away from the surface of the vehicle or where </w:t>
      </w:r>
      <w:r w:rsidR="00516DF1" w:rsidRPr="0081670E">
        <w:t>non-slip</w:t>
      </w:r>
      <w:r w:rsidRPr="0081670E">
        <w:t xml:space="preserve"> wall conditions are applicable. K-Omega is stronger at replicating the shear stress interaction with the slip wall conditions. A turbulence model has been implemented </w:t>
      </w:r>
      <w:r w:rsidR="009D1C37" w:rsidRPr="0081670E">
        <w:t xml:space="preserve">(K-Omega SST) </w:t>
      </w:r>
      <w:r w:rsidRPr="0081670E">
        <w:t>where it transitions between K-Omega and K-Epsilon depending upon the wall conditions. This aims to improve accuracy by using the relevant turbulence model depending upon the scenario and therefore</w:t>
      </w:r>
      <w:r w:rsidR="005F7301" w:rsidRPr="0081670E">
        <w:t>,</w:t>
      </w:r>
      <w:r w:rsidRPr="0081670E">
        <w:t xml:space="preserve"> should improve accuracy. </w:t>
      </w:r>
      <w:r w:rsidR="005F7301" w:rsidRPr="0081670E">
        <w:t>One issue that can occur is the stalling of airflow. When this happens, the turbulence model must switch, and if the stall position shifts, it can significantly change the downstream airflow, leading to poor convergence.</w:t>
      </w:r>
    </w:p>
    <w:p w14:paraId="6AE435A3" w14:textId="77777777" w:rsidR="009D1C37" w:rsidRDefault="009D1C37" w:rsidP="00D43080">
      <w:pPr>
        <w:ind w:left="0" w:right="0" w:firstLine="0"/>
        <w:jc w:val="both"/>
      </w:pPr>
    </w:p>
    <w:p w14:paraId="1EADA3EC" w14:textId="77777777" w:rsidR="009D1C37" w:rsidRDefault="009D1C37" w:rsidP="009D1C37">
      <w:pPr>
        <w:keepNext/>
        <w:ind w:left="0" w:right="0" w:firstLine="0"/>
        <w:jc w:val="center"/>
      </w:pPr>
      <w:r>
        <w:rPr>
          <w:noProof/>
        </w:rPr>
        <w:drawing>
          <wp:inline distT="0" distB="0" distL="0" distR="0" wp14:anchorId="0E447E35" wp14:editId="4A9B0D69">
            <wp:extent cx="5731510" cy="1718310"/>
            <wp:effectExtent l="0" t="0" r="2540" b="0"/>
            <wp:docPr id="1191774201" name="Picture 2" descr="k-omega sst visual re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mega sst visual representation"/>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1718310"/>
                    </a:xfrm>
                    <a:prstGeom prst="rect">
                      <a:avLst/>
                    </a:prstGeom>
                    <a:noFill/>
                    <a:ln>
                      <a:noFill/>
                    </a:ln>
                  </pic:spPr>
                </pic:pic>
              </a:graphicData>
            </a:graphic>
          </wp:inline>
        </w:drawing>
      </w:r>
    </w:p>
    <w:p w14:paraId="356D9857" w14:textId="6C127302" w:rsidR="00D43080" w:rsidRDefault="009D1C37" w:rsidP="009D1C37">
      <w:pPr>
        <w:pStyle w:val="Caption"/>
        <w:ind w:left="0" w:right="0"/>
        <w:jc w:val="center"/>
      </w:pPr>
      <w:bookmarkStart w:id="46" w:name="_Toc239542895"/>
      <w:bookmarkStart w:id="47" w:name="_Toc239543006"/>
      <w:bookmarkStart w:id="48" w:name="_Toc239544946"/>
      <w:bookmarkStart w:id="49" w:name="_Toc239604245"/>
      <w:r>
        <w:t xml:space="preserve">Figure </w:t>
      </w:r>
      <w:r>
        <w:fldChar w:fldCharType="begin"/>
      </w:r>
      <w:r>
        <w:instrText>SEQ Figure \* ARABIC</w:instrText>
      </w:r>
      <w:r>
        <w:fldChar w:fldCharType="separate"/>
      </w:r>
      <w:r w:rsidR="00D930D7">
        <w:rPr>
          <w:noProof/>
        </w:rPr>
        <w:t>8</w:t>
      </w:r>
      <w:r>
        <w:fldChar w:fldCharType="end"/>
      </w:r>
      <w:r>
        <w:t xml:space="preserve"> - K-Omega SST transition diagram between K-Epsilon and K-Omega</w:t>
      </w:r>
      <w:r w:rsidR="00907D9E">
        <w:t xml:space="preserve"> </w:t>
      </w:r>
      <w:r w:rsidR="00907D9E" w:rsidRPr="00907D9E">
        <w:t>(</w:t>
      </w:r>
      <w:proofErr w:type="spellStart"/>
      <w:r w:rsidR="00907D9E" w:rsidRPr="00907D9E">
        <w:t>SimScale</w:t>
      </w:r>
      <w:proofErr w:type="spellEnd"/>
      <w:r w:rsidR="00907D9E" w:rsidRPr="00907D9E">
        <w:t xml:space="preserve"> 2025)</w:t>
      </w:r>
      <w:bookmarkEnd w:id="46"/>
      <w:bookmarkEnd w:id="47"/>
      <w:bookmarkEnd w:id="48"/>
      <w:bookmarkEnd w:id="49"/>
    </w:p>
    <w:p w14:paraId="6DD0B821" w14:textId="77777777" w:rsidR="009C239A" w:rsidRDefault="009C239A" w:rsidP="00D43080">
      <w:pPr>
        <w:ind w:left="0" w:firstLine="0"/>
      </w:pPr>
    </w:p>
    <w:p w14:paraId="7A0F6DDB" w14:textId="46AD0EC3" w:rsidR="009D1C37" w:rsidRPr="00D43080" w:rsidRDefault="009C239A" w:rsidP="00C4517F">
      <w:pPr>
        <w:ind w:left="0" w:right="0" w:firstLine="0"/>
        <w:jc w:val="both"/>
      </w:pPr>
      <w:r w:rsidRPr="00B54A8C">
        <w:t>K-Omega SST often produc</w:t>
      </w:r>
      <w:r w:rsidR="005F7301" w:rsidRPr="00B54A8C">
        <w:t>es</w:t>
      </w:r>
      <w:r w:rsidRPr="00B54A8C">
        <w:t xml:space="preserve"> </w:t>
      </w:r>
      <w:r w:rsidR="00F62587" w:rsidRPr="00B54A8C">
        <w:t xml:space="preserve">large </w:t>
      </w:r>
      <w:r w:rsidR="00B07AFA" w:rsidRPr="00B54A8C">
        <w:t xml:space="preserve">amounts of turbulence in regions </w:t>
      </w:r>
      <w:r w:rsidR="00454E51" w:rsidRPr="00B54A8C">
        <w:t xml:space="preserve">of stagnation </w:t>
      </w:r>
      <w:r w:rsidR="005F7301" w:rsidRPr="00B54A8C">
        <w:t>points,</w:t>
      </w:r>
      <w:r w:rsidR="00454E51" w:rsidRPr="00B54A8C">
        <w:t xml:space="preserve"> or</w:t>
      </w:r>
      <w:r w:rsidR="005F7301" w:rsidRPr="00B54A8C">
        <w:t xml:space="preserve"> where</w:t>
      </w:r>
      <w:r w:rsidR="00454E51" w:rsidRPr="00B54A8C">
        <w:t xml:space="preserve"> </w:t>
      </w:r>
      <w:r w:rsidR="00884D11" w:rsidRPr="00B54A8C">
        <w:t xml:space="preserve">the air flow is </w:t>
      </w:r>
      <w:r w:rsidR="00454E51" w:rsidRPr="00B54A8C">
        <w:t>accelerati</w:t>
      </w:r>
      <w:r w:rsidR="00884D11" w:rsidRPr="00B54A8C">
        <w:t xml:space="preserve">ng </w:t>
      </w:r>
      <w:r w:rsidR="00454E51" w:rsidRPr="00B54A8C">
        <w:t>(</w:t>
      </w:r>
      <w:proofErr w:type="spellStart"/>
      <w:r w:rsidR="00884D11" w:rsidRPr="00B54A8C">
        <w:t>SimScale</w:t>
      </w:r>
      <w:proofErr w:type="spellEnd"/>
      <w:r w:rsidR="00884D11" w:rsidRPr="00B54A8C">
        <w:t>, 202</w:t>
      </w:r>
      <w:r w:rsidR="00907D9E" w:rsidRPr="00B54A8C">
        <w:t>5</w:t>
      </w:r>
      <w:r w:rsidR="00454E51" w:rsidRPr="00B54A8C">
        <w:t xml:space="preserve">), </w:t>
      </w:r>
      <w:r w:rsidR="00B54021" w:rsidRPr="00B54A8C">
        <w:t>as well as standard K-Omega</w:t>
      </w:r>
      <w:r w:rsidR="005F7301" w:rsidRPr="00B54A8C">
        <w:t>, which</w:t>
      </w:r>
      <w:r w:rsidR="00B54021" w:rsidRPr="00B54A8C">
        <w:t xml:space="preserve"> </w:t>
      </w:r>
      <w:r w:rsidR="00530688" w:rsidRPr="00B54A8C">
        <w:t>can produce instability of results</w:t>
      </w:r>
      <w:r w:rsidR="00AA3B9E" w:rsidRPr="00B54A8C">
        <w:t>, with a less robust method than K-epsilon</w:t>
      </w:r>
      <w:r w:rsidR="007872CB" w:rsidRPr="00B54A8C">
        <w:rPr>
          <w:rFonts w:ascii="Roboto" w:hAnsi="Roboto"/>
          <w:sz w:val="21"/>
          <w:szCs w:val="21"/>
          <w:shd w:val="clear" w:color="auto" w:fill="FFFFFF"/>
        </w:rPr>
        <w:t xml:space="preserve"> </w:t>
      </w:r>
      <w:r w:rsidR="007872CB" w:rsidRPr="00B54A8C">
        <w:t>(Engineering Downloads, 2026)</w:t>
      </w:r>
      <w:r w:rsidR="00AA3B9E" w:rsidRPr="00B54A8C">
        <w:t xml:space="preserve">. </w:t>
      </w:r>
      <w:r w:rsidR="007872CB" w:rsidRPr="00B54A8C">
        <w:lastRenderedPageBreak/>
        <w:t>Therefore,</w:t>
      </w:r>
      <w:r w:rsidR="00AA3B9E" w:rsidRPr="00B54A8C">
        <w:t xml:space="preserve"> with previous models work </w:t>
      </w:r>
      <w:r w:rsidR="00651AA6" w:rsidRPr="00B54A8C">
        <w:t xml:space="preserve">on the MCR using </w:t>
      </w:r>
      <w:r w:rsidR="00AA3B9E" w:rsidRPr="00B54A8C">
        <w:t>K-Eps</w:t>
      </w:r>
      <w:r w:rsidR="00651AA6" w:rsidRPr="00B54A8C">
        <w:t>ilon</w:t>
      </w:r>
      <w:r w:rsidR="005F7301" w:rsidRPr="00B54A8C">
        <w:t>,</w:t>
      </w:r>
      <w:r w:rsidR="00651AA6" w:rsidRPr="00B54A8C">
        <w:t xml:space="preserve"> as well</w:t>
      </w:r>
      <w:r w:rsidR="005F7301" w:rsidRPr="00B54A8C">
        <w:t>,</w:t>
      </w:r>
      <w:r w:rsidR="00651AA6" w:rsidRPr="00B54A8C">
        <w:t xml:space="preserve"> as </w:t>
      </w:r>
      <w:r w:rsidR="006D6223" w:rsidRPr="00B54A8C">
        <w:t xml:space="preserve">the applicability of the model in relation to </w:t>
      </w:r>
      <w:r w:rsidR="005F7301" w:rsidRPr="00B54A8C">
        <w:t xml:space="preserve">other </w:t>
      </w:r>
      <w:r w:rsidR="006D6223" w:rsidRPr="00B54A8C">
        <w:t>methods</w:t>
      </w:r>
      <w:r w:rsidR="005F7301" w:rsidRPr="00B54A8C">
        <w:t xml:space="preserve">, </w:t>
      </w:r>
      <w:r w:rsidR="006D6223" w:rsidRPr="00B54A8C">
        <w:t>K-Epsilon was used throughout the CFD runs.</w:t>
      </w:r>
    </w:p>
    <w:p w14:paraId="54340F44" w14:textId="74BA1609" w:rsidR="009E2454" w:rsidRDefault="00A61286" w:rsidP="009E2454">
      <w:pPr>
        <w:pStyle w:val="Heading1"/>
        <w:numPr>
          <w:ilvl w:val="3"/>
          <w:numId w:val="6"/>
        </w:numPr>
      </w:pPr>
      <w:bookmarkStart w:id="50" w:name="_Toc239597601"/>
      <w:r>
        <w:t>Domain size</w:t>
      </w:r>
      <w:bookmarkEnd w:id="50"/>
    </w:p>
    <w:p w14:paraId="004123F4" w14:textId="3AF713C0" w:rsidR="00A61286" w:rsidRDefault="00A61286" w:rsidP="0EADB7A4">
      <w:pPr>
        <w:ind w:left="0" w:right="0" w:firstLine="0"/>
        <w:jc w:val="both"/>
      </w:pPr>
      <w:r w:rsidRPr="002853F3">
        <w:t>The size of the wind tunnel and additional components</w:t>
      </w:r>
      <w:r w:rsidR="005F7301" w:rsidRPr="002853F3">
        <w:t>,</w:t>
      </w:r>
      <w:r w:rsidRPr="002853F3">
        <w:t xml:space="preserve"> such as </w:t>
      </w:r>
      <w:r w:rsidR="003D20F7" w:rsidRPr="002853F3">
        <w:t xml:space="preserve">a </w:t>
      </w:r>
      <w:r w:rsidR="000F1F5A" w:rsidRPr="002853F3">
        <w:t>body of influences</w:t>
      </w:r>
      <w:r w:rsidR="005F7301" w:rsidRPr="002853F3">
        <w:t>,</w:t>
      </w:r>
      <w:r w:rsidR="000F1F5A" w:rsidRPr="002853F3">
        <w:t xml:space="preserve"> </w:t>
      </w:r>
      <w:r w:rsidR="00930A5F" w:rsidRPr="002853F3">
        <w:t xml:space="preserve">can dictate the results significantly. If Wind tunnel dimensions are </w:t>
      </w:r>
      <w:r w:rsidR="00D21B66" w:rsidRPr="002853F3">
        <w:t xml:space="preserve">too close and impacting the </w:t>
      </w:r>
      <w:r w:rsidR="005F7301" w:rsidRPr="002853F3">
        <w:t>results,</w:t>
      </w:r>
      <w:r w:rsidR="00D21B66" w:rsidRPr="002853F3">
        <w:t xml:space="preserve"> then it can cause blockages or squeezing of the airflow tha</w:t>
      </w:r>
      <w:r w:rsidR="00550EFC" w:rsidRPr="002853F3">
        <w:t xml:space="preserve">t can therefore lead to discrepancy in relation to the vehicle being out on track. </w:t>
      </w:r>
      <w:r w:rsidR="005F7301" w:rsidRPr="002853F3">
        <w:t>However,</w:t>
      </w:r>
      <w:r w:rsidR="00550EFC" w:rsidRPr="002853F3">
        <w:t xml:space="preserve"> if these </w:t>
      </w:r>
      <w:r w:rsidR="000325C5" w:rsidRPr="002853F3">
        <w:t xml:space="preserve">are simulated </w:t>
      </w:r>
      <w:r w:rsidR="0064036D" w:rsidRPr="002853F3">
        <w:t>with an extreme scale</w:t>
      </w:r>
      <w:r w:rsidR="005F7301" w:rsidRPr="002853F3">
        <w:t xml:space="preserve"> </w:t>
      </w:r>
      <w:r w:rsidR="0064036D" w:rsidRPr="002853F3">
        <w:t>size</w:t>
      </w:r>
      <w:r w:rsidR="005F7301" w:rsidRPr="002853F3">
        <w:t>,</w:t>
      </w:r>
      <w:r w:rsidR="0064036D" w:rsidRPr="002853F3">
        <w:t xml:space="preserve"> the computational time significantly increases, therefore controlling a balance is important. In the case of this methodology</w:t>
      </w:r>
      <w:r w:rsidR="005F7301" w:rsidRPr="002853F3">
        <w:t>,</w:t>
      </w:r>
      <w:r w:rsidR="0064036D" w:rsidRPr="002853F3">
        <w:t xml:space="preserve"> a </w:t>
      </w:r>
      <w:r w:rsidR="00375AD3" w:rsidRPr="002853F3">
        <w:t xml:space="preserve">~ </w:t>
      </w:r>
      <w:r w:rsidR="00776A05" w:rsidRPr="002853F3">
        <w:t xml:space="preserve">8 car lengths behind and </w:t>
      </w:r>
      <w:r w:rsidR="00C132F9" w:rsidRPr="002853F3">
        <w:t>~</w:t>
      </w:r>
      <w:r w:rsidR="00D17D37" w:rsidRPr="002853F3">
        <w:t>3</w:t>
      </w:r>
      <w:r w:rsidR="00C132F9" w:rsidRPr="002853F3">
        <w:t xml:space="preserve"> car lengths in</w:t>
      </w:r>
      <w:r w:rsidR="00D31CCA" w:rsidRPr="002853F3">
        <w:t xml:space="preserve"> </w:t>
      </w:r>
      <w:r w:rsidR="00C132F9" w:rsidRPr="002853F3">
        <w:t>front, with</w:t>
      </w:r>
      <w:r w:rsidR="00F324DD" w:rsidRPr="002853F3">
        <w:t xml:space="preserve"> </w:t>
      </w:r>
      <w:r w:rsidR="00795FE4" w:rsidRPr="002853F3">
        <w:t xml:space="preserve">~ </w:t>
      </w:r>
      <w:r w:rsidR="00FA012E" w:rsidRPr="002853F3">
        <w:t>3</w:t>
      </w:r>
      <w:r w:rsidR="00795FE4" w:rsidRPr="002853F3">
        <w:t xml:space="preserve"> width</w:t>
      </w:r>
      <w:r w:rsidR="00C132F9" w:rsidRPr="002853F3">
        <w:t xml:space="preserve"> </w:t>
      </w:r>
      <w:r w:rsidR="00D17D37" w:rsidRPr="002853F3">
        <w:t xml:space="preserve">across and ~ </w:t>
      </w:r>
      <w:r w:rsidR="00954D75" w:rsidRPr="002853F3">
        <w:t>5</w:t>
      </w:r>
      <w:r w:rsidR="00D17D37" w:rsidRPr="002853F3">
        <w:t xml:space="preserve"> car lengths above. </w:t>
      </w:r>
      <w:r w:rsidR="005F7301" w:rsidRPr="002853F3">
        <w:t xml:space="preserve">These domain sizes were scaled up </w:t>
      </w:r>
      <w:r w:rsidR="003E4C90" w:rsidRPr="002853F3">
        <w:t xml:space="preserve">in comparison to previous work, </w:t>
      </w:r>
      <w:r w:rsidR="005F7301" w:rsidRPr="002853F3">
        <w:t xml:space="preserve">due to concerns about the large wake structures the MCR produces, as well as other papers suggesting a minimum 3 car lengths in front and 5 car lengths behind (Marco </w:t>
      </w:r>
      <w:proofErr w:type="spellStart"/>
      <w:r w:rsidR="005F7301" w:rsidRPr="002853F3">
        <w:t>Lanfrit</w:t>
      </w:r>
      <w:proofErr w:type="spellEnd"/>
      <w:r w:rsidR="005F7301" w:rsidRPr="002853F3">
        <w:t>, 2005).</w:t>
      </w:r>
    </w:p>
    <w:p w14:paraId="70B2FBF4" w14:textId="77777777" w:rsidR="00F233A0" w:rsidRDefault="00F233A0" w:rsidP="00D31CCA">
      <w:pPr>
        <w:ind w:left="0" w:right="0" w:firstLine="0"/>
      </w:pPr>
    </w:p>
    <w:p w14:paraId="3F2A26D0" w14:textId="77777777" w:rsidR="00F233A0" w:rsidRDefault="00BE414F" w:rsidP="00F233A0">
      <w:pPr>
        <w:keepNext/>
        <w:ind w:left="0" w:right="0" w:firstLine="0"/>
        <w:jc w:val="center"/>
      </w:pPr>
      <w:r w:rsidRPr="00BE414F">
        <w:rPr>
          <w:noProof/>
        </w:rPr>
        <w:drawing>
          <wp:inline distT="0" distB="0" distL="0" distR="0" wp14:anchorId="6DA52658" wp14:editId="7C0FADDE">
            <wp:extent cx="5731510" cy="1463040"/>
            <wp:effectExtent l="0" t="0" r="2540" b="3810"/>
            <wp:docPr id="2065080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080862" name=""/>
                    <pic:cNvPicPr/>
                  </pic:nvPicPr>
                  <pic:blipFill rotWithShape="1">
                    <a:blip r:embed="rId30"/>
                    <a:srcRect t="11008"/>
                    <a:stretch>
                      <a:fillRect/>
                    </a:stretch>
                  </pic:blipFill>
                  <pic:spPr bwMode="auto">
                    <a:xfrm>
                      <a:off x="0" y="0"/>
                      <a:ext cx="5731510" cy="1463040"/>
                    </a:xfrm>
                    <a:prstGeom prst="rect">
                      <a:avLst/>
                    </a:prstGeom>
                    <a:ln>
                      <a:noFill/>
                    </a:ln>
                    <a:extLst>
                      <a:ext uri="{53640926-AAD7-44D8-BBD7-CCE9431645EC}">
                        <a14:shadowObscured xmlns:a14="http://schemas.microsoft.com/office/drawing/2010/main"/>
                      </a:ext>
                    </a:extLst>
                  </pic:spPr>
                </pic:pic>
              </a:graphicData>
            </a:graphic>
          </wp:inline>
        </w:drawing>
      </w:r>
      <w:r w:rsidR="00F233A0" w:rsidRPr="00F233A0">
        <w:rPr>
          <w:noProof/>
        </w:rPr>
        <w:drawing>
          <wp:inline distT="0" distB="0" distL="0" distR="0" wp14:anchorId="232E4DB9" wp14:editId="30A1F695">
            <wp:extent cx="5731510" cy="1675765"/>
            <wp:effectExtent l="0" t="0" r="2540" b="635"/>
            <wp:docPr id="1721801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801500" name=""/>
                    <pic:cNvPicPr/>
                  </pic:nvPicPr>
                  <pic:blipFill>
                    <a:blip r:embed="rId31"/>
                    <a:stretch>
                      <a:fillRect/>
                    </a:stretch>
                  </pic:blipFill>
                  <pic:spPr>
                    <a:xfrm>
                      <a:off x="0" y="0"/>
                      <a:ext cx="5731510" cy="1675765"/>
                    </a:xfrm>
                    <a:prstGeom prst="rect">
                      <a:avLst/>
                    </a:prstGeom>
                  </pic:spPr>
                </pic:pic>
              </a:graphicData>
            </a:graphic>
          </wp:inline>
        </w:drawing>
      </w:r>
    </w:p>
    <w:p w14:paraId="3E6F0017" w14:textId="4B371687" w:rsidR="009E2454" w:rsidRDefault="00F233A0" w:rsidP="00F233A0">
      <w:pPr>
        <w:pStyle w:val="Caption"/>
        <w:ind w:left="0" w:right="0"/>
        <w:jc w:val="center"/>
      </w:pPr>
      <w:bookmarkStart w:id="51" w:name="_Toc239542896"/>
      <w:bookmarkStart w:id="52" w:name="_Toc239543007"/>
      <w:bookmarkStart w:id="53" w:name="_Toc239544947"/>
      <w:bookmarkStart w:id="54" w:name="_Toc239604246"/>
      <w:r>
        <w:t xml:space="preserve">Figure </w:t>
      </w:r>
      <w:r>
        <w:fldChar w:fldCharType="begin"/>
      </w:r>
      <w:r>
        <w:instrText>SEQ Figure \* ARABIC</w:instrText>
      </w:r>
      <w:r>
        <w:fldChar w:fldCharType="separate"/>
      </w:r>
      <w:r w:rsidR="00D930D7">
        <w:rPr>
          <w:noProof/>
        </w:rPr>
        <w:t>9</w:t>
      </w:r>
      <w:r>
        <w:fldChar w:fldCharType="end"/>
      </w:r>
      <w:r>
        <w:t xml:space="preserve"> - The pressure buildup and wake structure influence in relation to the sizing of the wind tunnel</w:t>
      </w:r>
      <w:r w:rsidR="00C107F7">
        <w:t xml:space="preserve"> at x=0</w:t>
      </w:r>
      <w:r w:rsidR="002853F3">
        <w:t xml:space="preserve"> (pressure top, velocity bottom)</w:t>
      </w:r>
      <w:bookmarkEnd w:id="51"/>
      <w:bookmarkEnd w:id="52"/>
      <w:bookmarkEnd w:id="53"/>
      <w:bookmarkEnd w:id="54"/>
    </w:p>
    <w:p w14:paraId="691F8146" w14:textId="5538AE4B" w:rsidR="009E2454" w:rsidRDefault="009E2454" w:rsidP="009E2454">
      <w:pPr>
        <w:ind w:left="0" w:firstLine="0"/>
      </w:pPr>
    </w:p>
    <w:p w14:paraId="60BC04CF" w14:textId="469E1678" w:rsidR="00EB400C" w:rsidRDefault="00EB400C" w:rsidP="00CA665D">
      <w:pPr>
        <w:ind w:left="0" w:right="0" w:firstLine="0"/>
        <w:jc w:val="both"/>
      </w:pPr>
      <w:r w:rsidRPr="00051608">
        <w:t xml:space="preserve">Due to a fine meshing </w:t>
      </w:r>
      <w:r w:rsidR="00051608">
        <w:t xml:space="preserve">already </w:t>
      </w:r>
      <w:r w:rsidRPr="00051608">
        <w:t>being implemented</w:t>
      </w:r>
      <w:r w:rsidR="001346BE" w:rsidRPr="00051608">
        <w:t>,</w:t>
      </w:r>
      <w:r w:rsidRPr="00051608">
        <w:t xml:space="preserve"> only a singular body of influence</w:t>
      </w:r>
      <w:r w:rsidR="00C107F7" w:rsidRPr="00051608">
        <w:t xml:space="preserve"> (BOI)</w:t>
      </w:r>
      <w:r w:rsidRPr="00051608">
        <w:t xml:space="preserve"> was placed to improve the capture of the wake structure surrounding the vehicle. It scaled up in relation to the vehicle</w:t>
      </w:r>
      <w:r w:rsidR="00AF7D82" w:rsidRPr="00051608">
        <w:t xml:space="preserve"> using multiplication values of</w:t>
      </w:r>
      <w:r w:rsidRPr="00051608">
        <w:t xml:space="preserve"> </w:t>
      </w:r>
      <w:r w:rsidR="0026507C" w:rsidRPr="00051608">
        <w:t xml:space="preserve">2.5 in </w:t>
      </w:r>
      <w:r w:rsidR="00AF3C5F" w:rsidRPr="00051608">
        <w:t>X</w:t>
      </w:r>
      <w:r w:rsidR="0026507C" w:rsidRPr="00051608">
        <w:t>, 2.5 in</w:t>
      </w:r>
      <w:r w:rsidR="00AF3C5F" w:rsidRPr="00051608">
        <w:t xml:space="preserve"> Y</w:t>
      </w:r>
      <w:r w:rsidR="0026507C" w:rsidRPr="00051608">
        <w:t xml:space="preserve"> and 1.3 in Z</w:t>
      </w:r>
      <w:r w:rsidR="00132FF3" w:rsidRPr="00051608">
        <w:t xml:space="preserve"> axis</w:t>
      </w:r>
      <w:r w:rsidR="001346BE" w:rsidRPr="00051608">
        <w:t xml:space="preserve">. </w:t>
      </w:r>
      <w:r w:rsidR="00C107F7" w:rsidRPr="00051608">
        <w:t>Ideally</w:t>
      </w:r>
      <w:r w:rsidR="001346BE" w:rsidRPr="00051608">
        <w:t>,</w:t>
      </w:r>
      <w:r w:rsidR="00C107F7" w:rsidRPr="00051608">
        <w:t xml:space="preserve"> a smoother transition and multiple </w:t>
      </w:r>
      <w:proofErr w:type="gramStart"/>
      <w:r w:rsidR="00C107F7" w:rsidRPr="00051608">
        <w:t>BOI’s</w:t>
      </w:r>
      <w:proofErr w:type="gramEnd"/>
      <w:r w:rsidR="00C107F7" w:rsidRPr="00051608">
        <w:t xml:space="preserve"> could be implemented to improve the capturing of the airflow as well as the relation of these points.</w:t>
      </w:r>
      <w:r w:rsidR="00A24452">
        <w:t xml:space="preserve"> Once again due to computational resource this was not applicable.</w:t>
      </w:r>
    </w:p>
    <w:p w14:paraId="1A95ABBA" w14:textId="77777777" w:rsidR="004C0723" w:rsidRDefault="004C0723" w:rsidP="00CA665D">
      <w:pPr>
        <w:ind w:left="0" w:right="0" w:firstLine="0"/>
        <w:jc w:val="both"/>
      </w:pPr>
    </w:p>
    <w:p w14:paraId="453EB717" w14:textId="77777777" w:rsidR="00C107F7" w:rsidRDefault="00A6693D" w:rsidP="004C0723">
      <w:pPr>
        <w:keepNext/>
        <w:ind w:left="0" w:right="0" w:firstLine="0"/>
        <w:jc w:val="center"/>
      </w:pPr>
      <w:r w:rsidRPr="00A6693D">
        <w:rPr>
          <w:noProof/>
        </w:rPr>
        <w:lastRenderedPageBreak/>
        <w:drawing>
          <wp:inline distT="0" distB="0" distL="0" distR="0" wp14:anchorId="1BE4BB1E" wp14:editId="5DC43976">
            <wp:extent cx="5091953" cy="1837414"/>
            <wp:effectExtent l="0" t="0" r="1270" b="4445"/>
            <wp:docPr id="623013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013380" name=""/>
                    <pic:cNvPicPr/>
                  </pic:nvPicPr>
                  <pic:blipFill>
                    <a:blip r:embed="rId32"/>
                    <a:stretch>
                      <a:fillRect/>
                    </a:stretch>
                  </pic:blipFill>
                  <pic:spPr>
                    <a:xfrm>
                      <a:off x="0" y="0"/>
                      <a:ext cx="5163809" cy="1863343"/>
                    </a:xfrm>
                    <a:prstGeom prst="rect">
                      <a:avLst/>
                    </a:prstGeom>
                  </pic:spPr>
                </pic:pic>
              </a:graphicData>
            </a:graphic>
          </wp:inline>
        </w:drawing>
      </w:r>
    </w:p>
    <w:p w14:paraId="1AA1319F" w14:textId="29C5363D" w:rsidR="00EB400C" w:rsidRDefault="00C107F7" w:rsidP="004C0723">
      <w:pPr>
        <w:pStyle w:val="Caption"/>
        <w:ind w:left="0" w:right="0"/>
        <w:jc w:val="center"/>
      </w:pPr>
      <w:bookmarkStart w:id="55" w:name="_Toc239542897"/>
      <w:bookmarkStart w:id="56" w:name="_Toc239543008"/>
      <w:bookmarkStart w:id="57" w:name="_Toc239544948"/>
      <w:bookmarkStart w:id="58" w:name="_Toc239604247"/>
      <w:r>
        <w:t xml:space="preserve">Figure </w:t>
      </w:r>
      <w:r>
        <w:fldChar w:fldCharType="begin"/>
      </w:r>
      <w:r>
        <w:instrText>SEQ Figure \* ARABIC</w:instrText>
      </w:r>
      <w:r>
        <w:fldChar w:fldCharType="separate"/>
      </w:r>
      <w:r w:rsidR="00D930D7">
        <w:rPr>
          <w:noProof/>
        </w:rPr>
        <w:t>10</w:t>
      </w:r>
      <w:r>
        <w:fldChar w:fldCharType="end"/>
      </w:r>
      <w:r>
        <w:t xml:space="preserve"> – cut plane showing the body of influence surrounding the vehicle a x=0</w:t>
      </w:r>
      <w:bookmarkEnd w:id="55"/>
      <w:bookmarkEnd w:id="56"/>
      <w:bookmarkEnd w:id="57"/>
      <w:bookmarkEnd w:id="58"/>
    </w:p>
    <w:p w14:paraId="5D073944" w14:textId="77777777" w:rsidR="00C107F7" w:rsidRPr="009E2454" w:rsidRDefault="00C107F7" w:rsidP="009E2454">
      <w:pPr>
        <w:ind w:left="0" w:firstLine="0"/>
      </w:pPr>
    </w:p>
    <w:p w14:paraId="6009499E" w14:textId="7015E75D" w:rsidR="00253328" w:rsidRDefault="00253328" w:rsidP="00426874">
      <w:pPr>
        <w:pStyle w:val="Heading1"/>
        <w:numPr>
          <w:ilvl w:val="2"/>
          <w:numId w:val="6"/>
        </w:numPr>
      </w:pPr>
      <w:bookmarkStart w:id="59" w:name="_Toc239597602"/>
      <w:r>
        <w:t>Meshing influence</w:t>
      </w:r>
      <w:bookmarkEnd w:id="59"/>
    </w:p>
    <w:p w14:paraId="763C0FCC" w14:textId="2B8D4BFE" w:rsidR="00253328" w:rsidRDefault="00E25FCC" w:rsidP="00EF0A73">
      <w:pPr>
        <w:ind w:left="0" w:right="0" w:firstLine="0"/>
        <w:jc w:val="both"/>
      </w:pPr>
      <w:r w:rsidRPr="00981F06">
        <w:t xml:space="preserve">Due to </w:t>
      </w:r>
      <w:r w:rsidR="002D71C0" w:rsidRPr="00981F06">
        <w:t>significant</w:t>
      </w:r>
      <w:r w:rsidRPr="00981F06">
        <w:t xml:space="preserve"> </w:t>
      </w:r>
      <w:r w:rsidR="002D71C0" w:rsidRPr="00981F06">
        <w:t xml:space="preserve">influence </w:t>
      </w:r>
      <w:r w:rsidR="00E62638" w:rsidRPr="00981F06">
        <w:t>of the mesh accurately modelling the details of the MCR</w:t>
      </w:r>
      <w:r w:rsidR="001346BE" w:rsidRPr="00981F06">
        <w:t>,</w:t>
      </w:r>
      <w:r w:rsidR="00E62638" w:rsidRPr="00981F06">
        <w:t xml:space="preserve"> a small mesh size needed to be implemented to show a significant level of result. </w:t>
      </w:r>
      <w:r w:rsidR="00186F66" w:rsidRPr="00981F06">
        <w:t xml:space="preserve">Due to this increasing the computational time, the singular BOI and controlling of the growth rate is justified. </w:t>
      </w:r>
      <w:r w:rsidR="00F953B8" w:rsidRPr="00981F06">
        <w:t>The BOI uses a max</w:t>
      </w:r>
      <w:r w:rsidR="00186F66" w:rsidRPr="00981F06">
        <w:t>imum</w:t>
      </w:r>
      <w:r w:rsidR="00F953B8" w:rsidRPr="00981F06">
        <w:t xml:space="preserve"> mesh size of 0.1</w:t>
      </w:r>
      <w:r w:rsidR="008C1C07" w:rsidRPr="00981F06">
        <w:t>m</w:t>
      </w:r>
      <w:r w:rsidR="00186F66" w:rsidRPr="00981F06">
        <w:t xml:space="preserve"> </w:t>
      </w:r>
      <w:r w:rsidR="00F953B8" w:rsidRPr="00981F06">
        <w:t xml:space="preserve">with </w:t>
      </w:r>
      <w:r w:rsidR="004A109C" w:rsidRPr="00981F06">
        <w:t>the surface of the vehicle being between 20</w:t>
      </w:r>
      <w:r w:rsidR="000B1942" w:rsidRPr="00981F06">
        <w:t>%</w:t>
      </w:r>
      <w:r w:rsidR="004A109C" w:rsidRPr="00981F06">
        <w:t xml:space="preserve"> to 5% of the size of this</w:t>
      </w:r>
      <w:r w:rsidR="000B1942" w:rsidRPr="00981F06">
        <w:t xml:space="preserve">. A larger mesh size </w:t>
      </w:r>
      <w:r w:rsidR="00AF659F" w:rsidRPr="00981F06">
        <w:t xml:space="preserve">would reduce time but the level of accuracy using this mesh is important and gave consistent surface replication between </w:t>
      </w:r>
      <w:r w:rsidR="00C666E4" w:rsidRPr="00981F06">
        <w:t>varying CFD runs</w:t>
      </w:r>
      <w:r w:rsidR="0067029D" w:rsidRPr="00981F06">
        <w:t>, as larger mesh size in regions would leave holes in the surfaces.</w:t>
      </w:r>
      <w:r w:rsidR="00CD7553" w:rsidRPr="00981F06">
        <w:t xml:space="preserve"> It should be stated that in comparison to SABE CFD results </w:t>
      </w:r>
      <w:r w:rsidR="004E53FE" w:rsidRPr="00981F06">
        <w:t>this CFD methodology only contains ~1</w:t>
      </w:r>
      <w:r w:rsidR="00176B47" w:rsidRPr="00981F06">
        <w:t>4</w:t>
      </w:r>
      <w:r w:rsidR="004E53FE" w:rsidRPr="00981F06">
        <w:t xml:space="preserve"> million cells compared to SABE’s </w:t>
      </w:r>
      <w:r w:rsidR="0080541E" w:rsidRPr="00981F06">
        <w:t xml:space="preserve">over </w:t>
      </w:r>
      <w:r w:rsidR="004E53FE" w:rsidRPr="00981F06">
        <w:t>60 million</w:t>
      </w:r>
      <w:r w:rsidR="00A91FE5" w:rsidRPr="00981F06">
        <w:t xml:space="preserve"> cells</w:t>
      </w:r>
      <w:r w:rsidR="00981F06">
        <w:t xml:space="preserve"> (John Hughs, 2022)</w:t>
      </w:r>
      <w:r w:rsidR="004E53FE" w:rsidRPr="00981F06">
        <w:t>.</w:t>
      </w:r>
    </w:p>
    <w:p w14:paraId="5C654F65" w14:textId="77777777" w:rsidR="00E25FCC" w:rsidRPr="00253328" w:rsidRDefault="00E25FCC" w:rsidP="00253328">
      <w:pPr>
        <w:ind w:left="0" w:firstLine="0"/>
      </w:pPr>
    </w:p>
    <w:p w14:paraId="4B14C2D2" w14:textId="049EED7B" w:rsidR="00426874" w:rsidRDefault="00426874" w:rsidP="00426874">
      <w:pPr>
        <w:pStyle w:val="Heading1"/>
        <w:numPr>
          <w:ilvl w:val="2"/>
          <w:numId w:val="6"/>
        </w:numPr>
      </w:pPr>
      <w:bookmarkStart w:id="60" w:name="_Toc239597603"/>
      <w:r>
        <w:t>Current vehicle performance</w:t>
      </w:r>
      <w:bookmarkEnd w:id="60"/>
    </w:p>
    <w:p w14:paraId="4283834C" w14:textId="23858507" w:rsidR="00FB6F52" w:rsidRDefault="00D87C79" w:rsidP="00D87C79">
      <w:pPr>
        <w:ind w:left="0" w:right="0" w:firstLine="0"/>
        <w:jc w:val="both"/>
      </w:pPr>
      <w:r w:rsidRPr="00AD4003">
        <w:t>The vehicle UWTSD MCR has seen development over recent years</w:t>
      </w:r>
      <w:r w:rsidR="00186F66" w:rsidRPr="00AD4003">
        <w:t>,</w:t>
      </w:r>
      <w:r w:rsidRPr="00AD4003">
        <w:t xml:space="preserve"> especially aerodynamically. Three key additions in the previous years is the addition of rear deck extension, as well as the floor and splitter re</w:t>
      </w:r>
      <w:r w:rsidR="00186F66" w:rsidRPr="00AD4003">
        <w:t>-</w:t>
      </w:r>
      <w:r w:rsidRPr="00AD4003">
        <w:t xml:space="preserve">design. </w:t>
      </w:r>
      <w:r w:rsidR="00186F66" w:rsidRPr="00AD4003">
        <w:t>The rear deck extensions were implemented</w:t>
      </w:r>
      <w:r w:rsidRPr="00AD4003">
        <w:t xml:space="preserve"> to help increase the rear downforce of the vehicle, shifting the centre of pressure rearwards. Various configurations were tested and a 300mm deck extension that continue</w:t>
      </w:r>
      <w:r w:rsidR="00186F66" w:rsidRPr="00AD4003">
        <w:t>s</w:t>
      </w:r>
      <w:r w:rsidRPr="00AD4003">
        <w:t xml:space="preserve"> the profile at the rear of the vehicle </w:t>
      </w:r>
      <w:r w:rsidR="00335B54" w:rsidRPr="00AD4003">
        <w:t>us</w:t>
      </w:r>
      <w:r w:rsidR="00186F66" w:rsidRPr="00AD4003">
        <w:t>ing</w:t>
      </w:r>
      <w:r w:rsidR="00335B54" w:rsidRPr="00AD4003">
        <w:t xml:space="preserve"> the</w:t>
      </w:r>
      <w:r w:rsidR="00335B54">
        <w:t xml:space="preserve"> expansion zone of the rear deck, shifting the balance rearwards by</w:t>
      </w:r>
      <w:r w:rsidR="00705E91">
        <w:t xml:space="preserve"> 1</w:t>
      </w:r>
      <w:r w:rsidR="007B5500">
        <w:t>0.91</w:t>
      </w:r>
      <w:r w:rsidR="00705E91">
        <w:t>%.</w:t>
      </w:r>
    </w:p>
    <w:p w14:paraId="2E05624C" w14:textId="77777777" w:rsidR="006A47BD" w:rsidRDefault="006A47BD" w:rsidP="00D87C79">
      <w:pPr>
        <w:ind w:left="0" w:right="0" w:firstLine="0"/>
        <w:jc w:val="both"/>
      </w:pPr>
    </w:p>
    <w:p w14:paraId="74F92B96" w14:textId="1F9EB228" w:rsidR="00AF73D1" w:rsidRDefault="00AF73D1" w:rsidP="00AC3DC2">
      <w:pPr>
        <w:pStyle w:val="Caption"/>
        <w:keepNext/>
        <w:ind w:left="0" w:right="0"/>
        <w:jc w:val="center"/>
      </w:pPr>
      <w:bookmarkStart w:id="61" w:name="_Toc239543110"/>
      <w:bookmarkStart w:id="62" w:name="_Toc239545034"/>
      <w:bookmarkStart w:id="63" w:name="_Toc239604344"/>
      <w:r>
        <w:t xml:space="preserve">Table </w:t>
      </w:r>
      <w:r>
        <w:fldChar w:fldCharType="begin"/>
      </w:r>
      <w:r>
        <w:instrText>SEQ Table \* ARABIC</w:instrText>
      </w:r>
      <w:r>
        <w:fldChar w:fldCharType="separate"/>
      </w:r>
      <w:r w:rsidR="00A57C24">
        <w:rPr>
          <w:noProof/>
        </w:rPr>
        <w:t>2</w:t>
      </w:r>
      <w:r>
        <w:fldChar w:fldCharType="end"/>
      </w:r>
      <w:r>
        <w:t xml:space="preserve"> – </w:t>
      </w:r>
      <w:r w:rsidR="00853A69">
        <w:t xml:space="preserve">Aero development influence on vehicle </w:t>
      </w:r>
      <w:r w:rsidR="00AC3DC2">
        <w:t>performance</w:t>
      </w:r>
      <w:r w:rsidR="006D4C8A">
        <w:t xml:space="preserve"> (Ewan Evans</w:t>
      </w:r>
      <w:r w:rsidR="001E3E1A">
        <w:t xml:space="preserve">, et.al, </w:t>
      </w:r>
      <w:r w:rsidR="00372CCA">
        <w:t>2024)</w:t>
      </w:r>
      <w:bookmarkEnd w:id="61"/>
      <w:bookmarkEnd w:id="62"/>
      <w:bookmarkEnd w:id="63"/>
    </w:p>
    <w:tbl>
      <w:tblPr>
        <w:tblStyle w:val="PlainTable5"/>
        <w:tblW w:w="0" w:type="auto"/>
        <w:tblLook w:val="04A0" w:firstRow="1" w:lastRow="0" w:firstColumn="1" w:lastColumn="0" w:noHBand="0" w:noVBand="1"/>
      </w:tblPr>
      <w:tblGrid>
        <w:gridCol w:w="1803"/>
        <w:gridCol w:w="1803"/>
        <w:gridCol w:w="1803"/>
        <w:gridCol w:w="1803"/>
        <w:gridCol w:w="1804"/>
      </w:tblGrid>
      <w:tr w:rsidR="00257053" w14:paraId="7CBE75A9" w14:textId="77777777" w:rsidTr="00653CB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03" w:type="dxa"/>
          </w:tcPr>
          <w:p w14:paraId="747045E7" w14:textId="77777777" w:rsidR="00257053" w:rsidRDefault="00257053" w:rsidP="00AC3DC2">
            <w:pPr>
              <w:ind w:left="0" w:right="0" w:firstLine="0"/>
              <w:jc w:val="center"/>
            </w:pPr>
          </w:p>
        </w:tc>
        <w:tc>
          <w:tcPr>
            <w:tcW w:w="1803" w:type="dxa"/>
            <w:vAlign w:val="center"/>
          </w:tcPr>
          <w:p w14:paraId="1236AC93" w14:textId="787EA2BE" w:rsidR="00257053" w:rsidRDefault="00257053" w:rsidP="00AC3DC2">
            <w:pPr>
              <w:ind w:left="0" w:right="0" w:firstLine="0"/>
              <w:jc w:val="center"/>
              <w:cnfStyle w:val="100000000000" w:firstRow="1" w:lastRow="0" w:firstColumn="0" w:lastColumn="0" w:oddVBand="0" w:evenVBand="0" w:oddHBand="0" w:evenHBand="0" w:firstRowFirstColumn="0" w:firstRowLastColumn="0" w:lastRowFirstColumn="0" w:lastRowLastColumn="0"/>
            </w:pPr>
            <w:r>
              <w:t>Cd</w:t>
            </w:r>
          </w:p>
        </w:tc>
        <w:tc>
          <w:tcPr>
            <w:tcW w:w="1803" w:type="dxa"/>
            <w:vAlign w:val="center"/>
          </w:tcPr>
          <w:p w14:paraId="56874E68" w14:textId="17A24FB7" w:rsidR="00257053" w:rsidRDefault="00257053" w:rsidP="00AC3DC2">
            <w:pPr>
              <w:ind w:left="0" w:right="0" w:firstLine="0"/>
              <w:jc w:val="center"/>
              <w:cnfStyle w:val="100000000000" w:firstRow="1" w:lastRow="0" w:firstColumn="0" w:lastColumn="0" w:oddVBand="0" w:evenVBand="0" w:oddHBand="0" w:evenHBand="0" w:firstRowFirstColumn="0" w:firstRowLastColumn="0" w:lastRowFirstColumn="0" w:lastRowLastColumn="0"/>
            </w:pPr>
            <w:r>
              <w:t>Cl</w:t>
            </w:r>
          </w:p>
        </w:tc>
        <w:tc>
          <w:tcPr>
            <w:tcW w:w="1803" w:type="dxa"/>
            <w:vAlign w:val="center"/>
          </w:tcPr>
          <w:p w14:paraId="1FD7BECE" w14:textId="21198F57" w:rsidR="00257053" w:rsidRDefault="00257053" w:rsidP="00AC3DC2">
            <w:pPr>
              <w:ind w:left="0" w:right="0" w:firstLine="0"/>
              <w:jc w:val="center"/>
              <w:cnfStyle w:val="100000000000" w:firstRow="1" w:lastRow="0" w:firstColumn="0" w:lastColumn="0" w:oddVBand="0" w:evenVBand="0" w:oddHBand="0" w:evenHBand="0" w:firstRowFirstColumn="0" w:firstRowLastColumn="0" w:lastRowFirstColumn="0" w:lastRowLastColumn="0"/>
            </w:pPr>
            <w:r>
              <w:t>Efficiency</w:t>
            </w:r>
          </w:p>
        </w:tc>
        <w:tc>
          <w:tcPr>
            <w:tcW w:w="1804" w:type="dxa"/>
            <w:vAlign w:val="center"/>
          </w:tcPr>
          <w:p w14:paraId="32BFA234" w14:textId="0420E397" w:rsidR="00257053" w:rsidRDefault="00257053" w:rsidP="00AC3DC2">
            <w:pPr>
              <w:ind w:left="0" w:right="0" w:firstLine="0"/>
              <w:jc w:val="center"/>
              <w:cnfStyle w:val="100000000000" w:firstRow="1" w:lastRow="0" w:firstColumn="0" w:lastColumn="0" w:oddVBand="0" w:evenVBand="0" w:oddHBand="0" w:evenHBand="0" w:firstRowFirstColumn="0" w:firstRowLastColumn="0" w:lastRowFirstColumn="0" w:lastRowLastColumn="0"/>
            </w:pPr>
            <w:r>
              <w:t>Balance</w:t>
            </w:r>
          </w:p>
        </w:tc>
      </w:tr>
      <w:tr w:rsidR="00257053" w14:paraId="5886445B" w14:textId="77777777" w:rsidTr="00653C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1B4CD41" w14:textId="55913F69" w:rsidR="00257053" w:rsidRDefault="00257053" w:rsidP="00AC3DC2">
            <w:pPr>
              <w:ind w:left="0" w:right="0" w:firstLine="0"/>
              <w:jc w:val="center"/>
            </w:pPr>
            <w:r>
              <w:t>Baseline</w:t>
            </w:r>
          </w:p>
        </w:tc>
        <w:tc>
          <w:tcPr>
            <w:tcW w:w="1803" w:type="dxa"/>
            <w:vAlign w:val="center"/>
          </w:tcPr>
          <w:p w14:paraId="00331002" w14:textId="43E66FB6" w:rsidR="00257053" w:rsidRDefault="00C56E4C" w:rsidP="00AC3DC2">
            <w:pPr>
              <w:ind w:left="0" w:right="0" w:firstLine="0"/>
              <w:jc w:val="center"/>
              <w:cnfStyle w:val="000000100000" w:firstRow="0" w:lastRow="0" w:firstColumn="0" w:lastColumn="0" w:oddVBand="0" w:evenVBand="0" w:oddHBand="1" w:evenHBand="0" w:firstRowFirstColumn="0" w:firstRowLastColumn="0" w:lastRowFirstColumn="0" w:lastRowLastColumn="0"/>
            </w:pPr>
            <w:r>
              <w:t>0.434</w:t>
            </w:r>
          </w:p>
        </w:tc>
        <w:tc>
          <w:tcPr>
            <w:tcW w:w="1803" w:type="dxa"/>
            <w:vAlign w:val="center"/>
          </w:tcPr>
          <w:p w14:paraId="41F9C497" w14:textId="6281398D" w:rsidR="00257053" w:rsidRDefault="00C56E4C" w:rsidP="00AC3DC2">
            <w:pPr>
              <w:ind w:left="0" w:right="0" w:firstLine="0"/>
              <w:jc w:val="center"/>
              <w:cnfStyle w:val="000000100000" w:firstRow="0" w:lastRow="0" w:firstColumn="0" w:lastColumn="0" w:oddVBand="0" w:evenVBand="0" w:oddHBand="1" w:evenHBand="0" w:firstRowFirstColumn="0" w:firstRowLastColumn="0" w:lastRowFirstColumn="0" w:lastRowLastColumn="0"/>
            </w:pPr>
            <w:r>
              <w:t>1.764</w:t>
            </w:r>
          </w:p>
        </w:tc>
        <w:tc>
          <w:tcPr>
            <w:tcW w:w="1803" w:type="dxa"/>
            <w:vAlign w:val="center"/>
          </w:tcPr>
          <w:p w14:paraId="25F7A09D" w14:textId="3F6156FE" w:rsidR="00257053" w:rsidRDefault="00C56E4C" w:rsidP="00AC3DC2">
            <w:pPr>
              <w:ind w:left="0" w:right="0" w:firstLine="0"/>
              <w:jc w:val="center"/>
              <w:cnfStyle w:val="000000100000" w:firstRow="0" w:lastRow="0" w:firstColumn="0" w:lastColumn="0" w:oddVBand="0" w:evenVBand="0" w:oddHBand="1" w:evenHBand="0" w:firstRowFirstColumn="0" w:firstRowLastColumn="0" w:lastRowFirstColumn="0" w:lastRowLastColumn="0"/>
            </w:pPr>
            <w:r>
              <w:t>4.065</w:t>
            </w:r>
          </w:p>
        </w:tc>
        <w:tc>
          <w:tcPr>
            <w:tcW w:w="1804" w:type="dxa"/>
            <w:vAlign w:val="center"/>
          </w:tcPr>
          <w:p w14:paraId="27D95B0A" w14:textId="1FDDB050" w:rsidR="00257053" w:rsidRDefault="00C56E4C" w:rsidP="00AC3DC2">
            <w:pPr>
              <w:ind w:left="0" w:right="0" w:firstLine="0"/>
              <w:jc w:val="center"/>
              <w:cnfStyle w:val="000000100000" w:firstRow="0" w:lastRow="0" w:firstColumn="0" w:lastColumn="0" w:oddVBand="0" w:evenVBand="0" w:oddHBand="1" w:evenHBand="0" w:firstRowFirstColumn="0" w:firstRowLastColumn="0" w:lastRowFirstColumn="0" w:lastRowLastColumn="0"/>
            </w:pPr>
            <w:r>
              <w:t>55.770</w:t>
            </w:r>
          </w:p>
        </w:tc>
      </w:tr>
      <w:tr w:rsidR="00257053" w14:paraId="7BA0C19C" w14:textId="77777777" w:rsidTr="00653CB1">
        <w:tc>
          <w:tcPr>
            <w:cnfStyle w:val="001000000000" w:firstRow="0" w:lastRow="0" w:firstColumn="1" w:lastColumn="0" w:oddVBand="0" w:evenVBand="0" w:oddHBand="0" w:evenHBand="0" w:firstRowFirstColumn="0" w:firstRowLastColumn="0" w:lastRowFirstColumn="0" w:lastRowLastColumn="0"/>
            <w:tcW w:w="1803" w:type="dxa"/>
          </w:tcPr>
          <w:p w14:paraId="31F939F7" w14:textId="20F67001" w:rsidR="00257053" w:rsidRDefault="00257053" w:rsidP="00AC3DC2">
            <w:pPr>
              <w:ind w:left="0" w:right="0" w:firstLine="0"/>
              <w:jc w:val="center"/>
            </w:pPr>
            <w:r>
              <w:t xml:space="preserve">Floor and </w:t>
            </w:r>
            <w:r w:rsidR="00653CB1">
              <w:t>s</w:t>
            </w:r>
            <w:r>
              <w:t>plitter addition</w:t>
            </w:r>
          </w:p>
        </w:tc>
        <w:tc>
          <w:tcPr>
            <w:tcW w:w="1803" w:type="dxa"/>
            <w:vAlign w:val="center"/>
          </w:tcPr>
          <w:p w14:paraId="41318994" w14:textId="47E07CE8" w:rsidR="00257053" w:rsidRDefault="00C56E4C" w:rsidP="00AC3DC2">
            <w:pPr>
              <w:ind w:left="0" w:right="0" w:firstLine="0"/>
              <w:jc w:val="center"/>
              <w:cnfStyle w:val="000000000000" w:firstRow="0" w:lastRow="0" w:firstColumn="0" w:lastColumn="0" w:oddVBand="0" w:evenVBand="0" w:oddHBand="0" w:evenHBand="0" w:firstRowFirstColumn="0" w:firstRowLastColumn="0" w:lastRowFirstColumn="0" w:lastRowLastColumn="0"/>
            </w:pPr>
            <w:r>
              <w:t>0.484</w:t>
            </w:r>
          </w:p>
        </w:tc>
        <w:tc>
          <w:tcPr>
            <w:tcW w:w="1803" w:type="dxa"/>
            <w:vAlign w:val="center"/>
          </w:tcPr>
          <w:p w14:paraId="2477CC3B" w14:textId="752A8B56" w:rsidR="00257053" w:rsidRDefault="00C56E4C" w:rsidP="00AC3DC2">
            <w:pPr>
              <w:ind w:left="0" w:right="0" w:firstLine="0"/>
              <w:jc w:val="center"/>
              <w:cnfStyle w:val="000000000000" w:firstRow="0" w:lastRow="0" w:firstColumn="0" w:lastColumn="0" w:oddVBand="0" w:evenVBand="0" w:oddHBand="0" w:evenHBand="0" w:firstRowFirstColumn="0" w:firstRowLastColumn="0" w:lastRowFirstColumn="0" w:lastRowLastColumn="0"/>
            </w:pPr>
            <w:r>
              <w:t>2.202</w:t>
            </w:r>
          </w:p>
        </w:tc>
        <w:tc>
          <w:tcPr>
            <w:tcW w:w="1803" w:type="dxa"/>
            <w:vAlign w:val="center"/>
          </w:tcPr>
          <w:p w14:paraId="22E2C8A1" w14:textId="43C8421F" w:rsidR="00257053" w:rsidRDefault="00C56E4C" w:rsidP="00AC3DC2">
            <w:pPr>
              <w:ind w:left="0" w:right="0" w:firstLine="0"/>
              <w:jc w:val="center"/>
              <w:cnfStyle w:val="000000000000" w:firstRow="0" w:lastRow="0" w:firstColumn="0" w:lastColumn="0" w:oddVBand="0" w:evenVBand="0" w:oddHBand="0" w:evenHBand="0" w:firstRowFirstColumn="0" w:firstRowLastColumn="0" w:lastRowFirstColumn="0" w:lastRowLastColumn="0"/>
            </w:pPr>
            <w:r>
              <w:t>4.553</w:t>
            </w:r>
          </w:p>
        </w:tc>
        <w:tc>
          <w:tcPr>
            <w:tcW w:w="1804" w:type="dxa"/>
            <w:vAlign w:val="center"/>
          </w:tcPr>
          <w:p w14:paraId="7137901E" w14:textId="799566A5" w:rsidR="00257053" w:rsidRDefault="00C56E4C" w:rsidP="00AC3DC2">
            <w:pPr>
              <w:ind w:left="0" w:right="0" w:firstLine="0"/>
              <w:jc w:val="center"/>
              <w:cnfStyle w:val="000000000000" w:firstRow="0" w:lastRow="0" w:firstColumn="0" w:lastColumn="0" w:oddVBand="0" w:evenVBand="0" w:oddHBand="0" w:evenHBand="0" w:firstRowFirstColumn="0" w:firstRowLastColumn="0" w:lastRowFirstColumn="0" w:lastRowLastColumn="0"/>
            </w:pPr>
            <w:r>
              <w:t>59.640</w:t>
            </w:r>
          </w:p>
        </w:tc>
      </w:tr>
      <w:tr w:rsidR="00257053" w14:paraId="32487C09" w14:textId="77777777" w:rsidTr="00653C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252D2BB" w14:textId="4D57B6A2" w:rsidR="00257053" w:rsidRDefault="00257053" w:rsidP="00AC3DC2">
            <w:pPr>
              <w:ind w:left="0" w:right="0" w:firstLine="0"/>
              <w:jc w:val="center"/>
            </w:pPr>
            <w:r>
              <w:lastRenderedPageBreak/>
              <w:t xml:space="preserve">Floor, </w:t>
            </w:r>
            <w:r w:rsidR="00653CB1">
              <w:t>s</w:t>
            </w:r>
            <w:r>
              <w:t>plitter and rear deck</w:t>
            </w:r>
            <w:r w:rsidR="00CF256E">
              <w:t xml:space="preserve"> extensions</w:t>
            </w:r>
          </w:p>
        </w:tc>
        <w:tc>
          <w:tcPr>
            <w:tcW w:w="1803" w:type="dxa"/>
            <w:vAlign w:val="center"/>
          </w:tcPr>
          <w:p w14:paraId="2E6B1AFA" w14:textId="226135D1" w:rsidR="00257053" w:rsidRDefault="00924422" w:rsidP="00AC3DC2">
            <w:pPr>
              <w:ind w:left="0" w:right="0" w:firstLine="0"/>
              <w:jc w:val="center"/>
              <w:cnfStyle w:val="000000100000" w:firstRow="0" w:lastRow="0" w:firstColumn="0" w:lastColumn="0" w:oddVBand="0" w:evenVBand="0" w:oddHBand="1" w:evenHBand="0" w:firstRowFirstColumn="0" w:firstRowLastColumn="0" w:lastRowFirstColumn="0" w:lastRowLastColumn="0"/>
            </w:pPr>
            <w:r>
              <w:t>0.593</w:t>
            </w:r>
          </w:p>
        </w:tc>
        <w:tc>
          <w:tcPr>
            <w:tcW w:w="1803" w:type="dxa"/>
            <w:vAlign w:val="center"/>
          </w:tcPr>
          <w:p w14:paraId="5DF6AC24" w14:textId="596B458F" w:rsidR="00257053" w:rsidRDefault="00C14081" w:rsidP="00AC3DC2">
            <w:pPr>
              <w:ind w:left="0" w:right="0" w:firstLine="0"/>
              <w:jc w:val="center"/>
              <w:cnfStyle w:val="000000100000" w:firstRow="0" w:lastRow="0" w:firstColumn="0" w:lastColumn="0" w:oddVBand="0" w:evenVBand="0" w:oddHBand="1" w:evenHBand="0" w:firstRowFirstColumn="0" w:firstRowLastColumn="0" w:lastRowFirstColumn="0" w:lastRowLastColumn="0"/>
            </w:pPr>
            <w:r>
              <w:t>3.217</w:t>
            </w:r>
          </w:p>
        </w:tc>
        <w:tc>
          <w:tcPr>
            <w:tcW w:w="1803" w:type="dxa"/>
            <w:vAlign w:val="center"/>
          </w:tcPr>
          <w:p w14:paraId="5B36D5ED" w14:textId="0B098CFD" w:rsidR="00257053" w:rsidRDefault="00C14081" w:rsidP="00AC3DC2">
            <w:pPr>
              <w:ind w:left="0" w:right="0" w:firstLine="0"/>
              <w:jc w:val="center"/>
              <w:cnfStyle w:val="000000100000" w:firstRow="0" w:lastRow="0" w:firstColumn="0" w:lastColumn="0" w:oddVBand="0" w:evenVBand="0" w:oddHBand="1" w:evenHBand="0" w:firstRowFirstColumn="0" w:firstRowLastColumn="0" w:lastRowFirstColumn="0" w:lastRowLastColumn="0"/>
            </w:pPr>
            <w:r>
              <w:t>5.421</w:t>
            </w:r>
          </w:p>
        </w:tc>
        <w:tc>
          <w:tcPr>
            <w:tcW w:w="1804" w:type="dxa"/>
            <w:vAlign w:val="center"/>
          </w:tcPr>
          <w:p w14:paraId="61B9DC62" w14:textId="224ED4FE" w:rsidR="00257053" w:rsidRDefault="00C14081" w:rsidP="00AC3DC2">
            <w:pPr>
              <w:ind w:left="0" w:right="0" w:firstLine="0"/>
              <w:jc w:val="center"/>
              <w:cnfStyle w:val="000000100000" w:firstRow="0" w:lastRow="0" w:firstColumn="0" w:lastColumn="0" w:oddVBand="0" w:evenVBand="0" w:oddHBand="1" w:evenHBand="0" w:firstRowFirstColumn="0" w:firstRowLastColumn="0" w:lastRowFirstColumn="0" w:lastRowLastColumn="0"/>
            </w:pPr>
            <w:r>
              <w:t>48.730</w:t>
            </w:r>
          </w:p>
        </w:tc>
      </w:tr>
    </w:tbl>
    <w:p w14:paraId="1EE4483B" w14:textId="0279CD40" w:rsidR="00C07E80" w:rsidRDefault="00C07E80" w:rsidP="00D87C79">
      <w:pPr>
        <w:ind w:left="0" w:right="0" w:firstLine="0"/>
        <w:jc w:val="both"/>
      </w:pPr>
      <w:r w:rsidRPr="00574FC9">
        <w:t xml:space="preserve">The </w:t>
      </w:r>
      <w:r w:rsidR="00CC032A" w:rsidRPr="00574FC9">
        <w:t xml:space="preserve">new </w:t>
      </w:r>
      <w:r w:rsidRPr="00574FC9">
        <w:t xml:space="preserve">splitter </w:t>
      </w:r>
      <w:r w:rsidR="00CC032A" w:rsidRPr="00574FC9">
        <w:t>increases the low pressure underneath the splitter, due to a better controlling of the airflow entering the splitter</w:t>
      </w:r>
      <w:r w:rsidR="00B02CBC" w:rsidRPr="00574FC9">
        <w:t>,</w:t>
      </w:r>
      <w:r w:rsidR="00A509A7" w:rsidRPr="00574FC9">
        <w:t xml:space="preserve"> as well as the expansion zone diffusing. A semicircular </w:t>
      </w:r>
      <w:r w:rsidR="00C61852" w:rsidRPr="00574FC9">
        <w:t>tube running down the side of the floor aims</w:t>
      </w:r>
      <w:r w:rsidR="00B02CBC" w:rsidRPr="00574FC9">
        <w:t xml:space="preserve"> to</w:t>
      </w:r>
      <w:r w:rsidR="00C61852" w:rsidRPr="00574FC9">
        <w:t xml:space="preserve"> create a circular vortex that </w:t>
      </w:r>
      <w:r w:rsidR="0094394C" w:rsidRPr="00574FC9">
        <w:t xml:space="preserve">stems down the side of the vehicle in line with the new floors assisting in the sealing of the airflow underneath. The floors have a region where a 6 layer </w:t>
      </w:r>
      <w:r w:rsidR="00064C38" w:rsidRPr="00574FC9">
        <w:t xml:space="preserve">of fibre glass aims to flex to assist in the sealing of the floors. The combination of the two has significantly increased the downforce and shifted the balance further forwards, increasing the already front biased MCR. </w:t>
      </w:r>
      <w:r w:rsidR="00B02CBC" w:rsidRPr="00574FC9">
        <w:t>Therefore,</w:t>
      </w:r>
      <w:r w:rsidR="00064C38" w:rsidRPr="00574FC9">
        <w:t xml:space="preserve"> controlling this balance of the vehicle is something the team has focused on in recent years to get the car in a balance</w:t>
      </w:r>
      <w:r w:rsidR="00B02CBC" w:rsidRPr="00574FC9">
        <w:t>d</w:t>
      </w:r>
      <w:r w:rsidR="00064C38" w:rsidRPr="00574FC9">
        <w:t xml:space="preserve"> region where the drivers can feel comfortable in the car</w:t>
      </w:r>
      <w:r w:rsidR="00B02CBC" w:rsidRPr="00574FC9">
        <w:t>,</w:t>
      </w:r>
      <w:r w:rsidR="00064C38" w:rsidRPr="00574FC9">
        <w:t xml:space="preserve"> yet </w:t>
      </w:r>
      <w:r w:rsidR="00B02CBC" w:rsidRPr="00574FC9">
        <w:t>maintain</w:t>
      </w:r>
      <w:r w:rsidR="00064C38" w:rsidRPr="00574FC9">
        <w:t xml:space="preserve"> the increased performance.</w:t>
      </w:r>
    </w:p>
    <w:p w14:paraId="48369322" w14:textId="77777777" w:rsidR="00650819" w:rsidRDefault="00650819" w:rsidP="00D87C79">
      <w:pPr>
        <w:ind w:left="0" w:right="0" w:firstLine="0"/>
        <w:jc w:val="both"/>
      </w:pPr>
    </w:p>
    <w:p w14:paraId="64B10FF2" w14:textId="0965E5B8" w:rsidR="00650819" w:rsidRDefault="00351C6C" w:rsidP="00650819">
      <w:pPr>
        <w:keepNext/>
        <w:ind w:left="0" w:right="0" w:firstLine="0"/>
        <w:jc w:val="center"/>
      </w:pPr>
      <w:r>
        <w:rPr>
          <w:noProof/>
        </w:rPr>
        <mc:AlternateContent>
          <mc:Choice Requires="wps">
            <w:drawing>
              <wp:anchor distT="0" distB="0" distL="114300" distR="114300" simplePos="0" relativeHeight="251658246" behindDoc="0" locked="0" layoutInCell="1" allowOverlap="1" wp14:anchorId="252A7EBD" wp14:editId="4B17CF8F">
                <wp:simplePos x="0" y="0"/>
                <wp:positionH relativeFrom="column">
                  <wp:posOffset>1709529</wp:posOffset>
                </wp:positionH>
                <wp:positionV relativeFrom="paragraph">
                  <wp:posOffset>2276888</wp:posOffset>
                </wp:positionV>
                <wp:extent cx="2067091" cy="444693"/>
                <wp:effectExtent l="133350" t="38100" r="9525" b="31750"/>
                <wp:wrapNone/>
                <wp:docPr id="1830502839" name="Connector: Curved 9"/>
                <wp:cNvGraphicFramePr/>
                <a:graphic xmlns:a="http://schemas.openxmlformats.org/drawingml/2006/main">
                  <a:graphicData uri="http://schemas.microsoft.com/office/word/2010/wordprocessingShape">
                    <wps:wsp>
                      <wps:cNvCnPr/>
                      <wps:spPr>
                        <a:xfrm flipH="1" flipV="1">
                          <a:off x="0" y="0"/>
                          <a:ext cx="2067091" cy="444693"/>
                        </a:xfrm>
                        <a:prstGeom prst="curvedConnector3">
                          <a:avLst>
                            <a:gd name="adj1" fmla="val 103412"/>
                          </a:avLst>
                        </a:prstGeom>
                        <a:ln w="38100">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F1E6AC">
              <v:shapetype id="_x0000_t38" coordsize="21600,21600" o:oned="t" filled="f" o:spt="38" path="m,c@0,0@1,5400@1,10800@1,16200@2,21600,21600,21600e" w14:anchorId="568F0E22">
                <v:formulas>
                  <v:f eqn="mid #0 0"/>
                  <v:f eqn="val #0"/>
                  <v:f eqn="mid #0 21600"/>
                </v:formulas>
                <v:path fillok="f" arrowok="t" o:connecttype="none"/>
                <v:handles>
                  <v:h position="#0,center"/>
                </v:handles>
                <o:lock v:ext="edit" shapetype="t"/>
              </v:shapetype>
              <v:shape id="Connector: Curved 9" style="position:absolute;margin-left:134.6pt;margin-top:179.3pt;width:162.75pt;height:35pt;flip:x y;z-index:251659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ed7d31 [3205]" strokeweight="3pt" type="#_x0000_t38" adj="223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">
                <v:stroke joinstyle="miter" endarrow="block"/>
              </v:shape>
            </w:pict>
          </mc:Fallback>
        </mc:AlternateContent>
      </w:r>
      <w:r w:rsidR="001B2846" w:rsidRPr="001B2846">
        <w:rPr>
          <w:noProof/>
        </w:rPr>
        <w:drawing>
          <wp:inline distT="0" distB="0" distL="0" distR="0" wp14:anchorId="764B1F68" wp14:editId="01A48FF4">
            <wp:extent cx="2756404" cy="3569040"/>
            <wp:effectExtent l="0" t="6350" r="0" b="0"/>
            <wp:docPr id="3318429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3">
                      <a:extLst>
                        <a:ext uri="{28A0092B-C50C-407E-A947-70E740481C1C}">
                          <a14:useLocalDpi xmlns:a14="http://schemas.microsoft.com/office/drawing/2010/main" val="0"/>
                        </a:ext>
                      </a:extLst>
                    </a:blip>
                    <a:srcRect l="20673" t="11011" r="2041" b="13918"/>
                    <a:stretch>
                      <a:fillRect/>
                    </a:stretch>
                  </pic:blipFill>
                  <pic:spPr bwMode="auto">
                    <a:xfrm rot="16200000">
                      <a:off x="0" y="0"/>
                      <a:ext cx="2771215" cy="3588217"/>
                    </a:xfrm>
                    <a:prstGeom prst="rect">
                      <a:avLst/>
                    </a:prstGeom>
                    <a:noFill/>
                    <a:ln>
                      <a:noFill/>
                    </a:ln>
                    <a:extLst>
                      <a:ext uri="{53640926-AAD7-44D8-BBD7-CCE9431645EC}">
                        <a14:shadowObscured xmlns:a14="http://schemas.microsoft.com/office/drawing/2010/main"/>
                      </a:ext>
                    </a:extLst>
                  </pic:spPr>
                </pic:pic>
              </a:graphicData>
            </a:graphic>
          </wp:inline>
        </w:drawing>
      </w:r>
    </w:p>
    <w:p w14:paraId="3B00CB33" w14:textId="6F7D161B" w:rsidR="001B2846" w:rsidRPr="001B2846" w:rsidRDefault="00650819" w:rsidP="00650819">
      <w:pPr>
        <w:pStyle w:val="Caption"/>
        <w:ind w:left="0" w:right="0"/>
        <w:jc w:val="center"/>
      </w:pPr>
      <w:bookmarkStart w:id="64" w:name="_Toc239542898"/>
      <w:bookmarkStart w:id="65" w:name="_Toc239543009"/>
      <w:bookmarkStart w:id="66" w:name="_Toc239544949"/>
      <w:bookmarkStart w:id="67" w:name="_Toc239604248"/>
      <w:r>
        <w:t xml:space="preserve">Figure </w:t>
      </w:r>
      <w:r>
        <w:fldChar w:fldCharType="begin"/>
      </w:r>
      <w:r>
        <w:instrText>SEQ Figure \* ARABIC</w:instrText>
      </w:r>
      <w:r>
        <w:fldChar w:fldCharType="separate"/>
      </w:r>
      <w:r w:rsidR="00D930D7">
        <w:rPr>
          <w:noProof/>
        </w:rPr>
        <w:t>11</w:t>
      </w:r>
      <w:r>
        <w:fldChar w:fldCharType="end"/>
      </w:r>
      <w:r>
        <w:t xml:space="preserve"> </w:t>
      </w:r>
      <w:r w:rsidR="00354B92">
        <w:t>–</w:t>
      </w:r>
      <w:r>
        <w:t xml:space="preserve"> </w:t>
      </w:r>
      <w:r w:rsidR="00354B92">
        <w:t>manufacturing image of</w:t>
      </w:r>
      <w:r w:rsidR="00C6354A">
        <w:t xml:space="preserve"> the layering process of the floors of the MCR </w:t>
      </w:r>
      <w:r w:rsidR="00726A7E">
        <w:t>with region of deflection identified with the arrow</w:t>
      </w:r>
      <w:bookmarkEnd w:id="64"/>
      <w:bookmarkEnd w:id="65"/>
      <w:bookmarkEnd w:id="66"/>
      <w:bookmarkEnd w:id="67"/>
    </w:p>
    <w:p w14:paraId="4EE2C6B4" w14:textId="204A1DA4" w:rsidR="007E5B18" w:rsidRPr="00D87C79" w:rsidRDefault="00F50A39" w:rsidP="00D87C79">
      <w:pPr>
        <w:ind w:left="0" w:firstLine="0"/>
      </w:pPr>
      <w:r>
        <w:br w:type="page"/>
      </w:r>
    </w:p>
    <w:p w14:paraId="4D78A64D" w14:textId="7D2B8DE6" w:rsidR="00275A88" w:rsidRDefault="00275A88" w:rsidP="00426874">
      <w:pPr>
        <w:pStyle w:val="Heading1"/>
        <w:numPr>
          <w:ilvl w:val="1"/>
          <w:numId w:val="6"/>
        </w:numPr>
      </w:pPr>
      <w:bookmarkStart w:id="68" w:name="_Toc239597604"/>
      <w:r>
        <w:lastRenderedPageBreak/>
        <w:t>Aero surfacing methods</w:t>
      </w:r>
      <w:bookmarkEnd w:id="68"/>
      <w:r>
        <w:t xml:space="preserve"> </w:t>
      </w:r>
    </w:p>
    <w:p w14:paraId="7413C544" w14:textId="2BBE1202" w:rsidR="00584D1A" w:rsidRPr="001F5367" w:rsidRDefault="00755C0D" w:rsidP="00BD6B7C">
      <w:pPr>
        <w:ind w:left="0" w:right="0" w:firstLine="0"/>
        <w:jc w:val="both"/>
        <w:rPr>
          <w:color w:val="00B050"/>
        </w:rPr>
      </w:pPr>
      <w:r>
        <w:t xml:space="preserve">Varying 2D and 3D surfacing methods have been used </w:t>
      </w:r>
      <w:r w:rsidR="005F631C">
        <w:t>throughout</w:t>
      </w:r>
      <w:r>
        <w:t xml:space="preserve"> a wide range of different engineering practices</w:t>
      </w:r>
      <w:r w:rsidR="001F1D35">
        <w:t xml:space="preserve">. </w:t>
      </w:r>
      <w:r w:rsidR="00E822C1">
        <w:t xml:space="preserve">The purpose of this report is to understand how these alternative surfacing </w:t>
      </w:r>
      <w:r w:rsidR="00E822C1" w:rsidRPr="008A4AFF">
        <w:rPr>
          <w:color w:val="auto"/>
        </w:rPr>
        <w:t xml:space="preserve">methods can </w:t>
      </w:r>
      <w:r w:rsidR="00096C46" w:rsidRPr="008A4AFF">
        <w:rPr>
          <w:color w:val="auto"/>
        </w:rPr>
        <w:t>most accurately represent the aerodynamic distribution</w:t>
      </w:r>
      <w:r w:rsidR="00D62A88" w:rsidRPr="008A4AFF">
        <w:rPr>
          <w:color w:val="auto"/>
        </w:rPr>
        <w:t xml:space="preserve">, with some of the </w:t>
      </w:r>
      <w:r w:rsidR="008A4AFF" w:rsidRPr="008A4AFF">
        <w:rPr>
          <w:color w:val="auto"/>
        </w:rPr>
        <w:t>most used</w:t>
      </w:r>
      <w:r w:rsidR="008C4ECD" w:rsidRPr="008A4AFF">
        <w:rPr>
          <w:color w:val="auto"/>
        </w:rPr>
        <w:t xml:space="preserve"> ones being implemented </w:t>
      </w:r>
      <w:r w:rsidR="00BD6B7C" w:rsidRPr="008A4AFF">
        <w:rPr>
          <w:color w:val="auto"/>
        </w:rPr>
        <w:t>are:</w:t>
      </w:r>
      <w:r w:rsidR="00584D1A" w:rsidRPr="008A4AFF">
        <w:rPr>
          <w:color w:val="auto"/>
        </w:rPr>
        <w:t xml:space="preserve"> interpolation,</w:t>
      </w:r>
      <w:r w:rsidR="00BD6B7C" w:rsidRPr="008A4AFF">
        <w:rPr>
          <w:color w:val="auto"/>
        </w:rPr>
        <w:t xml:space="preserve"> </w:t>
      </w:r>
      <w:r w:rsidR="008A4AFF" w:rsidRPr="008A4AFF">
        <w:rPr>
          <w:color w:val="auto"/>
        </w:rPr>
        <w:t>Gaussian</w:t>
      </w:r>
      <w:r w:rsidR="00BD6B7C" w:rsidRPr="008A4AFF">
        <w:rPr>
          <w:color w:val="auto"/>
        </w:rPr>
        <w:t>,</w:t>
      </w:r>
      <w:r w:rsidR="00584D1A" w:rsidRPr="008A4AFF">
        <w:rPr>
          <w:color w:val="auto"/>
        </w:rPr>
        <w:t xml:space="preserve"> polynomials and RBF surfacing. </w:t>
      </w:r>
      <w:r w:rsidR="00BD6B7C" w:rsidRPr="008A4AFF">
        <w:rPr>
          <w:color w:val="auto"/>
        </w:rPr>
        <w:t xml:space="preserve">In this report the </w:t>
      </w:r>
      <w:r w:rsidR="008A4AFF" w:rsidRPr="008A4AFF">
        <w:rPr>
          <w:color w:val="auto"/>
        </w:rPr>
        <w:t>Gaussian</w:t>
      </w:r>
      <w:r w:rsidR="00076460" w:rsidRPr="008A4AFF">
        <w:rPr>
          <w:color w:val="auto"/>
        </w:rPr>
        <w:t xml:space="preserve"> method is under the name Kriging as a paper uses the </w:t>
      </w:r>
      <w:r w:rsidR="008A4AFF" w:rsidRPr="008A4AFF">
        <w:rPr>
          <w:color w:val="auto"/>
        </w:rPr>
        <w:t>gaussian</w:t>
      </w:r>
      <w:r w:rsidR="00076460" w:rsidRPr="008A4AFF">
        <w:rPr>
          <w:color w:val="auto"/>
        </w:rPr>
        <w:t xml:space="preserve"> process and explains the process in </w:t>
      </w:r>
      <w:proofErr w:type="gramStart"/>
      <w:r w:rsidR="00076460" w:rsidRPr="008A4AFF">
        <w:rPr>
          <w:color w:val="auto"/>
        </w:rPr>
        <w:t>details</w:t>
      </w:r>
      <w:proofErr w:type="gramEnd"/>
      <w:r w:rsidR="00076460" w:rsidRPr="008A4AFF">
        <w:rPr>
          <w:color w:val="auto"/>
        </w:rPr>
        <w:t xml:space="preserve"> </w:t>
      </w:r>
      <w:r w:rsidR="008A4AFF" w:rsidRPr="008A4AFF">
        <w:rPr>
          <w:color w:val="auto"/>
        </w:rPr>
        <w:t xml:space="preserve">but stems from the use of geotechnical </w:t>
      </w:r>
      <w:r w:rsidR="00750CEF">
        <w:rPr>
          <w:color w:val="auto"/>
        </w:rPr>
        <w:t xml:space="preserve">background </w:t>
      </w:r>
      <w:r w:rsidR="00584D1A" w:rsidRPr="008A4AFF">
        <w:rPr>
          <w:color w:val="auto"/>
        </w:rPr>
        <w:t xml:space="preserve">for its ability to assess areas where data points had not been measured (S. K. </w:t>
      </w:r>
      <w:proofErr w:type="spellStart"/>
      <w:r w:rsidR="00584D1A" w:rsidRPr="008A4AFF">
        <w:rPr>
          <w:color w:val="auto"/>
        </w:rPr>
        <w:t>Suryasentana</w:t>
      </w:r>
      <w:proofErr w:type="spellEnd"/>
      <w:r w:rsidR="00584D1A" w:rsidRPr="008A4AFF">
        <w:rPr>
          <w:color w:val="auto"/>
        </w:rPr>
        <w:t xml:space="preserve">, date unknown). Other methods were questioned, such as NURBS, </w:t>
      </w:r>
      <w:r w:rsidR="00584D1A" w:rsidRPr="00BB0AD7">
        <w:rPr>
          <w:color w:val="auto"/>
        </w:rPr>
        <w:t xml:space="preserve">however it was understood that </w:t>
      </w:r>
      <w:r w:rsidR="00493FE6" w:rsidRPr="00BB0AD7">
        <w:rPr>
          <w:color w:val="auto"/>
        </w:rPr>
        <w:t xml:space="preserve">this </w:t>
      </w:r>
      <w:r w:rsidR="00584D1A" w:rsidRPr="00BB0AD7">
        <w:rPr>
          <w:color w:val="auto"/>
        </w:rPr>
        <w:t>would not give accuracy in the results</w:t>
      </w:r>
      <w:r w:rsidR="001553B8" w:rsidRPr="00BB0AD7">
        <w:rPr>
          <w:color w:val="auto"/>
        </w:rPr>
        <w:t xml:space="preserve">. </w:t>
      </w:r>
      <w:r w:rsidR="007F641A" w:rsidRPr="00BB0AD7">
        <w:rPr>
          <w:color w:val="auto"/>
        </w:rPr>
        <w:t>One of t</w:t>
      </w:r>
      <w:r w:rsidR="0039274C" w:rsidRPr="00BB0AD7">
        <w:rPr>
          <w:color w:val="auto"/>
        </w:rPr>
        <w:t xml:space="preserve">he </w:t>
      </w:r>
      <w:r w:rsidR="00492C76" w:rsidRPr="00BB0AD7">
        <w:rPr>
          <w:color w:val="auto"/>
        </w:rPr>
        <w:t>problems</w:t>
      </w:r>
      <w:r w:rsidR="0039274C" w:rsidRPr="00BB0AD7">
        <w:rPr>
          <w:color w:val="auto"/>
        </w:rPr>
        <w:t xml:space="preserve"> with NURBS is that it </w:t>
      </w:r>
      <w:r w:rsidR="00D13FE0" w:rsidRPr="00BB0AD7">
        <w:rPr>
          <w:color w:val="auto"/>
        </w:rPr>
        <w:t xml:space="preserve">doesn’t use the specific points of interest and rather fits the data to a spline. These splines are spaced across the </w:t>
      </w:r>
      <w:r w:rsidR="00971288" w:rsidRPr="00BB0AD7">
        <w:rPr>
          <w:color w:val="auto"/>
        </w:rPr>
        <w:t>ride height region. If the distance of these splines is too large in relation to the change in</w:t>
      </w:r>
      <w:r w:rsidR="00971288">
        <w:rPr>
          <w:color w:val="auto"/>
        </w:rPr>
        <w:t xml:space="preserve"> value, then </w:t>
      </w:r>
      <w:r w:rsidR="005928D4">
        <w:rPr>
          <w:color w:val="auto"/>
        </w:rPr>
        <w:t>it can lead to unrealistic trends when the surface is formed</w:t>
      </w:r>
      <w:r w:rsidR="00BE3391">
        <w:rPr>
          <w:color w:val="auto"/>
        </w:rPr>
        <w:t xml:space="preserve"> </w:t>
      </w:r>
      <w:r w:rsidR="00BE3391" w:rsidRPr="00BE3391">
        <w:rPr>
          <w:color w:val="auto"/>
        </w:rPr>
        <w:t>(Caltech</w:t>
      </w:r>
      <w:r w:rsidR="00BE3391">
        <w:rPr>
          <w:color w:val="auto"/>
        </w:rPr>
        <w:t>, 2005</w:t>
      </w:r>
      <w:r w:rsidR="00BE3391" w:rsidRPr="00BE3391">
        <w:rPr>
          <w:color w:val="auto"/>
        </w:rPr>
        <w:t>)</w:t>
      </w:r>
      <w:r w:rsidR="005928D4">
        <w:rPr>
          <w:color w:val="auto"/>
        </w:rPr>
        <w:t>.</w:t>
      </w:r>
      <w:r w:rsidR="0039274C">
        <w:rPr>
          <w:color w:val="auto"/>
        </w:rPr>
        <w:t xml:space="preserve"> </w:t>
      </w:r>
      <w:r w:rsidR="00B02CBC">
        <w:rPr>
          <w:color w:val="auto"/>
        </w:rPr>
        <w:t xml:space="preserve"> </w:t>
      </w:r>
    </w:p>
    <w:p w14:paraId="2447CA86" w14:textId="77777777" w:rsidR="00D87C79" w:rsidRPr="002C75AA" w:rsidRDefault="00D87C79" w:rsidP="00852212">
      <w:pPr>
        <w:ind w:left="0" w:right="0" w:firstLine="0"/>
        <w:jc w:val="both"/>
      </w:pPr>
    </w:p>
    <w:p w14:paraId="1CD62877" w14:textId="3850C007" w:rsidR="00D33907" w:rsidRDefault="00D33907" w:rsidP="00426874">
      <w:pPr>
        <w:pStyle w:val="Heading1"/>
        <w:numPr>
          <w:ilvl w:val="2"/>
          <w:numId w:val="6"/>
        </w:numPr>
      </w:pPr>
      <w:bookmarkStart w:id="69" w:name="_Toc239597605"/>
      <w:r>
        <w:t>Interpolation</w:t>
      </w:r>
      <w:bookmarkEnd w:id="69"/>
    </w:p>
    <w:p w14:paraId="44F8A8E0" w14:textId="0FC9B9B5" w:rsidR="008F01CC" w:rsidRPr="003D7764" w:rsidRDefault="008F01CC" w:rsidP="008F01CC">
      <w:pPr>
        <w:ind w:left="0" w:right="0" w:firstLine="0"/>
        <w:jc w:val="both"/>
        <w:rPr>
          <w:color w:val="auto"/>
        </w:rPr>
      </w:pPr>
      <w:r w:rsidRPr="003D7764">
        <w:rPr>
          <w:color w:val="auto"/>
        </w:rPr>
        <w:t xml:space="preserve">Interpolation is used in a wide variety </w:t>
      </w:r>
      <w:r w:rsidRPr="00A32FB3">
        <w:rPr>
          <w:color w:val="auto"/>
        </w:rPr>
        <w:t>of engineering data analys</w:t>
      </w:r>
      <w:r w:rsidR="00493FE6" w:rsidRPr="00A32FB3">
        <w:rPr>
          <w:color w:val="auto"/>
        </w:rPr>
        <w:t>es</w:t>
      </w:r>
      <w:r w:rsidRPr="00A32FB3">
        <w:rPr>
          <w:color w:val="auto"/>
        </w:rPr>
        <w:t xml:space="preserve"> due to the ability to use nearby data and identify a trend that occurs and therefore</w:t>
      </w:r>
      <w:r w:rsidR="00493FE6" w:rsidRPr="00A32FB3">
        <w:rPr>
          <w:color w:val="auto"/>
        </w:rPr>
        <w:t>,</w:t>
      </w:r>
      <w:r w:rsidRPr="00A32FB3">
        <w:rPr>
          <w:color w:val="auto"/>
        </w:rPr>
        <w:t xml:space="preserve"> create</w:t>
      </w:r>
      <w:r w:rsidR="00E77A22" w:rsidRPr="00A32FB3">
        <w:rPr>
          <w:color w:val="auto"/>
        </w:rPr>
        <w:t xml:space="preserve"> a</w:t>
      </w:r>
      <w:r w:rsidRPr="00A32FB3">
        <w:rPr>
          <w:color w:val="auto"/>
        </w:rPr>
        <w:t xml:space="preserve"> data point in the unknown region that needs to be filled in</w:t>
      </w:r>
      <w:r w:rsidRPr="00A32FB3">
        <w:rPr>
          <w:rFonts w:ascii="Roboto" w:hAnsi="Roboto"/>
          <w:color w:val="auto"/>
          <w:sz w:val="21"/>
          <w:szCs w:val="21"/>
          <w:shd w:val="clear" w:color="auto" w:fill="FFFFFF"/>
        </w:rPr>
        <w:t xml:space="preserve"> </w:t>
      </w:r>
      <w:r w:rsidRPr="00A32FB3">
        <w:rPr>
          <w:color w:val="auto"/>
        </w:rPr>
        <w:t>(MATLAB, 2026). Interpolation uses every value as a known point and therefore</w:t>
      </w:r>
      <w:r w:rsidR="00493FE6" w:rsidRPr="00A32FB3">
        <w:rPr>
          <w:color w:val="auto"/>
        </w:rPr>
        <w:t>,</w:t>
      </w:r>
      <w:r w:rsidRPr="00A32FB3">
        <w:rPr>
          <w:color w:val="auto"/>
        </w:rPr>
        <w:t xml:space="preserve"> cannot ignore any point (MATLAB, 2026). This is why graphs can show large amounts of sudden change if there is noisy data as the strand of data/trend </w:t>
      </w:r>
      <w:r w:rsidR="00493FE6" w:rsidRPr="00A32FB3">
        <w:rPr>
          <w:color w:val="auto"/>
        </w:rPr>
        <w:t>must</w:t>
      </w:r>
      <w:r w:rsidRPr="00A32FB3">
        <w:rPr>
          <w:color w:val="auto"/>
        </w:rPr>
        <w:t xml:space="preserve"> include all these kno</w:t>
      </w:r>
      <w:r w:rsidRPr="003D7764">
        <w:rPr>
          <w:color w:val="auto"/>
        </w:rPr>
        <w:t>wn points.</w:t>
      </w:r>
    </w:p>
    <w:p w14:paraId="0F73FF23" w14:textId="77777777" w:rsidR="009C58DE" w:rsidRDefault="009C58DE" w:rsidP="00423B13">
      <w:pPr>
        <w:ind w:left="0" w:right="0" w:firstLine="0"/>
      </w:pPr>
    </w:p>
    <w:p w14:paraId="3FFBBFCB" w14:textId="77777777" w:rsidR="007B4339" w:rsidRDefault="007B4339" w:rsidP="007B4339">
      <w:pPr>
        <w:keepNext/>
        <w:ind w:left="0" w:right="0" w:firstLine="0"/>
        <w:jc w:val="center"/>
      </w:pPr>
      <w:r>
        <w:rPr>
          <w:noProof/>
        </w:rPr>
        <w:drawing>
          <wp:inline distT="0" distB="0" distL="0" distR="0" wp14:anchorId="7CE57545" wp14:editId="27CC2442">
            <wp:extent cx="5620376" cy="3724508"/>
            <wp:effectExtent l="0" t="0" r="6350" b="0"/>
            <wp:docPr id="1460413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413796" name=""/>
                    <pic:cNvPicPr/>
                  </pic:nvPicPr>
                  <pic:blipFill rotWithShape="1">
                    <a:blip r:embed="rId34"/>
                    <a:srcRect l="8317" t="8581" r="8910"/>
                    <a:stretch>
                      <a:fillRect/>
                    </a:stretch>
                  </pic:blipFill>
                  <pic:spPr bwMode="auto">
                    <a:xfrm>
                      <a:off x="0" y="0"/>
                      <a:ext cx="5712617" cy="3785634"/>
                    </a:xfrm>
                    <a:prstGeom prst="rect">
                      <a:avLst/>
                    </a:prstGeom>
                    <a:ln>
                      <a:noFill/>
                    </a:ln>
                    <a:extLst>
                      <a:ext uri="{53640926-AAD7-44D8-BBD7-CCE9431645EC}">
                        <a14:shadowObscured xmlns:a14="http://schemas.microsoft.com/office/drawing/2010/main"/>
                      </a:ext>
                    </a:extLst>
                  </pic:spPr>
                </pic:pic>
              </a:graphicData>
            </a:graphic>
          </wp:inline>
        </w:drawing>
      </w:r>
    </w:p>
    <w:p w14:paraId="37F99567" w14:textId="17EFCB3F" w:rsidR="007B4339" w:rsidRDefault="007B4339" w:rsidP="007B4339">
      <w:pPr>
        <w:pStyle w:val="Caption"/>
        <w:ind w:left="0" w:right="0"/>
        <w:jc w:val="center"/>
      </w:pPr>
      <w:bookmarkStart w:id="70" w:name="_Toc239542899"/>
      <w:bookmarkStart w:id="71" w:name="_Toc239543010"/>
      <w:bookmarkStart w:id="72" w:name="_Toc239544950"/>
      <w:bookmarkStart w:id="73" w:name="_Toc239604249"/>
      <w:r>
        <w:t xml:space="preserve">Figure </w:t>
      </w:r>
      <w:r>
        <w:fldChar w:fldCharType="begin"/>
      </w:r>
      <w:r>
        <w:instrText>SEQ Figure \* ARABIC</w:instrText>
      </w:r>
      <w:r>
        <w:fldChar w:fldCharType="separate"/>
      </w:r>
      <w:r w:rsidR="00D930D7">
        <w:rPr>
          <w:noProof/>
        </w:rPr>
        <w:t>12</w:t>
      </w:r>
      <w:r>
        <w:fldChar w:fldCharType="end"/>
      </w:r>
      <w:r>
        <w:t xml:space="preserve"> - Data points displaying the importance of interpolation (image a and b) and curve fitting (image c and d) when there </w:t>
      </w:r>
      <w:r w:rsidR="00B30958">
        <w:t>are</w:t>
      </w:r>
      <w:r>
        <w:t xml:space="preserve"> high levels of noise</w:t>
      </w:r>
      <w:r w:rsidR="00D82DFC">
        <w:t xml:space="preserve"> </w:t>
      </w:r>
      <w:r w:rsidR="00D82DFC" w:rsidRPr="00D82DFC">
        <w:t>(Amidror</w:t>
      </w:r>
      <w:r w:rsidR="00CF384E">
        <w:t>,</w:t>
      </w:r>
      <w:r w:rsidR="00D82DFC" w:rsidRPr="00D82DFC">
        <w:t xml:space="preserve"> 2002)</w:t>
      </w:r>
      <w:bookmarkEnd w:id="70"/>
      <w:bookmarkEnd w:id="71"/>
      <w:bookmarkEnd w:id="72"/>
      <w:bookmarkEnd w:id="73"/>
    </w:p>
    <w:p w14:paraId="1B845D4B" w14:textId="77777777" w:rsidR="007B4339" w:rsidRDefault="007B4339" w:rsidP="00423B13">
      <w:pPr>
        <w:ind w:left="0" w:right="0" w:firstLine="0"/>
      </w:pPr>
    </w:p>
    <w:p w14:paraId="470A2191" w14:textId="48E61CE9" w:rsidR="00314C49" w:rsidRPr="00DF5DC8" w:rsidRDefault="00314C49" w:rsidP="00314C49">
      <w:pPr>
        <w:ind w:left="0" w:right="0" w:firstLine="0"/>
        <w:jc w:val="both"/>
        <w:rPr>
          <w:color w:val="auto"/>
        </w:rPr>
      </w:pPr>
      <w:r w:rsidRPr="00DF5DC8">
        <w:rPr>
          <w:color w:val="auto"/>
        </w:rPr>
        <w:t xml:space="preserve">There are multiple types of interpolation including; Linear, natural neighbour and nearest neighbour. Linear Interpolation is </w:t>
      </w:r>
      <w:r w:rsidRPr="00A32FB3">
        <w:rPr>
          <w:color w:val="auto"/>
        </w:rPr>
        <w:t xml:space="preserve">commonly used for 2D surfacing through the equation of </w:t>
      </w:r>
      <m:oMath>
        <m:r>
          <w:rPr>
            <w:rFonts w:ascii="Cambria Math" w:hAnsi="Cambria Math"/>
            <w:color w:val="auto"/>
          </w:rPr>
          <m:t>y=mx+c</m:t>
        </m:r>
      </m:oMath>
      <w:r w:rsidRPr="00A32FB3">
        <w:rPr>
          <w:color w:val="auto"/>
        </w:rPr>
        <w:t>, which then reports as a curved line. However, due to the 3D nature of aero surfaces</w:t>
      </w:r>
      <w:r w:rsidR="00493FE6" w:rsidRPr="00A32FB3">
        <w:rPr>
          <w:color w:val="auto"/>
        </w:rPr>
        <w:t>,</w:t>
      </w:r>
      <w:r w:rsidRPr="00A32FB3">
        <w:rPr>
          <w:color w:val="auto"/>
        </w:rPr>
        <w:t xml:space="preserve"> an expanded equation needs to take place to calculate the plane of the region, as shown in the equation below.</w:t>
      </w:r>
      <w:r w:rsidRPr="00DF5DC8">
        <w:rPr>
          <w:color w:val="auto"/>
        </w:rPr>
        <w:t xml:space="preserve"> </w:t>
      </w:r>
    </w:p>
    <w:p w14:paraId="54AA25C6" w14:textId="77777777" w:rsidR="00E64044" w:rsidRDefault="00E64044" w:rsidP="000735FA">
      <w:pPr>
        <w:ind w:left="0" w:right="0" w:firstLine="0"/>
        <w:jc w:val="both"/>
      </w:pPr>
    </w:p>
    <w:p w14:paraId="4515BA5F" w14:textId="03E41BAC" w:rsidR="007B4339" w:rsidRDefault="00CD699D" w:rsidP="001F5B6B">
      <w:pPr>
        <w:pStyle w:val="Caption"/>
        <w:keepNext/>
        <w:ind w:left="0" w:right="0"/>
        <w:jc w:val="center"/>
      </w:pPr>
      <w:bookmarkStart w:id="74" w:name="_Toc239543125"/>
      <w:bookmarkStart w:id="75" w:name="_Toc239545049"/>
      <w:r>
        <w:t xml:space="preserve">Equation </w:t>
      </w:r>
      <w:r>
        <w:fldChar w:fldCharType="begin"/>
      </w:r>
      <w:r>
        <w:instrText>SEQ Equation \* ARABIC</w:instrText>
      </w:r>
      <w:r>
        <w:fldChar w:fldCharType="separate"/>
      </w:r>
      <w:r w:rsidR="00A57C24">
        <w:rPr>
          <w:noProof/>
        </w:rPr>
        <w:t>2</w:t>
      </w:r>
      <w:r>
        <w:fldChar w:fldCharType="end"/>
      </w:r>
      <w:r>
        <w:t xml:space="preserve"> – For 3D interpolation</w:t>
      </w:r>
      <w:r w:rsidR="004F1C1D">
        <w:t xml:space="preserve"> (both the same equation different formatting)</w:t>
      </w:r>
      <w:r w:rsidR="00CF384E">
        <w:t xml:space="preserve"> </w:t>
      </w:r>
      <w:r w:rsidR="00CF384E" w:rsidRPr="00CF384E">
        <w:t>(Amidror</w:t>
      </w:r>
      <w:r w:rsidR="00CF384E">
        <w:t>,</w:t>
      </w:r>
      <w:r w:rsidR="00CF384E" w:rsidRPr="00CF384E">
        <w:t xml:space="preserve"> 2002)</w:t>
      </w:r>
      <w:bookmarkEnd w:id="74"/>
      <w:bookmarkEnd w:id="75"/>
    </w:p>
    <w:p w14:paraId="70D9B2B8" w14:textId="50286FC3" w:rsidR="006963D6" w:rsidRPr="00CD699D" w:rsidRDefault="006963D6" w:rsidP="001F5B6B">
      <w:pPr>
        <w:ind w:left="0" w:right="0" w:firstLine="0"/>
        <w:jc w:val="center"/>
      </w:pPr>
      <m:oMathPara>
        <m:oMath>
          <m:r>
            <w:rPr>
              <w:rFonts w:ascii="Cambria Math" w:hAnsi="Cambria Math"/>
            </w:rPr>
            <m:t>z=ax+by+c</m:t>
          </m:r>
        </m:oMath>
      </m:oMathPara>
    </w:p>
    <w:p w14:paraId="58F34945" w14:textId="2F36BEEC" w:rsidR="00CD699D" w:rsidRPr="006963D6" w:rsidRDefault="00CD699D" w:rsidP="001F5B6B">
      <w:pPr>
        <w:ind w:left="0" w:right="0" w:firstLine="0"/>
        <w:jc w:val="center"/>
      </w:pPr>
      <m:oMathPara>
        <m:oMath>
          <m:r>
            <w:rPr>
              <w:rFonts w:ascii="Cambria Math" w:hAnsi="Cambria Math"/>
            </w:rPr>
            <m:t>y=</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x</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r>
                <w:rPr>
                  <w:rFonts w:ascii="Cambria Math" w:hAnsi="Cambria Math"/>
                </w:rPr>
                <m:t>x</m:t>
              </m:r>
            </m:e>
            <m:sub>
              <m:r>
                <w:rPr>
                  <w:rFonts w:ascii="Cambria Math" w:hAnsi="Cambria Math"/>
                </w:rPr>
                <m:t>2</m:t>
              </m:r>
            </m:sub>
          </m:sSub>
          <m:r>
            <w:rPr>
              <w:rFonts w:ascii="Cambria Math" w:hAnsi="Cambria Math"/>
            </w:rPr>
            <m:t>+c</m:t>
          </m:r>
        </m:oMath>
      </m:oMathPara>
    </w:p>
    <w:p w14:paraId="0B766AFE" w14:textId="77777777" w:rsidR="00CD699D" w:rsidRDefault="00CD699D" w:rsidP="001F5B6B">
      <w:pPr>
        <w:ind w:left="0" w:right="0" w:firstLine="0"/>
        <w:jc w:val="center"/>
      </w:pPr>
    </w:p>
    <w:p w14:paraId="2814766F" w14:textId="0AC40C97" w:rsidR="00A44411" w:rsidRPr="00A44411" w:rsidRDefault="00314C49" w:rsidP="00A44411">
      <w:pPr>
        <w:ind w:left="0" w:right="0" w:firstLine="0"/>
        <w:jc w:val="both"/>
        <w:rPr>
          <w:color w:val="auto"/>
        </w:rPr>
      </w:pPr>
      <w:r w:rsidRPr="00A44411">
        <w:rPr>
          <w:color w:val="auto"/>
        </w:rPr>
        <w:t xml:space="preserve">Linear </w:t>
      </w:r>
      <w:r w:rsidRPr="00774CC1">
        <w:rPr>
          <w:color w:val="auto"/>
        </w:rPr>
        <w:t xml:space="preserve">interpolation calculated the gradient in the x direction giving a resultant </w:t>
      </w:r>
      <w:proofErr w:type="gramStart"/>
      <w:r w:rsidRPr="00774CC1">
        <w:rPr>
          <w:color w:val="auto"/>
        </w:rPr>
        <w:t>y,</w:t>
      </w:r>
      <w:proofErr w:type="gramEnd"/>
      <w:r w:rsidRPr="00774CC1">
        <w:rPr>
          <w:color w:val="auto"/>
        </w:rPr>
        <w:t xml:space="preserve"> however</w:t>
      </w:r>
      <w:r w:rsidR="00C515A6" w:rsidRPr="00774CC1">
        <w:rPr>
          <w:color w:val="auto"/>
        </w:rPr>
        <w:t>,</w:t>
      </w:r>
      <w:r w:rsidRPr="00774CC1">
        <w:rPr>
          <w:color w:val="auto"/>
        </w:rPr>
        <w:t xml:space="preserve"> it now calculates the gradient in both x (rear ride height) and y (front ride height) locations with a resultant z value (</w:t>
      </w:r>
      <w:r w:rsidR="00C515A6" w:rsidRPr="00774CC1">
        <w:rPr>
          <w:color w:val="auto"/>
        </w:rPr>
        <w:t>a</w:t>
      </w:r>
      <w:r w:rsidRPr="00774CC1">
        <w:rPr>
          <w:color w:val="auto"/>
        </w:rPr>
        <w:t>ero</w:t>
      </w:r>
      <w:r w:rsidR="00C515A6" w:rsidRPr="00774CC1">
        <w:rPr>
          <w:color w:val="auto"/>
        </w:rPr>
        <w:t>dynamic</w:t>
      </w:r>
      <w:r w:rsidRPr="00774CC1">
        <w:rPr>
          <w:color w:val="auto"/>
        </w:rPr>
        <w:t xml:space="preserve"> performance values). This is often calculated by using a grid of data (front and rear ride height values) creating a region. Using the known three sets of data points</w:t>
      </w:r>
      <w:r w:rsidR="00C515A6" w:rsidRPr="00774CC1">
        <w:rPr>
          <w:color w:val="auto"/>
        </w:rPr>
        <w:t>,</w:t>
      </w:r>
      <w:r w:rsidRPr="00774CC1">
        <w:rPr>
          <w:color w:val="auto"/>
        </w:rPr>
        <w:t xml:space="preserve"> interpolation then calculates values for these known points by weighting the vertices depending upon the distance</w:t>
      </w:r>
      <w:r w:rsidR="00E32F17" w:rsidRPr="00774CC1">
        <w:rPr>
          <w:color w:val="auto"/>
        </w:rPr>
        <w:t xml:space="preserve"> to the point of interest</w:t>
      </w:r>
      <w:r w:rsidRPr="00774CC1">
        <w:rPr>
          <w:color w:val="auto"/>
        </w:rPr>
        <w:t xml:space="preserve"> (Amidror,2002). However</w:t>
      </w:r>
      <w:r w:rsidR="00C515A6" w:rsidRPr="00774CC1">
        <w:rPr>
          <w:color w:val="auto"/>
        </w:rPr>
        <w:t xml:space="preserve">, </w:t>
      </w:r>
      <w:r w:rsidRPr="00774CC1">
        <w:rPr>
          <w:color w:val="auto"/>
        </w:rPr>
        <w:t>as aero maps often require completed grid data not just the known region</w:t>
      </w:r>
      <w:r w:rsidR="00C515A6" w:rsidRPr="00774CC1">
        <w:rPr>
          <w:color w:val="auto"/>
        </w:rPr>
        <w:t>,</w:t>
      </w:r>
      <w:r w:rsidRPr="00774CC1">
        <w:rPr>
          <w:color w:val="auto"/>
        </w:rPr>
        <w:t xml:space="preserve"> it then struggles to calculate these unknown points, leading to a limitation of the interpolation method as it extends the planes nearby to fit the data points outside the unknown values. Therefore, interpolation is most effective when CFD tests are completed in a grid method near the extremities of the ride height investigation, whilst systematic</w:t>
      </w:r>
      <w:r w:rsidR="005C6606" w:rsidRPr="00774CC1">
        <w:rPr>
          <w:color w:val="auto"/>
        </w:rPr>
        <w:t>/ selected ride height</w:t>
      </w:r>
      <w:r w:rsidR="00C515A6" w:rsidRPr="00774CC1">
        <w:rPr>
          <w:color w:val="auto"/>
        </w:rPr>
        <w:t>s</w:t>
      </w:r>
      <w:r w:rsidRPr="00774CC1">
        <w:rPr>
          <w:color w:val="auto"/>
        </w:rPr>
        <w:t xml:space="preserve"> show weaker levels of accuracy</w:t>
      </w:r>
      <w:r w:rsidRPr="00A44411">
        <w:rPr>
          <w:color w:val="auto"/>
        </w:rPr>
        <w:t>.</w:t>
      </w:r>
    </w:p>
    <w:p w14:paraId="76E79474" w14:textId="195CED8C" w:rsidR="00314C49" w:rsidRPr="00BB6D8D" w:rsidRDefault="00314C49" w:rsidP="00314C49">
      <w:pPr>
        <w:ind w:left="0" w:right="0" w:firstLine="0"/>
        <w:jc w:val="both"/>
        <w:rPr>
          <w:color w:val="auto"/>
        </w:rPr>
      </w:pPr>
      <w:r w:rsidRPr="000E2C2D">
        <w:rPr>
          <w:color w:val="auto"/>
        </w:rPr>
        <w:t>Natural neighbour follows the same trends as linear interpolation by using neighbouring points and placing values on the influence of these points, however</w:t>
      </w:r>
      <w:r w:rsidR="00C515A6" w:rsidRPr="000E2C2D">
        <w:rPr>
          <w:color w:val="auto"/>
        </w:rPr>
        <w:t>,</w:t>
      </w:r>
      <w:r w:rsidRPr="000E2C2D">
        <w:rPr>
          <w:color w:val="auto"/>
        </w:rPr>
        <w:t xml:space="preserve"> they do not use triangulation and instead can use an infinite number of points and </w:t>
      </w:r>
      <w:proofErr w:type="spellStart"/>
      <w:r w:rsidRPr="000E2C2D">
        <w:rPr>
          <w:color w:val="auto"/>
        </w:rPr>
        <w:t>Voroni</w:t>
      </w:r>
      <w:proofErr w:type="spellEnd"/>
      <w:r w:rsidRPr="000E2C2D">
        <w:rPr>
          <w:color w:val="auto"/>
        </w:rPr>
        <w:t xml:space="preserve"> polygons </w:t>
      </w:r>
      <w:r w:rsidR="00A03EDE" w:rsidRPr="000E2C2D">
        <w:rPr>
          <w:color w:val="auto"/>
        </w:rPr>
        <w:t xml:space="preserve">instead </w:t>
      </w:r>
      <w:r w:rsidRPr="000E2C2D">
        <w:rPr>
          <w:color w:val="auto"/>
        </w:rPr>
        <w:t>(ArcGIS Pro, date unknown). Each known point calculates the area it controls due to the distance to its neighbouring known points, with this</w:t>
      </w:r>
      <w:r w:rsidR="00C515A6" w:rsidRPr="000E2C2D">
        <w:rPr>
          <w:color w:val="auto"/>
        </w:rPr>
        <w:t>,</w:t>
      </w:r>
      <w:r w:rsidRPr="000E2C2D">
        <w:rPr>
          <w:color w:val="auto"/>
        </w:rPr>
        <w:t xml:space="preserve"> the point of interest then decides how much area it takes up depending upon the weighting of these nearby points. This allows for a smoother transition between points, with it using more than three points of interest and removes areas where edges of the data points analysed in the linear interpolation </w:t>
      </w:r>
      <w:r w:rsidR="00C515A6" w:rsidRPr="000E2C2D">
        <w:rPr>
          <w:color w:val="auto"/>
        </w:rPr>
        <w:t>occurred</w:t>
      </w:r>
      <w:r w:rsidRPr="000E2C2D">
        <w:rPr>
          <w:color w:val="auto"/>
        </w:rPr>
        <w:t>.</w:t>
      </w:r>
    </w:p>
    <w:p w14:paraId="7B5786A8" w14:textId="77777777" w:rsidR="009C58DE" w:rsidRDefault="009C58DE" w:rsidP="000A7D7E">
      <w:pPr>
        <w:ind w:left="0" w:right="0" w:firstLine="0"/>
      </w:pPr>
    </w:p>
    <w:p w14:paraId="15A5E234" w14:textId="77777777" w:rsidR="008C6EEF" w:rsidRDefault="008C6EEF" w:rsidP="008C6EEF">
      <w:pPr>
        <w:keepNext/>
        <w:ind w:left="0" w:right="0" w:firstLine="0"/>
        <w:jc w:val="center"/>
      </w:pPr>
      <w:r>
        <w:rPr>
          <w:noProof/>
        </w:rPr>
        <w:lastRenderedPageBreak/>
        <w:drawing>
          <wp:inline distT="0" distB="0" distL="0" distR="0" wp14:anchorId="0E6F5445" wp14:editId="607713A2">
            <wp:extent cx="2096430" cy="2506076"/>
            <wp:effectExtent l="0" t="0" r="0" b="0"/>
            <wp:docPr id="206709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09872" name=""/>
                    <pic:cNvPicPr/>
                  </pic:nvPicPr>
                  <pic:blipFill>
                    <a:blip r:embed="rId35"/>
                    <a:stretch>
                      <a:fillRect/>
                    </a:stretch>
                  </pic:blipFill>
                  <pic:spPr>
                    <a:xfrm>
                      <a:off x="0" y="0"/>
                      <a:ext cx="2119437" cy="2533579"/>
                    </a:xfrm>
                    <a:prstGeom prst="rect">
                      <a:avLst/>
                    </a:prstGeom>
                  </pic:spPr>
                </pic:pic>
              </a:graphicData>
            </a:graphic>
          </wp:inline>
        </w:drawing>
      </w:r>
    </w:p>
    <w:p w14:paraId="0362DF58" w14:textId="044D05E1" w:rsidR="008C6EEF" w:rsidRDefault="008C6EEF" w:rsidP="008C6EEF">
      <w:pPr>
        <w:pStyle w:val="Caption"/>
        <w:ind w:left="0" w:right="0"/>
        <w:jc w:val="center"/>
      </w:pPr>
      <w:bookmarkStart w:id="76" w:name="_Toc239542900"/>
      <w:bookmarkStart w:id="77" w:name="_Toc239543011"/>
      <w:bookmarkStart w:id="78" w:name="_Toc239544951"/>
      <w:bookmarkStart w:id="79" w:name="_Toc239604250"/>
      <w:r>
        <w:t xml:space="preserve">Figure </w:t>
      </w:r>
      <w:r>
        <w:fldChar w:fldCharType="begin"/>
      </w:r>
      <w:r>
        <w:instrText>SEQ Figure \* ARABIC</w:instrText>
      </w:r>
      <w:r>
        <w:fldChar w:fldCharType="separate"/>
      </w:r>
      <w:r w:rsidR="00D930D7">
        <w:rPr>
          <w:noProof/>
        </w:rPr>
        <w:t>13</w:t>
      </w:r>
      <w:r>
        <w:fldChar w:fldCharType="end"/>
      </w:r>
      <w:r>
        <w:t xml:space="preserve"> - Natural Neighbour interpolation example</w:t>
      </w:r>
      <w:r w:rsidR="00253118">
        <w:t xml:space="preserve"> </w:t>
      </w:r>
      <w:r w:rsidR="00253118" w:rsidRPr="00253118">
        <w:t>(ArcGIS Pro</w:t>
      </w:r>
      <w:r w:rsidR="00253118">
        <w:t>, date unknown</w:t>
      </w:r>
      <w:r w:rsidR="00253118" w:rsidRPr="00253118">
        <w:t>)</w:t>
      </w:r>
      <w:bookmarkEnd w:id="76"/>
      <w:bookmarkEnd w:id="77"/>
      <w:bookmarkEnd w:id="78"/>
      <w:bookmarkEnd w:id="79"/>
    </w:p>
    <w:p w14:paraId="3BE438ED" w14:textId="77777777" w:rsidR="004B5565" w:rsidRDefault="004B5565" w:rsidP="00423B13">
      <w:pPr>
        <w:ind w:left="0" w:right="0" w:firstLine="0"/>
      </w:pPr>
    </w:p>
    <w:p w14:paraId="67412A2A" w14:textId="7D25E837" w:rsidR="006963D6" w:rsidRDefault="001C642A" w:rsidP="000735FA">
      <w:pPr>
        <w:ind w:left="0" w:right="0" w:firstLine="0"/>
        <w:jc w:val="both"/>
      </w:pPr>
      <w:r>
        <w:t xml:space="preserve">The final </w:t>
      </w:r>
      <w:r w:rsidR="00A0433C">
        <w:t>interpolation</w:t>
      </w:r>
      <w:r w:rsidR="00965AC5">
        <w:t xml:space="preserve"> method (</w:t>
      </w:r>
      <w:r w:rsidR="00385D18">
        <w:t>Nearest neighbour) is a method that has</w:t>
      </w:r>
      <w:r w:rsidR="00F34866">
        <w:t xml:space="preserve"> been significantly </w:t>
      </w:r>
      <w:r w:rsidR="009E7FAB">
        <w:t>outperformed</w:t>
      </w:r>
      <w:r w:rsidR="00CE5534">
        <w:t xml:space="preserve"> by the other interpolation methods. This is due to the p</w:t>
      </w:r>
      <w:r w:rsidR="00AB235E">
        <w:t xml:space="preserve">oint of interest being calculated by sharing the nearest </w:t>
      </w:r>
      <w:r w:rsidR="00F8234C">
        <w:t>known value</w:t>
      </w:r>
      <w:r w:rsidR="009F2A46" w:rsidRPr="009F2A46">
        <w:rPr>
          <w:rFonts w:ascii="Roboto" w:hAnsi="Roboto"/>
          <w:sz w:val="21"/>
          <w:szCs w:val="21"/>
          <w:shd w:val="clear" w:color="auto" w:fill="FFFFFF"/>
        </w:rPr>
        <w:t xml:space="preserve"> </w:t>
      </w:r>
      <w:r w:rsidR="009F2A46" w:rsidRPr="009F2A46">
        <w:t>(</w:t>
      </w:r>
      <w:proofErr w:type="spellStart"/>
      <w:r w:rsidR="009F2A46" w:rsidRPr="009F2A46">
        <w:t>Harrisonjack</w:t>
      </w:r>
      <w:proofErr w:type="spellEnd"/>
      <w:r w:rsidR="009F2A46" w:rsidRPr="009F2A46">
        <w:t xml:space="preserve"> 2026)</w:t>
      </w:r>
      <w:r w:rsidR="009F2A46">
        <w:t>.</w:t>
      </w:r>
      <w:r w:rsidR="00F8234C">
        <w:t xml:space="preserve"> </w:t>
      </w:r>
      <w:r w:rsidR="009F2A46">
        <w:t>Therefore,</w:t>
      </w:r>
      <w:r w:rsidR="00F8234C">
        <w:t xml:space="preserve"> leading to sudden changes in the data, making this poor performance for smooth aero map surfaces.</w:t>
      </w:r>
      <w:r w:rsidR="00C6308C">
        <w:t xml:space="preserve"> </w:t>
      </w:r>
    </w:p>
    <w:p w14:paraId="7BA54F3A" w14:textId="77777777" w:rsidR="00880B36" w:rsidRDefault="00880B36" w:rsidP="00880B36">
      <w:pPr>
        <w:keepNext/>
        <w:ind w:left="0" w:right="0" w:firstLine="0"/>
        <w:jc w:val="center"/>
      </w:pPr>
      <w:r>
        <w:rPr>
          <w:noProof/>
        </w:rPr>
        <w:drawing>
          <wp:inline distT="0" distB="0" distL="0" distR="0" wp14:anchorId="4AE57D56" wp14:editId="610622DC">
            <wp:extent cx="5038725" cy="3219450"/>
            <wp:effectExtent l="0" t="0" r="9525" b="0"/>
            <wp:docPr id="1076717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717068" name=""/>
                    <pic:cNvPicPr/>
                  </pic:nvPicPr>
                  <pic:blipFill>
                    <a:blip r:embed="rId36"/>
                    <a:stretch>
                      <a:fillRect/>
                    </a:stretch>
                  </pic:blipFill>
                  <pic:spPr>
                    <a:xfrm>
                      <a:off x="0" y="0"/>
                      <a:ext cx="5038725" cy="3219450"/>
                    </a:xfrm>
                    <a:prstGeom prst="rect">
                      <a:avLst/>
                    </a:prstGeom>
                  </pic:spPr>
                </pic:pic>
              </a:graphicData>
            </a:graphic>
          </wp:inline>
        </w:drawing>
      </w:r>
    </w:p>
    <w:p w14:paraId="2AEE629F" w14:textId="50AAFB59" w:rsidR="00161527" w:rsidRDefault="00880B36" w:rsidP="00880B36">
      <w:pPr>
        <w:pStyle w:val="Caption"/>
        <w:ind w:left="0" w:right="0"/>
        <w:jc w:val="center"/>
      </w:pPr>
      <w:bookmarkStart w:id="80" w:name="_Toc239542901"/>
      <w:bookmarkStart w:id="81" w:name="_Toc239543012"/>
      <w:bookmarkStart w:id="82" w:name="_Toc239544952"/>
      <w:bookmarkStart w:id="83" w:name="_Toc239604251"/>
      <w:r>
        <w:t xml:space="preserve">Figure </w:t>
      </w:r>
      <w:r>
        <w:fldChar w:fldCharType="begin"/>
      </w:r>
      <w:r>
        <w:instrText>SEQ Figure \* ARABIC</w:instrText>
      </w:r>
      <w:r>
        <w:fldChar w:fldCharType="separate"/>
      </w:r>
      <w:r w:rsidR="00D930D7">
        <w:rPr>
          <w:noProof/>
        </w:rPr>
        <w:t>14</w:t>
      </w:r>
      <w:r>
        <w:fldChar w:fldCharType="end"/>
      </w:r>
      <w:r>
        <w:t xml:space="preserve"> - Nearest neighbour example output </w:t>
      </w:r>
      <w:r w:rsidRPr="00641466">
        <w:t>(MATLAB</w:t>
      </w:r>
      <w:r>
        <w:t>,</w:t>
      </w:r>
      <w:r w:rsidRPr="00641466">
        <w:t xml:space="preserve"> 2026)</w:t>
      </w:r>
      <w:bookmarkEnd w:id="80"/>
      <w:bookmarkEnd w:id="81"/>
      <w:bookmarkEnd w:id="82"/>
      <w:bookmarkEnd w:id="83"/>
    </w:p>
    <w:p w14:paraId="1D451BB1" w14:textId="77777777" w:rsidR="00253118" w:rsidRPr="00D33907" w:rsidRDefault="00253118" w:rsidP="00423B13">
      <w:pPr>
        <w:ind w:left="0" w:right="0" w:firstLine="0"/>
      </w:pPr>
    </w:p>
    <w:p w14:paraId="7D5771F5" w14:textId="77777777" w:rsidR="00852212" w:rsidRDefault="00852212" w:rsidP="00426874">
      <w:pPr>
        <w:pStyle w:val="Heading1"/>
        <w:numPr>
          <w:ilvl w:val="2"/>
          <w:numId w:val="6"/>
        </w:numPr>
      </w:pPr>
      <w:bookmarkStart w:id="84" w:name="_Toc239597606"/>
      <w:r>
        <w:t>Polynomial Coefficients</w:t>
      </w:r>
      <w:bookmarkEnd w:id="84"/>
    </w:p>
    <w:p w14:paraId="5F7E594B" w14:textId="4FB12D8D" w:rsidR="00A771C9" w:rsidRPr="002320E5" w:rsidRDefault="00A771C9" w:rsidP="000735FA">
      <w:pPr>
        <w:ind w:left="0" w:right="0" w:firstLine="0"/>
        <w:jc w:val="both"/>
        <w:rPr>
          <w:color w:val="auto"/>
        </w:rPr>
      </w:pPr>
      <w:r w:rsidRPr="002320E5">
        <w:rPr>
          <w:color w:val="auto"/>
        </w:rPr>
        <w:t>Polynomial coefficients are used for aero surfacing due to their simplicity of showing trends for the overall values</w:t>
      </w:r>
      <w:r w:rsidR="00C515A6" w:rsidRPr="002320E5">
        <w:rPr>
          <w:color w:val="auto"/>
        </w:rPr>
        <w:t>,</w:t>
      </w:r>
      <w:r w:rsidRPr="002320E5">
        <w:rPr>
          <w:color w:val="auto"/>
        </w:rPr>
        <w:t xml:space="preserve"> creating smooth output data. Polynomials predict a shape of the response from the </w:t>
      </w:r>
      <w:r w:rsidRPr="002320E5">
        <w:rPr>
          <w:color w:val="auto"/>
        </w:rPr>
        <w:lastRenderedPageBreak/>
        <w:t>input data values (NIST, 2026). With aero map surfacing</w:t>
      </w:r>
      <w:r w:rsidR="00C515A6" w:rsidRPr="002320E5">
        <w:rPr>
          <w:color w:val="auto"/>
        </w:rPr>
        <w:t>,</w:t>
      </w:r>
      <w:r w:rsidRPr="002320E5">
        <w:rPr>
          <w:color w:val="auto"/>
        </w:rPr>
        <w:t xml:space="preserve"> they use a 3</w:t>
      </w:r>
      <w:r w:rsidRPr="002320E5">
        <w:rPr>
          <w:color w:val="auto"/>
          <w:vertAlign w:val="superscript"/>
        </w:rPr>
        <w:t>rd</w:t>
      </w:r>
      <w:r w:rsidRPr="002320E5">
        <w:rPr>
          <w:color w:val="auto"/>
        </w:rPr>
        <w:t xml:space="preserve"> degree polynomial as they need to solve non-linear scenarios (Brilliant.org, date unknown) (</w:t>
      </w:r>
      <w:proofErr w:type="spellStart"/>
      <w:r w:rsidRPr="002320E5">
        <w:rPr>
          <w:color w:val="auto"/>
        </w:rPr>
        <w:t>Luã</w:t>
      </w:r>
      <w:proofErr w:type="spellEnd"/>
      <w:r w:rsidRPr="002320E5">
        <w:rPr>
          <w:color w:val="auto"/>
        </w:rPr>
        <w:t xml:space="preserve"> Monteiro, et.al, 2021). </w:t>
      </w:r>
    </w:p>
    <w:p w14:paraId="7E47D911" w14:textId="02257651" w:rsidR="00725139" w:rsidRPr="00C45A40" w:rsidRDefault="00725139" w:rsidP="00725139">
      <w:pPr>
        <w:ind w:left="0" w:right="0" w:firstLine="0"/>
        <w:jc w:val="both"/>
        <w:rPr>
          <w:color w:val="auto"/>
        </w:rPr>
      </w:pPr>
      <w:r w:rsidRPr="002320E5">
        <w:rPr>
          <w:color w:val="auto"/>
        </w:rPr>
        <w:t xml:space="preserve">This method uses a Coefficient (in the formula case </w:t>
      </w:r>
      <m:oMath>
        <m:r>
          <w:rPr>
            <w:rFonts w:ascii="Cambria Math" w:hAnsi="Cambria Math"/>
            <w:color w:val="auto"/>
          </w:rPr>
          <m:t>z</m:t>
        </m:r>
      </m:oMath>
      <w:r w:rsidRPr="002320E5">
        <w:rPr>
          <w:color w:val="auto"/>
        </w:rPr>
        <w:t xml:space="preserve"> / Lift), this then uses the change in front ride height (</w:t>
      </w:r>
      <m:oMath>
        <m:sSub>
          <m:sSubPr>
            <m:ctrlPr>
              <w:rPr>
                <w:rFonts w:ascii="Cambria Math" w:hAnsi="Cambria Math"/>
                <w:i/>
                <w:color w:val="auto"/>
              </w:rPr>
            </m:ctrlPr>
          </m:sSubPr>
          <m:e>
            <m:r>
              <w:rPr>
                <w:rFonts w:ascii="Cambria Math" w:hAnsi="Cambria Math"/>
                <w:color w:val="auto"/>
              </w:rPr>
              <m:t>h</m:t>
            </m:r>
          </m:e>
          <m:sub>
            <m:r>
              <w:rPr>
                <w:rFonts w:ascii="Cambria Math" w:hAnsi="Cambria Math"/>
                <w:color w:val="auto"/>
              </w:rPr>
              <m:t>f</m:t>
            </m:r>
          </m:sub>
        </m:sSub>
        <m:r>
          <w:rPr>
            <w:rFonts w:ascii="Cambria Math" w:hAnsi="Cambria Math"/>
            <w:color w:val="auto"/>
          </w:rPr>
          <m:t xml:space="preserve">) </m:t>
        </m:r>
      </m:oMath>
      <w:r w:rsidRPr="002320E5">
        <w:rPr>
          <w:color w:val="auto"/>
        </w:rPr>
        <w:t xml:space="preserve">across the known points to find a coefficient that fits these values the best. </w:t>
      </w:r>
      <w:r w:rsidR="00C515A6" w:rsidRPr="002320E5">
        <w:rPr>
          <w:color w:val="auto"/>
        </w:rPr>
        <w:t>It also does this with other sections of the formula</w:t>
      </w:r>
      <w:r w:rsidRPr="002320E5">
        <w:rPr>
          <w:color w:val="auto"/>
        </w:rPr>
        <w:t>, with the formula being able to be expanded depending upon the variables in use, such as ride height, roll and yaw. These values are inputted into the formula and allows any front and rear ride height to be expressed. The use of the formula makes it great for quick analysis, if the polynomial coefficient is pre calculated. The formula below is used to calculate the polynomial model that fits the data points, this model then uses the least squares linear regression to fit the polynomial coefficients. Therefore, instead of a matrix of data</w:t>
      </w:r>
      <w:r w:rsidR="00C515A6" w:rsidRPr="002320E5">
        <w:rPr>
          <w:color w:val="auto"/>
        </w:rPr>
        <w:t>,</w:t>
      </w:r>
      <w:r w:rsidRPr="002320E5">
        <w:rPr>
          <w:color w:val="auto"/>
        </w:rPr>
        <w:t xml:space="preserve"> only one formula is needed that relates to the scientific aerodynamic properties of the vehicle (Felipe Pereira Marchesin, et.al, 2017) (Mauro Barboza, 2026).</w:t>
      </w:r>
    </w:p>
    <w:p w14:paraId="2AB82C31" w14:textId="77777777" w:rsidR="000F264B" w:rsidRDefault="000F264B" w:rsidP="00F31765">
      <w:pPr>
        <w:ind w:left="0" w:right="0" w:firstLine="0"/>
      </w:pPr>
    </w:p>
    <w:p w14:paraId="3B9D19AF" w14:textId="067FF928" w:rsidR="00FA0FFE" w:rsidRDefault="00210F6A" w:rsidP="004B63F8">
      <w:pPr>
        <w:pStyle w:val="Caption"/>
        <w:keepNext/>
        <w:ind w:left="0" w:right="0"/>
        <w:jc w:val="center"/>
      </w:pPr>
      <w:bookmarkStart w:id="85" w:name="_Toc239543126"/>
      <w:bookmarkStart w:id="86" w:name="_Toc239545050"/>
      <w:r>
        <w:t xml:space="preserve">Equation </w:t>
      </w:r>
      <w:r>
        <w:fldChar w:fldCharType="begin"/>
      </w:r>
      <w:r>
        <w:instrText>SEQ Equation \* ARABIC</w:instrText>
      </w:r>
      <w:r>
        <w:fldChar w:fldCharType="separate"/>
      </w:r>
      <w:r w:rsidR="00A57C24">
        <w:rPr>
          <w:noProof/>
        </w:rPr>
        <w:t>3</w:t>
      </w:r>
      <w:r>
        <w:fldChar w:fldCharType="end"/>
      </w:r>
      <w:r>
        <w:t xml:space="preserve"> – Polynomial </w:t>
      </w:r>
      <w:r w:rsidR="003207C6">
        <w:t>model formula</w:t>
      </w:r>
      <w:r w:rsidR="00E80533">
        <w:t xml:space="preserve"> </w:t>
      </w:r>
      <w:r w:rsidR="00E80533" w:rsidRPr="00E80533">
        <w:t xml:space="preserve">(Felipe Pereira Marchesin, </w:t>
      </w:r>
      <w:r w:rsidR="00900CD6">
        <w:t>et.al</w:t>
      </w:r>
      <w:r w:rsidR="00E80533">
        <w:t>,</w:t>
      </w:r>
      <w:r w:rsidR="00E80533" w:rsidRPr="00E80533">
        <w:t xml:space="preserve"> 2017)</w:t>
      </w:r>
      <w:bookmarkEnd w:id="85"/>
      <w:bookmarkEnd w:id="86"/>
    </w:p>
    <w:p w14:paraId="677EF3C3" w14:textId="51FEF744" w:rsidR="00F13D53" w:rsidRPr="00210F6A" w:rsidRDefault="00000000" w:rsidP="004B63F8">
      <w:pPr>
        <w:ind w:left="0" w:right="0" w:firstLine="0"/>
        <w:jc w:val="center"/>
      </w:pPr>
      <m:oMathPara>
        <m:oMath>
          <m:sSub>
            <m:sSubPr>
              <m:ctrlPr>
                <w:rPr>
                  <w:rFonts w:ascii="Cambria Math" w:hAnsi="Cambria Math"/>
                  <w:i/>
                </w:rPr>
              </m:ctrlPr>
            </m:sSubPr>
            <m:e>
              <m:r>
                <w:rPr>
                  <w:rFonts w:ascii="Cambria Math" w:hAnsi="Cambria Math"/>
                </w:rPr>
                <m:t>C</m:t>
              </m:r>
            </m:e>
            <m:sub>
              <m:r>
                <w:rPr>
                  <w:rFonts w:ascii="Cambria Math" w:hAnsi="Cambria Math"/>
                </w:rPr>
                <m:t>z</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Z</m:t>
              </m:r>
            </m:sub>
          </m:sSub>
          <m:r>
            <w:rPr>
              <w:rFonts w:ascii="Cambria Math" w:hAnsi="Cambria Math"/>
            </w:rPr>
            <m:t xml:space="preserve">+ </m:t>
          </m:r>
          <m:f>
            <m:fPr>
              <m:ctrlPr>
                <w:rPr>
                  <w:rFonts w:ascii="Cambria Math" w:hAnsi="Cambria Math"/>
                  <w:i/>
                </w:rPr>
              </m:ctrlPr>
            </m:fPr>
            <m:num>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z</m:t>
                  </m:r>
                </m:sub>
              </m:sSub>
            </m:num>
            <m:den>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f</m:t>
                  </m:r>
                </m:sub>
              </m:sSub>
            </m:den>
          </m:f>
          <m:sSub>
            <m:sSubPr>
              <m:ctrlPr>
                <w:rPr>
                  <w:rFonts w:ascii="Cambria Math" w:hAnsi="Cambria Math"/>
                  <w:i/>
                </w:rPr>
              </m:ctrlPr>
            </m:sSubPr>
            <m:e>
              <m:r>
                <w:rPr>
                  <w:rFonts w:ascii="Cambria Math" w:hAnsi="Cambria Math"/>
                </w:rPr>
                <m:t>h</m:t>
              </m:r>
            </m:e>
            <m:sub>
              <m:r>
                <w:rPr>
                  <w:rFonts w:ascii="Cambria Math" w:hAnsi="Cambria Math"/>
                </w:rPr>
                <m:t>f</m:t>
              </m:r>
            </m:sub>
          </m:sSub>
          <m:r>
            <w:rPr>
              <w:rFonts w:ascii="Cambria Math" w:hAnsi="Cambria Math"/>
            </w:rPr>
            <m:t xml:space="preserve">+ </m:t>
          </m:r>
          <m:f>
            <m:fPr>
              <m:ctrlPr>
                <w:rPr>
                  <w:rFonts w:ascii="Cambria Math" w:hAnsi="Cambria Math"/>
                  <w:i/>
                </w:rPr>
              </m:ctrlPr>
            </m:fPr>
            <m:num>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z</m:t>
                  </m:r>
                </m:sub>
              </m:sSub>
            </m:num>
            <m:den>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r</m:t>
                  </m:r>
                </m:sub>
              </m:sSub>
            </m:den>
          </m:f>
          <m:sSub>
            <m:sSubPr>
              <m:ctrlPr>
                <w:rPr>
                  <w:rFonts w:ascii="Cambria Math" w:hAnsi="Cambria Math"/>
                  <w:i/>
                </w:rPr>
              </m:ctrlPr>
            </m:sSubPr>
            <m:e>
              <m:r>
                <w:rPr>
                  <w:rFonts w:ascii="Cambria Math" w:hAnsi="Cambria Math"/>
                </w:rPr>
                <m:t>h</m:t>
              </m:r>
            </m:e>
            <m:sub>
              <m:r>
                <w:rPr>
                  <w:rFonts w:ascii="Cambria Math" w:hAnsi="Cambria Math"/>
                </w:rPr>
                <m:t>r</m:t>
              </m:r>
            </m:sub>
          </m:sSub>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sSub>
                <m:sSubPr>
                  <m:ctrlPr>
                    <w:rPr>
                      <w:rFonts w:ascii="Cambria Math" w:hAnsi="Cambria Math"/>
                      <w:i/>
                    </w:rPr>
                  </m:ctrlPr>
                </m:sSubPr>
                <m:e>
                  <m:r>
                    <w:rPr>
                      <w:rFonts w:ascii="Cambria Math" w:hAnsi="Cambria Math"/>
                    </w:rPr>
                    <m:t>C</m:t>
                  </m:r>
                </m:e>
                <m:sub>
                  <m:r>
                    <w:rPr>
                      <w:rFonts w:ascii="Cambria Math" w:hAnsi="Cambria Math"/>
                    </w:rPr>
                    <m:t>z</m:t>
                  </m:r>
                </m:sub>
              </m:sSub>
            </m:num>
            <m:den>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f</m:t>
                  </m:r>
                </m:sub>
                <m:sup>
                  <m:r>
                    <w:rPr>
                      <w:rFonts w:ascii="Cambria Math" w:hAnsi="Cambria Math"/>
                    </w:rPr>
                    <m:t>2</m:t>
                  </m:r>
                </m:sup>
              </m:sSubSup>
            </m:den>
          </m:f>
          <m:sSubSup>
            <m:sSubSupPr>
              <m:ctrlPr>
                <w:rPr>
                  <w:rFonts w:ascii="Cambria Math" w:hAnsi="Cambria Math"/>
                  <w:i/>
                </w:rPr>
              </m:ctrlPr>
            </m:sSubSupPr>
            <m:e>
              <m:r>
                <w:rPr>
                  <w:rFonts w:ascii="Cambria Math" w:hAnsi="Cambria Math"/>
                </w:rPr>
                <m:t>h</m:t>
              </m:r>
            </m:e>
            <m:sub>
              <m:r>
                <w:rPr>
                  <w:rFonts w:ascii="Cambria Math" w:hAnsi="Cambria Math"/>
                </w:rPr>
                <m:t>f</m:t>
              </m:r>
            </m:sub>
            <m:sup>
              <m:r>
                <w:rPr>
                  <w:rFonts w:ascii="Cambria Math" w:hAnsi="Cambria Math"/>
                </w:rPr>
                <m:t>2</m:t>
              </m:r>
            </m:sup>
          </m:sSubSup>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sSub>
                <m:sSubPr>
                  <m:ctrlPr>
                    <w:rPr>
                      <w:rFonts w:ascii="Cambria Math" w:hAnsi="Cambria Math"/>
                      <w:i/>
                    </w:rPr>
                  </m:ctrlPr>
                </m:sSubPr>
                <m:e>
                  <m:r>
                    <w:rPr>
                      <w:rFonts w:ascii="Cambria Math" w:hAnsi="Cambria Math"/>
                    </w:rPr>
                    <m:t>C</m:t>
                  </m:r>
                </m:e>
                <m:sub>
                  <m:r>
                    <w:rPr>
                      <w:rFonts w:ascii="Cambria Math" w:hAnsi="Cambria Math"/>
                    </w:rPr>
                    <m:t>z</m:t>
                  </m:r>
                </m:sub>
              </m:sSub>
            </m:num>
            <m:den>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r</m:t>
                  </m:r>
                </m:sub>
                <m:sup>
                  <m:r>
                    <w:rPr>
                      <w:rFonts w:ascii="Cambria Math" w:hAnsi="Cambria Math"/>
                    </w:rPr>
                    <m:t>2</m:t>
                  </m:r>
                </m:sup>
              </m:sSubSup>
            </m:den>
          </m:f>
          <m:sSubSup>
            <m:sSubSupPr>
              <m:ctrlPr>
                <w:rPr>
                  <w:rFonts w:ascii="Cambria Math" w:hAnsi="Cambria Math"/>
                  <w:i/>
                </w:rPr>
              </m:ctrlPr>
            </m:sSubSupPr>
            <m:e>
              <m:r>
                <w:rPr>
                  <w:rFonts w:ascii="Cambria Math" w:hAnsi="Cambria Math"/>
                </w:rPr>
                <m:t>h</m:t>
              </m:r>
            </m:e>
            <m:sub>
              <m:r>
                <w:rPr>
                  <w:rFonts w:ascii="Cambria Math" w:hAnsi="Cambria Math"/>
                </w:rPr>
                <m:t>r</m:t>
              </m:r>
            </m:sub>
            <m:sup>
              <m:r>
                <w:rPr>
                  <w:rFonts w:ascii="Cambria Math" w:hAnsi="Cambria Math"/>
                </w:rPr>
                <m:t>2</m:t>
              </m:r>
            </m:sup>
          </m:sSub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sSub>
                <m:sSubPr>
                  <m:ctrlPr>
                    <w:rPr>
                      <w:rFonts w:ascii="Cambria Math" w:hAnsi="Cambria Math"/>
                      <w:i/>
                    </w:rPr>
                  </m:ctrlPr>
                </m:sSubPr>
                <m:e>
                  <m:r>
                    <w:rPr>
                      <w:rFonts w:ascii="Cambria Math" w:hAnsi="Cambria Math"/>
                    </w:rPr>
                    <m:t>C</m:t>
                  </m:r>
                </m:e>
                <m:sub>
                  <m:r>
                    <w:rPr>
                      <w:rFonts w:ascii="Cambria Math" w:hAnsi="Cambria Math"/>
                    </w:rPr>
                    <m:t>z</m:t>
                  </m:r>
                </m:sub>
              </m:sSub>
            </m:num>
            <m:den>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f</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r</m:t>
                  </m:r>
                </m:sub>
              </m:sSub>
            </m:den>
          </m:f>
          <m:sSub>
            <m:sSubPr>
              <m:ctrlPr>
                <w:rPr>
                  <w:rFonts w:ascii="Cambria Math" w:hAnsi="Cambria Math"/>
                  <w:i/>
                </w:rPr>
              </m:ctrlPr>
            </m:sSubPr>
            <m:e>
              <m:r>
                <w:rPr>
                  <w:rFonts w:ascii="Cambria Math" w:hAnsi="Cambria Math"/>
                </w:rPr>
                <m:t>h</m:t>
              </m:r>
            </m:e>
            <m:sub>
              <m:r>
                <w:rPr>
                  <w:rFonts w:ascii="Cambria Math" w:hAnsi="Cambria Math"/>
                </w:rPr>
                <m:t>f</m:t>
              </m:r>
            </m:sub>
          </m:sSub>
          <m:sSub>
            <m:sSubPr>
              <m:ctrlPr>
                <w:rPr>
                  <w:rFonts w:ascii="Cambria Math" w:hAnsi="Cambria Math"/>
                  <w:i/>
                </w:rPr>
              </m:ctrlPr>
            </m:sSubPr>
            <m:e>
              <m:r>
                <w:rPr>
                  <w:rFonts w:ascii="Cambria Math" w:hAnsi="Cambria Math"/>
                </w:rPr>
                <m:t>h</m:t>
              </m:r>
            </m:e>
            <m:sub>
              <m:r>
                <w:rPr>
                  <w:rFonts w:ascii="Cambria Math" w:hAnsi="Cambria Math"/>
                </w:rPr>
                <m:t>r</m:t>
              </m:r>
            </m:sub>
          </m:sSub>
          <m:r>
            <w:rPr>
              <w:rFonts w:ascii="Cambria Math" w:hAnsi="Cambria Math"/>
            </w:rPr>
            <m:t>…</m:t>
          </m:r>
        </m:oMath>
      </m:oMathPara>
    </w:p>
    <w:p w14:paraId="40A59F47" w14:textId="77777777" w:rsidR="00525EE2" w:rsidRPr="002A39A9" w:rsidRDefault="00525EE2" w:rsidP="002A39A9">
      <w:pPr>
        <w:ind w:left="0" w:firstLine="0"/>
      </w:pPr>
    </w:p>
    <w:p w14:paraId="3BCCBA94" w14:textId="181262F9" w:rsidR="002A14D1" w:rsidRDefault="002A39A9" w:rsidP="00B55C2E">
      <w:pPr>
        <w:pStyle w:val="Heading1"/>
        <w:numPr>
          <w:ilvl w:val="2"/>
          <w:numId w:val="6"/>
        </w:numPr>
      </w:pPr>
      <w:bookmarkStart w:id="87" w:name="_Toc239597607"/>
      <w:r>
        <w:t>Kriging</w:t>
      </w:r>
      <w:bookmarkEnd w:id="87"/>
      <w:r>
        <w:t xml:space="preserve"> </w:t>
      </w:r>
    </w:p>
    <w:p w14:paraId="5D37862F" w14:textId="5CEF7AC8" w:rsidR="00725139" w:rsidRPr="00B55C2E" w:rsidRDefault="00725139" w:rsidP="00725139">
      <w:pPr>
        <w:ind w:left="0" w:right="0" w:firstLine="0"/>
        <w:jc w:val="both"/>
        <w:rPr>
          <w:color w:val="auto"/>
        </w:rPr>
      </w:pPr>
      <w:r w:rsidRPr="00B55C2E">
        <w:rPr>
          <w:color w:val="auto"/>
        </w:rPr>
        <w:t>Kriging</w:t>
      </w:r>
      <w:r w:rsidR="008359E0" w:rsidRPr="00B55C2E">
        <w:rPr>
          <w:color w:val="auto"/>
        </w:rPr>
        <w:t xml:space="preserve"> otherwise known as </w:t>
      </w:r>
      <w:r w:rsidR="008359E0" w:rsidRPr="00C90823">
        <w:rPr>
          <w:color w:val="auto"/>
        </w:rPr>
        <w:t>gaussia</w:t>
      </w:r>
      <w:r w:rsidR="00C515A6" w:rsidRPr="00C90823">
        <w:rPr>
          <w:color w:val="auto"/>
        </w:rPr>
        <w:t>n,</w:t>
      </w:r>
      <w:r w:rsidRPr="00C90823">
        <w:rPr>
          <w:color w:val="auto"/>
        </w:rPr>
        <w:t xml:space="preserve"> is the method in which a set of data points are known (CFD ride height points). The limits of the upper and lower limits of the X and Y axis are </w:t>
      </w:r>
      <w:r w:rsidR="00C515A6" w:rsidRPr="00C90823">
        <w:rPr>
          <w:color w:val="auto"/>
        </w:rPr>
        <w:t>defined,</w:t>
      </w:r>
      <w:r w:rsidRPr="00C90823">
        <w:rPr>
          <w:color w:val="auto"/>
        </w:rPr>
        <w:t xml:space="preserve"> and this</w:t>
      </w:r>
      <w:r w:rsidRPr="00B55C2E">
        <w:rPr>
          <w:color w:val="auto"/>
        </w:rPr>
        <w:t xml:space="preserve"> is then broken down into a set number of interval points. These interval points are then given a value reflecting how close they are to the known data point (1 being close to, 0 being far away), this value is called the Kernel and is calculated as shown </w:t>
      </w:r>
      <w:r w:rsidRPr="005A21C1">
        <w:rPr>
          <w:color w:val="auto"/>
        </w:rPr>
        <w:t xml:space="preserve">in </w:t>
      </w:r>
      <w:r w:rsidR="005A21C1" w:rsidRPr="005A21C1">
        <w:rPr>
          <w:color w:val="auto"/>
        </w:rPr>
        <w:t xml:space="preserve">equation </w:t>
      </w:r>
      <w:r w:rsidR="005A21C1">
        <w:rPr>
          <w:color w:val="auto"/>
        </w:rPr>
        <w:t>4</w:t>
      </w:r>
      <w:r w:rsidR="00C515A6" w:rsidRPr="00B55C2E">
        <w:rPr>
          <w:color w:val="auto"/>
        </w:rPr>
        <w:t>. The</w:t>
      </w:r>
      <w:r w:rsidRPr="00B55C2E">
        <w:rPr>
          <w:color w:val="auto"/>
        </w:rPr>
        <w:t xml:space="preserve"> higher the </w:t>
      </w:r>
      <w:r w:rsidRPr="00C90823">
        <w:rPr>
          <w:color w:val="auto"/>
        </w:rPr>
        <w:t>value</w:t>
      </w:r>
      <w:r w:rsidR="00D7319D" w:rsidRPr="00C90823">
        <w:rPr>
          <w:color w:val="auto"/>
        </w:rPr>
        <w:t>,</w:t>
      </w:r>
      <w:r w:rsidRPr="00C90823">
        <w:rPr>
          <w:color w:val="auto"/>
        </w:rPr>
        <w:t xml:space="preserve"> the</w:t>
      </w:r>
      <w:r w:rsidRPr="00B55C2E">
        <w:rPr>
          <w:color w:val="auto"/>
        </w:rPr>
        <w:t xml:space="preserve"> more influence the known aero value has on the unknown points. With this the covariance is utilised to analyse how strongly the unknown points correlate with one another, a high covariance is often when the distance is small.</w:t>
      </w:r>
    </w:p>
    <w:p w14:paraId="381E8706" w14:textId="362395C3" w:rsidR="002A14D1" w:rsidRDefault="002A14D1" w:rsidP="002A14D1">
      <w:pPr>
        <w:ind w:left="0" w:right="0" w:firstLine="0"/>
      </w:pPr>
    </w:p>
    <w:p w14:paraId="062EC10F" w14:textId="29A47962" w:rsidR="002A14D1" w:rsidRDefault="002A14D1" w:rsidP="002A14D1">
      <w:pPr>
        <w:pStyle w:val="Caption"/>
        <w:keepNext/>
        <w:ind w:left="0" w:right="0" w:firstLine="0"/>
        <w:jc w:val="center"/>
      </w:pPr>
      <w:bookmarkStart w:id="88" w:name="_Toc239543127"/>
      <w:bookmarkStart w:id="89" w:name="_Toc239545051"/>
      <w:r>
        <w:t xml:space="preserve">Equation </w:t>
      </w:r>
      <w:r>
        <w:fldChar w:fldCharType="begin"/>
      </w:r>
      <w:r>
        <w:instrText>SEQ Equation \* ARABIC</w:instrText>
      </w:r>
      <w:r>
        <w:fldChar w:fldCharType="separate"/>
      </w:r>
      <w:r w:rsidR="00A57C24">
        <w:rPr>
          <w:noProof/>
        </w:rPr>
        <w:t>4</w:t>
      </w:r>
      <w:r>
        <w:fldChar w:fldCharType="end"/>
      </w:r>
      <w:r>
        <w:t xml:space="preserve"> – Kernel formula </w:t>
      </w:r>
      <w:r w:rsidRPr="00EC03A9">
        <w:t xml:space="preserve">(S. K. </w:t>
      </w:r>
      <w:proofErr w:type="spellStart"/>
      <w:r w:rsidRPr="00EC03A9">
        <w:t>Suryasentana</w:t>
      </w:r>
      <w:proofErr w:type="spellEnd"/>
      <w:r>
        <w:t>, date unknown</w:t>
      </w:r>
      <w:r w:rsidRPr="00EC03A9">
        <w:t>)</w:t>
      </w:r>
      <w:bookmarkEnd w:id="88"/>
      <w:bookmarkEnd w:id="89"/>
    </w:p>
    <w:p w14:paraId="4AB101B0" w14:textId="77777777" w:rsidR="002A14D1" w:rsidRPr="002A14D1" w:rsidRDefault="002A14D1" w:rsidP="002A14D1">
      <w:pPr>
        <w:ind w:left="0" w:right="0" w:firstLine="0"/>
        <w:rPr>
          <w:sz w:val="24"/>
          <w:szCs w:val="24"/>
        </w:rPr>
      </w:pPr>
      <m:oMathPara>
        <m:oMath>
          <m:r>
            <w:rPr>
              <w:rFonts w:ascii="Cambria Math" w:hAnsi="Cambria Math"/>
              <w:sz w:val="24"/>
              <w:szCs w:val="24"/>
            </w:rPr>
            <m:t>k</m:t>
          </m:r>
          <m:d>
            <m:dPr>
              <m:ctrlPr>
                <w:rPr>
                  <w:rFonts w:ascii="Cambria Math" w:hAnsi="Cambria Math"/>
                  <w:i/>
                  <w:sz w:val="24"/>
                  <w:szCs w:val="24"/>
                </w:rPr>
              </m:ctrlPr>
            </m:dPr>
            <m:e>
              <m:r>
                <w:rPr>
                  <w:rFonts w:ascii="Cambria Math" w:hAnsi="Cambria Math"/>
                  <w:sz w:val="24"/>
                  <w:szCs w:val="24"/>
                </w:rPr>
                <m:t>x,</m:t>
              </m:r>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m:t>
                  </m:r>
                </m:sup>
              </m:sSup>
            </m:e>
          </m:d>
          <m:r>
            <w:rPr>
              <w:rFonts w:ascii="Cambria Math" w:hAnsi="Cambria Math"/>
              <w:sz w:val="24"/>
              <w:szCs w:val="24"/>
            </w:rPr>
            <m:t xml:space="preserve">= </m:t>
          </m:r>
          <m:sSubSup>
            <m:sSubSupPr>
              <m:ctrlPr>
                <w:rPr>
                  <w:rFonts w:ascii="Cambria Math" w:hAnsi="Cambria Math"/>
                  <w:i/>
                  <w:sz w:val="24"/>
                  <w:szCs w:val="24"/>
                </w:rPr>
              </m:ctrlPr>
            </m:sSubSupPr>
            <m:e>
              <m:r>
                <w:rPr>
                  <w:rFonts w:ascii="Cambria Math" w:hAnsi="Cambria Math"/>
                  <w:sz w:val="24"/>
                  <w:szCs w:val="24"/>
                </w:rPr>
                <m:t>σ</m:t>
              </m:r>
            </m:e>
            <m:sub>
              <m:r>
                <w:rPr>
                  <w:rFonts w:ascii="Cambria Math" w:hAnsi="Cambria Math"/>
                  <w:sz w:val="24"/>
                  <w:szCs w:val="24"/>
                </w:rPr>
                <m:t>f</m:t>
              </m:r>
            </m:sub>
            <m:sup>
              <m:r>
                <w:rPr>
                  <w:rFonts w:ascii="Cambria Math" w:hAnsi="Cambria Math"/>
                  <w:sz w:val="24"/>
                  <w:szCs w:val="24"/>
                </w:rPr>
                <m:t>2</m:t>
              </m:r>
            </m:sup>
          </m:sSubSup>
          <m:r>
            <m:rPr>
              <m:nor/>
            </m:rPr>
            <w:rPr>
              <w:rFonts w:ascii="Cambria Math" w:hAnsi="Cambria Math"/>
              <w:sz w:val="24"/>
              <w:szCs w:val="24"/>
            </w:rPr>
            <m:t>exp</m:t>
          </m:r>
          <m:d>
            <m:dPr>
              <m:ctrlPr>
                <w:rPr>
                  <w:rFonts w:ascii="Cambria Math" w:hAnsi="Cambria Math"/>
                  <w:i/>
                  <w:sz w:val="24"/>
                  <w:szCs w:val="24"/>
                </w:rPr>
              </m:ctrlPr>
            </m:dPr>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sSup>
                <m:sSupPr>
                  <m:ctrlPr>
                    <w:rPr>
                      <w:rFonts w:ascii="Cambria Math" w:hAnsi="Cambria Math"/>
                      <w:i/>
                      <w:sz w:val="24"/>
                      <w:szCs w:val="24"/>
                    </w:rPr>
                  </m:ctrlPr>
                </m:sSupPr>
                <m:e>
                  <m:d>
                    <m:dPr>
                      <m:ctrlPr>
                        <w:rPr>
                          <w:rFonts w:ascii="Cambria Math" w:hAnsi="Cambria Math"/>
                          <w:i/>
                          <w:sz w:val="24"/>
                          <w:szCs w:val="24"/>
                        </w:rPr>
                      </m:ctrlPr>
                    </m:dPr>
                    <m:e>
                      <m:f>
                        <m:fPr>
                          <m:ctrlPr>
                            <w:rPr>
                              <w:rFonts w:ascii="Cambria Math" w:hAnsi="Cambria Math"/>
                              <w:i/>
                              <w:sz w:val="24"/>
                              <w:szCs w:val="24"/>
                            </w:rPr>
                          </m:ctrlPr>
                        </m:fPr>
                        <m:num>
                          <m:d>
                            <m:dPr>
                              <m:ctrlPr>
                                <w:rPr>
                                  <w:rFonts w:ascii="Cambria Math" w:hAnsi="Cambria Math"/>
                                  <w:i/>
                                  <w:sz w:val="24"/>
                                  <w:szCs w:val="24"/>
                                </w:rPr>
                              </m:ctrlPr>
                            </m:dPr>
                            <m:e>
                              <m:r>
                                <w:rPr>
                                  <w:rFonts w:ascii="Cambria Math" w:hAnsi="Cambria Math"/>
                                  <w:sz w:val="24"/>
                                  <w:szCs w:val="24"/>
                                </w:rPr>
                                <m:t>x-</m:t>
                              </m:r>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m:t>
                                  </m:r>
                                </m:sup>
                              </m:sSup>
                            </m:e>
                          </m:d>
                        </m:num>
                        <m:den>
                          <m:r>
                            <w:rPr>
                              <w:rFonts w:ascii="Cambria Math" w:hAnsi="Cambria Math"/>
                              <w:sz w:val="24"/>
                              <w:szCs w:val="24"/>
                            </w:rPr>
                            <m:t>l</m:t>
                          </m:r>
                        </m:den>
                      </m:f>
                    </m:e>
                  </m:d>
                </m:e>
                <m:sup>
                  <m:r>
                    <w:rPr>
                      <w:rFonts w:ascii="Cambria Math" w:hAnsi="Cambria Math"/>
                      <w:sz w:val="24"/>
                      <w:szCs w:val="24"/>
                    </w:rPr>
                    <m:t>2</m:t>
                  </m:r>
                </m:sup>
              </m:sSup>
            </m:e>
          </m:d>
        </m:oMath>
      </m:oMathPara>
    </w:p>
    <w:p w14:paraId="298B63BA" w14:textId="77777777" w:rsidR="002A14D1" w:rsidRPr="002A14D1" w:rsidRDefault="002A14D1" w:rsidP="002A14D1">
      <w:pPr>
        <w:ind w:left="0" w:right="0" w:firstLine="0"/>
        <w:rPr>
          <w:sz w:val="24"/>
          <w:szCs w:val="24"/>
        </w:rPr>
      </w:pPr>
    </w:p>
    <w:p w14:paraId="5E2C6FBA" w14:textId="74E66FF4" w:rsidR="002A14D1" w:rsidRDefault="002A14D1" w:rsidP="002A14D1">
      <w:pPr>
        <w:pStyle w:val="Caption"/>
        <w:keepNext/>
        <w:ind w:left="0" w:right="0" w:firstLine="0"/>
        <w:jc w:val="center"/>
      </w:pPr>
      <w:bookmarkStart w:id="90" w:name="_Toc239543128"/>
      <w:bookmarkStart w:id="91" w:name="_Toc239545052"/>
      <w:r>
        <w:t xml:space="preserve">Equation </w:t>
      </w:r>
      <w:r>
        <w:fldChar w:fldCharType="begin"/>
      </w:r>
      <w:r>
        <w:instrText>SEQ Equation \* ARABIC</w:instrText>
      </w:r>
      <w:r>
        <w:fldChar w:fldCharType="separate"/>
      </w:r>
      <w:r w:rsidR="00A57C24">
        <w:rPr>
          <w:noProof/>
        </w:rPr>
        <w:t>5</w:t>
      </w:r>
      <w:r>
        <w:fldChar w:fldCharType="end"/>
      </w:r>
      <w:r>
        <w:t xml:space="preserve"> –covariance matrix formula </w:t>
      </w:r>
      <w:r w:rsidRPr="00EC03A9">
        <w:t xml:space="preserve">(S. K. </w:t>
      </w:r>
      <w:proofErr w:type="spellStart"/>
      <w:r w:rsidRPr="00EC03A9">
        <w:t>Suryasentana</w:t>
      </w:r>
      <w:proofErr w:type="spellEnd"/>
      <w:r>
        <w:t>, date unknown</w:t>
      </w:r>
      <w:r w:rsidRPr="00EC03A9">
        <w:t>)</w:t>
      </w:r>
      <w:bookmarkEnd w:id="90"/>
      <w:bookmarkEnd w:id="91"/>
    </w:p>
    <w:p w14:paraId="69C72CB4" w14:textId="77777777" w:rsidR="002A14D1" w:rsidRPr="002A14D1" w:rsidRDefault="00000000" w:rsidP="002A14D1">
      <w:pPr>
        <w:ind w:left="0" w:right="0" w:firstLine="0"/>
        <w:rPr>
          <w:sz w:val="24"/>
          <w:szCs w:val="24"/>
        </w:rPr>
      </w:pPr>
      <m:oMathPara>
        <m:oMath>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sz w:val="24"/>
                  <w:szCs w:val="24"/>
                </w:rPr>
                <m:t>ij</m:t>
              </m:r>
            </m:sub>
          </m:sSub>
          <m:r>
            <w:rPr>
              <w:rFonts w:ascii="Cambria Math" w:hAnsi="Cambria Math"/>
              <w:sz w:val="24"/>
              <w:szCs w:val="24"/>
            </w:rPr>
            <m:t>=k(</m:t>
          </m:r>
          <m:sSub>
            <m:sSubPr>
              <m:ctrlPr>
                <w:rPr>
                  <w:rFonts w:ascii="Cambria Math" w:hAnsi="Cambria Math"/>
                  <w:i/>
                  <w:sz w:val="24"/>
                  <w:szCs w:val="24"/>
                </w:rPr>
              </m:ctrlPr>
            </m:sSubPr>
            <m:e>
              <m:r>
                <w:rPr>
                  <w:rFonts w:ascii="Cambria Math" w:hAnsi="Cambria Math"/>
                  <w:sz w:val="24"/>
                  <w:szCs w:val="24"/>
                </w:rPr>
                <m:t>x</m:t>
              </m:r>
            </m:e>
            <m:sub>
              <m:r>
                <w:rPr>
                  <w:rFonts w:ascii="Cambria Math" w:hAnsi="Cambria Math"/>
                  <w:sz w:val="24"/>
                  <w:szCs w:val="24"/>
                </w:rPr>
                <m:t>i</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x</m:t>
              </m:r>
            </m:e>
            <m:sub>
              <m:r>
                <w:rPr>
                  <w:rFonts w:ascii="Cambria Math" w:hAnsi="Cambria Math"/>
                  <w:sz w:val="24"/>
                  <w:szCs w:val="24"/>
                </w:rPr>
                <m:t>j</m:t>
              </m:r>
            </m:sub>
          </m:sSub>
          <m:r>
            <w:rPr>
              <w:rFonts w:ascii="Cambria Math" w:hAnsi="Cambria Math"/>
              <w:sz w:val="24"/>
              <w:szCs w:val="24"/>
            </w:rPr>
            <m:t>)</m:t>
          </m:r>
        </m:oMath>
      </m:oMathPara>
    </w:p>
    <w:p w14:paraId="190AD214" w14:textId="77777777" w:rsidR="002A14D1" w:rsidRPr="00340C24" w:rsidRDefault="002A14D1" w:rsidP="002A14D1">
      <w:pPr>
        <w:ind w:left="0" w:right="0" w:firstLine="0"/>
      </w:pPr>
    </w:p>
    <w:p w14:paraId="4F2A1731" w14:textId="3280AF82" w:rsidR="002A14D1" w:rsidRPr="00790838" w:rsidRDefault="002A14D1" w:rsidP="002A14D1">
      <w:pPr>
        <w:pStyle w:val="Caption"/>
        <w:keepNext/>
        <w:ind w:left="0" w:right="0" w:firstLine="0"/>
        <w:jc w:val="center"/>
      </w:pPr>
      <w:bookmarkStart w:id="92" w:name="_Toc239543129"/>
      <w:bookmarkStart w:id="93" w:name="_Toc239545053"/>
      <w:r>
        <w:t xml:space="preserve">Equation </w:t>
      </w:r>
      <w:r>
        <w:fldChar w:fldCharType="begin"/>
      </w:r>
      <w:r>
        <w:instrText>SEQ Equation \* ARABIC</w:instrText>
      </w:r>
      <w:r>
        <w:fldChar w:fldCharType="separate"/>
      </w:r>
      <w:r w:rsidR="00A57C24">
        <w:rPr>
          <w:noProof/>
        </w:rPr>
        <w:t>6</w:t>
      </w:r>
      <w:r>
        <w:fldChar w:fldCharType="end"/>
      </w:r>
      <w:r>
        <w:t xml:space="preserve"> – Main calculation </w:t>
      </w:r>
      <w:r w:rsidRPr="00EC03A9">
        <w:t xml:space="preserve">(S. K. </w:t>
      </w:r>
      <w:proofErr w:type="spellStart"/>
      <w:r w:rsidRPr="00EC03A9">
        <w:t>Suryasentana</w:t>
      </w:r>
      <w:proofErr w:type="spellEnd"/>
      <w:r>
        <w:t>, date unknown</w:t>
      </w:r>
      <w:r w:rsidRPr="00EC03A9">
        <w:t>)</w:t>
      </w:r>
      <w:bookmarkEnd w:id="92"/>
      <w:bookmarkEnd w:id="93"/>
    </w:p>
    <w:p w14:paraId="1CC8890C" w14:textId="77777777" w:rsidR="002A14D1" w:rsidRPr="002A14D1" w:rsidRDefault="00000000" w:rsidP="002A14D1">
      <w:pPr>
        <w:ind w:left="0" w:right="0" w:firstLine="0"/>
        <w:rPr>
          <w:sz w:val="24"/>
          <w:szCs w:val="24"/>
        </w:rPr>
      </w:pPr>
      <m:oMathPara>
        <m:oMath>
          <m:sSub>
            <m:sSubPr>
              <m:ctrlPr>
                <w:rPr>
                  <w:rFonts w:ascii="Cambria Math" w:hAnsi="Cambria Math"/>
                  <w:i/>
                  <w:sz w:val="24"/>
                  <w:szCs w:val="24"/>
                </w:rPr>
              </m:ctrlPr>
            </m:sSubPr>
            <m:e>
              <m:r>
                <w:rPr>
                  <w:rFonts w:ascii="Cambria Math" w:hAnsi="Cambria Math"/>
                  <w:sz w:val="24"/>
                  <w:szCs w:val="24"/>
                </w:rPr>
                <m:t>μ</m:t>
              </m:r>
            </m:e>
            <m:sub>
              <m:r>
                <w:rPr>
                  <w:rFonts w:ascii="Cambria Math" w:hAnsi="Cambria Math"/>
                  <w:sz w:val="24"/>
                  <w:szCs w:val="24"/>
                </w:rPr>
                <m:t>*</m:t>
              </m:r>
            </m:sub>
          </m:sSub>
          <m:r>
            <w:rPr>
              <w:rFonts w:ascii="Cambria Math" w:hAnsi="Cambria Math"/>
              <w:sz w:val="24"/>
              <w:szCs w:val="24"/>
            </w:rPr>
            <m:t>= m</m:t>
          </m:r>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x</m:t>
                  </m:r>
                </m:e>
                <m:sub>
                  <m:r>
                    <w:rPr>
                      <w:rFonts w:ascii="Cambria Math" w:hAnsi="Cambria Math"/>
                      <w:sz w:val="24"/>
                      <w:szCs w:val="24"/>
                    </w:rPr>
                    <m:t>*</m:t>
                  </m:r>
                </m:sub>
              </m:sSub>
            </m:e>
          </m:d>
          <m:r>
            <w:rPr>
              <w:rFonts w:ascii="Cambria Math" w:hAnsi="Cambria Math"/>
              <w:sz w:val="24"/>
              <w:szCs w:val="24"/>
            </w:rPr>
            <m:t>+</m:t>
          </m:r>
          <m:sSup>
            <m:sSupPr>
              <m:ctrlPr>
                <w:rPr>
                  <w:rFonts w:ascii="Cambria Math" w:hAnsi="Cambria Math"/>
                  <w:i/>
                  <w:sz w:val="24"/>
                  <w:szCs w:val="24"/>
                </w:rPr>
              </m:ctrlPr>
            </m:sSupPr>
            <m:e>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sz w:val="24"/>
                      <w:szCs w:val="24"/>
                    </w:rPr>
                    <m:t>*</m:t>
                  </m:r>
                </m:sub>
              </m:sSub>
            </m:e>
            <m:sup>
              <m:r>
                <w:rPr>
                  <w:rFonts w:ascii="Cambria Math" w:hAnsi="Cambria Math"/>
                  <w:sz w:val="24"/>
                  <w:szCs w:val="24"/>
                </w:rPr>
                <m:t>T</m:t>
              </m:r>
            </m:sup>
          </m:sSup>
          <m:r>
            <w:rPr>
              <w:rFonts w:ascii="Cambria Math" w:hAnsi="Cambria Math"/>
              <w:sz w:val="24"/>
              <w:szCs w:val="24"/>
            </w:rPr>
            <m:t xml:space="preserve"> </m:t>
          </m:r>
          <m:sSup>
            <m:sSupPr>
              <m:ctrlPr>
                <w:rPr>
                  <w:rFonts w:ascii="Cambria Math" w:hAnsi="Cambria Math"/>
                  <w:i/>
                  <w:sz w:val="24"/>
                  <w:szCs w:val="24"/>
                </w:rPr>
              </m:ctrlPr>
            </m:sSupPr>
            <m:e>
              <m:r>
                <w:rPr>
                  <w:rFonts w:ascii="Cambria Math" w:hAnsi="Cambria Math"/>
                  <w:sz w:val="24"/>
                  <w:szCs w:val="24"/>
                </w:rPr>
                <m:t>K</m:t>
              </m:r>
            </m:e>
            <m:sup>
              <m:r>
                <w:rPr>
                  <w:rFonts w:ascii="Cambria Math" w:hAnsi="Cambria Math"/>
                  <w:sz w:val="24"/>
                  <w:szCs w:val="24"/>
                </w:rPr>
                <m:t>-1</m:t>
              </m:r>
            </m:sup>
          </m:sSup>
          <m:r>
            <w:rPr>
              <w:rFonts w:ascii="Cambria Math" w:hAnsi="Cambria Math"/>
              <w:sz w:val="24"/>
              <w:szCs w:val="24"/>
            </w:rPr>
            <m:t>(y-m</m:t>
          </m:r>
          <m:d>
            <m:dPr>
              <m:ctrlPr>
                <w:rPr>
                  <w:rFonts w:ascii="Cambria Math" w:hAnsi="Cambria Math"/>
                  <w:i/>
                  <w:sz w:val="24"/>
                  <w:szCs w:val="24"/>
                </w:rPr>
              </m:ctrlPr>
            </m:dPr>
            <m:e>
              <m:r>
                <w:rPr>
                  <w:rFonts w:ascii="Cambria Math" w:hAnsi="Cambria Math"/>
                  <w:sz w:val="24"/>
                  <w:szCs w:val="24"/>
                </w:rPr>
                <m:t>x</m:t>
              </m:r>
            </m:e>
          </m:d>
          <m:r>
            <w:rPr>
              <w:rFonts w:ascii="Cambria Math" w:hAnsi="Cambria Math"/>
              <w:sz w:val="24"/>
              <w:szCs w:val="24"/>
            </w:rPr>
            <m:t>)</m:t>
          </m:r>
        </m:oMath>
      </m:oMathPara>
    </w:p>
    <w:p w14:paraId="543E4775" w14:textId="77777777" w:rsidR="002A14D1" w:rsidRPr="002A14D1" w:rsidRDefault="002A14D1" w:rsidP="002A14D1">
      <w:pPr>
        <w:ind w:left="0" w:right="0" w:firstLine="0"/>
        <w:rPr>
          <w:sz w:val="24"/>
          <w:szCs w:val="24"/>
        </w:rPr>
      </w:pPr>
    </w:p>
    <w:p w14:paraId="744832E2" w14:textId="4650C0EC" w:rsidR="002A14D1" w:rsidRPr="003E7F4D" w:rsidRDefault="002A14D1" w:rsidP="002A14D1">
      <w:pPr>
        <w:ind w:left="0" w:right="0" w:firstLine="0"/>
        <w:jc w:val="both"/>
      </w:pPr>
      <w:r>
        <w:lastRenderedPageBreak/>
        <w:t xml:space="preserve">The main prediction for the aerodynamic performance value is </w:t>
      </w:r>
      <w:proofErr w:type="gramStart"/>
      <w:r>
        <w:t xml:space="preserve">through the </w:t>
      </w:r>
      <w:r w:rsidRPr="00DA6880">
        <w:t xml:space="preserve">use </w:t>
      </w:r>
      <w:r w:rsidR="0038294A" w:rsidRPr="00DA6880">
        <w:t>of</w:t>
      </w:r>
      <w:proofErr w:type="gramEnd"/>
      <w:r w:rsidR="0038294A" w:rsidRPr="00DA6880">
        <w:t xml:space="preserve"> equation</w:t>
      </w:r>
      <w:r w:rsidRPr="00DA6880">
        <w:t xml:space="preserve"> </w:t>
      </w:r>
      <w:r w:rsidR="00DA6880" w:rsidRPr="00DA6880">
        <w:t>6</w:t>
      </w:r>
      <w:r w:rsidRPr="00DA6880">
        <w:t xml:space="preserve"> where</w:t>
      </w:r>
      <w:r>
        <w:t xml:space="preserve"> it analyses the importance of the point and then the kernel factor that applies to it.</w:t>
      </w:r>
    </w:p>
    <w:p w14:paraId="16EC10DB" w14:textId="6A0B1E8B" w:rsidR="00725139" w:rsidRDefault="00725139" w:rsidP="00725139">
      <w:pPr>
        <w:ind w:left="0" w:right="0" w:firstLine="0"/>
        <w:jc w:val="both"/>
      </w:pPr>
      <w:r>
        <w:t>Nuggets are outputs from the system where they are the possible error of the calculation in relation to the distance to known data points</w:t>
      </w:r>
      <w:r w:rsidRPr="00EA7842">
        <w:t xml:space="preserve">. This value tends to work in parallel with the Kernel value, with a larger distance resulting in a larger discrepancy. It is calculated using the equation below, where </w:t>
      </w:r>
      <m:oMath>
        <m:sSubSup>
          <m:sSubSupPr>
            <m:ctrlPr>
              <w:rPr>
                <w:rFonts w:ascii="Cambria Math" w:hAnsi="Cambria Math"/>
                <w:i/>
              </w:rPr>
            </m:ctrlPr>
          </m:sSubSupPr>
          <m:e>
            <m:r>
              <w:rPr>
                <w:rFonts w:ascii="Cambria Math" w:hAnsi="Cambria Math"/>
              </w:rPr>
              <m:t>σ</m:t>
            </m:r>
          </m:e>
          <m:sub>
            <m:r>
              <w:rPr>
                <w:rFonts w:ascii="Cambria Math" w:hAnsi="Cambria Math"/>
              </w:rPr>
              <m:t>ε</m:t>
            </m:r>
          </m:sub>
          <m:sup>
            <m:r>
              <w:rPr>
                <w:rFonts w:ascii="Cambria Math" w:hAnsi="Cambria Math"/>
              </w:rPr>
              <m:t>2</m:t>
            </m:r>
          </m:sup>
        </m:sSubSup>
      </m:oMath>
      <w:r w:rsidRPr="00EA7842">
        <w:t xml:space="preserve"> is the variance of the noise and </w:t>
      </w:r>
      <m:oMath>
        <m:r>
          <w:rPr>
            <w:rFonts w:ascii="Cambria Math" w:hAnsi="Cambria Math"/>
          </w:rPr>
          <m:t>I</m:t>
        </m:r>
      </m:oMath>
      <w:r w:rsidRPr="00EA7842">
        <w:t xml:space="preserve"> is an identity matrix. It needs to be clear that this </w:t>
      </w:r>
      <w:r w:rsidR="00D7319D" w:rsidRPr="00EA7842">
        <w:t xml:space="preserve">is </w:t>
      </w:r>
      <w:r w:rsidRPr="00EA7842">
        <w:t xml:space="preserve">not the same as the covariance. The covariance looks at the dissimilarity between the points not the </w:t>
      </w:r>
      <w:r w:rsidRPr="00EA7842">
        <w:rPr>
          <w:color w:val="auto"/>
        </w:rPr>
        <w:t>error</w:t>
      </w:r>
      <w:r w:rsidRPr="00E36008">
        <w:rPr>
          <w:color w:val="auto"/>
        </w:rPr>
        <w:t xml:space="preserve"> </w:t>
      </w:r>
      <w:r>
        <w:t xml:space="preserve">of them </w:t>
      </w:r>
      <w:r w:rsidRPr="00EC03A9">
        <w:t xml:space="preserve">(S. K. </w:t>
      </w:r>
      <w:proofErr w:type="spellStart"/>
      <w:r w:rsidRPr="00EC03A9">
        <w:t>Suryasentana</w:t>
      </w:r>
      <w:proofErr w:type="spellEnd"/>
      <w:r>
        <w:t>, date unknown</w:t>
      </w:r>
      <w:r w:rsidRPr="00EC03A9">
        <w:t>)</w:t>
      </w:r>
      <w:r>
        <w:t>.</w:t>
      </w:r>
    </w:p>
    <w:p w14:paraId="58FCBAE0" w14:textId="77777777" w:rsidR="002A14D1" w:rsidRDefault="002A14D1" w:rsidP="002A14D1">
      <w:pPr>
        <w:ind w:left="0" w:right="0" w:firstLine="0"/>
      </w:pPr>
    </w:p>
    <w:p w14:paraId="729A0D52" w14:textId="044B214D" w:rsidR="002A14D1" w:rsidRDefault="002A14D1" w:rsidP="002A14D1">
      <w:pPr>
        <w:pStyle w:val="Caption"/>
        <w:keepNext/>
        <w:ind w:left="0" w:right="0" w:firstLine="0"/>
        <w:jc w:val="center"/>
      </w:pPr>
      <w:bookmarkStart w:id="94" w:name="_Toc239543130"/>
      <w:bookmarkStart w:id="95" w:name="_Toc239545054"/>
      <w:r>
        <w:t xml:space="preserve">Equation </w:t>
      </w:r>
      <w:r>
        <w:fldChar w:fldCharType="begin"/>
      </w:r>
      <w:r>
        <w:instrText>SEQ Equation \* ARABIC</w:instrText>
      </w:r>
      <w:r>
        <w:fldChar w:fldCharType="separate"/>
      </w:r>
      <w:r w:rsidR="00A57C24">
        <w:rPr>
          <w:noProof/>
        </w:rPr>
        <w:t>7</w:t>
      </w:r>
      <w:r>
        <w:fldChar w:fldCharType="end"/>
      </w:r>
      <w:r>
        <w:t xml:space="preserve"> – Nuggets formula </w:t>
      </w:r>
      <w:r w:rsidRPr="00EC03A9">
        <w:t xml:space="preserve">(S. K. </w:t>
      </w:r>
      <w:proofErr w:type="spellStart"/>
      <w:r w:rsidRPr="00EC03A9">
        <w:t>Suryasentana</w:t>
      </w:r>
      <w:proofErr w:type="spellEnd"/>
      <w:r>
        <w:t>, date unknown</w:t>
      </w:r>
      <w:r w:rsidRPr="00EC03A9">
        <w:t>)</w:t>
      </w:r>
      <w:bookmarkEnd w:id="94"/>
      <w:bookmarkEnd w:id="95"/>
    </w:p>
    <w:p w14:paraId="1AFDFCDA" w14:textId="77777777" w:rsidR="002A14D1" w:rsidRPr="00211C99" w:rsidRDefault="00000000" w:rsidP="002A14D1">
      <w:pPr>
        <w:ind w:left="0" w:right="0" w:firstLine="0"/>
        <w:jc w:val="center"/>
      </w:pPr>
      <m:oMathPara>
        <m:oMath>
          <m:sSub>
            <m:sSubPr>
              <m:ctrlPr>
                <w:rPr>
                  <w:rFonts w:ascii="Cambria Math" w:hAnsi="Cambria Math"/>
                  <w:i/>
                </w:rPr>
              </m:ctrlPr>
            </m:sSubPr>
            <m:e>
              <m:r>
                <w:rPr>
                  <w:rFonts w:ascii="Cambria Math" w:hAnsi="Cambria Math"/>
                </w:rPr>
                <m:t>K</m:t>
              </m:r>
            </m:e>
            <m:sub>
              <m:r>
                <w:rPr>
                  <w:rFonts w:ascii="Cambria Math" w:hAnsi="Cambria Math"/>
                </w:rPr>
                <m:t>ij</m:t>
              </m:r>
            </m:sub>
          </m:sSub>
          <m:r>
            <w:rPr>
              <w:rFonts w:ascii="Cambria Math" w:hAnsi="Cambria Math"/>
            </w:rPr>
            <m:t xml:space="preserve">= K+ </m:t>
          </m:r>
          <m:sSubSup>
            <m:sSubSupPr>
              <m:ctrlPr>
                <w:rPr>
                  <w:rFonts w:ascii="Cambria Math" w:hAnsi="Cambria Math"/>
                  <w:i/>
                </w:rPr>
              </m:ctrlPr>
            </m:sSubSupPr>
            <m:e>
              <m:r>
                <w:rPr>
                  <w:rFonts w:ascii="Cambria Math" w:hAnsi="Cambria Math"/>
                </w:rPr>
                <m:t>σ</m:t>
              </m:r>
            </m:e>
            <m:sub>
              <m:r>
                <w:rPr>
                  <w:rFonts w:ascii="Cambria Math" w:hAnsi="Cambria Math"/>
                </w:rPr>
                <m:t>ε</m:t>
              </m:r>
            </m:sub>
            <m:sup>
              <m:r>
                <w:rPr>
                  <w:rFonts w:ascii="Cambria Math" w:hAnsi="Cambria Math"/>
                </w:rPr>
                <m:t>2</m:t>
              </m:r>
            </m:sup>
          </m:sSubSup>
          <m:r>
            <w:rPr>
              <w:rFonts w:ascii="Cambria Math" w:hAnsi="Cambria Math"/>
            </w:rPr>
            <m:t xml:space="preserve"> I</m:t>
          </m:r>
        </m:oMath>
      </m:oMathPara>
    </w:p>
    <w:p w14:paraId="71EC4916" w14:textId="77777777" w:rsidR="00211C99" w:rsidRPr="00677CFA" w:rsidRDefault="00211C99" w:rsidP="00211C99">
      <w:pPr>
        <w:ind w:left="0" w:right="0" w:firstLine="0"/>
      </w:pPr>
    </w:p>
    <w:p w14:paraId="7108C049" w14:textId="77777777" w:rsidR="00A6738F" w:rsidRDefault="00A6738F" w:rsidP="00A6738F">
      <w:pPr>
        <w:pStyle w:val="Heading1"/>
        <w:numPr>
          <w:ilvl w:val="2"/>
          <w:numId w:val="6"/>
        </w:numPr>
        <w:ind w:left="2175" w:hanging="180"/>
      </w:pPr>
      <w:bookmarkStart w:id="96" w:name="_Toc239597608"/>
      <w:r>
        <w:t>RBF (Radial basis functions)</w:t>
      </w:r>
      <w:bookmarkEnd w:id="96"/>
    </w:p>
    <w:p w14:paraId="77C5B1B1" w14:textId="263EC7EA" w:rsidR="00A6738F" w:rsidRPr="00DE3F35" w:rsidRDefault="00A6738F" w:rsidP="00A6738F">
      <w:pPr>
        <w:ind w:left="0" w:right="0" w:firstLine="0"/>
      </w:pPr>
      <w:r>
        <w:t xml:space="preserve">RBF (radial basis </w:t>
      </w:r>
      <w:r w:rsidRPr="00DE3F35">
        <w:t>function) surfacing has become commonly used in all forms of surfacing disciplines</w:t>
      </w:r>
      <w:r w:rsidR="00D7319D" w:rsidRPr="00DE3F35">
        <w:t>, from CAD modelling</w:t>
      </w:r>
      <w:r w:rsidRPr="00DE3F35">
        <w:t xml:space="preserve"> to computer graphics. This is due to the ability to replicate surface</w:t>
      </w:r>
      <w:r w:rsidR="00D7319D" w:rsidRPr="00DE3F35">
        <w:t>s</w:t>
      </w:r>
      <w:r w:rsidRPr="00DE3F35">
        <w:t xml:space="preserve"> from known points and the ability to apply a smooth transition between points to the aero map (Salvatore Cuomo, et.al, 2016).</w:t>
      </w:r>
    </w:p>
    <w:p w14:paraId="748BB8C3" w14:textId="300819FF" w:rsidR="00725139" w:rsidRPr="007B6026" w:rsidRDefault="00725139" w:rsidP="00725139">
      <w:pPr>
        <w:ind w:left="0" w:right="0" w:firstLine="0"/>
        <w:jc w:val="both"/>
        <w:rPr>
          <w:color w:val="auto"/>
        </w:rPr>
      </w:pPr>
      <w:r w:rsidRPr="00DE3F35">
        <w:rPr>
          <w:color w:val="auto"/>
        </w:rPr>
        <w:t xml:space="preserve">RBF is commonly used with scattered data.  The method in which it calculates points </w:t>
      </w:r>
      <w:r w:rsidR="00977CA2" w:rsidRPr="00DE3F35">
        <w:rPr>
          <w:color w:val="auto"/>
        </w:rPr>
        <w:t>have</w:t>
      </w:r>
      <w:r w:rsidRPr="00DE3F35">
        <w:rPr>
          <w:color w:val="auto"/>
        </w:rPr>
        <w:t xml:space="preserve"> no relevance</w:t>
      </w:r>
      <w:r w:rsidR="00D7319D" w:rsidRPr="00DE3F35">
        <w:rPr>
          <w:color w:val="auto"/>
        </w:rPr>
        <w:t>,</w:t>
      </w:r>
      <w:r w:rsidRPr="00DE3F35">
        <w:rPr>
          <w:color w:val="auto"/>
        </w:rPr>
        <w:t xml:space="preserve"> due to the nature of the surface being random and not influenced by </w:t>
      </w:r>
      <w:r w:rsidR="00977CA2" w:rsidRPr="00DE3F35">
        <w:rPr>
          <w:color w:val="auto"/>
        </w:rPr>
        <w:t xml:space="preserve">if </w:t>
      </w:r>
      <w:r w:rsidRPr="00DE3F35">
        <w:rPr>
          <w:color w:val="auto"/>
        </w:rPr>
        <w:t>it follows trends. Like the Kriging method</w:t>
      </w:r>
      <w:r w:rsidR="00D7319D" w:rsidRPr="00DE3F35">
        <w:rPr>
          <w:color w:val="auto"/>
        </w:rPr>
        <w:t>,</w:t>
      </w:r>
      <w:r w:rsidRPr="00DE3F35">
        <w:rPr>
          <w:color w:val="auto"/>
        </w:rPr>
        <w:t xml:space="preserve"> it starts off with upper and lower limits of ride heights defined and then the values in between are broken up into a set number</w:t>
      </w:r>
      <w:r w:rsidRPr="007B6026">
        <w:rPr>
          <w:color w:val="auto"/>
        </w:rPr>
        <w:t xml:space="preserve"> of points. The known points are inputted using their factual locations and the representing aero value. The desired ride heights then have the </w:t>
      </w:r>
      <w:r w:rsidR="007B6026" w:rsidRPr="007B6026">
        <w:rPr>
          <w:color w:val="auto"/>
        </w:rPr>
        <w:t>relevant aero</w:t>
      </w:r>
      <w:r w:rsidRPr="007B6026">
        <w:rPr>
          <w:color w:val="auto"/>
        </w:rPr>
        <w:t xml:space="preserve"> value, represented as </w:t>
      </w:r>
      <m:oMath>
        <m:r>
          <w:rPr>
            <w:rFonts w:ascii="Cambria Math" w:hAnsi="Cambria Math"/>
            <w:color w:val="auto"/>
          </w:rPr>
          <m:t>s</m:t>
        </m:r>
        <m:d>
          <m:dPr>
            <m:ctrlPr>
              <w:rPr>
                <w:rFonts w:ascii="Cambria Math" w:hAnsi="Cambria Math"/>
                <w:i/>
                <w:color w:val="auto"/>
              </w:rPr>
            </m:ctrlPr>
          </m:dPr>
          <m:e>
            <m:r>
              <w:rPr>
                <w:rFonts w:ascii="Cambria Math" w:hAnsi="Cambria Math"/>
                <w:color w:val="auto"/>
              </w:rPr>
              <m:t>x</m:t>
            </m:r>
          </m:e>
        </m:d>
      </m:oMath>
      <w:r w:rsidRPr="007B6026">
        <w:rPr>
          <w:color w:val="auto"/>
        </w:rPr>
        <w:t>, as shown in the formula below (J.</w:t>
      </w:r>
      <w:proofErr w:type="gramStart"/>
      <w:r w:rsidRPr="007B6026">
        <w:rPr>
          <w:color w:val="auto"/>
        </w:rPr>
        <w:t>C.Carr</w:t>
      </w:r>
      <w:proofErr w:type="gramEnd"/>
      <w:r w:rsidRPr="007B6026">
        <w:rPr>
          <w:color w:val="auto"/>
        </w:rPr>
        <w:t>, et al. 2003).</w:t>
      </w:r>
    </w:p>
    <w:p w14:paraId="32FB7A33" w14:textId="77777777" w:rsidR="00725139" w:rsidRDefault="00725139" w:rsidP="00A6738F">
      <w:pPr>
        <w:ind w:left="0" w:right="0" w:firstLine="0"/>
      </w:pPr>
    </w:p>
    <w:p w14:paraId="143AAEDA" w14:textId="1EC72C5C" w:rsidR="00AB2A28" w:rsidRPr="00152E33" w:rsidRDefault="00AB2A28" w:rsidP="007B211F">
      <w:pPr>
        <w:pStyle w:val="Caption"/>
        <w:keepNext/>
        <w:ind w:left="0" w:right="0"/>
        <w:jc w:val="center"/>
      </w:pPr>
      <w:bookmarkStart w:id="97" w:name="_Toc239543131"/>
      <w:bookmarkStart w:id="98" w:name="_Toc239545055"/>
      <w:r>
        <w:t xml:space="preserve">Equation </w:t>
      </w:r>
      <w:r>
        <w:fldChar w:fldCharType="begin"/>
      </w:r>
      <w:r>
        <w:instrText>SEQ Equation \* ARABIC</w:instrText>
      </w:r>
      <w:r>
        <w:fldChar w:fldCharType="separate"/>
      </w:r>
      <w:r w:rsidR="00A57C24">
        <w:rPr>
          <w:noProof/>
        </w:rPr>
        <w:t>8</w:t>
      </w:r>
      <w:r>
        <w:fldChar w:fldCharType="end"/>
      </w:r>
      <w:r>
        <w:t xml:space="preserve"> </w:t>
      </w:r>
      <w:r w:rsidR="006403E6">
        <w:t>–</w:t>
      </w:r>
      <w:r>
        <w:t xml:space="preserve"> </w:t>
      </w:r>
      <w:r w:rsidR="006403E6">
        <w:t>RBF interpolation formula</w:t>
      </w:r>
      <w:r w:rsidR="00A578AC">
        <w:t xml:space="preserve"> </w:t>
      </w:r>
      <w:r w:rsidR="00A578AC" w:rsidRPr="00A578AC">
        <w:t>(</w:t>
      </w:r>
      <w:proofErr w:type="spellStart"/>
      <w:r w:rsidR="00A578AC" w:rsidRPr="00A578AC">
        <w:t>J.</w:t>
      </w:r>
      <w:proofErr w:type="gramStart"/>
      <w:r w:rsidR="00A578AC" w:rsidRPr="00A578AC">
        <w:t>B.Cherrie</w:t>
      </w:r>
      <w:proofErr w:type="spellEnd"/>
      <w:proofErr w:type="gramEnd"/>
      <w:r w:rsidR="00A578AC" w:rsidRPr="00A578AC">
        <w:t xml:space="preserve">, </w:t>
      </w:r>
      <w:proofErr w:type="spellStart"/>
      <w:r w:rsidR="00A578AC" w:rsidRPr="00A578AC">
        <w:t>R.</w:t>
      </w:r>
      <w:proofErr w:type="gramStart"/>
      <w:r w:rsidR="00A578AC" w:rsidRPr="00A578AC">
        <w:t>K.Beatson</w:t>
      </w:r>
      <w:proofErr w:type="spellEnd"/>
      <w:proofErr w:type="gramEnd"/>
      <w:r w:rsidR="00A578AC" w:rsidRPr="00A578AC">
        <w:t xml:space="preserve"> 2002)</w:t>
      </w:r>
      <w:r w:rsidR="00241055">
        <w:t xml:space="preserve"> </w:t>
      </w:r>
      <w:r w:rsidR="00241055" w:rsidRPr="00241055">
        <w:t>(</w:t>
      </w:r>
      <w:proofErr w:type="spellStart"/>
      <w:r w:rsidR="00241055" w:rsidRPr="00241055">
        <w:t>J.</w:t>
      </w:r>
      <w:proofErr w:type="gramStart"/>
      <w:r w:rsidR="00241055" w:rsidRPr="00241055">
        <w:t>C.Carr</w:t>
      </w:r>
      <w:proofErr w:type="spellEnd"/>
      <w:proofErr w:type="gramEnd"/>
      <w:r w:rsidR="00241055" w:rsidRPr="00241055">
        <w:t>,</w:t>
      </w:r>
      <w:r w:rsidR="00241055">
        <w:t xml:space="preserve"> </w:t>
      </w:r>
      <w:r w:rsidR="00241055" w:rsidRPr="00241055">
        <w:t>et al. 2003)</w:t>
      </w:r>
      <w:bookmarkEnd w:id="97"/>
      <w:bookmarkEnd w:id="98"/>
      <w:r w:rsidR="00152E33">
        <w:t xml:space="preserve"> </w:t>
      </w:r>
    </w:p>
    <w:p w14:paraId="2E4F9528" w14:textId="0D068AA2" w:rsidR="007B211F" w:rsidRPr="007B211F" w:rsidRDefault="00BC1A00" w:rsidP="007B211F">
      <w:pPr>
        <w:ind w:left="0" w:right="0" w:firstLine="0"/>
        <w:jc w:val="center"/>
      </w:pPr>
      <m:oMathPara>
        <m:oMath>
          <m:r>
            <w:rPr>
              <w:rFonts w:ascii="Cambria Math" w:hAnsi="Cambria Math"/>
            </w:rPr>
            <m:t>s</m:t>
          </m:r>
          <m:d>
            <m:dPr>
              <m:ctrlPr>
                <w:rPr>
                  <w:rFonts w:ascii="Cambria Math" w:hAnsi="Cambria Math"/>
                  <w:i/>
                </w:rPr>
              </m:ctrlPr>
            </m:dPr>
            <m:e>
              <m:r>
                <w:rPr>
                  <w:rFonts w:ascii="Cambria Math" w:hAnsi="Cambria Math"/>
                </w:rPr>
                <m:t>x</m:t>
              </m:r>
            </m:e>
          </m:d>
          <m:r>
            <w:rPr>
              <w:rFonts w:ascii="Cambria Math" w:hAnsi="Cambria Math"/>
            </w:rPr>
            <m:t>=p</m:t>
          </m:r>
          <m:d>
            <m:dPr>
              <m:ctrlPr>
                <w:rPr>
                  <w:rFonts w:ascii="Cambria Math" w:hAnsi="Cambria Math"/>
                  <w:i/>
                </w:rPr>
              </m:ctrlPr>
            </m:dPr>
            <m:e>
              <m:r>
                <w:rPr>
                  <w:rFonts w:ascii="Cambria Math" w:hAnsi="Cambria Math"/>
                </w:rPr>
                <m:t>x</m:t>
              </m:r>
            </m:e>
          </m:d>
          <m:r>
            <w:rPr>
              <w:rFonts w:ascii="Cambria Math" w:hAnsi="Cambria Math"/>
            </w:rPr>
            <m:t xml:space="preserve">+ </m:t>
          </m:r>
          <m:nary>
            <m:naryPr>
              <m:chr m:val="∑"/>
              <m:limLoc m:val="undOvr"/>
              <m:ctrlPr>
                <w:rPr>
                  <w:rFonts w:ascii="Cambria Math" w:hAnsi="Cambria Math"/>
                  <w:i/>
                </w:rPr>
              </m:ctrlPr>
            </m:naryPr>
            <m:sub>
              <m:r>
                <w:rPr>
                  <w:rFonts w:ascii="Cambria Math" w:hAnsi="Cambria Math"/>
                </w:rPr>
                <m:t>i=1</m:t>
              </m:r>
            </m:sub>
            <m:sup>
              <m:r>
                <w:rPr>
                  <w:rFonts w:ascii="Cambria Math" w:hAnsi="Cambria Math"/>
                </w:rPr>
                <m:t>N</m:t>
              </m:r>
            </m:sup>
            <m:e>
              <m:sSub>
                <m:sSubPr>
                  <m:ctrlPr>
                    <w:rPr>
                      <w:rFonts w:ascii="Cambria Math" w:hAnsi="Cambria Math"/>
                      <w:i/>
                    </w:rPr>
                  </m:ctrlPr>
                </m:sSubPr>
                <m:e>
                  <m:r>
                    <w:rPr>
                      <w:rFonts w:ascii="Cambria Math" w:hAnsi="Cambria Math"/>
                    </w:rPr>
                    <m:t>λ</m:t>
                  </m:r>
                </m:e>
                <m:sub>
                  <m:r>
                    <w:rPr>
                      <w:rFonts w:ascii="Cambria Math" w:hAnsi="Cambria Math"/>
                    </w:rPr>
                    <m:t>i</m:t>
                  </m:r>
                </m:sub>
              </m:sSub>
              <m:r>
                <w:rPr>
                  <w:rFonts w:ascii="Cambria Math" w:hAnsi="Cambria Math"/>
                </w:rPr>
                <m:t>∅</m:t>
              </m:r>
            </m:e>
          </m:nary>
          <m:r>
            <w:rPr>
              <w:rFonts w:ascii="Cambria Math" w:hAnsi="Cambria Math"/>
            </w:rPr>
            <m:t>(</m:t>
          </m:r>
          <m:d>
            <m:dPr>
              <m:begChr m:val="|"/>
              <m:endChr m:val="|"/>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i</m:t>
                  </m:r>
                </m:sub>
              </m:sSub>
            </m:e>
          </m:d>
          <m:r>
            <w:rPr>
              <w:rFonts w:ascii="Cambria Math" w:hAnsi="Cambria Math"/>
            </w:rPr>
            <m:t>)</m:t>
          </m:r>
        </m:oMath>
      </m:oMathPara>
    </w:p>
    <w:p w14:paraId="799A0952" w14:textId="77777777" w:rsidR="007B211F" w:rsidRDefault="007B211F" w:rsidP="00A6738F">
      <w:pPr>
        <w:ind w:left="0" w:right="0" w:firstLine="0"/>
      </w:pPr>
    </w:p>
    <w:p w14:paraId="0A539C1F" w14:textId="34E20ED6" w:rsidR="00725139" w:rsidRPr="00914E7F" w:rsidRDefault="00725139" w:rsidP="00725139">
      <w:pPr>
        <w:ind w:left="0" w:right="0" w:firstLine="0"/>
        <w:jc w:val="both"/>
        <w:rPr>
          <w:color w:val="auto"/>
        </w:rPr>
      </w:pPr>
      <w:r w:rsidRPr="004530B0">
        <w:rPr>
          <w:color w:val="auto"/>
        </w:rPr>
        <w:t xml:space="preserve">The formula uses a smoothing factor shown as </w:t>
      </w:r>
      <m:oMath>
        <m:r>
          <w:rPr>
            <w:rFonts w:ascii="Cambria Math" w:hAnsi="Cambria Math"/>
            <w:color w:val="auto"/>
          </w:rPr>
          <m:t>p</m:t>
        </m:r>
        <m:d>
          <m:dPr>
            <m:ctrlPr>
              <w:rPr>
                <w:rFonts w:ascii="Cambria Math" w:hAnsi="Cambria Math"/>
                <w:i/>
                <w:color w:val="auto"/>
              </w:rPr>
            </m:ctrlPr>
          </m:dPr>
          <m:e>
            <m:r>
              <w:rPr>
                <w:rFonts w:ascii="Cambria Math" w:hAnsi="Cambria Math"/>
                <w:color w:val="auto"/>
              </w:rPr>
              <m:t>x</m:t>
            </m:r>
          </m:e>
        </m:d>
      </m:oMath>
      <w:r w:rsidRPr="004530B0">
        <w:rPr>
          <w:color w:val="auto"/>
        </w:rPr>
        <w:t>, and can be implemented to improve smoothness depending upon the accuracy of the desired surface (J.</w:t>
      </w:r>
      <w:proofErr w:type="gramStart"/>
      <w:r w:rsidRPr="004530B0">
        <w:rPr>
          <w:color w:val="auto"/>
        </w:rPr>
        <w:t>C.Carr</w:t>
      </w:r>
      <w:proofErr w:type="gramEnd"/>
      <w:r w:rsidRPr="004530B0">
        <w:rPr>
          <w:color w:val="auto"/>
        </w:rPr>
        <w:t>, et al. 2003). The known points need to influence the unknown values and therefore</w:t>
      </w:r>
      <w:r w:rsidR="00D7319D" w:rsidRPr="004530B0">
        <w:rPr>
          <w:color w:val="auto"/>
        </w:rPr>
        <w:t>,</w:t>
      </w:r>
      <w:r w:rsidRPr="004530B0">
        <w:rPr>
          <w:color w:val="auto"/>
        </w:rPr>
        <w:t xml:space="preserve"> a weighting value is added (</w:t>
      </w:r>
      <m:oMath>
        <m:sSub>
          <m:sSubPr>
            <m:ctrlPr>
              <w:rPr>
                <w:rFonts w:ascii="Cambria Math" w:hAnsi="Cambria Math"/>
                <w:i/>
                <w:color w:val="auto"/>
              </w:rPr>
            </m:ctrlPr>
          </m:sSubPr>
          <m:e>
            <m:r>
              <w:rPr>
                <w:rFonts w:ascii="Cambria Math" w:hAnsi="Cambria Math"/>
                <w:color w:val="auto"/>
              </w:rPr>
              <m:t>λ</m:t>
            </m:r>
          </m:e>
          <m:sub>
            <m:r>
              <w:rPr>
                <w:rFonts w:ascii="Cambria Math" w:hAnsi="Cambria Math"/>
                <w:color w:val="auto"/>
              </w:rPr>
              <m:t>i</m:t>
            </m:r>
          </m:sub>
        </m:sSub>
        <m:r>
          <w:rPr>
            <w:rFonts w:ascii="Cambria Math" w:hAnsi="Cambria Math"/>
            <w:color w:val="auto"/>
          </w:rPr>
          <m:t>)</m:t>
        </m:r>
      </m:oMath>
      <w:r w:rsidRPr="004530B0">
        <w:rPr>
          <w:color w:val="auto"/>
        </w:rPr>
        <w:t xml:space="preserve">. This value considers the additional points available and therefore </w:t>
      </w:r>
      <w:r w:rsidR="00D7319D" w:rsidRPr="004530B0">
        <w:rPr>
          <w:color w:val="auto"/>
        </w:rPr>
        <w:t xml:space="preserve">the </w:t>
      </w:r>
      <w:r w:rsidR="00816172" w:rsidRPr="004530B0">
        <w:rPr>
          <w:color w:val="auto"/>
        </w:rPr>
        <w:t>e</w:t>
      </w:r>
      <w:r w:rsidRPr="004530B0">
        <w:rPr>
          <w:color w:val="auto"/>
        </w:rPr>
        <w:t xml:space="preserve">ffect the known point </w:t>
      </w:r>
      <m:oMath>
        <m:d>
          <m:dPr>
            <m:ctrlPr>
              <w:rPr>
                <w:rFonts w:ascii="Cambria Math" w:hAnsi="Cambria Math"/>
                <w:i/>
                <w:color w:val="auto"/>
              </w:rPr>
            </m:ctrlPr>
          </m:dPr>
          <m:e>
            <m:sSub>
              <m:sSubPr>
                <m:ctrlPr>
                  <w:rPr>
                    <w:rFonts w:ascii="Cambria Math" w:hAnsi="Cambria Math"/>
                    <w:i/>
                    <w:color w:val="auto"/>
                  </w:rPr>
                </m:ctrlPr>
              </m:sSubPr>
              <m:e>
                <m:r>
                  <w:rPr>
                    <w:rFonts w:ascii="Cambria Math" w:hAnsi="Cambria Math"/>
                    <w:color w:val="auto"/>
                  </w:rPr>
                  <m:t>x</m:t>
                </m:r>
              </m:e>
              <m:sub>
                <m:r>
                  <w:rPr>
                    <w:rFonts w:ascii="Cambria Math" w:hAnsi="Cambria Math"/>
                    <w:color w:val="auto"/>
                  </w:rPr>
                  <m:t>i</m:t>
                </m:r>
              </m:sub>
            </m:sSub>
          </m:e>
        </m:d>
        <m:r>
          <w:rPr>
            <w:rFonts w:ascii="Cambria Math" w:hAnsi="Cambria Math"/>
            <w:color w:val="auto"/>
          </w:rPr>
          <m:t xml:space="preserve"> </m:t>
        </m:r>
      </m:oMath>
      <w:r w:rsidRPr="004530B0">
        <w:rPr>
          <w:color w:val="auto"/>
        </w:rPr>
        <w:t>has on the nearby unknown values (J.</w:t>
      </w:r>
      <w:proofErr w:type="gramStart"/>
      <w:r w:rsidRPr="004530B0">
        <w:rPr>
          <w:color w:val="auto"/>
        </w:rPr>
        <w:t>C.Carr</w:t>
      </w:r>
      <w:proofErr w:type="gramEnd"/>
      <w:r w:rsidRPr="004530B0">
        <w:rPr>
          <w:color w:val="auto"/>
        </w:rPr>
        <w:t>, et al. 2003). Generally nearby points have a high value, whilst values further away have a lower value as they have less influence. The weighting</w:t>
      </w:r>
      <w:r w:rsidRPr="00914E7F">
        <w:rPr>
          <w:color w:val="auto"/>
        </w:rPr>
        <w:t xml:space="preserve"> is then multiplied in relation </w:t>
      </w:r>
      <w:r w:rsidR="00D7319D" w:rsidRPr="00914E7F">
        <w:rPr>
          <w:color w:val="auto"/>
        </w:rPr>
        <w:t>to the</w:t>
      </w:r>
      <w:r w:rsidRPr="00914E7F">
        <w:rPr>
          <w:color w:val="auto"/>
        </w:rPr>
        <w:t xml:space="preserve"> distance between the known and unknown points (</w:t>
      </w:r>
      <m:oMath>
        <m:r>
          <w:rPr>
            <w:rFonts w:ascii="Cambria Math" w:hAnsi="Cambria Math"/>
            <w:color w:val="auto"/>
          </w:rPr>
          <m:t>∅</m:t>
        </m:r>
      </m:oMath>
      <w:r w:rsidRPr="00914E7F">
        <w:rPr>
          <w:color w:val="auto"/>
        </w:rPr>
        <w:t xml:space="preserve">). This </w:t>
      </w:r>
      <w:r w:rsidR="00EB69CB" w:rsidRPr="00914E7F">
        <w:rPr>
          <w:color w:val="auto"/>
        </w:rPr>
        <w:t xml:space="preserve">then </w:t>
      </w:r>
      <w:r w:rsidRPr="00914E7F">
        <w:rPr>
          <w:color w:val="auto"/>
        </w:rPr>
        <w:t>relates to the ride height difference between these points, as shown through the formula below (</w:t>
      </w:r>
      <m:oMath>
        <m:sSub>
          <m:sSubPr>
            <m:ctrlPr>
              <w:rPr>
                <w:rFonts w:ascii="Cambria Math" w:hAnsi="Cambria Math"/>
                <w:i/>
                <w:color w:val="auto"/>
              </w:rPr>
            </m:ctrlPr>
          </m:sSubPr>
          <m:e>
            <m:r>
              <w:rPr>
                <w:rFonts w:ascii="Cambria Math" w:hAnsi="Cambria Math"/>
                <w:color w:val="auto"/>
              </w:rPr>
              <m:t>x</m:t>
            </m:r>
          </m:e>
          <m:sub>
            <m:r>
              <w:rPr>
                <w:rFonts w:ascii="Cambria Math" w:hAnsi="Cambria Math"/>
                <w:color w:val="auto"/>
              </w:rPr>
              <m:t>1</m:t>
            </m:r>
          </m:sub>
        </m:sSub>
      </m:oMath>
      <w:r w:rsidRPr="00914E7F">
        <w:rPr>
          <w:color w:val="auto"/>
        </w:rPr>
        <w:t xml:space="preserve"> = front ride height </w:t>
      </w:r>
      <m:oMath>
        <m:sSub>
          <m:sSubPr>
            <m:ctrlPr>
              <w:rPr>
                <w:rFonts w:ascii="Cambria Math" w:hAnsi="Cambria Math"/>
                <w:i/>
                <w:color w:val="auto"/>
              </w:rPr>
            </m:ctrlPr>
          </m:sSubPr>
          <m:e>
            <m:r>
              <w:rPr>
                <w:rFonts w:ascii="Cambria Math" w:hAnsi="Cambria Math"/>
                <w:color w:val="auto"/>
              </w:rPr>
              <m:t>x</m:t>
            </m:r>
          </m:e>
          <m:sub>
            <m:r>
              <w:rPr>
                <w:rFonts w:ascii="Cambria Math" w:hAnsi="Cambria Math"/>
                <w:color w:val="auto"/>
              </w:rPr>
              <m:t>2</m:t>
            </m:r>
          </m:sub>
        </m:sSub>
      </m:oMath>
      <w:r w:rsidRPr="00914E7F">
        <w:rPr>
          <w:color w:val="auto"/>
        </w:rPr>
        <w:t xml:space="preserve"> = rear ride height).</w:t>
      </w:r>
    </w:p>
    <w:p w14:paraId="048B71FA" w14:textId="77777777" w:rsidR="00E01372" w:rsidRDefault="00E01372" w:rsidP="00A6738F">
      <w:pPr>
        <w:ind w:left="0" w:right="0" w:firstLine="0"/>
      </w:pPr>
    </w:p>
    <w:p w14:paraId="1B6819C3" w14:textId="1AEEB9AA" w:rsidR="00E01372" w:rsidRDefault="00E01372" w:rsidP="00D47E21">
      <w:pPr>
        <w:pStyle w:val="Caption"/>
        <w:keepNext/>
        <w:ind w:left="0" w:right="0"/>
        <w:jc w:val="center"/>
      </w:pPr>
      <w:bookmarkStart w:id="99" w:name="_Toc239543132"/>
      <w:bookmarkStart w:id="100" w:name="_Toc239545056"/>
      <w:r>
        <w:lastRenderedPageBreak/>
        <w:t xml:space="preserve">Equation </w:t>
      </w:r>
      <w:r>
        <w:fldChar w:fldCharType="begin"/>
      </w:r>
      <w:r>
        <w:instrText>SEQ Equation \* ARABIC</w:instrText>
      </w:r>
      <w:r>
        <w:fldChar w:fldCharType="separate"/>
      </w:r>
      <w:r w:rsidR="00A57C24">
        <w:rPr>
          <w:noProof/>
        </w:rPr>
        <w:t>9</w:t>
      </w:r>
      <w:r>
        <w:fldChar w:fldCharType="end"/>
      </w:r>
      <w:r>
        <w:t xml:space="preserve"> – Calculating </w:t>
      </w:r>
      <w:r w:rsidR="00241F4D">
        <w:t>the radial /</w:t>
      </w:r>
      <w:r w:rsidR="00711BCB">
        <w:t xml:space="preserve"> distance between points</w:t>
      </w:r>
      <w:bookmarkEnd w:id="99"/>
      <w:bookmarkEnd w:id="100"/>
    </w:p>
    <w:p w14:paraId="4EA697D3" w14:textId="72C9010D" w:rsidR="00211C99" w:rsidRDefault="00000000" w:rsidP="00D47E21">
      <w:pPr>
        <w:ind w:left="0" w:right="0" w:firstLine="0"/>
        <w:jc w:val="center"/>
      </w:pPr>
      <m:oMathPara>
        <m:oMath>
          <m:d>
            <m:dPr>
              <m:begChr m:val="|"/>
              <m:endChr m:val="|"/>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i</m:t>
                  </m:r>
                </m:sub>
              </m:sSub>
            </m:e>
          </m:d>
          <m:r>
            <w:rPr>
              <w:rFonts w:ascii="Cambria Math" w:hAnsi="Cambria Math"/>
            </w:rPr>
            <m:t xml:space="preserve">=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1i</m:t>
                      </m:r>
                    </m:sub>
                  </m:sSub>
                  <m:r>
                    <w:rPr>
                      <w:rFonts w:ascii="Cambria Math" w:hAnsi="Cambria Math"/>
                    </w:rPr>
                    <m:t>)</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2</m:t>
                      </m:r>
                    </m:sub>
                  </m:sSub>
                  <m:r>
                    <w:rPr>
                      <w:rFonts w:ascii="Cambria Math" w:hAnsi="Cambria Math"/>
                    </w:rPr>
                    <m:t xml:space="preserve">- </m:t>
                  </m:r>
                  <m:sSub>
                    <m:sSubPr>
                      <m:ctrlPr>
                        <w:rPr>
                          <w:rFonts w:ascii="Cambria Math" w:hAnsi="Cambria Math"/>
                          <w:i/>
                        </w:rPr>
                      </m:ctrlPr>
                    </m:sSubPr>
                    <m:e>
                      <m:r>
                        <w:rPr>
                          <w:rFonts w:ascii="Cambria Math" w:hAnsi="Cambria Math"/>
                        </w:rPr>
                        <m:t>x</m:t>
                      </m:r>
                    </m:e>
                    <m:sub>
                      <m:r>
                        <w:rPr>
                          <w:rFonts w:ascii="Cambria Math" w:hAnsi="Cambria Math"/>
                        </w:rPr>
                        <m:t>2i</m:t>
                      </m:r>
                    </m:sub>
                  </m:sSub>
                  <m:r>
                    <w:rPr>
                      <w:rFonts w:ascii="Cambria Math" w:hAnsi="Cambria Math"/>
                    </w:rPr>
                    <m:t>)</m:t>
                  </m:r>
                </m:e>
                <m:sup>
                  <m:r>
                    <w:rPr>
                      <w:rFonts w:ascii="Cambria Math" w:hAnsi="Cambria Math"/>
                    </w:rPr>
                    <m:t>2</m:t>
                  </m:r>
                </m:sup>
              </m:sSup>
            </m:e>
          </m:rad>
          <m:r>
            <w:rPr>
              <w:rFonts w:ascii="Cambria Math" w:hAnsi="Cambria Math"/>
            </w:rPr>
            <m:t>= ∅</m:t>
          </m:r>
          <m:d>
            <m:dPr>
              <m:ctrlPr>
                <w:rPr>
                  <w:rFonts w:ascii="Cambria Math" w:hAnsi="Cambria Math"/>
                  <w:i/>
                </w:rPr>
              </m:ctrlPr>
            </m:dPr>
            <m:e>
              <m:r>
                <w:rPr>
                  <w:rFonts w:ascii="Cambria Math" w:hAnsi="Cambria Math"/>
                </w:rPr>
                <m:t>r</m:t>
              </m:r>
            </m:e>
          </m:d>
        </m:oMath>
      </m:oMathPara>
    </w:p>
    <w:p w14:paraId="7D0B272C" w14:textId="77777777" w:rsidR="00211C99" w:rsidRDefault="00211C99" w:rsidP="00A6738F">
      <w:pPr>
        <w:ind w:left="0" w:right="0" w:firstLine="0"/>
      </w:pPr>
    </w:p>
    <w:p w14:paraId="07CE54C4" w14:textId="32255812" w:rsidR="00D97803" w:rsidRDefault="00D97803" w:rsidP="00A6738F">
      <w:pPr>
        <w:ind w:left="0" w:right="0" w:firstLine="0"/>
      </w:pPr>
    </w:p>
    <w:p w14:paraId="198851AC" w14:textId="7D678B6F" w:rsidR="00725139" w:rsidRDefault="008A56B6" w:rsidP="00725139">
      <w:pPr>
        <w:ind w:left="0" w:right="0" w:firstLine="0"/>
        <w:jc w:val="both"/>
        <w:rPr>
          <w:color w:val="auto"/>
        </w:rPr>
      </w:pPr>
      <w:r w:rsidRPr="005A7DEF">
        <w:rPr>
          <w:color w:val="auto"/>
        </w:rPr>
        <w:t>Using the RBF interpolation formula can result in noisy data and so a smoothing function is implemented to enhance results</w:t>
      </w:r>
      <w:r w:rsidR="00725139" w:rsidRPr="005A7DEF">
        <w:rPr>
          <w:color w:val="auto"/>
        </w:rPr>
        <w:t>. This can be done using the addition of the kernel (</w:t>
      </w:r>
      <m:oMath>
        <m:r>
          <w:rPr>
            <w:rFonts w:ascii="Cambria Math" w:hAnsi="Cambria Math"/>
            <w:color w:val="auto"/>
          </w:rPr>
          <m:t>h(x)</m:t>
        </m:r>
      </m:oMath>
      <w:r w:rsidR="00725139" w:rsidRPr="005A7DEF">
        <w:rPr>
          <w:color w:val="auto"/>
        </w:rPr>
        <w:t>), where it uses the smoothing function (</w:t>
      </w:r>
      <m:oMath>
        <m:r>
          <w:rPr>
            <w:rFonts w:ascii="Cambria Math" w:hAnsi="Cambria Math"/>
          </w:rPr>
          <m:t>ψ</m:t>
        </m:r>
        <m:r>
          <w:rPr>
            <w:rFonts w:ascii="Cambria Math" w:hAnsi="Cambria Math"/>
            <w:color w:val="auto"/>
          </w:rPr>
          <m:t>(x)</m:t>
        </m:r>
      </m:oMath>
      <w:r w:rsidR="00725139" w:rsidRPr="005A7DEF">
        <w:rPr>
          <w:color w:val="auto"/>
        </w:rPr>
        <w:t>) itself to change the surfacing and is implemented through equations below.</w:t>
      </w:r>
      <w:r w:rsidR="00725139" w:rsidRPr="00914E7F">
        <w:rPr>
          <w:color w:val="auto"/>
        </w:rPr>
        <w:t xml:space="preserve"> </w:t>
      </w:r>
    </w:p>
    <w:p w14:paraId="48BCD7EB" w14:textId="77777777" w:rsidR="009D40A4" w:rsidRDefault="009D40A4" w:rsidP="00A6738F">
      <w:pPr>
        <w:ind w:left="0" w:right="0" w:firstLine="0"/>
      </w:pPr>
    </w:p>
    <w:p w14:paraId="4DF87F69" w14:textId="579ECB3F" w:rsidR="009D40A4" w:rsidRDefault="009D40A4" w:rsidP="002246FC">
      <w:pPr>
        <w:pStyle w:val="Caption"/>
        <w:keepNext/>
        <w:ind w:left="0" w:right="0"/>
        <w:jc w:val="center"/>
      </w:pPr>
      <w:bookmarkStart w:id="101" w:name="_Toc239543133"/>
      <w:bookmarkStart w:id="102" w:name="_Toc239545057"/>
      <w:r>
        <w:t xml:space="preserve">Equation </w:t>
      </w:r>
      <w:r>
        <w:fldChar w:fldCharType="begin"/>
      </w:r>
      <w:r>
        <w:instrText>SEQ Equation \* ARABIC</w:instrText>
      </w:r>
      <w:r>
        <w:fldChar w:fldCharType="separate"/>
      </w:r>
      <w:r w:rsidR="00A57C24">
        <w:rPr>
          <w:noProof/>
        </w:rPr>
        <w:t>10</w:t>
      </w:r>
      <w:r>
        <w:fldChar w:fldCharType="end"/>
      </w:r>
      <w:r>
        <w:t xml:space="preserve"> – Smoothing out RBF interpolation formula </w:t>
      </w:r>
      <w:r w:rsidRPr="005E6B5C">
        <w:t>(</w:t>
      </w:r>
      <w:proofErr w:type="spellStart"/>
      <w:r w:rsidRPr="005E6B5C">
        <w:t>J.</w:t>
      </w:r>
      <w:proofErr w:type="gramStart"/>
      <w:r w:rsidRPr="005E6B5C">
        <w:t>C.Carr</w:t>
      </w:r>
      <w:proofErr w:type="spellEnd"/>
      <w:proofErr w:type="gramEnd"/>
      <w:r w:rsidRPr="005E6B5C">
        <w:t>,</w:t>
      </w:r>
      <w:r>
        <w:t xml:space="preserve"> </w:t>
      </w:r>
      <w:r w:rsidRPr="005E6B5C">
        <w:t>et al. 2003)</w:t>
      </w:r>
      <w:r>
        <w:t>.</w:t>
      </w:r>
      <w:bookmarkEnd w:id="101"/>
      <w:bookmarkEnd w:id="102"/>
    </w:p>
    <w:p w14:paraId="6808B40E" w14:textId="2F81DB32" w:rsidR="00CB6894" w:rsidRDefault="00000000" w:rsidP="002246FC">
      <w:pPr>
        <w:ind w:left="0" w:right="0" w:firstLine="0"/>
        <w:jc w:val="center"/>
      </w:pPr>
      <m:oMath>
        <m:sSub>
          <m:sSubPr>
            <m:ctrlPr>
              <w:rPr>
                <w:rFonts w:ascii="Cambria Math" w:hAnsi="Cambria Math"/>
                <w:i/>
              </w:rPr>
            </m:ctrlPr>
          </m:sSubPr>
          <m:e>
            <m:r>
              <w:rPr>
                <w:rFonts w:ascii="Cambria Math" w:hAnsi="Cambria Math"/>
              </w:rPr>
              <m:t>s</m:t>
            </m:r>
          </m:e>
          <m:sub>
            <m:r>
              <w:rPr>
                <w:rFonts w:ascii="Cambria Math" w:hAnsi="Cambria Math"/>
              </w:rPr>
              <m:t>s</m:t>
            </m:r>
          </m:sub>
        </m:sSub>
        <m:d>
          <m:dPr>
            <m:ctrlPr>
              <w:rPr>
                <w:rFonts w:ascii="Cambria Math" w:hAnsi="Cambria Math"/>
                <w:i/>
              </w:rPr>
            </m:ctrlPr>
          </m:dPr>
          <m:e>
            <m:r>
              <w:rPr>
                <w:rFonts w:ascii="Cambria Math" w:hAnsi="Cambria Math"/>
              </w:rPr>
              <m:t>x</m:t>
            </m:r>
          </m:e>
        </m:d>
        <m:r>
          <w:rPr>
            <w:rFonts w:ascii="Cambria Math" w:hAnsi="Cambria Math"/>
          </w:rPr>
          <m:t>=</m:t>
        </m:r>
        <m:d>
          <m:dPr>
            <m:ctrlPr>
              <w:rPr>
                <w:rFonts w:ascii="Cambria Math" w:hAnsi="Cambria Math"/>
                <w:i/>
              </w:rPr>
            </m:ctrlPr>
          </m:dPr>
          <m:e>
            <m:r>
              <w:rPr>
                <w:rFonts w:ascii="Cambria Math" w:hAnsi="Cambria Math"/>
              </w:rPr>
              <m:t>s*h</m:t>
            </m:r>
          </m:e>
        </m:d>
        <m:d>
          <m:dPr>
            <m:ctrlPr>
              <w:rPr>
                <w:rFonts w:ascii="Cambria Math" w:hAnsi="Cambria Math"/>
                <w:i/>
              </w:rPr>
            </m:ctrlPr>
          </m:dPr>
          <m:e>
            <m:r>
              <w:rPr>
                <w:rFonts w:ascii="Cambria Math" w:hAnsi="Cambria Math"/>
              </w:rPr>
              <m:t>x</m:t>
            </m:r>
          </m:e>
        </m:d>
      </m:oMath>
      <w:r w:rsidR="00CF3B7D">
        <w:t xml:space="preserve"> </w:t>
      </w:r>
    </w:p>
    <w:p w14:paraId="241AC386" w14:textId="731F6BC9" w:rsidR="00CA2C27" w:rsidRPr="007B211F" w:rsidRDefault="00000000" w:rsidP="00CA2C27">
      <w:pPr>
        <w:ind w:left="0" w:right="0" w:firstLine="0"/>
        <w:jc w:val="center"/>
      </w:pPr>
      <m:oMathPara>
        <m:oMath>
          <m:sSub>
            <m:sSubPr>
              <m:ctrlPr>
                <w:rPr>
                  <w:rFonts w:ascii="Cambria Math" w:hAnsi="Cambria Math"/>
                  <w:i/>
                </w:rPr>
              </m:ctrlPr>
            </m:sSubPr>
            <m:e>
              <m:r>
                <w:rPr>
                  <w:rFonts w:ascii="Cambria Math" w:hAnsi="Cambria Math"/>
                </w:rPr>
                <m:t>s</m:t>
              </m:r>
            </m:e>
            <m:sub>
              <m:r>
                <w:rPr>
                  <w:rFonts w:ascii="Cambria Math" w:hAnsi="Cambria Math"/>
                </w:rPr>
                <m:t>s</m:t>
              </m:r>
            </m:sub>
          </m:sSub>
          <m:d>
            <m:dPr>
              <m:ctrlPr>
                <w:rPr>
                  <w:rFonts w:ascii="Cambria Math" w:hAnsi="Cambria Math"/>
                  <w:i/>
                </w:rPr>
              </m:ctrlPr>
            </m:dPr>
            <m:e>
              <m:r>
                <w:rPr>
                  <w:rFonts w:ascii="Cambria Math" w:hAnsi="Cambria Math"/>
                </w:rPr>
                <m:t>x</m:t>
              </m:r>
            </m:e>
          </m:d>
          <m:r>
            <w:rPr>
              <w:rFonts w:ascii="Cambria Math" w:hAnsi="Cambria Math"/>
            </w:rPr>
            <m:t>=p</m:t>
          </m:r>
          <m:d>
            <m:dPr>
              <m:ctrlPr>
                <w:rPr>
                  <w:rFonts w:ascii="Cambria Math" w:hAnsi="Cambria Math"/>
                  <w:i/>
                </w:rPr>
              </m:ctrlPr>
            </m:dPr>
            <m:e>
              <m:r>
                <w:rPr>
                  <w:rFonts w:ascii="Cambria Math" w:hAnsi="Cambria Math"/>
                </w:rPr>
                <m:t>x</m:t>
              </m:r>
            </m:e>
          </m:d>
          <m:r>
            <w:rPr>
              <w:rFonts w:ascii="Cambria Math" w:hAnsi="Cambria Math"/>
            </w:rPr>
            <m:t xml:space="preserve">+ </m:t>
          </m:r>
          <m:nary>
            <m:naryPr>
              <m:chr m:val="∑"/>
              <m:limLoc m:val="undOvr"/>
              <m:ctrlPr>
                <w:rPr>
                  <w:rFonts w:ascii="Cambria Math" w:hAnsi="Cambria Math"/>
                  <w:i/>
                </w:rPr>
              </m:ctrlPr>
            </m:naryPr>
            <m:sub>
              <m:r>
                <w:rPr>
                  <w:rFonts w:ascii="Cambria Math" w:hAnsi="Cambria Math"/>
                </w:rPr>
                <m:t>i=1</m:t>
              </m:r>
            </m:sub>
            <m:sup>
              <m:r>
                <w:rPr>
                  <w:rFonts w:ascii="Cambria Math" w:hAnsi="Cambria Math"/>
                </w:rPr>
                <m:t>N</m:t>
              </m:r>
            </m:sup>
            <m:e>
              <m:sSub>
                <m:sSubPr>
                  <m:ctrlPr>
                    <w:rPr>
                      <w:rFonts w:ascii="Cambria Math" w:hAnsi="Cambria Math"/>
                      <w:i/>
                    </w:rPr>
                  </m:ctrlPr>
                </m:sSubPr>
                <m:e>
                  <m:r>
                    <w:rPr>
                      <w:rFonts w:ascii="Cambria Math" w:hAnsi="Cambria Math"/>
                    </w:rPr>
                    <m:t>λ</m:t>
                  </m:r>
                </m:e>
                <m:sub>
                  <m:r>
                    <w:rPr>
                      <w:rFonts w:ascii="Cambria Math" w:hAnsi="Cambria Math"/>
                    </w:rPr>
                    <m:t>i</m:t>
                  </m:r>
                </m:sub>
              </m:sSub>
              <m:r>
                <w:rPr>
                  <w:rFonts w:ascii="Cambria Math" w:hAnsi="Cambria Math"/>
                </w:rPr>
                <m:t>ψ</m:t>
              </m:r>
            </m:e>
          </m:nary>
          <m:r>
            <w:rPr>
              <w:rFonts w:ascii="Cambria Math" w:hAnsi="Cambria Math"/>
            </w:rPr>
            <m:t>(</m:t>
          </m:r>
          <m:d>
            <m:dPr>
              <m:begChr m:val="|"/>
              <m:endChr m:val="|"/>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i</m:t>
                  </m:r>
                </m:sub>
              </m:sSub>
            </m:e>
          </m:d>
          <m:r>
            <w:rPr>
              <w:rFonts w:ascii="Cambria Math" w:hAnsi="Cambria Math"/>
            </w:rPr>
            <m:t>)</m:t>
          </m:r>
        </m:oMath>
      </m:oMathPara>
    </w:p>
    <w:p w14:paraId="70B48C9E" w14:textId="77777777" w:rsidR="00CA2C27" w:rsidRPr="009D40A4" w:rsidRDefault="00CA2C27" w:rsidP="0093231E">
      <w:pPr>
        <w:ind w:left="0" w:right="0" w:firstLine="0"/>
      </w:pPr>
    </w:p>
    <w:p w14:paraId="22C7DF41" w14:textId="5325F901" w:rsidR="009D40A4" w:rsidRDefault="00CA2C27" w:rsidP="00CA2C27">
      <w:pPr>
        <w:pStyle w:val="Caption"/>
        <w:keepNext/>
        <w:ind w:left="0" w:right="0"/>
        <w:jc w:val="center"/>
      </w:pPr>
      <w:bookmarkStart w:id="103" w:name="_Toc239543134"/>
      <w:bookmarkStart w:id="104" w:name="_Toc239545058"/>
      <w:r>
        <w:t xml:space="preserve">Equation </w:t>
      </w:r>
      <w:r>
        <w:fldChar w:fldCharType="begin"/>
      </w:r>
      <w:r>
        <w:instrText>SEQ Equation \* ARABIC</w:instrText>
      </w:r>
      <w:r>
        <w:fldChar w:fldCharType="separate"/>
      </w:r>
      <w:r w:rsidR="00A57C24">
        <w:rPr>
          <w:noProof/>
        </w:rPr>
        <w:t>11</w:t>
      </w:r>
      <w:r>
        <w:fldChar w:fldCharType="end"/>
      </w:r>
      <w:r>
        <w:t xml:space="preserve"> – Smoothing out RBF interpolation formula </w:t>
      </w:r>
      <w:r w:rsidRPr="005E6B5C">
        <w:t>(</w:t>
      </w:r>
      <w:proofErr w:type="spellStart"/>
      <w:r w:rsidRPr="005E6B5C">
        <w:t>J.</w:t>
      </w:r>
      <w:proofErr w:type="gramStart"/>
      <w:r w:rsidRPr="005E6B5C">
        <w:t>C.Carr</w:t>
      </w:r>
      <w:proofErr w:type="spellEnd"/>
      <w:proofErr w:type="gramEnd"/>
      <w:r w:rsidRPr="005E6B5C">
        <w:t>,</w:t>
      </w:r>
      <w:r>
        <w:t xml:space="preserve"> </w:t>
      </w:r>
      <w:r w:rsidRPr="005E6B5C">
        <w:t>et al. 2003)</w:t>
      </w:r>
      <w:r>
        <w:t>.</w:t>
      </w:r>
      <w:bookmarkEnd w:id="103"/>
      <w:bookmarkEnd w:id="104"/>
    </w:p>
    <w:p w14:paraId="4E61EC59" w14:textId="707C800D" w:rsidR="006E0C23" w:rsidRPr="00CA2C27" w:rsidRDefault="00CA2C27" w:rsidP="00A6738F">
      <w:pPr>
        <w:ind w:left="0" w:right="0" w:firstLine="0"/>
      </w:pPr>
      <m:oMathPara>
        <m:oMath>
          <m:r>
            <w:rPr>
              <w:rFonts w:ascii="Cambria Math" w:hAnsi="Cambria Math"/>
            </w:rPr>
            <m:t xml:space="preserve">ψ=h* ∅ </m:t>
          </m:r>
        </m:oMath>
      </m:oMathPara>
    </w:p>
    <w:p w14:paraId="09B3A173" w14:textId="77777777" w:rsidR="002F6D8B" w:rsidRDefault="002F6D8B" w:rsidP="00A6738F">
      <w:pPr>
        <w:ind w:left="0" w:right="0" w:firstLine="0"/>
      </w:pPr>
    </w:p>
    <w:p w14:paraId="31918E87" w14:textId="7267F2BD" w:rsidR="00725139" w:rsidRPr="00D465E0" w:rsidRDefault="00725139" w:rsidP="00725139">
      <w:pPr>
        <w:ind w:left="0" w:right="0" w:firstLine="0"/>
        <w:jc w:val="both"/>
        <w:rPr>
          <w:color w:val="auto"/>
        </w:rPr>
      </w:pPr>
      <w:r w:rsidRPr="00D465E0">
        <w:rPr>
          <w:color w:val="auto"/>
        </w:rPr>
        <w:t xml:space="preserve">The rate at which smoothing is included is reliant on the regularisation parameter (c), where a high number removes the peaks significantly (scikit learn, 2026). Furthermore, this c is implemented using the designated smoothing formula below and then analysed tools are used to understand the smoothing process (Smoothing kernel and FWHM). The smoothing can be done with a desired order of the basis function </w:t>
      </w:r>
      <m:oMath>
        <m:r>
          <w:rPr>
            <w:rFonts w:ascii="Cambria Math" w:hAnsi="Cambria Math"/>
            <w:color w:val="auto"/>
          </w:rPr>
          <m:t>(β)</m:t>
        </m:r>
      </m:oMath>
      <w:r w:rsidRPr="00D465E0">
        <w:rPr>
          <w:color w:val="auto"/>
        </w:rPr>
        <w:t xml:space="preserve"> as shown below.  It must be stated that the value of c clearly results in the use of unsmoothed data for all functions</w:t>
      </w:r>
      <w:r w:rsidR="00375416" w:rsidRPr="00D465E0">
        <w:rPr>
          <w:color w:val="auto"/>
        </w:rPr>
        <w:t xml:space="preserve"> </w:t>
      </w:r>
      <w:r w:rsidR="00D465E0" w:rsidRPr="00D465E0">
        <w:rPr>
          <w:color w:val="auto"/>
        </w:rPr>
        <w:t>and analysis methods</w:t>
      </w:r>
      <w:r w:rsidRPr="00D465E0">
        <w:rPr>
          <w:color w:val="auto"/>
        </w:rPr>
        <w:t xml:space="preserve">. </w:t>
      </w:r>
    </w:p>
    <w:p w14:paraId="66D416D3" w14:textId="77777777" w:rsidR="007A55D1" w:rsidRDefault="007A55D1" w:rsidP="009E4FD4">
      <w:pPr>
        <w:ind w:left="0" w:right="0" w:firstLine="0"/>
      </w:pPr>
    </w:p>
    <w:p w14:paraId="007F5C5E" w14:textId="294A95FB" w:rsidR="007A55D1" w:rsidRDefault="007A55D1" w:rsidP="007A55D1">
      <w:pPr>
        <w:pStyle w:val="Caption"/>
        <w:keepNext/>
        <w:ind w:left="11" w:right="0" w:hanging="11"/>
        <w:jc w:val="center"/>
      </w:pPr>
      <w:bookmarkStart w:id="105" w:name="_Toc239543111"/>
      <w:bookmarkStart w:id="106" w:name="_Toc239545035"/>
      <w:bookmarkStart w:id="107" w:name="_Toc239604345"/>
      <w:r>
        <w:t xml:space="preserve">Table </w:t>
      </w:r>
      <w:r>
        <w:fldChar w:fldCharType="begin"/>
      </w:r>
      <w:r>
        <w:instrText>SEQ Table \* ARABIC</w:instrText>
      </w:r>
      <w:r>
        <w:fldChar w:fldCharType="separate"/>
      </w:r>
      <w:r w:rsidR="00A57C24">
        <w:rPr>
          <w:noProof/>
        </w:rPr>
        <w:t>3</w:t>
      </w:r>
      <w:r>
        <w:fldChar w:fldCharType="end"/>
      </w:r>
      <w:r>
        <w:t xml:space="preserve"> - Table on smoothing basis function </w:t>
      </w:r>
      <w:r w:rsidR="007F6644">
        <w:t xml:space="preserve">and the </w:t>
      </w:r>
      <w:r w:rsidR="008E1D97">
        <w:t xml:space="preserve">analysis </w:t>
      </w:r>
      <w:r>
        <w:t>methods</w:t>
      </w:r>
      <w:r w:rsidR="003E359A">
        <w:t xml:space="preserve"> of the smoothing</w:t>
      </w:r>
      <w:r w:rsidR="0091486D">
        <w:t xml:space="preserve"> </w:t>
      </w:r>
      <w:r w:rsidR="0091486D" w:rsidRPr="00241055">
        <w:t>(</w:t>
      </w:r>
      <w:proofErr w:type="spellStart"/>
      <w:r w:rsidR="0091486D" w:rsidRPr="00241055">
        <w:t>J.</w:t>
      </w:r>
      <w:proofErr w:type="gramStart"/>
      <w:r w:rsidR="0091486D" w:rsidRPr="00241055">
        <w:t>C.Carr</w:t>
      </w:r>
      <w:proofErr w:type="spellEnd"/>
      <w:proofErr w:type="gramEnd"/>
      <w:r w:rsidR="0091486D" w:rsidRPr="00241055">
        <w:t>, et al. 2003)</w:t>
      </w:r>
      <w:bookmarkEnd w:id="105"/>
      <w:bookmarkEnd w:id="106"/>
      <w:bookmarkEnd w:id="107"/>
    </w:p>
    <w:tbl>
      <w:tblPr>
        <w:tblStyle w:val="PlainTable3"/>
        <w:tblW w:w="0" w:type="auto"/>
        <w:tblLook w:val="04A0" w:firstRow="1" w:lastRow="0" w:firstColumn="1" w:lastColumn="0" w:noHBand="0" w:noVBand="1"/>
      </w:tblPr>
      <w:tblGrid>
        <w:gridCol w:w="2027"/>
        <w:gridCol w:w="2378"/>
        <w:gridCol w:w="2366"/>
        <w:gridCol w:w="2245"/>
      </w:tblGrid>
      <w:tr w:rsidR="00EE5E4A" w14:paraId="102786EA" w14:textId="77777777" w:rsidTr="00B3084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027" w:type="dxa"/>
          </w:tcPr>
          <w:p w14:paraId="118E0F19" w14:textId="6D98FE52" w:rsidR="00EE5E4A" w:rsidRDefault="00701ECA" w:rsidP="00B3084C">
            <w:pPr>
              <w:ind w:left="0" w:right="0" w:firstLine="0"/>
              <w:jc w:val="center"/>
            </w:pPr>
            <w:r>
              <w:t>Basis function (</w:t>
            </w:r>
            <w:r w:rsidRPr="00701ECA">
              <w:t>β</w:t>
            </w:r>
            <w:r>
              <w:t>)</w:t>
            </w:r>
          </w:p>
        </w:tc>
        <w:tc>
          <w:tcPr>
            <w:tcW w:w="2378" w:type="dxa"/>
          </w:tcPr>
          <w:p w14:paraId="05D437AD" w14:textId="36C07D27" w:rsidR="00EE5E4A" w:rsidRDefault="00EE5E4A" w:rsidP="00B3084C">
            <w:pPr>
              <w:ind w:left="0" w:right="0" w:firstLine="0"/>
              <w:jc w:val="center"/>
              <w:cnfStyle w:val="100000000000" w:firstRow="1" w:lastRow="0" w:firstColumn="0" w:lastColumn="0" w:oddVBand="0" w:evenVBand="0" w:oddHBand="0" w:evenHBand="0" w:firstRowFirstColumn="0" w:firstRowLastColumn="0" w:lastRowFirstColumn="0" w:lastRowLastColumn="0"/>
            </w:pPr>
            <w:r>
              <w:t>Smoothed</w:t>
            </w:r>
          </w:p>
        </w:tc>
        <w:tc>
          <w:tcPr>
            <w:tcW w:w="2366" w:type="dxa"/>
          </w:tcPr>
          <w:p w14:paraId="39689122" w14:textId="2759C874" w:rsidR="00EE5E4A" w:rsidRDefault="00EE5E4A" w:rsidP="00B3084C">
            <w:pPr>
              <w:ind w:left="0" w:right="0" w:firstLine="0"/>
              <w:jc w:val="center"/>
              <w:cnfStyle w:val="100000000000" w:firstRow="1" w:lastRow="0" w:firstColumn="0" w:lastColumn="0" w:oddVBand="0" w:evenVBand="0" w:oddHBand="0" w:evenHBand="0" w:firstRowFirstColumn="0" w:firstRowLastColumn="0" w:lastRowFirstColumn="0" w:lastRowLastColumn="0"/>
            </w:pPr>
            <w:r>
              <w:t>Smoothing kernel</w:t>
            </w:r>
          </w:p>
        </w:tc>
        <w:tc>
          <w:tcPr>
            <w:tcW w:w="2245" w:type="dxa"/>
          </w:tcPr>
          <w:p w14:paraId="7B94A269" w14:textId="3A5CF674" w:rsidR="00EE5E4A" w:rsidRDefault="00EE5E4A" w:rsidP="00B3084C">
            <w:pPr>
              <w:ind w:left="0" w:right="0" w:firstLine="0"/>
              <w:jc w:val="center"/>
              <w:cnfStyle w:val="100000000000" w:firstRow="1" w:lastRow="0" w:firstColumn="0" w:lastColumn="0" w:oddVBand="0" w:evenVBand="0" w:oddHBand="0" w:evenHBand="0" w:firstRowFirstColumn="0" w:firstRowLastColumn="0" w:lastRowFirstColumn="0" w:lastRowLastColumn="0"/>
            </w:pPr>
            <w:r>
              <w:t>FWHM</w:t>
            </w:r>
            <w:r w:rsidR="003957ED">
              <w:t xml:space="preserve"> (</w:t>
            </w:r>
            <w:r w:rsidR="00416AA7">
              <w:t>width at half maximum)</w:t>
            </w:r>
          </w:p>
        </w:tc>
      </w:tr>
      <w:tr w:rsidR="00EE5E4A" w14:paraId="69FDA057" w14:textId="77777777" w:rsidTr="00B308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27" w:type="dxa"/>
          </w:tcPr>
          <w:p w14:paraId="159065AA" w14:textId="2B9594D1" w:rsidR="00EE5E4A" w:rsidRPr="00E917FB" w:rsidRDefault="00E917FB" w:rsidP="00B3084C">
            <w:pPr>
              <w:ind w:left="0" w:right="0" w:firstLine="0"/>
              <w:jc w:val="center"/>
              <w:rPr>
                <w:b w:val="0"/>
                <w:bCs w:val="0"/>
              </w:rPr>
            </w:pPr>
            <m:oMath>
              <m:r>
                <m:rPr>
                  <m:sty m:val="bi"/>
                </m:rPr>
                <w:rPr>
                  <w:rFonts w:ascii="Cambria Math" w:hAnsi="Cambria Math"/>
                </w:rPr>
                <m:t>β</m:t>
              </m:r>
            </m:oMath>
            <w:r w:rsidR="00701ECA" w:rsidRPr="00E917FB">
              <w:rPr>
                <w:b w:val="0"/>
                <w:bCs w:val="0"/>
              </w:rPr>
              <w:t xml:space="preserve"> = 1</w:t>
            </w:r>
          </w:p>
        </w:tc>
        <w:tc>
          <w:tcPr>
            <w:tcW w:w="2378" w:type="dxa"/>
          </w:tcPr>
          <w:p w14:paraId="789905C0" w14:textId="760E0570" w:rsidR="00EE5E4A" w:rsidRDefault="00000000" w:rsidP="00B3084C">
            <w:pPr>
              <w:ind w:left="0" w:right="0" w:firstLine="0"/>
              <w:jc w:val="center"/>
              <w:cnfStyle w:val="000000100000" w:firstRow="0" w:lastRow="0" w:firstColumn="0" w:lastColumn="0" w:oddVBand="0" w:evenVBand="0" w:oddHBand="1" w:evenHBand="0" w:firstRowFirstColumn="0" w:firstRowLastColumn="0" w:lastRowFirstColumn="0" w:lastRowLastColumn="0"/>
            </w:pPr>
            <m:oMathPara>
              <m:oMath>
                <m:rad>
                  <m:radPr>
                    <m:degHide m:val="1"/>
                    <m:ctrlPr>
                      <w:rPr>
                        <w:rFonts w:ascii="Cambria Math" w:hAnsi="Cambria Math"/>
                        <w:i/>
                      </w:rPr>
                    </m:ctrlPr>
                  </m:radPr>
                  <m:deg/>
                  <m:e>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e>
                </m:rad>
              </m:oMath>
            </m:oMathPara>
          </w:p>
        </w:tc>
        <w:tc>
          <w:tcPr>
            <w:tcW w:w="2366" w:type="dxa"/>
          </w:tcPr>
          <w:p w14:paraId="217E9708" w14:textId="5FE8B754" w:rsidR="00EE5E4A" w:rsidRDefault="00000000" w:rsidP="00B3084C">
            <w:pPr>
              <w:ind w:left="0" w:right="0" w:firstLine="0"/>
              <w:jc w:val="center"/>
              <w:cnfStyle w:val="000000100000" w:firstRow="0" w:lastRow="0" w:firstColumn="0" w:lastColumn="0" w:oddVBand="0" w:evenVBand="0" w:oddHBand="1" w:evenHBand="0" w:firstRowFirstColumn="0" w:firstRowLastColumn="0" w:lastRowFirstColumn="0" w:lastRowLastColumn="0"/>
            </w:pPr>
            <m:oMathPara>
              <m:oMath>
                <m:f>
                  <m:fPr>
                    <m:ctrlPr>
                      <w:rPr>
                        <w:rFonts w:ascii="Cambria Math" w:hAnsi="Cambria Math"/>
                        <w:i/>
                      </w:rPr>
                    </m:ctrlPr>
                  </m:fPr>
                  <m:num>
                    <m:r>
                      <w:rPr>
                        <w:rFonts w:ascii="Cambria Math" w:hAnsi="Cambria Math"/>
                      </w:rPr>
                      <m:t>15</m:t>
                    </m:r>
                    <m:sSup>
                      <m:sSupPr>
                        <m:ctrlPr>
                          <w:rPr>
                            <w:rFonts w:ascii="Cambria Math" w:hAnsi="Cambria Math"/>
                            <w:i/>
                          </w:rPr>
                        </m:ctrlPr>
                      </m:sSupPr>
                      <m:e>
                        <m:r>
                          <w:rPr>
                            <w:rFonts w:ascii="Cambria Math" w:hAnsi="Cambria Math"/>
                          </w:rPr>
                          <m:t>c</m:t>
                        </m:r>
                      </m:e>
                      <m:sup>
                        <m:r>
                          <w:rPr>
                            <w:rFonts w:ascii="Cambria Math" w:hAnsi="Cambria Math"/>
                          </w:rPr>
                          <m:t>4</m:t>
                        </m:r>
                      </m:sup>
                    </m:sSup>
                  </m:num>
                  <m:den>
                    <m:r>
                      <w:rPr>
                        <w:rFonts w:ascii="Cambria Math" w:hAnsi="Cambria Math"/>
                      </w:rPr>
                      <m:t>8π</m:t>
                    </m:r>
                  </m:den>
                </m:f>
                <m:sSup>
                  <m:sSupPr>
                    <m:ctrlPr>
                      <w:rPr>
                        <w:rFonts w:ascii="Cambria Math" w:hAnsi="Cambria Math"/>
                        <w:i/>
                      </w:rPr>
                    </m:ctrlPr>
                  </m:sSupPr>
                  <m:e>
                    <m:r>
                      <w:rPr>
                        <w:rFonts w:ascii="Cambria Math" w:hAnsi="Cambria Math"/>
                      </w:rPr>
                      <m:t>(</m:t>
                    </m:r>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m:t>
                            </m:r>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m:t>
                    </m:r>
                  </m:e>
                  <m:sup>
                    <m:r>
                      <w:rPr>
                        <w:rFonts w:ascii="Cambria Math" w:hAnsi="Cambria Math"/>
                      </w:rPr>
                      <m:t>-(</m:t>
                    </m:r>
                    <m:f>
                      <m:fPr>
                        <m:ctrlPr>
                          <w:rPr>
                            <w:rFonts w:ascii="Cambria Math" w:hAnsi="Cambria Math"/>
                            <w:i/>
                          </w:rPr>
                        </m:ctrlPr>
                      </m:fPr>
                      <m:num>
                        <m:r>
                          <w:rPr>
                            <w:rFonts w:ascii="Cambria Math" w:hAnsi="Cambria Math"/>
                          </w:rPr>
                          <m:t>7</m:t>
                        </m:r>
                      </m:num>
                      <m:den>
                        <m:r>
                          <w:rPr>
                            <w:rFonts w:ascii="Cambria Math" w:hAnsi="Cambria Math"/>
                          </w:rPr>
                          <m:t>2</m:t>
                        </m:r>
                      </m:den>
                    </m:f>
                    <m:r>
                      <w:rPr>
                        <w:rFonts w:ascii="Cambria Math" w:hAnsi="Cambria Math"/>
                      </w:rPr>
                      <m:t>)</m:t>
                    </m:r>
                  </m:sup>
                </m:sSup>
              </m:oMath>
            </m:oMathPara>
          </w:p>
        </w:tc>
        <w:tc>
          <w:tcPr>
            <w:tcW w:w="2245" w:type="dxa"/>
          </w:tcPr>
          <w:p w14:paraId="12F56492" w14:textId="3BE4A0E2" w:rsidR="00EE5E4A" w:rsidRPr="003B4168" w:rsidRDefault="00000000" w:rsidP="00B3084C">
            <w:pPr>
              <w:ind w:left="0" w:right="0" w:firstLine="0"/>
              <w:jc w:val="center"/>
              <w:cnfStyle w:val="000000100000" w:firstRow="0" w:lastRow="0" w:firstColumn="0" w:lastColumn="0" w:oddVBand="0" w:evenVBand="0" w:oddHBand="1" w:evenHBand="0" w:firstRowFirstColumn="0" w:firstRowLastColumn="0" w:lastRowFirstColumn="0" w:lastRowLastColumn="0"/>
            </w:pPr>
            <m:oMathPara>
              <m:oMath>
                <m:d>
                  <m:dPr>
                    <m:ctrlPr>
                      <w:rPr>
                        <w:rFonts w:ascii="Cambria Math" w:hAnsi="Cambria Math"/>
                        <w:i/>
                      </w:rPr>
                    </m:ctrlPr>
                  </m:dPr>
                  <m:e>
                    <m:r>
                      <w:rPr>
                        <w:rFonts w:ascii="Cambria Math" w:hAnsi="Cambria Math"/>
                      </w:rPr>
                      <m:t>2</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2</m:t>
                            </m:r>
                          </m:e>
                          <m:sup>
                            <m:f>
                              <m:fPr>
                                <m:ctrlPr>
                                  <w:rPr>
                                    <w:rFonts w:ascii="Cambria Math" w:hAnsi="Cambria Math"/>
                                    <w:i/>
                                  </w:rPr>
                                </m:ctrlPr>
                              </m:fPr>
                              <m:num>
                                <m:r>
                                  <w:rPr>
                                    <w:rFonts w:ascii="Cambria Math" w:hAnsi="Cambria Math"/>
                                  </w:rPr>
                                  <m:t>2</m:t>
                                </m:r>
                              </m:num>
                              <m:den>
                                <m:r>
                                  <w:rPr>
                                    <w:rFonts w:ascii="Cambria Math" w:hAnsi="Cambria Math"/>
                                  </w:rPr>
                                  <m:t>7</m:t>
                                </m:r>
                              </m:den>
                            </m:f>
                          </m:sup>
                        </m:sSup>
                        <m:r>
                          <w:rPr>
                            <w:rFonts w:ascii="Cambria Math" w:hAnsi="Cambria Math"/>
                          </w:rPr>
                          <m:t>-1</m:t>
                        </m:r>
                      </m:e>
                    </m:rad>
                  </m:e>
                </m:d>
                <m:r>
                  <w:rPr>
                    <w:rFonts w:ascii="Cambria Math" w:hAnsi="Cambria Math"/>
                  </w:rPr>
                  <m:t>c</m:t>
                </m:r>
              </m:oMath>
            </m:oMathPara>
          </w:p>
          <w:p w14:paraId="1074C030" w14:textId="12D89FAE" w:rsidR="003B4168" w:rsidRDefault="003B4168" w:rsidP="00B3084C">
            <w:pPr>
              <w:ind w:left="0" w:right="0" w:firstLine="0"/>
              <w:jc w:val="center"/>
              <w:cnfStyle w:val="000000100000" w:firstRow="0" w:lastRow="0" w:firstColumn="0" w:lastColumn="0" w:oddVBand="0" w:evenVBand="0" w:oddHBand="1" w:evenHBand="0" w:firstRowFirstColumn="0" w:firstRowLastColumn="0" w:lastRowFirstColumn="0" w:lastRowLastColumn="0"/>
            </w:pPr>
            <w:r>
              <w:t>≈ 0.936</w:t>
            </w:r>
            <w:r w:rsidR="00B3084C">
              <w:t xml:space="preserve"> c</w:t>
            </w:r>
          </w:p>
        </w:tc>
      </w:tr>
      <w:tr w:rsidR="00EE5E4A" w14:paraId="3BA2DEA0" w14:textId="77777777" w:rsidTr="00B3084C">
        <w:tc>
          <w:tcPr>
            <w:cnfStyle w:val="001000000000" w:firstRow="0" w:lastRow="0" w:firstColumn="1" w:lastColumn="0" w:oddVBand="0" w:evenVBand="0" w:oddHBand="0" w:evenHBand="0" w:firstRowFirstColumn="0" w:firstRowLastColumn="0" w:lastRowFirstColumn="0" w:lastRowLastColumn="0"/>
            <w:tcW w:w="2027" w:type="dxa"/>
          </w:tcPr>
          <w:p w14:paraId="7E69C51B" w14:textId="1AC70C4B" w:rsidR="00EE5E4A" w:rsidRPr="00E917FB" w:rsidRDefault="00E917FB" w:rsidP="00B3084C">
            <w:pPr>
              <w:ind w:left="0" w:right="0" w:firstLine="0"/>
              <w:jc w:val="center"/>
              <w:rPr>
                <w:b w:val="0"/>
                <w:bCs w:val="0"/>
              </w:rPr>
            </w:pPr>
            <m:oMath>
              <m:r>
                <m:rPr>
                  <m:sty m:val="bi"/>
                </m:rPr>
                <w:rPr>
                  <w:rFonts w:ascii="Cambria Math" w:hAnsi="Cambria Math"/>
                </w:rPr>
                <m:t>β</m:t>
              </m:r>
            </m:oMath>
            <w:r w:rsidR="00701ECA" w:rsidRPr="00E917FB">
              <w:rPr>
                <w:b w:val="0"/>
                <w:bCs w:val="0"/>
              </w:rPr>
              <w:t xml:space="preserve"> = 3</w:t>
            </w:r>
          </w:p>
        </w:tc>
        <w:tc>
          <w:tcPr>
            <w:tcW w:w="2378" w:type="dxa"/>
          </w:tcPr>
          <w:p w14:paraId="576F80B8" w14:textId="561BDD82" w:rsidR="00EE5E4A" w:rsidRDefault="00000000" w:rsidP="00B3084C">
            <w:pPr>
              <w:ind w:left="0" w:right="0" w:firstLine="0"/>
              <w:jc w:val="center"/>
              <w:cnfStyle w:val="000000000000" w:firstRow="0" w:lastRow="0" w:firstColumn="0" w:lastColumn="0" w:oddVBand="0" w:evenVBand="0" w:oddHBand="0" w:evenHBand="0" w:firstRowFirstColumn="0" w:firstRowLastColumn="0" w:lastRowFirstColumn="0" w:lastRowLastColumn="0"/>
            </w:pPr>
            <m:oMathPara>
              <m:oMath>
                <m:sSup>
                  <m:sSupPr>
                    <m:ctrlPr>
                      <w:rPr>
                        <w:rFonts w:ascii="Cambria Math" w:hAnsi="Cambria Math"/>
                        <w:i/>
                      </w:rPr>
                    </m:ctrlPr>
                  </m:sSupPr>
                  <m:e>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 xml:space="preserve">+ </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m:t>
                    </m:r>
                  </m:e>
                  <m:sup>
                    <m:r>
                      <w:rPr>
                        <w:rFonts w:ascii="Cambria Math" w:hAnsi="Cambria Math"/>
                      </w:rPr>
                      <m:t>(</m:t>
                    </m:r>
                    <m:f>
                      <m:fPr>
                        <m:ctrlPr>
                          <w:rPr>
                            <w:rFonts w:ascii="Cambria Math" w:hAnsi="Cambria Math"/>
                            <w:i/>
                          </w:rPr>
                        </m:ctrlPr>
                      </m:fPr>
                      <m:num>
                        <m:r>
                          <w:rPr>
                            <w:rFonts w:ascii="Cambria Math" w:hAnsi="Cambria Math"/>
                          </w:rPr>
                          <m:t>3</m:t>
                        </m:r>
                      </m:num>
                      <m:den>
                        <m:r>
                          <w:rPr>
                            <w:rFonts w:ascii="Cambria Math" w:hAnsi="Cambria Math"/>
                          </w:rPr>
                          <m:t>2</m:t>
                        </m:r>
                      </m:den>
                    </m:f>
                    <m:r>
                      <w:rPr>
                        <w:rFonts w:ascii="Cambria Math" w:hAnsi="Cambria Math"/>
                      </w:rPr>
                      <m:t>)</m:t>
                    </m:r>
                  </m:sup>
                </m:sSup>
              </m:oMath>
            </m:oMathPara>
          </w:p>
        </w:tc>
        <w:tc>
          <w:tcPr>
            <w:tcW w:w="2366" w:type="dxa"/>
          </w:tcPr>
          <w:p w14:paraId="6BA9F825" w14:textId="3774828E" w:rsidR="00EE5E4A" w:rsidRDefault="00000000" w:rsidP="00B3084C">
            <w:pPr>
              <w:ind w:left="0" w:right="0" w:firstLine="0"/>
              <w:jc w:val="center"/>
              <w:cnfStyle w:val="000000000000" w:firstRow="0" w:lastRow="0" w:firstColumn="0" w:lastColumn="0" w:oddVBand="0" w:evenVBand="0" w:oddHBand="0" w:evenHBand="0" w:firstRowFirstColumn="0" w:firstRowLastColumn="0" w:lastRowFirstColumn="0" w:lastRowLastColumn="0"/>
            </w:pPr>
            <m:oMathPara>
              <m:oMath>
                <m:f>
                  <m:fPr>
                    <m:ctrlPr>
                      <w:rPr>
                        <w:rFonts w:ascii="Cambria Math" w:hAnsi="Cambria Math"/>
                        <w:i/>
                      </w:rPr>
                    </m:ctrlPr>
                  </m:fPr>
                  <m:num>
                    <m:r>
                      <w:rPr>
                        <w:rFonts w:ascii="Cambria Math" w:hAnsi="Cambria Math"/>
                      </w:rPr>
                      <m:t>105</m:t>
                    </m:r>
                    <m:sSup>
                      <m:sSupPr>
                        <m:ctrlPr>
                          <w:rPr>
                            <w:rFonts w:ascii="Cambria Math" w:hAnsi="Cambria Math"/>
                            <w:i/>
                          </w:rPr>
                        </m:ctrlPr>
                      </m:sSupPr>
                      <m:e>
                        <m:r>
                          <w:rPr>
                            <w:rFonts w:ascii="Cambria Math" w:hAnsi="Cambria Math"/>
                          </w:rPr>
                          <m:t>c</m:t>
                        </m:r>
                      </m:e>
                      <m:sup>
                        <m:r>
                          <w:rPr>
                            <w:rFonts w:ascii="Cambria Math" w:hAnsi="Cambria Math"/>
                          </w:rPr>
                          <m:t>6</m:t>
                        </m:r>
                      </m:sup>
                    </m:sSup>
                  </m:num>
                  <m:den>
                    <m:r>
                      <w:rPr>
                        <w:rFonts w:ascii="Cambria Math" w:hAnsi="Cambria Math"/>
                      </w:rPr>
                      <m:t>32π</m:t>
                    </m:r>
                  </m:den>
                </m:f>
                <m:sSup>
                  <m:sSupPr>
                    <m:ctrlPr>
                      <w:rPr>
                        <w:rFonts w:ascii="Cambria Math" w:hAnsi="Cambria Math"/>
                        <w:i/>
                      </w:rPr>
                    </m:ctrlPr>
                  </m:sSupPr>
                  <m:e>
                    <m:r>
                      <w:rPr>
                        <w:rFonts w:ascii="Cambria Math" w:hAnsi="Cambria Math"/>
                      </w:rPr>
                      <m:t>(</m:t>
                    </m:r>
                    <m:sSup>
                      <m:sSupPr>
                        <m:ctrlPr>
                          <w:rPr>
                            <w:rFonts w:ascii="Cambria Math" w:hAnsi="Cambria Math"/>
                            <w:i/>
                          </w:rPr>
                        </m:ctrlPr>
                      </m:sSupPr>
                      <m:e>
                        <m:d>
                          <m:dPr>
                            <m:begChr m:val="|"/>
                            <m:endChr m:val="|"/>
                            <m:ctrlPr>
                              <w:rPr>
                                <w:rFonts w:ascii="Cambria Math" w:hAnsi="Cambria Math"/>
                                <w:i/>
                              </w:rPr>
                            </m:ctrlPr>
                          </m:dPr>
                          <m:e>
                            <m:r>
                              <w:rPr>
                                <w:rFonts w:ascii="Cambria Math" w:hAnsi="Cambria Math"/>
                              </w:rPr>
                              <m:t>x</m:t>
                            </m:r>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m:t>
                    </m:r>
                  </m:e>
                  <m:sup>
                    <m:r>
                      <w:rPr>
                        <w:rFonts w:ascii="Cambria Math" w:hAnsi="Cambria Math"/>
                      </w:rPr>
                      <m:t>-(</m:t>
                    </m:r>
                    <m:f>
                      <m:fPr>
                        <m:ctrlPr>
                          <w:rPr>
                            <w:rFonts w:ascii="Cambria Math" w:hAnsi="Cambria Math"/>
                            <w:i/>
                          </w:rPr>
                        </m:ctrlPr>
                      </m:fPr>
                      <m:num>
                        <m:r>
                          <w:rPr>
                            <w:rFonts w:ascii="Cambria Math" w:hAnsi="Cambria Math"/>
                          </w:rPr>
                          <m:t>9</m:t>
                        </m:r>
                      </m:num>
                      <m:den>
                        <m:r>
                          <w:rPr>
                            <w:rFonts w:ascii="Cambria Math" w:hAnsi="Cambria Math"/>
                          </w:rPr>
                          <m:t>2</m:t>
                        </m:r>
                      </m:den>
                    </m:f>
                    <m:r>
                      <w:rPr>
                        <w:rFonts w:ascii="Cambria Math" w:hAnsi="Cambria Math"/>
                      </w:rPr>
                      <m:t>)</m:t>
                    </m:r>
                  </m:sup>
                </m:sSup>
              </m:oMath>
            </m:oMathPara>
          </w:p>
        </w:tc>
        <w:tc>
          <w:tcPr>
            <w:tcW w:w="2245" w:type="dxa"/>
          </w:tcPr>
          <w:p w14:paraId="2190948E" w14:textId="71E70742" w:rsidR="00B3084C" w:rsidRPr="003B4168" w:rsidRDefault="00000000" w:rsidP="00B3084C">
            <w:pPr>
              <w:ind w:left="0" w:right="0" w:firstLine="0"/>
              <w:jc w:val="center"/>
              <w:cnfStyle w:val="000000000000" w:firstRow="0" w:lastRow="0" w:firstColumn="0" w:lastColumn="0" w:oddVBand="0" w:evenVBand="0" w:oddHBand="0" w:evenHBand="0" w:firstRowFirstColumn="0" w:firstRowLastColumn="0" w:lastRowFirstColumn="0" w:lastRowLastColumn="0"/>
            </w:pPr>
            <m:oMathPara>
              <m:oMath>
                <m:d>
                  <m:dPr>
                    <m:ctrlPr>
                      <w:rPr>
                        <w:rFonts w:ascii="Cambria Math" w:hAnsi="Cambria Math"/>
                        <w:i/>
                      </w:rPr>
                    </m:ctrlPr>
                  </m:dPr>
                  <m:e>
                    <m:r>
                      <w:rPr>
                        <w:rFonts w:ascii="Cambria Math" w:hAnsi="Cambria Math"/>
                      </w:rPr>
                      <m:t>2</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2</m:t>
                            </m:r>
                          </m:e>
                          <m:sup>
                            <m:f>
                              <m:fPr>
                                <m:ctrlPr>
                                  <w:rPr>
                                    <w:rFonts w:ascii="Cambria Math" w:hAnsi="Cambria Math"/>
                                    <w:i/>
                                  </w:rPr>
                                </m:ctrlPr>
                              </m:fPr>
                              <m:num>
                                <m:r>
                                  <w:rPr>
                                    <w:rFonts w:ascii="Cambria Math" w:hAnsi="Cambria Math"/>
                                  </w:rPr>
                                  <m:t>2</m:t>
                                </m:r>
                              </m:num>
                              <m:den>
                                <m:r>
                                  <w:rPr>
                                    <w:rFonts w:ascii="Cambria Math" w:hAnsi="Cambria Math"/>
                                  </w:rPr>
                                  <m:t>9</m:t>
                                </m:r>
                              </m:den>
                            </m:f>
                          </m:sup>
                        </m:sSup>
                        <m:r>
                          <w:rPr>
                            <w:rFonts w:ascii="Cambria Math" w:hAnsi="Cambria Math"/>
                          </w:rPr>
                          <m:t>-1</m:t>
                        </m:r>
                      </m:e>
                    </m:rad>
                  </m:e>
                </m:d>
                <m:r>
                  <w:rPr>
                    <w:rFonts w:ascii="Cambria Math" w:hAnsi="Cambria Math"/>
                  </w:rPr>
                  <m:t>c</m:t>
                </m:r>
              </m:oMath>
            </m:oMathPara>
          </w:p>
          <w:p w14:paraId="72A19375" w14:textId="1F690123" w:rsidR="00EE5E4A" w:rsidRDefault="00B3084C" w:rsidP="00B3084C">
            <w:pPr>
              <w:ind w:left="0" w:right="0" w:firstLine="0"/>
              <w:jc w:val="center"/>
              <w:cnfStyle w:val="000000000000" w:firstRow="0" w:lastRow="0" w:firstColumn="0" w:lastColumn="0" w:oddVBand="0" w:evenVBand="0" w:oddHBand="0" w:evenHBand="0" w:firstRowFirstColumn="0" w:firstRowLastColumn="0" w:lastRowFirstColumn="0" w:lastRowLastColumn="0"/>
            </w:pPr>
            <w:r>
              <w:t>≈ 0.8162 c</w:t>
            </w:r>
          </w:p>
        </w:tc>
      </w:tr>
    </w:tbl>
    <w:p w14:paraId="425F05CE" w14:textId="77777777" w:rsidR="00E01372" w:rsidRDefault="00E01372" w:rsidP="00A6738F">
      <w:pPr>
        <w:ind w:left="0" w:right="0" w:firstLine="0"/>
      </w:pPr>
    </w:p>
    <w:p w14:paraId="68EB498D" w14:textId="1D015DF1" w:rsidR="00C46422" w:rsidRDefault="0028662A" w:rsidP="00A6738F">
      <w:pPr>
        <w:ind w:left="0" w:right="0" w:firstLine="0"/>
      </w:pPr>
      <w:r>
        <w:br w:type="page"/>
      </w:r>
    </w:p>
    <w:p w14:paraId="4C1EDEE7" w14:textId="42B2C209" w:rsidR="00253328" w:rsidRDefault="00253328" w:rsidP="00253328">
      <w:pPr>
        <w:pStyle w:val="Heading1"/>
        <w:numPr>
          <w:ilvl w:val="1"/>
          <w:numId w:val="6"/>
        </w:numPr>
      </w:pPr>
      <w:bookmarkStart w:id="108" w:name="_Toc239597609"/>
      <w:r w:rsidRPr="00674D5F">
        <w:lastRenderedPageBreak/>
        <w:t>DOE (</w:t>
      </w:r>
      <w:r w:rsidR="008A56B6" w:rsidRPr="00674D5F">
        <w:t>D</w:t>
      </w:r>
      <w:r w:rsidRPr="00674D5F">
        <w:t xml:space="preserve">esign of </w:t>
      </w:r>
      <w:r w:rsidR="008A56B6" w:rsidRPr="00674D5F">
        <w:t>E</w:t>
      </w:r>
      <w:r w:rsidRPr="00674D5F">
        <w:t>xperiment</w:t>
      </w:r>
      <w:r>
        <w:t>)</w:t>
      </w:r>
      <w:bookmarkEnd w:id="108"/>
    </w:p>
    <w:p w14:paraId="57A1521C" w14:textId="3308465F" w:rsidR="008A56B6" w:rsidRPr="00BA1BA2" w:rsidRDefault="008A56B6" w:rsidP="0EADB7A4">
      <w:pPr>
        <w:ind w:left="0" w:right="0" w:firstLine="0"/>
        <w:jc w:val="both"/>
      </w:pPr>
      <w:r w:rsidRPr="008E4D42">
        <w:t xml:space="preserve">Design of Experiment is a powerful tool when saving time through multi matrix tests, it allows the inclusion of multiple different optional tests, which proves important in later use in driver out of the </w:t>
      </w:r>
      <w:r w:rsidRPr="00BA1BA2">
        <w:t>loop simulations.</w:t>
      </w:r>
    </w:p>
    <w:p w14:paraId="0F4B8EEF" w14:textId="12BA3056" w:rsidR="00680EB1" w:rsidRDefault="008A56B6" w:rsidP="0EADB7A4">
      <w:pPr>
        <w:ind w:left="0" w:right="0" w:firstLine="0"/>
        <w:jc w:val="both"/>
      </w:pPr>
      <w:r w:rsidRPr="00BA1BA2">
        <w:t>Furthermore,</w:t>
      </w:r>
      <w:r w:rsidR="00355A2B" w:rsidRPr="00BA1BA2">
        <w:t xml:space="preserve"> choosing what DOE simulations to use can significantly influence the </w:t>
      </w:r>
      <w:r w:rsidR="00935BE8" w:rsidRPr="00BA1BA2">
        <w:t xml:space="preserve">distribution and number of the run points needed. The most common use of a DOE model is through </w:t>
      </w:r>
      <w:r w:rsidRPr="00BA1BA2">
        <w:t>B</w:t>
      </w:r>
      <w:r w:rsidR="00935BE8" w:rsidRPr="00BA1BA2">
        <w:t>ox Behnken model where a 3 by 3 by 3 matrix occurs with a mid, min and max value for each setting being applicable. The method then removes points to leave 4 on the bottom</w:t>
      </w:r>
      <w:r w:rsidRPr="00BA1BA2">
        <w:t>,</w:t>
      </w:r>
      <w:r w:rsidR="00935BE8" w:rsidRPr="00BA1BA2">
        <w:t xml:space="preserve"> </w:t>
      </w:r>
      <w:r w:rsidR="00680EB1" w:rsidRPr="00BA1BA2">
        <w:t>4</w:t>
      </w:r>
      <w:r w:rsidR="00935BE8" w:rsidRPr="00BA1BA2">
        <w:t xml:space="preserve"> mid points and then 4 maximum points</w:t>
      </w:r>
      <w:r w:rsidR="00680EB1" w:rsidRPr="00BA1BA2">
        <w:t>, with one centre point for the entire matrix.</w:t>
      </w:r>
      <w:r w:rsidR="00680EB1" w:rsidRPr="00680EB1">
        <w:t xml:space="preserve"> </w:t>
      </w:r>
    </w:p>
    <w:p w14:paraId="1665387B" w14:textId="77777777" w:rsidR="00BA1EF2" w:rsidRDefault="00BA1EF2" w:rsidP="0EADB7A4">
      <w:pPr>
        <w:ind w:left="0" w:right="0" w:firstLine="0"/>
        <w:jc w:val="both"/>
      </w:pPr>
    </w:p>
    <w:p w14:paraId="70F63A42" w14:textId="77777777" w:rsidR="00680EB1" w:rsidRDefault="00680EB1" w:rsidP="0010306F">
      <w:pPr>
        <w:keepNext/>
        <w:ind w:left="0" w:right="0" w:firstLine="0"/>
        <w:jc w:val="center"/>
      </w:pPr>
      <w:r>
        <w:rPr>
          <w:noProof/>
        </w:rPr>
        <w:drawing>
          <wp:inline distT="0" distB="0" distL="0" distR="0" wp14:anchorId="23F73AE8" wp14:editId="4326F52F">
            <wp:extent cx="2857500" cy="2857500"/>
            <wp:effectExtent l="0" t="0" r="0" b="0"/>
            <wp:docPr id="424992992" name="Picture 4" descr="3-D cube plot of Box-Behnken design for 3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3-D cube plot of Box-Behnken design for 3 factor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17D6F0A8" w14:textId="22E27025" w:rsidR="00680EB1" w:rsidRDefault="00680EB1" w:rsidP="0010306F">
      <w:pPr>
        <w:pStyle w:val="Caption"/>
        <w:ind w:left="0" w:right="0"/>
        <w:jc w:val="center"/>
      </w:pPr>
      <w:bookmarkStart w:id="109" w:name="_Toc239542902"/>
      <w:bookmarkStart w:id="110" w:name="_Toc239543013"/>
      <w:bookmarkStart w:id="111" w:name="_Toc239544953"/>
      <w:bookmarkStart w:id="112" w:name="_Toc239604252"/>
      <w:r>
        <w:t xml:space="preserve">Figure </w:t>
      </w:r>
      <w:r>
        <w:fldChar w:fldCharType="begin"/>
      </w:r>
      <w:r>
        <w:instrText>SEQ Figure \* ARABIC</w:instrText>
      </w:r>
      <w:r>
        <w:fldChar w:fldCharType="separate"/>
      </w:r>
      <w:r w:rsidR="00D930D7">
        <w:rPr>
          <w:noProof/>
        </w:rPr>
        <w:t>15</w:t>
      </w:r>
      <w:r>
        <w:fldChar w:fldCharType="end"/>
      </w:r>
      <w:r w:rsidR="0010306F">
        <w:t xml:space="preserve"> – Box Behnken model points</w:t>
      </w:r>
      <w:r w:rsidR="0081522C">
        <w:t xml:space="preserve"> </w:t>
      </w:r>
      <w:r w:rsidR="0081522C" w:rsidRPr="0081522C">
        <w:t>(Engineering statistics handbook</w:t>
      </w:r>
      <w:r w:rsidR="0081522C">
        <w:t>, date unknown</w:t>
      </w:r>
      <w:r w:rsidR="0081522C" w:rsidRPr="0081522C">
        <w:t>)</w:t>
      </w:r>
      <w:bookmarkEnd w:id="109"/>
      <w:bookmarkEnd w:id="110"/>
      <w:bookmarkEnd w:id="111"/>
      <w:bookmarkEnd w:id="112"/>
    </w:p>
    <w:p w14:paraId="6DB1F409" w14:textId="77777777" w:rsidR="00680EB1" w:rsidRDefault="00680EB1" w:rsidP="00680EB1">
      <w:pPr>
        <w:ind w:left="0" w:right="0" w:firstLine="0"/>
        <w:jc w:val="center"/>
      </w:pPr>
    </w:p>
    <w:p w14:paraId="45C37220" w14:textId="0B16AE49" w:rsidR="00935BE8" w:rsidRDefault="00935BE8" w:rsidP="0EADB7A4">
      <w:pPr>
        <w:ind w:left="0" w:right="0" w:firstLine="0"/>
        <w:jc w:val="both"/>
      </w:pPr>
      <w:r w:rsidRPr="00776175">
        <w:t>Using these points</w:t>
      </w:r>
      <w:r w:rsidR="008A56B6" w:rsidRPr="00776175">
        <w:t xml:space="preserve">, </w:t>
      </w:r>
      <w:r w:rsidRPr="00776175">
        <w:t>it then fits a response curve in relation to the output value indicating what the best result is depending upon the points of interest. This method reduces the number of known points from 27 possible runs</w:t>
      </w:r>
      <w:r w:rsidR="008A56B6" w:rsidRPr="00776175">
        <w:t>,</w:t>
      </w:r>
      <w:r w:rsidRPr="00776175">
        <w:t xml:space="preserve"> to 13 points.</w:t>
      </w:r>
      <w:r>
        <w:t xml:space="preserve"> </w:t>
      </w:r>
    </w:p>
    <w:p w14:paraId="5C7B21CC" w14:textId="2087F5FB" w:rsidR="008A56B6" w:rsidRDefault="008A56B6" w:rsidP="0EADB7A4">
      <w:pPr>
        <w:ind w:left="0" w:right="0" w:firstLine="0"/>
        <w:jc w:val="both"/>
      </w:pPr>
      <w:r w:rsidRPr="00E52ED4">
        <w:t xml:space="preserve">Methods including partial and full factorial, and central composite design are applicable, however, due to the </w:t>
      </w:r>
      <w:r w:rsidR="00964906" w:rsidRPr="00E52ED4">
        <w:t>significant time required to complete these methods, and holding more importance on the trend of results rather than completing all simulation points, they were ruled out</w:t>
      </w:r>
      <w:r w:rsidR="00776175" w:rsidRPr="00E52ED4">
        <w:t xml:space="preserve"> </w:t>
      </w:r>
      <w:r w:rsidR="007F4B3E" w:rsidRPr="00E52ED4">
        <w:t>(</w:t>
      </w:r>
      <w:proofErr w:type="spellStart"/>
      <w:proofErr w:type="gramStart"/>
      <w:r w:rsidR="007F4B3E" w:rsidRPr="00E52ED4">
        <w:t>K.Manatura</w:t>
      </w:r>
      <w:proofErr w:type="spellEnd"/>
      <w:proofErr w:type="gramEnd"/>
      <w:r w:rsidR="007F4B3E" w:rsidRPr="00E52ED4">
        <w:t>, et. al, 2022).</w:t>
      </w:r>
      <w:r w:rsidR="00964906">
        <w:t xml:space="preserve"> </w:t>
      </w:r>
    </w:p>
    <w:p w14:paraId="5B375642" w14:textId="2C60B618" w:rsidR="00964906" w:rsidRPr="00253328" w:rsidRDefault="00964906" w:rsidP="00964906">
      <w:pPr>
        <w:ind w:left="0" w:right="0" w:firstLine="0"/>
        <w:jc w:val="both"/>
      </w:pPr>
      <w:r w:rsidRPr="00E1515A">
        <w:t>T</w:t>
      </w:r>
      <w:r w:rsidR="00456B86" w:rsidRPr="00E1515A">
        <w:t>h</w:t>
      </w:r>
      <w:r w:rsidR="00A2011C" w:rsidRPr="00E1515A">
        <w:t>is</w:t>
      </w:r>
      <w:r w:rsidR="00456B86" w:rsidRPr="00E1515A">
        <w:t xml:space="preserve"> report </w:t>
      </w:r>
      <w:r w:rsidRPr="00E1515A">
        <w:t>u</w:t>
      </w:r>
      <w:r w:rsidR="00456B86" w:rsidRPr="00E1515A">
        <w:t xml:space="preserve">ses a 6 and 4 </w:t>
      </w:r>
      <w:r w:rsidR="00182F0A" w:rsidRPr="00E1515A">
        <w:t>factor</w:t>
      </w:r>
      <w:r w:rsidR="00456B86" w:rsidRPr="00E1515A">
        <w:t xml:space="preserve"> </w:t>
      </w:r>
      <w:r w:rsidRPr="00E1515A">
        <w:t>B</w:t>
      </w:r>
      <w:r w:rsidR="00456B86" w:rsidRPr="00E1515A">
        <w:t>ox Behnken model which expands the traditional model into a multi variable aspect</w:t>
      </w:r>
      <w:r w:rsidR="00F132DE" w:rsidRPr="00E1515A">
        <w:rPr>
          <w:rFonts w:ascii="Roboto" w:hAnsi="Roboto"/>
          <w:sz w:val="21"/>
          <w:szCs w:val="21"/>
          <w:shd w:val="clear" w:color="auto" w:fill="FFFFFF"/>
        </w:rPr>
        <w:t xml:space="preserve"> </w:t>
      </w:r>
      <w:r w:rsidR="00F132DE" w:rsidRPr="00E1515A">
        <w:t>(Pen State Eberly college of science</w:t>
      </w:r>
      <w:r w:rsidR="00C05B52" w:rsidRPr="00E1515A">
        <w:t>,</w:t>
      </w:r>
      <w:r w:rsidR="00F132DE" w:rsidRPr="00E1515A">
        <w:t xml:space="preserve"> 2024)</w:t>
      </w:r>
      <w:r w:rsidR="00456B86" w:rsidRPr="00E1515A">
        <w:t>. It takes the traditional 3 variables and then applies these tests to the pairings of these variables</w:t>
      </w:r>
      <w:r w:rsidR="00D36F71" w:rsidRPr="00E1515A">
        <w:t>, acting as only two changes occur and then the response value is created for</w:t>
      </w:r>
      <w:r w:rsidR="004A230F" w:rsidRPr="00E1515A">
        <w:t xml:space="preserve"> </w:t>
      </w:r>
      <w:r w:rsidRPr="00E1515A">
        <w:t>2-dimensional</w:t>
      </w:r>
      <w:r w:rsidR="004A230F" w:rsidRPr="00E1515A">
        <w:t xml:space="preserve"> variables</w:t>
      </w:r>
      <w:r w:rsidR="00456B86" w:rsidRPr="00E1515A">
        <w:t xml:space="preserve">. In </w:t>
      </w:r>
      <w:r w:rsidR="004A230F" w:rsidRPr="00E1515A">
        <w:t>addition,</w:t>
      </w:r>
      <w:r w:rsidR="00456B86" w:rsidRPr="00E1515A">
        <w:t xml:space="preserve"> </w:t>
      </w:r>
      <w:r w:rsidR="00E3783C" w:rsidRPr="00E1515A">
        <w:t xml:space="preserve">it then </w:t>
      </w:r>
      <w:r w:rsidR="00457A28" w:rsidRPr="00E1515A">
        <w:t xml:space="preserve">uses the </w:t>
      </w:r>
      <w:r w:rsidR="0068124D" w:rsidRPr="00E1515A">
        <w:t>centre</w:t>
      </w:r>
      <w:r w:rsidR="00457A28" w:rsidRPr="00E1515A">
        <w:t xml:space="preserve"> points</w:t>
      </w:r>
      <w:r w:rsidR="0008451A" w:rsidRPr="00E1515A">
        <w:t xml:space="preserve"> as a consistency test for</w:t>
      </w:r>
      <w:r w:rsidR="004E1697" w:rsidRPr="00E1515A">
        <w:t xml:space="preserve"> </w:t>
      </w:r>
      <w:r w:rsidRPr="00E1515A">
        <w:t>B</w:t>
      </w:r>
      <w:r w:rsidR="004E1697" w:rsidRPr="00E1515A">
        <w:t>ox Behnken</w:t>
      </w:r>
      <w:r w:rsidR="0008451A" w:rsidRPr="00E1515A">
        <w:t xml:space="preserve"> tests</w:t>
      </w:r>
      <w:r w:rsidR="0008451A">
        <w:t xml:space="preserve">, to show consistency in the results throughout the </w:t>
      </w:r>
      <w:r w:rsidR="0068124D">
        <w:t>test.</w:t>
      </w:r>
      <w:r>
        <w:t xml:space="preserve"> </w:t>
      </w:r>
    </w:p>
    <w:p w14:paraId="40B2BF30" w14:textId="77777777" w:rsidR="00253328" w:rsidRPr="00253328" w:rsidRDefault="00253328" w:rsidP="00253328">
      <w:pPr>
        <w:ind w:left="0" w:firstLine="0"/>
      </w:pPr>
    </w:p>
    <w:p w14:paraId="7FB7D8B0" w14:textId="7936F340" w:rsidR="0000534F" w:rsidRDefault="00275A88" w:rsidP="00275A88">
      <w:pPr>
        <w:pStyle w:val="Heading1"/>
        <w:numPr>
          <w:ilvl w:val="0"/>
          <w:numId w:val="6"/>
        </w:numPr>
      </w:pPr>
      <w:bookmarkStart w:id="113" w:name="_Toc239597610"/>
      <w:r>
        <w:lastRenderedPageBreak/>
        <w:t>Validating CFD + Surfacing methods</w:t>
      </w:r>
      <w:bookmarkEnd w:id="113"/>
    </w:p>
    <w:p w14:paraId="27F06285" w14:textId="25D0DA4B" w:rsidR="00426874" w:rsidRPr="00426874" w:rsidRDefault="00426874" w:rsidP="00426874">
      <w:pPr>
        <w:pStyle w:val="Heading1"/>
        <w:numPr>
          <w:ilvl w:val="1"/>
          <w:numId w:val="6"/>
        </w:numPr>
      </w:pPr>
      <w:bookmarkStart w:id="114" w:name="_Toc239597611"/>
      <w:r>
        <w:t>Surfacing method analysis</w:t>
      </w:r>
      <w:bookmarkEnd w:id="114"/>
    </w:p>
    <w:p w14:paraId="1AA421A6" w14:textId="300873DB" w:rsidR="00F84782" w:rsidRDefault="00F84782" w:rsidP="00426874">
      <w:pPr>
        <w:pStyle w:val="Heading1"/>
        <w:numPr>
          <w:ilvl w:val="2"/>
          <w:numId w:val="6"/>
        </w:numPr>
      </w:pPr>
      <w:bookmarkStart w:id="115" w:name="_Toc239597612"/>
      <w:r>
        <w:t>Interpolation method analysis</w:t>
      </w:r>
      <w:bookmarkEnd w:id="115"/>
    </w:p>
    <w:p w14:paraId="77C5B79D" w14:textId="4186C1B8" w:rsidR="00725139" w:rsidRPr="00DA1A8A" w:rsidRDefault="00725139" w:rsidP="00304B0B">
      <w:pPr>
        <w:ind w:left="0" w:right="0" w:firstLine="0"/>
        <w:jc w:val="both"/>
        <w:rPr>
          <w:color w:val="auto"/>
        </w:rPr>
      </w:pPr>
      <w:r w:rsidRPr="00F97EEB">
        <w:rPr>
          <w:color w:val="auto"/>
        </w:rPr>
        <w:t>Interpolation is one of the key methods used in all forms of numerical extrapolation due to the eas</w:t>
      </w:r>
      <w:r w:rsidR="00081C7C" w:rsidRPr="00F97EEB">
        <w:rPr>
          <w:color w:val="auto"/>
        </w:rPr>
        <w:t>e</w:t>
      </w:r>
      <w:r w:rsidRPr="00F97EEB">
        <w:rPr>
          <w:color w:val="auto"/>
        </w:rPr>
        <w:t xml:space="preserve"> of implementation with several coding software’s having built in functions to use</w:t>
      </w:r>
      <w:r w:rsidR="004C73A8" w:rsidRPr="00F97EEB">
        <w:rPr>
          <w:color w:val="auto"/>
        </w:rPr>
        <w:t>,</w:t>
      </w:r>
      <w:r w:rsidRPr="00F97EEB">
        <w:rPr>
          <w:color w:val="auto"/>
        </w:rPr>
        <w:t xml:space="preserve"> </w:t>
      </w:r>
      <w:r w:rsidR="004C73A8" w:rsidRPr="00F97EEB">
        <w:rPr>
          <w:color w:val="auto"/>
        </w:rPr>
        <w:t>including</w:t>
      </w:r>
      <w:r w:rsidRPr="00F97EEB">
        <w:rPr>
          <w:color w:val="auto"/>
        </w:rPr>
        <w:t xml:space="preserve"> MATLAB. Even though the values have</w:t>
      </w:r>
      <w:r w:rsidRPr="00AE7351">
        <w:rPr>
          <w:color w:val="auto"/>
        </w:rPr>
        <w:t xml:space="preserve"> built in functions, it is important to understand if they are best suited for this scenario.</w:t>
      </w:r>
    </w:p>
    <w:p w14:paraId="3BBA9D93" w14:textId="01A01857" w:rsidR="00725139" w:rsidRPr="0062060E" w:rsidRDefault="00725139" w:rsidP="00725139">
      <w:pPr>
        <w:ind w:left="0" w:right="0" w:firstLine="0"/>
        <w:jc w:val="both"/>
        <w:rPr>
          <w:color w:val="auto"/>
        </w:rPr>
      </w:pPr>
      <w:r w:rsidRPr="0062060E">
        <w:rPr>
          <w:color w:val="auto"/>
        </w:rPr>
        <w:t xml:space="preserve">Interpolation is most effective at creating trends in the data and giving a smooth transition between </w:t>
      </w:r>
      <w:r w:rsidR="00234831">
        <w:rPr>
          <w:color w:val="auto"/>
        </w:rPr>
        <w:t xml:space="preserve">known </w:t>
      </w:r>
      <w:r w:rsidRPr="0062060E">
        <w:rPr>
          <w:color w:val="auto"/>
        </w:rPr>
        <w:t xml:space="preserve">data points, as shown below. However, as stated previously the regions outside the known points </w:t>
      </w:r>
      <w:r w:rsidRPr="005E1706">
        <w:rPr>
          <w:color w:val="auto"/>
        </w:rPr>
        <w:t>continue the trends linearly, often leading to quick changes in aerodynamic values. With the grid data</w:t>
      </w:r>
      <w:r w:rsidR="00474036" w:rsidRPr="005E1706">
        <w:rPr>
          <w:color w:val="auto"/>
        </w:rPr>
        <w:t>,</w:t>
      </w:r>
      <w:r w:rsidRPr="005E1706">
        <w:rPr>
          <w:color w:val="auto"/>
        </w:rPr>
        <w:t xml:space="preserve"> the interpolation works well as the values cover most of the aero map and therefore</w:t>
      </w:r>
      <w:r w:rsidR="00474036" w:rsidRPr="005E1706">
        <w:rPr>
          <w:color w:val="auto"/>
        </w:rPr>
        <w:t>,</w:t>
      </w:r>
      <w:r w:rsidRPr="005E1706">
        <w:rPr>
          <w:color w:val="auto"/>
        </w:rPr>
        <w:t xml:space="preserve"> suggesting that if more traditional sporadic data points are used, in this case the SABE data, the interpolation gives more uncontrollable distribution.</w:t>
      </w:r>
    </w:p>
    <w:p w14:paraId="391D7FBF" w14:textId="77777777" w:rsidR="00725139" w:rsidRDefault="00725139" w:rsidP="00304B0B">
      <w:pPr>
        <w:ind w:left="0" w:right="0" w:firstLine="0"/>
        <w:jc w:val="both"/>
      </w:pPr>
    </w:p>
    <w:p w14:paraId="06B9DF42" w14:textId="4AF804CD" w:rsidR="002C187F" w:rsidRDefault="00E26330" w:rsidP="002C187F">
      <w:pPr>
        <w:keepNext/>
        <w:ind w:left="0" w:right="0" w:firstLine="0"/>
        <w:jc w:val="center"/>
      </w:pPr>
      <w:r>
        <w:rPr>
          <w:noProof/>
        </w:rPr>
        <w:drawing>
          <wp:inline distT="0" distB="0" distL="0" distR="0" wp14:anchorId="27DD1526" wp14:editId="1DBDDB19">
            <wp:extent cx="3829705" cy="3228900"/>
            <wp:effectExtent l="0" t="0" r="0" b="0"/>
            <wp:docPr id="23165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65843" name=""/>
                    <pic:cNvPicPr/>
                  </pic:nvPicPr>
                  <pic:blipFill>
                    <a:blip r:embed="rId38"/>
                    <a:stretch>
                      <a:fillRect/>
                    </a:stretch>
                  </pic:blipFill>
                  <pic:spPr>
                    <a:xfrm>
                      <a:off x="0" y="0"/>
                      <a:ext cx="3843665" cy="3240670"/>
                    </a:xfrm>
                    <a:prstGeom prst="rect">
                      <a:avLst/>
                    </a:prstGeom>
                  </pic:spPr>
                </pic:pic>
              </a:graphicData>
            </a:graphic>
          </wp:inline>
        </w:drawing>
      </w:r>
    </w:p>
    <w:p w14:paraId="712AF444" w14:textId="5438E1DB" w:rsidR="004404FE" w:rsidRDefault="002C187F" w:rsidP="002C187F">
      <w:pPr>
        <w:pStyle w:val="Caption"/>
        <w:ind w:left="0" w:right="0"/>
        <w:jc w:val="center"/>
      </w:pPr>
      <w:bookmarkStart w:id="116" w:name="_Toc239542903"/>
      <w:bookmarkStart w:id="117" w:name="_Toc239543014"/>
      <w:bookmarkStart w:id="118" w:name="_Toc239544954"/>
      <w:bookmarkStart w:id="119" w:name="_Toc239604253"/>
      <w:r>
        <w:t xml:space="preserve">Figure </w:t>
      </w:r>
      <w:r>
        <w:fldChar w:fldCharType="begin"/>
      </w:r>
      <w:r>
        <w:instrText>SEQ Figure \* ARABIC</w:instrText>
      </w:r>
      <w:r>
        <w:fldChar w:fldCharType="separate"/>
      </w:r>
      <w:r w:rsidR="00D930D7">
        <w:rPr>
          <w:noProof/>
        </w:rPr>
        <w:t>16</w:t>
      </w:r>
      <w:r>
        <w:fldChar w:fldCharType="end"/>
      </w:r>
      <w:r>
        <w:t xml:space="preserve"> - Balance aero map using interpolation of the grid data</w:t>
      </w:r>
      <w:bookmarkEnd w:id="116"/>
      <w:bookmarkEnd w:id="117"/>
      <w:bookmarkEnd w:id="118"/>
      <w:bookmarkEnd w:id="119"/>
    </w:p>
    <w:p w14:paraId="2D72DABB" w14:textId="77777777" w:rsidR="00BA1EF2" w:rsidRPr="00BA1EF2" w:rsidRDefault="00BA1EF2" w:rsidP="00BA1EF2"/>
    <w:p w14:paraId="694EE29F" w14:textId="668279A5" w:rsidR="00B92320" w:rsidRPr="00156697" w:rsidRDefault="001D1A42" w:rsidP="00A159BD">
      <w:pPr>
        <w:ind w:left="0" w:right="0" w:firstLine="0"/>
        <w:jc w:val="both"/>
        <w:rPr>
          <w:color w:val="ED7D31" w:themeColor="accent2"/>
        </w:rPr>
      </w:pPr>
      <w:r w:rsidRPr="00A42535">
        <w:t xml:space="preserve">When using SABE’s data points, the change in the values </w:t>
      </w:r>
      <w:r w:rsidR="00B07484" w:rsidRPr="00A42535">
        <w:t>is</w:t>
      </w:r>
      <w:r w:rsidRPr="00A42535">
        <w:t xml:space="preserve"> extreme outside the data points</w:t>
      </w:r>
      <w:r w:rsidR="0084030A" w:rsidRPr="00A42535">
        <w:t xml:space="preserve"> region</w:t>
      </w:r>
      <w:r w:rsidR="007175FD" w:rsidRPr="00A42535">
        <w:t>. There are also regions on the aero map that do not have a smooth transition</w:t>
      </w:r>
      <w:r w:rsidR="00DD52D9" w:rsidRPr="00A42535">
        <w:t xml:space="preserve"> in the known region due to it using the nearest known points of the </w:t>
      </w:r>
      <w:r w:rsidR="00B07484" w:rsidRPr="00A42535">
        <w:t>triangulation</w:t>
      </w:r>
      <w:r w:rsidR="00DD52D9" w:rsidRPr="00A42535">
        <w:t xml:space="preserve">, creating these </w:t>
      </w:r>
      <w:r w:rsidR="00B07484" w:rsidRPr="00A42535">
        <w:t>discrepancies</w:t>
      </w:r>
      <w:r w:rsidR="00DD52D9" w:rsidRPr="00A42535">
        <w:t xml:space="preserve"> when it changes to an unknown region. </w:t>
      </w:r>
      <w:r w:rsidR="006039BB" w:rsidRPr="00A42535">
        <w:t xml:space="preserve">As shown in </w:t>
      </w:r>
      <w:r w:rsidR="006039BB" w:rsidRPr="00015426">
        <w:t>the figure below,</w:t>
      </w:r>
      <w:r w:rsidR="006039BB" w:rsidRPr="00A42535">
        <w:t xml:space="preserve"> certain points </w:t>
      </w:r>
      <w:r w:rsidR="00B07484" w:rsidRPr="00A42535">
        <w:t>are positioned close together resulting in significant changes in values.</w:t>
      </w:r>
      <w:r w:rsidR="00B07484">
        <w:t xml:space="preserve"> </w:t>
      </w:r>
    </w:p>
    <w:p w14:paraId="002CCB1F" w14:textId="77777777" w:rsidR="00843F8F" w:rsidRDefault="00843F8F" w:rsidP="00CE29B9">
      <w:pPr>
        <w:ind w:left="0" w:right="0" w:firstLine="0"/>
      </w:pPr>
    </w:p>
    <w:p w14:paraId="1DF505E9" w14:textId="5D9CD829" w:rsidR="00843F8F" w:rsidRDefault="00D9240B" w:rsidP="00843F8F">
      <w:pPr>
        <w:keepNext/>
        <w:ind w:left="0" w:right="0" w:firstLine="0"/>
        <w:jc w:val="center"/>
      </w:pPr>
      <w:r>
        <w:rPr>
          <w:noProof/>
        </w:rPr>
        <w:lastRenderedPageBreak/>
        <w:drawing>
          <wp:inline distT="0" distB="0" distL="0" distR="0" wp14:anchorId="651D9155" wp14:editId="35B67FC6">
            <wp:extent cx="4002200" cy="3334871"/>
            <wp:effectExtent l="0" t="0" r="0" b="5715"/>
            <wp:docPr id="1978660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660609" name=""/>
                    <pic:cNvPicPr/>
                  </pic:nvPicPr>
                  <pic:blipFill>
                    <a:blip r:embed="rId39"/>
                    <a:stretch>
                      <a:fillRect/>
                    </a:stretch>
                  </pic:blipFill>
                  <pic:spPr>
                    <a:xfrm>
                      <a:off x="0" y="0"/>
                      <a:ext cx="4028906" cy="3357124"/>
                    </a:xfrm>
                    <a:prstGeom prst="rect">
                      <a:avLst/>
                    </a:prstGeom>
                  </pic:spPr>
                </pic:pic>
              </a:graphicData>
            </a:graphic>
          </wp:inline>
        </w:drawing>
      </w:r>
    </w:p>
    <w:p w14:paraId="3EFC6184" w14:textId="2C32D13A" w:rsidR="00843F8F" w:rsidRDefault="00843F8F" w:rsidP="00843F8F">
      <w:pPr>
        <w:pStyle w:val="Caption"/>
        <w:ind w:left="0" w:right="0"/>
        <w:jc w:val="center"/>
      </w:pPr>
      <w:bookmarkStart w:id="120" w:name="_Toc239542904"/>
      <w:bookmarkStart w:id="121" w:name="_Toc239543015"/>
      <w:bookmarkStart w:id="122" w:name="_Toc239544955"/>
      <w:bookmarkStart w:id="123" w:name="_Toc239604254"/>
      <w:r>
        <w:t xml:space="preserve">Figure </w:t>
      </w:r>
      <w:r>
        <w:fldChar w:fldCharType="begin"/>
      </w:r>
      <w:r>
        <w:instrText>SEQ Figure \* ARABIC</w:instrText>
      </w:r>
      <w:r>
        <w:fldChar w:fldCharType="separate"/>
      </w:r>
      <w:r w:rsidR="00D930D7">
        <w:rPr>
          <w:noProof/>
        </w:rPr>
        <w:t>17</w:t>
      </w:r>
      <w:r>
        <w:fldChar w:fldCharType="end"/>
      </w:r>
      <w:r>
        <w:t xml:space="preserve"> -Cl aero map using interpolation of SABE CFD data</w:t>
      </w:r>
      <w:bookmarkEnd w:id="120"/>
      <w:bookmarkEnd w:id="121"/>
      <w:bookmarkEnd w:id="122"/>
      <w:bookmarkEnd w:id="123"/>
    </w:p>
    <w:p w14:paraId="5169A990" w14:textId="77777777" w:rsidR="005432D5" w:rsidRDefault="005432D5" w:rsidP="00CE29B9">
      <w:pPr>
        <w:ind w:left="0" w:right="0" w:firstLine="0"/>
      </w:pPr>
    </w:p>
    <w:p w14:paraId="1ED53BBF" w14:textId="5167B6F9" w:rsidR="00725139" w:rsidRPr="00F459F7" w:rsidRDefault="00252430" w:rsidP="00725139">
      <w:pPr>
        <w:ind w:left="0" w:right="0" w:firstLine="0"/>
        <w:jc w:val="both"/>
        <w:rPr>
          <w:color w:val="auto"/>
        </w:rPr>
      </w:pPr>
      <w:r w:rsidRPr="00457900">
        <w:rPr>
          <w:color w:val="auto"/>
        </w:rPr>
        <w:t>As stated previously</w:t>
      </w:r>
      <w:r w:rsidR="00F63729" w:rsidRPr="00457900">
        <w:rPr>
          <w:color w:val="auto"/>
        </w:rPr>
        <w:t>,</w:t>
      </w:r>
      <w:r w:rsidRPr="00457900">
        <w:rPr>
          <w:color w:val="auto"/>
        </w:rPr>
        <w:t xml:space="preserve"> there are a couple </w:t>
      </w:r>
      <w:r w:rsidR="00F63729" w:rsidRPr="00457900">
        <w:rPr>
          <w:color w:val="auto"/>
        </w:rPr>
        <w:t xml:space="preserve">of </w:t>
      </w:r>
      <w:r w:rsidRPr="00457900">
        <w:rPr>
          <w:color w:val="auto"/>
        </w:rPr>
        <w:t>different sub methods used on specific types of interpolation. Therefore</w:t>
      </w:r>
      <w:r w:rsidR="004A15F4" w:rsidRPr="00457900">
        <w:rPr>
          <w:color w:val="auto"/>
        </w:rPr>
        <w:t>,</w:t>
      </w:r>
      <w:r w:rsidRPr="00457900">
        <w:rPr>
          <w:color w:val="auto"/>
        </w:rPr>
        <w:t xml:space="preserve"> understanding the influence these methods have on the calculations could improve the accuracy of the results. It would be expected that natural neighbour is the most appropriate method due to the smoothing of data. Nearest neighbour was not tested due to the clear issue with it using the same values for the closest points. To test other methods the 25mm front </w:t>
      </w:r>
      <w:r w:rsidR="00173D17" w:rsidRPr="00457900">
        <w:rPr>
          <w:color w:val="auto"/>
        </w:rPr>
        <w:t xml:space="preserve">and </w:t>
      </w:r>
      <w:r w:rsidRPr="00457900">
        <w:rPr>
          <w:color w:val="auto"/>
        </w:rPr>
        <w:t xml:space="preserve">45mm rear data point was removed and then a comparison between the </w:t>
      </w:r>
      <w:r w:rsidR="007677DE" w:rsidRPr="00457900">
        <w:rPr>
          <w:color w:val="auto"/>
        </w:rPr>
        <w:t>previous true value of that position and the interpolation value at that respective point can be made</w:t>
      </w:r>
      <w:r w:rsidR="00322B26" w:rsidRPr="00457900">
        <w:rPr>
          <w:color w:val="auto"/>
        </w:rPr>
        <w:t>. It was chosen due to the location being surrounded by multiple data points</w:t>
      </w:r>
      <w:r w:rsidR="00420168" w:rsidRPr="00457900">
        <w:rPr>
          <w:color w:val="auto"/>
        </w:rPr>
        <w:t xml:space="preserve">, leading to an increase influence from the localised regions. </w:t>
      </w:r>
      <w:r w:rsidR="00725139" w:rsidRPr="00457900">
        <w:rPr>
          <w:color w:val="auto"/>
        </w:rPr>
        <w:t>This can only be done for the interpolation and not the extrapolation as natural neighbour is not applicable through extrapolation, due to it requiring the nearby points to calculate its value and therefore</w:t>
      </w:r>
      <w:r w:rsidR="00E66307" w:rsidRPr="00457900">
        <w:rPr>
          <w:color w:val="auto"/>
        </w:rPr>
        <w:t>,</w:t>
      </w:r>
      <w:r w:rsidR="00725139" w:rsidRPr="00457900">
        <w:rPr>
          <w:color w:val="auto"/>
        </w:rPr>
        <w:t xml:space="preserve"> cannot work in areas that are unknown.</w:t>
      </w:r>
    </w:p>
    <w:p w14:paraId="5D2A8080" w14:textId="77777777" w:rsidR="002A6F5B" w:rsidRDefault="002A6F5B" w:rsidP="00CE29B9">
      <w:pPr>
        <w:ind w:left="0" w:right="0" w:firstLine="0"/>
      </w:pPr>
    </w:p>
    <w:tbl>
      <w:tblPr>
        <w:tblStyle w:val="TableGrid0"/>
        <w:tblW w:w="0" w:type="auto"/>
        <w:tblLook w:val="04A0" w:firstRow="1" w:lastRow="0" w:firstColumn="1" w:lastColumn="0" w:noHBand="0" w:noVBand="1"/>
      </w:tblPr>
      <w:tblGrid>
        <w:gridCol w:w="4478"/>
        <w:gridCol w:w="4538"/>
      </w:tblGrid>
      <w:tr w:rsidR="00F12AA9" w14:paraId="0BF85DF8" w14:textId="77777777" w:rsidTr="00E2020B">
        <w:tc>
          <w:tcPr>
            <w:tcW w:w="4508" w:type="dxa"/>
            <w:tcBorders>
              <w:top w:val="single" w:sz="4" w:space="0" w:color="FFFFFF"/>
              <w:left w:val="single" w:sz="4" w:space="0" w:color="FFFFFF"/>
              <w:bottom w:val="single" w:sz="4" w:space="0" w:color="FFFFFF"/>
              <w:right w:val="single" w:sz="4" w:space="0" w:color="FFFFFF"/>
            </w:tcBorders>
          </w:tcPr>
          <w:p w14:paraId="179C238A" w14:textId="7DFD1916" w:rsidR="000F036F" w:rsidRDefault="008902BB" w:rsidP="000927B8">
            <w:pPr>
              <w:keepNext/>
              <w:ind w:left="0" w:right="0" w:firstLine="0"/>
              <w:jc w:val="center"/>
            </w:pPr>
            <w:r>
              <w:rPr>
                <w:noProof/>
              </w:rPr>
              <w:lastRenderedPageBreak/>
              <w:drawing>
                <wp:inline distT="0" distB="0" distL="0" distR="0" wp14:anchorId="71B86490" wp14:editId="7858F93F">
                  <wp:extent cx="2741725" cy="2311603"/>
                  <wp:effectExtent l="0" t="0" r="1905" b="0"/>
                  <wp:docPr id="346262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262187" name=""/>
                          <pic:cNvPicPr/>
                        </pic:nvPicPr>
                        <pic:blipFill>
                          <a:blip r:embed="rId40"/>
                          <a:stretch>
                            <a:fillRect/>
                          </a:stretch>
                        </pic:blipFill>
                        <pic:spPr>
                          <a:xfrm>
                            <a:off x="0" y="0"/>
                            <a:ext cx="2747319" cy="2316319"/>
                          </a:xfrm>
                          <a:prstGeom prst="rect">
                            <a:avLst/>
                          </a:prstGeom>
                        </pic:spPr>
                      </pic:pic>
                    </a:graphicData>
                  </a:graphic>
                </wp:inline>
              </w:drawing>
            </w:r>
          </w:p>
          <w:p w14:paraId="7185AACA" w14:textId="45547C4B" w:rsidR="00F12AA9" w:rsidRDefault="000F036F" w:rsidP="000927B8">
            <w:pPr>
              <w:pStyle w:val="Caption"/>
              <w:ind w:left="0" w:right="0"/>
              <w:jc w:val="center"/>
            </w:pPr>
            <w:bookmarkStart w:id="124" w:name="_Toc239542905"/>
            <w:bookmarkStart w:id="125" w:name="_Toc239543016"/>
            <w:bookmarkStart w:id="126" w:name="_Toc239544956"/>
            <w:bookmarkStart w:id="127" w:name="_Toc239604255"/>
            <w:r>
              <w:t xml:space="preserve">Figure </w:t>
            </w:r>
            <w:r>
              <w:fldChar w:fldCharType="begin"/>
            </w:r>
            <w:r>
              <w:instrText>SEQ Figure \* ARABIC</w:instrText>
            </w:r>
            <w:r>
              <w:fldChar w:fldCharType="separate"/>
            </w:r>
            <w:r w:rsidR="00D930D7">
              <w:rPr>
                <w:noProof/>
              </w:rPr>
              <w:t>18</w:t>
            </w:r>
            <w:r>
              <w:fldChar w:fldCharType="end"/>
            </w:r>
            <w:r>
              <w:t xml:space="preserve"> - Balance aero map using interpolation methods</w:t>
            </w:r>
            <w:r w:rsidR="004012AA">
              <w:t xml:space="preserve"> for SABE CFD data </w:t>
            </w:r>
            <w:r w:rsidR="00403194">
              <w:t xml:space="preserve">(without 25mm front 40 rear) </w:t>
            </w:r>
            <w:r w:rsidR="004012AA">
              <w:t>with natural neighbour interpolation</w:t>
            </w:r>
            <w:bookmarkEnd w:id="124"/>
            <w:bookmarkEnd w:id="125"/>
            <w:bookmarkEnd w:id="126"/>
            <w:bookmarkEnd w:id="127"/>
          </w:p>
        </w:tc>
        <w:tc>
          <w:tcPr>
            <w:tcW w:w="4508" w:type="dxa"/>
            <w:tcBorders>
              <w:top w:val="single" w:sz="4" w:space="0" w:color="FFFFFF"/>
              <w:left w:val="single" w:sz="4" w:space="0" w:color="FFFFFF"/>
              <w:bottom w:val="single" w:sz="4" w:space="0" w:color="FFFFFF"/>
              <w:right w:val="single" w:sz="4" w:space="0" w:color="FFFFFF"/>
            </w:tcBorders>
          </w:tcPr>
          <w:p w14:paraId="59604468" w14:textId="7ACD7C2C" w:rsidR="001D2F27" w:rsidRDefault="00923C0E" w:rsidP="000927B8">
            <w:pPr>
              <w:keepNext/>
              <w:ind w:left="0" w:right="0" w:firstLine="0"/>
              <w:jc w:val="center"/>
            </w:pPr>
            <w:r>
              <w:rPr>
                <w:noProof/>
              </w:rPr>
              <w:drawing>
                <wp:inline distT="0" distB="0" distL="0" distR="0" wp14:anchorId="38219BF2" wp14:editId="6F471B21">
                  <wp:extent cx="2772657" cy="2337683"/>
                  <wp:effectExtent l="0" t="0" r="8890" b="5715"/>
                  <wp:docPr id="1448944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944082" name=""/>
                          <pic:cNvPicPr/>
                        </pic:nvPicPr>
                        <pic:blipFill>
                          <a:blip r:embed="rId41"/>
                          <a:stretch>
                            <a:fillRect/>
                          </a:stretch>
                        </pic:blipFill>
                        <pic:spPr>
                          <a:xfrm>
                            <a:off x="0" y="0"/>
                            <a:ext cx="2785466" cy="2348482"/>
                          </a:xfrm>
                          <a:prstGeom prst="rect">
                            <a:avLst/>
                          </a:prstGeom>
                        </pic:spPr>
                      </pic:pic>
                    </a:graphicData>
                  </a:graphic>
                </wp:inline>
              </w:drawing>
            </w:r>
          </w:p>
          <w:p w14:paraId="2FF603B1" w14:textId="74FD24C2" w:rsidR="00F12AA9" w:rsidRDefault="001D2F27" w:rsidP="000927B8">
            <w:pPr>
              <w:pStyle w:val="Caption"/>
              <w:ind w:left="0" w:right="0"/>
              <w:jc w:val="center"/>
            </w:pPr>
            <w:bookmarkStart w:id="128" w:name="_Toc239542906"/>
            <w:bookmarkStart w:id="129" w:name="_Toc239543017"/>
            <w:bookmarkStart w:id="130" w:name="_Toc239544957"/>
            <w:bookmarkStart w:id="131" w:name="_Toc239604256"/>
            <w:r>
              <w:t xml:space="preserve">Figure </w:t>
            </w:r>
            <w:r>
              <w:fldChar w:fldCharType="begin"/>
            </w:r>
            <w:r>
              <w:instrText>SEQ Figure \* ARABIC</w:instrText>
            </w:r>
            <w:r>
              <w:fldChar w:fldCharType="separate"/>
            </w:r>
            <w:r w:rsidR="00D930D7">
              <w:rPr>
                <w:noProof/>
              </w:rPr>
              <w:t>19</w:t>
            </w:r>
            <w:r>
              <w:fldChar w:fldCharType="end"/>
            </w:r>
            <w:r>
              <w:t xml:space="preserve"> -</w:t>
            </w:r>
            <w:r w:rsidR="00E82401">
              <w:t xml:space="preserve"> Balance aero map using interpolation methods for SABE CFD data (without 25mm front 40 rear) with linear interpolation</w:t>
            </w:r>
            <w:bookmarkEnd w:id="128"/>
            <w:bookmarkEnd w:id="129"/>
            <w:bookmarkEnd w:id="130"/>
            <w:bookmarkEnd w:id="131"/>
          </w:p>
        </w:tc>
      </w:tr>
    </w:tbl>
    <w:p w14:paraId="2947322E" w14:textId="77777777" w:rsidR="00CC0114" w:rsidRDefault="00CC0114" w:rsidP="00CC0114">
      <w:pPr>
        <w:pStyle w:val="Caption"/>
        <w:keepNext/>
        <w:ind w:left="0" w:right="0"/>
      </w:pPr>
    </w:p>
    <w:p w14:paraId="21E70805" w14:textId="6B8D00DF" w:rsidR="002A6F5B" w:rsidRDefault="002A6F5B" w:rsidP="00360930">
      <w:pPr>
        <w:pStyle w:val="Caption"/>
        <w:keepNext/>
        <w:ind w:left="0" w:right="0"/>
        <w:jc w:val="center"/>
      </w:pPr>
      <w:bookmarkStart w:id="132" w:name="_Toc239543112"/>
      <w:bookmarkStart w:id="133" w:name="_Toc239545036"/>
      <w:bookmarkStart w:id="134" w:name="_Toc239604346"/>
      <w:r>
        <w:t xml:space="preserve">Table </w:t>
      </w:r>
      <w:r>
        <w:fldChar w:fldCharType="begin"/>
      </w:r>
      <w:r>
        <w:instrText>SEQ Table \* ARABIC</w:instrText>
      </w:r>
      <w:r>
        <w:fldChar w:fldCharType="separate"/>
      </w:r>
      <w:r w:rsidR="00A57C24">
        <w:rPr>
          <w:noProof/>
        </w:rPr>
        <w:t>4</w:t>
      </w:r>
      <w:r>
        <w:fldChar w:fldCharType="end"/>
      </w:r>
      <w:r>
        <w:t xml:space="preserve"> - Values for the different aerodynamic properties and </w:t>
      </w:r>
      <w:r w:rsidR="00360930">
        <w:t>their</w:t>
      </w:r>
      <w:r>
        <w:t xml:space="preserve"> related value at 25</w:t>
      </w:r>
      <w:r w:rsidR="00360930">
        <w:t>mm front and 40mm rear</w:t>
      </w:r>
      <w:bookmarkEnd w:id="132"/>
      <w:bookmarkEnd w:id="133"/>
      <w:bookmarkEnd w:id="134"/>
    </w:p>
    <w:tbl>
      <w:tblPr>
        <w:tblStyle w:val="PlainTable3"/>
        <w:tblW w:w="0" w:type="auto"/>
        <w:tblLook w:val="04A0" w:firstRow="1" w:lastRow="0" w:firstColumn="1" w:lastColumn="0" w:noHBand="0" w:noVBand="1"/>
      </w:tblPr>
      <w:tblGrid>
        <w:gridCol w:w="1790"/>
        <w:gridCol w:w="1904"/>
        <w:gridCol w:w="1714"/>
        <w:gridCol w:w="1904"/>
        <w:gridCol w:w="1714"/>
      </w:tblGrid>
      <w:tr w:rsidR="00CE3693" w14:paraId="31A0621D" w14:textId="479F24B7" w:rsidTr="00027B0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39" w:type="dxa"/>
          </w:tcPr>
          <w:p w14:paraId="4799C3AE" w14:textId="55A31FD4" w:rsidR="00CE3693" w:rsidRDefault="00CE3693" w:rsidP="00360930">
            <w:pPr>
              <w:ind w:left="0" w:right="0" w:firstLine="0"/>
              <w:jc w:val="center"/>
            </w:pPr>
            <w:r>
              <w:t>Aerodynamic properties</w:t>
            </w:r>
          </w:p>
        </w:tc>
        <w:tc>
          <w:tcPr>
            <w:tcW w:w="1961" w:type="dxa"/>
          </w:tcPr>
          <w:p w14:paraId="70F4C6D2" w14:textId="046F4C2A" w:rsidR="00CE3693" w:rsidRDefault="00CE3693" w:rsidP="00360930">
            <w:pPr>
              <w:ind w:left="0" w:right="0" w:firstLine="0"/>
              <w:jc w:val="center"/>
              <w:cnfStyle w:val="100000000000" w:firstRow="1" w:lastRow="0" w:firstColumn="0" w:lastColumn="0" w:oddVBand="0" w:evenVBand="0" w:oddHBand="0" w:evenHBand="0" w:firstRowFirstColumn="0" w:firstRowLastColumn="0" w:lastRowFirstColumn="0" w:lastRowLastColumn="0"/>
            </w:pPr>
            <w:r>
              <w:t>Nearest neighbour interpolation</w:t>
            </w:r>
          </w:p>
        </w:tc>
        <w:tc>
          <w:tcPr>
            <w:tcW w:w="1714" w:type="dxa"/>
          </w:tcPr>
          <w:p w14:paraId="11B5C47A" w14:textId="3D53FEFE" w:rsidR="00CE3693" w:rsidRDefault="00CE3693" w:rsidP="00360930">
            <w:pPr>
              <w:ind w:left="0" w:right="0" w:firstLine="0"/>
              <w:jc w:val="center"/>
              <w:cnfStyle w:val="100000000000" w:firstRow="1" w:lastRow="0" w:firstColumn="0" w:lastColumn="0" w:oddVBand="0" w:evenVBand="0" w:oddHBand="0" w:evenHBand="0" w:firstRowFirstColumn="0" w:firstRowLastColumn="0" w:lastRowFirstColumn="0" w:lastRowLastColumn="0"/>
            </w:pPr>
            <w:r>
              <w:t>Nearest neighbour interpolation % difference</w:t>
            </w:r>
          </w:p>
        </w:tc>
        <w:tc>
          <w:tcPr>
            <w:tcW w:w="1961" w:type="dxa"/>
          </w:tcPr>
          <w:p w14:paraId="797C539B" w14:textId="517F0A2A" w:rsidR="00CE3693" w:rsidRDefault="00CE3693" w:rsidP="00360930">
            <w:pPr>
              <w:ind w:left="0" w:right="0" w:firstLine="0"/>
              <w:jc w:val="center"/>
              <w:cnfStyle w:val="100000000000" w:firstRow="1" w:lastRow="0" w:firstColumn="0" w:lastColumn="0" w:oddVBand="0" w:evenVBand="0" w:oddHBand="0" w:evenHBand="0" w:firstRowFirstColumn="0" w:firstRowLastColumn="0" w:lastRowFirstColumn="0" w:lastRowLastColumn="0"/>
            </w:pPr>
            <w:r>
              <w:t>Linear interpolation</w:t>
            </w:r>
          </w:p>
        </w:tc>
        <w:tc>
          <w:tcPr>
            <w:tcW w:w="1551" w:type="dxa"/>
          </w:tcPr>
          <w:p w14:paraId="3F506B1B" w14:textId="0542F0E2" w:rsidR="00CE3693" w:rsidRDefault="00CE3693" w:rsidP="00360930">
            <w:pPr>
              <w:ind w:left="0" w:right="0" w:firstLine="0"/>
              <w:jc w:val="center"/>
              <w:cnfStyle w:val="100000000000" w:firstRow="1" w:lastRow="0" w:firstColumn="0" w:lastColumn="0" w:oddVBand="0" w:evenVBand="0" w:oddHBand="0" w:evenHBand="0" w:firstRowFirstColumn="0" w:firstRowLastColumn="0" w:lastRowFirstColumn="0" w:lastRowLastColumn="0"/>
            </w:pPr>
            <w:r>
              <w:t>linear interpolation % difference</w:t>
            </w:r>
          </w:p>
        </w:tc>
      </w:tr>
      <w:tr w:rsidR="00CE3693" w14:paraId="3FACE6B9" w14:textId="05AB3CA0" w:rsidTr="00027B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9" w:type="dxa"/>
          </w:tcPr>
          <w:p w14:paraId="0F8AF277" w14:textId="3A07BF3E" w:rsidR="00CE3693" w:rsidRDefault="00CE3693" w:rsidP="00360930">
            <w:pPr>
              <w:ind w:left="0" w:right="0" w:firstLine="0"/>
              <w:jc w:val="center"/>
            </w:pPr>
            <w:r>
              <w:t>Cd</w:t>
            </w:r>
          </w:p>
        </w:tc>
        <w:tc>
          <w:tcPr>
            <w:tcW w:w="1961" w:type="dxa"/>
          </w:tcPr>
          <w:p w14:paraId="608470D5" w14:textId="6FFCB30A" w:rsidR="00CE3693" w:rsidRDefault="00CE3693" w:rsidP="00360930">
            <w:pPr>
              <w:ind w:left="0" w:right="0" w:firstLine="0"/>
              <w:jc w:val="center"/>
              <w:cnfStyle w:val="000000100000" w:firstRow="0" w:lastRow="0" w:firstColumn="0" w:lastColumn="0" w:oddVBand="0" w:evenVBand="0" w:oddHBand="1" w:evenHBand="0" w:firstRowFirstColumn="0" w:firstRowLastColumn="0" w:lastRowFirstColumn="0" w:lastRowLastColumn="0"/>
            </w:pPr>
            <w:r>
              <w:t>0.440</w:t>
            </w:r>
          </w:p>
        </w:tc>
        <w:tc>
          <w:tcPr>
            <w:tcW w:w="1714" w:type="dxa"/>
          </w:tcPr>
          <w:p w14:paraId="354C3F72" w14:textId="0E556728" w:rsidR="00CE3693" w:rsidRDefault="00573894" w:rsidP="00360930">
            <w:pPr>
              <w:ind w:left="0" w:right="0" w:firstLine="0"/>
              <w:jc w:val="center"/>
              <w:cnfStyle w:val="000000100000" w:firstRow="0" w:lastRow="0" w:firstColumn="0" w:lastColumn="0" w:oddVBand="0" w:evenVBand="0" w:oddHBand="1" w:evenHBand="0" w:firstRowFirstColumn="0" w:firstRowLastColumn="0" w:lastRowFirstColumn="0" w:lastRowLastColumn="0"/>
            </w:pPr>
            <w:r>
              <w:t>0.91</w:t>
            </w:r>
            <w:r w:rsidR="00613540">
              <w:t>0</w:t>
            </w:r>
          </w:p>
        </w:tc>
        <w:tc>
          <w:tcPr>
            <w:tcW w:w="1961" w:type="dxa"/>
          </w:tcPr>
          <w:p w14:paraId="53E97EA8" w14:textId="4CF38543" w:rsidR="00CE3693" w:rsidRDefault="00CE3693" w:rsidP="00360930">
            <w:pPr>
              <w:ind w:left="0" w:right="0" w:firstLine="0"/>
              <w:jc w:val="center"/>
              <w:cnfStyle w:val="000000100000" w:firstRow="0" w:lastRow="0" w:firstColumn="0" w:lastColumn="0" w:oddVBand="0" w:evenVBand="0" w:oddHBand="1" w:evenHBand="0" w:firstRowFirstColumn="0" w:firstRowLastColumn="0" w:lastRowFirstColumn="0" w:lastRowLastColumn="0"/>
            </w:pPr>
            <w:r>
              <w:t>0.439</w:t>
            </w:r>
          </w:p>
        </w:tc>
        <w:tc>
          <w:tcPr>
            <w:tcW w:w="1551" w:type="dxa"/>
          </w:tcPr>
          <w:p w14:paraId="15417C4D" w14:textId="5636C5F7" w:rsidR="00CE3693" w:rsidRDefault="00613540" w:rsidP="00360930">
            <w:pPr>
              <w:ind w:left="0" w:right="0" w:firstLine="0"/>
              <w:jc w:val="center"/>
              <w:cnfStyle w:val="000000100000" w:firstRow="0" w:lastRow="0" w:firstColumn="0" w:lastColumn="0" w:oddVBand="0" w:evenVBand="0" w:oddHBand="1" w:evenHBand="0" w:firstRowFirstColumn="0" w:firstRowLastColumn="0" w:lastRowFirstColumn="0" w:lastRowLastColumn="0"/>
            </w:pPr>
            <w:r>
              <w:t>1.139</w:t>
            </w:r>
          </w:p>
        </w:tc>
      </w:tr>
      <w:tr w:rsidR="00CE3693" w14:paraId="6EB623C2" w14:textId="501E32E8" w:rsidTr="00027B04">
        <w:tc>
          <w:tcPr>
            <w:cnfStyle w:val="001000000000" w:firstRow="0" w:lastRow="0" w:firstColumn="1" w:lastColumn="0" w:oddVBand="0" w:evenVBand="0" w:oddHBand="0" w:evenHBand="0" w:firstRowFirstColumn="0" w:firstRowLastColumn="0" w:lastRowFirstColumn="0" w:lastRowLastColumn="0"/>
            <w:tcW w:w="1839" w:type="dxa"/>
          </w:tcPr>
          <w:p w14:paraId="7D2C78FD" w14:textId="04F78810" w:rsidR="00CE3693" w:rsidRDefault="00CE3693" w:rsidP="00360930">
            <w:pPr>
              <w:ind w:left="0" w:right="0" w:firstLine="0"/>
              <w:jc w:val="center"/>
            </w:pPr>
            <w:r>
              <w:t>Cl</w:t>
            </w:r>
          </w:p>
        </w:tc>
        <w:tc>
          <w:tcPr>
            <w:tcW w:w="1961" w:type="dxa"/>
          </w:tcPr>
          <w:p w14:paraId="2E2A7E84" w14:textId="1B8A4A41" w:rsidR="00CE3693" w:rsidRDefault="00CE3693" w:rsidP="00360930">
            <w:pPr>
              <w:ind w:left="0" w:right="0" w:firstLine="0"/>
              <w:jc w:val="center"/>
              <w:cnfStyle w:val="000000000000" w:firstRow="0" w:lastRow="0" w:firstColumn="0" w:lastColumn="0" w:oddVBand="0" w:evenVBand="0" w:oddHBand="0" w:evenHBand="0" w:firstRowFirstColumn="0" w:firstRowLastColumn="0" w:lastRowFirstColumn="0" w:lastRowLastColumn="0"/>
            </w:pPr>
            <w:r>
              <w:t>-1.402</w:t>
            </w:r>
          </w:p>
        </w:tc>
        <w:tc>
          <w:tcPr>
            <w:tcW w:w="1714" w:type="dxa"/>
          </w:tcPr>
          <w:p w14:paraId="65C47CCE" w14:textId="5F63C2E5" w:rsidR="00CE3693" w:rsidRDefault="00A02D29" w:rsidP="00360930">
            <w:pPr>
              <w:ind w:left="0" w:right="0" w:firstLine="0"/>
              <w:jc w:val="center"/>
              <w:cnfStyle w:val="000000000000" w:firstRow="0" w:lastRow="0" w:firstColumn="0" w:lastColumn="0" w:oddVBand="0" w:evenVBand="0" w:oddHBand="0" w:evenHBand="0" w:firstRowFirstColumn="0" w:firstRowLastColumn="0" w:lastRowFirstColumn="0" w:lastRowLastColumn="0"/>
            </w:pPr>
            <w:r>
              <w:t>4.0</w:t>
            </w:r>
            <w:r w:rsidR="005C2AE0">
              <w:t>66</w:t>
            </w:r>
          </w:p>
        </w:tc>
        <w:tc>
          <w:tcPr>
            <w:tcW w:w="1961" w:type="dxa"/>
          </w:tcPr>
          <w:p w14:paraId="2F446A7E" w14:textId="3D324197" w:rsidR="00CE3693" w:rsidRDefault="00CE3693" w:rsidP="00360930">
            <w:pPr>
              <w:ind w:left="0" w:right="0" w:firstLine="0"/>
              <w:jc w:val="center"/>
              <w:cnfStyle w:val="000000000000" w:firstRow="0" w:lastRow="0" w:firstColumn="0" w:lastColumn="0" w:oddVBand="0" w:evenVBand="0" w:oddHBand="0" w:evenHBand="0" w:firstRowFirstColumn="0" w:firstRowLastColumn="0" w:lastRowFirstColumn="0" w:lastRowLastColumn="0"/>
            </w:pPr>
            <w:r>
              <w:t>-1.38</w:t>
            </w:r>
            <w:r w:rsidR="00CD1BFF">
              <w:t>0</w:t>
            </w:r>
          </w:p>
        </w:tc>
        <w:tc>
          <w:tcPr>
            <w:tcW w:w="1551" w:type="dxa"/>
          </w:tcPr>
          <w:p w14:paraId="3193D4B6" w14:textId="703D9AB2" w:rsidR="00CE3693" w:rsidRDefault="005C2AE0" w:rsidP="00360930">
            <w:pPr>
              <w:ind w:left="0" w:right="0" w:firstLine="0"/>
              <w:jc w:val="center"/>
              <w:cnfStyle w:val="000000000000" w:firstRow="0" w:lastRow="0" w:firstColumn="0" w:lastColumn="0" w:oddVBand="0" w:evenVBand="0" w:oddHBand="0" w:evenHBand="0" w:firstRowFirstColumn="0" w:firstRowLastColumn="0" w:lastRowFirstColumn="0" w:lastRowLastColumn="0"/>
            </w:pPr>
            <w:r>
              <w:t>5.725</w:t>
            </w:r>
          </w:p>
        </w:tc>
      </w:tr>
      <w:tr w:rsidR="00CE3693" w14:paraId="1DB86A9F" w14:textId="5209FE45" w:rsidTr="00027B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9" w:type="dxa"/>
          </w:tcPr>
          <w:p w14:paraId="70E0AF4D" w14:textId="79590990" w:rsidR="00CE3693" w:rsidRDefault="00CE3693" w:rsidP="00360930">
            <w:pPr>
              <w:ind w:left="0" w:right="0" w:firstLine="0"/>
              <w:jc w:val="center"/>
            </w:pPr>
            <w:r>
              <w:t>Balance</w:t>
            </w:r>
          </w:p>
        </w:tc>
        <w:tc>
          <w:tcPr>
            <w:tcW w:w="1961" w:type="dxa"/>
          </w:tcPr>
          <w:p w14:paraId="76B202B9" w14:textId="6D32088A" w:rsidR="00CE3693" w:rsidRDefault="00CE3693" w:rsidP="00360930">
            <w:pPr>
              <w:ind w:left="0" w:right="0" w:firstLine="0"/>
              <w:jc w:val="center"/>
              <w:cnfStyle w:val="000000100000" w:firstRow="0" w:lastRow="0" w:firstColumn="0" w:lastColumn="0" w:oddVBand="0" w:evenVBand="0" w:oddHBand="1" w:evenHBand="0" w:firstRowFirstColumn="0" w:firstRowLastColumn="0" w:lastRowFirstColumn="0" w:lastRowLastColumn="0"/>
            </w:pPr>
            <w:r>
              <w:t>49.046</w:t>
            </w:r>
          </w:p>
        </w:tc>
        <w:tc>
          <w:tcPr>
            <w:tcW w:w="1714" w:type="dxa"/>
          </w:tcPr>
          <w:p w14:paraId="588C00BB" w14:textId="30D60602" w:rsidR="00CE3693" w:rsidRDefault="0075546B" w:rsidP="00360930">
            <w:pPr>
              <w:ind w:left="0" w:right="0" w:firstLine="0"/>
              <w:jc w:val="center"/>
              <w:cnfStyle w:val="000000100000" w:firstRow="0" w:lastRow="0" w:firstColumn="0" w:lastColumn="0" w:oddVBand="0" w:evenVBand="0" w:oddHBand="1" w:evenHBand="0" w:firstRowFirstColumn="0" w:firstRowLastColumn="0" w:lastRowFirstColumn="0" w:lastRowLastColumn="0"/>
            </w:pPr>
            <w:r>
              <w:t>3.026</w:t>
            </w:r>
          </w:p>
        </w:tc>
        <w:tc>
          <w:tcPr>
            <w:tcW w:w="1961" w:type="dxa"/>
          </w:tcPr>
          <w:p w14:paraId="261F66D3" w14:textId="5DFD46A5" w:rsidR="00CE3693" w:rsidRDefault="00CE3693" w:rsidP="00360930">
            <w:pPr>
              <w:ind w:left="0" w:right="0" w:firstLine="0"/>
              <w:jc w:val="center"/>
              <w:cnfStyle w:val="000000100000" w:firstRow="0" w:lastRow="0" w:firstColumn="0" w:lastColumn="0" w:oddVBand="0" w:evenVBand="0" w:oddHBand="1" w:evenHBand="0" w:firstRowFirstColumn="0" w:firstRowLastColumn="0" w:lastRowFirstColumn="0" w:lastRowLastColumn="0"/>
            </w:pPr>
            <w:r>
              <w:t>49.019</w:t>
            </w:r>
          </w:p>
        </w:tc>
        <w:tc>
          <w:tcPr>
            <w:tcW w:w="1551" w:type="dxa"/>
          </w:tcPr>
          <w:p w14:paraId="646C7EFF" w14:textId="4CA4D8CD" w:rsidR="00CB14EA" w:rsidRDefault="00CB14EA" w:rsidP="00360930">
            <w:pPr>
              <w:ind w:left="0" w:right="0" w:firstLine="0"/>
              <w:jc w:val="center"/>
              <w:cnfStyle w:val="000000100000" w:firstRow="0" w:lastRow="0" w:firstColumn="0" w:lastColumn="0" w:oddVBand="0" w:evenVBand="0" w:oddHBand="1" w:evenHBand="0" w:firstRowFirstColumn="0" w:firstRowLastColumn="0" w:lastRowFirstColumn="0" w:lastRowLastColumn="0"/>
            </w:pPr>
            <w:r>
              <w:t>3.0</w:t>
            </w:r>
            <w:r w:rsidR="004A1B97">
              <w:t>8</w:t>
            </w:r>
            <w:r w:rsidR="00F436C4">
              <w:t>3</w:t>
            </w:r>
          </w:p>
        </w:tc>
      </w:tr>
      <w:tr w:rsidR="00CE3693" w14:paraId="5F1DD84C" w14:textId="4E9AA408" w:rsidTr="00027B04">
        <w:tc>
          <w:tcPr>
            <w:cnfStyle w:val="001000000000" w:firstRow="0" w:lastRow="0" w:firstColumn="1" w:lastColumn="0" w:oddVBand="0" w:evenVBand="0" w:oddHBand="0" w:evenHBand="0" w:firstRowFirstColumn="0" w:firstRowLastColumn="0" w:lastRowFirstColumn="0" w:lastRowLastColumn="0"/>
            <w:tcW w:w="1839" w:type="dxa"/>
          </w:tcPr>
          <w:p w14:paraId="46DF118E" w14:textId="18E7B4EC" w:rsidR="00CE3693" w:rsidRDefault="00CE3693" w:rsidP="00360930">
            <w:pPr>
              <w:ind w:left="0" w:right="0" w:firstLine="0"/>
              <w:jc w:val="center"/>
            </w:pPr>
            <w:r>
              <w:t>Efficiency</w:t>
            </w:r>
          </w:p>
        </w:tc>
        <w:tc>
          <w:tcPr>
            <w:tcW w:w="1961" w:type="dxa"/>
          </w:tcPr>
          <w:p w14:paraId="76B14C79" w14:textId="775A1B07" w:rsidR="00CE3693" w:rsidRDefault="00CE3693" w:rsidP="00360930">
            <w:pPr>
              <w:ind w:left="0" w:right="0" w:firstLine="0"/>
              <w:jc w:val="center"/>
              <w:cnfStyle w:val="000000000000" w:firstRow="0" w:lastRow="0" w:firstColumn="0" w:lastColumn="0" w:oddVBand="0" w:evenVBand="0" w:oddHBand="0" w:evenHBand="0" w:firstRowFirstColumn="0" w:firstRowLastColumn="0" w:lastRowFirstColumn="0" w:lastRowLastColumn="0"/>
            </w:pPr>
            <w:r>
              <w:t>-3.185</w:t>
            </w:r>
          </w:p>
        </w:tc>
        <w:tc>
          <w:tcPr>
            <w:tcW w:w="1714" w:type="dxa"/>
          </w:tcPr>
          <w:p w14:paraId="3F8D73F7" w14:textId="4BC76D66" w:rsidR="00CE3693" w:rsidRDefault="0080669E" w:rsidP="00360930">
            <w:pPr>
              <w:ind w:left="0" w:right="0" w:firstLine="0"/>
              <w:jc w:val="center"/>
              <w:cnfStyle w:val="000000000000" w:firstRow="0" w:lastRow="0" w:firstColumn="0" w:lastColumn="0" w:oddVBand="0" w:evenVBand="0" w:oddHBand="0" w:evenHBand="0" w:firstRowFirstColumn="0" w:firstRowLastColumn="0" w:lastRowFirstColumn="0" w:lastRowLastColumn="0"/>
            </w:pPr>
            <w:r>
              <w:t>3.172</w:t>
            </w:r>
          </w:p>
        </w:tc>
        <w:tc>
          <w:tcPr>
            <w:tcW w:w="1961" w:type="dxa"/>
          </w:tcPr>
          <w:p w14:paraId="0ACFC0A3" w14:textId="1BF921AC" w:rsidR="00CE3693" w:rsidRDefault="00CE3693" w:rsidP="00360930">
            <w:pPr>
              <w:ind w:left="0" w:right="0" w:firstLine="0"/>
              <w:jc w:val="center"/>
              <w:cnfStyle w:val="000000000000" w:firstRow="0" w:lastRow="0" w:firstColumn="0" w:lastColumn="0" w:oddVBand="0" w:evenVBand="0" w:oddHBand="0" w:evenHBand="0" w:firstRowFirstColumn="0" w:firstRowLastColumn="0" w:lastRowFirstColumn="0" w:lastRowLastColumn="0"/>
            </w:pPr>
            <w:r>
              <w:t>-3.146</w:t>
            </w:r>
          </w:p>
        </w:tc>
        <w:tc>
          <w:tcPr>
            <w:tcW w:w="1551" w:type="dxa"/>
          </w:tcPr>
          <w:p w14:paraId="1D9395F5" w14:textId="727F50C1" w:rsidR="00CE3693" w:rsidRDefault="0098564D" w:rsidP="00360930">
            <w:pPr>
              <w:ind w:left="0" w:right="0" w:firstLine="0"/>
              <w:jc w:val="center"/>
              <w:cnfStyle w:val="000000000000" w:firstRow="0" w:lastRow="0" w:firstColumn="0" w:lastColumn="0" w:oddVBand="0" w:evenVBand="0" w:oddHBand="0" w:evenHBand="0" w:firstRowFirstColumn="0" w:firstRowLastColumn="0" w:lastRowFirstColumn="0" w:lastRowLastColumn="0"/>
            </w:pPr>
            <w:r>
              <w:t>4.451</w:t>
            </w:r>
          </w:p>
        </w:tc>
      </w:tr>
    </w:tbl>
    <w:p w14:paraId="03C271AF" w14:textId="77777777" w:rsidR="00D70931" w:rsidRDefault="00D70931" w:rsidP="00CE29B9">
      <w:pPr>
        <w:ind w:left="0" w:right="0" w:firstLine="0"/>
      </w:pPr>
    </w:p>
    <w:p w14:paraId="34FE2932" w14:textId="0B52EA40" w:rsidR="00725139" w:rsidRDefault="00725139" w:rsidP="004566E0">
      <w:pPr>
        <w:ind w:left="0" w:right="0" w:firstLine="0"/>
        <w:jc w:val="both"/>
        <w:rPr>
          <w:color w:val="ED7D31" w:themeColor="accent2"/>
        </w:rPr>
      </w:pPr>
      <w:r w:rsidRPr="000927B8">
        <w:t xml:space="preserve">The data follows </w:t>
      </w:r>
      <w:r w:rsidR="00ED6097" w:rsidRPr="000927B8">
        <w:t xml:space="preserve">expected trends </w:t>
      </w:r>
      <w:r w:rsidRPr="000927B8">
        <w:t xml:space="preserve">with there being a consistent close value between the true and nearest neighbour interpolation percentage difference. In </w:t>
      </w:r>
      <w:r w:rsidR="001F1ADE" w:rsidRPr="000927B8">
        <w:t>additio</w:t>
      </w:r>
      <w:r w:rsidRPr="000927B8">
        <w:t>n</w:t>
      </w:r>
      <w:r w:rsidR="001F1ADE" w:rsidRPr="000927B8">
        <w:t>,</w:t>
      </w:r>
      <w:r w:rsidRPr="000927B8">
        <w:t xml:space="preserve"> the data is slightly smoother in areas due to the location switching from one </w:t>
      </w:r>
      <w:r w:rsidR="00426635" w:rsidRPr="000927B8">
        <w:t xml:space="preserve">triangulation of the linear method, to </w:t>
      </w:r>
      <w:r w:rsidR="004566E0" w:rsidRPr="000927B8">
        <w:t xml:space="preserve">using the distance in relation to the </w:t>
      </w:r>
      <w:r w:rsidR="001F1ADE" w:rsidRPr="000927B8">
        <w:t>nearby</w:t>
      </w:r>
      <w:r w:rsidR="004566E0" w:rsidRPr="000927B8">
        <w:t xml:space="preserve"> points with nearest neighbour</w:t>
      </w:r>
      <w:r w:rsidR="002364F7">
        <w:t>.</w:t>
      </w:r>
    </w:p>
    <w:p w14:paraId="6EFFDC0F" w14:textId="457792DC" w:rsidR="00843F8F" w:rsidRPr="00F84782" w:rsidRDefault="002351C1" w:rsidP="00CE29B9">
      <w:pPr>
        <w:ind w:left="0" w:right="0" w:firstLine="0"/>
      </w:pPr>
      <w:r>
        <w:br w:type="page"/>
      </w:r>
    </w:p>
    <w:p w14:paraId="4E91FD35" w14:textId="23605750" w:rsidR="00F226F2" w:rsidRDefault="00F226F2" w:rsidP="00426874">
      <w:pPr>
        <w:pStyle w:val="Heading1"/>
        <w:numPr>
          <w:ilvl w:val="2"/>
          <w:numId w:val="6"/>
        </w:numPr>
      </w:pPr>
      <w:bookmarkStart w:id="135" w:name="_Toc239597613"/>
      <w:r>
        <w:lastRenderedPageBreak/>
        <w:t>Polynomial coefficient method analysis</w:t>
      </w:r>
      <w:bookmarkEnd w:id="135"/>
    </w:p>
    <w:p w14:paraId="6823D360" w14:textId="1A9ABC40" w:rsidR="00725139" w:rsidRPr="004F6214" w:rsidRDefault="00725139" w:rsidP="00725139">
      <w:pPr>
        <w:ind w:left="0" w:right="0" w:firstLine="0"/>
        <w:jc w:val="both"/>
        <w:rPr>
          <w:color w:val="auto"/>
        </w:rPr>
      </w:pPr>
      <w:r w:rsidRPr="00FD3270">
        <w:rPr>
          <w:color w:val="auto"/>
        </w:rPr>
        <w:t>Polynomial method is useful as it</w:t>
      </w:r>
      <w:r w:rsidR="00C56977" w:rsidRPr="00FD3270">
        <w:rPr>
          <w:color w:val="auto"/>
        </w:rPr>
        <w:t xml:space="preserve"> </w:t>
      </w:r>
      <w:r w:rsidRPr="00FD3270">
        <w:rPr>
          <w:color w:val="auto"/>
        </w:rPr>
        <w:t>give</w:t>
      </w:r>
      <w:r w:rsidR="00C56977" w:rsidRPr="00FD3270">
        <w:rPr>
          <w:color w:val="auto"/>
        </w:rPr>
        <w:t>s</w:t>
      </w:r>
      <w:r w:rsidRPr="00FD3270">
        <w:rPr>
          <w:color w:val="auto"/>
        </w:rPr>
        <w:t xml:space="preserve"> a formula that can be utilised in other applications such as simulations</w:t>
      </w:r>
      <w:r w:rsidR="00C56977" w:rsidRPr="00FD3270">
        <w:rPr>
          <w:color w:val="auto"/>
        </w:rPr>
        <w:t>,</w:t>
      </w:r>
      <w:r w:rsidRPr="00FD3270">
        <w:rPr>
          <w:color w:val="auto"/>
        </w:rPr>
        <w:t xml:space="preserve"> due to it fitting the surface that best fits the data points. However, this does also have a limitation of the known data points not being used exactly. If these values are far away from the surface</w:t>
      </w:r>
      <w:r w:rsidR="008A6BB0" w:rsidRPr="00FD3270">
        <w:rPr>
          <w:color w:val="auto"/>
        </w:rPr>
        <w:t>,</w:t>
      </w:r>
      <w:r w:rsidRPr="00FD3270">
        <w:rPr>
          <w:color w:val="auto"/>
        </w:rPr>
        <w:t xml:space="preserve"> it can lead to vehicle simulations and characteristics not correlating,</w:t>
      </w:r>
      <w:r w:rsidR="00FD54D1" w:rsidRPr="00FD3270">
        <w:rPr>
          <w:color w:val="auto"/>
        </w:rPr>
        <w:t xml:space="preserve"> resulting in</w:t>
      </w:r>
      <w:r w:rsidRPr="00FD3270">
        <w:rPr>
          <w:color w:val="auto"/>
        </w:rPr>
        <w:t xml:space="preserve"> significant differences occurring </w:t>
      </w:r>
      <w:r w:rsidR="00FD54D1" w:rsidRPr="00FD3270">
        <w:rPr>
          <w:color w:val="auto"/>
        </w:rPr>
        <w:t xml:space="preserve">between </w:t>
      </w:r>
      <w:r w:rsidRPr="00FD3270">
        <w:rPr>
          <w:color w:val="auto"/>
        </w:rPr>
        <w:t xml:space="preserve">the track and </w:t>
      </w:r>
      <w:r w:rsidR="00FD54D1" w:rsidRPr="00FD3270">
        <w:rPr>
          <w:color w:val="auto"/>
        </w:rPr>
        <w:t>what is</w:t>
      </w:r>
      <w:r w:rsidRPr="00FD3270">
        <w:rPr>
          <w:color w:val="auto"/>
        </w:rPr>
        <w:t xml:space="preserve"> expected from the simulated lap data. So, understanding the difference between these values is important.  In the case of analysing grid </w:t>
      </w:r>
      <w:r w:rsidR="004F6214" w:rsidRPr="00FD3270">
        <w:rPr>
          <w:color w:val="auto"/>
        </w:rPr>
        <w:t>data,</w:t>
      </w:r>
      <w:r w:rsidRPr="00FD3270">
        <w:rPr>
          <w:color w:val="auto"/>
        </w:rPr>
        <w:t xml:space="preserve"> the polynomial </w:t>
      </w:r>
      <w:r w:rsidR="004F6214" w:rsidRPr="00FD3270">
        <w:rPr>
          <w:color w:val="auto"/>
        </w:rPr>
        <w:t>method shows</w:t>
      </w:r>
      <w:r w:rsidRPr="00FD3270">
        <w:rPr>
          <w:color w:val="auto"/>
        </w:rPr>
        <w:t xml:space="preserve"> strong levels of comparison for the varying trends.</w:t>
      </w:r>
    </w:p>
    <w:p w14:paraId="32364C8F" w14:textId="77777777" w:rsidR="00725139" w:rsidRDefault="00725139" w:rsidP="00C260BC">
      <w:pPr>
        <w:ind w:left="0" w:right="0" w:firstLine="0"/>
        <w:jc w:val="both"/>
      </w:pPr>
    </w:p>
    <w:p w14:paraId="368249EE" w14:textId="77777777" w:rsidR="00C260BC" w:rsidRDefault="00C260BC" w:rsidP="00F13246">
      <w:pPr>
        <w:ind w:left="0" w:right="0" w:firstLine="0"/>
      </w:pPr>
    </w:p>
    <w:p w14:paraId="006BD4DF" w14:textId="77777777" w:rsidR="004404FE" w:rsidRDefault="004404FE" w:rsidP="004404FE">
      <w:pPr>
        <w:keepNext/>
        <w:ind w:left="0" w:right="0" w:firstLine="0"/>
        <w:jc w:val="center"/>
      </w:pPr>
      <w:r>
        <w:rPr>
          <w:noProof/>
        </w:rPr>
        <w:drawing>
          <wp:inline distT="0" distB="0" distL="0" distR="0" wp14:anchorId="14116D6D" wp14:editId="53634DAF">
            <wp:extent cx="3350362" cy="2585339"/>
            <wp:effectExtent l="0" t="0" r="2540" b="5715"/>
            <wp:docPr id="10540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0338" name=""/>
                    <pic:cNvPicPr/>
                  </pic:nvPicPr>
                  <pic:blipFill>
                    <a:blip r:embed="rId42"/>
                    <a:stretch>
                      <a:fillRect/>
                    </a:stretch>
                  </pic:blipFill>
                  <pic:spPr>
                    <a:xfrm>
                      <a:off x="0" y="0"/>
                      <a:ext cx="3353896" cy="2588066"/>
                    </a:xfrm>
                    <a:prstGeom prst="rect">
                      <a:avLst/>
                    </a:prstGeom>
                  </pic:spPr>
                </pic:pic>
              </a:graphicData>
            </a:graphic>
          </wp:inline>
        </w:drawing>
      </w:r>
    </w:p>
    <w:p w14:paraId="27B7DCF8" w14:textId="1302AE6A" w:rsidR="004404FE" w:rsidRDefault="004404FE" w:rsidP="004404FE">
      <w:pPr>
        <w:pStyle w:val="Caption"/>
        <w:ind w:left="0" w:right="0"/>
        <w:jc w:val="center"/>
      </w:pPr>
      <w:bookmarkStart w:id="136" w:name="_Toc239542907"/>
      <w:bookmarkStart w:id="137" w:name="_Toc239543018"/>
      <w:bookmarkStart w:id="138" w:name="_Toc239544958"/>
      <w:bookmarkStart w:id="139" w:name="_Toc239604257"/>
      <w:r>
        <w:t xml:space="preserve">Figure </w:t>
      </w:r>
      <w:r>
        <w:fldChar w:fldCharType="begin"/>
      </w:r>
      <w:r>
        <w:instrText>SEQ Figure \* ARABIC</w:instrText>
      </w:r>
      <w:r>
        <w:fldChar w:fldCharType="separate"/>
      </w:r>
      <w:r w:rsidR="00D930D7">
        <w:rPr>
          <w:noProof/>
        </w:rPr>
        <w:t>20</w:t>
      </w:r>
      <w:r>
        <w:fldChar w:fldCharType="end"/>
      </w:r>
      <w:r>
        <w:t xml:space="preserve"> - Polynomial coefficient for </w:t>
      </w:r>
      <w:r w:rsidR="00C1622B">
        <w:t xml:space="preserve">Cd using </w:t>
      </w:r>
      <w:r>
        <w:t>grid data</w:t>
      </w:r>
      <w:bookmarkEnd w:id="136"/>
      <w:bookmarkEnd w:id="137"/>
      <w:bookmarkEnd w:id="138"/>
      <w:bookmarkEnd w:id="139"/>
    </w:p>
    <w:p w14:paraId="02FAA5EC" w14:textId="77777777" w:rsidR="002E3235" w:rsidRPr="002E3235" w:rsidRDefault="002E3235" w:rsidP="002E3235"/>
    <w:p w14:paraId="165B551F" w14:textId="39A6A958" w:rsidR="002E3235" w:rsidRDefault="002E3235" w:rsidP="00C07B30">
      <w:pPr>
        <w:pStyle w:val="Caption"/>
        <w:keepNext/>
        <w:ind w:left="11" w:right="0" w:hanging="11"/>
        <w:jc w:val="center"/>
      </w:pPr>
      <w:bookmarkStart w:id="140" w:name="_Toc239543113"/>
      <w:bookmarkStart w:id="141" w:name="_Toc239545037"/>
      <w:bookmarkStart w:id="142" w:name="_Toc239604347"/>
      <w:r>
        <w:t xml:space="preserve">Table </w:t>
      </w:r>
      <w:r>
        <w:fldChar w:fldCharType="begin"/>
      </w:r>
      <w:r>
        <w:instrText>SEQ Table \* ARABIC</w:instrText>
      </w:r>
      <w:r>
        <w:fldChar w:fldCharType="separate"/>
      </w:r>
      <w:r w:rsidR="00A57C24">
        <w:rPr>
          <w:noProof/>
        </w:rPr>
        <w:t>5</w:t>
      </w:r>
      <w:r>
        <w:fldChar w:fldCharType="end"/>
      </w:r>
      <w:r>
        <w:t xml:space="preserve"> – Front </w:t>
      </w:r>
      <w:r w:rsidR="00C07B30">
        <w:t xml:space="preserve">and rear </w:t>
      </w:r>
      <w:r>
        <w:t>ride heig</w:t>
      </w:r>
      <w:r w:rsidR="0004467D">
        <w:t>ht</w:t>
      </w:r>
      <w:r w:rsidR="00C07B30">
        <w:t xml:space="preserve"> and the related </w:t>
      </w:r>
      <w:r w:rsidR="00116E45">
        <w:t>percentage</w:t>
      </w:r>
      <w:r w:rsidR="00C07B30">
        <w:t xml:space="preserve"> difference</w:t>
      </w:r>
      <w:r w:rsidR="00261002">
        <w:t xml:space="preserve"> between known and polynomial coefficient data points</w:t>
      </w:r>
      <w:bookmarkEnd w:id="140"/>
      <w:bookmarkEnd w:id="141"/>
      <w:bookmarkEnd w:id="142"/>
    </w:p>
    <w:tbl>
      <w:tblPr>
        <w:tblStyle w:val="PlainTable4"/>
        <w:tblW w:w="4678" w:type="dxa"/>
        <w:jc w:val="center"/>
        <w:tblLook w:val="04A0" w:firstRow="1" w:lastRow="0" w:firstColumn="1" w:lastColumn="0" w:noHBand="0" w:noVBand="1"/>
      </w:tblPr>
      <w:tblGrid>
        <w:gridCol w:w="1688"/>
        <w:gridCol w:w="1431"/>
        <w:gridCol w:w="1559"/>
      </w:tblGrid>
      <w:tr w:rsidR="00EC46D6" w:rsidRPr="00EC46D6" w14:paraId="30D79177" w14:textId="77777777" w:rsidTr="0004467D">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688" w:type="dxa"/>
            <w:noWrap/>
            <w:vAlign w:val="center"/>
          </w:tcPr>
          <w:p w14:paraId="0268AFD5" w14:textId="29017B0E" w:rsidR="00EC46D6" w:rsidRPr="00EC46D6" w:rsidRDefault="00EC46D6" w:rsidP="0004467D">
            <w:pPr>
              <w:spacing w:after="0" w:line="240" w:lineRule="auto"/>
              <w:ind w:left="0" w:right="0" w:firstLine="0"/>
              <w:jc w:val="center"/>
              <w:rPr>
                <w:rFonts w:asciiTheme="minorHAnsi" w:eastAsia="Times New Roman" w:hAnsiTheme="minorHAnsi" w:cstheme="minorHAnsi"/>
                <w:lang w:eastAsia="zh-CN"/>
              </w:rPr>
            </w:pPr>
            <w:r>
              <w:rPr>
                <w:rFonts w:asciiTheme="minorHAnsi" w:eastAsia="Times New Roman" w:hAnsiTheme="minorHAnsi" w:cstheme="minorHAnsi"/>
                <w:lang w:eastAsia="zh-CN"/>
              </w:rPr>
              <w:t>Front ride height</w:t>
            </w:r>
            <w:r w:rsidR="00E767B4">
              <w:rPr>
                <w:rFonts w:asciiTheme="minorHAnsi" w:eastAsia="Times New Roman" w:hAnsiTheme="minorHAnsi" w:cstheme="minorHAnsi"/>
                <w:lang w:eastAsia="zh-CN"/>
              </w:rPr>
              <w:t xml:space="preserve"> (mm)</w:t>
            </w:r>
          </w:p>
        </w:tc>
        <w:tc>
          <w:tcPr>
            <w:tcW w:w="1431" w:type="dxa"/>
            <w:noWrap/>
            <w:vAlign w:val="center"/>
          </w:tcPr>
          <w:p w14:paraId="052E2306" w14:textId="70E681F5" w:rsidR="00EC46D6" w:rsidRPr="00EC46D6" w:rsidRDefault="00EC46D6" w:rsidP="0004467D">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Pr>
                <w:rFonts w:asciiTheme="minorHAnsi" w:eastAsia="Times New Roman" w:hAnsiTheme="minorHAnsi" w:cstheme="minorHAnsi"/>
                <w:lang w:eastAsia="zh-CN"/>
              </w:rPr>
              <w:t>Rear ride height</w:t>
            </w:r>
            <w:r w:rsidR="00E767B4">
              <w:rPr>
                <w:rFonts w:asciiTheme="minorHAnsi" w:eastAsia="Times New Roman" w:hAnsiTheme="minorHAnsi" w:cstheme="minorHAnsi"/>
                <w:lang w:eastAsia="zh-CN"/>
              </w:rPr>
              <w:t xml:space="preserve"> (mm)</w:t>
            </w:r>
          </w:p>
        </w:tc>
        <w:tc>
          <w:tcPr>
            <w:tcW w:w="1559" w:type="dxa"/>
            <w:noWrap/>
            <w:vAlign w:val="center"/>
          </w:tcPr>
          <w:p w14:paraId="560249D7" w14:textId="06EF9C7D" w:rsidR="00EC46D6" w:rsidRPr="00EC46D6" w:rsidRDefault="00EC46D6" w:rsidP="0004467D">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Pr>
                <w:rFonts w:asciiTheme="minorHAnsi" w:eastAsia="Times New Roman" w:hAnsiTheme="minorHAnsi" w:cstheme="minorHAnsi"/>
                <w:lang w:eastAsia="zh-CN"/>
              </w:rPr>
              <w:t>% Difference</w:t>
            </w:r>
            <w:r w:rsidR="00DD7A18">
              <w:rPr>
                <w:rFonts w:asciiTheme="minorHAnsi" w:eastAsia="Times New Roman" w:hAnsiTheme="minorHAnsi" w:cstheme="minorHAnsi"/>
                <w:lang w:eastAsia="zh-CN"/>
              </w:rPr>
              <w:t xml:space="preserve"> in Cd</w:t>
            </w:r>
          </w:p>
        </w:tc>
      </w:tr>
      <w:tr w:rsidR="00EC46D6" w:rsidRPr="00EC46D6" w14:paraId="311F2375" w14:textId="77777777" w:rsidTr="0004467D">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688" w:type="dxa"/>
            <w:noWrap/>
            <w:vAlign w:val="center"/>
            <w:hideMark/>
          </w:tcPr>
          <w:p w14:paraId="28409111" w14:textId="77777777" w:rsidR="00EC46D6" w:rsidRPr="0004467D" w:rsidRDefault="00EC46D6" w:rsidP="0004467D">
            <w:pPr>
              <w:spacing w:after="0" w:line="240" w:lineRule="auto"/>
              <w:ind w:left="0" w:right="0" w:firstLine="0"/>
              <w:jc w:val="center"/>
              <w:rPr>
                <w:rFonts w:asciiTheme="minorHAnsi" w:eastAsia="Times New Roman" w:hAnsiTheme="minorHAnsi" w:cstheme="minorHAnsi"/>
                <w:b w:val="0"/>
                <w:bCs w:val="0"/>
                <w:lang w:eastAsia="zh-CN"/>
              </w:rPr>
            </w:pPr>
            <w:r w:rsidRPr="0004467D">
              <w:rPr>
                <w:rFonts w:asciiTheme="minorHAnsi" w:eastAsia="Times New Roman" w:hAnsiTheme="minorHAnsi" w:cstheme="minorHAnsi"/>
                <w:b w:val="0"/>
                <w:bCs w:val="0"/>
                <w:lang w:eastAsia="zh-CN"/>
              </w:rPr>
              <w:t>20</w:t>
            </w:r>
          </w:p>
        </w:tc>
        <w:tc>
          <w:tcPr>
            <w:tcW w:w="1431" w:type="dxa"/>
            <w:noWrap/>
            <w:vAlign w:val="center"/>
            <w:hideMark/>
          </w:tcPr>
          <w:p w14:paraId="5009FB69" w14:textId="77777777" w:rsidR="00EC46D6" w:rsidRPr="00EC46D6" w:rsidRDefault="00EC46D6" w:rsidP="0004467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EC46D6">
              <w:rPr>
                <w:rFonts w:asciiTheme="minorHAnsi" w:eastAsia="Times New Roman" w:hAnsiTheme="minorHAnsi" w:cstheme="minorHAnsi"/>
                <w:lang w:eastAsia="zh-CN"/>
              </w:rPr>
              <w:t>30</w:t>
            </w:r>
          </w:p>
        </w:tc>
        <w:tc>
          <w:tcPr>
            <w:tcW w:w="1559" w:type="dxa"/>
            <w:noWrap/>
            <w:vAlign w:val="center"/>
            <w:hideMark/>
          </w:tcPr>
          <w:p w14:paraId="29FEDADD" w14:textId="77777777" w:rsidR="00EC46D6" w:rsidRPr="00EC46D6" w:rsidRDefault="00EC46D6" w:rsidP="0004467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EC46D6">
              <w:rPr>
                <w:rFonts w:asciiTheme="minorHAnsi" w:eastAsia="Times New Roman" w:hAnsiTheme="minorHAnsi" w:cstheme="minorHAnsi"/>
                <w:lang w:eastAsia="zh-CN"/>
              </w:rPr>
              <w:t>1.657</w:t>
            </w:r>
          </w:p>
        </w:tc>
      </w:tr>
      <w:tr w:rsidR="00EC46D6" w:rsidRPr="00EC46D6" w14:paraId="4ACDB2FB" w14:textId="77777777" w:rsidTr="0004467D">
        <w:trPr>
          <w:trHeight w:val="300"/>
          <w:jc w:val="center"/>
        </w:trPr>
        <w:tc>
          <w:tcPr>
            <w:cnfStyle w:val="001000000000" w:firstRow="0" w:lastRow="0" w:firstColumn="1" w:lastColumn="0" w:oddVBand="0" w:evenVBand="0" w:oddHBand="0" w:evenHBand="0" w:firstRowFirstColumn="0" w:firstRowLastColumn="0" w:lastRowFirstColumn="0" w:lastRowLastColumn="0"/>
            <w:tcW w:w="1688" w:type="dxa"/>
            <w:noWrap/>
            <w:vAlign w:val="center"/>
            <w:hideMark/>
          </w:tcPr>
          <w:p w14:paraId="12A00ACF" w14:textId="77777777" w:rsidR="00EC46D6" w:rsidRPr="0004467D" w:rsidRDefault="00EC46D6" w:rsidP="0004467D">
            <w:pPr>
              <w:spacing w:after="0" w:line="240" w:lineRule="auto"/>
              <w:ind w:left="0" w:right="0" w:firstLine="0"/>
              <w:jc w:val="center"/>
              <w:rPr>
                <w:rFonts w:asciiTheme="minorHAnsi" w:eastAsia="Times New Roman" w:hAnsiTheme="minorHAnsi" w:cstheme="minorHAnsi"/>
                <w:b w:val="0"/>
                <w:bCs w:val="0"/>
                <w:lang w:eastAsia="zh-CN"/>
              </w:rPr>
            </w:pPr>
            <w:r w:rsidRPr="0004467D">
              <w:rPr>
                <w:rFonts w:asciiTheme="minorHAnsi" w:eastAsia="Times New Roman" w:hAnsiTheme="minorHAnsi" w:cstheme="minorHAnsi"/>
                <w:b w:val="0"/>
                <w:bCs w:val="0"/>
                <w:lang w:eastAsia="zh-CN"/>
              </w:rPr>
              <w:t>20</w:t>
            </w:r>
          </w:p>
        </w:tc>
        <w:tc>
          <w:tcPr>
            <w:tcW w:w="1431" w:type="dxa"/>
            <w:noWrap/>
            <w:vAlign w:val="center"/>
            <w:hideMark/>
          </w:tcPr>
          <w:p w14:paraId="20CB6FBB" w14:textId="77777777" w:rsidR="00EC46D6" w:rsidRPr="00EC46D6" w:rsidRDefault="00EC46D6" w:rsidP="0004467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EC46D6">
              <w:rPr>
                <w:rFonts w:asciiTheme="minorHAnsi" w:eastAsia="Times New Roman" w:hAnsiTheme="minorHAnsi" w:cstheme="minorHAnsi"/>
                <w:lang w:eastAsia="zh-CN"/>
              </w:rPr>
              <w:t>50</w:t>
            </w:r>
          </w:p>
        </w:tc>
        <w:tc>
          <w:tcPr>
            <w:tcW w:w="1559" w:type="dxa"/>
            <w:noWrap/>
            <w:vAlign w:val="center"/>
            <w:hideMark/>
          </w:tcPr>
          <w:p w14:paraId="378A2C2E" w14:textId="77777777" w:rsidR="00EC46D6" w:rsidRPr="00EC46D6" w:rsidRDefault="00EC46D6" w:rsidP="0004467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EC46D6">
              <w:rPr>
                <w:rFonts w:asciiTheme="minorHAnsi" w:eastAsia="Times New Roman" w:hAnsiTheme="minorHAnsi" w:cstheme="minorHAnsi"/>
                <w:lang w:eastAsia="zh-CN"/>
              </w:rPr>
              <w:t>-2.1822</w:t>
            </w:r>
          </w:p>
        </w:tc>
      </w:tr>
      <w:tr w:rsidR="00EC46D6" w:rsidRPr="00EC46D6" w14:paraId="2B035E8B" w14:textId="77777777" w:rsidTr="0004467D">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688" w:type="dxa"/>
            <w:noWrap/>
            <w:vAlign w:val="center"/>
            <w:hideMark/>
          </w:tcPr>
          <w:p w14:paraId="505831F5" w14:textId="77777777" w:rsidR="00EC46D6" w:rsidRPr="0004467D" w:rsidRDefault="00EC46D6" w:rsidP="0004467D">
            <w:pPr>
              <w:spacing w:after="0" w:line="240" w:lineRule="auto"/>
              <w:ind w:left="0" w:right="0" w:firstLine="0"/>
              <w:jc w:val="center"/>
              <w:rPr>
                <w:rFonts w:asciiTheme="minorHAnsi" w:eastAsia="Times New Roman" w:hAnsiTheme="minorHAnsi" w:cstheme="minorHAnsi"/>
                <w:b w:val="0"/>
                <w:bCs w:val="0"/>
                <w:lang w:eastAsia="zh-CN"/>
              </w:rPr>
            </w:pPr>
            <w:r w:rsidRPr="0004467D">
              <w:rPr>
                <w:rFonts w:asciiTheme="minorHAnsi" w:eastAsia="Times New Roman" w:hAnsiTheme="minorHAnsi" w:cstheme="minorHAnsi"/>
                <w:b w:val="0"/>
                <w:bCs w:val="0"/>
                <w:lang w:eastAsia="zh-CN"/>
              </w:rPr>
              <w:t>20</w:t>
            </w:r>
          </w:p>
        </w:tc>
        <w:tc>
          <w:tcPr>
            <w:tcW w:w="1431" w:type="dxa"/>
            <w:noWrap/>
            <w:vAlign w:val="center"/>
            <w:hideMark/>
          </w:tcPr>
          <w:p w14:paraId="6281579F" w14:textId="77777777" w:rsidR="00EC46D6" w:rsidRPr="00EC46D6" w:rsidRDefault="00EC46D6" w:rsidP="0004467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EC46D6">
              <w:rPr>
                <w:rFonts w:asciiTheme="minorHAnsi" w:eastAsia="Times New Roman" w:hAnsiTheme="minorHAnsi" w:cstheme="minorHAnsi"/>
                <w:lang w:eastAsia="zh-CN"/>
              </w:rPr>
              <w:t>70</w:t>
            </w:r>
          </w:p>
        </w:tc>
        <w:tc>
          <w:tcPr>
            <w:tcW w:w="1559" w:type="dxa"/>
            <w:noWrap/>
            <w:vAlign w:val="center"/>
            <w:hideMark/>
          </w:tcPr>
          <w:p w14:paraId="170B63E1" w14:textId="77777777" w:rsidR="00EC46D6" w:rsidRPr="00EC46D6" w:rsidRDefault="00EC46D6" w:rsidP="0004467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EC46D6">
              <w:rPr>
                <w:rFonts w:asciiTheme="minorHAnsi" w:eastAsia="Times New Roman" w:hAnsiTheme="minorHAnsi" w:cstheme="minorHAnsi"/>
                <w:lang w:eastAsia="zh-CN"/>
              </w:rPr>
              <w:t>0.5685</w:t>
            </w:r>
          </w:p>
        </w:tc>
      </w:tr>
      <w:tr w:rsidR="00EC46D6" w:rsidRPr="00EC46D6" w14:paraId="60326585" w14:textId="77777777" w:rsidTr="0004467D">
        <w:trPr>
          <w:trHeight w:val="300"/>
          <w:jc w:val="center"/>
        </w:trPr>
        <w:tc>
          <w:tcPr>
            <w:cnfStyle w:val="001000000000" w:firstRow="0" w:lastRow="0" w:firstColumn="1" w:lastColumn="0" w:oddVBand="0" w:evenVBand="0" w:oddHBand="0" w:evenHBand="0" w:firstRowFirstColumn="0" w:firstRowLastColumn="0" w:lastRowFirstColumn="0" w:lastRowLastColumn="0"/>
            <w:tcW w:w="1688" w:type="dxa"/>
            <w:noWrap/>
            <w:vAlign w:val="center"/>
            <w:hideMark/>
          </w:tcPr>
          <w:p w14:paraId="3B4ECFFD" w14:textId="77777777" w:rsidR="00EC46D6" w:rsidRPr="0004467D" w:rsidRDefault="00EC46D6" w:rsidP="0004467D">
            <w:pPr>
              <w:spacing w:after="0" w:line="240" w:lineRule="auto"/>
              <w:ind w:left="0" w:right="0" w:firstLine="0"/>
              <w:jc w:val="center"/>
              <w:rPr>
                <w:rFonts w:asciiTheme="minorHAnsi" w:eastAsia="Times New Roman" w:hAnsiTheme="minorHAnsi" w:cstheme="minorHAnsi"/>
                <w:b w:val="0"/>
                <w:bCs w:val="0"/>
                <w:lang w:eastAsia="zh-CN"/>
              </w:rPr>
            </w:pPr>
            <w:r w:rsidRPr="0004467D">
              <w:rPr>
                <w:rFonts w:asciiTheme="minorHAnsi" w:eastAsia="Times New Roman" w:hAnsiTheme="minorHAnsi" w:cstheme="minorHAnsi"/>
                <w:b w:val="0"/>
                <w:bCs w:val="0"/>
                <w:lang w:eastAsia="zh-CN"/>
              </w:rPr>
              <w:t>40</w:t>
            </w:r>
          </w:p>
        </w:tc>
        <w:tc>
          <w:tcPr>
            <w:tcW w:w="1431" w:type="dxa"/>
            <w:noWrap/>
            <w:vAlign w:val="center"/>
            <w:hideMark/>
          </w:tcPr>
          <w:p w14:paraId="598E006A" w14:textId="77777777" w:rsidR="00EC46D6" w:rsidRPr="00EC46D6" w:rsidRDefault="00EC46D6" w:rsidP="0004467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EC46D6">
              <w:rPr>
                <w:rFonts w:asciiTheme="minorHAnsi" w:eastAsia="Times New Roman" w:hAnsiTheme="minorHAnsi" w:cstheme="minorHAnsi"/>
                <w:lang w:eastAsia="zh-CN"/>
              </w:rPr>
              <w:t>30</w:t>
            </w:r>
          </w:p>
        </w:tc>
        <w:tc>
          <w:tcPr>
            <w:tcW w:w="1559" w:type="dxa"/>
            <w:noWrap/>
            <w:vAlign w:val="center"/>
            <w:hideMark/>
          </w:tcPr>
          <w:p w14:paraId="37B2C4BD" w14:textId="77777777" w:rsidR="00EC46D6" w:rsidRPr="00EC46D6" w:rsidRDefault="00EC46D6" w:rsidP="0004467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EC46D6">
              <w:rPr>
                <w:rFonts w:asciiTheme="minorHAnsi" w:eastAsia="Times New Roman" w:hAnsiTheme="minorHAnsi" w:cstheme="minorHAnsi"/>
                <w:lang w:eastAsia="zh-CN"/>
              </w:rPr>
              <w:t>-1.4776</w:t>
            </w:r>
          </w:p>
        </w:tc>
      </w:tr>
      <w:tr w:rsidR="00EC46D6" w:rsidRPr="00EC46D6" w14:paraId="7A60F4EB" w14:textId="77777777" w:rsidTr="0004467D">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688" w:type="dxa"/>
            <w:noWrap/>
            <w:vAlign w:val="center"/>
            <w:hideMark/>
          </w:tcPr>
          <w:p w14:paraId="086D7783" w14:textId="77777777" w:rsidR="00EC46D6" w:rsidRPr="0004467D" w:rsidRDefault="00EC46D6" w:rsidP="0004467D">
            <w:pPr>
              <w:spacing w:after="0" w:line="240" w:lineRule="auto"/>
              <w:ind w:left="0" w:right="0" w:firstLine="0"/>
              <w:jc w:val="center"/>
              <w:rPr>
                <w:rFonts w:asciiTheme="minorHAnsi" w:eastAsia="Times New Roman" w:hAnsiTheme="minorHAnsi" w:cstheme="minorHAnsi"/>
                <w:b w:val="0"/>
                <w:bCs w:val="0"/>
                <w:lang w:eastAsia="zh-CN"/>
              </w:rPr>
            </w:pPr>
            <w:r w:rsidRPr="0004467D">
              <w:rPr>
                <w:rFonts w:asciiTheme="minorHAnsi" w:eastAsia="Times New Roman" w:hAnsiTheme="minorHAnsi" w:cstheme="minorHAnsi"/>
                <w:b w:val="0"/>
                <w:bCs w:val="0"/>
                <w:lang w:eastAsia="zh-CN"/>
              </w:rPr>
              <w:t>40</w:t>
            </w:r>
          </w:p>
        </w:tc>
        <w:tc>
          <w:tcPr>
            <w:tcW w:w="1431" w:type="dxa"/>
            <w:noWrap/>
            <w:vAlign w:val="center"/>
            <w:hideMark/>
          </w:tcPr>
          <w:p w14:paraId="6A8E880C" w14:textId="77777777" w:rsidR="00EC46D6" w:rsidRPr="00EC46D6" w:rsidRDefault="00EC46D6" w:rsidP="0004467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EC46D6">
              <w:rPr>
                <w:rFonts w:asciiTheme="minorHAnsi" w:eastAsia="Times New Roman" w:hAnsiTheme="minorHAnsi" w:cstheme="minorHAnsi"/>
                <w:lang w:eastAsia="zh-CN"/>
              </w:rPr>
              <w:t>50</w:t>
            </w:r>
          </w:p>
        </w:tc>
        <w:tc>
          <w:tcPr>
            <w:tcW w:w="1559" w:type="dxa"/>
            <w:noWrap/>
            <w:vAlign w:val="center"/>
            <w:hideMark/>
          </w:tcPr>
          <w:p w14:paraId="79061BAF" w14:textId="77777777" w:rsidR="00EC46D6" w:rsidRPr="00EC46D6" w:rsidRDefault="00EC46D6" w:rsidP="0004467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EC46D6">
              <w:rPr>
                <w:rFonts w:asciiTheme="minorHAnsi" w:eastAsia="Times New Roman" w:hAnsiTheme="minorHAnsi" w:cstheme="minorHAnsi"/>
                <w:lang w:eastAsia="zh-CN"/>
              </w:rPr>
              <w:t>0.8881</w:t>
            </w:r>
          </w:p>
        </w:tc>
      </w:tr>
      <w:tr w:rsidR="00EC46D6" w:rsidRPr="00EC46D6" w14:paraId="50D7838C" w14:textId="77777777" w:rsidTr="0004467D">
        <w:trPr>
          <w:trHeight w:val="300"/>
          <w:jc w:val="center"/>
        </w:trPr>
        <w:tc>
          <w:tcPr>
            <w:cnfStyle w:val="001000000000" w:firstRow="0" w:lastRow="0" w:firstColumn="1" w:lastColumn="0" w:oddVBand="0" w:evenVBand="0" w:oddHBand="0" w:evenHBand="0" w:firstRowFirstColumn="0" w:firstRowLastColumn="0" w:lastRowFirstColumn="0" w:lastRowLastColumn="0"/>
            <w:tcW w:w="1688" w:type="dxa"/>
            <w:noWrap/>
            <w:vAlign w:val="center"/>
            <w:hideMark/>
          </w:tcPr>
          <w:p w14:paraId="74A0CE62" w14:textId="77777777" w:rsidR="00EC46D6" w:rsidRPr="0004467D" w:rsidRDefault="00EC46D6" w:rsidP="0004467D">
            <w:pPr>
              <w:spacing w:after="0" w:line="240" w:lineRule="auto"/>
              <w:ind w:left="0" w:right="0" w:firstLine="0"/>
              <w:jc w:val="center"/>
              <w:rPr>
                <w:rFonts w:asciiTheme="minorHAnsi" w:eastAsia="Times New Roman" w:hAnsiTheme="minorHAnsi" w:cstheme="minorHAnsi"/>
                <w:b w:val="0"/>
                <w:bCs w:val="0"/>
                <w:lang w:eastAsia="zh-CN"/>
              </w:rPr>
            </w:pPr>
            <w:r w:rsidRPr="0004467D">
              <w:rPr>
                <w:rFonts w:asciiTheme="minorHAnsi" w:eastAsia="Times New Roman" w:hAnsiTheme="minorHAnsi" w:cstheme="minorHAnsi"/>
                <w:b w:val="0"/>
                <w:bCs w:val="0"/>
                <w:lang w:eastAsia="zh-CN"/>
              </w:rPr>
              <w:t>40</w:t>
            </w:r>
          </w:p>
        </w:tc>
        <w:tc>
          <w:tcPr>
            <w:tcW w:w="1431" w:type="dxa"/>
            <w:noWrap/>
            <w:vAlign w:val="center"/>
            <w:hideMark/>
          </w:tcPr>
          <w:p w14:paraId="581A7EE9" w14:textId="77777777" w:rsidR="00EC46D6" w:rsidRPr="00EC46D6" w:rsidRDefault="00EC46D6" w:rsidP="0004467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EC46D6">
              <w:rPr>
                <w:rFonts w:asciiTheme="minorHAnsi" w:eastAsia="Times New Roman" w:hAnsiTheme="minorHAnsi" w:cstheme="minorHAnsi"/>
                <w:lang w:eastAsia="zh-CN"/>
              </w:rPr>
              <w:t>70</w:t>
            </w:r>
          </w:p>
        </w:tc>
        <w:tc>
          <w:tcPr>
            <w:tcW w:w="1559" w:type="dxa"/>
            <w:noWrap/>
            <w:vAlign w:val="center"/>
            <w:hideMark/>
          </w:tcPr>
          <w:p w14:paraId="0B838D7C" w14:textId="77777777" w:rsidR="00EC46D6" w:rsidRPr="00EC46D6" w:rsidRDefault="00EC46D6" w:rsidP="0004467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EC46D6">
              <w:rPr>
                <w:rFonts w:asciiTheme="minorHAnsi" w:eastAsia="Times New Roman" w:hAnsiTheme="minorHAnsi" w:cstheme="minorHAnsi"/>
                <w:lang w:eastAsia="zh-CN"/>
              </w:rPr>
              <w:t>0.5113</w:t>
            </w:r>
          </w:p>
        </w:tc>
      </w:tr>
      <w:tr w:rsidR="00EC46D6" w:rsidRPr="00EC46D6" w14:paraId="0C18AE10" w14:textId="77777777" w:rsidTr="0004467D">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688" w:type="dxa"/>
            <w:noWrap/>
            <w:vAlign w:val="center"/>
            <w:hideMark/>
          </w:tcPr>
          <w:p w14:paraId="76DE5FDB" w14:textId="77777777" w:rsidR="00EC46D6" w:rsidRPr="0004467D" w:rsidRDefault="00EC46D6" w:rsidP="0004467D">
            <w:pPr>
              <w:spacing w:after="0" w:line="240" w:lineRule="auto"/>
              <w:ind w:left="0" w:right="0" w:firstLine="0"/>
              <w:jc w:val="center"/>
              <w:rPr>
                <w:rFonts w:asciiTheme="minorHAnsi" w:eastAsia="Times New Roman" w:hAnsiTheme="minorHAnsi" w:cstheme="minorHAnsi"/>
                <w:b w:val="0"/>
                <w:bCs w:val="0"/>
                <w:lang w:eastAsia="zh-CN"/>
              </w:rPr>
            </w:pPr>
            <w:r w:rsidRPr="0004467D">
              <w:rPr>
                <w:rFonts w:asciiTheme="minorHAnsi" w:eastAsia="Times New Roman" w:hAnsiTheme="minorHAnsi" w:cstheme="minorHAnsi"/>
                <w:b w:val="0"/>
                <w:bCs w:val="0"/>
                <w:lang w:eastAsia="zh-CN"/>
              </w:rPr>
              <w:t>60</w:t>
            </w:r>
          </w:p>
        </w:tc>
        <w:tc>
          <w:tcPr>
            <w:tcW w:w="1431" w:type="dxa"/>
            <w:noWrap/>
            <w:vAlign w:val="center"/>
            <w:hideMark/>
          </w:tcPr>
          <w:p w14:paraId="4C105822" w14:textId="77777777" w:rsidR="00EC46D6" w:rsidRPr="00EC46D6" w:rsidRDefault="00EC46D6" w:rsidP="0004467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EC46D6">
              <w:rPr>
                <w:rFonts w:asciiTheme="minorHAnsi" w:eastAsia="Times New Roman" w:hAnsiTheme="minorHAnsi" w:cstheme="minorHAnsi"/>
                <w:lang w:eastAsia="zh-CN"/>
              </w:rPr>
              <w:t>30</w:t>
            </w:r>
          </w:p>
        </w:tc>
        <w:tc>
          <w:tcPr>
            <w:tcW w:w="1559" w:type="dxa"/>
            <w:noWrap/>
            <w:vAlign w:val="center"/>
            <w:hideMark/>
          </w:tcPr>
          <w:p w14:paraId="2A11E8B2" w14:textId="77777777" w:rsidR="00EC46D6" w:rsidRPr="00EC46D6" w:rsidRDefault="00EC46D6" w:rsidP="0004467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EC46D6">
              <w:rPr>
                <w:rFonts w:asciiTheme="minorHAnsi" w:eastAsia="Times New Roman" w:hAnsiTheme="minorHAnsi" w:cstheme="minorHAnsi"/>
                <w:lang w:eastAsia="zh-CN"/>
              </w:rPr>
              <w:t>-0.0688</w:t>
            </w:r>
          </w:p>
        </w:tc>
      </w:tr>
      <w:tr w:rsidR="00EC46D6" w:rsidRPr="00EC46D6" w14:paraId="6E3E863D" w14:textId="77777777" w:rsidTr="0004467D">
        <w:trPr>
          <w:trHeight w:val="300"/>
          <w:jc w:val="center"/>
        </w:trPr>
        <w:tc>
          <w:tcPr>
            <w:cnfStyle w:val="001000000000" w:firstRow="0" w:lastRow="0" w:firstColumn="1" w:lastColumn="0" w:oddVBand="0" w:evenVBand="0" w:oddHBand="0" w:evenHBand="0" w:firstRowFirstColumn="0" w:firstRowLastColumn="0" w:lastRowFirstColumn="0" w:lastRowLastColumn="0"/>
            <w:tcW w:w="1688" w:type="dxa"/>
            <w:noWrap/>
            <w:vAlign w:val="center"/>
            <w:hideMark/>
          </w:tcPr>
          <w:p w14:paraId="29DA5489" w14:textId="77777777" w:rsidR="00EC46D6" w:rsidRPr="0004467D" w:rsidRDefault="00EC46D6" w:rsidP="0004467D">
            <w:pPr>
              <w:spacing w:after="0" w:line="240" w:lineRule="auto"/>
              <w:ind w:left="0" w:right="0" w:firstLine="0"/>
              <w:jc w:val="center"/>
              <w:rPr>
                <w:rFonts w:asciiTheme="minorHAnsi" w:eastAsia="Times New Roman" w:hAnsiTheme="minorHAnsi" w:cstheme="minorHAnsi"/>
                <w:b w:val="0"/>
                <w:bCs w:val="0"/>
                <w:lang w:eastAsia="zh-CN"/>
              </w:rPr>
            </w:pPr>
            <w:r w:rsidRPr="0004467D">
              <w:rPr>
                <w:rFonts w:asciiTheme="minorHAnsi" w:eastAsia="Times New Roman" w:hAnsiTheme="minorHAnsi" w:cstheme="minorHAnsi"/>
                <w:b w:val="0"/>
                <w:bCs w:val="0"/>
                <w:lang w:eastAsia="zh-CN"/>
              </w:rPr>
              <w:t>60</w:t>
            </w:r>
          </w:p>
        </w:tc>
        <w:tc>
          <w:tcPr>
            <w:tcW w:w="1431" w:type="dxa"/>
            <w:noWrap/>
            <w:vAlign w:val="center"/>
            <w:hideMark/>
          </w:tcPr>
          <w:p w14:paraId="37E9D281" w14:textId="77777777" w:rsidR="00EC46D6" w:rsidRPr="00EC46D6" w:rsidRDefault="00EC46D6" w:rsidP="0004467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EC46D6">
              <w:rPr>
                <w:rFonts w:asciiTheme="minorHAnsi" w:eastAsia="Times New Roman" w:hAnsiTheme="minorHAnsi" w:cstheme="minorHAnsi"/>
                <w:lang w:eastAsia="zh-CN"/>
              </w:rPr>
              <w:t>50</w:t>
            </w:r>
          </w:p>
        </w:tc>
        <w:tc>
          <w:tcPr>
            <w:tcW w:w="1559" w:type="dxa"/>
            <w:noWrap/>
            <w:vAlign w:val="center"/>
            <w:hideMark/>
          </w:tcPr>
          <w:p w14:paraId="203D6453" w14:textId="77777777" w:rsidR="00EC46D6" w:rsidRPr="00EC46D6" w:rsidRDefault="00EC46D6" w:rsidP="0004467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EC46D6">
              <w:rPr>
                <w:rFonts w:asciiTheme="minorHAnsi" w:eastAsia="Times New Roman" w:hAnsiTheme="minorHAnsi" w:cstheme="minorHAnsi"/>
                <w:lang w:eastAsia="zh-CN"/>
              </w:rPr>
              <w:t>1.0715</w:t>
            </w:r>
          </w:p>
        </w:tc>
      </w:tr>
      <w:tr w:rsidR="00EC46D6" w:rsidRPr="00EC46D6" w14:paraId="1AE316DB" w14:textId="77777777" w:rsidTr="0004467D">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688" w:type="dxa"/>
            <w:noWrap/>
            <w:vAlign w:val="center"/>
            <w:hideMark/>
          </w:tcPr>
          <w:p w14:paraId="6FB0B3F0" w14:textId="77777777" w:rsidR="00EC46D6" w:rsidRPr="0004467D" w:rsidRDefault="00EC46D6" w:rsidP="0004467D">
            <w:pPr>
              <w:spacing w:after="0" w:line="240" w:lineRule="auto"/>
              <w:ind w:left="0" w:right="0" w:firstLine="0"/>
              <w:jc w:val="center"/>
              <w:rPr>
                <w:rFonts w:asciiTheme="minorHAnsi" w:eastAsia="Times New Roman" w:hAnsiTheme="minorHAnsi" w:cstheme="minorHAnsi"/>
                <w:b w:val="0"/>
                <w:bCs w:val="0"/>
                <w:lang w:eastAsia="zh-CN"/>
              </w:rPr>
            </w:pPr>
            <w:r w:rsidRPr="0004467D">
              <w:rPr>
                <w:rFonts w:asciiTheme="minorHAnsi" w:eastAsia="Times New Roman" w:hAnsiTheme="minorHAnsi" w:cstheme="minorHAnsi"/>
                <w:b w:val="0"/>
                <w:bCs w:val="0"/>
                <w:lang w:eastAsia="zh-CN"/>
              </w:rPr>
              <w:t>60</w:t>
            </w:r>
          </w:p>
        </w:tc>
        <w:tc>
          <w:tcPr>
            <w:tcW w:w="1431" w:type="dxa"/>
            <w:noWrap/>
            <w:vAlign w:val="center"/>
            <w:hideMark/>
          </w:tcPr>
          <w:p w14:paraId="68F40009" w14:textId="77777777" w:rsidR="00EC46D6" w:rsidRPr="00EC46D6" w:rsidRDefault="00EC46D6" w:rsidP="0004467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EC46D6">
              <w:rPr>
                <w:rFonts w:asciiTheme="minorHAnsi" w:eastAsia="Times New Roman" w:hAnsiTheme="minorHAnsi" w:cstheme="minorHAnsi"/>
                <w:lang w:eastAsia="zh-CN"/>
              </w:rPr>
              <w:t>70</w:t>
            </w:r>
          </w:p>
        </w:tc>
        <w:tc>
          <w:tcPr>
            <w:tcW w:w="1559" w:type="dxa"/>
            <w:noWrap/>
            <w:vAlign w:val="center"/>
            <w:hideMark/>
          </w:tcPr>
          <w:p w14:paraId="73B2513A" w14:textId="77777777" w:rsidR="00EC46D6" w:rsidRPr="00EC46D6" w:rsidRDefault="00EC46D6" w:rsidP="0004467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EC46D6">
              <w:rPr>
                <w:rFonts w:asciiTheme="minorHAnsi" w:eastAsia="Times New Roman" w:hAnsiTheme="minorHAnsi" w:cstheme="minorHAnsi"/>
                <w:lang w:eastAsia="zh-CN"/>
              </w:rPr>
              <w:t>-0.9664</w:t>
            </w:r>
          </w:p>
        </w:tc>
      </w:tr>
    </w:tbl>
    <w:p w14:paraId="2CF28E7B" w14:textId="77777777" w:rsidR="00334BB7" w:rsidRDefault="00334BB7" w:rsidP="00C4426B">
      <w:pPr>
        <w:ind w:left="0" w:firstLine="0"/>
      </w:pPr>
    </w:p>
    <w:p w14:paraId="5A341690" w14:textId="0F970413" w:rsidR="002E6765" w:rsidRPr="00DE35CE" w:rsidRDefault="002E6765" w:rsidP="002E6765">
      <w:pPr>
        <w:ind w:left="0" w:right="0" w:firstLine="0"/>
        <w:jc w:val="both"/>
        <w:rPr>
          <w:color w:val="auto"/>
        </w:rPr>
      </w:pPr>
      <w:r w:rsidRPr="00DE35CE">
        <w:rPr>
          <w:color w:val="auto"/>
        </w:rPr>
        <w:t xml:space="preserve">When </w:t>
      </w:r>
      <w:r w:rsidRPr="00CD0B9C">
        <w:rPr>
          <w:color w:val="auto"/>
        </w:rPr>
        <w:t>comparing the grid dat</w:t>
      </w:r>
      <w:r w:rsidR="00442BD5" w:rsidRPr="00CD0B9C">
        <w:rPr>
          <w:color w:val="auto"/>
        </w:rPr>
        <w:t>a,</w:t>
      </w:r>
      <w:r w:rsidRPr="00CD0B9C">
        <w:rPr>
          <w:color w:val="auto"/>
        </w:rPr>
        <w:t xml:space="preserve"> the percentage difference is not significant. This is likely due to the even distribution of points and a consistent trend within these data points. Therefore, when </w:t>
      </w:r>
      <w:r w:rsidRPr="00CD0B9C">
        <w:rPr>
          <w:color w:val="auto"/>
        </w:rPr>
        <w:lastRenderedPageBreak/>
        <w:t>transitioning to the SABE data to cross compare with a set of data points that have no pattern, a more unpredictable data discrepancy may be produced</w:t>
      </w:r>
      <w:r w:rsidR="00264DFC" w:rsidRPr="00CD0B9C">
        <w:rPr>
          <w:color w:val="auto"/>
        </w:rPr>
        <w:t>,</w:t>
      </w:r>
      <w:r w:rsidRPr="00CD0B9C">
        <w:rPr>
          <w:color w:val="auto"/>
        </w:rPr>
        <w:t xml:space="preserve"> as shown below. However, this was not the case, with only one point (3</w:t>
      </w:r>
      <w:r w:rsidR="00DE35CE" w:rsidRPr="00CD0B9C">
        <w:rPr>
          <w:color w:val="auto"/>
        </w:rPr>
        <w:t>5</w:t>
      </w:r>
      <w:r w:rsidRPr="00CD0B9C">
        <w:rPr>
          <w:color w:val="auto"/>
        </w:rPr>
        <w:t xml:space="preserve"> front, 50 rear), having a percentage difference</w:t>
      </w:r>
      <w:r w:rsidRPr="00DE35CE">
        <w:rPr>
          <w:color w:val="auto"/>
        </w:rPr>
        <w:t xml:space="preserve"> larger than 4% for all aero properties. </w:t>
      </w:r>
    </w:p>
    <w:p w14:paraId="01DCCA56" w14:textId="77777777" w:rsidR="0006646D" w:rsidRDefault="0006646D" w:rsidP="00402253">
      <w:pPr>
        <w:ind w:left="0" w:right="0" w:firstLine="0"/>
      </w:pPr>
    </w:p>
    <w:p w14:paraId="4A5EBA7E" w14:textId="5B23351A" w:rsidR="00B6728E" w:rsidRDefault="00B6728E" w:rsidP="0006646D">
      <w:pPr>
        <w:pStyle w:val="Caption"/>
        <w:keepNext/>
        <w:ind w:left="11" w:right="0" w:hanging="11"/>
        <w:jc w:val="center"/>
      </w:pPr>
      <w:bookmarkStart w:id="143" w:name="_Toc239543114"/>
      <w:bookmarkStart w:id="144" w:name="_Toc239545038"/>
      <w:bookmarkStart w:id="145" w:name="_Toc239604348"/>
      <w:r>
        <w:t xml:space="preserve">Table </w:t>
      </w:r>
      <w:r>
        <w:fldChar w:fldCharType="begin"/>
      </w:r>
      <w:r>
        <w:instrText>SEQ Table \* ARABIC</w:instrText>
      </w:r>
      <w:r>
        <w:fldChar w:fldCharType="separate"/>
      </w:r>
      <w:r w:rsidR="00A57C24">
        <w:rPr>
          <w:noProof/>
        </w:rPr>
        <w:t>6</w:t>
      </w:r>
      <w:r>
        <w:fldChar w:fldCharType="end"/>
      </w:r>
      <w:r w:rsidR="00841F29">
        <w:t xml:space="preserve"> </w:t>
      </w:r>
      <w:r w:rsidR="004B0CD4">
        <w:t>–</w:t>
      </w:r>
      <w:r w:rsidR="00841F29">
        <w:t xml:space="preserve"> </w:t>
      </w:r>
      <w:r w:rsidR="00116E45">
        <w:t xml:space="preserve">The related </w:t>
      </w:r>
      <w:r w:rsidR="0006646D">
        <w:t>front and rear ride height and the related percentage difference between the known and polynomial coefficient data points</w:t>
      </w:r>
      <w:bookmarkEnd w:id="143"/>
      <w:bookmarkEnd w:id="144"/>
      <w:bookmarkEnd w:id="145"/>
    </w:p>
    <w:tbl>
      <w:tblPr>
        <w:tblStyle w:val="PlainTable4"/>
        <w:tblW w:w="9026" w:type="dxa"/>
        <w:jc w:val="center"/>
        <w:tblLook w:val="04A0" w:firstRow="1" w:lastRow="0" w:firstColumn="1" w:lastColumn="0" w:noHBand="0" w:noVBand="1"/>
      </w:tblPr>
      <w:tblGrid>
        <w:gridCol w:w="1689"/>
        <w:gridCol w:w="1431"/>
        <w:gridCol w:w="1559"/>
        <w:gridCol w:w="1449"/>
        <w:gridCol w:w="1449"/>
        <w:gridCol w:w="1449"/>
      </w:tblGrid>
      <w:tr w:rsidR="00841F29" w:rsidRPr="00EC46D6" w14:paraId="5EC52662" w14:textId="4580B760" w:rsidTr="00841F29">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689" w:type="dxa"/>
            <w:noWrap/>
            <w:vAlign w:val="center"/>
          </w:tcPr>
          <w:p w14:paraId="0D2BD86A" w14:textId="77777777" w:rsidR="00841F29" w:rsidRPr="00EC46D6" w:rsidRDefault="00841F29" w:rsidP="003057AC">
            <w:pPr>
              <w:spacing w:after="0" w:line="240" w:lineRule="auto"/>
              <w:ind w:left="0" w:right="0" w:firstLine="0"/>
              <w:jc w:val="center"/>
              <w:rPr>
                <w:rFonts w:asciiTheme="minorHAnsi" w:eastAsia="Times New Roman" w:hAnsiTheme="minorHAnsi" w:cstheme="minorHAnsi"/>
                <w:lang w:eastAsia="zh-CN"/>
              </w:rPr>
            </w:pPr>
            <w:r>
              <w:rPr>
                <w:rFonts w:asciiTheme="minorHAnsi" w:eastAsia="Times New Roman" w:hAnsiTheme="minorHAnsi" w:cstheme="minorHAnsi"/>
                <w:lang w:eastAsia="zh-CN"/>
              </w:rPr>
              <w:t>Front ride height (mm)</w:t>
            </w:r>
          </w:p>
        </w:tc>
        <w:tc>
          <w:tcPr>
            <w:tcW w:w="1431" w:type="dxa"/>
            <w:noWrap/>
            <w:vAlign w:val="center"/>
          </w:tcPr>
          <w:p w14:paraId="661A03F1" w14:textId="77777777" w:rsidR="00841F29" w:rsidRPr="00EC46D6" w:rsidRDefault="00841F29" w:rsidP="003057AC">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Pr>
                <w:rFonts w:asciiTheme="minorHAnsi" w:eastAsia="Times New Roman" w:hAnsiTheme="minorHAnsi" w:cstheme="minorHAnsi"/>
                <w:lang w:eastAsia="zh-CN"/>
              </w:rPr>
              <w:t>Rear ride height (mm)</w:t>
            </w:r>
          </w:p>
        </w:tc>
        <w:tc>
          <w:tcPr>
            <w:tcW w:w="1559" w:type="dxa"/>
            <w:noWrap/>
            <w:vAlign w:val="center"/>
          </w:tcPr>
          <w:p w14:paraId="0F161F8D" w14:textId="77777777" w:rsidR="00841F29" w:rsidRPr="00EC46D6" w:rsidRDefault="00841F29" w:rsidP="003057AC">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Pr>
                <w:rFonts w:asciiTheme="minorHAnsi" w:eastAsia="Times New Roman" w:hAnsiTheme="minorHAnsi" w:cstheme="minorHAnsi"/>
                <w:lang w:eastAsia="zh-CN"/>
              </w:rPr>
              <w:t>% Difference in Cd</w:t>
            </w:r>
          </w:p>
        </w:tc>
        <w:tc>
          <w:tcPr>
            <w:tcW w:w="1449" w:type="dxa"/>
          </w:tcPr>
          <w:p w14:paraId="1A90B14B" w14:textId="1B6800E7" w:rsidR="00841F29" w:rsidRDefault="00841F29" w:rsidP="003057AC">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Pr>
                <w:rFonts w:asciiTheme="minorHAnsi" w:eastAsia="Times New Roman" w:hAnsiTheme="minorHAnsi" w:cstheme="minorHAnsi"/>
                <w:lang w:eastAsia="zh-CN"/>
              </w:rPr>
              <w:t>% Difference in Cl</w:t>
            </w:r>
          </w:p>
        </w:tc>
        <w:tc>
          <w:tcPr>
            <w:tcW w:w="1449" w:type="dxa"/>
          </w:tcPr>
          <w:p w14:paraId="62E707F4" w14:textId="489DEDC3" w:rsidR="00841F29" w:rsidRDefault="00841F29" w:rsidP="003057AC">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Pr>
                <w:rFonts w:asciiTheme="minorHAnsi" w:eastAsia="Times New Roman" w:hAnsiTheme="minorHAnsi" w:cstheme="minorHAnsi"/>
                <w:lang w:eastAsia="zh-CN"/>
              </w:rPr>
              <w:t>% Difference in Efficiency</w:t>
            </w:r>
          </w:p>
        </w:tc>
        <w:tc>
          <w:tcPr>
            <w:tcW w:w="1449" w:type="dxa"/>
          </w:tcPr>
          <w:p w14:paraId="7607B6A9" w14:textId="52740577" w:rsidR="00841F29" w:rsidRDefault="00841F29" w:rsidP="003057AC">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Pr>
                <w:rFonts w:asciiTheme="minorHAnsi" w:eastAsia="Times New Roman" w:hAnsiTheme="minorHAnsi" w:cstheme="minorHAnsi"/>
                <w:lang w:eastAsia="zh-CN"/>
              </w:rPr>
              <w:t>% Difference in Balance</w:t>
            </w:r>
          </w:p>
        </w:tc>
      </w:tr>
      <w:tr w:rsidR="00C54BAD" w:rsidRPr="00EC46D6" w14:paraId="76CA9128" w14:textId="7D836755" w:rsidTr="007D5D2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689" w:type="dxa"/>
            <w:noWrap/>
            <w:vAlign w:val="center"/>
            <w:hideMark/>
          </w:tcPr>
          <w:p w14:paraId="4C5E665A" w14:textId="37243ABD" w:rsidR="00C54BAD" w:rsidRPr="007D5D25" w:rsidRDefault="00C54BAD" w:rsidP="007D5D25">
            <w:pPr>
              <w:spacing w:after="0" w:line="240" w:lineRule="auto"/>
              <w:ind w:left="0" w:right="0" w:firstLine="0"/>
              <w:jc w:val="center"/>
              <w:rPr>
                <w:rFonts w:asciiTheme="minorHAnsi" w:eastAsia="Times New Roman" w:hAnsiTheme="minorHAnsi" w:cstheme="minorHAnsi"/>
                <w:b w:val="0"/>
                <w:bCs w:val="0"/>
                <w:lang w:eastAsia="zh-CN"/>
              </w:rPr>
            </w:pPr>
            <w:r w:rsidRPr="007D5D25">
              <w:rPr>
                <w:rFonts w:asciiTheme="minorHAnsi" w:hAnsiTheme="minorHAnsi" w:cstheme="minorHAnsi"/>
                <w:b w:val="0"/>
                <w:bCs w:val="0"/>
              </w:rPr>
              <w:t>10</w:t>
            </w:r>
          </w:p>
        </w:tc>
        <w:tc>
          <w:tcPr>
            <w:tcW w:w="1431" w:type="dxa"/>
            <w:noWrap/>
            <w:vAlign w:val="center"/>
            <w:hideMark/>
          </w:tcPr>
          <w:p w14:paraId="5C8961FC" w14:textId="62EF680E"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30</w:t>
            </w:r>
          </w:p>
        </w:tc>
        <w:tc>
          <w:tcPr>
            <w:tcW w:w="1559" w:type="dxa"/>
            <w:noWrap/>
            <w:vAlign w:val="center"/>
            <w:hideMark/>
          </w:tcPr>
          <w:p w14:paraId="1D80F1D7" w14:textId="2E0E5EFA"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-1.042</w:t>
            </w:r>
          </w:p>
        </w:tc>
        <w:tc>
          <w:tcPr>
            <w:tcW w:w="1449" w:type="dxa"/>
            <w:vAlign w:val="center"/>
          </w:tcPr>
          <w:p w14:paraId="7822BD0F" w14:textId="3B29B6EC"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-1.995</w:t>
            </w:r>
          </w:p>
        </w:tc>
        <w:tc>
          <w:tcPr>
            <w:tcW w:w="1449" w:type="dxa"/>
            <w:vAlign w:val="center"/>
          </w:tcPr>
          <w:p w14:paraId="67EC9B0A" w14:textId="37B357C7"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-2.360</w:t>
            </w:r>
          </w:p>
        </w:tc>
        <w:tc>
          <w:tcPr>
            <w:tcW w:w="1449" w:type="dxa"/>
            <w:vAlign w:val="center"/>
          </w:tcPr>
          <w:p w14:paraId="352024EF" w14:textId="56913709"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-1.106</w:t>
            </w:r>
          </w:p>
        </w:tc>
      </w:tr>
      <w:tr w:rsidR="00C54BAD" w:rsidRPr="00EC46D6" w14:paraId="41E57828" w14:textId="682EAD62" w:rsidTr="007D5D25">
        <w:trPr>
          <w:trHeight w:val="300"/>
          <w:jc w:val="center"/>
        </w:trPr>
        <w:tc>
          <w:tcPr>
            <w:cnfStyle w:val="001000000000" w:firstRow="0" w:lastRow="0" w:firstColumn="1" w:lastColumn="0" w:oddVBand="0" w:evenVBand="0" w:oddHBand="0" w:evenHBand="0" w:firstRowFirstColumn="0" w:firstRowLastColumn="0" w:lastRowFirstColumn="0" w:lastRowLastColumn="0"/>
            <w:tcW w:w="1689" w:type="dxa"/>
            <w:noWrap/>
            <w:vAlign w:val="center"/>
            <w:hideMark/>
          </w:tcPr>
          <w:p w14:paraId="542F9362" w14:textId="59295804" w:rsidR="00C54BAD" w:rsidRPr="007D5D25" w:rsidRDefault="00C54BAD" w:rsidP="007D5D25">
            <w:pPr>
              <w:spacing w:after="0" w:line="240" w:lineRule="auto"/>
              <w:ind w:left="0" w:right="0" w:firstLine="0"/>
              <w:jc w:val="center"/>
              <w:rPr>
                <w:rFonts w:asciiTheme="minorHAnsi" w:eastAsia="Times New Roman" w:hAnsiTheme="minorHAnsi" w:cstheme="minorHAnsi"/>
                <w:b w:val="0"/>
                <w:bCs w:val="0"/>
                <w:lang w:eastAsia="zh-CN"/>
              </w:rPr>
            </w:pPr>
            <w:r w:rsidRPr="007D5D25">
              <w:rPr>
                <w:rFonts w:asciiTheme="minorHAnsi" w:hAnsiTheme="minorHAnsi" w:cstheme="minorHAnsi"/>
                <w:b w:val="0"/>
                <w:bCs w:val="0"/>
              </w:rPr>
              <w:t>20</w:t>
            </w:r>
          </w:p>
        </w:tc>
        <w:tc>
          <w:tcPr>
            <w:tcW w:w="1431" w:type="dxa"/>
            <w:noWrap/>
            <w:vAlign w:val="center"/>
            <w:hideMark/>
          </w:tcPr>
          <w:p w14:paraId="4035E726" w14:textId="1FB9D40E"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30</w:t>
            </w:r>
          </w:p>
        </w:tc>
        <w:tc>
          <w:tcPr>
            <w:tcW w:w="1559" w:type="dxa"/>
            <w:noWrap/>
            <w:vAlign w:val="center"/>
            <w:hideMark/>
          </w:tcPr>
          <w:p w14:paraId="6EF180C2" w14:textId="6B1B949E"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0.763</w:t>
            </w:r>
          </w:p>
        </w:tc>
        <w:tc>
          <w:tcPr>
            <w:tcW w:w="1449" w:type="dxa"/>
            <w:vAlign w:val="center"/>
          </w:tcPr>
          <w:p w14:paraId="26A92DD0" w14:textId="4A5B5E1D"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2.567</w:t>
            </w:r>
          </w:p>
        </w:tc>
        <w:tc>
          <w:tcPr>
            <w:tcW w:w="1449" w:type="dxa"/>
            <w:vAlign w:val="center"/>
          </w:tcPr>
          <w:p w14:paraId="4986739B" w14:textId="763B46FB"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2.278</w:t>
            </w:r>
          </w:p>
        </w:tc>
        <w:tc>
          <w:tcPr>
            <w:tcW w:w="1449" w:type="dxa"/>
            <w:vAlign w:val="center"/>
          </w:tcPr>
          <w:p w14:paraId="61BE758C" w14:textId="1BF93553"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1.867</w:t>
            </w:r>
          </w:p>
        </w:tc>
      </w:tr>
      <w:tr w:rsidR="00C54BAD" w:rsidRPr="00EC46D6" w14:paraId="20679055" w14:textId="72654FF2" w:rsidTr="007D5D2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689" w:type="dxa"/>
            <w:noWrap/>
            <w:vAlign w:val="center"/>
            <w:hideMark/>
          </w:tcPr>
          <w:p w14:paraId="1B3F5CBE" w14:textId="45E2A2CD" w:rsidR="00C54BAD" w:rsidRPr="007D5D25" w:rsidRDefault="00C54BAD" w:rsidP="007D5D25">
            <w:pPr>
              <w:spacing w:after="0" w:line="240" w:lineRule="auto"/>
              <w:ind w:left="0" w:right="0" w:firstLine="0"/>
              <w:jc w:val="center"/>
              <w:rPr>
                <w:rFonts w:asciiTheme="minorHAnsi" w:eastAsia="Times New Roman" w:hAnsiTheme="minorHAnsi" w:cstheme="minorHAnsi"/>
                <w:b w:val="0"/>
                <w:bCs w:val="0"/>
                <w:lang w:eastAsia="zh-CN"/>
              </w:rPr>
            </w:pPr>
            <w:r w:rsidRPr="007D5D25">
              <w:rPr>
                <w:rFonts w:asciiTheme="minorHAnsi" w:hAnsiTheme="minorHAnsi" w:cstheme="minorHAnsi"/>
                <w:b w:val="0"/>
                <w:bCs w:val="0"/>
              </w:rPr>
              <w:t>30</w:t>
            </w:r>
          </w:p>
        </w:tc>
        <w:tc>
          <w:tcPr>
            <w:tcW w:w="1431" w:type="dxa"/>
            <w:noWrap/>
            <w:vAlign w:val="center"/>
            <w:hideMark/>
          </w:tcPr>
          <w:p w14:paraId="68D5A011" w14:textId="00E4A213"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35</w:t>
            </w:r>
          </w:p>
        </w:tc>
        <w:tc>
          <w:tcPr>
            <w:tcW w:w="1559" w:type="dxa"/>
            <w:noWrap/>
            <w:vAlign w:val="center"/>
            <w:hideMark/>
          </w:tcPr>
          <w:p w14:paraId="666A8B1C" w14:textId="1A72D6C0"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-0.666</w:t>
            </w:r>
          </w:p>
        </w:tc>
        <w:tc>
          <w:tcPr>
            <w:tcW w:w="1449" w:type="dxa"/>
            <w:vAlign w:val="center"/>
          </w:tcPr>
          <w:p w14:paraId="20AAB1A4" w14:textId="2E366B55"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-0.896</w:t>
            </w:r>
          </w:p>
        </w:tc>
        <w:tc>
          <w:tcPr>
            <w:tcW w:w="1449" w:type="dxa"/>
            <w:vAlign w:val="center"/>
          </w:tcPr>
          <w:p w14:paraId="2D63B761" w14:textId="5B1EF548"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-0.791</w:t>
            </w:r>
          </w:p>
        </w:tc>
        <w:tc>
          <w:tcPr>
            <w:tcW w:w="1449" w:type="dxa"/>
            <w:vAlign w:val="center"/>
          </w:tcPr>
          <w:p w14:paraId="33B8D94C" w14:textId="427F6561"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-0.182</w:t>
            </w:r>
          </w:p>
        </w:tc>
      </w:tr>
      <w:tr w:rsidR="00C54BAD" w:rsidRPr="00EC46D6" w14:paraId="3E46BC59" w14:textId="3D353860" w:rsidTr="007D5D25">
        <w:trPr>
          <w:trHeight w:val="300"/>
          <w:jc w:val="center"/>
        </w:trPr>
        <w:tc>
          <w:tcPr>
            <w:cnfStyle w:val="001000000000" w:firstRow="0" w:lastRow="0" w:firstColumn="1" w:lastColumn="0" w:oddVBand="0" w:evenVBand="0" w:oddHBand="0" w:evenHBand="0" w:firstRowFirstColumn="0" w:firstRowLastColumn="0" w:lastRowFirstColumn="0" w:lastRowLastColumn="0"/>
            <w:tcW w:w="1689" w:type="dxa"/>
            <w:noWrap/>
            <w:vAlign w:val="center"/>
            <w:hideMark/>
          </w:tcPr>
          <w:p w14:paraId="4018DA94" w14:textId="5BC24A03" w:rsidR="00C54BAD" w:rsidRPr="007D5D25" w:rsidRDefault="00C54BAD" w:rsidP="007D5D25">
            <w:pPr>
              <w:spacing w:after="0" w:line="240" w:lineRule="auto"/>
              <w:ind w:left="0" w:right="0" w:firstLine="0"/>
              <w:jc w:val="center"/>
              <w:rPr>
                <w:rFonts w:asciiTheme="minorHAnsi" w:eastAsia="Times New Roman" w:hAnsiTheme="minorHAnsi" w:cstheme="minorHAnsi"/>
                <w:b w:val="0"/>
                <w:bCs w:val="0"/>
                <w:lang w:eastAsia="zh-CN"/>
              </w:rPr>
            </w:pPr>
            <w:r w:rsidRPr="007D5D25">
              <w:rPr>
                <w:rFonts w:asciiTheme="minorHAnsi" w:hAnsiTheme="minorHAnsi" w:cstheme="minorHAnsi"/>
                <w:b w:val="0"/>
                <w:bCs w:val="0"/>
              </w:rPr>
              <w:t>15</w:t>
            </w:r>
          </w:p>
        </w:tc>
        <w:tc>
          <w:tcPr>
            <w:tcW w:w="1431" w:type="dxa"/>
            <w:noWrap/>
            <w:vAlign w:val="center"/>
            <w:hideMark/>
          </w:tcPr>
          <w:p w14:paraId="14864778" w14:textId="1A97F0D8"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40</w:t>
            </w:r>
          </w:p>
        </w:tc>
        <w:tc>
          <w:tcPr>
            <w:tcW w:w="1559" w:type="dxa"/>
            <w:noWrap/>
            <w:vAlign w:val="center"/>
            <w:hideMark/>
          </w:tcPr>
          <w:p w14:paraId="7E70890D" w14:textId="48133847"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0.544</w:t>
            </w:r>
          </w:p>
        </w:tc>
        <w:tc>
          <w:tcPr>
            <w:tcW w:w="1449" w:type="dxa"/>
            <w:vAlign w:val="center"/>
          </w:tcPr>
          <w:p w14:paraId="5E67E1C5" w14:textId="78C06BD3"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0.395</w:t>
            </w:r>
          </w:p>
        </w:tc>
        <w:tc>
          <w:tcPr>
            <w:tcW w:w="1449" w:type="dxa"/>
            <w:vAlign w:val="center"/>
          </w:tcPr>
          <w:p w14:paraId="3C17070F" w14:textId="4DB4ACCA"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0.717</w:t>
            </w:r>
          </w:p>
        </w:tc>
        <w:tc>
          <w:tcPr>
            <w:tcW w:w="1449" w:type="dxa"/>
            <w:vAlign w:val="center"/>
          </w:tcPr>
          <w:p w14:paraId="3DC09B88" w14:textId="2C6104DE"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-0.124</w:t>
            </w:r>
          </w:p>
        </w:tc>
      </w:tr>
      <w:tr w:rsidR="00C54BAD" w:rsidRPr="00EC46D6" w14:paraId="25DB155D" w14:textId="52149DA0" w:rsidTr="007D5D2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689" w:type="dxa"/>
            <w:noWrap/>
            <w:vAlign w:val="center"/>
            <w:hideMark/>
          </w:tcPr>
          <w:p w14:paraId="3AB4694A" w14:textId="7D06CC67" w:rsidR="00C54BAD" w:rsidRPr="007D5D25" w:rsidRDefault="00C54BAD" w:rsidP="007D5D25">
            <w:pPr>
              <w:spacing w:after="0" w:line="240" w:lineRule="auto"/>
              <w:ind w:left="0" w:right="0" w:firstLine="0"/>
              <w:jc w:val="center"/>
              <w:rPr>
                <w:rFonts w:asciiTheme="minorHAnsi" w:eastAsia="Times New Roman" w:hAnsiTheme="minorHAnsi" w:cstheme="minorHAnsi"/>
                <w:b w:val="0"/>
                <w:bCs w:val="0"/>
                <w:lang w:eastAsia="zh-CN"/>
              </w:rPr>
            </w:pPr>
            <w:r w:rsidRPr="007D5D25">
              <w:rPr>
                <w:rFonts w:asciiTheme="minorHAnsi" w:hAnsiTheme="minorHAnsi" w:cstheme="minorHAnsi"/>
                <w:b w:val="0"/>
                <w:bCs w:val="0"/>
              </w:rPr>
              <w:t>25</w:t>
            </w:r>
          </w:p>
        </w:tc>
        <w:tc>
          <w:tcPr>
            <w:tcW w:w="1431" w:type="dxa"/>
            <w:noWrap/>
            <w:vAlign w:val="center"/>
            <w:hideMark/>
          </w:tcPr>
          <w:p w14:paraId="3638163F" w14:textId="0E023A3D"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40</w:t>
            </w:r>
          </w:p>
        </w:tc>
        <w:tc>
          <w:tcPr>
            <w:tcW w:w="1559" w:type="dxa"/>
            <w:noWrap/>
            <w:vAlign w:val="center"/>
            <w:hideMark/>
          </w:tcPr>
          <w:p w14:paraId="20BA4AFA" w14:textId="1BCEF589"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0.995</w:t>
            </w:r>
          </w:p>
        </w:tc>
        <w:tc>
          <w:tcPr>
            <w:tcW w:w="1449" w:type="dxa"/>
            <w:vAlign w:val="center"/>
          </w:tcPr>
          <w:p w14:paraId="3E842CB7" w14:textId="08F57697"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2.220</w:t>
            </w:r>
          </w:p>
        </w:tc>
        <w:tc>
          <w:tcPr>
            <w:tcW w:w="1449" w:type="dxa"/>
            <w:vAlign w:val="center"/>
          </w:tcPr>
          <w:p w14:paraId="6668741F" w14:textId="27558EDC"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1.398</w:t>
            </w:r>
          </w:p>
        </w:tc>
        <w:tc>
          <w:tcPr>
            <w:tcW w:w="1449" w:type="dxa"/>
            <w:vAlign w:val="center"/>
          </w:tcPr>
          <w:p w14:paraId="7BEFE7AD" w14:textId="21048F31"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1.311</w:t>
            </w:r>
          </w:p>
        </w:tc>
      </w:tr>
      <w:tr w:rsidR="00C54BAD" w:rsidRPr="00EC46D6" w14:paraId="1BA1B865" w14:textId="31B6314B" w:rsidTr="007D5D25">
        <w:trPr>
          <w:trHeight w:val="300"/>
          <w:jc w:val="center"/>
        </w:trPr>
        <w:tc>
          <w:tcPr>
            <w:cnfStyle w:val="001000000000" w:firstRow="0" w:lastRow="0" w:firstColumn="1" w:lastColumn="0" w:oddVBand="0" w:evenVBand="0" w:oddHBand="0" w:evenHBand="0" w:firstRowFirstColumn="0" w:firstRowLastColumn="0" w:lastRowFirstColumn="0" w:lastRowLastColumn="0"/>
            <w:tcW w:w="1689" w:type="dxa"/>
            <w:noWrap/>
            <w:vAlign w:val="center"/>
            <w:hideMark/>
          </w:tcPr>
          <w:p w14:paraId="60CF61A2" w14:textId="50A8EA4A" w:rsidR="00C54BAD" w:rsidRPr="007D5D25" w:rsidRDefault="00C54BAD" w:rsidP="007D5D25">
            <w:pPr>
              <w:spacing w:after="0" w:line="240" w:lineRule="auto"/>
              <w:ind w:left="0" w:right="0" w:firstLine="0"/>
              <w:jc w:val="center"/>
              <w:rPr>
                <w:rFonts w:asciiTheme="minorHAnsi" w:eastAsia="Times New Roman" w:hAnsiTheme="minorHAnsi" w:cstheme="minorHAnsi"/>
                <w:b w:val="0"/>
                <w:bCs w:val="0"/>
                <w:lang w:eastAsia="zh-CN"/>
              </w:rPr>
            </w:pPr>
            <w:r w:rsidRPr="007D5D25">
              <w:rPr>
                <w:rFonts w:asciiTheme="minorHAnsi" w:hAnsiTheme="minorHAnsi" w:cstheme="minorHAnsi"/>
                <w:b w:val="0"/>
                <w:bCs w:val="0"/>
              </w:rPr>
              <w:t>20</w:t>
            </w:r>
          </w:p>
        </w:tc>
        <w:tc>
          <w:tcPr>
            <w:tcW w:w="1431" w:type="dxa"/>
            <w:noWrap/>
            <w:vAlign w:val="center"/>
            <w:hideMark/>
          </w:tcPr>
          <w:p w14:paraId="0EE15D52" w14:textId="226BD765"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50</w:t>
            </w:r>
          </w:p>
        </w:tc>
        <w:tc>
          <w:tcPr>
            <w:tcW w:w="1559" w:type="dxa"/>
            <w:noWrap/>
            <w:vAlign w:val="center"/>
            <w:hideMark/>
          </w:tcPr>
          <w:p w14:paraId="76C5C19E" w14:textId="263AAF30"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-0.174</w:t>
            </w:r>
          </w:p>
        </w:tc>
        <w:tc>
          <w:tcPr>
            <w:tcW w:w="1449" w:type="dxa"/>
            <w:vAlign w:val="center"/>
          </w:tcPr>
          <w:p w14:paraId="3B576E2C" w14:textId="4BD338ED"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-1.243</w:t>
            </w:r>
          </w:p>
        </w:tc>
        <w:tc>
          <w:tcPr>
            <w:tcW w:w="1449" w:type="dxa"/>
            <w:vAlign w:val="center"/>
          </w:tcPr>
          <w:p w14:paraId="1E42A961" w14:textId="185660B8"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0.100</w:t>
            </w:r>
          </w:p>
        </w:tc>
        <w:tc>
          <w:tcPr>
            <w:tcW w:w="1449" w:type="dxa"/>
            <w:vAlign w:val="center"/>
          </w:tcPr>
          <w:p w14:paraId="358DCD02" w14:textId="46F61CC6"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-0.970</w:t>
            </w:r>
          </w:p>
        </w:tc>
      </w:tr>
      <w:tr w:rsidR="00C54BAD" w:rsidRPr="00EC46D6" w14:paraId="0D823DD6" w14:textId="4A756194" w:rsidTr="007D5D2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689" w:type="dxa"/>
            <w:noWrap/>
            <w:vAlign w:val="center"/>
            <w:hideMark/>
          </w:tcPr>
          <w:p w14:paraId="262BC70C" w14:textId="5056BD59" w:rsidR="00C54BAD" w:rsidRPr="007D5D25" w:rsidRDefault="00C54BAD" w:rsidP="007D5D25">
            <w:pPr>
              <w:spacing w:after="0" w:line="240" w:lineRule="auto"/>
              <w:ind w:left="0" w:right="0" w:firstLine="0"/>
              <w:jc w:val="center"/>
              <w:rPr>
                <w:rFonts w:asciiTheme="minorHAnsi" w:eastAsia="Times New Roman" w:hAnsiTheme="minorHAnsi" w:cstheme="minorHAnsi"/>
                <w:b w:val="0"/>
                <w:bCs w:val="0"/>
                <w:lang w:eastAsia="zh-CN"/>
              </w:rPr>
            </w:pPr>
            <w:r w:rsidRPr="007D5D25">
              <w:rPr>
                <w:rFonts w:asciiTheme="minorHAnsi" w:hAnsiTheme="minorHAnsi" w:cstheme="minorHAnsi"/>
                <w:b w:val="0"/>
                <w:bCs w:val="0"/>
              </w:rPr>
              <w:t>30</w:t>
            </w:r>
          </w:p>
        </w:tc>
        <w:tc>
          <w:tcPr>
            <w:tcW w:w="1431" w:type="dxa"/>
            <w:noWrap/>
            <w:vAlign w:val="center"/>
            <w:hideMark/>
          </w:tcPr>
          <w:p w14:paraId="787FCE5B" w14:textId="781DB5DC"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50</w:t>
            </w:r>
          </w:p>
        </w:tc>
        <w:tc>
          <w:tcPr>
            <w:tcW w:w="1559" w:type="dxa"/>
            <w:noWrap/>
            <w:vAlign w:val="center"/>
            <w:hideMark/>
          </w:tcPr>
          <w:p w14:paraId="5A1C5F56" w14:textId="14B72753"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0.546</w:t>
            </w:r>
          </w:p>
        </w:tc>
        <w:tc>
          <w:tcPr>
            <w:tcW w:w="1449" w:type="dxa"/>
            <w:vAlign w:val="center"/>
          </w:tcPr>
          <w:p w14:paraId="5A033704" w14:textId="013BAD2D"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2.868</w:t>
            </w:r>
          </w:p>
        </w:tc>
        <w:tc>
          <w:tcPr>
            <w:tcW w:w="1449" w:type="dxa"/>
            <w:vAlign w:val="center"/>
          </w:tcPr>
          <w:p w14:paraId="3ACC50DB" w14:textId="44C941AB"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-1.455</w:t>
            </w:r>
          </w:p>
        </w:tc>
        <w:tc>
          <w:tcPr>
            <w:tcW w:w="1449" w:type="dxa"/>
            <w:vAlign w:val="center"/>
          </w:tcPr>
          <w:p w14:paraId="142D4103" w14:textId="6ABAA6D4"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2.324</w:t>
            </w:r>
          </w:p>
        </w:tc>
      </w:tr>
      <w:tr w:rsidR="00C54BAD" w:rsidRPr="00EC46D6" w14:paraId="4DB9D5C6" w14:textId="4A1AA0E5" w:rsidTr="007D5D25">
        <w:trPr>
          <w:trHeight w:val="300"/>
          <w:jc w:val="center"/>
        </w:trPr>
        <w:tc>
          <w:tcPr>
            <w:cnfStyle w:val="001000000000" w:firstRow="0" w:lastRow="0" w:firstColumn="1" w:lastColumn="0" w:oddVBand="0" w:evenVBand="0" w:oddHBand="0" w:evenHBand="0" w:firstRowFirstColumn="0" w:firstRowLastColumn="0" w:lastRowFirstColumn="0" w:lastRowLastColumn="0"/>
            <w:tcW w:w="1689" w:type="dxa"/>
            <w:noWrap/>
            <w:vAlign w:val="center"/>
            <w:hideMark/>
          </w:tcPr>
          <w:p w14:paraId="588AFB2E" w14:textId="465B8245" w:rsidR="00C54BAD" w:rsidRPr="007D5D25" w:rsidRDefault="00C54BAD" w:rsidP="007D5D25">
            <w:pPr>
              <w:spacing w:after="0" w:line="240" w:lineRule="auto"/>
              <w:ind w:left="0" w:right="0" w:firstLine="0"/>
              <w:jc w:val="center"/>
              <w:rPr>
                <w:rFonts w:asciiTheme="minorHAnsi" w:eastAsia="Times New Roman" w:hAnsiTheme="minorHAnsi" w:cstheme="minorHAnsi"/>
                <w:b w:val="0"/>
                <w:bCs w:val="0"/>
                <w:lang w:eastAsia="zh-CN"/>
              </w:rPr>
            </w:pPr>
            <w:r w:rsidRPr="007D5D25">
              <w:rPr>
                <w:rFonts w:asciiTheme="minorHAnsi" w:hAnsiTheme="minorHAnsi" w:cstheme="minorHAnsi"/>
                <w:b w:val="0"/>
                <w:bCs w:val="0"/>
              </w:rPr>
              <w:t>35</w:t>
            </w:r>
          </w:p>
        </w:tc>
        <w:tc>
          <w:tcPr>
            <w:tcW w:w="1431" w:type="dxa"/>
            <w:noWrap/>
            <w:vAlign w:val="center"/>
            <w:hideMark/>
          </w:tcPr>
          <w:p w14:paraId="66D2F5A4" w14:textId="2BC35828"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50</w:t>
            </w:r>
          </w:p>
        </w:tc>
        <w:tc>
          <w:tcPr>
            <w:tcW w:w="1559" w:type="dxa"/>
            <w:noWrap/>
            <w:vAlign w:val="center"/>
            <w:hideMark/>
          </w:tcPr>
          <w:p w14:paraId="46267DED" w14:textId="77D78FA4"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-0.513</w:t>
            </w:r>
          </w:p>
        </w:tc>
        <w:tc>
          <w:tcPr>
            <w:tcW w:w="1449" w:type="dxa"/>
            <w:vAlign w:val="center"/>
          </w:tcPr>
          <w:p w14:paraId="57578F52" w14:textId="696F38FD"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-9.306</w:t>
            </w:r>
          </w:p>
        </w:tc>
        <w:tc>
          <w:tcPr>
            <w:tcW w:w="1449" w:type="dxa"/>
            <w:vAlign w:val="center"/>
          </w:tcPr>
          <w:p w14:paraId="1BC4710F" w14:textId="77E91A41"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-1.125</w:t>
            </w:r>
          </w:p>
        </w:tc>
        <w:tc>
          <w:tcPr>
            <w:tcW w:w="1449" w:type="dxa"/>
            <w:vAlign w:val="center"/>
          </w:tcPr>
          <w:p w14:paraId="7A9B4C87" w14:textId="159EF71F"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-8.895</w:t>
            </w:r>
          </w:p>
        </w:tc>
      </w:tr>
      <w:tr w:rsidR="00C54BAD" w:rsidRPr="00EC46D6" w14:paraId="4A73BBA4" w14:textId="0767F68F" w:rsidTr="007D5D2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689" w:type="dxa"/>
            <w:noWrap/>
            <w:vAlign w:val="center"/>
            <w:hideMark/>
          </w:tcPr>
          <w:p w14:paraId="6D4ADD40" w14:textId="768747DE" w:rsidR="00C54BAD" w:rsidRPr="007D5D25" w:rsidRDefault="00C54BAD" w:rsidP="007D5D25">
            <w:pPr>
              <w:spacing w:after="0" w:line="240" w:lineRule="auto"/>
              <w:ind w:left="0" w:right="0" w:firstLine="0"/>
              <w:jc w:val="center"/>
              <w:rPr>
                <w:rFonts w:asciiTheme="minorHAnsi" w:eastAsia="Times New Roman" w:hAnsiTheme="minorHAnsi" w:cstheme="minorHAnsi"/>
                <w:b w:val="0"/>
                <w:bCs w:val="0"/>
                <w:lang w:eastAsia="zh-CN"/>
              </w:rPr>
            </w:pPr>
            <w:r w:rsidRPr="007D5D25">
              <w:rPr>
                <w:rFonts w:asciiTheme="minorHAnsi" w:hAnsiTheme="minorHAnsi" w:cstheme="minorHAnsi"/>
                <w:b w:val="0"/>
                <w:bCs w:val="0"/>
              </w:rPr>
              <w:t>45</w:t>
            </w:r>
          </w:p>
        </w:tc>
        <w:tc>
          <w:tcPr>
            <w:tcW w:w="1431" w:type="dxa"/>
            <w:noWrap/>
            <w:vAlign w:val="center"/>
            <w:hideMark/>
          </w:tcPr>
          <w:p w14:paraId="6C16D5A9" w14:textId="3E887477"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55</w:t>
            </w:r>
          </w:p>
        </w:tc>
        <w:tc>
          <w:tcPr>
            <w:tcW w:w="1559" w:type="dxa"/>
            <w:noWrap/>
            <w:vAlign w:val="center"/>
            <w:hideMark/>
          </w:tcPr>
          <w:p w14:paraId="430FA683" w14:textId="68323179"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-0.288</w:t>
            </w:r>
          </w:p>
        </w:tc>
        <w:tc>
          <w:tcPr>
            <w:tcW w:w="1449" w:type="dxa"/>
            <w:vAlign w:val="center"/>
          </w:tcPr>
          <w:p w14:paraId="7AD58DF1" w14:textId="6AEA311A"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3.239</w:t>
            </w:r>
          </w:p>
        </w:tc>
        <w:tc>
          <w:tcPr>
            <w:tcW w:w="1449" w:type="dxa"/>
            <w:vAlign w:val="center"/>
          </w:tcPr>
          <w:p w14:paraId="76C56F60" w14:textId="44A12759"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-0.683</w:t>
            </w:r>
          </w:p>
        </w:tc>
        <w:tc>
          <w:tcPr>
            <w:tcW w:w="1449" w:type="dxa"/>
            <w:vAlign w:val="center"/>
          </w:tcPr>
          <w:p w14:paraId="3A6A6F64" w14:textId="0E7B2D84"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3.561</w:t>
            </w:r>
          </w:p>
        </w:tc>
      </w:tr>
      <w:tr w:rsidR="00C54BAD" w:rsidRPr="00EC46D6" w14:paraId="0B8B8532" w14:textId="77777777" w:rsidTr="007D5D25">
        <w:trPr>
          <w:trHeight w:val="300"/>
          <w:jc w:val="center"/>
        </w:trPr>
        <w:tc>
          <w:tcPr>
            <w:cnfStyle w:val="001000000000" w:firstRow="0" w:lastRow="0" w:firstColumn="1" w:lastColumn="0" w:oddVBand="0" w:evenVBand="0" w:oddHBand="0" w:evenHBand="0" w:firstRowFirstColumn="0" w:firstRowLastColumn="0" w:lastRowFirstColumn="0" w:lastRowLastColumn="0"/>
            <w:tcW w:w="1689" w:type="dxa"/>
            <w:noWrap/>
            <w:vAlign w:val="center"/>
          </w:tcPr>
          <w:p w14:paraId="7377F955" w14:textId="7EC7C34C" w:rsidR="00C54BAD" w:rsidRPr="007D5D25" w:rsidRDefault="00C54BAD" w:rsidP="007D5D25">
            <w:pPr>
              <w:spacing w:after="0" w:line="240" w:lineRule="auto"/>
              <w:ind w:left="0" w:right="0" w:firstLine="0"/>
              <w:jc w:val="center"/>
              <w:rPr>
                <w:rFonts w:asciiTheme="minorHAnsi" w:eastAsia="Times New Roman" w:hAnsiTheme="minorHAnsi" w:cstheme="minorHAnsi"/>
                <w:b w:val="0"/>
                <w:bCs w:val="0"/>
                <w:lang w:eastAsia="zh-CN"/>
              </w:rPr>
            </w:pPr>
            <w:r w:rsidRPr="007D5D25">
              <w:rPr>
                <w:rFonts w:asciiTheme="minorHAnsi" w:hAnsiTheme="minorHAnsi" w:cstheme="minorHAnsi"/>
                <w:b w:val="0"/>
                <w:bCs w:val="0"/>
              </w:rPr>
              <w:t>25</w:t>
            </w:r>
          </w:p>
        </w:tc>
        <w:tc>
          <w:tcPr>
            <w:tcW w:w="1431" w:type="dxa"/>
            <w:noWrap/>
            <w:vAlign w:val="center"/>
          </w:tcPr>
          <w:p w14:paraId="5CA51A8D" w14:textId="16A29734"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60</w:t>
            </w:r>
          </w:p>
        </w:tc>
        <w:tc>
          <w:tcPr>
            <w:tcW w:w="1559" w:type="dxa"/>
            <w:noWrap/>
            <w:vAlign w:val="center"/>
          </w:tcPr>
          <w:p w14:paraId="44F889FC" w14:textId="4271074E"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7D5D25">
              <w:rPr>
                <w:rFonts w:asciiTheme="minorHAnsi" w:hAnsiTheme="minorHAnsi" w:cstheme="minorHAnsi"/>
              </w:rPr>
              <w:t>0.251</w:t>
            </w:r>
          </w:p>
        </w:tc>
        <w:tc>
          <w:tcPr>
            <w:tcW w:w="1449" w:type="dxa"/>
            <w:vAlign w:val="center"/>
          </w:tcPr>
          <w:p w14:paraId="0DD25E91" w14:textId="311B5698"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2.64</w:t>
            </w:r>
            <w:r w:rsidR="00377D96">
              <w:rPr>
                <w:rFonts w:asciiTheme="minorHAnsi" w:hAnsiTheme="minorHAnsi" w:cstheme="minorHAnsi"/>
              </w:rPr>
              <w:t>4</w:t>
            </w:r>
          </w:p>
        </w:tc>
        <w:tc>
          <w:tcPr>
            <w:tcW w:w="1449" w:type="dxa"/>
            <w:vAlign w:val="center"/>
          </w:tcPr>
          <w:p w14:paraId="5A82A83B" w14:textId="1EB39845"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1.97</w:t>
            </w:r>
            <w:r w:rsidR="00377D96">
              <w:rPr>
                <w:rFonts w:asciiTheme="minorHAnsi" w:hAnsiTheme="minorHAnsi" w:cstheme="minorHAnsi"/>
              </w:rPr>
              <w:t>3</w:t>
            </w:r>
          </w:p>
        </w:tc>
        <w:tc>
          <w:tcPr>
            <w:tcW w:w="1449" w:type="dxa"/>
            <w:vAlign w:val="center"/>
          </w:tcPr>
          <w:p w14:paraId="617CCB2E" w14:textId="268DDED9"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2.475</w:t>
            </w:r>
          </w:p>
        </w:tc>
      </w:tr>
      <w:tr w:rsidR="00C54BAD" w:rsidRPr="00EC46D6" w14:paraId="3859810F" w14:textId="77777777" w:rsidTr="007D5D2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689" w:type="dxa"/>
            <w:noWrap/>
            <w:vAlign w:val="center"/>
          </w:tcPr>
          <w:p w14:paraId="0E33C918" w14:textId="6B9FF4FE" w:rsidR="00C54BAD" w:rsidRPr="007D5D25" w:rsidRDefault="00C54BAD" w:rsidP="007D5D25">
            <w:pPr>
              <w:spacing w:after="0" w:line="240" w:lineRule="auto"/>
              <w:ind w:left="0" w:right="0" w:firstLine="0"/>
              <w:jc w:val="center"/>
              <w:rPr>
                <w:rFonts w:asciiTheme="minorHAnsi" w:eastAsia="Times New Roman" w:hAnsiTheme="minorHAnsi" w:cstheme="minorHAnsi"/>
                <w:b w:val="0"/>
                <w:bCs w:val="0"/>
                <w:lang w:eastAsia="zh-CN"/>
              </w:rPr>
            </w:pPr>
            <w:r w:rsidRPr="007D5D25">
              <w:rPr>
                <w:rFonts w:asciiTheme="minorHAnsi" w:hAnsiTheme="minorHAnsi" w:cstheme="minorHAnsi"/>
                <w:b w:val="0"/>
                <w:bCs w:val="0"/>
              </w:rPr>
              <w:t>35</w:t>
            </w:r>
          </w:p>
        </w:tc>
        <w:tc>
          <w:tcPr>
            <w:tcW w:w="1431" w:type="dxa"/>
            <w:noWrap/>
            <w:vAlign w:val="center"/>
          </w:tcPr>
          <w:p w14:paraId="73B6523E" w14:textId="728695C1"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65</w:t>
            </w:r>
          </w:p>
        </w:tc>
        <w:tc>
          <w:tcPr>
            <w:tcW w:w="1559" w:type="dxa"/>
            <w:noWrap/>
            <w:vAlign w:val="center"/>
          </w:tcPr>
          <w:p w14:paraId="347DFB07" w14:textId="0532103C"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7D5D25">
              <w:rPr>
                <w:rFonts w:asciiTheme="minorHAnsi" w:hAnsiTheme="minorHAnsi" w:cstheme="minorHAnsi"/>
              </w:rPr>
              <w:t>-1.078</w:t>
            </w:r>
          </w:p>
        </w:tc>
        <w:tc>
          <w:tcPr>
            <w:tcW w:w="1449" w:type="dxa"/>
            <w:vAlign w:val="center"/>
          </w:tcPr>
          <w:p w14:paraId="60140199" w14:textId="16C2B042"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0.61</w:t>
            </w:r>
            <w:r w:rsidR="00377D96">
              <w:rPr>
                <w:rFonts w:asciiTheme="minorHAnsi" w:hAnsiTheme="minorHAnsi" w:cstheme="minorHAnsi"/>
              </w:rPr>
              <w:t>8</w:t>
            </w:r>
          </w:p>
        </w:tc>
        <w:tc>
          <w:tcPr>
            <w:tcW w:w="1449" w:type="dxa"/>
            <w:vAlign w:val="center"/>
          </w:tcPr>
          <w:p w14:paraId="7A8E446A" w14:textId="025A7447"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-0.58</w:t>
            </w:r>
            <w:r w:rsidR="00377D96">
              <w:rPr>
                <w:rFonts w:asciiTheme="minorHAnsi" w:hAnsiTheme="minorHAnsi" w:cstheme="minorHAnsi"/>
              </w:rPr>
              <w:t>3</w:t>
            </w:r>
          </w:p>
        </w:tc>
        <w:tc>
          <w:tcPr>
            <w:tcW w:w="1449" w:type="dxa"/>
            <w:vAlign w:val="center"/>
          </w:tcPr>
          <w:p w14:paraId="3EE37DAF" w14:textId="199FF44C"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1.516</w:t>
            </w:r>
          </w:p>
        </w:tc>
      </w:tr>
      <w:tr w:rsidR="00C54BAD" w:rsidRPr="00EC46D6" w14:paraId="7A3D4774" w14:textId="77777777" w:rsidTr="007D5D25">
        <w:trPr>
          <w:trHeight w:val="300"/>
          <w:jc w:val="center"/>
        </w:trPr>
        <w:tc>
          <w:tcPr>
            <w:cnfStyle w:val="001000000000" w:firstRow="0" w:lastRow="0" w:firstColumn="1" w:lastColumn="0" w:oddVBand="0" w:evenVBand="0" w:oddHBand="0" w:evenHBand="0" w:firstRowFirstColumn="0" w:firstRowLastColumn="0" w:lastRowFirstColumn="0" w:lastRowLastColumn="0"/>
            <w:tcW w:w="1689" w:type="dxa"/>
            <w:noWrap/>
            <w:vAlign w:val="center"/>
          </w:tcPr>
          <w:p w14:paraId="769DAEE6" w14:textId="21199B70" w:rsidR="00C54BAD" w:rsidRPr="007D5D25" w:rsidRDefault="00C54BAD" w:rsidP="007D5D25">
            <w:pPr>
              <w:spacing w:after="0" w:line="240" w:lineRule="auto"/>
              <w:ind w:left="0" w:right="0" w:firstLine="0"/>
              <w:jc w:val="center"/>
              <w:rPr>
                <w:rFonts w:asciiTheme="minorHAnsi" w:eastAsia="Times New Roman" w:hAnsiTheme="minorHAnsi" w:cstheme="minorHAnsi"/>
                <w:b w:val="0"/>
                <w:bCs w:val="0"/>
                <w:lang w:eastAsia="zh-CN"/>
              </w:rPr>
            </w:pPr>
            <w:r w:rsidRPr="007D5D25">
              <w:rPr>
                <w:rFonts w:asciiTheme="minorHAnsi" w:hAnsiTheme="minorHAnsi" w:cstheme="minorHAnsi"/>
                <w:b w:val="0"/>
                <w:bCs w:val="0"/>
              </w:rPr>
              <w:t>55</w:t>
            </w:r>
          </w:p>
        </w:tc>
        <w:tc>
          <w:tcPr>
            <w:tcW w:w="1431" w:type="dxa"/>
            <w:noWrap/>
            <w:vAlign w:val="center"/>
          </w:tcPr>
          <w:p w14:paraId="1A4B9841" w14:textId="6E6CE89C"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70</w:t>
            </w:r>
          </w:p>
        </w:tc>
        <w:tc>
          <w:tcPr>
            <w:tcW w:w="1559" w:type="dxa"/>
            <w:noWrap/>
            <w:vAlign w:val="center"/>
          </w:tcPr>
          <w:p w14:paraId="611CC243" w14:textId="33AB0F8B"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7D5D25">
              <w:rPr>
                <w:rFonts w:asciiTheme="minorHAnsi" w:hAnsiTheme="minorHAnsi" w:cstheme="minorHAnsi"/>
              </w:rPr>
              <w:t>0.44</w:t>
            </w:r>
            <w:r w:rsidR="00377D96">
              <w:rPr>
                <w:rFonts w:asciiTheme="minorHAnsi" w:hAnsiTheme="minorHAnsi" w:cstheme="minorHAnsi"/>
              </w:rPr>
              <w:t>5</w:t>
            </w:r>
          </w:p>
        </w:tc>
        <w:tc>
          <w:tcPr>
            <w:tcW w:w="1449" w:type="dxa"/>
            <w:vAlign w:val="center"/>
          </w:tcPr>
          <w:p w14:paraId="27557D93" w14:textId="48EDF144"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0.02</w:t>
            </w:r>
            <w:r w:rsidR="00377D96">
              <w:rPr>
                <w:rFonts w:asciiTheme="minorHAnsi" w:hAnsiTheme="minorHAnsi" w:cstheme="minorHAnsi"/>
              </w:rPr>
              <w:t>4</w:t>
            </w:r>
          </w:p>
        </w:tc>
        <w:tc>
          <w:tcPr>
            <w:tcW w:w="1449" w:type="dxa"/>
            <w:vAlign w:val="center"/>
          </w:tcPr>
          <w:p w14:paraId="15BF4633" w14:textId="076B4BC3"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1.217</w:t>
            </w:r>
          </w:p>
        </w:tc>
        <w:tc>
          <w:tcPr>
            <w:tcW w:w="1449" w:type="dxa"/>
            <w:vAlign w:val="center"/>
          </w:tcPr>
          <w:p w14:paraId="65F4C52D" w14:textId="7950537E" w:rsidR="00C54BAD" w:rsidRPr="007D5D25" w:rsidRDefault="00C54BAD" w:rsidP="007D5D25">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-0.400</w:t>
            </w:r>
          </w:p>
        </w:tc>
      </w:tr>
      <w:tr w:rsidR="00C54BAD" w:rsidRPr="00EC46D6" w14:paraId="67D88E19" w14:textId="77777777" w:rsidTr="007D5D2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689" w:type="dxa"/>
            <w:noWrap/>
            <w:vAlign w:val="center"/>
          </w:tcPr>
          <w:p w14:paraId="55C1FC17" w14:textId="0BACA1F6" w:rsidR="00C54BAD" w:rsidRPr="007D5D25" w:rsidRDefault="00C54BAD" w:rsidP="007D5D25">
            <w:pPr>
              <w:spacing w:after="0" w:line="240" w:lineRule="auto"/>
              <w:ind w:left="0" w:right="0" w:firstLine="0"/>
              <w:jc w:val="center"/>
              <w:rPr>
                <w:rFonts w:asciiTheme="minorHAnsi" w:eastAsia="Times New Roman" w:hAnsiTheme="minorHAnsi" w:cstheme="minorHAnsi"/>
                <w:b w:val="0"/>
                <w:bCs w:val="0"/>
                <w:lang w:eastAsia="zh-CN"/>
              </w:rPr>
            </w:pPr>
            <w:r w:rsidRPr="007D5D25">
              <w:rPr>
                <w:rFonts w:asciiTheme="minorHAnsi" w:hAnsiTheme="minorHAnsi" w:cstheme="minorHAnsi"/>
                <w:b w:val="0"/>
                <w:bCs w:val="0"/>
              </w:rPr>
              <w:t>30</w:t>
            </w:r>
          </w:p>
        </w:tc>
        <w:tc>
          <w:tcPr>
            <w:tcW w:w="1431" w:type="dxa"/>
            <w:noWrap/>
            <w:vAlign w:val="center"/>
          </w:tcPr>
          <w:p w14:paraId="0DF0E77C" w14:textId="78CE02FA"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75</w:t>
            </w:r>
          </w:p>
        </w:tc>
        <w:tc>
          <w:tcPr>
            <w:tcW w:w="1559" w:type="dxa"/>
            <w:noWrap/>
            <w:vAlign w:val="center"/>
          </w:tcPr>
          <w:p w14:paraId="6DED2D73" w14:textId="7944E41B"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7D5D25">
              <w:rPr>
                <w:rFonts w:asciiTheme="minorHAnsi" w:hAnsiTheme="minorHAnsi" w:cstheme="minorHAnsi"/>
              </w:rPr>
              <w:t>0.22</w:t>
            </w:r>
            <w:r w:rsidR="00377D96">
              <w:rPr>
                <w:rFonts w:asciiTheme="minorHAnsi" w:hAnsiTheme="minorHAnsi" w:cstheme="minorHAnsi"/>
              </w:rPr>
              <w:t>1</w:t>
            </w:r>
          </w:p>
        </w:tc>
        <w:tc>
          <w:tcPr>
            <w:tcW w:w="1449" w:type="dxa"/>
            <w:vAlign w:val="center"/>
          </w:tcPr>
          <w:p w14:paraId="3EF597D4" w14:textId="62EFD525"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-1.113</w:t>
            </w:r>
          </w:p>
        </w:tc>
        <w:tc>
          <w:tcPr>
            <w:tcW w:w="1449" w:type="dxa"/>
            <w:vAlign w:val="center"/>
          </w:tcPr>
          <w:p w14:paraId="6ECE6E03" w14:textId="075C9FCE"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-0.65</w:t>
            </w:r>
            <w:r w:rsidR="00377D96">
              <w:rPr>
                <w:rFonts w:asciiTheme="minorHAnsi" w:hAnsiTheme="minorHAnsi" w:cstheme="minorHAnsi"/>
              </w:rPr>
              <w:t>5</w:t>
            </w:r>
          </w:p>
        </w:tc>
        <w:tc>
          <w:tcPr>
            <w:tcW w:w="1449" w:type="dxa"/>
            <w:vAlign w:val="center"/>
          </w:tcPr>
          <w:p w14:paraId="005F6CAB" w14:textId="6AE549E2" w:rsidR="00C54BAD" w:rsidRPr="007D5D25" w:rsidRDefault="00C54BAD" w:rsidP="007D5D25">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D5D25">
              <w:rPr>
                <w:rFonts w:asciiTheme="minorHAnsi" w:hAnsiTheme="minorHAnsi" w:cstheme="minorHAnsi"/>
              </w:rPr>
              <w:t>-1.331</w:t>
            </w:r>
          </w:p>
        </w:tc>
      </w:tr>
      <w:tr w:rsidR="00CC76AB" w:rsidRPr="00EC46D6" w14:paraId="650F782C" w14:textId="77777777" w:rsidTr="003057AC">
        <w:trPr>
          <w:trHeight w:val="300"/>
          <w:jc w:val="center"/>
        </w:trPr>
        <w:tc>
          <w:tcPr>
            <w:cnfStyle w:val="001000000000" w:firstRow="0" w:lastRow="0" w:firstColumn="1" w:lastColumn="0" w:oddVBand="0" w:evenVBand="0" w:oddHBand="0" w:evenHBand="0" w:firstRowFirstColumn="0" w:firstRowLastColumn="0" w:lastRowFirstColumn="0" w:lastRowLastColumn="0"/>
            <w:tcW w:w="1689" w:type="dxa"/>
            <w:noWrap/>
            <w:vAlign w:val="center"/>
          </w:tcPr>
          <w:p w14:paraId="3C55DC98" w14:textId="77777777" w:rsidR="00CC76AB" w:rsidRPr="0004467D" w:rsidRDefault="00CC76AB" w:rsidP="00CC76AB">
            <w:pPr>
              <w:spacing w:after="0" w:line="240" w:lineRule="auto"/>
              <w:ind w:left="0" w:right="0" w:firstLine="0"/>
              <w:jc w:val="center"/>
              <w:rPr>
                <w:rFonts w:asciiTheme="minorHAnsi" w:eastAsia="Times New Roman" w:hAnsiTheme="minorHAnsi" w:cstheme="minorHAnsi"/>
                <w:b w:val="0"/>
                <w:bCs w:val="0"/>
                <w:lang w:eastAsia="zh-CN"/>
              </w:rPr>
            </w:pPr>
          </w:p>
        </w:tc>
        <w:tc>
          <w:tcPr>
            <w:tcW w:w="1431" w:type="dxa"/>
            <w:noWrap/>
            <w:vAlign w:val="center"/>
          </w:tcPr>
          <w:p w14:paraId="44FC99A5" w14:textId="77777777" w:rsidR="00CC76AB" w:rsidRPr="00EC46D6" w:rsidRDefault="00CC76AB" w:rsidP="00CC76AB">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p>
        </w:tc>
        <w:tc>
          <w:tcPr>
            <w:tcW w:w="1559" w:type="dxa"/>
            <w:noWrap/>
            <w:vAlign w:val="bottom"/>
          </w:tcPr>
          <w:p w14:paraId="299F3465" w14:textId="77777777" w:rsidR="00CC76AB" w:rsidRDefault="00CC76AB" w:rsidP="00CC76AB">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hAnsi="Aptos Narrow"/>
              </w:rPr>
            </w:pPr>
          </w:p>
        </w:tc>
        <w:tc>
          <w:tcPr>
            <w:tcW w:w="1449" w:type="dxa"/>
          </w:tcPr>
          <w:p w14:paraId="5BA9DE48" w14:textId="77777777" w:rsidR="00CC76AB" w:rsidRPr="00EC46D6" w:rsidRDefault="00CC76AB" w:rsidP="00CC76AB">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p>
        </w:tc>
        <w:tc>
          <w:tcPr>
            <w:tcW w:w="1449" w:type="dxa"/>
          </w:tcPr>
          <w:p w14:paraId="1EC156F6" w14:textId="77777777" w:rsidR="00CC76AB" w:rsidRPr="00EC46D6" w:rsidRDefault="00CC76AB" w:rsidP="00CC76AB">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p>
        </w:tc>
        <w:tc>
          <w:tcPr>
            <w:tcW w:w="1449" w:type="dxa"/>
          </w:tcPr>
          <w:p w14:paraId="7A31D6EF" w14:textId="77777777" w:rsidR="00CC76AB" w:rsidRPr="00EC46D6" w:rsidRDefault="00CC76AB" w:rsidP="00CC76AB">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p>
        </w:tc>
      </w:tr>
    </w:tbl>
    <w:p w14:paraId="1865B1CC" w14:textId="77777777" w:rsidR="00B6728E" w:rsidRDefault="00B6728E" w:rsidP="00402253">
      <w:pPr>
        <w:ind w:left="0" w:right="0" w:firstLine="0"/>
      </w:pPr>
    </w:p>
    <w:p w14:paraId="30F4DC79" w14:textId="373DE56B" w:rsidR="00D23113" w:rsidRPr="00DE35CE" w:rsidRDefault="002E6765" w:rsidP="002E6765">
      <w:pPr>
        <w:ind w:left="0" w:right="0" w:firstLine="0"/>
        <w:jc w:val="both"/>
        <w:rPr>
          <w:color w:val="auto"/>
        </w:rPr>
      </w:pPr>
      <w:r w:rsidRPr="00DE35CE">
        <w:rPr>
          <w:color w:val="auto"/>
        </w:rPr>
        <w:t xml:space="preserve">This can therefore be beneficial when trying to spot outliers in data and values that do not fit the trend </w:t>
      </w:r>
      <w:r w:rsidRPr="00B27970">
        <w:rPr>
          <w:color w:val="auto"/>
        </w:rPr>
        <w:t xml:space="preserve">of the aero map. However, if this outlier was a stall point, then an issue occurs where the showing </w:t>
      </w:r>
      <w:r w:rsidR="00DE35CE" w:rsidRPr="00B27970">
        <w:rPr>
          <w:color w:val="auto"/>
        </w:rPr>
        <w:t>of this</w:t>
      </w:r>
      <w:r w:rsidRPr="00B27970">
        <w:rPr>
          <w:color w:val="auto"/>
        </w:rPr>
        <w:t xml:space="preserve"> in the results is not well applied.  Therefore, this method of trend analysis is useful for design or general vehicle aerodynamic investigations where reliance can be placed more on the trend</w:t>
      </w:r>
      <w:r w:rsidR="0030418F" w:rsidRPr="00B27970">
        <w:rPr>
          <w:color w:val="auto"/>
        </w:rPr>
        <w:t>, rather</w:t>
      </w:r>
      <w:r w:rsidRPr="00B27970">
        <w:rPr>
          <w:color w:val="auto"/>
        </w:rPr>
        <w:t xml:space="preserve"> than the numerical results. </w:t>
      </w:r>
      <w:r w:rsidR="0030418F" w:rsidRPr="00B27970">
        <w:rPr>
          <w:color w:val="auto"/>
        </w:rPr>
        <w:t>However,</w:t>
      </w:r>
      <w:r w:rsidRPr="00B27970">
        <w:rPr>
          <w:color w:val="auto"/>
        </w:rPr>
        <w:t xml:space="preserve"> when more precise modelling is </w:t>
      </w:r>
      <w:r w:rsidR="0030418F" w:rsidRPr="00B27970">
        <w:rPr>
          <w:color w:val="auto"/>
        </w:rPr>
        <w:t>required,</w:t>
      </w:r>
      <w:r w:rsidRPr="00B27970">
        <w:rPr>
          <w:color w:val="auto"/>
        </w:rPr>
        <w:t xml:space="preserve"> the polynomial coefficient is </w:t>
      </w:r>
      <w:r w:rsidR="00D23113" w:rsidRPr="00B27970">
        <w:rPr>
          <w:color w:val="auto"/>
        </w:rPr>
        <w:t>in</w:t>
      </w:r>
      <w:r w:rsidRPr="00B27970">
        <w:rPr>
          <w:color w:val="auto"/>
        </w:rPr>
        <w:t xml:space="preserve">efficient </w:t>
      </w:r>
      <w:r w:rsidR="00D23113" w:rsidRPr="00B27970">
        <w:rPr>
          <w:color w:val="auto"/>
        </w:rPr>
        <w:t>in</w:t>
      </w:r>
      <w:r w:rsidRPr="00B27970">
        <w:rPr>
          <w:color w:val="auto"/>
        </w:rPr>
        <w:t xml:space="preserve"> captur</w:t>
      </w:r>
      <w:r w:rsidR="00D23113" w:rsidRPr="00B27970">
        <w:rPr>
          <w:color w:val="auto"/>
        </w:rPr>
        <w:t>ing</w:t>
      </w:r>
      <w:r w:rsidRPr="00B27970">
        <w:rPr>
          <w:color w:val="auto"/>
        </w:rPr>
        <w:t xml:space="preserve"> the data with a high enough degree of accuracy. As </w:t>
      </w:r>
      <w:r w:rsidR="00DE35CE" w:rsidRPr="00B27970">
        <w:rPr>
          <w:color w:val="auto"/>
        </w:rPr>
        <w:t xml:space="preserve">a </w:t>
      </w:r>
      <w:r w:rsidR="00FC03F1" w:rsidRPr="00B27970">
        <w:rPr>
          <w:color w:val="auto"/>
        </w:rPr>
        <w:t>result,</w:t>
      </w:r>
      <w:r w:rsidRPr="00B27970">
        <w:rPr>
          <w:color w:val="auto"/>
        </w:rPr>
        <w:t xml:space="preserve"> this method is ideally suited for when CFD run time is important</w:t>
      </w:r>
      <w:r w:rsidR="00FC03F1" w:rsidRPr="00B27970">
        <w:rPr>
          <w:color w:val="auto"/>
        </w:rPr>
        <w:t>,</w:t>
      </w:r>
      <w:r w:rsidRPr="00B27970">
        <w:rPr>
          <w:color w:val="auto"/>
        </w:rPr>
        <w:t xml:space="preserve"> such as Formula one</w:t>
      </w:r>
      <w:r w:rsidR="00FC03F1" w:rsidRPr="00B27970">
        <w:rPr>
          <w:color w:val="auto"/>
        </w:rPr>
        <w:t>,</w:t>
      </w:r>
      <w:r w:rsidRPr="00B27970">
        <w:rPr>
          <w:color w:val="auto"/>
        </w:rPr>
        <w:t xml:space="preserve"> where CFD processing time is limited and understanding a vehicles trend is more important than the physical results.</w:t>
      </w:r>
    </w:p>
    <w:p w14:paraId="0765ABF2" w14:textId="41577431" w:rsidR="00C4426B" w:rsidRPr="00C4426B" w:rsidRDefault="002351C1" w:rsidP="00C4426B">
      <w:pPr>
        <w:ind w:left="0" w:firstLine="0"/>
      </w:pPr>
      <w:r>
        <w:br w:type="page"/>
      </w:r>
    </w:p>
    <w:p w14:paraId="09CF34B7" w14:textId="3DD5CFCF" w:rsidR="00426874" w:rsidRDefault="00426874" w:rsidP="00426874">
      <w:pPr>
        <w:pStyle w:val="Heading1"/>
        <w:numPr>
          <w:ilvl w:val="2"/>
          <w:numId w:val="6"/>
        </w:numPr>
      </w:pPr>
      <w:bookmarkStart w:id="146" w:name="_Toc239597614"/>
      <w:r>
        <w:lastRenderedPageBreak/>
        <w:t>Kriging method analysis</w:t>
      </w:r>
      <w:bookmarkEnd w:id="146"/>
    </w:p>
    <w:p w14:paraId="7AE86953" w14:textId="7C12D0A0" w:rsidR="0060258F" w:rsidRDefault="0060258F" w:rsidP="0060258F">
      <w:pPr>
        <w:ind w:left="0" w:right="0" w:firstLine="0"/>
        <w:jc w:val="both"/>
        <w:rPr>
          <w:color w:val="auto"/>
        </w:rPr>
      </w:pPr>
      <w:r w:rsidRPr="001A0ECA">
        <w:rPr>
          <w:color w:val="auto"/>
        </w:rPr>
        <w:t>The Kriging method is strong in the creation of the aero map due to the shape and feature created being simple to understand</w:t>
      </w:r>
      <w:r w:rsidR="006937D9" w:rsidRPr="001A0ECA">
        <w:rPr>
          <w:color w:val="auto"/>
        </w:rPr>
        <w:t>,</w:t>
      </w:r>
      <w:r w:rsidRPr="001A0ECA">
        <w:rPr>
          <w:color w:val="auto"/>
        </w:rPr>
        <w:t xml:space="preserve"> as well as it following a </w:t>
      </w:r>
      <w:r w:rsidR="006937D9" w:rsidRPr="001A0ECA">
        <w:rPr>
          <w:color w:val="auto"/>
        </w:rPr>
        <w:t>free-flowing</w:t>
      </w:r>
      <w:r w:rsidRPr="001A0ECA">
        <w:rPr>
          <w:color w:val="auto"/>
        </w:rPr>
        <w:t xml:space="preserve"> pattern. </w:t>
      </w:r>
      <w:r w:rsidR="00051273" w:rsidRPr="001A0ECA">
        <w:rPr>
          <w:color w:val="auto"/>
        </w:rPr>
        <w:t>A</w:t>
      </w:r>
      <w:r w:rsidRPr="001A0ECA">
        <w:rPr>
          <w:color w:val="auto"/>
        </w:rPr>
        <w:t xml:space="preserve"> slight area of weakness </w:t>
      </w:r>
      <w:r w:rsidR="00051273" w:rsidRPr="001A0ECA">
        <w:rPr>
          <w:color w:val="auto"/>
        </w:rPr>
        <w:t xml:space="preserve">is observed </w:t>
      </w:r>
      <w:r w:rsidRPr="001A0ECA">
        <w:rPr>
          <w:color w:val="auto"/>
        </w:rPr>
        <w:t>towards the edge</w:t>
      </w:r>
      <w:r w:rsidR="00051273" w:rsidRPr="001A0ECA">
        <w:rPr>
          <w:color w:val="auto"/>
        </w:rPr>
        <w:t>,</w:t>
      </w:r>
      <w:r w:rsidRPr="001A0ECA">
        <w:rPr>
          <w:color w:val="auto"/>
        </w:rPr>
        <w:t xml:space="preserve"> where the front ride height is </w:t>
      </w:r>
      <w:r w:rsidR="0031601C" w:rsidRPr="001A0ECA">
        <w:rPr>
          <w:color w:val="auto"/>
        </w:rPr>
        <w:t>high</w:t>
      </w:r>
      <w:r w:rsidRPr="001A0ECA">
        <w:rPr>
          <w:color w:val="auto"/>
        </w:rPr>
        <w:t xml:space="preserve"> and rear is </w:t>
      </w:r>
      <w:r w:rsidR="0031601C" w:rsidRPr="001A0ECA">
        <w:rPr>
          <w:color w:val="auto"/>
        </w:rPr>
        <w:t>low</w:t>
      </w:r>
      <w:r w:rsidR="00051273" w:rsidRPr="001A0ECA">
        <w:rPr>
          <w:color w:val="auto"/>
        </w:rPr>
        <w:t>.</w:t>
      </w:r>
      <w:r w:rsidRPr="001A0ECA">
        <w:rPr>
          <w:color w:val="auto"/>
        </w:rPr>
        <w:t xml:space="preserve"> </w:t>
      </w:r>
      <w:r w:rsidR="00051273" w:rsidRPr="001A0ECA">
        <w:rPr>
          <w:color w:val="auto"/>
        </w:rPr>
        <w:t>It is expected that</w:t>
      </w:r>
      <w:r w:rsidRPr="001A0ECA">
        <w:rPr>
          <w:color w:val="auto"/>
        </w:rPr>
        <w:t xml:space="preserve"> the balance should continue to shift forwards, however</w:t>
      </w:r>
      <w:r w:rsidR="00051273" w:rsidRPr="001A0ECA">
        <w:rPr>
          <w:color w:val="auto"/>
        </w:rPr>
        <w:t>,</w:t>
      </w:r>
      <w:r w:rsidRPr="001A0ECA">
        <w:rPr>
          <w:color w:val="auto"/>
        </w:rPr>
        <w:t xml:space="preserve"> it begins to </w:t>
      </w:r>
      <w:r w:rsidR="00775B02" w:rsidRPr="001A0ECA">
        <w:rPr>
          <w:color w:val="auto"/>
        </w:rPr>
        <w:t>flatten out/regress due to it following trends that don’t</w:t>
      </w:r>
      <w:r w:rsidR="00775B02">
        <w:rPr>
          <w:color w:val="auto"/>
        </w:rPr>
        <w:t xml:space="preserve"> align with aerodynamic principles of aerodynamic vehicles</w:t>
      </w:r>
      <w:r w:rsidRPr="00C46923">
        <w:rPr>
          <w:color w:val="auto"/>
        </w:rPr>
        <w:t xml:space="preserve">. This suggests that estimated points that are outside of the CFD data points are areas of weakness, which correlates with one of the predominant features of the Kriging method, being the nuggets of the system. As seen in </w:t>
      </w:r>
      <w:r w:rsidR="00015426" w:rsidRPr="00015426">
        <w:rPr>
          <w:color w:val="auto"/>
        </w:rPr>
        <w:t>figure 22</w:t>
      </w:r>
      <w:r w:rsidRPr="00015426">
        <w:rPr>
          <w:color w:val="auto"/>
        </w:rPr>
        <w:t xml:space="preserve"> the</w:t>
      </w:r>
      <w:r w:rsidRPr="00C46923">
        <w:rPr>
          <w:color w:val="auto"/>
        </w:rPr>
        <w:t xml:space="preserve"> uncertainty of these methods becomes more apparent further away from the known points and can be expected in all simulations using the Kriging method. Furthermore, the </w:t>
      </w:r>
      <w:r>
        <w:rPr>
          <w:color w:val="auto"/>
        </w:rPr>
        <w:t xml:space="preserve">uncertainty </w:t>
      </w:r>
      <w:r w:rsidRPr="00C46923">
        <w:rPr>
          <w:color w:val="auto"/>
        </w:rPr>
        <w:t xml:space="preserve">trend between different </w:t>
      </w:r>
      <w:r w:rsidRPr="001A0ECA">
        <w:rPr>
          <w:color w:val="auto"/>
        </w:rPr>
        <w:t xml:space="preserve">aerodynamic properties (Cd, Cl, </w:t>
      </w:r>
      <w:r w:rsidR="00C12CEE" w:rsidRPr="001A0ECA">
        <w:rPr>
          <w:color w:val="auto"/>
        </w:rPr>
        <w:t>CoP</w:t>
      </w:r>
      <w:r w:rsidRPr="001A0ECA">
        <w:rPr>
          <w:color w:val="auto"/>
        </w:rPr>
        <w:t>) does not change, as they are using the same method to calculate the error, it is the value of the error that</w:t>
      </w:r>
      <w:r w:rsidRPr="00C46923">
        <w:rPr>
          <w:color w:val="auto"/>
        </w:rPr>
        <w:t xml:space="preserve"> changes between them.</w:t>
      </w:r>
    </w:p>
    <w:p w14:paraId="7699E5CF" w14:textId="77777777" w:rsidR="006937D9" w:rsidRPr="00C46923" w:rsidRDefault="006937D9" w:rsidP="0060258F">
      <w:pPr>
        <w:ind w:left="0" w:right="0" w:firstLine="0"/>
        <w:jc w:val="both"/>
        <w:rPr>
          <w:color w:val="auto"/>
        </w:rPr>
      </w:pPr>
    </w:p>
    <w:p w14:paraId="16E1BA5A" w14:textId="77777777" w:rsidR="00426874" w:rsidRPr="002607C8" w:rsidRDefault="00426874" w:rsidP="00426874">
      <w:pPr>
        <w:ind w:left="0" w:right="0" w:firstLine="0"/>
        <w:jc w:val="both"/>
      </w:pPr>
    </w:p>
    <w:tbl>
      <w:tblPr>
        <w:tblStyle w:val="TableGrid0"/>
        <w:tblW w:w="0" w:type="auto"/>
        <w:jc w:val="center"/>
        <w:tblLook w:val="04A0" w:firstRow="1" w:lastRow="0" w:firstColumn="1" w:lastColumn="0" w:noHBand="0" w:noVBand="1"/>
      </w:tblPr>
      <w:tblGrid>
        <w:gridCol w:w="4536"/>
        <w:gridCol w:w="4480"/>
      </w:tblGrid>
      <w:tr w:rsidR="00426874" w14:paraId="26C5E410" w14:textId="77777777" w:rsidTr="003057AC">
        <w:trPr>
          <w:jc w:val="center"/>
        </w:trPr>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284E5DA7" w14:textId="07E6DE9C" w:rsidR="00426874" w:rsidRDefault="006B1519" w:rsidP="003057AC">
            <w:pPr>
              <w:keepNext/>
              <w:ind w:left="0" w:right="0" w:firstLine="0"/>
              <w:jc w:val="center"/>
            </w:pPr>
            <w:r>
              <w:rPr>
                <w:noProof/>
              </w:rPr>
              <w:drawing>
                <wp:inline distT="0" distB="0" distL="0" distR="0" wp14:anchorId="3EF6C40A" wp14:editId="685806E6">
                  <wp:extent cx="2743200" cy="1882189"/>
                  <wp:effectExtent l="0" t="0" r="0" b="3810"/>
                  <wp:docPr id="1853434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434901" name=""/>
                          <pic:cNvPicPr/>
                        </pic:nvPicPr>
                        <pic:blipFill>
                          <a:blip r:embed="rId43"/>
                          <a:stretch>
                            <a:fillRect/>
                          </a:stretch>
                        </pic:blipFill>
                        <pic:spPr>
                          <a:xfrm>
                            <a:off x="0" y="0"/>
                            <a:ext cx="2796649" cy="1918862"/>
                          </a:xfrm>
                          <a:prstGeom prst="rect">
                            <a:avLst/>
                          </a:prstGeom>
                        </pic:spPr>
                      </pic:pic>
                    </a:graphicData>
                  </a:graphic>
                </wp:inline>
              </w:drawing>
            </w:r>
          </w:p>
          <w:p w14:paraId="616B9520" w14:textId="70EA2710" w:rsidR="00426874" w:rsidRDefault="00426874" w:rsidP="003057AC">
            <w:pPr>
              <w:pStyle w:val="Caption"/>
              <w:ind w:left="0" w:right="0"/>
              <w:jc w:val="center"/>
            </w:pPr>
            <w:bookmarkStart w:id="147" w:name="_Toc239542908"/>
            <w:bookmarkStart w:id="148" w:name="_Toc239543019"/>
            <w:bookmarkStart w:id="149" w:name="_Toc239544959"/>
            <w:bookmarkStart w:id="150" w:name="_Toc239604258"/>
            <w:r>
              <w:t xml:space="preserve">Figure </w:t>
            </w:r>
            <w:r>
              <w:fldChar w:fldCharType="begin"/>
            </w:r>
            <w:r>
              <w:instrText>SEQ Figure \* ARABIC</w:instrText>
            </w:r>
            <w:r>
              <w:fldChar w:fldCharType="separate"/>
            </w:r>
            <w:r w:rsidR="00D930D7">
              <w:rPr>
                <w:noProof/>
              </w:rPr>
              <w:t>21</w:t>
            </w:r>
            <w:r>
              <w:fldChar w:fldCharType="end"/>
            </w:r>
            <w:r>
              <w:t xml:space="preserve"> - 3D aero map showing the Balance % using the Kriging method</w:t>
            </w:r>
            <w:bookmarkEnd w:id="147"/>
            <w:bookmarkEnd w:id="148"/>
            <w:bookmarkEnd w:id="149"/>
            <w:bookmarkEnd w:id="150"/>
          </w:p>
        </w:tc>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7744D512" w14:textId="66F4CEDF" w:rsidR="00426874" w:rsidRDefault="00F45A3B" w:rsidP="003057AC">
            <w:pPr>
              <w:keepNext/>
              <w:ind w:left="0" w:right="0" w:firstLine="0"/>
              <w:jc w:val="center"/>
            </w:pPr>
            <w:r>
              <w:rPr>
                <w:noProof/>
              </w:rPr>
              <w:drawing>
                <wp:inline distT="0" distB="0" distL="0" distR="0" wp14:anchorId="58B1227E" wp14:editId="075D5E3B">
                  <wp:extent cx="2651100" cy="1858061"/>
                  <wp:effectExtent l="0" t="0" r="0" b="8890"/>
                  <wp:docPr id="355623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623773" name=""/>
                          <pic:cNvPicPr/>
                        </pic:nvPicPr>
                        <pic:blipFill>
                          <a:blip r:embed="rId44"/>
                          <a:stretch>
                            <a:fillRect/>
                          </a:stretch>
                        </pic:blipFill>
                        <pic:spPr>
                          <a:xfrm>
                            <a:off x="0" y="0"/>
                            <a:ext cx="2694524" cy="1888495"/>
                          </a:xfrm>
                          <a:prstGeom prst="rect">
                            <a:avLst/>
                          </a:prstGeom>
                        </pic:spPr>
                      </pic:pic>
                    </a:graphicData>
                  </a:graphic>
                </wp:inline>
              </w:drawing>
            </w:r>
          </w:p>
          <w:p w14:paraId="26AF1BB0" w14:textId="7DB028D3" w:rsidR="00426874" w:rsidRDefault="00426874" w:rsidP="003057AC">
            <w:pPr>
              <w:pStyle w:val="Caption"/>
              <w:ind w:left="0" w:right="0"/>
              <w:jc w:val="center"/>
            </w:pPr>
            <w:bookmarkStart w:id="151" w:name="_Toc239542909"/>
            <w:bookmarkStart w:id="152" w:name="_Toc239543020"/>
            <w:bookmarkStart w:id="153" w:name="_Toc239544960"/>
            <w:bookmarkStart w:id="154" w:name="_Toc239604259"/>
            <w:r>
              <w:t xml:space="preserve">Figure </w:t>
            </w:r>
            <w:r>
              <w:fldChar w:fldCharType="begin"/>
            </w:r>
            <w:r>
              <w:instrText>SEQ Figure \* ARABIC</w:instrText>
            </w:r>
            <w:r>
              <w:fldChar w:fldCharType="separate"/>
            </w:r>
            <w:r w:rsidR="00D930D7">
              <w:rPr>
                <w:noProof/>
              </w:rPr>
              <w:t>22</w:t>
            </w:r>
            <w:r>
              <w:fldChar w:fldCharType="end"/>
            </w:r>
            <w:r>
              <w:t xml:space="preserve"> - 3D aero map showing the error of the Kriging method</w:t>
            </w:r>
            <w:bookmarkEnd w:id="151"/>
            <w:bookmarkEnd w:id="152"/>
            <w:bookmarkEnd w:id="153"/>
            <w:bookmarkEnd w:id="154"/>
          </w:p>
        </w:tc>
      </w:tr>
    </w:tbl>
    <w:p w14:paraId="2E3C6DC9" w14:textId="77777777" w:rsidR="00F91B2C" w:rsidRDefault="00F91B2C" w:rsidP="00426874">
      <w:pPr>
        <w:ind w:left="0" w:right="0" w:firstLine="0"/>
        <w:jc w:val="both"/>
      </w:pPr>
    </w:p>
    <w:p w14:paraId="3989AA45" w14:textId="3EEC1AAC" w:rsidR="002E6765" w:rsidRPr="00B82737" w:rsidRDefault="002E6765" w:rsidP="002E6765">
      <w:pPr>
        <w:ind w:left="0" w:right="0" w:firstLine="0"/>
        <w:jc w:val="both"/>
        <w:rPr>
          <w:color w:val="auto"/>
        </w:rPr>
      </w:pPr>
      <w:r w:rsidRPr="005A2F81">
        <w:rPr>
          <w:color w:val="auto"/>
        </w:rPr>
        <w:t>The Kriging method becomes unreliable towards the extremities of the known values</w:t>
      </w:r>
      <w:r w:rsidR="007B0F54" w:rsidRPr="005A2F81">
        <w:rPr>
          <w:color w:val="auto"/>
        </w:rPr>
        <w:t xml:space="preserve"> (</w:t>
      </w:r>
      <w:proofErr w:type="spellStart"/>
      <w:r w:rsidR="007B0F54" w:rsidRPr="005A2F81">
        <w:rPr>
          <w:color w:val="auto"/>
        </w:rPr>
        <w:t>Daeyeon</w:t>
      </w:r>
      <w:proofErr w:type="spellEnd"/>
      <w:r w:rsidR="007B0F54" w:rsidRPr="005A2F81">
        <w:rPr>
          <w:color w:val="auto"/>
        </w:rPr>
        <w:t xml:space="preserve"> Lee, et.al, 2017).</w:t>
      </w:r>
      <w:r w:rsidRPr="005A2F81">
        <w:rPr>
          <w:color w:val="auto"/>
        </w:rPr>
        <w:t xml:space="preserve"> For </w:t>
      </w:r>
      <w:r w:rsidR="00C12CEE" w:rsidRPr="005A2F81">
        <w:rPr>
          <w:color w:val="auto"/>
        </w:rPr>
        <w:t>example,</w:t>
      </w:r>
      <w:r w:rsidRPr="005A2F81">
        <w:rPr>
          <w:color w:val="auto"/>
        </w:rPr>
        <w:t xml:space="preserve"> when at higher rear ride </w:t>
      </w:r>
      <w:r w:rsidR="00C12CEE" w:rsidRPr="005A2F81">
        <w:rPr>
          <w:color w:val="auto"/>
        </w:rPr>
        <w:t>heights,</w:t>
      </w:r>
      <w:r w:rsidRPr="005A2F81">
        <w:rPr>
          <w:color w:val="auto"/>
        </w:rPr>
        <w:t xml:space="preserve"> the method suggests it begins to drop off in value, this is due to the Kriging method </w:t>
      </w:r>
      <w:r w:rsidR="00A7381C" w:rsidRPr="005A2F81">
        <w:rPr>
          <w:color w:val="auto"/>
        </w:rPr>
        <w:t>using nearby</w:t>
      </w:r>
      <w:r w:rsidRPr="005A2F81">
        <w:rPr>
          <w:color w:val="auto"/>
        </w:rPr>
        <w:t xml:space="preserve"> values for reference and therefore</w:t>
      </w:r>
      <w:r w:rsidR="00C12CEE" w:rsidRPr="005A2F81">
        <w:rPr>
          <w:color w:val="auto"/>
        </w:rPr>
        <w:t>,</w:t>
      </w:r>
      <w:r w:rsidRPr="005A2F81">
        <w:rPr>
          <w:color w:val="auto"/>
        </w:rPr>
        <w:t xml:space="preserve"> as data points get further away</w:t>
      </w:r>
      <w:r w:rsidR="00C12CEE" w:rsidRPr="005A2F81">
        <w:rPr>
          <w:color w:val="auto"/>
        </w:rPr>
        <w:t>,</w:t>
      </w:r>
      <w:r w:rsidRPr="005A2F81">
        <w:rPr>
          <w:color w:val="auto"/>
        </w:rPr>
        <w:t xml:space="preserve"> they have less impact as these data points want to return to the mean value. This is why the upper and lower balance values have more of an aggressive response. The use of the uncertainty graph is key for identifying these areas of weakness and is something that can be utilised for CFD point development. </w:t>
      </w:r>
      <w:r w:rsidR="00C12CEE" w:rsidRPr="005A2F81">
        <w:rPr>
          <w:color w:val="auto"/>
        </w:rPr>
        <w:t>Therefore,</w:t>
      </w:r>
      <w:r w:rsidRPr="005A2F81">
        <w:rPr>
          <w:color w:val="auto"/>
        </w:rPr>
        <w:t xml:space="preserve"> when implementing this on the SABE CFD it can help suggest the area that require additional focus.</w:t>
      </w:r>
      <w:r w:rsidRPr="00B82737">
        <w:rPr>
          <w:color w:val="auto"/>
        </w:rPr>
        <w:t xml:space="preserve"> </w:t>
      </w:r>
    </w:p>
    <w:p w14:paraId="111C3BCD" w14:textId="77777777" w:rsidR="00C43211" w:rsidRDefault="00C43211" w:rsidP="00426874">
      <w:pPr>
        <w:ind w:left="0" w:right="0" w:firstLine="0"/>
        <w:jc w:val="both"/>
      </w:pPr>
    </w:p>
    <w:p w14:paraId="64BD6B9C" w14:textId="77777777" w:rsidR="00205086" w:rsidRDefault="00205086" w:rsidP="00C43211">
      <w:pPr>
        <w:keepNext/>
        <w:ind w:left="0" w:right="0" w:firstLine="0"/>
        <w:jc w:val="center"/>
      </w:pPr>
      <w:r>
        <w:rPr>
          <w:noProof/>
        </w:rPr>
        <w:lastRenderedPageBreak/>
        <w:drawing>
          <wp:inline distT="0" distB="0" distL="0" distR="0" wp14:anchorId="12B51153" wp14:editId="0FA93CA7">
            <wp:extent cx="3306471" cy="2774196"/>
            <wp:effectExtent l="0" t="0" r="8255" b="7620"/>
            <wp:docPr id="13578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042885" name=""/>
                    <pic:cNvPicPr/>
                  </pic:nvPicPr>
                  <pic:blipFill>
                    <a:blip r:embed="rId45"/>
                    <a:stretch>
                      <a:fillRect/>
                    </a:stretch>
                  </pic:blipFill>
                  <pic:spPr>
                    <a:xfrm>
                      <a:off x="0" y="0"/>
                      <a:ext cx="3324667" cy="2789463"/>
                    </a:xfrm>
                    <a:prstGeom prst="rect">
                      <a:avLst/>
                    </a:prstGeom>
                  </pic:spPr>
                </pic:pic>
              </a:graphicData>
            </a:graphic>
          </wp:inline>
        </w:drawing>
      </w:r>
    </w:p>
    <w:p w14:paraId="3BA5BAEC" w14:textId="342BDABA" w:rsidR="004A11C1" w:rsidRPr="00BE7484" w:rsidRDefault="00205086" w:rsidP="00C43211">
      <w:pPr>
        <w:pStyle w:val="Caption"/>
        <w:ind w:left="0" w:right="0"/>
        <w:jc w:val="center"/>
      </w:pPr>
      <w:bookmarkStart w:id="155" w:name="_Toc239542910"/>
      <w:bookmarkStart w:id="156" w:name="_Toc239543021"/>
      <w:bookmarkStart w:id="157" w:name="_Toc239544961"/>
      <w:bookmarkStart w:id="158" w:name="_Toc239604260"/>
      <w:r w:rsidRPr="00BE7484">
        <w:t xml:space="preserve">Figure </w:t>
      </w:r>
      <w:r>
        <w:fldChar w:fldCharType="begin"/>
      </w:r>
      <w:r>
        <w:instrText>SEQ Figure \* ARABIC</w:instrText>
      </w:r>
      <w:r>
        <w:fldChar w:fldCharType="separate"/>
      </w:r>
      <w:r w:rsidR="00D930D7">
        <w:rPr>
          <w:noProof/>
        </w:rPr>
        <w:t>23</w:t>
      </w:r>
      <w:r>
        <w:fldChar w:fldCharType="end"/>
      </w:r>
      <w:r w:rsidRPr="00BE7484">
        <w:t xml:space="preserve"> – Kriging </w:t>
      </w:r>
      <w:r w:rsidR="000F1D1A" w:rsidRPr="00BE7484">
        <w:t>uncertainty</w:t>
      </w:r>
      <w:r w:rsidRPr="00BE7484">
        <w:t xml:space="preserve"> of balance </w:t>
      </w:r>
      <w:r w:rsidR="00C43211" w:rsidRPr="00BE7484">
        <w:t>percentage using SABE CFD data</w:t>
      </w:r>
      <w:bookmarkEnd w:id="155"/>
      <w:bookmarkEnd w:id="156"/>
      <w:bookmarkEnd w:id="157"/>
      <w:bookmarkEnd w:id="158"/>
    </w:p>
    <w:p w14:paraId="7637AB45" w14:textId="77777777" w:rsidR="00BC2EAC" w:rsidRPr="00BE7484" w:rsidRDefault="00BC2EAC" w:rsidP="00426874">
      <w:pPr>
        <w:ind w:left="0" w:right="0" w:firstLine="0"/>
        <w:jc w:val="both"/>
      </w:pPr>
    </w:p>
    <w:p w14:paraId="57950DF4" w14:textId="42609114" w:rsidR="002430A3" w:rsidRPr="002430A3" w:rsidRDefault="00E51A95" w:rsidP="002430A3">
      <w:pPr>
        <w:ind w:left="0" w:right="0" w:firstLine="0"/>
        <w:jc w:val="both"/>
        <w:rPr>
          <w:color w:val="auto"/>
        </w:rPr>
      </w:pPr>
      <w:r w:rsidRPr="00BE7484">
        <w:rPr>
          <w:color w:val="auto"/>
        </w:rPr>
        <w:t xml:space="preserve">To contradict </w:t>
      </w:r>
      <w:r w:rsidR="0053202D" w:rsidRPr="00BE7484">
        <w:rPr>
          <w:color w:val="auto"/>
        </w:rPr>
        <w:t xml:space="preserve">the previous statement of these poor regions where additional focus may be required, if the </w:t>
      </w:r>
      <w:r w:rsidR="00A85BFB" w:rsidRPr="00BE7484">
        <w:rPr>
          <w:color w:val="auto"/>
        </w:rPr>
        <w:t xml:space="preserve">vehicles dynamic movement is not going to be positioned in this </w:t>
      </w:r>
      <w:r w:rsidR="00200993" w:rsidRPr="00BE7484">
        <w:rPr>
          <w:color w:val="auto"/>
        </w:rPr>
        <w:t>region,</w:t>
      </w:r>
      <w:r w:rsidR="00A85BFB" w:rsidRPr="00BE7484">
        <w:rPr>
          <w:color w:val="auto"/>
        </w:rPr>
        <w:t xml:space="preserve"> then addition</w:t>
      </w:r>
      <w:r w:rsidR="000F1D1A" w:rsidRPr="00BE7484">
        <w:rPr>
          <w:color w:val="auto"/>
        </w:rPr>
        <w:t>al</w:t>
      </w:r>
      <w:r w:rsidR="00A85BFB" w:rsidRPr="00BE7484">
        <w:rPr>
          <w:color w:val="auto"/>
        </w:rPr>
        <w:t xml:space="preserve"> focus </w:t>
      </w:r>
      <w:r w:rsidR="007E1872" w:rsidRPr="00BE7484">
        <w:rPr>
          <w:color w:val="auto"/>
        </w:rPr>
        <w:t xml:space="preserve">is not going to be required. </w:t>
      </w:r>
      <w:r w:rsidR="002E6765" w:rsidRPr="00BE7484">
        <w:rPr>
          <w:color w:val="auto"/>
        </w:rPr>
        <w:t xml:space="preserve">The uncertainty analysis does not consider if these points are regions that might have results </w:t>
      </w:r>
      <w:r w:rsidR="000F1D1A" w:rsidRPr="00BE7484">
        <w:rPr>
          <w:color w:val="auto"/>
        </w:rPr>
        <w:t xml:space="preserve">caused by </w:t>
      </w:r>
      <w:r w:rsidR="002E6765" w:rsidRPr="00BE7484">
        <w:rPr>
          <w:color w:val="auto"/>
        </w:rPr>
        <w:t xml:space="preserve">fluctuation in nearby values and is a reason for the work carried out </w:t>
      </w:r>
      <w:proofErr w:type="gramStart"/>
      <w:r w:rsidR="002E6765" w:rsidRPr="00BE7484">
        <w:rPr>
          <w:color w:val="auto"/>
        </w:rPr>
        <w:t>later on</w:t>
      </w:r>
      <w:proofErr w:type="gramEnd"/>
      <w:r w:rsidR="0012193F" w:rsidRPr="00BE7484">
        <w:rPr>
          <w:color w:val="auto"/>
        </w:rPr>
        <w:t>.</w:t>
      </w:r>
    </w:p>
    <w:p w14:paraId="75624F9C" w14:textId="3180ACFF" w:rsidR="002430A3" w:rsidRPr="0012193F" w:rsidRDefault="002430A3" w:rsidP="007E1872">
      <w:pPr>
        <w:ind w:left="0" w:right="0" w:firstLine="0"/>
        <w:jc w:val="both"/>
        <w:rPr>
          <w:color w:val="auto"/>
        </w:rPr>
      </w:pPr>
      <w:r w:rsidRPr="002430A3">
        <w:rPr>
          <w:color w:val="auto"/>
        </w:rPr>
        <w:t xml:space="preserve">The balance results are the only aero values that follow similar trends to SABE. The regions show values that predominantly follow aero dynamic principals with potential stall points indicated. </w:t>
      </w:r>
    </w:p>
    <w:p w14:paraId="2A7F9251" w14:textId="77777777" w:rsidR="00CE0D1A" w:rsidRDefault="00CE0D1A" w:rsidP="00426874">
      <w:pPr>
        <w:ind w:left="0" w:right="0" w:firstLine="0"/>
        <w:jc w:val="both"/>
      </w:pPr>
    </w:p>
    <w:tbl>
      <w:tblPr>
        <w:tblStyle w:val="TableGrid0"/>
        <w:tblW w:w="0" w:type="auto"/>
        <w:tblLook w:val="04A0" w:firstRow="1" w:lastRow="0" w:firstColumn="1" w:lastColumn="0" w:noHBand="0" w:noVBand="1"/>
      </w:tblPr>
      <w:tblGrid>
        <w:gridCol w:w="4375"/>
        <w:gridCol w:w="4641"/>
      </w:tblGrid>
      <w:tr w:rsidR="00205086" w14:paraId="00F43FE6" w14:textId="77777777" w:rsidTr="00C43211">
        <w:tc>
          <w:tcPr>
            <w:tcW w:w="4508" w:type="dxa"/>
            <w:tcBorders>
              <w:top w:val="single" w:sz="4" w:space="0" w:color="FFFFFF"/>
              <w:left w:val="single" w:sz="4" w:space="0" w:color="FFFFFF"/>
              <w:bottom w:val="single" w:sz="4" w:space="0" w:color="FFFFFF"/>
              <w:right w:val="single" w:sz="4" w:space="0" w:color="FFFFFF"/>
            </w:tcBorders>
          </w:tcPr>
          <w:p w14:paraId="227F4426" w14:textId="77777777" w:rsidR="00C43211" w:rsidRDefault="00205086" w:rsidP="005A1EBA">
            <w:pPr>
              <w:keepNext/>
              <w:ind w:left="0" w:right="0" w:firstLine="0"/>
              <w:jc w:val="center"/>
            </w:pPr>
            <w:r>
              <w:rPr>
                <w:noProof/>
              </w:rPr>
              <w:drawing>
                <wp:inline distT="0" distB="0" distL="0" distR="0" wp14:anchorId="7E46F9CD" wp14:editId="3807CA90">
                  <wp:extent cx="2684678" cy="2263504"/>
                  <wp:effectExtent l="0" t="0" r="1905" b="3810"/>
                  <wp:docPr id="55306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621995" name=""/>
                          <pic:cNvPicPr/>
                        </pic:nvPicPr>
                        <pic:blipFill>
                          <a:blip r:embed="rId46"/>
                          <a:stretch>
                            <a:fillRect/>
                          </a:stretch>
                        </pic:blipFill>
                        <pic:spPr>
                          <a:xfrm>
                            <a:off x="0" y="0"/>
                            <a:ext cx="2705231" cy="2280833"/>
                          </a:xfrm>
                          <a:prstGeom prst="rect">
                            <a:avLst/>
                          </a:prstGeom>
                        </pic:spPr>
                      </pic:pic>
                    </a:graphicData>
                  </a:graphic>
                </wp:inline>
              </w:drawing>
            </w:r>
          </w:p>
          <w:p w14:paraId="195BE319" w14:textId="4F49CBC0" w:rsidR="00205086" w:rsidRDefault="00C43211" w:rsidP="005A1EBA">
            <w:pPr>
              <w:pStyle w:val="Caption"/>
              <w:ind w:left="0" w:right="0"/>
              <w:jc w:val="center"/>
            </w:pPr>
            <w:bookmarkStart w:id="159" w:name="_Toc239542911"/>
            <w:bookmarkStart w:id="160" w:name="_Toc239543022"/>
            <w:bookmarkStart w:id="161" w:name="_Toc239544962"/>
            <w:bookmarkStart w:id="162" w:name="_Toc239604261"/>
            <w:r>
              <w:t xml:space="preserve">Figure </w:t>
            </w:r>
            <w:r>
              <w:fldChar w:fldCharType="begin"/>
            </w:r>
            <w:r>
              <w:instrText>SEQ Figure \* ARABIC</w:instrText>
            </w:r>
            <w:r>
              <w:fldChar w:fldCharType="separate"/>
            </w:r>
            <w:r w:rsidR="00D930D7">
              <w:rPr>
                <w:noProof/>
              </w:rPr>
              <w:t>24</w:t>
            </w:r>
            <w:r>
              <w:fldChar w:fldCharType="end"/>
            </w:r>
            <w:r>
              <w:t xml:space="preserve"> - Kriging aero map balance percentage using SABE CFD data</w:t>
            </w:r>
            <w:bookmarkEnd w:id="159"/>
            <w:bookmarkEnd w:id="160"/>
            <w:bookmarkEnd w:id="161"/>
            <w:bookmarkEnd w:id="162"/>
          </w:p>
        </w:tc>
        <w:tc>
          <w:tcPr>
            <w:tcW w:w="4508" w:type="dxa"/>
            <w:tcBorders>
              <w:top w:val="single" w:sz="4" w:space="0" w:color="FFFFFF"/>
              <w:left w:val="single" w:sz="4" w:space="0" w:color="FFFFFF"/>
              <w:bottom w:val="single" w:sz="4" w:space="0" w:color="FFFFFF"/>
              <w:right w:val="single" w:sz="4" w:space="0" w:color="FFFFFF"/>
            </w:tcBorders>
          </w:tcPr>
          <w:p w14:paraId="548EB10E" w14:textId="237EABCB" w:rsidR="00C43211" w:rsidRDefault="0012193F" w:rsidP="005A1EBA">
            <w:pPr>
              <w:keepNext/>
              <w:ind w:left="0" w:right="0" w:firstLine="0"/>
              <w:jc w:val="center"/>
            </w:pPr>
            <w:r w:rsidRPr="00363DDD">
              <w:rPr>
                <w:noProof/>
              </w:rPr>
              <w:drawing>
                <wp:inline distT="0" distB="0" distL="0" distR="0" wp14:anchorId="4D914EB5" wp14:editId="57A99CBD">
                  <wp:extent cx="2857124" cy="2230094"/>
                  <wp:effectExtent l="0" t="0" r="635" b="0"/>
                  <wp:docPr id="388084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467313" name=""/>
                          <pic:cNvPicPr/>
                        </pic:nvPicPr>
                        <pic:blipFill>
                          <a:blip r:embed="rId47"/>
                          <a:stretch>
                            <a:fillRect/>
                          </a:stretch>
                        </pic:blipFill>
                        <pic:spPr>
                          <a:xfrm>
                            <a:off x="0" y="0"/>
                            <a:ext cx="2886086" cy="2252700"/>
                          </a:xfrm>
                          <a:prstGeom prst="rect">
                            <a:avLst/>
                          </a:prstGeom>
                        </pic:spPr>
                      </pic:pic>
                    </a:graphicData>
                  </a:graphic>
                </wp:inline>
              </w:drawing>
            </w:r>
          </w:p>
          <w:p w14:paraId="7523FED6" w14:textId="06C9784C" w:rsidR="00205086" w:rsidRDefault="00C43211" w:rsidP="005A1EBA">
            <w:pPr>
              <w:pStyle w:val="Caption"/>
              <w:ind w:left="0" w:right="0"/>
              <w:jc w:val="center"/>
            </w:pPr>
            <w:bookmarkStart w:id="163" w:name="_Toc239542912"/>
            <w:bookmarkStart w:id="164" w:name="_Toc239543023"/>
            <w:bookmarkStart w:id="165" w:name="_Toc239544963"/>
            <w:bookmarkStart w:id="166" w:name="_Toc239604262"/>
            <w:r>
              <w:t xml:space="preserve">Figure </w:t>
            </w:r>
            <w:r>
              <w:fldChar w:fldCharType="begin"/>
            </w:r>
            <w:r>
              <w:instrText>SEQ Figure \* ARABIC</w:instrText>
            </w:r>
            <w:r>
              <w:fldChar w:fldCharType="separate"/>
            </w:r>
            <w:r w:rsidR="00D930D7">
              <w:rPr>
                <w:noProof/>
              </w:rPr>
              <w:t>25</w:t>
            </w:r>
            <w:r>
              <w:fldChar w:fldCharType="end"/>
            </w:r>
            <w:r>
              <w:t xml:space="preserve"> </w:t>
            </w:r>
            <w:r w:rsidR="002430A3">
              <w:t>–</w:t>
            </w:r>
            <w:r>
              <w:t xml:space="preserve"> </w:t>
            </w:r>
            <w:r w:rsidR="002430A3">
              <w:t>Aero surfacing method by SABE CFD data (John Hughs, 2022)</w:t>
            </w:r>
            <w:bookmarkEnd w:id="163"/>
            <w:bookmarkEnd w:id="164"/>
            <w:bookmarkEnd w:id="165"/>
            <w:bookmarkEnd w:id="166"/>
          </w:p>
        </w:tc>
      </w:tr>
    </w:tbl>
    <w:p w14:paraId="78D51A77" w14:textId="77777777" w:rsidR="002430A3" w:rsidRPr="002430A3" w:rsidRDefault="002430A3" w:rsidP="002430A3">
      <w:pPr>
        <w:ind w:left="0" w:right="0" w:firstLine="0"/>
        <w:jc w:val="both"/>
        <w:rPr>
          <w:color w:val="00B050"/>
        </w:rPr>
      </w:pPr>
    </w:p>
    <w:p w14:paraId="39CC158B" w14:textId="685B43D8" w:rsidR="00C35EF6" w:rsidRDefault="00C35EF6" w:rsidP="00C35EF6">
      <w:pPr>
        <w:pStyle w:val="Heading1"/>
        <w:numPr>
          <w:ilvl w:val="2"/>
          <w:numId w:val="6"/>
        </w:numPr>
      </w:pPr>
      <w:bookmarkStart w:id="167" w:name="_Toc239597615"/>
      <w:r>
        <w:lastRenderedPageBreak/>
        <w:t>RBF method analysis</w:t>
      </w:r>
      <w:bookmarkEnd w:id="167"/>
    </w:p>
    <w:p w14:paraId="67AB6741" w14:textId="2821346E" w:rsidR="002E6765" w:rsidRPr="00A71A37" w:rsidRDefault="002E6765" w:rsidP="002E6765">
      <w:pPr>
        <w:ind w:left="0" w:right="0" w:firstLine="0"/>
        <w:jc w:val="both"/>
        <w:rPr>
          <w:color w:val="auto"/>
        </w:rPr>
      </w:pPr>
      <w:r w:rsidRPr="00A71A37">
        <w:rPr>
          <w:color w:val="auto"/>
        </w:rPr>
        <w:t xml:space="preserve">With RBF being used for a large variety of different applications in </w:t>
      </w:r>
      <w:r w:rsidRPr="00B66858">
        <w:rPr>
          <w:color w:val="auto"/>
        </w:rPr>
        <w:t>and outside of engineering</w:t>
      </w:r>
      <w:r w:rsidR="006948C1" w:rsidRPr="00B66858">
        <w:rPr>
          <w:color w:val="auto"/>
        </w:rPr>
        <w:t>,</w:t>
      </w:r>
      <w:r w:rsidRPr="00B66858">
        <w:rPr>
          <w:color w:val="auto"/>
        </w:rPr>
        <w:t xml:space="preserve"> it would be expected that this would be a strong candidate for aero surfacing. This method uses the original points, whilst in addition</w:t>
      </w:r>
      <w:r w:rsidR="006948C1" w:rsidRPr="00B66858">
        <w:rPr>
          <w:color w:val="auto"/>
        </w:rPr>
        <w:t>,</w:t>
      </w:r>
      <w:r w:rsidRPr="00B66858">
        <w:rPr>
          <w:color w:val="auto"/>
        </w:rPr>
        <w:t xml:space="preserve"> smooths out the data. The actual data points are not </w:t>
      </w:r>
      <w:r w:rsidR="002F2050" w:rsidRPr="00B66858">
        <w:rPr>
          <w:color w:val="auto"/>
        </w:rPr>
        <w:t>exact</w:t>
      </w:r>
      <w:r w:rsidRPr="00B66858">
        <w:rPr>
          <w:color w:val="auto"/>
        </w:rPr>
        <w:t xml:space="preserve"> for surfacing points, so controlling the rate of smoothing is important. This requires understanding </w:t>
      </w:r>
      <w:r w:rsidR="002F2050" w:rsidRPr="00B66858">
        <w:rPr>
          <w:color w:val="auto"/>
        </w:rPr>
        <w:t xml:space="preserve">of </w:t>
      </w:r>
      <w:r w:rsidRPr="00B66858">
        <w:rPr>
          <w:color w:val="auto"/>
        </w:rPr>
        <w:t>the influence of the smoothing of data points.</w:t>
      </w:r>
      <w:r w:rsidRPr="00A71A37">
        <w:rPr>
          <w:color w:val="auto"/>
        </w:rPr>
        <w:t xml:space="preserve"> </w:t>
      </w:r>
    </w:p>
    <w:p w14:paraId="570A025A" w14:textId="27235EAA" w:rsidR="002E6765" w:rsidRPr="008A546D" w:rsidRDefault="000D46DC" w:rsidP="00E86EFB">
      <w:pPr>
        <w:ind w:left="0" w:right="0" w:firstLine="0"/>
        <w:jc w:val="both"/>
        <w:rPr>
          <w:color w:val="00B050"/>
        </w:rPr>
      </w:pPr>
      <w:r w:rsidRPr="00FA02C1">
        <w:t xml:space="preserve">Due to the </w:t>
      </w:r>
      <w:r w:rsidR="00040F71" w:rsidRPr="00FA02C1">
        <w:t xml:space="preserve">input values being evenly distributed in the grid layout, </w:t>
      </w:r>
      <w:r w:rsidR="00E421A3" w:rsidRPr="00FA02C1">
        <w:t xml:space="preserve">when the influence of the nearby points </w:t>
      </w:r>
      <w:proofErr w:type="gramStart"/>
      <w:r w:rsidR="00E421A3" w:rsidRPr="00FA02C1">
        <w:t>are</w:t>
      </w:r>
      <w:proofErr w:type="gramEnd"/>
      <w:r w:rsidR="00E421A3" w:rsidRPr="00FA02C1">
        <w:t xml:space="preserve"> applied</w:t>
      </w:r>
      <w:r w:rsidR="00AB2B88" w:rsidRPr="00FA02C1">
        <w:t>,</w:t>
      </w:r>
      <w:r w:rsidR="00E421A3" w:rsidRPr="00FA02C1">
        <w:t xml:space="preserve"> </w:t>
      </w:r>
      <w:r w:rsidR="00997E7B" w:rsidRPr="00FA02C1">
        <w:t xml:space="preserve">it </w:t>
      </w:r>
      <w:r w:rsidR="005655F6" w:rsidRPr="00FA02C1">
        <w:t xml:space="preserve">changes </w:t>
      </w:r>
      <w:r w:rsidR="005655F6" w:rsidRPr="00FA02C1">
        <w:rPr>
          <w:color w:val="auto"/>
        </w:rPr>
        <w:t xml:space="preserve">the values surrounding it evenly. </w:t>
      </w:r>
      <w:r w:rsidR="002E6765" w:rsidRPr="00FA02C1">
        <w:rPr>
          <w:color w:val="auto"/>
        </w:rPr>
        <w:t xml:space="preserve">The smoothing shifted the points locally; </w:t>
      </w:r>
      <w:r w:rsidR="00AB2B88" w:rsidRPr="00FA02C1">
        <w:rPr>
          <w:color w:val="auto"/>
        </w:rPr>
        <w:t>however,</w:t>
      </w:r>
      <w:r w:rsidR="002E6765" w:rsidRPr="00FA02C1">
        <w:rPr>
          <w:color w:val="auto"/>
        </w:rPr>
        <w:t xml:space="preserve"> the percentage difference of these points is not significant. There is an argument that smoothing </w:t>
      </w:r>
      <w:r w:rsidR="00AB2B88" w:rsidRPr="00FA02C1">
        <w:rPr>
          <w:color w:val="auto"/>
        </w:rPr>
        <w:t xml:space="preserve">is not required, </w:t>
      </w:r>
      <w:r w:rsidR="002E6765" w:rsidRPr="00FA02C1">
        <w:rPr>
          <w:color w:val="auto"/>
        </w:rPr>
        <w:t>as the data</w:t>
      </w:r>
      <w:r w:rsidR="00AB2B88" w:rsidRPr="00FA02C1">
        <w:rPr>
          <w:color w:val="auto"/>
        </w:rPr>
        <w:t>set</w:t>
      </w:r>
      <w:r w:rsidR="002E6765" w:rsidRPr="00FA02C1">
        <w:rPr>
          <w:color w:val="auto"/>
        </w:rPr>
        <w:t xml:space="preserve"> visually and numerically </w:t>
      </w:r>
      <w:r w:rsidR="00AB2B88" w:rsidRPr="00FA02C1">
        <w:rPr>
          <w:color w:val="auto"/>
        </w:rPr>
        <w:t>appears</w:t>
      </w:r>
      <w:r w:rsidR="002E6765" w:rsidRPr="00FA02C1">
        <w:rPr>
          <w:color w:val="auto"/>
        </w:rPr>
        <w:t xml:space="preserve"> smooth</w:t>
      </w:r>
      <w:r w:rsidR="00AB2B88" w:rsidRPr="00FA02C1">
        <w:rPr>
          <w:color w:val="auto"/>
        </w:rPr>
        <w:t>,</w:t>
      </w:r>
      <w:r w:rsidR="002E6765" w:rsidRPr="00FA02C1">
        <w:rPr>
          <w:color w:val="auto"/>
        </w:rPr>
        <w:t xml:space="preserve"> as shown through the contour lines </w:t>
      </w:r>
      <w:r w:rsidR="002E6765" w:rsidRPr="003F26B0">
        <w:rPr>
          <w:color w:val="auto"/>
        </w:rPr>
        <w:t xml:space="preserve">in figure </w:t>
      </w:r>
      <w:r w:rsidR="003F26B0" w:rsidRPr="003F26B0">
        <w:rPr>
          <w:color w:val="auto"/>
        </w:rPr>
        <w:t>26</w:t>
      </w:r>
      <w:r w:rsidR="002E6765" w:rsidRPr="003F26B0">
        <w:rPr>
          <w:color w:val="auto"/>
        </w:rPr>
        <w:t>.</w:t>
      </w:r>
    </w:p>
    <w:p w14:paraId="17A088DB" w14:textId="77777777" w:rsidR="002E6765" w:rsidRDefault="002E6765" w:rsidP="00E86EFB">
      <w:pPr>
        <w:ind w:left="0" w:right="0" w:firstLine="0"/>
        <w:jc w:val="both"/>
      </w:pPr>
    </w:p>
    <w:p w14:paraId="4D257D5F" w14:textId="1300528C" w:rsidR="00BE0B0B" w:rsidRPr="00353F4E" w:rsidRDefault="00174CCF" w:rsidP="000B05B1">
      <w:pPr>
        <w:ind w:left="0" w:right="0" w:firstLine="0"/>
        <w:jc w:val="center"/>
      </w:pPr>
      <w:r>
        <w:rPr>
          <w:noProof/>
        </w:rPr>
        <w:drawing>
          <wp:inline distT="0" distB="0" distL="0" distR="0" wp14:anchorId="0E6B8F0B" wp14:editId="40714CE2">
            <wp:extent cx="4683569" cy="2626659"/>
            <wp:effectExtent l="0" t="0" r="3175" b="2540"/>
            <wp:docPr id="138308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08888" name=""/>
                    <pic:cNvPicPr/>
                  </pic:nvPicPr>
                  <pic:blipFill>
                    <a:blip r:embed="rId48"/>
                    <a:stretch>
                      <a:fillRect/>
                    </a:stretch>
                  </pic:blipFill>
                  <pic:spPr>
                    <a:xfrm>
                      <a:off x="0" y="0"/>
                      <a:ext cx="4734808" cy="2655395"/>
                    </a:xfrm>
                    <a:prstGeom prst="rect">
                      <a:avLst/>
                    </a:prstGeom>
                  </pic:spPr>
                </pic:pic>
              </a:graphicData>
            </a:graphic>
          </wp:inline>
        </w:drawing>
      </w:r>
    </w:p>
    <w:p w14:paraId="657622B3" w14:textId="72843946" w:rsidR="00866A0F" w:rsidRPr="00353F4E" w:rsidRDefault="00BE0B0B" w:rsidP="00BE0B0B">
      <w:pPr>
        <w:pStyle w:val="Caption"/>
        <w:ind w:left="0" w:right="0"/>
      </w:pPr>
      <w:bookmarkStart w:id="168" w:name="_Toc239542913"/>
      <w:bookmarkStart w:id="169" w:name="_Toc239543024"/>
      <w:bookmarkStart w:id="170" w:name="_Toc239544964"/>
      <w:bookmarkStart w:id="171" w:name="_Toc239604263"/>
      <w:r w:rsidRPr="00353F4E">
        <w:t xml:space="preserve">Figure </w:t>
      </w:r>
      <w:r>
        <w:fldChar w:fldCharType="begin"/>
      </w:r>
      <w:r>
        <w:instrText>SEQ Figure \* ARABIC</w:instrText>
      </w:r>
      <w:r>
        <w:fldChar w:fldCharType="separate"/>
      </w:r>
      <w:r w:rsidR="00D930D7">
        <w:rPr>
          <w:noProof/>
        </w:rPr>
        <w:t>26</w:t>
      </w:r>
      <w:r>
        <w:fldChar w:fldCharType="end"/>
      </w:r>
      <w:r w:rsidRPr="00353F4E">
        <w:t xml:space="preserve"> - The Absolute pressure difference between smoothed and </w:t>
      </w:r>
      <w:r w:rsidR="00353F4E" w:rsidRPr="00353F4E">
        <w:t>unsmoothed first</w:t>
      </w:r>
      <w:r w:rsidRPr="00353F4E">
        <w:t xml:space="preserve"> order RBF plot using a c value of 1</w:t>
      </w:r>
      <w:bookmarkEnd w:id="168"/>
      <w:bookmarkEnd w:id="169"/>
      <w:bookmarkEnd w:id="170"/>
      <w:bookmarkEnd w:id="171"/>
    </w:p>
    <w:p w14:paraId="71810C05" w14:textId="77777777" w:rsidR="00353F4E" w:rsidRPr="00353F4E" w:rsidRDefault="00353F4E" w:rsidP="00353F4E">
      <w:pPr>
        <w:rPr>
          <w:highlight w:val="red"/>
        </w:rPr>
      </w:pPr>
    </w:p>
    <w:p w14:paraId="66C3611C" w14:textId="329566E7" w:rsidR="00CE0F6A" w:rsidRPr="00D86134" w:rsidRDefault="00A06ADB" w:rsidP="004709D4">
      <w:pPr>
        <w:keepNext/>
        <w:ind w:left="0" w:right="0" w:firstLine="0"/>
        <w:jc w:val="center"/>
        <w:rPr>
          <w:highlight w:val="red"/>
        </w:rPr>
      </w:pPr>
      <w:r>
        <w:rPr>
          <w:noProof/>
        </w:rPr>
        <w:lastRenderedPageBreak/>
        <w:drawing>
          <wp:inline distT="0" distB="0" distL="0" distR="0" wp14:anchorId="28997067" wp14:editId="3478C1EF">
            <wp:extent cx="4678093" cy="2689412"/>
            <wp:effectExtent l="0" t="0" r="0" b="3175"/>
            <wp:docPr id="2056243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243132" name=""/>
                    <pic:cNvPicPr/>
                  </pic:nvPicPr>
                  <pic:blipFill>
                    <a:blip r:embed="rId49"/>
                    <a:stretch>
                      <a:fillRect/>
                    </a:stretch>
                  </pic:blipFill>
                  <pic:spPr>
                    <a:xfrm>
                      <a:off x="0" y="0"/>
                      <a:ext cx="4767477" cy="2740799"/>
                    </a:xfrm>
                    <a:prstGeom prst="rect">
                      <a:avLst/>
                    </a:prstGeom>
                  </pic:spPr>
                </pic:pic>
              </a:graphicData>
            </a:graphic>
          </wp:inline>
        </w:drawing>
      </w:r>
    </w:p>
    <w:p w14:paraId="1F63957C" w14:textId="4AE40575" w:rsidR="00866A0F" w:rsidRPr="00F42D35" w:rsidRDefault="00CE0F6A" w:rsidP="006F09C7">
      <w:pPr>
        <w:pStyle w:val="Caption"/>
        <w:ind w:left="0" w:right="0"/>
        <w:jc w:val="center"/>
      </w:pPr>
      <w:bookmarkStart w:id="172" w:name="_Toc239542914"/>
      <w:bookmarkStart w:id="173" w:name="_Toc239543025"/>
      <w:bookmarkStart w:id="174" w:name="_Toc239544965"/>
      <w:bookmarkStart w:id="175" w:name="_Toc239604264"/>
      <w:r w:rsidRPr="00F42D35">
        <w:t xml:space="preserve">Figure </w:t>
      </w:r>
      <w:r>
        <w:fldChar w:fldCharType="begin"/>
      </w:r>
      <w:r>
        <w:instrText>SEQ Figure \* ARABIC</w:instrText>
      </w:r>
      <w:r>
        <w:fldChar w:fldCharType="separate"/>
      </w:r>
      <w:r w:rsidR="00D930D7">
        <w:rPr>
          <w:noProof/>
        </w:rPr>
        <w:t>27</w:t>
      </w:r>
      <w:r>
        <w:fldChar w:fldCharType="end"/>
      </w:r>
      <w:r w:rsidR="002B38E3" w:rsidRPr="00F42D35">
        <w:t xml:space="preserve"> – RBF Aero map with</w:t>
      </w:r>
      <w:r w:rsidR="00A06ADB">
        <w:t xml:space="preserve"> 1</w:t>
      </w:r>
      <w:r w:rsidR="00A06ADB" w:rsidRPr="00A06ADB">
        <w:rPr>
          <w:vertAlign w:val="superscript"/>
        </w:rPr>
        <w:t>st</w:t>
      </w:r>
      <w:r w:rsidR="00A06ADB">
        <w:t xml:space="preserve"> order</w:t>
      </w:r>
      <w:r w:rsidR="002B38E3" w:rsidRPr="00F42D35">
        <w:t xml:space="preserve"> smoothing implemented</w:t>
      </w:r>
      <w:r w:rsidR="00F42D35">
        <w:t xml:space="preserve"> with a c value of 1</w:t>
      </w:r>
      <w:bookmarkEnd w:id="172"/>
      <w:bookmarkEnd w:id="173"/>
      <w:bookmarkEnd w:id="174"/>
      <w:bookmarkEnd w:id="175"/>
    </w:p>
    <w:p w14:paraId="306BBBF9" w14:textId="1CD11837" w:rsidR="002E6765" w:rsidRPr="00921EB8" w:rsidRDefault="002E6765" w:rsidP="002E6765">
      <w:pPr>
        <w:ind w:left="0" w:right="0" w:firstLine="0"/>
        <w:jc w:val="both"/>
        <w:rPr>
          <w:color w:val="auto"/>
        </w:rPr>
      </w:pPr>
      <w:r w:rsidRPr="00FA02C1">
        <w:rPr>
          <w:color w:val="auto"/>
        </w:rPr>
        <w:t>When comparing the figures below</w:t>
      </w:r>
      <w:r w:rsidR="00AB2B88" w:rsidRPr="00FA02C1">
        <w:rPr>
          <w:color w:val="auto"/>
        </w:rPr>
        <w:t>,</w:t>
      </w:r>
      <w:r w:rsidRPr="00FA02C1">
        <w:rPr>
          <w:color w:val="auto"/>
        </w:rPr>
        <w:t xml:space="preserve"> </w:t>
      </w:r>
      <w:r w:rsidR="00AB2B88" w:rsidRPr="00FA02C1">
        <w:rPr>
          <w:color w:val="auto"/>
        </w:rPr>
        <w:t>it is seen that</w:t>
      </w:r>
      <w:r w:rsidR="00733484" w:rsidRPr="00FA02C1">
        <w:rPr>
          <w:color w:val="auto"/>
        </w:rPr>
        <w:t xml:space="preserve"> the</w:t>
      </w:r>
      <w:r w:rsidRPr="00FA02C1">
        <w:rPr>
          <w:color w:val="auto"/>
        </w:rPr>
        <w:t xml:space="preserve"> smoothing of the data is too aggressive if the c value is set too high and therefore</w:t>
      </w:r>
      <w:r w:rsidR="00733484" w:rsidRPr="00FA02C1">
        <w:rPr>
          <w:color w:val="auto"/>
        </w:rPr>
        <w:t>,</w:t>
      </w:r>
      <w:r w:rsidRPr="00FA02C1">
        <w:rPr>
          <w:color w:val="auto"/>
        </w:rPr>
        <w:t xml:space="preserve"> removes points of previous interest. It could be suggested, depending upon type of application, if the vehicle is being initially tested in driver out </w:t>
      </w:r>
      <w:r w:rsidR="00733484" w:rsidRPr="00FA02C1">
        <w:rPr>
          <w:color w:val="auto"/>
        </w:rPr>
        <w:t xml:space="preserve">of </w:t>
      </w:r>
      <w:r w:rsidRPr="00FA02C1">
        <w:rPr>
          <w:color w:val="auto"/>
        </w:rPr>
        <w:t xml:space="preserve">the loop simulations to understand the dynamic </w:t>
      </w:r>
      <w:r w:rsidR="00921EB8" w:rsidRPr="00FA02C1">
        <w:rPr>
          <w:color w:val="auto"/>
        </w:rPr>
        <w:t xml:space="preserve">movement </w:t>
      </w:r>
      <w:r w:rsidRPr="00FA02C1">
        <w:rPr>
          <w:color w:val="auto"/>
        </w:rPr>
        <w:t>and calibration of the vehicle</w:t>
      </w:r>
      <w:r w:rsidR="00733484" w:rsidRPr="00FA02C1">
        <w:rPr>
          <w:color w:val="auto"/>
        </w:rPr>
        <w:t>,</w:t>
      </w:r>
      <w:r w:rsidRPr="00FA02C1">
        <w:rPr>
          <w:color w:val="auto"/>
        </w:rPr>
        <w:t xml:space="preserve"> a high level of smoothing should be used. </w:t>
      </w:r>
      <w:r w:rsidR="00733484" w:rsidRPr="00FA02C1">
        <w:rPr>
          <w:color w:val="auto"/>
        </w:rPr>
        <w:t>However,</w:t>
      </w:r>
      <w:r w:rsidRPr="00FA02C1">
        <w:rPr>
          <w:color w:val="auto"/>
        </w:rPr>
        <w:t xml:space="preserve"> to</w:t>
      </w:r>
      <w:r w:rsidR="00733484" w:rsidRPr="00FA02C1">
        <w:rPr>
          <w:color w:val="auto"/>
        </w:rPr>
        <w:t xml:space="preserve"> achieve </w:t>
      </w:r>
      <w:r w:rsidRPr="00FA02C1">
        <w:rPr>
          <w:color w:val="auto"/>
        </w:rPr>
        <w:t>a more accurate result</w:t>
      </w:r>
      <w:r w:rsidR="00733484" w:rsidRPr="00FA02C1">
        <w:rPr>
          <w:color w:val="auto"/>
        </w:rPr>
        <w:t>,</w:t>
      </w:r>
      <w:r w:rsidRPr="00FA02C1">
        <w:rPr>
          <w:color w:val="auto"/>
        </w:rPr>
        <w:t xml:space="preserve"> switching to </w:t>
      </w:r>
      <w:r w:rsidR="00733484" w:rsidRPr="00FA02C1">
        <w:rPr>
          <w:color w:val="auto"/>
        </w:rPr>
        <w:t xml:space="preserve">a </w:t>
      </w:r>
      <w:r w:rsidRPr="00FA02C1">
        <w:rPr>
          <w:color w:val="auto"/>
        </w:rPr>
        <w:t>lower smoothing</w:t>
      </w:r>
      <w:r w:rsidR="00921EB8" w:rsidRPr="00FA02C1">
        <w:rPr>
          <w:color w:val="auto"/>
        </w:rPr>
        <w:t xml:space="preserve"> value</w:t>
      </w:r>
      <w:r w:rsidRPr="00FA02C1">
        <w:rPr>
          <w:color w:val="auto"/>
        </w:rPr>
        <w:t xml:space="preserve"> would be required.</w:t>
      </w:r>
    </w:p>
    <w:p w14:paraId="7E90DC11" w14:textId="77777777" w:rsidR="00794A4C" w:rsidRPr="00D86134" w:rsidRDefault="00794A4C" w:rsidP="00C35EF6">
      <w:pPr>
        <w:ind w:left="0" w:firstLine="0"/>
        <w:rPr>
          <w:highlight w:val="red"/>
        </w:rPr>
      </w:pPr>
    </w:p>
    <w:tbl>
      <w:tblPr>
        <w:tblStyle w:val="TableGrid0"/>
        <w:tblW w:w="0" w:type="auto"/>
        <w:tblLook w:val="04A0" w:firstRow="1" w:lastRow="0" w:firstColumn="1" w:lastColumn="0" w:noHBand="0" w:noVBand="1"/>
      </w:tblPr>
      <w:tblGrid>
        <w:gridCol w:w="4520"/>
        <w:gridCol w:w="4496"/>
      </w:tblGrid>
      <w:tr w:rsidR="008C0D7A" w:rsidRPr="00D86134" w14:paraId="4D2DB98B" w14:textId="77777777" w:rsidTr="004F3059">
        <w:tc>
          <w:tcPr>
            <w:tcW w:w="4508" w:type="dxa"/>
            <w:tcBorders>
              <w:top w:val="single" w:sz="4" w:space="0" w:color="FFFFFF"/>
              <w:left w:val="single" w:sz="4" w:space="0" w:color="FFFFFF"/>
              <w:bottom w:val="single" w:sz="4" w:space="0" w:color="FFFFFF"/>
              <w:right w:val="single" w:sz="4" w:space="0" w:color="FFFFFF"/>
            </w:tcBorders>
          </w:tcPr>
          <w:p w14:paraId="52D178BA" w14:textId="7D1511E2" w:rsidR="00794A4C" w:rsidRPr="001E182F" w:rsidRDefault="001E182F" w:rsidP="005A1EBA">
            <w:pPr>
              <w:keepNext/>
              <w:ind w:left="0" w:right="0" w:firstLine="0"/>
              <w:jc w:val="center"/>
              <w:rPr>
                <w:b/>
                <w:bCs/>
              </w:rPr>
            </w:pPr>
            <w:r>
              <w:rPr>
                <w:noProof/>
              </w:rPr>
              <w:drawing>
                <wp:inline distT="0" distB="0" distL="0" distR="0" wp14:anchorId="2C5C107A" wp14:editId="41739FBD">
                  <wp:extent cx="2799694" cy="2045335"/>
                  <wp:effectExtent l="0" t="0" r="0" b="0"/>
                  <wp:docPr id="741070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070577" name=""/>
                          <pic:cNvPicPr/>
                        </pic:nvPicPr>
                        <pic:blipFill>
                          <a:blip r:embed="rId50"/>
                          <a:stretch>
                            <a:fillRect/>
                          </a:stretch>
                        </pic:blipFill>
                        <pic:spPr>
                          <a:xfrm>
                            <a:off x="0" y="0"/>
                            <a:ext cx="2823755" cy="2062913"/>
                          </a:xfrm>
                          <a:prstGeom prst="rect">
                            <a:avLst/>
                          </a:prstGeom>
                        </pic:spPr>
                      </pic:pic>
                    </a:graphicData>
                  </a:graphic>
                </wp:inline>
              </w:drawing>
            </w:r>
          </w:p>
          <w:p w14:paraId="21236F9B" w14:textId="012736B8" w:rsidR="008C0D7A" w:rsidRPr="00D86134" w:rsidRDefault="00794A4C" w:rsidP="005A1EBA">
            <w:pPr>
              <w:pStyle w:val="Caption"/>
              <w:ind w:left="0" w:right="0"/>
              <w:jc w:val="center"/>
              <w:rPr>
                <w:highlight w:val="red"/>
              </w:rPr>
            </w:pPr>
            <w:bookmarkStart w:id="176" w:name="_Toc239542915"/>
            <w:bookmarkStart w:id="177" w:name="_Toc239543026"/>
            <w:bookmarkStart w:id="178" w:name="_Toc239544966"/>
            <w:bookmarkStart w:id="179" w:name="_Toc239604265"/>
            <w:r w:rsidRPr="00F42D35">
              <w:t xml:space="preserve">Figure </w:t>
            </w:r>
            <w:r>
              <w:fldChar w:fldCharType="begin"/>
            </w:r>
            <w:r>
              <w:instrText>SEQ Figure \* ARABIC</w:instrText>
            </w:r>
            <w:r>
              <w:fldChar w:fldCharType="separate"/>
            </w:r>
            <w:r w:rsidR="00D930D7">
              <w:rPr>
                <w:noProof/>
              </w:rPr>
              <w:t>28</w:t>
            </w:r>
            <w:r>
              <w:fldChar w:fldCharType="end"/>
            </w:r>
            <w:r w:rsidRPr="00F42D35">
              <w:t xml:space="preserve"> </w:t>
            </w:r>
            <w:r w:rsidR="00C9400E" w:rsidRPr="00F42D35">
              <w:t xml:space="preserve">– </w:t>
            </w:r>
            <w:r w:rsidR="00F42D35">
              <w:t>Balance</w:t>
            </w:r>
            <w:r w:rsidR="00F4131F" w:rsidRPr="00F42D35">
              <w:t xml:space="preserve"> </w:t>
            </w:r>
            <w:r w:rsidR="00943D62" w:rsidRPr="00F42D35">
              <w:t>RB</w:t>
            </w:r>
            <w:r w:rsidR="00F4131F" w:rsidRPr="00F42D35">
              <w:t xml:space="preserve">F aero map with </w:t>
            </w:r>
            <w:r w:rsidR="0093302F">
              <w:t>1</w:t>
            </w:r>
            <w:r w:rsidR="0093302F" w:rsidRPr="0093302F">
              <w:rPr>
                <w:vertAlign w:val="superscript"/>
              </w:rPr>
              <w:t>st</w:t>
            </w:r>
            <w:r w:rsidR="0093302F">
              <w:t xml:space="preserve"> </w:t>
            </w:r>
            <w:proofErr w:type="gramStart"/>
            <w:r w:rsidR="0093302F">
              <w:t>order</w:t>
            </w:r>
            <w:proofErr w:type="gramEnd"/>
            <w:r w:rsidR="0093302F">
              <w:t xml:space="preserve"> </w:t>
            </w:r>
            <w:r w:rsidR="00F4131F" w:rsidRPr="00F42D35">
              <w:t>no smoothing implemented using grid data</w:t>
            </w:r>
            <w:bookmarkEnd w:id="176"/>
            <w:bookmarkEnd w:id="177"/>
            <w:bookmarkEnd w:id="178"/>
            <w:bookmarkEnd w:id="179"/>
          </w:p>
        </w:tc>
        <w:tc>
          <w:tcPr>
            <w:tcW w:w="4508" w:type="dxa"/>
            <w:tcBorders>
              <w:top w:val="single" w:sz="4" w:space="0" w:color="FFFFFF" w:themeColor="background1"/>
              <w:left w:val="single" w:sz="4" w:space="0" w:color="FFFFFF"/>
              <w:bottom w:val="single" w:sz="4" w:space="0" w:color="FFFFFF"/>
              <w:right w:val="single" w:sz="4" w:space="0" w:color="FFFFFF"/>
            </w:tcBorders>
          </w:tcPr>
          <w:p w14:paraId="76376F4A" w14:textId="31578DCD" w:rsidR="00794A4C" w:rsidRPr="00EF7C08" w:rsidRDefault="00EF7C08" w:rsidP="005A1EBA">
            <w:pPr>
              <w:keepNext/>
              <w:ind w:left="0" w:right="0" w:firstLine="0"/>
              <w:jc w:val="center"/>
              <w:rPr>
                <w:b/>
                <w:bCs/>
                <w:highlight w:val="red"/>
              </w:rPr>
            </w:pPr>
            <w:r>
              <w:rPr>
                <w:noProof/>
              </w:rPr>
              <w:drawing>
                <wp:inline distT="0" distB="0" distL="0" distR="0" wp14:anchorId="06E7AE9E" wp14:editId="289CB864">
                  <wp:extent cx="2783667" cy="2033626"/>
                  <wp:effectExtent l="0" t="0" r="0" b="5080"/>
                  <wp:docPr id="674291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291836" name=""/>
                          <pic:cNvPicPr/>
                        </pic:nvPicPr>
                        <pic:blipFill>
                          <a:blip r:embed="rId51"/>
                          <a:stretch>
                            <a:fillRect/>
                          </a:stretch>
                        </pic:blipFill>
                        <pic:spPr>
                          <a:xfrm>
                            <a:off x="0" y="0"/>
                            <a:ext cx="2808136" cy="2051502"/>
                          </a:xfrm>
                          <a:prstGeom prst="rect">
                            <a:avLst/>
                          </a:prstGeom>
                        </pic:spPr>
                      </pic:pic>
                    </a:graphicData>
                  </a:graphic>
                </wp:inline>
              </w:drawing>
            </w:r>
          </w:p>
          <w:p w14:paraId="677D4E32" w14:textId="65C0E1B1" w:rsidR="008C0D7A" w:rsidRPr="00D86134" w:rsidRDefault="00794A4C" w:rsidP="005A1EBA">
            <w:pPr>
              <w:pStyle w:val="Caption"/>
              <w:ind w:left="0" w:right="0"/>
              <w:jc w:val="center"/>
              <w:rPr>
                <w:highlight w:val="red"/>
              </w:rPr>
            </w:pPr>
            <w:bookmarkStart w:id="180" w:name="_Toc239542916"/>
            <w:bookmarkStart w:id="181" w:name="_Toc239543027"/>
            <w:bookmarkStart w:id="182" w:name="_Toc239544967"/>
            <w:bookmarkStart w:id="183" w:name="_Toc239604266"/>
            <w:r w:rsidRPr="00F42D35">
              <w:t xml:space="preserve">Figure </w:t>
            </w:r>
            <w:r>
              <w:fldChar w:fldCharType="begin"/>
            </w:r>
            <w:r>
              <w:instrText>SEQ Figure \* ARABIC</w:instrText>
            </w:r>
            <w:r>
              <w:fldChar w:fldCharType="separate"/>
            </w:r>
            <w:r w:rsidR="00D930D7">
              <w:rPr>
                <w:noProof/>
              </w:rPr>
              <w:t>29</w:t>
            </w:r>
            <w:r>
              <w:fldChar w:fldCharType="end"/>
            </w:r>
            <w:r w:rsidR="00F4131F" w:rsidRPr="00F42D35">
              <w:t xml:space="preserve"> – </w:t>
            </w:r>
            <w:r w:rsidR="00F42D35">
              <w:t>Balance</w:t>
            </w:r>
            <w:r w:rsidR="00F4131F" w:rsidRPr="00F42D35">
              <w:t xml:space="preserve"> RBF aero map with</w:t>
            </w:r>
            <w:r w:rsidR="006249D4">
              <w:t xml:space="preserve"> 1</w:t>
            </w:r>
            <w:proofErr w:type="gramStart"/>
            <w:r w:rsidR="006249D4" w:rsidRPr="006249D4">
              <w:rPr>
                <w:vertAlign w:val="superscript"/>
              </w:rPr>
              <w:t>st</w:t>
            </w:r>
            <w:r w:rsidR="006249D4">
              <w:t xml:space="preserve">  </w:t>
            </w:r>
            <w:r w:rsidR="0093302F">
              <w:t>order</w:t>
            </w:r>
            <w:proofErr w:type="gramEnd"/>
            <w:r w:rsidR="0093302F">
              <w:t xml:space="preserve"> </w:t>
            </w:r>
            <w:r w:rsidR="0093302F" w:rsidRPr="00F42D35">
              <w:t>smoothing</w:t>
            </w:r>
            <w:r w:rsidR="00F4131F" w:rsidRPr="00F42D35">
              <w:t xml:space="preserve"> </w:t>
            </w:r>
            <w:r w:rsidR="00477449" w:rsidRPr="00F42D35">
              <w:t xml:space="preserve">implemented using grid </w:t>
            </w:r>
            <w:r w:rsidR="004F3059" w:rsidRPr="00F42D35">
              <w:t>data</w:t>
            </w:r>
            <w:r w:rsidR="004F3059">
              <w:t xml:space="preserve"> with a c value of 10</w:t>
            </w:r>
            <w:bookmarkEnd w:id="180"/>
            <w:bookmarkEnd w:id="181"/>
            <w:bookmarkEnd w:id="182"/>
            <w:bookmarkEnd w:id="183"/>
          </w:p>
        </w:tc>
      </w:tr>
    </w:tbl>
    <w:p w14:paraId="047375B6" w14:textId="78BE5049" w:rsidR="00F47F10" w:rsidRDefault="00F47F10" w:rsidP="00C35EF6">
      <w:pPr>
        <w:ind w:left="0" w:firstLine="0"/>
      </w:pPr>
    </w:p>
    <w:p w14:paraId="0A5CC481" w14:textId="1462231B" w:rsidR="002E6765" w:rsidRPr="00D65B4E" w:rsidRDefault="002E6765" w:rsidP="002E6765">
      <w:pPr>
        <w:ind w:left="0" w:right="0" w:firstLine="0"/>
        <w:jc w:val="both"/>
        <w:rPr>
          <w:color w:val="auto"/>
        </w:rPr>
      </w:pPr>
      <w:r w:rsidRPr="00D65B4E">
        <w:rPr>
          <w:color w:val="auto"/>
        </w:rPr>
        <w:t xml:space="preserve">The use of </w:t>
      </w:r>
      <w:r w:rsidRPr="00FA02C1">
        <w:rPr>
          <w:color w:val="auto"/>
        </w:rPr>
        <w:t>the grid data point method has a significant influence on results, especially if stall points are apparent. These stall points can have significant implications on the performance of the vehicle as stated previously. With this</w:t>
      </w:r>
      <w:r w:rsidR="00201E3F" w:rsidRPr="00FA02C1">
        <w:rPr>
          <w:color w:val="auto"/>
        </w:rPr>
        <w:t>,</w:t>
      </w:r>
      <w:r w:rsidRPr="00FA02C1">
        <w:rPr>
          <w:color w:val="auto"/>
        </w:rPr>
        <w:t xml:space="preserve"> if the </w:t>
      </w:r>
      <w:r w:rsidR="00F65392" w:rsidRPr="00FA02C1">
        <w:rPr>
          <w:color w:val="auto"/>
        </w:rPr>
        <w:t>change from point to point</w:t>
      </w:r>
      <w:r w:rsidRPr="00FA02C1">
        <w:rPr>
          <w:color w:val="auto"/>
        </w:rPr>
        <w:t xml:space="preserve"> is aggressive</w:t>
      </w:r>
      <w:r w:rsidR="00201E3F" w:rsidRPr="00FA02C1">
        <w:rPr>
          <w:color w:val="auto"/>
        </w:rPr>
        <w:t>,</w:t>
      </w:r>
      <w:r w:rsidRPr="00FA02C1">
        <w:rPr>
          <w:color w:val="auto"/>
        </w:rPr>
        <w:t xml:space="preserve"> the use of the smoothing may be more influential. However, the region of the stall point should not change drastically to </w:t>
      </w:r>
      <w:r w:rsidR="00BC787E" w:rsidRPr="00FA02C1">
        <w:rPr>
          <w:color w:val="auto"/>
        </w:rPr>
        <w:t xml:space="preserve">ensure </w:t>
      </w:r>
      <w:r w:rsidRPr="00FA02C1">
        <w:rPr>
          <w:color w:val="auto"/>
        </w:rPr>
        <w:t xml:space="preserve">it is still captured correctly. Therefore, the RBF method was also tested using SABE CFD results (John </w:t>
      </w:r>
      <w:r w:rsidRPr="00FA02C1">
        <w:rPr>
          <w:color w:val="auto"/>
        </w:rPr>
        <w:lastRenderedPageBreak/>
        <w:t>Hughs, 2022</w:t>
      </w:r>
      <w:r w:rsidRPr="006F09C7">
        <w:rPr>
          <w:color w:val="auto"/>
        </w:rPr>
        <w:t>)</w:t>
      </w:r>
      <w:r w:rsidR="00DA1A8A" w:rsidRPr="006F09C7">
        <w:rPr>
          <w:color w:val="auto"/>
        </w:rPr>
        <w:t xml:space="preserve">, figure </w:t>
      </w:r>
      <w:r w:rsidR="002364F7">
        <w:rPr>
          <w:color w:val="auto"/>
        </w:rPr>
        <w:t>2</w:t>
      </w:r>
      <w:r w:rsidR="006F09C7" w:rsidRPr="006F09C7">
        <w:rPr>
          <w:color w:val="auto"/>
        </w:rPr>
        <w:t>5</w:t>
      </w:r>
      <w:r w:rsidRPr="006F09C7">
        <w:rPr>
          <w:color w:val="auto"/>
        </w:rPr>
        <w:t>.</w:t>
      </w:r>
      <w:r w:rsidRPr="00D65B4E">
        <w:rPr>
          <w:color w:val="auto"/>
        </w:rPr>
        <w:t xml:space="preserve"> </w:t>
      </w:r>
      <w:r w:rsidRPr="00FA02C1">
        <w:rPr>
          <w:color w:val="auto"/>
        </w:rPr>
        <w:t>The SABE data using the RBF aero map would suggest the vehicle begins to stall at a low ride height in both aero maps.</w:t>
      </w:r>
      <w:r w:rsidRPr="00D65B4E">
        <w:rPr>
          <w:color w:val="auto"/>
        </w:rPr>
        <w:t xml:space="preserve"> </w:t>
      </w:r>
    </w:p>
    <w:p w14:paraId="0D626779" w14:textId="77777777" w:rsidR="00672115" w:rsidRDefault="00672115" w:rsidP="00E86EFB">
      <w:pPr>
        <w:ind w:left="0" w:right="0" w:firstLine="0"/>
        <w:jc w:val="both"/>
      </w:pPr>
    </w:p>
    <w:p w14:paraId="2050437A" w14:textId="77777777" w:rsidR="00DA1A8A" w:rsidRDefault="00DA1A8A" w:rsidP="00DA1A8A">
      <w:pPr>
        <w:keepNext/>
        <w:ind w:left="0" w:right="0" w:firstLine="0"/>
        <w:jc w:val="center"/>
      </w:pPr>
      <w:r>
        <w:rPr>
          <w:noProof/>
        </w:rPr>
        <w:drawing>
          <wp:inline distT="0" distB="0" distL="0" distR="0" wp14:anchorId="6072FC2A" wp14:editId="1E53FD83">
            <wp:extent cx="3362275" cy="2456330"/>
            <wp:effectExtent l="0" t="0" r="3810" b="0"/>
            <wp:docPr id="688780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785492" name=""/>
                    <pic:cNvPicPr/>
                  </pic:nvPicPr>
                  <pic:blipFill>
                    <a:blip r:embed="rId52"/>
                    <a:stretch>
                      <a:fillRect/>
                    </a:stretch>
                  </pic:blipFill>
                  <pic:spPr>
                    <a:xfrm>
                      <a:off x="0" y="0"/>
                      <a:ext cx="3442771" cy="2515137"/>
                    </a:xfrm>
                    <a:prstGeom prst="rect">
                      <a:avLst/>
                    </a:prstGeom>
                  </pic:spPr>
                </pic:pic>
              </a:graphicData>
            </a:graphic>
          </wp:inline>
        </w:drawing>
      </w:r>
    </w:p>
    <w:p w14:paraId="38C450DD" w14:textId="7967BF46" w:rsidR="006249D4" w:rsidRDefault="00DA1A8A" w:rsidP="00DA1A8A">
      <w:pPr>
        <w:pStyle w:val="Caption"/>
        <w:ind w:left="0" w:right="0"/>
        <w:jc w:val="center"/>
      </w:pPr>
      <w:bookmarkStart w:id="184" w:name="_Toc239542917"/>
      <w:bookmarkStart w:id="185" w:name="_Toc239543028"/>
      <w:bookmarkStart w:id="186" w:name="_Toc239544968"/>
      <w:bookmarkStart w:id="187" w:name="_Toc239604267"/>
      <w:r>
        <w:t xml:space="preserve">Figure </w:t>
      </w:r>
      <w:r>
        <w:fldChar w:fldCharType="begin"/>
      </w:r>
      <w:r>
        <w:instrText>SEQ Figure \* ARABIC</w:instrText>
      </w:r>
      <w:r>
        <w:fldChar w:fldCharType="separate"/>
      </w:r>
      <w:r w:rsidR="00D930D7">
        <w:rPr>
          <w:noProof/>
        </w:rPr>
        <w:t>30</w:t>
      </w:r>
      <w:r>
        <w:fldChar w:fldCharType="end"/>
      </w:r>
      <w:r>
        <w:t xml:space="preserve"> – Balance RBF aero map with 1</w:t>
      </w:r>
      <w:r w:rsidRPr="00DA1A8A">
        <w:rPr>
          <w:vertAlign w:val="superscript"/>
        </w:rPr>
        <w:t>st</w:t>
      </w:r>
      <w:r>
        <w:t xml:space="preserve"> order smoothing implemented on SABE CFD data with a c value of 1</w:t>
      </w:r>
      <w:bookmarkEnd w:id="184"/>
      <w:bookmarkEnd w:id="185"/>
      <w:bookmarkEnd w:id="186"/>
      <w:bookmarkEnd w:id="187"/>
    </w:p>
    <w:p w14:paraId="6491DC8E" w14:textId="77777777" w:rsidR="00DA1A8A" w:rsidRPr="00DA1A8A" w:rsidRDefault="00DA1A8A" w:rsidP="00DA1A8A"/>
    <w:p w14:paraId="596FB8F9" w14:textId="7D6657E6" w:rsidR="002E6765" w:rsidRPr="00883AF6" w:rsidRDefault="002E6765" w:rsidP="002E6765">
      <w:pPr>
        <w:ind w:left="0" w:right="0" w:firstLine="0"/>
        <w:jc w:val="both"/>
        <w:rPr>
          <w:color w:val="auto"/>
        </w:rPr>
      </w:pPr>
      <w:r w:rsidRPr="00F62DB7">
        <w:rPr>
          <w:color w:val="auto"/>
        </w:rPr>
        <w:t>The RBF plot can be done in 3</w:t>
      </w:r>
      <w:r w:rsidRPr="00F62DB7">
        <w:rPr>
          <w:color w:val="auto"/>
          <w:vertAlign w:val="superscript"/>
        </w:rPr>
        <w:t>rd</w:t>
      </w:r>
      <w:r w:rsidRPr="00F62DB7">
        <w:rPr>
          <w:color w:val="auto"/>
        </w:rPr>
        <w:t xml:space="preserve"> order smoothing</w:t>
      </w:r>
      <w:r w:rsidR="00037CEF" w:rsidRPr="00F62DB7">
        <w:rPr>
          <w:color w:val="auto"/>
        </w:rPr>
        <w:t xml:space="preserve"> which</w:t>
      </w:r>
      <w:r w:rsidRPr="00F62DB7">
        <w:rPr>
          <w:color w:val="auto"/>
        </w:rPr>
        <w:t xml:space="preserve"> does manipulate some of the values, in particular</w:t>
      </w:r>
      <w:r w:rsidR="00037CEF" w:rsidRPr="00F62DB7">
        <w:rPr>
          <w:color w:val="auto"/>
        </w:rPr>
        <w:t>,</w:t>
      </w:r>
      <w:r w:rsidRPr="00F62DB7">
        <w:rPr>
          <w:color w:val="auto"/>
        </w:rPr>
        <w:t xml:space="preserve"> regions below 25mm front and 50mm rear. The 3</w:t>
      </w:r>
      <w:r w:rsidRPr="00F62DB7">
        <w:rPr>
          <w:color w:val="auto"/>
          <w:vertAlign w:val="superscript"/>
        </w:rPr>
        <w:t>rd</w:t>
      </w:r>
      <w:r w:rsidRPr="00F62DB7">
        <w:rPr>
          <w:color w:val="auto"/>
        </w:rPr>
        <w:t xml:space="preserve"> order smoothing manipulates the data slightly</w:t>
      </w:r>
      <w:r w:rsidR="00037CEF" w:rsidRPr="00F62DB7">
        <w:rPr>
          <w:color w:val="auto"/>
        </w:rPr>
        <w:t xml:space="preserve"> whilst maintaining </w:t>
      </w:r>
      <w:r w:rsidRPr="00F62DB7">
        <w:rPr>
          <w:color w:val="auto"/>
        </w:rPr>
        <w:t>the consistency of the original data. Deciding on which method to use can be assessed by removing a data point and seeing which value replicates the true value with the least discrepancy.</w:t>
      </w:r>
    </w:p>
    <w:p w14:paraId="22586E36" w14:textId="50ED856D" w:rsidR="00370AA2" w:rsidRDefault="00370AA2" w:rsidP="007660B5">
      <w:pPr>
        <w:ind w:left="0" w:right="0" w:firstLine="0"/>
      </w:pPr>
    </w:p>
    <w:p w14:paraId="4F0F3C18" w14:textId="77777777" w:rsidR="005F0375" w:rsidRDefault="005F0375" w:rsidP="007E02F6">
      <w:pPr>
        <w:keepNext/>
        <w:ind w:left="0" w:right="0" w:firstLine="0"/>
        <w:jc w:val="center"/>
      </w:pPr>
      <w:r>
        <w:rPr>
          <w:noProof/>
        </w:rPr>
        <w:lastRenderedPageBreak/>
        <w:drawing>
          <wp:inline distT="0" distB="0" distL="0" distR="0" wp14:anchorId="69B542C0" wp14:editId="112D4F3D">
            <wp:extent cx="4428877" cy="3660964"/>
            <wp:effectExtent l="0" t="0" r="0" b="0"/>
            <wp:docPr id="1177006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006303" name=""/>
                    <pic:cNvPicPr/>
                  </pic:nvPicPr>
                  <pic:blipFill>
                    <a:blip r:embed="rId53"/>
                    <a:stretch>
                      <a:fillRect/>
                    </a:stretch>
                  </pic:blipFill>
                  <pic:spPr>
                    <a:xfrm>
                      <a:off x="0" y="0"/>
                      <a:ext cx="4446843" cy="3675815"/>
                    </a:xfrm>
                    <a:prstGeom prst="rect">
                      <a:avLst/>
                    </a:prstGeom>
                  </pic:spPr>
                </pic:pic>
              </a:graphicData>
            </a:graphic>
          </wp:inline>
        </w:drawing>
      </w:r>
    </w:p>
    <w:p w14:paraId="19B22950" w14:textId="13574430" w:rsidR="003178CD" w:rsidRDefault="005F0375" w:rsidP="007E02F6">
      <w:pPr>
        <w:pStyle w:val="Caption"/>
        <w:ind w:left="0" w:right="0"/>
        <w:jc w:val="center"/>
      </w:pPr>
      <w:bookmarkStart w:id="188" w:name="_Toc239542918"/>
      <w:bookmarkStart w:id="189" w:name="_Toc239543029"/>
      <w:bookmarkStart w:id="190" w:name="_Toc239544969"/>
      <w:bookmarkStart w:id="191" w:name="_Toc239604268"/>
      <w:r>
        <w:t xml:space="preserve">Figure </w:t>
      </w:r>
      <w:r>
        <w:fldChar w:fldCharType="begin"/>
      </w:r>
      <w:r>
        <w:instrText>SEQ Figure \* ARABIC</w:instrText>
      </w:r>
      <w:r>
        <w:fldChar w:fldCharType="separate"/>
      </w:r>
      <w:r w:rsidR="00D930D7">
        <w:rPr>
          <w:noProof/>
        </w:rPr>
        <w:t>31</w:t>
      </w:r>
      <w:r>
        <w:fldChar w:fldCharType="end"/>
      </w:r>
      <w:r>
        <w:t xml:space="preserve"> - Balance RBF aero map with </w:t>
      </w:r>
      <w:r w:rsidR="007E02F6">
        <w:t>3</w:t>
      </w:r>
      <w:r w:rsidR="007E02F6" w:rsidRPr="007E02F6">
        <w:rPr>
          <w:vertAlign w:val="superscript"/>
        </w:rPr>
        <w:t>rd</w:t>
      </w:r>
      <w:r w:rsidR="007E02F6">
        <w:t xml:space="preserve"> </w:t>
      </w:r>
      <w:r>
        <w:t>order smoothing implemented on SABE CFD data with a c value of 1</w:t>
      </w:r>
      <w:bookmarkEnd w:id="188"/>
      <w:bookmarkEnd w:id="189"/>
      <w:bookmarkEnd w:id="190"/>
      <w:bookmarkEnd w:id="191"/>
    </w:p>
    <w:p w14:paraId="55407C0D" w14:textId="79C45F66" w:rsidR="00031123" w:rsidRDefault="00031123" w:rsidP="007660B5">
      <w:pPr>
        <w:ind w:left="0" w:right="0" w:firstLine="0"/>
      </w:pPr>
    </w:p>
    <w:p w14:paraId="7EB95548" w14:textId="18479BCA" w:rsidR="00D10C0C" w:rsidRDefault="00D10C0C" w:rsidP="00DE4161">
      <w:pPr>
        <w:pStyle w:val="Caption"/>
        <w:keepNext/>
        <w:ind w:left="0" w:right="0"/>
        <w:jc w:val="center"/>
      </w:pPr>
      <w:bookmarkStart w:id="192" w:name="_Toc239543115"/>
      <w:bookmarkStart w:id="193" w:name="_Toc239545039"/>
      <w:bookmarkStart w:id="194" w:name="_Toc239604349"/>
      <w:r>
        <w:t xml:space="preserve">Table </w:t>
      </w:r>
      <w:r>
        <w:fldChar w:fldCharType="begin"/>
      </w:r>
      <w:r>
        <w:instrText>SEQ Table \* ARABIC</w:instrText>
      </w:r>
      <w:r>
        <w:fldChar w:fldCharType="separate"/>
      </w:r>
      <w:r w:rsidR="00A57C24">
        <w:rPr>
          <w:noProof/>
        </w:rPr>
        <w:t>7</w:t>
      </w:r>
      <w:r>
        <w:fldChar w:fldCharType="end"/>
      </w:r>
      <w:r>
        <w:t xml:space="preserve"> - Percentage difference between 1st order and 3rd order polynomial on a known </w:t>
      </w:r>
      <w:r w:rsidR="00094F07">
        <w:t xml:space="preserve">balance </w:t>
      </w:r>
      <w:r>
        <w:t>data point</w:t>
      </w:r>
      <w:r w:rsidR="00266D00">
        <w:t xml:space="preserve"> (20mm front 40mm rear)</w:t>
      </w:r>
      <w:r>
        <w:t xml:space="preserve"> using RBF </w:t>
      </w:r>
      <w:r w:rsidR="00DE4161">
        <w:t>surfacing</w:t>
      </w:r>
      <w:bookmarkEnd w:id="192"/>
      <w:bookmarkEnd w:id="193"/>
      <w:bookmarkEnd w:id="194"/>
    </w:p>
    <w:tbl>
      <w:tblPr>
        <w:tblStyle w:val="PlainTable3"/>
        <w:tblW w:w="0" w:type="auto"/>
        <w:tblLook w:val="04A0" w:firstRow="1" w:lastRow="0" w:firstColumn="1" w:lastColumn="0" w:noHBand="0" w:noVBand="1"/>
      </w:tblPr>
      <w:tblGrid>
        <w:gridCol w:w="2268"/>
        <w:gridCol w:w="1985"/>
        <w:gridCol w:w="4763"/>
      </w:tblGrid>
      <w:tr w:rsidR="00870ED2" w14:paraId="37F2A346" w14:textId="77777777" w:rsidTr="005A1EB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68" w:type="dxa"/>
          </w:tcPr>
          <w:p w14:paraId="1965DD26" w14:textId="77777777" w:rsidR="00870ED2" w:rsidRDefault="00870ED2" w:rsidP="00DE4161">
            <w:pPr>
              <w:ind w:left="0" w:right="0" w:firstLine="0"/>
            </w:pPr>
          </w:p>
        </w:tc>
        <w:tc>
          <w:tcPr>
            <w:tcW w:w="1985" w:type="dxa"/>
            <w:vAlign w:val="center"/>
          </w:tcPr>
          <w:p w14:paraId="17B92C62" w14:textId="5D5C03E0" w:rsidR="00870ED2" w:rsidRDefault="00870ED2" w:rsidP="00DE4161">
            <w:pPr>
              <w:ind w:left="0" w:right="0" w:firstLine="0"/>
              <w:jc w:val="center"/>
              <w:cnfStyle w:val="100000000000" w:firstRow="1" w:lastRow="0" w:firstColumn="0" w:lastColumn="0" w:oddVBand="0" w:evenVBand="0" w:oddHBand="0" w:evenHBand="0" w:firstRowFirstColumn="0" w:firstRowLastColumn="0" w:lastRowFirstColumn="0" w:lastRowLastColumn="0"/>
            </w:pPr>
            <w:r>
              <w:t>Balance</w:t>
            </w:r>
            <w:r w:rsidR="002D09FA">
              <w:t xml:space="preserve"> </w:t>
            </w:r>
            <w:r w:rsidR="00D10C0C">
              <w:t>(%)</w:t>
            </w:r>
          </w:p>
        </w:tc>
        <w:tc>
          <w:tcPr>
            <w:tcW w:w="4763" w:type="dxa"/>
            <w:vAlign w:val="center"/>
          </w:tcPr>
          <w:p w14:paraId="73E1C940" w14:textId="01487B74" w:rsidR="00870ED2" w:rsidRDefault="002D09FA" w:rsidP="00DE4161">
            <w:pPr>
              <w:ind w:left="0" w:right="0" w:firstLine="0"/>
              <w:jc w:val="center"/>
              <w:cnfStyle w:val="100000000000" w:firstRow="1" w:lastRow="0" w:firstColumn="0" w:lastColumn="0" w:oddVBand="0" w:evenVBand="0" w:oddHBand="0" w:evenHBand="0" w:firstRowFirstColumn="0" w:firstRowLastColumn="0" w:lastRowFirstColumn="0" w:lastRowLastColumn="0"/>
            </w:pPr>
            <w:r>
              <w:t>Percentage</w:t>
            </w:r>
            <w:r w:rsidR="00540BB6">
              <w:t xml:space="preserve"> difference to true value</w:t>
            </w:r>
            <w:r w:rsidR="00D10C0C">
              <w:t xml:space="preserve"> (%)</w:t>
            </w:r>
          </w:p>
        </w:tc>
      </w:tr>
      <w:tr w:rsidR="00870ED2" w14:paraId="646E403F" w14:textId="77777777" w:rsidTr="005A1E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vAlign w:val="center"/>
          </w:tcPr>
          <w:p w14:paraId="726E7431" w14:textId="6ACAA8AC" w:rsidR="00870ED2" w:rsidRDefault="00540BB6" w:rsidP="00DE4161">
            <w:pPr>
              <w:ind w:left="0" w:right="0" w:firstLine="0"/>
              <w:jc w:val="center"/>
            </w:pPr>
            <w:r>
              <w:t>True value</w:t>
            </w:r>
          </w:p>
        </w:tc>
        <w:tc>
          <w:tcPr>
            <w:tcW w:w="1985" w:type="dxa"/>
            <w:vAlign w:val="center"/>
          </w:tcPr>
          <w:p w14:paraId="41731F7D" w14:textId="2279F98D" w:rsidR="00870ED2" w:rsidRDefault="00E5172E" w:rsidP="00DE4161">
            <w:pPr>
              <w:ind w:left="0" w:right="0" w:firstLine="0"/>
              <w:jc w:val="center"/>
              <w:cnfStyle w:val="000000100000" w:firstRow="0" w:lastRow="0" w:firstColumn="0" w:lastColumn="0" w:oddVBand="0" w:evenVBand="0" w:oddHBand="1" w:evenHBand="0" w:firstRowFirstColumn="0" w:firstRowLastColumn="0" w:lastRowFirstColumn="0" w:lastRowLastColumn="0"/>
            </w:pPr>
            <w:r>
              <w:t>50.530</w:t>
            </w:r>
          </w:p>
        </w:tc>
        <w:tc>
          <w:tcPr>
            <w:tcW w:w="4763" w:type="dxa"/>
            <w:vAlign w:val="center"/>
          </w:tcPr>
          <w:p w14:paraId="126C6BBF" w14:textId="2B36EA8B" w:rsidR="00870ED2" w:rsidRDefault="00540BB6" w:rsidP="00DE4161">
            <w:pPr>
              <w:ind w:left="0" w:right="0" w:firstLine="0"/>
              <w:jc w:val="center"/>
              <w:cnfStyle w:val="000000100000" w:firstRow="0" w:lastRow="0" w:firstColumn="0" w:lastColumn="0" w:oddVBand="0" w:evenVBand="0" w:oddHBand="1" w:evenHBand="0" w:firstRowFirstColumn="0" w:firstRowLastColumn="0" w:lastRowFirstColumn="0" w:lastRowLastColumn="0"/>
            </w:pPr>
            <w:r>
              <w:t>N/A</w:t>
            </w:r>
          </w:p>
        </w:tc>
      </w:tr>
      <w:tr w:rsidR="00870ED2" w14:paraId="526072A0" w14:textId="77777777" w:rsidTr="005A1EBA">
        <w:tc>
          <w:tcPr>
            <w:cnfStyle w:val="001000000000" w:firstRow="0" w:lastRow="0" w:firstColumn="1" w:lastColumn="0" w:oddVBand="0" w:evenVBand="0" w:oddHBand="0" w:evenHBand="0" w:firstRowFirstColumn="0" w:firstRowLastColumn="0" w:lastRowFirstColumn="0" w:lastRowLastColumn="0"/>
            <w:tcW w:w="2268" w:type="dxa"/>
            <w:vAlign w:val="center"/>
          </w:tcPr>
          <w:p w14:paraId="72A50F55" w14:textId="0DB6EF1B" w:rsidR="00870ED2" w:rsidRDefault="00540BB6" w:rsidP="00DE4161">
            <w:pPr>
              <w:ind w:left="0" w:right="0" w:firstLine="0"/>
              <w:jc w:val="center"/>
            </w:pPr>
            <w:r>
              <w:t>1</w:t>
            </w:r>
            <w:r w:rsidRPr="00540BB6">
              <w:rPr>
                <w:vertAlign w:val="superscript"/>
              </w:rPr>
              <w:t>st</w:t>
            </w:r>
            <w:r>
              <w:t xml:space="preserve"> order</w:t>
            </w:r>
          </w:p>
        </w:tc>
        <w:tc>
          <w:tcPr>
            <w:tcW w:w="1985" w:type="dxa"/>
            <w:vAlign w:val="center"/>
          </w:tcPr>
          <w:p w14:paraId="601607C3" w14:textId="33F8589A" w:rsidR="00870ED2" w:rsidRDefault="00E5172E" w:rsidP="00DE4161">
            <w:pPr>
              <w:ind w:left="0" w:right="0" w:firstLine="0"/>
              <w:jc w:val="center"/>
              <w:cnfStyle w:val="000000000000" w:firstRow="0" w:lastRow="0" w:firstColumn="0" w:lastColumn="0" w:oddVBand="0" w:evenVBand="0" w:oddHBand="0" w:evenHBand="0" w:firstRowFirstColumn="0" w:firstRowLastColumn="0" w:lastRowFirstColumn="0" w:lastRowLastColumn="0"/>
            </w:pPr>
            <w:r>
              <w:t>49.293</w:t>
            </w:r>
          </w:p>
        </w:tc>
        <w:tc>
          <w:tcPr>
            <w:tcW w:w="4763" w:type="dxa"/>
            <w:vAlign w:val="center"/>
          </w:tcPr>
          <w:p w14:paraId="414A16FB" w14:textId="6B8CA586" w:rsidR="00870ED2" w:rsidRDefault="00C20BB4" w:rsidP="00DE4161">
            <w:pPr>
              <w:ind w:left="0" w:right="0" w:firstLine="0"/>
              <w:jc w:val="center"/>
              <w:cnfStyle w:val="000000000000" w:firstRow="0" w:lastRow="0" w:firstColumn="0" w:lastColumn="0" w:oddVBand="0" w:evenVBand="0" w:oddHBand="0" w:evenHBand="0" w:firstRowFirstColumn="0" w:firstRowLastColumn="0" w:lastRowFirstColumn="0" w:lastRowLastColumn="0"/>
            </w:pPr>
            <w:r>
              <w:t>2.448</w:t>
            </w:r>
          </w:p>
        </w:tc>
      </w:tr>
      <w:tr w:rsidR="00540BB6" w14:paraId="71A22539" w14:textId="77777777" w:rsidTr="005A1E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vAlign w:val="center"/>
          </w:tcPr>
          <w:p w14:paraId="1DB2D468" w14:textId="45B2122F" w:rsidR="00540BB6" w:rsidRDefault="00540BB6" w:rsidP="00DE4161">
            <w:pPr>
              <w:ind w:left="0" w:right="0" w:firstLine="0"/>
              <w:jc w:val="center"/>
            </w:pPr>
            <w:r>
              <w:t>3</w:t>
            </w:r>
            <w:r w:rsidRPr="00540BB6">
              <w:rPr>
                <w:vertAlign w:val="superscript"/>
              </w:rPr>
              <w:t>rd</w:t>
            </w:r>
            <w:r>
              <w:t xml:space="preserve"> order</w:t>
            </w:r>
          </w:p>
        </w:tc>
        <w:tc>
          <w:tcPr>
            <w:tcW w:w="1985" w:type="dxa"/>
            <w:vAlign w:val="center"/>
          </w:tcPr>
          <w:p w14:paraId="708B4C35" w14:textId="29941CFA" w:rsidR="00540BB6" w:rsidRDefault="00E5172E" w:rsidP="00DE4161">
            <w:pPr>
              <w:ind w:left="0" w:right="0" w:firstLine="0"/>
              <w:jc w:val="center"/>
              <w:cnfStyle w:val="000000100000" w:firstRow="0" w:lastRow="0" w:firstColumn="0" w:lastColumn="0" w:oddVBand="0" w:evenVBand="0" w:oddHBand="1" w:evenHBand="0" w:firstRowFirstColumn="0" w:firstRowLastColumn="0" w:lastRowFirstColumn="0" w:lastRowLastColumn="0"/>
            </w:pPr>
            <w:r>
              <w:t>49.408</w:t>
            </w:r>
          </w:p>
        </w:tc>
        <w:tc>
          <w:tcPr>
            <w:tcW w:w="4763" w:type="dxa"/>
            <w:vAlign w:val="center"/>
          </w:tcPr>
          <w:p w14:paraId="2AF77076" w14:textId="26DC641A" w:rsidR="00540BB6" w:rsidRDefault="00B12042" w:rsidP="00DE4161">
            <w:pPr>
              <w:ind w:left="0" w:right="0" w:firstLine="0"/>
              <w:jc w:val="center"/>
              <w:cnfStyle w:val="000000100000" w:firstRow="0" w:lastRow="0" w:firstColumn="0" w:lastColumn="0" w:oddVBand="0" w:evenVBand="0" w:oddHBand="1" w:evenHBand="0" w:firstRowFirstColumn="0" w:firstRowLastColumn="0" w:lastRowFirstColumn="0" w:lastRowLastColumn="0"/>
            </w:pPr>
            <w:r>
              <w:t>2.221</w:t>
            </w:r>
          </w:p>
        </w:tc>
      </w:tr>
    </w:tbl>
    <w:p w14:paraId="17864971" w14:textId="08FF7625" w:rsidR="00CD70BF" w:rsidRDefault="00CD70BF" w:rsidP="00DE4161">
      <w:pPr>
        <w:ind w:left="0" w:right="0" w:firstLine="0"/>
      </w:pPr>
    </w:p>
    <w:p w14:paraId="3E08F8F7" w14:textId="40496C03" w:rsidR="00094F07" w:rsidRPr="005A1EBA" w:rsidRDefault="002E6765" w:rsidP="005A1EBA">
      <w:pPr>
        <w:ind w:left="0" w:right="0" w:firstLine="0"/>
        <w:jc w:val="both"/>
        <w:rPr>
          <w:color w:val="auto"/>
        </w:rPr>
      </w:pPr>
      <w:r w:rsidRPr="00F62DB7">
        <w:rPr>
          <w:color w:val="auto"/>
        </w:rPr>
        <w:t>The 3</w:t>
      </w:r>
      <w:r w:rsidRPr="00F62DB7">
        <w:rPr>
          <w:color w:val="auto"/>
          <w:vertAlign w:val="superscript"/>
        </w:rPr>
        <w:t>rd</w:t>
      </w:r>
      <w:r w:rsidRPr="00F62DB7">
        <w:rPr>
          <w:color w:val="auto"/>
        </w:rPr>
        <w:t xml:space="preserve"> order polynomial had a smaller difference in relation to the true value, hence being chosen as the best option to use for RBF aero surfacing for balance of the vehicle. This is also consistent with other aero values</w:t>
      </w:r>
      <w:r w:rsidR="0017333E" w:rsidRPr="00F62DB7">
        <w:rPr>
          <w:color w:val="auto"/>
        </w:rPr>
        <w:t xml:space="preserve"> for this vehicle</w:t>
      </w:r>
      <w:r w:rsidRPr="00F62DB7">
        <w:rPr>
          <w:color w:val="auto"/>
        </w:rPr>
        <w:t>. However, it should be said that this is not consistent across all vehicles</w:t>
      </w:r>
      <w:r w:rsidR="003F430C" w:rsidRPr="00F62DB7">
        <w:rPr>
          <w:color w:val="auto"/>
        </w:rPr>
        <w:t>,</w:t>
      </w:r>
      <w:r w:rsidRPr="00F62DB7">
        <w:rPr>
          <w:color w:val="auto"/>
        </w:rPr>
        <w:t xml:space="preserve"> let alone aero values (Cd, Cl)</w:t>
      </w:r>
      <w:r w:rsidR="003F430C" w:rsidRPr="00F62DB7">
        <w:rPr>
          <w:color w:val="auto"/>
        </w:rPr>
        <w:t>,</w:t>
      </w:r>
      <w:r w:rsidRPr="00F62DB7">
        <w:rPr>
          <w:color w:val="auto"/>
        </w:rPr>
        <w:t xml:space="preserve"> as a different order of smoothing can manipulate data in negative or positive ways. Therefore, testing the values by removing a known data point for comparison is a strong starting point before deciding which aero surfacing model to implement.</w:t>
      </w:r>
    </w:p>
    <w:p w14:paraId="54B67940" w14:textId="25FAD519" w:rsidR="004E7EFD" w:rsidRDefault="0077535C" w:rsidP="004E7EFD">
      <w:pPr>
        <w:pStyle w:val="Heading1"/>
        <w:numPr>
          <w:ilvl w:val="2"/>
          <w:numId w:val="6"/>
        </w:numPr>
      </w:pPr>
      <w:bookmarkStart w:id="195" w:name="_Toc239597616"/>
      <w:r>
        <w:t>Surfacing method best suited to the vehicle</w:t>
      </w:r>
      <w:bookmarkEnd w:id="195"/>
    </w:p>
    <w:p w14:paraId="02583FCB" w14:textId="33C4514E" w:rsidR="002E6765" w:rsidRPr="00355C94" w:rsidRDefault="002E6765" w:rsidP="009C0F12">
      <w:pPr>
        <w:ind w:left="0" w:right="0" w:firstLine="0"/>
        <w:jc w:val="both"/>
        <w:rPr>
          <w:color w:val="auto"/>
        </w:rPr>
      </w:pPr>
      <w:r w:rsidRPr="00586AE7">
        <w:rPr>
          <w:color w:val="auto"/>
        </w:rPr>
        <w:t xml:space="preserve">When choosing an aero surfacing </w:t>
      </w:r>
      <w:r w:rsidR="003F430C" w:rsidRPr="00586AE7">
        <w:rPr>
          <w:color w:val="auto"/>
        </w:rPr>
        <w:t>method,</w:t>
      </w:r>
      <w:r w:rsidRPr="00586AE7">
        <w:rPr>
          <w:color w:val="auto"/>
        </w:rPr>
        <w:t xml:space="preserve"> it is important to understand how the values are displayed. Comparing previous aero maps completed by SABE can help to identify the regions that most </w:t>
      </w:r>
      <w:r w:rsidRPr="001A348E">
        <w:rPr>
          <w:color w:val="auto"/>
        </w:rPr>
        <w:t>accurately represent the data.</w:t>
      </w:r>
    </w:p>
    <w:p w14:paraId="476D7571" w14:textId="294A2F29" w:rsidR="0007183D" w:rsidRDefault="00D5037F" w:rsidP="00AF4405">
      <w:pPr>
        <w:ind w:left="0" w:right="0" w:firstLine="0"/>
        <w:jc w:val="both"/>
      </w:pPr>
      <w:r w:rsidRPr="001A348E">
        <w:t>Polynomial coeffici</w:t>
      </w:r>
      <w:r w:rsidR="00307362" w:rsidRPr="001A348E">
        <w:t>ent</w:t>
      </w:r>
      <w:r w:rsidR="00485A98" w:rsidRPr="001A348E">
        <w:t xml:space="preserve"> is ruled out </w:t>
      </w:r>
      <w:r w:rsidR="004D5F2E" w:rsidRPr="001A348E">
        <w:t>as</w:t>
      </w:r>
      <w:r w:rsidR="00485A98" w:rsidRPr="001A348E">
        <w:t xml:space="preserve"> it </w:t>
      </w:r>
      <w:r w:rsidR="004D5F2E" w:rsidRPr="001A348E">
        <w:t>doesn’t</w:t>
      </w:r>
      <w:r w:rsidR="00485A98" w:rsidRPr="001A348E">
        <w:t xml:space="preserve"> prod</w:t>
      </w:r>
      <w:r w:rsidR="004D5F2E" w:rsidRPr="001A348E">
        <w:t>uce</w:t>
      </w:r>
      <w:r w:rsidR="00485A98" w:rsidRPr="001A348E">
        <w:t xml:space="preserve"> an aero map with a high level of accuracy</w:t>
      </w:r>
      <w:r w:rsidR="004D5F2E" w:rsidRPr="001A348E">
        <w:t>, due to the surface nature of the method.</w:t>
      </w:r>
      <w:r w:rsidR="00AC6CD4" w:rsidRPr="001A348E">
        <w:t xml:space="preserve"> In </w:t>
      </w:r>
      <w:r w:rsidR="004D5F2E" w:rsidRPr="001A348E">
        <w:t>addition,</w:t>
      </w:r>
      <w:r w:rsidR="00AC6CD4" w:rsidRPr="001A348E">
        <w:t xml:space="preserve"> it doesn’t use the specific values of all the data points and therefore rules out the use</w:t>
      </w:r>
      <w:r w:rsidR="00BD6FE7" w:rsidRPr="001A348E">
        <w:t xml:space="preserve"> of this method. </w:t>
      </w:r>
      <w:r w:rsidR="00F57EB4" w:rsidRPr="001A348E">
        <w:t xml:space="preserve">The </w:t>
      </w:r>
      <w:r w:rsidR="00BD6FE7" w:rsidRPr="001A348E">
        <w:t xml:space="preserve">RBF </w:t>
      </w:r>
      <w:r w:rsidR="0025598D" w:rsidRPr="001A348E">
        <w:t xml:space="preserve">used in this report, </w:t>
      </w:r>
      <w:r w:rsidR="00BD6FE7" w:rsidRPr="001A348E">
        <w:t>d</w:t>
      </w:r>
      <w:r w:rsidR="004D5F2E" w:rsidRPr="001A348E">
        <w:t>oesn’</w:t>
      </w:r>
      <w:r w:rsidR="00BD6FE7" w:rsidRPr="001A348E">
        <w:t xml:space="preserve">t use the </w:t>
      </w:r>
      <w:r w:rsidR="00BD6FE7" w:rsidRPr="001A348E">
        <w:lastRenderedPageBreak/>
        <w:t>point specifically due to the polynomial feature and the level of smoothing</w:t>
      </w:r>
      <w:r w:rsidR="004D5F2E" w:rsidRPr="001A348E">
        <w:t>,</w:t>
      </w:r>
      <w:r w:rsidR="00BD6FE7" w:rsidRPr="001A348E">
        <w:t xml:space="preserve"> however</w:t>
      </w:r>
      <w:r w:rsidR="004D5F2E" w:rsidRPr="001A348E">
        <w:t>,</w:t>
      </w:r>
      <w:r w:rsidR="00BD6FE7" w:rsidRPr="001A348E">
        <w:t xml:space="preserve"> </w:t>
      </w:r>
      <w:r w:rsidR="00370B1F" w:rsidRPr="001A348E">
        <w:t>the max</w:t>
      </w:r>
      <w:r w:rsidR="004D5F2E" w:rsidRPr="001A348E">
        <w:t>imum</w:t>
      </w:r>
      <w:r w:rsidR="00370B1F" w:rsidRPr="001A348E">
        <w:t xml:space="preserve"> deviance is under 0.32%. </w:t>
      </w:r>
      <w:r w:rsidR="0046354A" w:rsidRPr="001A348E">
        <w:t>As well as this</w:t>
      </w:r>
      <w:r w:rsidR="004D5F2E" w:rsidRPr="001A348E">
        <w:t>,</w:t>
      </w:r>
      <w:r w:rsidR="0046354A" w:rsidRPr="001A348E">
        <w:t xml:space="preserve"> the general aero surface distribution of the contour is one that follows aero dynamic principles, with </w:t>
      </w:r>
      <w:r w:rsidR="005E50C5" w:rsidRPr="001A348E">
        <w:t>high front ride height and low rear ride heights result</w:t>
      </w:r>
      <w:r w:rsidR="004D5F2E" w:rsidRPr="001A348E">
        <w:t>ing</w:t>
      </w:r>
      <w:r w:rsidR="005E50C5" w:rsidRPr="001A348E">
        <w:t xml:space="preserve"> in a shift in balance rearwards</w:t>
      </w:r>
      <w:r w:rsidR="004D5F2E" w:rsidRPr="001A348E">
        <w:t>,</w:t>
      </w:r>
      <w:r w:rsidR="005E50C5" w:rsidRPr="001A348E">
        <w:t xml:space="preserve"> and </w:t>
      </w:r>
      <w:r w:rsidR="004D5F2E" w:rsidRPr="001A348E">
        <w:t>a reduction</w:t>
      </w:r>
      <w:r w:rsidR="005E50C5" w:rsidRPr="001A348E">
        <w:t xml:space="preserve"> in downforce</w:t>
      </w:r>
      <w:r w:rsidR="00AA49E8" w:rsidRPr="001A348E">
        <w:t xml:space="preserve">. </w:t>
      </w:r>
      <w:r w:rsidR="00DD6146" w:rsidRPr="001A348E">
        <w:t xml:space="preserve">The </w:t>
      </w:r>
      <w:r w:rsidR="00BD50A4" w:rsidRPr="001A348E">
        <w:t>region</w:t>
      </w:r>
      <w:r w:rsidR="00DD6146" w:rsidRPr="001A348E">
        <w:t xml:space="preserve"> of the unknown is a</w:t>
      </w:r>
      <w:r w:rsidR="004D5F2E" w:rsidRPr="001A348E">
        <w:t xml:space="preserve">n area </w:t>
      </w:r>
      <w:r w:rsidR="00DD6146" w:rsidRPr="001A348E">
        <w:t xml:space="preserve">of potential weakness for the kriging method, due to it showing regions on various </w:t>
      </w:r>
      <w:r w:rsidR="00C35E76" w:rsidRPr="001A348E">
        <w:t>aero variables that could be correct</w:t>
      </w:r>
      <w:r w:rsidR="004D5F2E" w:rsidRPr="001A348E">
        <w:t xml:space="preserve">, </w:t>
      </w:r>
      <w:r w:rsidR="00C35E76" w:rsidRPr="001A348E">
        <w:t xml:space="preserve">such as </w:t>
      </w:r>
      <w:r w:rsidR="00B44B4F" w:rsidRPr="001A348E">
        <w:t>stall points in downforce for 40 front 40 rear</w:t>
      </w:r>
      <w:r w:rsidR="000125FC" w:rsidRPr="001A348E">
        <w:t>.</w:t>
      </w:r>
      <w:r w:rsidR="00B44B4F" w:rsidRPr="001A348E">
        <w:t xml:space="preserve"> </w:t>
      </w:r>
      <w:r w:rsidR="00BD50A4" w:rsidRPr="001A348E">
        <w:t>However,</w:t>
      </w:r>
      <w:r w:rsidR="00B44B4F" w:rsidRPr="001A348E">
        <w:t xml:space="preserve"> it is very patchy in the data and therefore</w:t>
      </w:r>
      <w:r w:rsidR="004D5F2E" w:rsidRPr="001A348E">
        <w:t>,</w:t>
      </w:r>
      <w:r w:rsidR="00B44B4F" w:rsidRPr="001A348E">
        <w:t xml:space="preserve"> the inconsistency in the regions of </w:t>
      </w:r>
      <w:r w:rsidR="000125FC" w:rsidRPr="001A348E">
        <w:t>unknown</w:t>
      </w:r>
      <w:r w:rsidR="00B44B4F" w:rsidRPr="001A348E">
        <w:t xml:space="preserve"> data points is a reason </w:t>
      </w:r>
      <w:r w:rsidR="000125FC" w:rsidRPr="001A348E">
        <w:t>it can</w:t>
      </w:r>
      <w:r w:rsidR="00DC3405" w:rsidRPr="001A348E">
        <w:t>not</w:t>
      </w:r>
      <w:r w:rsidR="000125FC" w:rsidRPr="001A348E">
        <w:t xml:space="preserve"> be used</w:t>
      </w:r>
      <w:r w:rsidR="00307362" w:rsidRPr="001A348E">
        <w:t xml:space="preserve">. Due to Kriging </w:t>
      </w:r>
      <w:r w:rsidR="005025B4" w:rsidRPr="001A348E">
        <w:t xml:space="preserve">being able to produce regions of uncertainty results this could have been used </w:t>
      </w:r>
      <w:proofErr w:type="gramStart"/>
      <w:r w:rsidR="005025B4" w:rsidRPr="001A348E">
        <w:t>later on</w:t>
      </w:r>
      <w:proofErr w:type="gramEnd"/>
      <w:r w:rsidR="005025B4" w:rsidRPr="001A348E">
        <w:t xml:space="preserve"> in the report for CFD point locations to</w:t>
      </w:r>
      <w:r w:rsidR="007C45B0" w:rsidRPr="001A348E">
        <w:t xml:space="preserve"> </w:t>
      </w:r>
      <w:r w:rsidR="00586AE7" w:rsidRPr="001A348E">
        <w:t>run.</w:t>
      </w:r>
      <w:r w:rsidR="00DC3405" w:rsidRPr="001A348E">
        <w:t xml:space="preserve"> </w:t>
      </w:r>
      <w:r w:rsidR="00BD50A4" w:rsidRPr="001A348E">
        <w:t xml:space="preserve">Interpolation doesn’t have a smooth enough transition between points </w:t>
      </w:r>
      <w:r w:rsidR="00394AB8" w:rsidRPr="001A348E">
        <w:t xml:space="preserve">when a high number of points are implemented compactly. </w:t>
      </w:r>
      <w:r w:rsidR="00DC3405" w:rsidRPr="001A348E">
        <w:t>However,</w:t>
      </w:r>
      <w:r w:rsidR="00394AB8" w:rsidRPr="001A348E">
        <w:t xml:space="preserve"> when the data point was removed previously</w:t>
      </w:r>
      <w:r w:rsidR="00F1231E" w:rsidRPr="001A348E">
        <w:t>,</w:t>
      </w:r>
      <w:r w:rsidR="00394AB8" w:rsidRPr="001A348E">
        <w:t xml:space="preserve"> it </w:t>
      </w:r>
      <w:r w:rsidR="00F1231E" w:rsidRPr="001A348E">
        <w:t>produced a</w:t>
      </w:r>
      <w:r w:rsidR="00394AB8" w:rsidRPr="001A348E">
        <w:t xml:space="preserve"> smooth transition and </w:t>
      </w:r>
      <w:r w:rsidR="00F1231E" w:rsidRPr="001A348E">
        <w:t xml:space="preserve">so </w:t>
      </w:r>
      <w:r w:rsidR="00394AB8" w:rsidRPr="001A348E">
        <w:t>could be suggested to be used when there is lacking CFD data points.</w:t>
      </w:r>
      <w:r w:rsidR="00A82923" w:rsidRPr="001A348E">
        <w:t xml:space="preserve"> </w:t>
      </w:r>
      <w:r w:rsidR="00F1231E" w:rsidRPr="001A348E">
        <w:t>It must be noted that the SABE data is completed</w:t>
      </w:r>
      <w:r w:rsidR="002C2F3B" w:rsidRPr="001A348E">
        <w:t xml:space="preserve"> with a surface plot</w:t>
      </w:r>
      <w:r w:rsidR="00AF4405" w:rsidRPr="001A348E">
        <w:t xml:space="preserve">, so may </w:t>
      </w:r>
      <w:r w:rsidR="00A60B00" w:rsidRPr="001A348E">
        <w:t>contain inaccuracies</w:t>
      </w:r>
      <w:r w:rsidR="00AF4405" w:rsidRPr="001A348E">
        <w:t xml:space="preserve">. </w:t>
      </w:r>
      <w:r w:rsidR="00A60B00" w:rsidRPr="001A348E">
        <w:t>Therefore,</w:t>
      </w:r>
      <w:r w:rsidR="00AF4405" w:rsidRPr="001A348E">
        <w:t xml:space="preserve"> using the same step as previous</w:t>
      </w:r>
      <w:r w:rsidR="00A60B00" w:rsidRPr="001A348E">
        <w:t>,</w:t>
      </w:r>
      <w:r w:rsidR="00AF4405" w:rsidRPr="001A348E">
        <w:t xml:space="preserve"> removing a known point</w:t>
      </w:r>
      <w:r w:rsidR="00707A33" w:rsidRPr="001A348E">
        <w:t xml:space="preserve">, </w:t>
      </w:r>
      <w:r w:rsidR="00A82923" w:rsidRPr="001A348E">
        <w:t>further prove</w:t>
      </w:r>
      <w:r w:rsidR="00707A33" w:rsidRPr="001A348E">
        <w:t>s</w:t>
      </w:r>
      <w:r w:rsidR="00A82923" w:rsidRPr="001A348E">
        <w:t xml:space="preserve"> the quality of </w:t>
      </w:r>
      <w:r w:rsidR="007E7B31" w:rsidRPr="001A348E">
        <w:t>the RBF method</w:t>
      </w:r>
      <w:r w:rsidR="00AF4405" w:rsidRPr="001A348E">
        <w:t xml:space="preserve"> as</w:t>
      </w:r>
      <w:r w:rsidR="00707A33" w:rsidRPr="001A348E">
        <w:t xml:space="preserve"> shown in the table below.</w:t>
      </w:r>
      <w:r w:rsidR="000A3A5D" w:rsidRPr="001A348E">
        <w:t xml:space="preserve"> This led to RBF interpolation being used as the predominant surfacing method moving forwards.</w:t>
      </w:r>
      <w:r w:rsidR="00157828" w:rsidRPr="001A348E">
        <w:rPr>
          <w:color w:val="auto"/>
        </w:rPr>
        <w:t xml:space="preserve"> Using this method contradicts other papers that use a Krigin</w:t>
      </w:r>
      <w:r w:rsidR="002364F7">
        <w:rPr>
          <w:color w:val="auto"/>
        </w:rPr>
        <w:t xml:space="preserve">g </w:t>
      </w:r>
      <w:r w:rsidR="00157828" w:rsidRPr="001A348E">
        <w:rPr>
          <w:color w:val="auto"/>
        </w:rPr>
        <w:t>/</w:t>
      </w:r>
      <w:r w:rsidR="002364F7" w:rsidRPr="001A348E">
        <w:rPr>
          <w:color w:val="auto"/>
        </w:rPr>
        <w:t>Gaussian</w:t>
      </w:r>
      <w:r w:rsidR="00157828" w:rsidRPr="001A348E">
        <w:rPr>
          <w:color w:val="auto"/>
        </w:rPr>
        <w:t xml:space="preserve"> process</w:t>
      </w:r>
      <w:r w:rsidR="001A348E">
        <w:rPr>
          <w:color w:val="auto"/>
        </w:rPr>
        <w:t xml:space="preserve"> </w:t>
      </w:r>
      <w:r w:rsidR="001A348E" w:rsidRPr="001A348E">
        <w:rPr>
          <w:color w:val="auto"/>
        </w:rPr>
        <w:t>(</w:t>
      </w:r>
      <w:proofErr w:type="spellStart"/>
      <w:r w:rsidR="001A348E" w:rsidRPr="001A348E">
        <w:rPr>
          <w:color w:val="auto"/>
        </w:rPr>
        <w:t>Daeyeon</w:t>
      </w:r>
      <w:proofErr w:type="spellEnd"/>
      <w:r w:rsidR="001A348E" w:rsidRPr="001A348E">
        <w:rPr>
          <w:color w:val="auto"/>
        </w:rPr>
        <w:t xml:space="preserve"> Lee, et.al, 2017)</w:t>
      </w:r>
      <w:r w:rsidR="001A348E" w:rsidRPr="001A348E">
        <w:rPr>
          <w:rFonts w:ascii="Roboto" w:hAnsi="Roboto"/>
          <w:sz w:val="21"/>
          <w:szCs w:val="21"/>
          <w:shd w:val="clear" w:color="auto" w:fill="FFFFFF"/>
        </w:rPr>
        <w:t xml:space="preserve"> </w:t>
      </w:r>
      <w:r w:rsidR="001A348E" w:rsidRPr="001A348E">
        <w:rPr>
          <w:color w:val="auto"/>
        </w:rPr>
        <w:t xml:space="preserve">(S. K. </w:t>
      </w:r>
      <w:proofErr w:type="spellStart"/>
      <w:r w:rsidR="001A348E" w:rsidRPr="001A348E">
        <w:rPr>
          <w:color w:val="auto"/>
        </w:rPr>
        <w:t>Suryasentana</w:t>
      </w:r>
      <w:proofErr w:type="spellEnd"/>
      <w:r w:rsidR="001A348E" w:rsidRPr="001A348E">
        <w:rPr>
          <w:color w:val="auto"/>
        </w:rPr>
        <w:t>, B. B. Sheil, date unknown)</w:t>
      </w:r>
      <w:r w:rsidR="00157828" w:rsidRPr="001A348E">
        <w:rPr>
          <w:color w:val="auto"/>
        </w:rPr>
        <w:t xml:space="preserve">, however due to the error of the results shown below Kriging </w:t>
      </w:r>
      <w:r w:rsidR="00E021D3" w:rsidRPr="001A348E">
        <w:rPr>
          <w:color w:val="auto"/>
        </w:rPr>
        <w:t>can’t</w:t>
      </w:r>
      <w:r w:rsidR="00157828" w:rsidRPr="001A348E">
        <w:rPr>
          <w:color w:val="auto"/>
        </w:rPr>
        <w:t xml:space="preserve"> be used</w:t>
      </w:r>
      <w:r w:rsidR="001A348E">
        <w:rPr>
          <w:color w:val="auto"/>
        </w:rPr>
        <w:t>.</w:t>
      </w:r>
    </w:p>
    <w:p w14:paraId="2C66FA7B" w14:textId="77777777" w:rsidR="001D3098" w:rsidRDefault="001D3098" w:rsidP="0077535C">
      <w:pPr>
        <w:ind w:left="0" w:firstLine="0"/>
      </w:pPr>
    </w:p>
    <w:p w14:paraId="26EB5D29" w14:textId="2CA03A52" w:rsidR="00707A33" w:rsidRDefault="00707A33" w:rsidP="00CE66DF">
      <w:pPr>
        <w:pStyle w:val="Caption"/>
        <w:keepNext/>
        <w:ind w:left="11" w:right="0" w:hanging="11"/>
        <w:jc w:val="center"/>
      </w:pPr>
      <w:bookmarkStart w:id="196" w:name="_Toc239543116"/>
      <w:bookmarkStart w:id="197" w:name="_Toc239545040"/>
      <w:bookmarkStart w:id="198" w:name="_Toc239604350"/>
      <w:r>
        <w:t xml:space="preserve">Table </w:t>
      </w:r>
      <w:r>
        <w:fldChar w:fldCharType="begin"/>
      </w:r>
      <w:r>
        <w:instrText>SEQ Table \* ARABIC</w:instrText>
      </w:r>
      <w:r>
        <w:fldChar w:fldCharType="separate"/>
      </w:r>
      <w:r w:rsidR="00A57C24">
        <w:rPr>
          <w:noProof/>
        </w:rPr>
        <w:t>8</w:t>
      </w:r>
      <w:r>
        <w:fldChar w:fldCharType="end"/>
      </w:r>
      <w:r>
        <w:t xml:space="preserve"> - Removal of a known data point and the % difference in relation</w:t>
      </w:r>
      <w:r w:rsidR="00F15791">
        <w:t xml:space="preserve"> to the known values</w:t>
      </w:r>
      <w:bookmarkEnd w:id="196"/>
      <w:bookmarkEnd w:id="197"/>
      <w:bookmarkEnd w:id="198"/>
    </w:p>
    <w:tbl>
      <w:tblPr>
        <w:tblStyle w:val="PlainTable3"/>
        <w:tblW w:w="0" w:type="auto"/>
        <w:tblLook w:val="04A0" w:firstRow="1" w:lastRow="0" w:firstColumn="1" w:lastColumn="0" w:noHBand="0" w:noVBand="1"/>
      </w:tblPr>
      <w:tblGrid>
        <w:gridCol w:w="1242"/>
        <w:gridCol w:w="866"/>
        <w:gridCol w:w="1065"/>
        <w:gridCol w:w="875"/>
        <w:gridCol w:w="1065"/>
        <w:gridCol w:w="913"/>
        <w:gridCol w:w="1111"/>
        <w:gridCol w:w="774"/>
        <w:gridCol w:w="1115"/>
      </w:tblGrid>
      <w:tr w:rsidR="00304DE3" w14:paraId="22B2FE1E" w14:textId="1D4D75B6" w:rsidTr="007D4F1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242" w:type="dxa"/>
            <w:vMerge w:val="restart"/>
            <w:tcBorders>
              <w:right w:val="single" w:sz="4" w:space="0" w:color="000000" w:themeColor="text1"/>
            </w:tcBorders>
            <w:vAlign w:val="center"/>
          </w:tcPr>
          <w:p w14:paraId="56753CC2" w14:textId="30F4ED78" w:rsidR="00304DE3" w:rsidRDefault="00304DE3" w:rsidP="000F5DDB">
            <w:pPr>
              <w:ind w:left="0" w:right="0" w:firstLine="0"/>
              <w:jc w:val="center"/>
            </w:pPr>
            <w:r>
              <w:t>25mm front, 40mm rear</w:t>
            </w:r>
            <w:r w:rsidR="00F72300">
              <w:t xml:space="preserve"> point removed</w:t>
            </w:r>
          </w:p>
        </w:tc>
        <w:tc>
          <w:tcPr>
            <w:tcW w:w="1931" w:type="dxa"/>
            <w:gridSpan w:val="2"/>
            <w:tcBorders>
              <w:left w:val="single" w:sz="4" w:space="0" w:color="000000" w:themeColor="text1"/>
              <w:bottom w:val="single" w:sz="4" w:space="0" w:color="000000" w:themeColor="text1"/>
              <w:right w:val="single" w:sz="4" w:space="0" w:color="000000" w:themeColor="text1"/>
            </w:tcBorders>
            <w:vAlign w:val="center"/>
          </w:tcPr>
          <w:p w14:paraId="2F933A61" w14:textId="472C8E05" w:rsidR="00304DE3" w:rsidRDefault="00304DE3" w:rsidP="000F5DDB">
            <w:pPr>
              <w:ind w:left="0" w:right="0" w:firstLine="0"/>
              <w:jc w:val="center"/>
              <w:cnfStyle w:val="100000000000" w:firstRow="1" w:lastRow="0" w:firstColumn="0" w:lastColumn="0" w:oddVBand="0" w:evenVBand="0" w:oddHBand="0" w:evenHBand="0" w:firstRowFirstColumn="0" w:firstRowLastColumn="0" w:lastRowFirstColumn="0" w:lastRowLastColumn="0"/>
            </w:pPr>
            <w:r>
              <w:t>Interpolation</w:t>
            </w:r>
          </w:p>
        </w:tc>
        <w:tc>
          <w:tcPr>
            <w:tcW w:w="1940" w:type="dxa"/>
            <w:gridSpan w:val="2"/>
            <w:tcBorders>
              <w:left w:val="single" w:sz="4" w:space="0" w:color="000000" w:themeColor="text1"/>
              <w:bottom w:val="single" w:sz="4" w:space="0" w:color="000000" w:themeColor="text1"/>
              <w:right w:val="single" w:sz="4" w:space="0" w:color="000000" w:themeColor="text1"/>
            </w:tcBorders>
            <w:vAlign w:val="center"/>
          </w:tcPr>
          <w:p w14:paraId="2758E673" w14:textId="220BDEC7" w:rsidR="00304DE3" w:rsidRDefault="00304DE3" w:rsidP="000F5DDB">
            <w:pPr>
              <w:ind w:left="0" w:right="0" w:firstLine="0"/>
              <w:jc w:val="center"/>
              <w:cnfStyle w:val="100000000000" w:firstRow="1" w:lastRow="0" w:firstColumn="0" w:lastColumn="0" w:oddVBand="0" w:evenVBand="0" w:oddHBand="0" w:evenHBand="0" w:firstRowFirstColumn="0" w:firstRowLastColumn="0" w:lastRowFirstColumn="0" w:lastRowLastColumn="0"/>
            </w:pPr>
            <w:r>
              <w:t>Polynomial coefficient</w:t>
            </w:r>
          </w:p>
        </w:tc>
        <w:tc>
          <w:tcPr>
            <w:tcW w:w="2024" w:type="dxa"/>
            <w:gridSpan w:val="2"/>
            <w:tcBorders>
              <w:left w:val="single" w:sz="4" w:space="0" w:color="000000" w:themeColor="text1"/>
              <w:bottom w:val="single" w:sz="4" w:space="0" w:color="000000" w:themeColor="text1"/>
              <w:right w:val="single" w:sz="4" w:space="0" w:color="000000" w:themeColor="text1"/>
            </w:tcBorders>
            <w:vAlign w:val="center"/>
          </w:tcPr>
          <w:p w14:paraId="7B9CEDD0" w14:textId="662ABCE6" w:rsidR="00304DE3" w:rsidRDefault="00304DE3" w:rsidP="000F5DDB">
            <w:pPr>
              <w:ind w:left="0" w:right="0" w:firstLine="0"/>
              <w:jc w:val="center"/>
              <w:cnfStyle w:val="100000000000" w:firstRow="1" w:lastRow="0" w:firstColumn="0" w:lastColumn="0" w:oddVBand="0" w:evenVBand="0" w:oddHBand="0" w:evenHBand="0" w:firstRowFirstColumn="0" w:firstRowLastColumn="0" w:lastRowFirstColumn="0" w:lastRowLastColumn="0"/>
            </w:pPr>
            <w:r>
              <w:t>Kriging</w:t>
            </w:r>
          </w:p>
        </w:tc>
        <w:tc>
          <w:tcPr>
            <w:tcW w:w="1889" w:type="dxa"/>
            <w:gridSpan w:val="2"/>
            <w:tcBorders>
              <w:left w:val="single" w:sz="4" w:space="0" w:color="000000" w:themeColor="text1"/>
              <w:bottom w:val="single" w:sz="4" w:space="0" w:color="000000" w:themeColor="text1"/>
            </w:tcBorders>
            <w:vAlign w:val="center"/>
          </w:tcPr>
          <w:p w14:paraId="3FA98AB4" w14:textId="45F67DFD" w:rsidR="00304DE3" w:rsidRDefault="00304DE3" w:rsidP="000F5DDB">
            <w:pPr>
              <w:ind w:left="0" w:right="0" w:firstLine="0"/>
              <w:jc w:val="center"/>
              <w:cnfStyle w:val="100000000000" w:firstRow="1" w:lastRow="0" w:firstColumn="0" w:lastColumn="0" w:oddVBand="0" w:evenVBand="0" w:oddHBand="0" w:evenHBand="0" w:firstRowFirstColumn="0" w:firstRowLastColumn="0" w:lastRowFirstColumn="0" w:lastRowLastColumn="0"/>
            </w:pPr>
            <w:r>
              <w:t>RBF</w:t>
            </w:r>
          </w:p>
        </w:tc>
      </w:tr>
      <w:tr w:rsidR="00304DE3" w14:paraId="21E9DB63" w14:textId="6CA2BC29" w:rsidTr="007D4F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42" w:type="dxa"/>
            <w:vMerge/>
            <w:tcBorders>
              <w:bottom w:val="single" w:sz="4" w:space="0" w:color="000000"/>
              <w:right w:val="single" w:sz="4" w:space="0" w:color="000000" w:themeColor="text1"/>
            </w:tcBorders>
            <w:vAlign w:val="center"/>
          </w:tcPr>
          <w:p w14:paraId="3BFF5384" w14:textId="77777777" w:rsidR="00304DE3" w:rsidRDefault="00304DE3" w:rsidP="000F5DDB">
            <w:pPr>
              <w:ind w:left="0" w:right="0" w:firstLine="0"/>
              <w:jc w:val="center"/>
            </w:pPr>
          </w:p>
        </w:tc>
        <w:tc>
          <w:tcPr>
            <w:tcW w:w="866" w:type="dxa"/>
            <w:tcBorders>
              <w:top w:val="single" w:sz="4" w:space="0" w:color="000000" w:themeColor="text1"/>
              <w:left w:val="single" w:sz="4" w:space="0" w:color="000000" w:themeColor="text1"/>
              <w:bottom w:val="dotDash" w:sz="4" w:space="0" w:color="000000"/>
              <w:right w:val="dotDash" w:sz="4" w:space="0" w:color="000000"/>
            </w:tcBorders>
            <w:vAlign w:val="center"/>
          </w:tcPr>
          <w:p w14:paraId="4D33CBA4" w14:textId="0749DEA4" w:rsidR="00304DE3" w:rsidRPr="00E90316" w:rsidRDefault="00304DE3" w:rsidP="000F5DDB">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sidRPr="00E90316">
              <w:rPr>
                <w:sz w:val="20"/>
                <w:szCs w:val="20"/>
              </w:rPr>
              <w:t>Value</w:t>
            </w:r>
          </w:p>
        </w:tc>
        <w:tc>
          <w:tcPr>
            <w:tcW w:w="1065" w:type="dxa"/>
            <w:tcBorders>
              <w:top w:val="single" w:sz="4" w:space="0" w:color="000000" w:themeColor="text1"/>
              <w:left w:val="dotDash" w:sz="4" w:space="0" w:color="000000"/>
              <w:bottom w:val="dotDash" w:sz="4" w:space="0" w:color="000000"/>
              <w:right w:val="single" w:sz="4" w:space="0" w:color="000000" w:themeColor="text1"/>
            </w:tcBorders>
            <w:vAlign w:val="center"/>
          </w:tcPr>
          <w:p w14:paraId="57182081" w14:textId="4B7E0F2F" w:rsidR="00304DE3" w:rsidRPr="00E90316" w:rsidRDefault="00573786" w:rsidP="000F5DDB">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Abs </w:t>
            </w:r>
            <w:r w:rsidR="00304DE3" w:rsidRPr="00E90316">
              <w:rPr>
                <w:sz w:val="20"/>
                <w:szCs w:val="20"/>
              </w:rPr>
              <w:t xml:space="preserve">% </w:t>
            </w:r>
            <w:r>
              <w:rPr>
                <w:sz w:val="20"/>
                <w:szCs w:val="20"/>
              </w:rPr>
              <w:t>d</w:t>
            </w:r>
            <w:r w:rsidR="00304DE3" w:rsidRPr="00E90316">
              <w:rPr>
                <w:sz w:val="20"/>
                <w:szCs w:val="20"/>
              </w:rPr>
              <w:t>ifference true value</w:t>
            </w:r>
          </w:p>
        </w:tc>
        <w:tc>
          <w:tcPr>
            <w:tcW w:w="875" w:type="dxa"/>
            <w:tcBorders>
              <w:top w:val="single" w:sz="4" w:space="0" w:color="000000" w:themeColor="text1"/>
              <w:left w:val="single" w:sz="4" w:space="0" w:color="000000" w:themeColor="text1"/>
              <w:bottom w:val="dotDash" w:sz="4" w:space="0" w:color="000000"/>
              <w:right w:val="dotDash" w:sz="4" w:space="0" w:color="000000"/>
            </w:tcBorders>
            <w:vAlign w:val="center"/>
          </w:tcPr>
          <w:p w14:paraId="53A3CB1B" w14:textId="1803F297" w:rsidR="00304DE3" w:rsidRPr="00E90316" w:rsidRDefault="00304DE3" w:rsidP="000F5DDB">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sidRPr="00E90316">
              <w:rPr>
                <w:sz w:val="20"/>
                <w:szCs w:val="20"/>
              </w:rPr>
              <w:t>Value</w:t>
            </w:r>
          </w:p>
        </w:tc>
        <w:tc>
          <w:tcPr>
            <w:tcW w:w="1065" w:type="dxa"/>
            <w:tcBorders>
              <w:top w:val="single" w:sz="4" w:space="0" w:color="000000" w:themeColor="text1"/>
              <w:left w:val="dotDash" w:sz="4" w:space="0" w:color="000000"/>
              <w:bottom w:val="dotDash" w:sz="4" w:space="0" w:color="000000"/>
              <w:right w:val="single" w:sz="4" w:space="0" w:color="000000" w:themeColor="text1"/>
            </w:tcBorders>
            <w:vAlign w:val="center"/>
          </w:tcPr>
          <w:p w14:paraId="0D3242F1" w14:textId="5199EED0" w:rsidR="00304DE3" w:rsidRPr="00E90316" w:rsidRDefault="00573786" w:rsidP="000F5DDB">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Abs </w:t>
            </w:r>
            <w:r w:rsidR="00304DE3" w:rsidRPr="00E90316">
              <w:rPr>
                <w:sz w:val="20"/>
                <w:szCs w:val="20"/>
              </w:rPr>
              <w:t xml:space="preserve">% </w:t>
            </w:r>
            <w:r>
              <w:rPr>
                <w:sz w:val="20"/>
                <w:szCs w:val="20"/>
              </w:rPr>
              <w:t>d</w:t>
            </w:r>
            <w:r w:rsidR="00304DE3" w:rsidRPr="00E90316">
              <w:rPr>
                <w:sz w:val="20"/>
                <w:szCs w:val="20"/>
              </w:rPr>
              <w:t>ifference true value</w:t>
            </w:r>
          </w:p>
        </w:tc>
        <w:tc>
          <w:tcPr>
            <w:tcW w:w="913" w:type="dxa"/>
            <w:tcBorders>
              <w:top w:val="single" w:sz="4" w:space="0" w:color="000000" w:themeColor="text1"/>
              <w:left w:val="single" w:sz="4" w:space="0" w:color="000000" w:themeColor="text1"/>
              <w:bottom w:val="dotDash" w:sz="4" w:space="0" w:color="000000"/>
              <w:right w:val="dotDash" w:sz="4" w:space="0" w:color="000000"/>
            </w:tcBorders>
            <w:vAlign w:val="center"/>
          </w:tcPr>
          <w:p w14:paraId="4DB3A745" w14:textId="1E986797" w:rsidR="00304DE3" w:rsidRPr="00E90316" w:rsidRDefault="00304DE3" w:rsidP="000F5DDB">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sidRPr="00E90316">
              <w:rPr>
                <w:sz w:val="20"/>
                <w:szCs w:val="20"/>
              </w:rPr>
              <w:t>Value</w:t>
            </w:r>
          </w:p>
        </w:tc>
        <w:tc>
          <w:tcPr>
            <w:tcW w:w="1111" w:type="dxa"/>
            <w:tcBorders>
              <w:top w:val="single" w:sz="4" w:space="0" w:color="000000" w:themeColor="text1"/>
              <w:left w:val="dotDash" w:sz="4" w:space="0" w:color="000000"/>
              <w:bottom w:val="dotDash" w:sz="4" w:space="0" w:color="000000"/>
              <w:right w:val="single" w:sz="4" w:space="0" w:color="000000" w:themeColor="text1"/>
            </w:tcBorders>
            <w:vAlign w:val="center"/>
          </w:tcPr>
          <w:p w14:paraId="6C6DA59F" w14:textId="3AD00409" w:rsidR="00304DE3" w:rsidRPr="00E90316" w:rsidRDefault="00573786" w:rsidP="000F5DDB">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Abs </w:t>
            </w:r>
            <w:r w:rsidR="00304DE3" w:rsidRPr="00E90316">
              <w:rPr>
                <w:sz w:val="20"/>
                <w:szCs w:val="20"/>
              </w:rPr>
              <w:t xml:space="preserve">% </w:t>
            </w:r>
            <w:r>
              <w:rPr>
                <w:sz w:val="20"/>
                <w:szCs w:val="20"/>
              </w:rPr>
              <w:t>d</w:t>
            </w:r>
            <w:r w:rsidR="00304DE3" w:rsidRPr="00E90316">
              <w:rPr>
                <w:sz w:val="20"/>
                <w:szCs w:val="20"/>
              </w:rPr>
              <w:t>ifference true value</w:t>
            </w:r>
          </w:p>
        </w:tc>
        <w:tc>
          <w:tcPr>
            <w:tcW w:w="774" w:type="dxa"/>
            <w:tcBorders>
              <w:top w:val="single" w:sz="4" w:space="0" w:color="000000" w:themeColor="text1"/>
              <w:left w:val="single" w:sz="4" w:space="0" w:color="000000" w:themeColor="text1"/>
              <w:bottom w:val="dotDash" w:sz="4" w:space="0" w:color="000000"/>
              <w:right w:val="dotDash" w:sz="4" w:space="0" w:color="000000"/>
            </w:tcBorders>
            <w:vAlign w:val="center"/>
          </w:tcPr>
          <w:p w14:paraId="0024E174" w14:textId="4497C650" w:rsidR="00304DE3" w:rsidRPr="00E90316" w:rsidRDefault="00304DE3" w:rsidP="000F5DDB">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sidRPr="00E90316">
              <w:rPr>
                <w:sz w:val="20"/>
                <w:szCs w:val="20"/>
              </w:rPr>
              <w:t>Value</w:t>
            </w:r>
          </w:p>
        </w:tc>
        <w:tc>
          <w:tcPr>
            <w:tcW w:w="1115" w:type="dxa"/>
            <w:tcBorders>
              <w:top w:val="single" w:sz="4" w:space="0" w:color="000000" w:themeColor="text1"/>
              <w:left w:val="dotDash" w:sz="4" w:space="0" w:color="000000"/>
              <w:bottom w:val="dotDash" w:sz="4" w:space="0" w:color="000000"/>
            </w:tcBorders>
            <w:vAlign w:val="center"/>
          </w:tcPr>
          <w:p w14:paraId="3A196D34" w14:textId="2A253B37" w:rsidR="00304DE3" w:rsidRPr="00E90316" w:rsidRDefault="00573786" w:rsidP="000F5DDB">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Abs </w:t>
            </w:r>
            <w:r w:rsidR="00304DE3" w:rsidRPr="00E90316">
              <w:rPr>
                <w:sz w:val="20"/>
                <w:szCs w:val="20"/>
              </w:rPr>
              <w:t xml:space="preserve">% </w:t>
            </w:r>
            <w:r>
              <w:rPr>
                <w:sz w:val="20"/>
                <w:szCs w:val="20"/>
              </w:rPr>
              <w:t>d</w:t>
            </w:r>
            <w:r w:rsidR="00304DE3" w:rsidRPr="00E90316">
              <w:rPr>
                <w:sz w:val="20"/>
                <w:szCs w:val="20"/>
              </w:rPr>
              <w:t>ifference true value</w:t>
            </w:r>
          </w:p>
        </w:tc>
      </w:tr>
      <w:tr w:rsidR="007D4F1F" w14:paraId="404316C4" w14:textId="7F691895" w:rsidTr="007D4F1F">
        <w:tc>
          <w:tcPr>
            <w:cnfStyle w:val="001000000000" w:firstRow="0" w:lastRow="0" w:firstColumn="1" w:lastColumn="0" w:oddVBand="0" w:evenVBand="0" w:oddHBand="0" w:evenHBand="0" w:firstRowFirstColumn="0" w:firstRowLastColumn="0" w:lastRowFirstColumn="0" w:lastRowLastColumn="0"/>
            <w:tcW w:w="1242" w:type="dxa"/>
            <w:tcBorders>
              <w:top w:val="single" w:sz="4" w:space="0" w:color="000000"/>
              <w:right w:val="single" w:sz="4" w:space="0" w:color="000000" w:themeColor="text1"/>
            </w:tcBorders>
            <w:vAlign w:val="center"/>
          </w:tcPr>
          <w:p w14:paraId="47CB887C" w14:textId="6EFDA5F1" w:rsidR="007D4F1F" w:rsidRDefault="007D4F1F" w:rsidP="007D4F1F">
            <w:pPr>
              <w:ind w:left="0" w:right="0" w:firstLine="0"/>
              <w:jc w:val="center"/>
            </w:pPr>
            <w:r>
              <w:t>Cd</w:t>
            </w:r>
          </w:p>
        </w:tc>
        <w:tc>
          <w:tcPr>
            <w:tcW w:w="866" w:type="dxa"/>
            <w:tcBorders>
              <w:top w:val="dotDash" w:sz="4" w:space="0" w:color="000000"/>
              <w:left w:val="single" w:sz="4" w:space="0" w:color="000000" w:themeColor="text1"/>
              <w:right w:val="dotDash" w:sz="4" w:space="0" w:color="000000"/>
            </w:tcBorders>
            <w:vAlign w:val="center"/>
          </w:tcPr>
          <w:p w14:paraId="663FD0BD" w14:textId="797CF0AD" w:rsidR="007D4F1F" w:rsidRPr="00E90316" w:rsidRDefault="007D4F1F" w:rsidP="007D4F1F">
            <w:pPr>
              <w:ind w:left="0" w:right="0" w:firstLine="0"/>
              <w:jc w:val="center"/>
              <w:cnfStyle w:val="000000000000" w:firstRow="0" w:lastRow="0" w:firstColumn="0" w:lastColumn="0" w:oddVBand="0" w:evenVBand="0" w:oddHBand="0" w:evenHBand="0" w:firstRowFirstColumn="0" w:firstRowLastColumn="0" w:lastRowFirstColumn="0" w:lastRowLastColumn="0"/>
              <w:rPr>
                <w:sz w:val="20"/>
                <w:szCs w:val="20"/>
              </w:rPr>
            </w:pPr>
            <w:r w:rsidRPr="00E90316">
              <w:rPr>
                <w:sz w:val="20"/>
                <w:szCs w:val="20"/>
              </w:rPr>
              <w:t>0.440</w:t>
            </w:r>
          </w:p>
        </w:tc>
        <w:tc>
          <w:tcPr>
            <w:tcW w:w="1065" w:type="dxa"/>
            <w:tcBorders>
              <w:top w:val="dotDash" w:sz="4" w:space="0" w:color="000000"/>
              <w:left w:val="dotDash" w:sz="4" w:space="0" w:color="000000"/>
              <w:right w:val="single" w:sz="4" w:space="0" w:color="000000" w:themeColor="text1"/>
            </w:tcBorders>
          </w:tcPr>
          <w:p w14:paraId="23E78D6B" w14:textId="1BFFF754" w:rsidR="007D4F1F" w:rsidRPr="007D4F1F" w:rsidRDefault="007D4F1F" w:rsidP="007D4F1F">
            <w:pPr>
              <w:ind w:left="0" w:right="0" w:firstLine="0"/>
              <w:jc w:val="center"/>
              <w:cnfStyle w:val="000000000000" w:firstRow="0" w:lastRow="0" w:firstColumn="0" w:lastColumn="0" w:oddVBand="0" w:evenVBand="0" w:oddHBand="0" w:evenHBand="0" w:firstRowFirstColumn="0" w:firstRowLastColumn="0" w:lastRowFirstColumn="0" w:lastRowLastColumn="0"/>
              <w:rPr>
                <w:sz w:val="20"/>
                <w:szCs w:val="20"/>
              </w:rPr>
            </w:pPr>
            <w:r w:rsidRPr="007D4F1F">
              <w:rPr>
                <w:sz w:val="20"/>
                <w:szCs w:val="20"/>
              </w:rPr>
              <w:t>0.910</w:t>
            </w:r>
          </w:p>
        </w:tc>
        <w:tc>
          <w:tcPr>
            <w:tcW w:w="875" w:type="dxa"/>
            <w:tcBorders>
              <w:top w:val="dotDash" w:sz="4" w:space="0" w:color="000000"/>
              <w:left w:val="single" w:sz="4" w:space="0" w:color="000000" w:themeColor="text1"/>
              <w:right w:val="dotDash" w:sz="4" w:space="0" w:color="000000"/>
            </w:tcBorders>
            <w:vAlign w:val="center"/>
          </w:tcPr>
          <w:p w14:paraId="3937DEBE" w14:textId="5B375D7F" w:rsidR="007D4F1F" w:rsidRPr="00E90316" w:rsidRDefault="007D4F1F" w:rsidP="007D4F1F">
            <w:pPr>
              <w:ind w:left="0" w:right="0" w:firstLine="0"/>
              <w:jc w:val="center"/>
              <w:cnfStyle w:val="000000000000" w:firstRow="0" w:lastRow="0" w:firstColumn="0" w:lastColumn="0" w:oddVBand="0" w:evenVBand="0" w:oddHBand="0" w:evenHBand="0" w:firstRowFirstColumn="0" w:firstRowLastColumn="0" w:lastRowFirstColumn="0" w:lastRowLastColumn="0"/>
              <w:rPr>
                <w:sz w:val="20"/>
                <w:szCs w:val="20"/>
              </w:rPr>
            </w:pPr>
            <w:r w:rsidRPr="00E90316">
              <w:rPr>
                <w:sz w:val="20"/>
                <w:szCs w:val="20"/>
              </w:rPr>
              <w:t>0.439</w:t>
            </w:r>
          </w:p>
        </w:tc>
        <w:tc>
          <w:tcPr>
            <w:tcW w:w="1065" w:type="dxa"/>
            <w:tcBorders>
              <w:top w:val="dotDash" w:sz="4" w:space="0" w:color="000000"/>
              <w:left w:val="dotDash" w:sz="4" w:space="0" w:color="000000"/>
              <w:right w:val="single" w:sz="4" w:space="0" w:color="000000" w:themeColor="text1"/>
            </w:tcBorders>
            <w:vAlign w:val="center"/>
          </w:tcPr>
          <w:p w14:paraId="5674A9C3" w14:textId="354B4B03" w:rsidR="007D4F1F" w:rsidRPr="00E90316" w:rsidRDefault="00215C5B" w:rsidP="007D4F1F">
            <w:pPr>
              <w:ind w:left="0" w:right="0" w:firstLine="0"/>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1.139</w:t>
            </w:r>
          </w:p>
        </w:tc>
        <w:tc>
          <w:tcPr>
            <w:tcW w:w="913" w:type="dxa"/>
            <w:tcBorders>
              <w:top w:val="dotDash" w:sz="4" w:space="0" w:color="000000"/>
              <w:left w:val="single" w:sz="4" w:space="0" w:color="000000" w:themeColor="text1"/>
              <w:right w:val="dotDash" w:sz="4" w:space="0" w:color="000000"/>
            </w:tcBorders>
            <w:vAlign w:val="center"/>
          </w:tcPr>
          <w:p w14:paraId="2F68F112" w14:textId="71DA8F85" w:rsidR="007D4F1F" w:rsidRPr="00E90316" w:rsidRDefault="007D4F1F" w:rsidP="007D4F1F">
            <w:pPr>
              <w:ind w:left="0" w:right="0" w:firstLine="0"/>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0.445</w:t>
            </w:r>
          </w:p>
        </w:tc>
        <w:tc>
          <w:tcPr>
            <w:tcW w:w="1111" w:type="dxa"/>
            <w:tcBorders>
              <w:top w:val="dotDash" w:sz="4" w:space="0" w:color="000000"/>
              <w:left w:val="dotDash" w:sz="4" w:space="0" w:color="000000"/>
              <w:right w:val="single" w:sz="4" w:space="0" w:color="000000" w:themeColor="text1"/>
            </w:tcBorders>
            <w:vAlign w:val="center"/>
          </w:tcPr>
          <w:p w14:paraId="6CBA01C9" w14:textId="37838135" w:rsidR="007D4F1F" w:rsidRPr="00E90316" w:rsidRDefault="00D303A0" w:rsidP="007D4F1F">
            <w:pPr>
              <w:ind w:left="0" w:right="0" w:firstLine="0"/>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0.225</w:t>
            </w:r>
          </w:p>
        </w:tc>
        <w:tc>
          <w:tcPr>
            <w:tcW w:w="774" w:type="dxa"/>
            <w:tcBorders>
              <w:top w:val="dotDash" w:sz="4" w:space="0" w:color="000000"/>
              <w:left w:val="single" w:sz="4" w:space="0" w:color="000000" w:themeColor="text1"/>
              <w:right w:val="dotDash" w:sz="4" w:space="0" w:color="000000"/>
            </w:tcBorders>
            <w:vAlign w:val="center"/>
          </w:tcPr>
          <w:p w14:paraId="67F51568" w14:textId="62D547AE" w:rsidR="007D4F1F" w:rsidRPr="00E90316" w:rsidRDefault="007D4F1F" w:rsidP="007D4F1F">
            <w:pPr>
              <w:ind w:left="0" w:right="0" w:firstLine="0"/>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0.442</w:t>
            </w:r>
          </w:p>
        </w:tc>
        <w:tc>
          <w:tcPr>
            <w:tcW w:w="1115" w:type="dxa"/>
            <w:tcBorders>
              <w:top w:val="dotDash" w:sz="4" w:space="0" w:color="000000"/>
              <w:left w:val="dotDash" w:sz="4" w:space="0" w:color="000000"/>
            </w:tcBorders>
            <w:vAlign w:val="center"/>
          </w:tcPr>
          <w:p w14:paraId="7DE103DC" w14:textId="5CDB18FE" w:rsidR="007D4F1F" w:rsidRPr="00E90316" w:rsidRDefault="00D3346E" w:rsidP="007D4F1F">
            <w:pPr>
              <w:ind w:left="0" w:right="0" w:firstLine="0"/>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0.453</w:t>
            </w:r>
          </w:p>
        </w:tc>
      </w:tr>
      <w:tr w:rsidR="007D4F1F" w14:paraId="5541D31C" w14:textId="2B242E00" w:rsidTr="007D4F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42" w:type="dxa"/>
            <w:tcBorders>
              <w:right w:val="single" w:sz="4" w:space="0" w:color="000000" w:themeColor="text1"/>
            </w:tcBorders>
            <w:vAlign w:val="center"/>
          </w:tcPr>
          <w:p w14:paraId="69248B90" w14:textId="446A2BEF" w:rsidR="007D4F1F" w:rsidRDefault="007D4F1F" w:rsidP="007D4F1F">
            <w:pPr>
              <w:ind w:left="0" w:right="0" w:firstLine="0"/>
              <w:jc w:val="center"/>
            </w:pPr>
            <w:r>
              <w:t>Cl</w:t>
            </w:r>
          </w:p>
        </w:tc>
        <w:tc>
          <w:tcPr>
            <w:tcW w:w="866" w:type="dxa"/>
            <w:tcBorders>
              <w:left w:val="single" w:sz="4" w:space="0" w:color="000000" w:themeColor="text1"/>
              <w:right w:val="dotDash" w:sz="4" w:space="0" w:color="000000"/>
            </w:tcBorders>
            <w:vAlign w:val="center"/>
          </w:tcPr>
          <w:p w14:paraId="3A0B0E92" w14:textId="7989C7F1" w:rsidR="007D4F1F" w:rsidRPr="00E90316" w:rsidRDefault="007D4F1F" w:rsidP="007D4F1F">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sidRPr="00E90316">
              <w:rPr>
                <w:sz w:val="20"/>
                <w:szCs w:val="20"/>
              </w:rPr>
              <w:t>-1.402</w:t>
            </w:r>
          </w:p>
        </w:tc>
        <w:tc>
          <w:tcPr>
            <w:tcW w:w="1065" w:type="dxa"/>
            <w:tcBorders>
              <w:left w:val="dotDash" w:sz="4" w:space="0" w:color="000000"/>
              <w:right w:val="single" w:sz="4" w:space="0" w:color="000000" w:themeColor="text1"/>
            </w:tcBorders>
          </w:tcPr>
          <w:p w14:paraId="12AC8232" w14:textId="45C01507" w:rsidR="007D4F1F" w:rsidRPr="007D4F1F" w:rsidRDefault="007D4F1F" w:rsidP="007D4F1F">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sidRPr="007D4F1F">
              <w:rPr>
                <w:sz w:val="20"/>
                <w:szCs w:val="20"/>
              </w:rPr>
              <w:t>4.066</w:t>
            </w:r>
          </w:p>
        </w:tc>
        <w:tc>
          <w:tcPr>
            <w:tcW w:w="875" w:type="dxa"/>
            <w:tcBorders>
              <w:left w:val="single" w:sz="4" w:space="0" w:color="000000" w:themeColor="text1"/>
              <w:right w:val="dotDash" w:sz="4" w:space="0" w:color="000000"/>
            </w:tcBorders>
            <w:vAlign w:val="center"/>
          </w:tcPr>
          <w:p w14:paraId="553AC929" w14:textId="3E9D8F73" w:rsidR="007D4F1F" w:rsidRPr="00E90316" w:rsidRDefault="007D4F1F" w:rsidP="007D4F1F">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sidRPr="00E90316">
              <w:rPr>
                <w:sz w:val="20"/>
                <w:szCs w:val="20"/>
              </w:rPr>
              <w:t>-1.420</w:t>
            </w:r>
          </w:p>
        </w:tc>
        <w:tc>
          <w:tcPr>
            <w:tcW w:w="1065" w:type="dxa"/>
            <w:tcBorders>
              <w:left w:val="dotDash" w:sz="4" w:space="0" w:color="000000"/>
              <w:right w:val="single" w:sz="4" w:space="0" w:color="000000" w:themeColor="text1"/>
            </w:tcBorders>
            <w:vAlign w:val="center"/>
          </w:tcPr>
          <w:p w14:paraId="08D5930E" w14:textId="4E11A008" w:rsidR="007D4F1F" w:rsidRPr="00E90316" w:rsidRDefault="00B33C31" w:rsidP="007D4F1F">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2.747</w:t>
            </w:r>
          </w:p>
        </w:tc>
        <w:tc>
          <w:tcPr>
            <w:tcW w:w="913" w:type="dxa"/>
            <w:tcBorders>
              <w:left w:val="single" w:sz="4" w:space="0" w:color="000000" w:themeColor="text1"/>
              <w:right w:val="dotDash" w:sz="4" w:space="0" w:color="000000"/>
            </w:tcBorders>
            <w:vAlign w:val="center"/>
          </w:tcPr>
          <w:p w14:paraId="4B4406BB" w14:textId="01E7527C" w:rsidR="007D4F1F" w:rsidRPr="00E90316" w:rsidRDefault="007D4F1F" w:rsidP="007D4F1F">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-1.547</w:t>
            </w:r>
          </w:p>
        </w:tc>
        <w:tc>
          <w:tcPr>
            <w:tcW w:w="1111" w:type="dxa"/>
            <w:tcBorders>
              <w:left w:val="dotDash" w:sz="4" w:space="0" w:color="000000"/>
              <w:right w:val="single" w:sz="4" w:space="0" w:color="000000" w:themeColor="text1"/>
            </w:tcBorders>
            <w:vAlign w:val="center"/>
          </w:tcPr>
          <w:p w14:paraId="7CAC9E09" w14:textId="715D7B6D" w:rsidR="007D4F1F" w:rsidRPr="00E90316" w:rsidRDefault="00AB3447" w:rsidP="007D4F1F">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5.688</w:t>
            </w:r>
          </w:p>
        </w:tc>
        <w:tc>
          <w:tcPr>
            <w:tcW w:w="774" w:type="dxa"/>
            <w:tcBorders>
              <w:left w:val="single" w:sz="4" w:space="0" w:color="000000" w:themeColor="text1"/>
              <w:right w:val="dotDash" w:sz="4" w:space="0" w:color="000000"/>
            </w:tcBorders>
            <w:vAlign w:val="center"/>
          </w:tcPr>
          <w:p w14:paraId="0BC30FCD" w14:textId="3E97916A" w:rsidR="007D4F1F" w:rsidRPr="00E90316" w:rsidRDefault="007D4F1F" w:rsidP="007D4F1F">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-1.462</w:t>
            </w:r>
          </w:p>
        </w:tc>
        <w:tc>
          <w:tcPr>
            <w:tcW w:w="1115" w:type="dxa"/>
            <w:tcBorders>
              <w:left w:val="dotDash" w:sz="4" w:space="0" w:color="000000"/>
            </w:tcBorders>
            <w:vAlign w:val="center"/>
          </w:tcPr>
          <w:p w14:paraId="26058CB2" w14:textId="654BA93A" w:rsidR="007D4F1F" w:rsidRPr="00E90316" w:rsidRDefault="00E67813" w:rsidP="007D4F1F">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0.205</w:t>
            </w:r>
          </w:p>
        </w:tc>
      </w:tr>
      <w:tr w:rsidR="007D4F1F" w14:paraId="11389814" w14:textId="2391588A" w:rsidTr="007D4F1F">
        <w:tc>
          <w:tcPr>
            <w:cnfStyle w:val="001000000000" w:firstRow="0" w:lastRow="0" w:firstColumn="1" w:lastColumn="0" w:oddVBand="0" w:evenVBand="0" w:oddHBand="0" w:evenHBand="0" w:firstRowFirstColumn="0" w:firstRowLastColumn="0" w:lastRowFirstColumn="0" w:lastRowLastColumn="0"/>
            <w:tcW w:w="1242" w:type="dxa"/>
            <w:tcBorders>
              <w:right w:val="single" w:sz="4" w:space="0" w:color="000000" w:themeColor="text1"/>
            </w:tcBorders>
            <w:vAlign w:val="center"/>
          </w:tcPr>
          <w:p w14:paraId="714F01DA" w14:textId="23C6E8D9" w:rsidR="007D4F1F" w:rsidRDefault="007D4F1F" w:rsidP="007D4F1F">
            <w:pPr>
              <w:ind w:left="0" w:right="0" w:firstLine="0"/>
              <w:jc w:val="center"/>
            </w:pPr>
            <w:r>
              <w:t>Efficiency</w:t>
            </w:r>
          </w:p>
        </w:tc>
        <w:tc>
          <w:tcPr>
            <w:tcW w:w="866" w:type="dxa"/>
            <w:tcBorders>
              <w:left w:val="single" w:sz="4" w:space="0" w:color="000000" w:themeColor="text1"/>
              <w:right w:val="dotDash" w:sz="4" w:space="0" w:color="000000"/>
            </w:tcBorders>
            <w:vAlign w:val="center"/>
          </w:tcPr>
          <w:p w14:paraId="7F06FBCE" w14:textId="1D0C78C4" w:rsidR="007D4F1F" w:rsidRPr="00E90316" w:rsidRDefault="007D4F1F" w:rsidP="007D4F1F">
            <w:pPr>
              <w:ind w:left="0" w:right="0" w:firstLine="0"/>
              <w:jc w:val="center"/>
              <w:cnfStyle w:val="000000000000" w:firstRow="0" w:lastRow="0" w:firstColumn="0" w:lastColumn="0" w:oddVBand="0" w:evenVBand="0" w:oddHBand="0" w:evenHBand="0" w:firstRowFirstColumn="0" w:firstRowLastColumn="0" w:lastRowFirstColumn="0" w:lastRowLastColumn="0"/>
              <w:rPr>
                <w:sz w:val="20"/>
                <w:szCs w:val="20"/>
              </w:rPr>
            </w:pPr>
            <w:r w:rsidRPr="00E90316">
              <w:rPr>
                <w:sz w:val="20"/>
                <w:szCs w:val="20"/>
              </w:rPr>
              <w:t>-3.185</w:t>
            </w:r>
          </w:p>
        </w:tc>
        <w:tc>
          <w:tcPr>
            <w:tcW w:w="1065" w:type="dxa"/>
            <w:tcBorders>
              <w:left w:val="dotDash" w:sz="4" w:space="0" w:color="000000"/>
              <w:right w:val="single" w:sz="4" w:space="0" w:color="000000" w:themeColor="text1"/>
            </w:tcBorders>
          </w:tcPr>
          <w:p w14:paraId="69AF7A30" w14:textId="74F37A44" w:rsidR="007D4F1F" w:rsidRPr="007D4F1F" w:rsidRDefault="007D4F1F" w:rsidP="007D4F1F">
            <w:pPr>
              <w:ind w:left="0" w:right="0" w:firstLine="0"/>
              <w:jc w:val="center"/>
              <w:cnfStyle w:val="000000000000" w:firstRow="0" w:lastRow="0" w:firstColumn="0" w:lastColumn="0" w:oddVBand="0" w:evenVBand="0" w:oddHBand="0" w:evenHBand="0" w:firstRowFirstColumn="0" w:firstRowLastColumn="0" w:lastRowFirstColumn="0" w:lastRowLastColumn="0"/>
              <w:rPr>
                <w:sz w:val="20"/>
                <w:szCs w:val="20"/>
              </w:rPr>
            </w:pPr>
            <w:r w:rsidRPr="007D4F1F">
              <w:rPr>
                <w:sz w:val="20"/>
                <w:szCs w:val="20"/>
              </w:rPr>
              <w:t>3.026</w:t>
            </w:r>
          </w:p>
        </w:tc>
        <w:tc>
          <w:tcPr>
            <w:tcW w:w="875" w:type="dxa"/>
            <w:tcBorders>
              <w:left w:val="single" w:sz="4" w:space="0" w:color="000000" w:themeColor="text1"/>
              <w:right w:val="dotDash" w:sz="4" w:space="0" w:color="000000"/>
            </w:tcBorders>
            <w:vAlign w:val="center"/>
          </w:tcPr>
          <w:p w14:paraId="49F71887" w14:textId="7ECA871D" w:rsidR="007D4F1F" w:rsidRPr="00E90316" w:rsidRDefault="007D4F1F" w:rsidP="007D4F1F">
            <w:pPr>
              <w:ind w:left="0" w:right="0" w:firstLine="0"/>
              <w:jc w:val="center"/>
              <w:cnfStyle w:val="000000000000" w:firstRow="0" w:lastRow="0" w:firstColumn="0" w:lastColumn="0" w:oddVBand="0" w:evenVBand="0" w:oddHBand="0" w:evenHBand="0" w:firstRowFirstColumn="0" w:firstRowLastColumn="0" w:lastRowFirstColumn="0" w:lastRowLastColumn="0"/>
              <w:rPr>
                <w:sz w:val="20"/>
                <w:szCs w:val="20"/>
              </w:rPr>
            </w:pPr>
            <w:r w:rsidRPr="00E90316">
              <w:rPr>
                <w:sz w:val="20"/>
                <w:szCs w:val="20"/>
              </w:rPr>
              <w:t>-3.234</w:t>
            </w:r>
          </w:p>
        </w:tc>
        <w:tc>
          <w:tcPr>
            <w:tcW w:w="1065" w:type="dxa"/>
            <w:tcBorders>
              <w:left w:val="dotDash" w:sz="4" w:space="0" w:color="000000"/>
              <w:right w:val="single" w:sz="4" w:space="0" w:color="000000" w:themeColor="text1"/>
            </w:tcBorders>
            <w:vAlign w:val="center"/>
          </w:tcPr>
          <w:p w14:paraId="1F18CB26" w14:textId="1BD440D9" w:rsidR="007D4F1F" w:rsidRPr="00E90316" w:rsidRDefault="0048658E" w:rsidP="007D4F1F">
            <w:pPr>
              <w:ind w:left="0" w:right="0" w:firstLine="0"/>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1.608</w:t>
            </w:r>
          </w:p>
        </w:tc>
        <w:tc>
          <w:tcPr>
            <w:tcW w:w="913" w:type="dxa"/>
            <w:tcBorders>
              <w:left w:val="single" w:sz="4" w:space="0" w:color="000000" w:themeColor="text1"/>
              <w:right w:val="dotDash" w:sz="4" w:space="0" w:color="000000"/>
            </w:tcBorders>
            <w:vAlign w:val="center"/>
          </w:tcPr>
          <w:p w14:paraId="2774D547" w14:textId="1B350CBF" w:rsidR="007D4F1F" w:rsidRPr="00E90316" w:rsidRDefault="007D4F1F" w:rsidP="007D4F1F">
            <w:pPr>
              <w:ind w:left="0" w:right="0" w:firstLine="0"/>
              <w:jc w:val="center"/>
              <w:cnfStyle w:val="000000000000" w:firstRow="0" w:lastRow="0" w:firstColumn="0" w:lastColumn="0" w:oddVBand="0" w:evenVBand="0" w:oddHBand="0" w:evenHBand="0" w:firstRowFirstColumn="0" w:firstRowLastColumn="0" w:lastRowFirstColumn="0" w:lastRowLastColumn="0"/>
              <w:rPr>
                <w:sz w:val="20"/>
                <w:szCs w:val="20"/>
              </w:rPr>
            </w:pPr>
            <w:r w:rsidRPr="00E90316">
              <w:rPr>
                <w:sz w:val="20"/>
                <w:szCs w:val="20"/>
              </w:rPr>
              <w:t>-3.474</w:t>
            </w:r>
          </w:p>
        </w:tc>
        <w:tc>
          <w:tcPr>
            <w:tcW w:w="1111" w:type="dxa"/>
            <w:tcBorders>
              <w:left w:val="dotDash" w:sz="4" w:space="0" w:color="000000"/>
              <w:right w:val="single" w:sz="4" w:space="0" w:color="000000" w:themeColor="text1"/>
            </w:tcBorders>
            <w:vAlign w:val="center"/>
          </w:tcPr>
          <w:p w14:paraId="27F6733C" w14:textId="459B7E30" w:rsidR="007D4F1F" w:rsidRPr="00E90316" w:rsidRDefault="00573786" w:rsidP="007D4F1F">
            <w:pPr>
              <w:ind w:left="0" w:right="0" w:firstLine="0"/>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5.411</w:t>
            </w:r>
          </w:p>
        </w:tc>
        <w:tc>
          <w:tcPr>
            <w:tcW w:w="774" w:type="dxa"/>
            <w:tcBorders>
              <w:left w:val="single" w:sz="4" w:space="0" w:color="000000" w:themeColor="text1"/>
              <w:right w:val="dotDash" w:sz="4" w:space="0" w:color="000000"/>
            </w:tcBorders>
            <w:vAlign w:val="center"/>
          </w:tcPr>
          <w:p w14:paraId="4826BD4A" w14:textId="27B6C05A" w:rsidR="007D4F1F" w:rsidRPr="00E90316" w:rsidRDefault="007D4F1F" w:rsidP="007D4F1F">
            <w:pPr>
              <w:ind w:left="0" w:right="0" w:firstLine="0"/>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-3.307</w:t>
            </w:r>
          </w:p>
        </w:tc>
        <w:tc>
          <w:tcPr>
            <w:tcW w:w="1115" w:type="dxa"/>
            <w:tcBorders>
              <w:left w:val="dotDash" w:sz="4" w:space="0" w:color="000000"/>
            </w:tcBorders>
            <w:vAlign w:val="center"/>
          </w:tcPr>
          <w:p w14:paraId="19FE6FCA" w14:textId="52FD950B" w:rsidR="007D4F1F" w:rsidRPr="00E90316" w:rsidRDefault="00B72350" w:rsidP="007D4F1F">
            <w:pPr>
              <w:ind w:left="0" w:right="0" w:firstLine="0"/>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0.635</w:t>
            </w:r>
          </w:p>
        </w:tc>
      </w:tr>
      <w:tr w:rsidR="007D4F1F" w14:paraId="33216471" w14:textId="09F797AB" w:rsidTr="007D4F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42" w:type="dxa"/>
            <w:tcBorders>
              <w:right w:val="single" w:sz="4" w:space="0" w:color="000000" w:themeColor="text1"/>
            </w:tcBorders>
            <w:vAlign w:val="center"/>
          </w:tcPr>
          <w:p w14:paraId="68CD2AD4" w14:textId="62C549F2" w:rsidR="007D4F1F" w:rsidRDefault="007D4F1F" w:rsidP="007D4F1F">
            <w:pPr>
              <w:ind w:left="0" w:right="0" w:firstLine="0"/>
              <w:jc w:val="center"/>
            </w:pPr>
            <w:r>
              <w:t>Balance</w:t>
            </w:r>
          </w:p>
        </w:tc>
        <w:tc>
          <w:tcPr>
            <w:tcW w:w="866" w:type="dxa"/>
            <w:tcBorders>
              <w:left w:val="single" w:sz="4" w:space="0" w:color="000000" w:themeColor="text1"/>
              <w:right w:val="dotDash" w:sz="4" w:space="0" w:color="000000"/>
            </w:tcBorders>
            <w:vAlign w:val="center"/>
          </w:tcPr>
          <w:p w14:paraId="21F0E7C0" w14:textId="1D4D9BCC" w:rsidR="007D4F1F" w:rsidRPr="00E90316" w:rsidRDefault="007D4F1F" w:rsidP="007D4F1F">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sidRPr="00E90316">
              <w:rPr>
                <w:sz w:val="20"/>
                <w:szCs w:val="20"/>
              </w:rPr>
              <w:t>49.046</w:t>
            </w:r>
          </w:p>
        </w:tc>
        <w:tc>
          <w:tcPr>
            <w:tcW w:w="1065" w:type="dxa"/>
            <w:tcBorders>
              <w:left w:val="dotDash" w:sz="4" w:space="0" w:color="000000"/>
              <w:right w:val="single" w:sz="4" w:space="0" w:color="000000" w:themeColor="text1"/>
            </w:tcBorders>
          </w:tcPr>
          <w:p w14:paraId="7DED87CB" w14:textId="3BA682E8" w:rsidR="007D4F1F" w:rsidRPr="007D4F1F" w:rsidRDefault="007D4F1F" w:rsidP="007D4F1F">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sidRPr="007D4F1F">
              <w:rPr>
                <w:sz w:val="20"/>
                <w:szCs w:val="20"/>
              </w:rPr>
              <w:t>3.172</w:t>
            </w:r>
          </w:p>
        </w:tc>
        <w:tc>
          <w:tcPr>
            <w:tcW w:w="875" w:type="dxa"/>
            <w:tcBorders>
              <w:left w:val="single" w:sz="4" w:space="0" w:color="000000" w:themeColor="text1"/>
              <w:right w:val="dotDash" w:sz="4" w:space="0" w:color="000000"/>
            </w:tcBorders>
            <w:vAlign w:val="center"/>
          </w:tcPr>
          <w:p w14:paraId="31F77755" w14:textId="18212681" w:rsidR="007D4F1F" w:rsidRPr="00E90316" w:rsidRDefault="007D4F1F" w:rsidP="007D4F1F">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sidRPr="00E90316">
              <w:rPr>
                <w:sz w:val="20"/>
                <w:szCs w:val="20"/>
              </w:rPr>
              <w:t>49.675</w:t>
            </w:r>
          </w:p>
        </w:tc>
        <w:tc>
          <w:tcPr>
            <w:tcW w:w="1065" w:type="dxa"/>
            <w:tcBorders>
              <w:left w:val="dotDash" w:sz="4" w:space="0" w:color="000000"/>
              <w:right w:val="single" w:sz="4" w:space="0" w:color="000000" w:themeColor="text1"/>
            </w:tcBorders>
            <w:vAlign w:val="center"/>
          </w:tcPr>
          <w:p w14:paraId="4B47B037" w14:textId="2899247F" w:rsidR="007D4F1F" w:rsidRPr="00E90316" w:rsidRDefault="004B4D99" w:rsidP="007D4F1F">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1.692</w:t>
            </w:r>
          </w:p>
        </w:tc>
        <w:tc>
          <w:tcPr>
            <w:tcW w:w="913" w:type="dxa"/>
            <w:tcBorders>
              <w:left w:val="single" w:sz="4" w:space="0" w:color="000000" w:themeColor="text1"/>
              <w:right w:val="dotDash" w:sz="4" w:space="0" w:color="000000"/>
            </w:tcBorders>
            <w:vAlign w:val="center"/>
          </w:tcPr>
          <w:p w14:paraId="7DA9D5C3" w14:textId="71C7823C" w:rsidR="007D4F1F" w:rsidRPr="00E90316" w:rsidRDefault="007D4F1F" w:rsidP="007D4F1F">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sidRPr="00E90316">
              <w:rPr>
                <w:sz w:val="20"/>
                <w:szCs w:val="20"/>
              </w:rPr>
              <w:t>49.215</w:t>
            </w:r>
          </w:p>
        </w:tc>
        <w:tc>
          <w:tcPr>
            <w:tcW w:w="1111" w:type="dxa"/>
            <w:tcBorders>
              <w:left w:val="dotDash" w:sz="4" w:space="0" w:color="000000"/>
              <w:right w:val="single" w:sz="4" w:space="0" w:color="000000" w:themeColor="text1"/>
            </w:tcBorders>
            <w:vAlign w:val="center"/>
          </w:tcPr>
          <w:p w14:paraId="26726157" w14:textId="46A0BE11" w:rsidR="007D4F1F" w:rsidRPr="00E90316" w:rsidRDefault="00B9545A" w:rsidP="007D4F1F">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2.602</w:t>
            </w:r>
          </w:p>
        </w:tc>
        <w:tc>
          <w:tcPr>
            <w:tcW w:w="774" w:type="dxa"/>
            <w:tcBorders>
              <w:left w:val="single" w:sz="4" w:space="0" w:color="000000" w:themeColor="text1"/>
              <w:right w:val="dotDash" w:sz="4" w:space="0" w:color="000000"/>
            </w:tcBorders>
            <w:vAlign w:val="center"/>
          </w:tcPr>
          <w:p w14:paraId="777A8A87" w14:textId="50C732DE" w:rsidR="007D4F1F" w:rsidRPr="00E90316" w:rsidRDefault="007D4F1F" w:rsidP="007D4F1F">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49.408</w:t>
            </w:r>
          </w:p>
        </w:tc>
        <w:tc>
          <w:tcPr>
            <w:tcW w:w="1115" w:type="dxa"/>
            <w:tcBorders>
              <w:left w:val="dotDash" w:sz="4" w:space="0" w:color="000000"/>
            </w:tcBorders>
            <w:vAlign w:val="center"/>
          </w:tcPr>
          <w:p w14:paraId="7A824047" w14:textId="5C08CE09" w:rsidR="007D4F1F" w:rsidRPr="00E90316" w:rsidRDefault="005C6579" w:rsidP="007D4F1F">
            <w:pPr>
              <w:ind w:left="0" w:right="0" w:firstLine="0"/>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2.221</w:t>
            </w:r>
          </w:p>
        </w:tc>
      </w:tr>
    </w:tbl>
    <w:p w14:paraId="6399553F" w14:textId="77777777" w:rsidR="00F31AA5" w:rsidRDefault="00F31AA5" w:rsidP="0077535C">
      <w:pPr>
        <w:ind w:left="0" w:firstLine="0"/>
      </w:pPr>
    </w:p>
    <w:p w14:paraId="0500B2F6" w14:textId="084B612D" w:rsidR="00F31AA5" w:rsidRPr="0077535C" w:rsidRDefault="00355C94" w:rsidP="0077535C">
      <w:pPr>
        <w:ind w:left="0" w:firstLine="0"/>
      </w:pPr>
      <w:r>
        <w:br w:type="page"/>
      </w:r>
    </w:p>
    <w:p w14:paraId="7FCA25FA" w14:textId="54E034DC" w:rsidR="00B840B7" w:rsidRDefault="00B840B7" w:rsidP="00E073BC">
      <w:pPr>
        <w:pStyle w:val="Heading1"/>
        <w:numPr>
          <w:ilvl w:val="1"/>
          <w:numId w:val="6"/>
        </w:numPr>
      </w:pPr>
      <w:bookmarkStart w:id="199" w:name="_Toc239597617"/>
      <w:r>
        <w:lastRenderedPageBreak/>
        <w:t>M</w:t>
      </w:r>
      <w:r w:rsidR="008A5199">
        <w:t>IRA</w:t>
      </w:r>
      <w:r>
        <w:t xml:space="preserve"> and SABE</w:t>
      </w:r>
      <w:r w:rsidR="008A5199">
        <w:t xml:space="preserve"> result</w:t>
      </w:r>
      <w:r>
        <w:t xml:space="preserve"> CFD comparison</w:t>
      </w:r>
      <w:bookmarkEnd w:id="199"/>
    </w:p>
    <w:p w14:paraId="4524D487" w14:textId="15BC9080" w:rsidR="002E6765" w:rsidRDefault="002E6765" w:rsidP="002E6765">
      <w:pPr>
        <w:ind w:left="0" w:right="0" w:firstLine="0"/>
        <w:jc w:val="both"/>
        <w:rPr>
          <w:color w:val="auto"/>
        </w:rPr>
      </w:pPr>
      <w:r w:rsidRPr="00DC7142">
        <w:rPr>
          <w:color w:val="auto"/>
        </w:rPr>
        <w:t>To validate the CFD methodology used for testing CFD runs completed in this report</w:t>
      </w:r>
      <w:r w:rsidR="00166BA5" w:rsidRPr="00DC7142">
        <w:rPr>
          <w:color w:val="auto"/>
        </w:rPr>
        <w:t>,</w:t>
      </w:r>
      <w:r w:rsidRPr="00DC7142">
        <w:rPr>
          <w:color w:val="auto"/>
        </w:rPr>
        <w:t xml:space="preserve"> input values were gathered from previous reports on the MCR CFD process</w:t>
      </w:r>
      <w:r w:rsidR="00A87EB8" w:rsidRPr="00DC7142">
        <w:rPr>
          <w:color w:val="auto"/>
        </w:rPr>
        <w:t>,</w:t>
      </w:r>
      <w:r w:rsidRPr="00DC7142">
        <w:rPr>
          <w:color w:val="auto"/>
        </w:rPr>
        <w:t xml:space="preserve"> as well as reviewing the research leading to a robust method</w:t>
      </w:r>
      <w:r w:rsidR="00FF72ED" w:rsidRPr="00DC7142">
        <w:rPr>
          <w:color w:val="auto"/>
        </w:rPr>
        <w:t>ology</w:t>
      </w:r>
      <w:r w:rsidRPr="00DC7142">
        <w:rPr>
          <w:color w:val="auto"/>
        </w:rPr>
        <w:t xml:space="preserve"> that works effectively. </w:t>
      </w:r>
      <w:r w:rsidR="00A87EB8" w:rsidRPr="00DC7142">
        <w:rPr>
          <w:color w:val="auto"/>
        </w:rPr>
        <w:t>However,</w:t>
      </w:r>
      <w:r w:rsidRPr="00DC7142">
        <w:rPr>
          <w:color w:val="auto"/>
        </w:rPr>
        <w:t xml:space="preserve"> </w:t>
      </w:r>
      <w:r w:rsidR="00A87EB8" w:rsidRPr="00DC7142">
        <w:rPr>
          <w:color w:val="auto"/>
        </w:rPr>
        <w:t>correlating</w:t>
      </w:r>
      <w:r w:rsidRPr="00DC7142">
        <w:rPr>
          <w:color w:val="auto"/>
        </w:rPr>
        <w:t xml:space="preserve"> it to real world values can also improve the accuracy of these results. </w:t>
      </w:r>
      <w:r w:rsidR="00A87EB8" w:rsidRPr="00DC7142">
        <w:rPr>
          <w:color w:val="auto"/>
        </w:rPr>
        <w:t>Therefore,</w:t>
      </w:r>
      <w:r w:rsidRPr="00DC7142">
        <w:rPr>
          <w:color w:val="auto"/>
        </w:rPr>
        <w:t xml:space="preserve"> using the MIRA wind tunnel values </w:t>
      </w:r>
      <w:r w:rsidR="00B803FE" w:rsidRPr="00DC7142">
        <w:rPr>
          <w:color w:val="auto"/>
        </w:rPr>
        <w:t>partially</w:t>
      </w:r>
      <w:r w:rsidRPr="00DC7142">
        <w:rPr>
          <w:color w:val="auto"/>
        </w:rPr>
        <w:t xml:space="preserve"> reinforces the results. Figures below show that there is a significant difference between the data of the CFD to the wind tunnel and </w:t>
      </w:r>
      <w:r w:rsidR="00A87EB8" w:rsidRPr="00DC7142">
        <w:rPr>
          <w:color w:val="auto"/>
        </w:rPr>
        <w:t xml:space="preserve">this </w:t>
      </w:r>
      <w:r w:rsidRPr="00DC7142">
        <w:rPr>
          <w:color w:val="auto"/>
        </w:rPr>
        <w:t xml:space="preserve">is due to the different simulation settings. It does need to be stated that Run number 7 (66mm front 67mm rear) </w:t>
      </w:r>
      <w:r w:rsidR="004A1F90" w:rsidRPr="00DC7142">
        <w:rPr>
          <w:color w:val="auto"/>
        </w:rPr>
        <w:t>was</w:t>
      </w:r>
      <w:r w:rsidRPr="00DC7142">
        <w:rPr>
          <w:color w:val="auto"/>
        </w:rPr>
        <w:t xml:space="preserve"> removed from the CFD surface results due to the anomaly that occurred at this value. Settings such as rotating wheels and moving floor were not implemented to more accurately represent the MIRA wind tunnel setup</w:t>
      </w:r>
      <w:r w:rsidR="001609C8" w:rsidRPr="00DC7142">
        <w:rPr>
          <w:color w:val="auto"/>
        </w:rPr>
        <w:t>, a</w:t>
      </w:r>
      <w:r w:rsidRPr="00DC7142">
        <w:rPr>
          <w:color w:val="auto"/>
        </w:rPr>
        <w:t>s mentioned previously</w:t>
      </w:r>
      <w:r w:rsidR="0088649B" w:rsidRPr="00DC7142">
        <w:rPr>
          <w:color w:val="auto"/>
        </w:rPr>
        <w:t xml:space="preserve">. </w:t>
      </w:r>
      <w:r w:rsidRPr="00DC7142">
        <w:rPr>
          <w:color w:val="auto"/>
        </w:rPr>
        <w:t xml:space="preserve">However, the wind tunnel </w:t>
      </w:r>
      <w:r w:rsidR="00D72F72" w:rsidRPr="00DC7142">
        <w:rPr>
          <w:color w:val="auto"/>
        </w:rPr>
        <w:t xml:space="preserve">data </w:t>
      </w:r>
      <w:r w:rsidRPr="00DC7142">
        <w:rPr>
          <w:color w:val="auto"/>
        </w:rPr>
        <w:t xml:space="preserve">shows little fluctuation </w:t>
      </w:r>
      <w:r w:rsidR="00D72F72" w:rsidRPr="00DC7142">
        <w:rPr>
          <w:color w:val="auto"/>
        </w:rPr>
        <w:t>in results</w:t>
      </w:r>
      <w:r w:rsidR="00BC010E" w:rsidRPr="00DC7142">
        <w:rPr>
          <w:color w:val="auto"/>
        </w:rPr>
        <w:t xml:space="preserve"> from point to point</w:t>
      </w:r>
      <w:r w:rsidR="00D72F72" w:rsidRPr="00DC7142">
        <w:rPr>
          <w:color w:val="auto"/>
        </w:rPr>
        <w:t xml:space="preserve"> </w:t>
      </w:r>
      <w:r w:rsidRPr="00DC7142">
        <w:rPr>
          <w:color w:val="auto"/>
        </w:rPr>
        <w:t>in comparison to the CFD data, except for the balance of the vehicle</w:t>
      </w:r>
      <w:r w:rsidR="008C2127" w:rsidRPr="00DC7142">
        <w:rPr>
          <w:color w:val="auto"/>
        </w:rPr>
        <w:t>,</w:t>
      </w:r>
      <w:r w:rsidRPr="00DC7142">
        <w:rPr>
          <w:color w:val="auto"/>
        </w:rPr>
        <w:t xml:space="preserve"> where the wind tunnel has a significant fluctuation in results. Both sets of data </w:t>
      </w:r>
      <w:r w:rsidR="00BF45C3" w:rsidRPr="00DC7142">
        <w:rPr>
          <w:color w:val="auto"/>
        </w:rPr>
        <w:t>resulted in the</w:t>
      </w:r>
      <w:r w:rsidRPr="00DC7142">
        <w:rPr>
          <w:color w:val="auto"/>
        </w:rPr>
        <w:t xml:space="preserve"> lowering of both front and rear ride heights producing less drag.</w:t>
      </w:r>
      <w:r w:rsidRPr="003B6790">
        <w:rPr>
          <w:color w:val="auto"/>
        </w:rPr>
        <w:t xml:space="preserve">  </w:t>
      </w:r>
    </w:p>
    <w:p w14:paraId="6B671483" w14:textId="77777777" w:rsidR="0088649B" w:rsidRPr="003B6790" w:rsidRDefault="0088649B" w:rsidP="002E6765">
      <w:pPr>
        <w:ind w:left="0" w:right="0" w:firstLine="0"/>
        <w:jc w:val="both"/>
        <w:rPr>
          <w:color w:val="auto"/>
        </w:rPr>
      </w:pPr>
    </w:p>
    <w:p w14:paraId="7E4C2398" w14:textId="7CD61982" w:rsidR="00AF4E71" w:rsidRDefault="007A6BCC" w:rsidP="00C260BC">
      <w:pPr>
        <w:keepNext/>
        <w:ind w:left="0" w:right="0" w:firstLine="0"/>
        <w:jc w:val="center"/>
      </w:pPr>
      <w:r>
        <w:rPr>
          <w:noProof/>
        </w:rPr>
        <w:drawing>
          <wp:inline distT="0" distB="0" distL="0" distR="0" wp14:anchorId="3C9D8830" wp14:editId="36A110CD">
            <wp:extent cx="4150616" cy="3094330"/>
            <wp:effectExtent l="0" t="0" r="2540" b="0"/>
            <wp:docPr id="95676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76679" name=""/>
                    <pic:cNvPicPr/>
                  </pic:nvPicPr>
                  <pic:blipFill rotWithShape="1">
                    <a:blip r:embed="rId54"/>
                    <a:srcRect t="4500" r="45502"/>
                    <a:stretch>
                      <a:fillRect/>
                    </a:stretch>
                  </pic:blipFill>
                  <pic:spPr bwMode="auto">
                    <a:xfrm>
                      <a:off x="0" y="0"/>
                      <a:ext cx="4156465" cy="3098691"/>
                    </a:xfrm>
                    <a:prstGeom prst="rect">
                      <a:avLst/>
                    </a:prstGeom>
                    <a:ln>
                      <a:noFill/>
                    </a:ln>
                    <a:extLst>
                      <a:ext uri="{53640926-AAD7-44D8-BBD7-CCE9431645EC}">
                        <a14:shadowObscured xmlns:a14="http://schemas.microsoft.com/office/drawing/2010/main"/>
                      </a:ext>
                    </a:extLst>
                  </pic:spPr>
                </pic:pic>
              </a:graphicData>
            </a:graphic>
          </wp:inline>
        </w:drawing>
      </w:r>
    </w:p>
    <w:p w14:paraId="274614C7" w14:textId="5886DD50" w:rsidR="00B840B7" w:rsidRDefault="00AF4E71" w:rsidP="00C260BC">
      <w:pPr>
        <w:pStyle w:val="Caption"/>
        <w:ind w:left="0" w:right="0"/>
        <w:jc w:val="center"/>
      </w:pPr>
      <w:bookmarkStart w:id="200" w:name="_Toc239542919"/>
      <w:bookmarkStart w:id="201" w:name="_Toc239543030"/>
      <w:bookmarkStart w:id="202" w:name="_Toc239544970"/>
      <w:bookmarkStart w:id="203" w:name="_Toc239604269"/>
      <w:r>
        <w:t xml:space="preserve">Figure </w:t>
      </w:r>
      <w:r>
        <w:fldChar w:fldCharType="begin"/>
      </w:r>
      <w:r>
        <w:instrText>SEQ Figure \* ARABIC</w:instrText>
      </w:r>
      <w:r>
        <w:fldChar w:fldCharType="separate"/>
      </w:r>
      <w:r w:rsidR="00D930D7">
        <w:rPr>
          <w:noProof/>
        </w:rPr>
        <w:t>32</w:t>
      </w:r>
      <w:r>
        <w:fldChar w:fldCharType="end"/>
      </w:r>
      <w:r>
        <w:t xml:space="preserve"> </w:t>
      </w:r>
      <w:r w:rsidR="00B900B1">
        <w:t>–</w:t>
      </w:r>
      <w:r>
        <w:t xml:space="preserve"> </w:t>
      </w:r>
      <w:r w:rsidR="00B900B1">
        <w:t xml:space="preserve">Cd aero map using RBF surfacing showing </w:t>
      </w:r>
      <w:r w:rsidR="008C4DC4">
        <w:t xml:space="preserve">the comparison </w:t>
      </w:r>
      <w:r>
        <w:t xml:space="preserve">MIRA wind tunnel and CFD </w:t>
      </w:r>
      <w:r w:rsidR="00B900B1">
        <w:t xml:space="preserve">simulation using the same </w:t>
      </w:r>
      <w:r w:rsidR="008C4DC4">
        <w:t xml:space="preserve">ride height </w:t>
      </w:r>
      <w:r w:rsidR="00B900B1">
        <w:t>data points</w:t>
      </w:r>
      <w:bookmarkEnd w:id="200"/>
      <w:bookmarkEnd w:id="201"/>
      <w:bookmarkEnd w:id="202"/>
      <w:bookmarkEnd w:id="203"/>
    </w:p>
    <w:p w14:paraId="254E4923" w14:textId="77777777" w:rsidR="0088649B" w:rsidRPr="0088649B" w:rsidRDefault="0088649B" w:rsidP="0088649B"/>
    <w:p w14:paraId="10A08309" w14:textId="2D2AED7E" w:rsidR="00C4542B" w:rsidRDefault="002E6765" w:rsidP="002E6765">
      <w:pPr>
        <w:ind w:left="0" w:right="0" w:firstLine="0"/>
        <w:jc w:val="both"/>
        <w:rPr>
          <w:color w:val="auto"/>
        </w:rPr>
      </w:pPr>
      <w:r w:rsidRPr="00BA7D6D">
        <w:rPr>
          <w:color w:val="auto"/>
        </w:rPr>
        <w:t>The Cl has a clear offset affecting the data with little to no trend between the two sets</w:t>
      </w:r>
      <w:r w:rsidR="00720BDD" w:rsidRPr="00BA7D6D">
        <w:rPr>
          <w:color w:val="auto"/>
        </w:rPr>
        <w:t>,</w:t>
      </w:r>
      <w:r w:rsidRPr="00BA7D6D">
        <w:rPr>
          <w:color w:val="auto"/>
        </w:rPr>
        <w:t xml:space="preserve"> </w:t>
      </w:r>
      <w:r w:rsidR="00720BDD" w:rsidRPr="00BA7D6D">
        <w:rPr>
          <w:color w:val="auto"/>
        </w:rPr>
        <w:t>aside</w:t>
      </w:r>
      <w:r w:rsidRPr="00BA7D6D">
        <w:rPr>
          <w:color w:val="auto"/>
        </w:rPr>
        <w:t xml:space="preserve"> from when</w:t>
      </w:r>
      <w:r w:rsidR="00720BDD" w:rsidRPr="00BA7D6D">
        <w:rPr>
          <w:color w:val="auto"/>
        </w:rPr>
        <w:t>,</w:t>
      </w:r>
      <w:r w:rsidRPr="00BA7D6D">
        <w:rPr>
          <w:color w:val="auto"/>
        </w:rPr>
        <w:t xml:space="preserve"> at a high angle of attack</w:t>
      </w:r>
      <w:r w:rsidR="00720BDD" w:rsidRPr="00BA7D6D">
        <w:rPr>
          <w:color w:val="auto"/>
        </w:rPr>
        <w:t>,</w:t>
      </w:r>
      <w:r w:rsidRPr="00BA7D6D">
        <w:rPr>
          <w:color w:val="auto"/>
        </w:rPr>
        <w:t xml:space="preserve"> </w:t>
      </w:r>
      <w:r w:rsidR="00317ED0" w:rsidRPr="00BA7D6D">
        <w:rPr>
          <w:color w:val="auto"/>
        </w:rPr>
        <w:t>the largest amount of downforce is produced</w:t>
      </w:r>
      <w:r w:rsidRPr="00BA7D6D">
        <w:rPr>
          <w:color w:val="auto"/>
        </w:rPr>
        <w:t xml:space="preserve">. The level of accuracy of the wind tunnel is poor. Wind tunnel data shows no significant drop off in downforce when the front ride height is below the rear, which de rakes the vehicle reducing the performance of the vehicle. In </w:t>
      </w:r>
      <w:r w:rsidR="00317ED0" w:rsidRPr="00BA7D6D">
        <w:rPr>
          <w:color w:val="auto"/>
        </w:rPr>
        <w:t>addition,</w:t>
      </w:r>
      <w:r w:rsidRPr="00BA7D6D">
        <w:rPr>
          <w:color w:val="auto"/>
        </w:rPr>
        <w:t xml:space="preserve"> the balance does not see this change and surface plots show significant deviation, to unrealistic levels. These issues likely </w:t>
      </w:r>
      <w:r w:rsidR="009220CC" w:rsidRPr="00BA7D6D">
        <w:rPr>
          <w:color w:val="auto"/>
        </w:rPr>
        <w:t>arise</w:t>
      </w:r>
      <w:r w:rsidRPr="00BA7D6D">
        <w:rPr>
          <w:color w:val="auto"/>
        </w:rPr>
        <w:t xml:space="preserve"> from the MIRA wind tunnel simulations having no moving floor interaction components. </w:t>
      </w:r>
      <w:r w:rsidR="0097118C" w:rsidRPr="00BA7D6D">
        <w:rPr>
          <w:color w:val="auto"/>
        </w:rPr>
        <w:t>As stated previously</w:t>
      </w:r>
      <w:r w:rsidR="00845AEF" w:rsidRPr="00BA7D6D">
        <w:rPr>
          <w:color w:val="auto"/>
        </w:rPr>
        <w:t>,</w:t>
      </w:r>
      <w:r w:rsidR="0097118C" w:rsidRPr="00BA7D6D">
        <w:rPr>
          <w:color w:val="auto"/>
        </w:rPr>
        <w:t xml:space="preserve"> the MIRA wind tunnel uses a k</w:t>
      </w:r>
      <w:r w:rsidR="00D93C62" w:rsidRPr="00BA7D6D">
        <w:rPr>
          <w:color w:val="auto"/>
        </w:rPr>
        <w:t>ick board to reestablish the boundary layer on the floor of the wind tunnel</w:t>
      </w:r>
      <w:r w:rsidR="005D6D28" w:rsidRPr="00BA7D6D">
        <w:rPr>
          <w:color w:val="auto"/>
        </w:rPr>
        <w:t xml:space="preserve">. This boundary layer </w:t>
      </w:r>
      <w:r w:rsidR="00C4542B" w:rsidRPr="00BA7D6D">
        <w:rPr>
          <w:color w:val="auto"/>
        </w:rPr>
        <w:t>w</w:t>
      </w:r>
      <w:r w:rsidR="005D6D28" w:rsidRPr="00BA7D6D">
        <w:rPr>
          <w:color w:val="auto"/>
        </w:rPr>
        <w:t xml:space="preserve">ill improve the results but will also </w:t>
      </w:r>
      <w:r w:rsidR="00415882" w:rsidRPr="00BA7D6D">
        <w:rPr>
          <w:color w:val="auto"/>
        </w:rPr>
        <w:t xml:space="preserve">result in the rear </w:t>
      </w:r>
      <w:r w:rsidR="00C4542B" w:rsidRPr="00BA7D6D">
        <w:rPr>
          <w:color w:val="auto"/>
        </w:rPr>
        <w:t>of the vehicles boundary layer size increasing</w:t>
      </w:r>
      <w:r w:rsidR="00845AEF" w:rsidRPr="00BA7D6D">
        <w:rPr>
          <w:color w:val="auto"/>
        </w:rPr>
        <w:t>,</w:t>
      </w:r>
      <w:r w:rsidR="00C4542B" w:rsidRPr="00BA7D6D">
        <w:rPr>
          <w:color w:val="auto"/>
        </w:rPr>
        <w:t xml:space="preserve"> removing accuracy, reducing the downforce at the rear of the vehicle</w:t>
      </w:r>
      <w:r w:rsidR="00B25581" w:rsidRPr="00BA7D6D">
        <w:rPr>
          <w:color w:val="auto"/>
        </w:rPr>
        <w:t xml:space="preserve"> in the wind tunnel</w:t>
      </w:r>
      <w:r w:rsidR="00C4542B" w:rsidRPr="00BA7D6D">
        <w:rPr>
          <w:color w:val="auto"/>
        </w:rPr>
        <w:t>.</w:t>
      </w:r>
      <w:r w:rsidRPr="00C4542B">
        <w:rPr>
          <w:color w:val="auto"/>
        </w:rPr>
        <w:t xml:space="preserve"> </w:t>
      </w:r>
    </w:p>
    <w:p w14:paraId="24DE2AEF" w14:textId="77777777" w:rsidR="00672997" w:rsidRPr="00C4542B" w:rsidRDefault="00672997" w:rsidP="002E6765">
      <w:pPr>
        <w:ind w:left="0" w:right="0" w:firstLine="0"/>
        <w:jc w:val="both"/>
        <w:rPr>
          <w:color w:val="auto"/>
        </w:rPr>
      </w:pPr>
    </w:p>
    <w:tbl>
      <w:tblPr>
        <w:tblStyle w:val="TableGrid0"/>
        <w:tblW w:w="0" w:type="auto"/>
        <w:tblLook w:val="04A0" w:firstRow="1" w:lastRow="0" w:firstColumn="1" w:lastColumn="0" w:noHBand="0" w:noVBand="1"/>
      </w:tblPr>
      <w:tblGrid>
        <w:gridCol w:w="4478"/>
        <w:gridCol w:w="4538"/>
      </w:tblGrid>
      <w:tr w:rsidR="008D7462" w14:paraId="5E22EF36" w14:textId="77777777" w:rsidTr="0097118C">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3CFCAD20" w14:textId="77777777" w:rsidR="008D7462" w:rsidRDefault="008D7462" w:rsidP="0097118C">
            <w:pPr>
              <w:keepNext/>
              <w:ind w:left="0" w:right="0" w:firstLine="0"/>
              <w:jc w:val="center"/>
            </w:pPr>
            <w:r>
              <w:rPr>
                <w:noProof/>
              </w:rPr>
              <w:drawing>
                <wp:inline distT="0" distB="0" distL="0" distR="0" wp14:anchorId="10E5E41D" wp14:editId="3E26030E">
                  <wp:extent cx="2741951" cy="2136039"/>
                  <wp:effectExtent l="0" t="0" r="1270" b="0"/>
                  <wp:docPr id="1279301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301495" name=""/>
                          <pic:cNvPicPr/>
                        </pic:nvPicPr>
                        <pic:blipFill rotWithShape="1">
                          <a:blip r:embed="rId55"/>
                          <a:srcRect t="5568"/>
                          <a:stretch>
                            <a:fillRect/>
                          </a:stretch>
                        </pic:blipFill>
                        <pic:spPr bwMode="auto">
                          <a:xfrm>
                            <a:off x="0" y="0"/>
                            <a:ext cx="2759282" cy="2149540"/>
                          </a:xfrm>
                          <a:prstGeom prst="rect">
                            <a:avLst/>
                          </a:prstGeom>
                          <a:ln>
                            <a:noFill/>
                          </a:ln>
                          <a:extLst>
                            <a:ext uri="{53640926-AAD7-44D8-BBD7-CCE9431645EC}">
                              <a14:shadowObscured xmlns:a14="http://schemas.microsoft.com/office/drawing/2010/main"/>
                            </a:ext>
                          </a:extLst>
                        </pic:spPr>
                      </pic:pic>
                    </a:graphicData>
                  </a:graphic>
                </wp:inline>
              </w:drawing>
            </w:r>
          </w:p>
          <w:p w14:paraId="380BE311" w14:textId="10594562" w:rsidR="008D7462" w:rsidRPr="00F60767" w:rsidRDefault="008D7462" w:rsidP="0097118C">
            <w:pPr>
              <w:pStyle w:val="Caption"/>
              <w:ind w:left="0" w:right="0"/>
              <w:jc w:val="center"/>
            </w:pPr>
            <w:bookmarkStart w:id="204" w:name="_Toc239542920"/>
            <w:bookmarkStart w:id="205" w:name="_Toc239543031"/>
            <w:bookmarkStart w:id="206" w:name="_Toc239544971"/>
            <w:bookmarkStart w:id="207" w:name="_Toc239604270"/>
            <w:r>
              <w:t xml:space="preserve">Figure </w:t>
            </w:r>
            <w:r>
              <w:fldChar w:fldCharType="begin"/>
            </w:r>
            <w:r>
              <w:instrText>SEQ Figure \* ARABIC</w:instrText>
            </w:r>
            <w:r>
              <w:fldChar w:fldCharType="separate"/>
            </w:r>
            <w:r w:rsidR="00D930D7">
              <w:rPr>
                <w:noProof/>
              </w:rPr>
              <w:t>33</w:t>
            </w:r>
            <w:r>
              <w:fldChar w:fldCharType="end"/>
            </w:r>
            <w:r>
              <w:t xml:space="preserve"> - Cl aero map using RBF surfacing showing the comparison MIRA wind tunnel and CFD simulation using the same ride height data points</w:t>
            </w:r>
            <w:bookmarkEnd w:id="204"/>
            <w:bookmarkEnd w:id="205"/>
            <w:bookmarkEnd w:id="206"/>
            <w:bookmarkEnd w:id="207"/>
          </w:p>
        </w:tc>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3EFBC34B" w14:textId="77777777" w:rsidR="008D7462" w:rsidRDefault="008D7462" w:rsidP="0097118C">
            <w:pPr>
              <w:keepNext/>
              <w:ind w:left="0" w:right="0" w:firstLine="0"/>
              <w:jc w:val="center"/>
            </w:pPr>
            <w:r>
              <w:rPr>
                <w:noProof/>
              </w:rPr>
              <w:drawing>
                <wp:inline distT="0" distB="0" distL="0" distR="0" wp14:anchorId="401A5253" wp14:editId="03947563">
                  <wp:extent cx="2773426" cy="2163962"/>
                  <wp:effectExtent l="0" t="0" r="8255" b="8255"/>
                  <wp:docPr id="2142065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065053" name=""/>
                          <pic:cNvPicPr/>
                        </pic:nvPicPr>
                        <pic:blipFill rotWithShape="1">
                          <a:blip r:embed="rId56"/>
                          <a:srcRect l="49521" t="53144"/>
                          <a:stretch>
                            <a:fillRect/>
                          </a:stretch>
                        </pic:blipFill>
                        <pic:spPr bwMode="auto">
                          <a:xfrm>
                            <a:off x="0" y="0"/>
                            <a:ext cx="2779576" cy="2168760"/>
                          </a:xfrm>
                          <a:prstGeom prst="rect">
                            <a:avLst/>
                          </a:prstGeom>
                          <a:ln>
                            <a:noFill/>
                          </a:ln>
                          <a:extLst>
                            <a:ext uri="{53640926-AAD7-44D8-BBD7-CCE9431645EC}">
                              <a14:shadowObscured xmlns:a14="http://schemas.microsoft.com/office/drawing/2010/main"/>
                            </a:ext>
                          </a:extLst>
                        </pic:spPr>
                      </pic:pic>
                    </a:graphicData>
                  </a:graphic>
                </wp:inline>
              </w:drawing>
            </w:r>
          </w:p>
          <w:p w14:paraId="3B12DFDD" w14:textId="096D3C5D" w:rsidR="008D7462" w:rsidRDefault="008D7462" w:rsidP="0097118C">
            <w:pPr>
              <w:pStyle w:val="Caption"/>
              <w:ind w:left="0" w:right="0"/>
              <w:jc w:val="center"/>
              <w:rPr>
                <w:color w:val="ED7D31" w:themeColor="accent2"/>
              </w:rPr>
            </w:pPr>
            <w:bookmarkStart w:id="208" w:name="_Toc239542921"/>
            <w:bookmarkStart w:id="209" w:name="_Toc239543032"/>
            <w:bookmarkStart w:id="210" w:name="_Toc239544972"/>
            <w:bookmarkStart w:id="211" w:name="_Toc239604271"/>
            <w:r>
              <w:t xml:space="preserve">Figure </w:t>
            </w:r>
            <w:r>
              <w:fldChar w:fldCharType="begin"/>
            </w:r>
            <w:r>
              <w:instrText>SEQ Figure \* ARABIC</w:instrText>
            </w:r>
            <w:r>
              <w:fldChar w:fldCharType="separate"/>
            </w:r>
            <w:r w:rsidR="00D930D7">
              <w:rPr>
                <w:noProof/>
              </w:rPr>
              <w:t>34</w:t>
            </w:r>
            <w:r>
              <w:fldChar w:fldCharType="end"/>
            </w:r>
            <w:r>
              <w:t xml:space="preserve"> </w:t>
            </w:r>
            <w:r w:rsidR="00F60767">
              <w:t>- Balance aero map using RBF surfacing showing the comparison MIRA wind tunnel and CFD simulation using the same ride height data points</w:t>
            </w:r>
            <w:bookmarkEnd w:id="208"/>
            <w:bookmarkEnd w:id="209"/>
            <w:bookmarkEnd w:id="210"/>
            <w:bookmarkEnd w:id="211"/>
          </w:p>
        </w:tc>
      </w:tr>
    </w:tbl>
    <w:p w14:paraId="2E957804" w14:textId="77777777" w:rsidR="00D336B3" w:rsidRPr="00D336B3" w:rsidRDefault="00D336B3" w:rsidP="0097118C">
      <w:pPr>
        <w:ind w:left="0" w:firstLine="0"/>
      </w:pPr>
    </w:p>
    <w:p w14:paraId="10227E4B" w14:textId="300E0AED" w:rsidR="002E6765" w:rsidRPr="00102E78" w:rsidRDefault="002E6765" w:rsidP="002E6765">
      <w:pPr>
        <w:ind w:left="0" w:right="0" w:firstLine="0"/>
        <w:jc w:val="both"/>
        <w:rPr>
          <w:color w:val="auto"/>
        </w:rPr>
      </w:pPr>
      <w:r w:rsidRPr="00102E78">
        <w:rPr>
          <w:color w:val="auto"/>
        </w:rPr>
        <w:t xml:space="preserve">This led to a stronger validation case to be made in conjunction with SABE CFD results. </w:t>
      </w:r>
      <w:r w:rsidR="00646EDA" w:rsidRPr="00102E78">
        <w:rPr>
          <w:color w:val="auto"/>
        </w:rPr>
        <w:t>Furthermore,</w:t>
      </w:r>
      <w:r w:rsidRPr="00102E78">
        <w:rPr>
          <w:color w:val="auto"/>
        </w:rPr>
        <w:t xml:space="preserve"> the use of post processing for cross comparison can further improve the understanding of the accuracy of the simulation. The aero map comparison is completed using the exact same method as RBF surfacing and does not use SABE’s aero map contour</w:t>
      </w:r>
      <w:r w:rsidR="00364B95" w:rsidRPr="00102E78">
        <w:rPr>
          <w:color w:val="auto"/>
        </w:rPr>
        <w:t xml:space="preserve"> plot</w:t>
      </w:r>
      <w:r w:rsidRPr="00102E78">
        <w:rPr>
          <w:color w:val="auto"/>
        </w:rPr>
        <w:t>.</w:t>
      </w:r>
    </w:p>
    <w:p w14:paraId="50C5AF94" w14:textId="0BB71AAC" w:rsidR="00BD25B7" w:rsidRPr="00BD25B7" w:rsidRDefault="008A4BAC" w:rsidP="00BD25B7">
      <w:pPr>
        <w:ind w:left="0" w:right="0" w:firstLine="0"/>
        <w:jc w:val="both"/>
        <w:rPr>
          <w:color w:val="auto"/>
        </w:rPr>
      </w:pPr>
      <w:r w:rsidRPr="00102E78">
        <w:rPr>
          <w:color w:val="auto"/>
        </w:rPr>
        <w:t>There is strong comparison between the two sets of data with consistent trends for all aerodynamic</w:t>
      </w:r>
      <w:r w:rsidRPr="00BD25B7">
        <w:rPr>
          <w:color w:val="auto"/>
        </w:rPr>
        <w:t xml:space="preserve"> variables. The only regions where there is a considerable amount of deviation is when results are generally in regions where extrapolation occurs, as show</w:t>
      </w:r>
      <w:r w:rsidR="00204BB5">
        <w:rPr>
          <w:color w:val="auto"/>
        </w:rPr>
        <w:t>n below</w:t>
      </w:r>
      <w:r w:rsidRPr="00BD25B7">
        <w:rPr>
          <w:color w:val="auto"/>
        </w:rPr>
        <w:t xml:space="preserve">. There is a consistent trend with the </w:t>
      </w:r>
      <w:r w:rsidRPr="002043B2">
        <w:rPr>
          <w:color w:val="auto"/>
        </w:rPr>
        <w:t>downforce value</w:t>
      </w:r>
      <w:r w:rsidR="0029158A" w:rsidRPr="002043B2">
        <w:rPr>
          <w:color w:val="auto"/>
        </w:rPr>
        <w:t>s and a general over prediction of the CFD results in comparison to SABEs values</w:t>
      </w:r>
      <w:r w:rsidR="007E141E" w:rsidRPr="002043B2">
        <w:rPr>
          <w:color w:val="auto"/>
        </w:rPr>
        <w:t>,</w:t>
      </w:r>
      <w:r w:rsidR="0029158A" w:rsidRPr="002043B2">
        <w:rPr>
          <w:color w:val="auto"/>
        </w:rPr>
        <w:t xml:space="preserve"> apart from two points: 30mm front</w:t>
      </w:r>
      <w:r w:rsidR="007B1AEB" w:rsidRPr="002043B2">
        <w:rPr>
          <w:color w:val="auto"/>
        </w:rPr>
        <w:t>,</w:t>
      </w:r>
      <w:r w:rsidR="0029158A" w:rsidRPr="002043B2">
        <w:rPr>
          <w:color w:val="auto"/>
        </w:rPr>
        <w:t xml:space="preserve"> 50mm rear and 10mm front</w:t>
      </w:r>
      <w:r w:rsidR="007B1AEB" w:rsidRPr="002043B2">
        <w:rPr>
          <w:color w:val="auto"/>
        </w:rPr>
        <w:t>,</w:t>
      </w:r>
      <w:r w:rsidR="0029158A" w:rsidRPr="002043B2">
        <w:rPr>
          <w:color w:val="auto"/>
        </w:rPr>
        <w:t xml:space="preserve"> 30mm rear. </w:t>
      </w:r>
      <w:r w:rsidR="00BD25B7" w:rsidRPr="002043B2">
        <w:rPr>
          <w:color w:val="auto"/>
        </w:rPr>
        <w:t>The 30mm front case is likely to be due to a small outlier with the nearby values all showing a clear trend. The 10mm front case is likely due to the lack of a boundary layer being modelled in the new CFD values in comparison to SABE’s. Ideally</w:t>
      </w:r>
      <w:r w:rsidR="002E68B5" w:rsidRPr="002043B2">
        <w:rPr>
          <w:color w:val="auto"/>
        </w:rPr>
        <w:t>,</w:t>
      </w:r>
      <w:r w:rsidR="00BD25B7" w:rsidRPr="002043B2">
        <w:rPr>
          <w:color w:val="auto"/>
        </w:rPr>
        <w:t xml:space="preserve"> prism layers would be implemented</w:t>
      </w:r>
      <w:r w:rsidR="002E68B5" w:rsidRPr="002043B2">
        <w:rPr>
          <w:color w:val="auto"/>
        </w:rPr>
        <w:t>,</w:t>
      </w:r>
      <w:r w:rsidR="00BD25B7" w:rsidRPr="002043B2">
        <w:rPr>
          <w:color w:val="auto"/>
        </w:rPr>
        <w:t xml:space="preserve"> however</w:t>
      </w:r>
      <w:r w:rsidR="002E68B5" w:rsidRPr="002043B2">
        <w:rPr>
          <w:color w:val="auto"/>
        </w:rPr>
        <w:t>,</w:t>
      </w:r>
      <w:r w:rsidR="00BD25B7" w:rsidRPr="002043B2">
        <w:rPr>
          <w:color w:val="auto"/>
        </w:rPr>
        <w:t xml:space="preserve"> due to difficulties with implementing these accurately they were removed for the benefit of producing an improved quality mesh. The boundary layer is specifically important in regions where there is close interaction between surfaces, in this case</w:t>
      </w:r>
      <w:r w:rsidR="002E68B5" w:rsidRPr="002043B2">
        <w:rPr>
          <w:color w:val="auto"/>
        </w:rPr>
        <w:t>,</w:t>
      </w:r>
      <w:r w:rsidR="00BD25B7" w:rsidRPr="002043B2">
        <w:rPr>
          <w:color w:val="auto"/>
        </w:rPr>
        <w:t xml:space="preserve"> the splitter and the floor. If the boundary layer scales too large and intersects the floors boundary layer</w:t>
      </w:r>
      <w:r w:rsidR="002E68B5" w:rsidRPr="002043B2">
        <w:rPr>
          <w:color w:val="auto"/>
        </w:rPr>
        <w:t>,</w:t>
      </w:r>
      <w:r w:rsidR="00BD25B7" w:rsidRPr="002043B2">
        <w:rPr>
          <w:color w:val="auto"/>
        </w:rPr>
        <w:t xml:space="preserve"> issues</w:t>
      </w:r>
      <w:r w:rsidR="00BD25B7" w:rsidRPr="00BD25B7">
        <w:rPr>
          <w:color w:val="auto"/>
        </w:rPr>
        <w:t xml:space="preserve"> may arise. The implementation of prism layers can assist in removing this issue.</w:t>
      </w:r>
    </w:p>
    <w:p w14:paraId="5BAEFE05" w14:textId="77777777" w:rsidR="002E6765" w:rsidRDefault="002E6765" w:rsidP="00FB34E2">
      <w:pPr>
        <w:ind w:left="0" w:right="0" w:firstLine="0"/>
        <w:jc w:val="both"/>
      </w:pPr>
    </w:p>
    <w:tbl>
      <w:tblPr>
        <w:tblStyle w:val="TableGrid0"/>
        <w:tblW w:w="0" w:type="auto"/>
        <w:tblLook w:val="04A0" w:firstRow="1" w:lastRow="0" w:firstColumn="1" w:lastColumn="0" w:noHBand="0" w:noVBand="1"/>
      </w:tblPr>
      <w:tblGrid>
        <w:gridCol w:w="4432"/>
        <w:gridCol w:w="4584"/>
      </w:tblGrid>
      <w:tr w:rsidR="00D70126" w14:paraId="64A27F2D" w14:textId="77777777" w:rsidTr="002E6765">
        <w:tc>
          <w:tcPr>
            <w:tcW w:w="4449" w:type="dxa"/>
            <w:tcBorders>
              <w:top w:val="dotDash" w:sz="4" w:space="0" w:color="FFFFFF"/>
              <w:left w:val="dotDash" w:sz="4" w:space="0" w:color="FFFFFF"/>
              <w:bottom w:val="dotDash" w:sz="4" w:space="0" w:color="FFFFFF"/>
              <w:right w:val="dotDash" w:sz="4" w:space="0" w:color="FFFFFF"/>
            </w:tcBorders>
          </w:tcPr>
          <w:p w14:paraId="322A93FA" w14:textId="5074CC74" w:rsidR="00D70126" w:rsidRDefault="00326B40" w:rsidP="00D70126">
            <w:pPr>
              <w:keepNext/>
              <w:ind w:left="0" w:right="0" w:firstLine="0"/>
              <w:jc w:val="center"/>
            </w:pPr>
            <w:r>
              <w:rPr>
                <w:noProof/>
              </w:rPr>
              <w:lastRenderedPageBreak/>
              <w:drawing>
                <wp:inline distT="0" distB="0" distL="0" distR="0" wp14:anchorId="2BD44F37" wp14:editId="0F9F204C">
                  <wp:extent cx="2715150" cy="2266950"/>
                  <wp:effectExtent l="0" t="0" r="9525" b="0"/>
                  <wp:docPr id="1216596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596060" name=""/>
                          <pic:cNvPicPr/>
                        </pic:nvPicPr>
                        <pic:blipFill rotWithShape="1">
                          <a:blip r:embed="rId57"/>
                          <a:srcRect t="4680"/>
                          <a:stretch>
                            <a:fillRect/>
                          </a:stretch>
                        </pic:blipFill>
                        <pic:spPr bwMode="auto">
                          <a:xfrm>
                            <a:off x="0" y="0"/>
                            <a:ext cx="2715150" cy="2266950"/>
                          </a:xfrm>
                          <a:prstGeom prst="rect">
                            <a:avLst/>
                          </a:prstGeom>
                          <a:ln>
                            <a:noFill/>
                          </a:ln>
                          <a:extLst>
                            <a:ext uri="{53640926-AAD7-44D8-BBD7-CCE9431645EC}">
                              <a14:shadowObscured xmlns:a14="http://schemas.microsoft.com/office/drawing/2010/main"/>
                            </a:ext>
                          </a:extLst>
                        </pic:spPr>
                      </pic:pic>
                    </a:graphicData>
                  </a:graphic>
                </wp:inline>
              </w:drawing>
            </w:r>
          </w:p>
          <w:p w14:paraId="2ACE24F1" w14:textId="3EDB135B" w:rsidR="00D70126" w:rsidRDefault="00D70126" w:rsidP="00D70126">
            <w:pPr>
              <w:pStyle w:val="Caption"/>
              <w:ind w:left="0" w:right="0"/>
              <w:jc w:val="center"/>
            </w:pPr>
            <w:bookmarkStart w:id="212" w:name="_Toc239542922"/>
            <w:bookmarkStart w:id="213" w:name="_Toc239543033"/>
            <w:bookmarkStart w:id="214" w:name="_Toc239544973"/>
            <w:bookmarkStart w:id="215" w:name="_Toc239604272"/>
            <w:r>
              <w:t xml:space="preserve">Figure </w:t>
            </w:r>
            <w:r>
              <w:fldChar w:fldCharType="begin"/>
            </w:r>
            <w:r>
              <w:instrText>SEQ Figure \* ARABIC</w:instrText>
            </w:r>
            <w:r>
              <w:fldChar w:fldCharType="separate"/>
            </w:r>
            <w:r w:rsidR="00D930D7">
              <w:rPr>
                <w:noProof/>
              </w:rPr>
              <w:t>35</w:t>
            </w:r>
            <w:r>
              <w:fldChar w:fldCharType="end"/>
            </w:r>
            <w:r>
              <w:t xml:space="preserve"> – Cl RBF aero map for comparison between SABE CFD results and completed CFD results</w:t>
            </w:r>
            <w:bookmarkEnd w:id="212"/>
            <w:bookmarkEnd w:id="213"/>
            <w:bookmarkEnd w:id="214"/>
            <w:bookmarkEnd w:id="215"/>
            <w:r>
              <w:t xml:space="preserve"> </w:t>
            </w:r>
          </w:p>
        </w:tc>
        <w:tc>
          <w:tcPr>
            <w:tcW w:w="4567" w:type="dxa"/>
            <w:tcBorders>
              <w:top w:val="dotDash" w:sz="4" w:space="0" w:color="FFFFFF"/>
              <w:left w:val="dotDash" w:sz="4" w:space="0" w:color="FFFFFF"/>
              <w:bottom w:val="dotDash" w:sz="4" w:space="0" w:color="FFFFFF"/>
              <w:right w:val="dotDash" w:sz="4" w:space="0" w:color="FFFFFF"/>
            </w:tcBorders>
          </w:tcPr>
          <w:p w14:paraId="681659BF" w14:textId="3D1AD119" w:rsidR="00D70126" w:rsidRDefault="00CA4997" w:rsidP="00D70126">
            <w:pPr>
              <w:keepNext/>
              <w:ind w:left="0" w:right="0" w:firstLine="0"/>
              <w:jc w:val="center"/>
            </w:pPr>
            <w:r>
              <w:rPr>
                <w:noProof/>
              </w:rPr>
              <w:drawing>
                <wp:inline distT="0" distB="0" distL="0" distR="0" wp14:anchorId="48D49342" wp14:editId="40113EF2">
                  <wp:extent cx="2822669" cy="2295525"/>
                  <wp:effectExtent l="0" t="0" r="0" b="0"/>
                  <wp:docPr id="2081218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218793" name=""/>
                          <pic:cNvPicPr/>
                        </pic:nvPicPr>
                        <pic:blipFill rotWithShape="1">
                          <a:blip r:embed="rId58"/>
                          <a:srcRect l="40834" t="51159"/>
                          <a:stretch>
                            <a:fillRect/>
                          </a:stretch>
                        </pic:blipFill>
                        <pic:spPr bwMode="auto">
                          <a:xfrm>
                            <a:off x="0" y="0"/>
                            <a:ext cx="2822669" cy="2295525"/>
                          </a:xfrm>
                          <a:prstGeom prst="rect">
                            <a:avLst/>
                          </a:prstGeom>
                          <a:ln>
                            <a:noFill/>
                          </a:ln>
                          <a:extLst>
                            <a:ext uri="{53640926-AAD7-44D8-BBD7-CCE9431645EC}">
                              <a14:shadowObscured xmlns:a14="http://schemas.microsoft.com/office/drawing/2010/main"/>
                            </a:ext>
                          </a:extLst>
                        </pic:spPr>
                      </pic:pic>
                    </a:graphicData>
                  </a:graphic>
                </wp:inline>
              </w:drawing>
            </w:r>
          </w:p>
          <w:p w14:paraId="416BEE51" w14:textId="18615678" w:rsidR="00D70126" w:rsidRDefault="00D70126" w:rsidP="00D70126">
            <w:pPr>
              <w:pStyle w:val="Caption"/>
              <w:ind w:left="0" w:right="0"/>
              <w:jc w:val="center"/>
            </w:pPr>
            <w:bookmarkStart w:id="216" w:name="_Toc239542923"/>
            <w:bookmarkStart w:id="217" w:name="_Toc239543034"/>
            <w:bookmarkStart w:id="218" w:name="_Toc239544974"/>
            <w:bookmarkStart w:id="219" w:name="_Toc239604273"/>
            <w:r>
              <w:t xml:space="preserve">Figure </w:t>
            </w:r>
            <w:r>
              <w:fldChar w:fldCharType="begin"/>
            </w:r>
            <w:r>
              <w:instrText>SEQ Figure \* ARABIC</w:instrText>
            </w:r>
            <w:r>
              <w:fldChar w:fldCharType="separate"/>
            </w:r>
            <w:r w:rsidR="00D930D7">
              <w:rPr>
                <w:noProof/>
              </w:rPr>
              <w:t>36</w:t>
            </w:r>
            <w:r>
              <w:fldChar w:fldCharType="end"/>
            </w:r>
            <w:r>
              <w:t xml:space="preserve"> – Balance RBF aero map for comparison between SABE CFD results and completed CFD results</w:t>
            </w:r>
            <w:bookmarkEnd w:id="216"/>
            <w:bookmarkEnd w:id="217"/>
            <w:bookmarkEnd w:id="218"/>
            <w:bookmarkEnd w:id="219"/>
          </w:p>
        </w:tc>
      </w:tr>
    </w:tbl>
    <w:p w14:paraId="2B61ACD7" w14:textId="77777777" w:rsidR="002043B2" w:rsidRDefault="002043B2" w:rsidP="002E6765">
      <w:pPr>
        <w:ind w:left="0" w:right="0" w:firstLine="0"/>
        <w:jc w:val="both"/>
      </w:pPr>
    </w:p>
    <w:p w14:paraId="5C9FA47E" w14:textId="53EFA389" w:rsidR="002E6765" w:rsidRDefault="002E6765" w:rsidP="002E6765">
      <w:pPr>
        <w:ind w:left="0" w:right="0" w:firstLine="0"/>
        <w:jc w:val="both"/>
      </w:pPr>
      <w:r w:rsidRPr="0043757E">
        <w:t xml:space="preserve">In </w:t>
      </w:r>
      <w:r w:rsidR="002E68B5" w:rsidRPr="0043757E">
        <w:t>addition,</w:t>
      </w:r>
      <w:r w:rsidRPr="0043757E">
        <w:t xml:space="preserve"> when investigating post processing between simulations</w:t>
      </w:r>
      <w:r w:rsidR="002E68B5" w:rsidRPr="0043757E">
        <w:t>,</w:t>
      </w:r>
      <w:r w:rsidRPr="0043757E">
        <w:t xml:space="preserve"> there are key similarities in the flow structure</w:t>
      </w:r>
      <w:r w:rsidR="00F95B00" w:rsidRPr="0043757E">
        <w:t>,</w:t>
      </w:r>
      <w:r w:rsidRPr="0043757E">
        <w:t xml:space="preserve"> especially towards regions where the flow has separated. </w:t>
      </w:r>
      <w:r w:rsidR="00BD25B7" w:rsidRPr="0043757E">
        <w:t>The figure</w:t>
      </w:r>
      <w:r w:rsidRPr="0043757E">
        <w:t xml:space="preserve"> below shows this </w:t>
      </w:r>
      <w:proofErr w:type="gramStart"/>
      <w:r w:rsidRPr="0043757E">
        <w:t>effect,</w:t>
      </w:r>
      <w:proofErr w:type="gramEnd"/>
      <w:r w:rsidRPr="0043757E">
        <w:t xml:space="preserve"> the front splitter shows separation towards the top where the angle of attack is too steep. The wake region under the rear deck where the velocity of the floor overpowers airflow flowing through the radiators</w:t>
      </w:r>
      <w:r w:rsidR="008E4BDF" w:rsidRPr="0043757E">
        <w:t xml:space="preserve"> is another example</w:t>
      </w:r>
      <w:r w:rsidRPr="0043757E">
        <w:t>. The</w:t>
      </w:r>
      <w:r>
        <w:t xml:space="preserve"> wake region behind the vehicle also shows significant similarities, likely due to the similarities in the turbulence model selected.</w:t>
      </w:r>
    </w:p>
    <w:p w14:paraId="76E6C312" w14:textId="77777777" w:rsidR="00A070EF" w:rsidRDefault="00A070EF" w:rsidP="00326B40">
      <w:pPr>
        <w:ind w:left="0" w:right="0" w:firstLine="0"/>
      </w:pPr>
    </w:p>
    <w:tbl>
      <w:tblPr>
        <w:tblStyle w:val="TableGrid0"/>
        <w:tblW w:w="0" w:type="auto"/>
        <w:tblLook w:val="04A0" w:firstRow="1" w:lastRow="0" w:firstColumn="1" w:lastColumn="0" w:noHBand="0" w:noVBand="1"/>
      </w:tblPr>
      <w:tblGrid>
        <w:gridCol w:w="4390"/>
        <w:gridCol w:w="4626"/>
      </w:tblGrid>
      <w:tr w:rsidR="00CE7689" w14:paraId="4BD3D291" w14:textId="77777777" w:rsidTr="00CE7689">
        <w:tc>
          <w:tcPr>
            <w:tcW w:w="4508" w:type="dxa"/>
            <w:tcBorders>
              <w:top w:val="dotDash" w:sz="4" w:space="0" w:color="FFFFFF"/>
              <w:left w:val="dotDash" w:sz="4" w:space="0" w:color="FFFFFF"/>
              <w:bottom w:val="dotDash" w:sz="4" w:space="0" w:color="FFFFFF"/>
              <w:right w:val="dotDash" w:sz="4" w:space="0" w:color="FFFFFF"/>
            </w:tcBorders>
          </w:tcPr>
          <w:p w14:paraId="10516C29" w14:textId="77777777" w:rsidR="00CE7689" w:rsidRDefault="00CE7689" w:rsidP="00CE7689">
            <w:pPr>
              <w:keepNext/>
              <w:ind w:left="0" w:right="0" w:firstLine="0"/>
              <w:jc w:val="center"/>
            </w:pPr>
            <w:r w:rsidRPr="00A070EF">
              <w:rPr>
                <w:noProof/>
              </w:rPr>
              <w:drawing>
                <wp:inline distT="0" distB="0" distL="0" distR="0" wp14:anchorId="3FBE3A63" wp14:editId="7FD2CA58">
                  <wp:extent cx="2408684" cy="1411833"/>
                  <wp:effectExtent l="0" t="0" r="0" b="0"/>
                  <wp:docPr id="351290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65601" name=""/>
                          <pic:cNvPicPr/>
                        </pic:nvPicPr>
                        <pic:blipFill rotWithShape="1">
                          <a:blip r:embed="rId59"/>
                          <a:srcRect t="1171" b="2014"/>
                          <a:stretch>
                            <a:fillRect/>
                          </a:stretch>
                        </pic:blipFill>
                        <pic:spPr bwMode="auto">
                          <a:xfrm>
                            <a:off x="0" y="0"/>
                            <a:ext cx="2416707" cy="1416536"/>
                          </a:xfrm>
                          <a:prstGeom prst="rect">
                            <a:avLst/>
                          </a:prstGeom>
                          <a:ln>
                            <a:noFill/>
                          </a:ln>
                          <a:extLst>
                            <a:ext uri="{53640926-AAD7-44D8-BBD7-CCE9431645EC}">
                              <a14:shadowObscured xmlns:a14="http://schemas.microsoft.com/office/drawing/2010/main"/>
                            </a:ext>
                          </a:extLst>
                        </pic:spPr>
                      </pic:pic>
                    </a:graphicData>
                  </a:graphic>
                </wp:inline>
              </w:drawing>
            </w:r>
          </w:p>
          <w:p w14:paraId="0E60FA72" w14:textId="25209A56" w:rsidR="00CE7689" w:rsidRDefault="00CE7689" w:rsidP="00CE7689">
            <w:pPr>
              <w:pStyle w:val="Caption"/>
              <w:ind w:left="0" w:right="0"/>
              <w:jc w:val="center"/>
            </w:pPr>
            <w:bookmarkStart w:id="220" w:name="_Toc239542924"/>
            <w:bookmarkStart w:id="221" w:name="_Toc239543035"/>
            <w:bookmarkStart w:id="222" w:name="_Toc239544975"/>
            <w:bookmarkStart w:id="223" w:name="_Toc239604274"/>
            <w:r>
              <w:t xml:space="preserve">Figure </w:t>
            </w:r>
            <w:r>
              <w:fldChar w:fldCharType="begin"/>
            </w:r>
            <w:r>
              <w:instrText>SEQ Figure \* ARABIC</w:instrText>
            </w:r>
            <w:r>
              <w:fldChar w:fldCharType="separate"/>
            </w:r>
            <w:r w:rsidR="00D930D7">
              <w:rPr>
                <w:noProof/>
              </w:rPr>
              <w:t>37</w:t>
            </w:r>
            <w:r>
              <w:fldChar w:fldCharType="end"/>
            </w:r>
            <w:r>
              <w:t xml:space="preserve"> - Velocity contour plot 0.4m away from centre line for 30mm front 75mm rear from SABE data</w:t>
            </w:r>
            <w:bookmarkEnd w:id="220"/>
            <w:bookmarkEnd w:id="221"/>
            <w:bookmarkEnd w:id="222"/>
            <w:bookmarkEnd w:id="223"/>
          </w:p>
        </w:tc>
        <w:tc>
          <w:tcPr>
            <w:tcW w:w="4508" w:type="dxa"/>
            <w:tcBorders>
              <w:top w:val="dotDash" w:sz="4" w:space="0" w:color="FFFFFF"/>
              <w:left w:val="dotDash" w:sz="4" w:space="0" w:color="FFFFFF"/>
              <w:bottom w:val="dotDash" w:sz="4" w:space="0" w:color="FFFFFF"/>
              <w:right w:val="dotDash" w:sz="4" w:space="0" w:color="FFFFFF"/>
            </w:tcBorders>
          </w:tcPr>
          <w:p w14:paraId="3E4D0E36" w14:textId="77777777" w:rsidR="00CE7689" w:rsidRDefault="00CE7689" w:rsidP="00CE7689">
            <w:pPr>
              <w:keepNext/>
              <w:ind w:left="0" w:right="0" w:firstLine="0"/>
              <w:jc w:val="center"/>
            </w:pPr>
            <w:r w:rsidRPr="00F82C85">
              <w:rPr>
                <w:noProof/>
              </w:rPr>
              <w:drawing>
                <wp:inline distT="0" distB="0" distL="0" distR="0" wp14:anchorId="4CF9E950" wp14:editId="3930B649">
                  <wp:extent cx="2795736" cy="1375257"/>
                  <wp:effectExtent l="0" t="0" r="5080" b="0"/>
                  <wp:docPr id="1266062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062308" name=""/>
                          <pic:cNvPicPr/>
                        </pic:nvPicPr>
                        <pic:blipFill>
                          <a:blip r:embed="rId60"/>
                          <a:stretch>
                            <a:fillRect/>
                          </a:stretch>
                        </pic:blipFill>
                        <pic:spPr>
                          <a:xfrm>
                            <a:off x="0" y="0"/>
                            <a:ext cx="2812635" cy="1383570"/>
                          </a:xfrm>
                          <a:prstGeom prst="rect">
                            <a:avLst/>
                          </a:prstGeom>
                        </pic:spPr>
                      </pic:pic>
                    </a:graphicData>
                  </a:graphic>
                </wp:inline>
              </w:drawing>
            </w:r>
          </w:p>
          <w:p w14:paraId="3974AB13" w14:textId="2C4CC2CF" w:rsidR="00CE7689" w:rsidRDefault="00CE7689" w:rsidP="00CE7689">
            <w:pPr>
              <w:pStyle w:val="Caption"/>
              <w:ind w:left="0" w:right="0"/>
              <w:jc w:val="center"/>
            </w:pPr>
            <w:bookmarkStart w:id="224" w:name="_Toc239542925"/>
            <w:bookmarkStart w:id="225" w:name="_Toc239543036"/>
            <w:bookmarkStart w:id="226" w:name="_Toc239544976"/>
            <w:bookmarkStart w:id="227" w:name="_Toc239604275"/>
            <w:r>
              <w:t xml:space="preserve">Figure </w:t>
            </w:r>
            <w:r>
              <w:fldChar w:fldCharType="begin"/>
            </w:r>
            <w:r>
              <w:instrText>SEQ Figure \* ARABIC</w:instrText>
            </w:r>
            <w:r>
              <w:fldChar w:fldCharType="separate"/>
            </w:r>
            <w:r w:rsidR="00D930D7">
              <w:rPr>
                <w:noProof/>
              </w:rPr>
              <w:t>38</w:t>
            </w:r>
            <w:r>
              <w:fldChar w:fldCharType="end"/>
            </w:r>
            <w:r>
              <w:t xml:space="preserve"> - Velocity contour plot 0.4m away from centre line for 30mm front 75mm rear from CFD results</w:t>
            </w:r>
            <w:bookmarkEnd w:id="224"/>
            <w:bookmarkEnd w:id="225"/>
            <w:bookmarkEnd w:id="226"/>
            <w:bookmarkEnd w:id="227"/>
          </w:p>
        </w:tc>
      </w:tr>
    </w:tbl>
    <w:p w14:paraId="3DCD47ED" w14:textId="77777777" w:rsidR="00D70126" w:rsidRDefault="00D70126" w:rsidP="00B840B7">
      <w:pPr>
        <w:ind w:left="0" w:firstLine="0"/>
      </w:pPr>
    </w:p>
    <w:p w14:paraId="5110DBAB" w14:textId="11DEDB8B" w:rsidR="00F82C85" w:rsidRDefault="00DB3FD6" w:rsidP="00481112">
      <w:pPr>
        <w:ind w:left="0" w:right="0" w:firstLine="0"/>
        <w:jc w:val="both"/>
      </w:pPr>
      <w:r>
        <w:t xml:space="preserve">Due to the consistent </w:t>
      </w:r>
      <w:r w:rsidR="00E733F9">
        <w:t xml:space="preserve">data comparison between SABE and the CFD results </w:t>
      </w:r>
      <w:r w:rsidR="00E733F9" w:rsidRPr="00BF199B">
        <w:t>using the same points</w:t>
      </w:r>
      <w:r w:rsidR="00073BDA" w:rsidRPr="00BF199B">
        <w:t xml:space="preserve">, </w:t>
      </w:r>
      <w:r w:rsidR="00E733F9" w:rsidRPr="00BF199B">
        <w:t>validation of the CFD methodology can be proven and gives confidence in the reliability of the results</w:t>
      </w:r>
      <w:r w:rsidR="00481112" w:rsidRPr="00BF199B">
        <w:t>.</w:t>
      </w:r>
    </w:p>
    <w:p w14:paraId="59E186C2" w14:textId="3FD30875" w:rsidR="00F82C85" w:rsidRPr="00B840B7" w:rsidRDefault="00920BA6" w:rsidP="00DB3FD6">
      <w:pPr>
        <w:ind w:left="0" w:firstLine="0"/>
      </w:pPr>
      <w:r>
        <w:br w:type="page"/>
      </w:r>
    </w:p>
    <w:p w14:paraId="677C4B12" w14:textId="436675B2" w:rsidR="00A84693" w:rsidRDefault="0000534F" w:rsidP="00275A88">
      <w:pPr>
        <w:pStyle w:val="Heading1"/>
        <w:numPr>
          <w:ilvl w:val="0"/>
          <w:numId w:val="6"/>
        </w:numPr>
      </w:pPr>
      <w:bookmarkStart w:id="228" w:name="_Toc239597618"/>
      <w:r>
        <w:lastRenderedPageBreak/>
        <w:t>MCR attit</w:t>
      </w:r>
      <w:r w:rsidR="00A84693">
        <w:t>ude</w:t>
      </w:r>
      <w:r>
        <w:t xml:space="preserve"> aero performance</w:t>
      </w:r>
      <w:bookmarkEnd w:id="228"/>
    </w:p>
    <w:p w14:paraId="331CA86E" w14:textId="77777777" w:rsidR="009B6782" w:rsidRDefault="00481112" w:rsidP="0EADB7A4">
      <w:pPr>
        <w:ind w:left="0" w:right="0" w:firstLine="0"/>
        <w:jc w:val="both"/>
      </w:pPr>
      <w:r>
        <w:t xml:space="preserve">Leading on from </w:t>
      </w:r>
      <w:r w:rsidRPr="009B6782">
        <w:t xml:space="preserve">the MCR validation of surfacing method and the </w:t>
      </w:r>
      <w:r w:rsidR="008C5114" w:rsidRPr="009B6782">
        <w:t>CFD methodology</w:t>
      </w:r>
      <w:r w:rsidR="00073BDA" w:rsidRPr="009B6782">
        <w:t>,</w:t>
      </w:r>
      <w:r w:rsidR="008C5114" w:rsidRPr="009B6782">
        <w:t xml:space="preserve"> the implementation of the current vehicle performance can occur due to design changes to the bodywork being made between the current and previous aero dynamic </w:t>
      </w:r>
      <w:r w:rsidR="008851A1" w:rsidRPr="009B6782">
        <w:t>work completed</w:t>
      </w:r>
      <w:r w:rsidR="008C5114" w:rsidRPr="009B6782">
        <w:t>.</w:t>
      </w:r>
      <w:r w:rsidR="00FF500F" w:rsidRPr="009B6782">
        <w:t xml:space="preserve"> With these results</w:t>
      </w:r>
      <w:r w:rsidR="00073BDA" w:rsidRPr="009B6782">
        <w:t>,</w:t>
      </w:r>
      <w:r w:rsidR="00FF500F" w:rsidRPr="009B6782">
        <w:t xml:space="preserve"> the use of a grid method for a range of aero map run points</w:t>
      </w:r>
      <w:r w:rsidR="00E024E5" w:rsidRPr="009B6782">
        <w:t xml:space="preserve"> was implemented</w:t>
      </w:r>
      <w:r w:rsidR="00073BDA" w:rsidRPr="009B6782">
        <w:t>,</w:t>
      </w:r>
      <w:r w:rsidR="00E024E5" w:rsidRPr="009B6782">
        <w:t xml:space="preserve"> as well as the addition of looking at the influence of yaw on the vehicle</w:t>
      </w:r>
      <w:r w:rsidR="00013080" w:rsidRPr="009B6782">
        <w:t>. The yaw can show the change in performance through cornering as this is when a change in yaw angle is most frequent. In motorsport</w:t>
      </w:r>
      <w:r w:rsidR="00073BDA" w:rsidRPr="009B6782">
        <w:t>,</w:t>
      </w:r>
      <w:r w:rsidR="00013080" w:rsidRPr="009B6782">
        <w:t xml:space="preserve"> a common yaw angle is around 5 degrees and therefore a</w:t>
      </w:r>
      <w:r w:rsidR="00013080">
        <w:t xml:space="preserve"> </w:t>
      </w:r>
      <w:r w:rsidR="00436210">
        <w:t>midpoint</w:t>
      </w:r>
      <w:r w:rsidR="00013080">
        <w:t xml:space="preserve"> was located to further </w:t>
      </w:r>
      <w:r w:rsidR="00436210">
        <w:t xml:space="preserve">understand the trends </w:t>
      </w:r>
      <w:r w:rsidR="00436210">
        <w:rPr>
          <w:color w:val="auto"/>
        </w:rPr>
        <w:t>(</w:t>
      </w:r>
      <w:proofErr w:type="spellStart"/>
      <w:proofErr w:type="gramStart"/>
      <w:r w:rsidR="00436210" w:rsidRPr="00A161AD">
        <w:rPr>
          <w:color w:val="auto"/>
        </w:rPr>
        <w:t>L</w:t>
      </w:r>
      <w:r w:rsidR="00436210">
        <w:rPr>
          <w:color w:val="auto"/>
        </w:rPr>
        <w:t>.</w:t>
      </w:r>
      <w:r w:rsidR="00436210" w:rsidRPr="00A161AD">
        <w:rPr>
          <w:color w:val="auto"/>
        </w:rPr>
        <w:t>Roberts</w:t>
      </w:r>
      <w:proofErr w:type="spellEnd"/>
      <w:proofErr w:type="gramEnd"/>
      <w:r w:rsidR="00436210">
        <w:rPr>
          <w:color w:val="auto"/>
        </w:rPr>
        <w:t>, et.al,</w:t>
      </w:r>
      <w:r w:rsidR="00436210" w:rsidRPr="00A161AD">
        <w:rPr>
          <w:color w:val="auto"/>
        </w:rPr>
        <w:t>2015</w:t>
      </w:r>
      <w:r w:rsidR="00436210">
        <w:rPr>
          <w:color w:val="auto"/>
        </w:rPr>
        <w:t>)</w:t>
      </w:r>
      <w:r w:rsidR="00436210">
        <w:t>.</w:t>
      </w:r>
    </w:p>
    <w:p w14:paraId="33C9843E" w14:textId="2654BB6B" w:rsidR="00E811FE" w:rsidRDefault="00436210" w:rsidP="0EADB7A4">
      <w:pPr>
        <w:ind w:left="0" w:right="0" w:firstLine="0"/>
        <w:jc w:val="both"/>
      </w:pPr>
      <w:r>
        <w:br/>
      </w:r>
      <w:r w:rsidR="009277D6" w:rsidRPr="006C7752">
        <w:t xml:space="preserve">The aero map surfaces can be seen in the </w:t>
      </w:r>
      <w:r w:rsidR="00A57789" w:rsidRPr="006C7752">
        <w:t>appendix,</w:t>
      </w:r>
      <w:r w:rsidR="009277D6" w:rsidRPr="006C7752">
        <w:t xml:space="preserve"> but the use of </w:t>
      </w:r>
      <w:r w:rsidR="009471E2" w:rsidRPr="006C7752">
        <w:t>line graphs can show the change in relation to the yaw</w:t>
      </w:r>
      <w:r w:rsidR="00B16F7E" w:rsidRPr="006C7752">
        <w:t xml:space="preserve">. Clear trends occurred with Cd </w:t>
      </w:r>
      <w:r w:rsidR="006B52B3" w:rsidRPr="006C7752">
        <w:t xml:space="preserve">improving with the </w:t>
      </w:r>
      <w:r w:rsidR="004A4417" w:rsidRPr="006C7752">
        <w:t xml:space="preserve">rotation of the vehicle. This would be not expected due to </w:t>
      </w:r>
      <w:r w:rsidR="00785BBE" w:rsidRPr="006C7752">
        <w:t xml:space="preserve">the vehicle not being directly onto the oncoming airflow. </w:t>
      </w:r>
      <w:r w:rsidR="006741D6" w:rsidRPr="006C7752">
        <w:t>However,</w:t>
      </w:r>
      <w:r w:rsidR="00B51667" w:rsidRPr="006C7752">
        <w:t xml:space="preserve"> it is due to the </w:t>
      </w:r>
      <w:r w:rsidR="00E811FE" w:rsidRPr="006C7752">
        <w:t>data using the coefficient of drag and therefore</w:t>
      </w:r>
      <w:r w:rsidR="00A57789" w:rsidRPr="006C7752">
        <w:t>,</w:t>
      </w:r>
      <w:r w:rsidR="00E811FE" w:rsidRPr="006C7752">
        <w:t xml:space="preserve"> if the frontal area is </w:t>
      </w:r>
      <w:r w:rsidR="0098242B" w:rsidRPr="006C7752">
        <w:t>considered</w:t>
      </w:r>
      <w:r w:rsidR="00E811FE" w:rsidRPr="006C7752">
        <w:t xml:space="preserve"> when the yaw angle changes</w:t>
      </w:r>
      <w:r w:rsidR="00A57789" w:rsidRPr="006C7752">
        <w:t>,</w:t>
      </w:r>
      <w:r w:rsidR="00E811FE" w:rsidRPr="006C7752">
        <w:t xml:space="preserve"> i</w:t>
      </w:r>
      <w:r w:rsidR="006741D6" w:rsidRPr="006C7752">
        <w:t>t will impact</w:t>
      </w:r>
      <w:r w:rsidR="006741D6">
        <w:t xml:space="preserve"> the results. </w:t>
      </w:r>
    </w:p>
    <w:p w14:paraId="2C873210" w14:textId="77777777" w:rsidR="0098242B" w:rsidRDefault="0098242B" w:rsidP="00B16F7E">
      <w:pPr>
        <w:ind w:left="0" w:right="0" w:firstLine="0"/>
      </w:pPr>
    </w:p>
    <w:p w14:paraId="78BB140E" w14:textId="77777777" w:rsidR="0098242B" w:rsidRDefault="0098242B" w:rsidP="0098242B">
      <w:pPr>
        <w:keepNext/>
        <w:ind w:left="0" w:right="0" w:firstLine="0"/>
        <w:jc w:val="center"/>
      </w:pPr>
      <w:r>
        <w:rPr>
          <w:noProof/>
        </w:rPr>
        <w:drawing>
          <wp:inline distT="0" distB="0" distL="0" distR="0" wp14:anchorId="5E0A9241" wp14:editId="071E8910">
            <wp:extent cx="5549900" cy="2731908"/>
            <wp:effectExtent l="0" t="0" r="0" b="0"/>
            <wp:docPr id="739207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207940" name=""/>
                    <pic:cNvPicPr/>
                  </pic:nvPicPr>
                  <pic:blipFill>
                    <a:blip r:embed="rId61"/>
                    <a:stretch>
                      <a:fillRect/>
                    </a:stretch>
                  </pic:blipFill>
                  <pic:spPr>
                    <a:xfrm>
                      <a:off x="0" y="0"/>
                      <a:ext cx="5558677" cy="2736228"/>
                    </a:xfrm>
                    <a:prstGeom prst="rect">
                      <a:avLst/>
                    </a:prstGeom>
                  </pic:spPr>
                </pic:pic>
              </a:graphicData>
            </a:graphic>
          </wp:inline>
        </w:drawing>
      </w:r>
    </w:p>
    <w:p w14:paraId="3BFD4310" w14:textId="65FDC3E4" w:rsidR="0098242B" w:rsidRDefault="0098242B" w:rsidP="0098242B">
      <w:pPr>
        <w:pStyle w:val="Caption"/>
        <w:ind w:left="0" w:right="0"/>
        <w:jc w:val="center"/>
      </w:pPr>
      <w:bookmarkStart w:id="229" w:name="_Toc239542926"/>
      <w:bookmarkStart w:id="230" w:name="_Toc239543037"/>
      <w:bookmarkStart w:id="231" w:name="_Toc239544977"/>
      <w:bookmarkStart w:id="232" w:name="_Toc239604276"/>
      <w:r>
        <w:t xml:space="preserve">Figure </w:t>
      </w:r>
      <w:r>
        <w:fldChar w:fldCharType="begin"/>
      </w:r>
      <w:r>
        <w:instrText>SEQ Figure \* ARABIC</w:instrText>
      </w:r>
      <w:r>
        <w:fldChar w:fldCharType="separate"/>
      </w:r>
      <w:r w:rsidR="00D930D7">
        <w:rPr>
          <w:noProof/>
        </w:rPr>
        <w:t>39</w:t>
      </w:r>
      <w:r>
        <w:fldChar w:fldCharType="end"/>
      </w:r>
      <w:r>
        <w:t xml:space="preserve"> - Cd change in relation to a change in yaw</w:t>
      </w:r>
      <w:r w:rsidR="002E45EC">
        <w:t xml:space="preserve"> angle of the MCR</w:t>
      </w:r>
      <w:bookmarkEnd w:id="229"/>
      <w:bookmarkEnd w:id="230"/>
      <w:bookmarkEnd w:id="231"/>
      <w:bookmarkEnd w:id="232"/>
    </w:p>
    <w:p w14:paraId="15946193" w14:textId="77777777" w:rsidR="00672997" w:rsidRDefault="00672997" w:rsidP="0027180F">
      <w:pPr>
        <w:keepNext/>
        <w:ind w:left="0" w:right="0" w:firstLine="0"/>
      </w:pPr>
    </w:p>
    <w:p w14:paraId="607EE614" w14:textId="77777777" w:rsidR="006B43F5" w:rsidRDefault="00614939" w:rsidP="006B43F5">
      <w:pPr>
        <w:ind w:left="0" w:right="0" w:firstLine="0"/>
        <w:jc w:val="both"/>
      </w:pPr>
      <w:r>
        <w:t xml:space="preserve">Cl follows changes that are expected with a decrease in performance in relation </w:t>
      </w:r>
      <w:r w:rsidR="00757AB3">
        <w:t xml:space="preserve">to an increase in yaw angle. The </w:t>
      </w:r>
      <w:r w:rsidR="00757AB3" w:rsidRPr="00E047CA">
        <w:t xml:space="preserve">performance drops due to the aerodynamic performance of the vehicle being designed </w:t>
      </w:r>
      <w:r w:rsidR="003C0F0A" w:rsidRPr="00E047CA">
        <w:t>predominantly through straight line tests and therefore</w:t>
      </w:r>
      <w:r w:rsidR="00AD6A9E" w:rsidRPr="00E047CA">
        <w:t>,</w:t>
      </w:r>
      <w:r w:rsidR="003C0F0A" w:rsidRPr="00E047CA">
        <w:t xml:space="preserve"> the yaw aspect of the vehicle</w:t>
      </w:r>
      <w:r w:rsidR="00D22B41" w:rsidRPr="00E047CA">
        <w:t>s aerodynamic performance</w:t>
      </w:r>
      <w:r w:rsidR="003C0F0A" w:rsidRPr="00E047CA">
        <w:t xml:space="preserve"> is lacking</w:t>
      </w:r>
      <w:r w:rsidR="00D22B41" w:rsidRPr="00E047CA">
        <w:t>.</w:t>
      </w:r>
    </w:p>
    <w:p w14:paraId="79AA5AC7" w14:textId="35A40534" w:rsidR="002E45EC" w:rsidRDefault="00436210" w:rsidP="004437A5">
      <w:pPr>
        <w:ind w:left="0" w:right="0" w:firstLine="0"/>
        <w:jc w:val="center"/>
      </w:pPr>
      <w:r>
        <w:lastRenderedPageBreak/>
        <w:br/>
      </w:r>
      <w:r w:rsidR="002E45EC">
        <w:rPr>
          <w:noProof/>
        </w:rPr>
        <w:drawing>
          <wp:inline distT="0" distB="0" distL="0" distR="0" wp14:anchorId="3D99D75E" wp14:editId="12552061">
            <wp:extent cx="5562600" cy="2748021"/>
            <wp:effectExtent l="0" t="0" r="0" b="0"/>
            <wp:docPr id="971567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567875" name=""/>
                    <pic:cNvPicPr/>
                  </pic:nvPicPr>
                  <pic:blipFill>
                    <a:blip r:embed="rId62"/>
                    <a:stretch>
                      <a:fillRect/>
                    </a:stretch>
                  </pic:blipFill>
                  <pic:spPr>
                    <a:xfrm>
                      <a:off x="0" y="0"/>
                      <a:ext cx="5569441" cy="2751400"/>
                    </a:xfrm>
                    <a:prstGeom prst="rect">
                      <a:avLst/>
                    </a:prstGeom>
                  </pic:spPr>
                </pic:pic>
              </a:graphicData>
            </a:graphic>
          </wp:inline>
        </w:drawing>
      </w:r>
    </w:p>
    <w:p w14:paraId="709D15B2" w14:textId="78C741A0" w:rsidR="00334F26" w:rsidRDefault="002E45EC" w:rsidP="00A25ECF">
      <w:pPr>
        <w:pStyle w:val="Caption"/>
        <w:ind w:left="0" w:right="0"/>
        <w:jc w:val="center"/>
      </w:pPr>
      <w:bookmarkStart w:id="233" w:name="_Toc239542927"/>
      <w:bookmarkStart w:id="234" w:name="_Toc239543038"/>
      <w:bookmarkStart w:id="235" w:name="_Toc239544978"/>
      <w:bookmarkStart w:id="236" w:name="_Toc239604277"/>
      <w:r>
        <w:t xml:space="preserve">Figure </w:t>
      </w:r>
      <w:r>
        <w:fldChar w:fldCharType="begin"/>
      </w:r>
      <w:r>
        <w:instrText>SEQ Figure \* ARABIC</w:instrText>
      </w:r>
      <w:r>
        <w:fldChar w:fldCharType="separate"/>
      </w:r>
      <w:r w:rsidR="00D930D7">
        <w:rPr>
          <w:noProof/>
        </w:rPr>
        <w:t>40</w:t>
      </w:r>
      <w:r>
        <w:fldChar w:fldCharType="end"/>
      </w:r>
      <w:r>
        <w:t xml:space="preserve"> - Cl change in relation to a change in yaw angle of the MCR</w:t>
      </w:r>
      <w:bookmarkEnd w:id="233"/>
      <w:bookmarkEnd w:id="234"/>
      <w:bookmarkEnd w:id="235"/>
      <w:bookmarkEnd w:id="236"/>
    </w:p>
    <w:p w14:paraId="5622AA67" w14:textId="77777777" w:rsidR="0035473C" w:rsidRDefault="0035473C" w:rsidP="00F5326D">
      <w:pPr>
        <w:ind w:left="0" w:firstLine="0"/>
      </w:pPr>
    </w:p>
    <w:p w14:paraId="5BE2B19F" w14:textId="469561F3" w:rsidR="00482BBA" w:rsidRDefault="00F5326D" w:rsidP="0035473C">
      <w:pPr>
        <w:ind w:left="0" w:right="0" w:firstLine="0"/>
        <w:jc w:val="both"/>
      </w:pPr>
      <w:r>
        <w:t xml:space="preserve">With the </w:t>
      </w:r>
      <w:r w:rsidRPr="00E047CA">
        <w:t>MCR</w:t>
      </w:r>
      <w:r w:rsidR="00AD6A9E" w:rsidRPr="00E047CA">
        <w:t>,</w:t>
      </w:r>
      <w:r w:rsidRPr="00E047CA">
        <w:t xml:space="preserve"> when a yaw angle is applied</w:t>
      </w:r>
      <w:r w:rsidR="00AD6A9E" w:rsidRPr="00E047CA">
        <w:t>,</w:t>
      </w:r>
      <w:r w:rsidR="007573B8" w:rsidRPr="00E047CA">
        <w:t xml:space="preserve"> it would show the drop in total pressure </w:t>
      </w:r>
      <w:r w:rsidR="00286715" w:rsidRPr="00E047CA">
        <w:t xml:space="preserve">under the </w:t>
      </w:r>
      <w:r w:rsidR="00B25CAB" w:rsidRPr="00E047CA">
        <w:t xml:space="preserve">floor of the vehicle as well as under the rear deck of the vehicle. </w:t>
      </w:r>
      <w:r w:rsidR="00C82E5B" w:rsidRPr="00E047CA">
        <w:t>Due to the yaw of the vehicle, the airflow doesn’t smoothly flow underneath the vehicle</w:t>
      </w:r>
      <w:r w:rsidR="009F259B">
        <w:t>,</w:t>
      </w:r>
      <w:r w:rsidR="00C82E5B" w:rsidRPr="00E047CA">
        <w:t xml:space="preserve"> and so subsequently drops the total pressure underneath the floor. In turn, </w:t>
      </w:r>
      <w:r w:rsidR="0065122D" w:rsidRPr="00E047CA">
        <w:t>as the flow transitions downstream, this has a knock-on effect on the rear deck</w:t>
      </w:r>
      <w:r w:rsidR="00433883">
        <w:t>.</w:t>
      </w:r>
    </w:p>
    <w:p w14:paraId="1D3820B8" w14:textId="35859FAC" w:rsidR="006B43F5" w:rsidRPr="00F5326D" w:rsidRDefault="00C56EB9" w:rsidP="0035473C">
      <w:pPr>
        <w:ind w:left="0" w:right="0" w:firstLine="0"/>
        <w:jc w:val="both"/>
      </w:pPr>
      <w:r>
        <w:rPr>
          <w:noProof/>
        </w:rPr>
        <mc:AlternateContent>
          <mc:Choice Requires="wps">
            <w:drawing>
              <wp:anchor distT="0" distB="0" distL="114300" distR="114300" simplePos="0" relativeHeight="251658240" behindDoc="0" locked="0" layoutInCell="1" allowOverlap="1" wp14:anchorId="1519952A" wp14:editId="025CD5B3">
                <wp:simplePos x="0" y="0"/>
                <wp:positionH relativeFrom="margin">
                  <wp:posOffset>304800</wp:posOffset>
                </wp:positionH>
                <wp:positionV relativeFrom="paragraph">
                  <wp:posOffset>250825</wp:posOffset>
                </wp:positionV>
                <wp:extent cx="3021330" cy="277495"/>
                <wp:effectExtent l="0" t="0" r="26670" b="27305"/>
                <wp:wrapNone/>
                <wp:docPr id="1460532801" name="Text Box 5"/>
                <wp:cNvGraphicFramePr/>
                <a:graphic xmlns:a="http://schemas.openxmlformats.org/drawingml/2006/main">
                  <a:graphicData uri="http://schemas.microsoft.com/office/word/2010/wordprocessingShape">
                    <wps:wsp>
                      <wps:cNvSpPr txBox="1"/>
                      <wps:spPr>
                        <a:xfrm>
                          <a:off x="0" y="0"/>
                          <a:ext cx="3021330" cy="277495"/>
                        </a:xfrm>
                        <a:prstGeom prst="rect">
                          <a:avLst/>
                        </a:prstGeom>
                        <a:noFill/>
                        <a:ln w="6350">
                          <a:solidFill>
                            <a:schemeClr val="tx1"/>
                          </a:solidFill>
                        </a:ln>
                      </wps:spPr>
                      <wps:txbx>
                        <w:txbxContent>
                          <w:p w14:paraId="7B267F31" w14:textId="26FE4B66" w:rsidR="00D15E3E" w:rsidRDefault="00D15E3E" w:rsidP="00D15E3E">
                            <w:pPr>
                              <w:ind w:left="11" w:right="0" w:hanging="11"/>
                            </w:pPr>
                            <w:r>
                              <w:t>5 degrees of yaw</w:t>
                            </w:r>
                            <w:r w:rsidR="000176AA">
                              <w:t xml:space="preserve"> at </w:t>
                            </w:r>
                            <w:r w:rsidR="00E44275">
                              <w:t>Z</w:t>
                            </w:r>
                            <w:r w:rsidR="000176AA">
                              <w:t xml:space="preserve"> =</w:t>
                            </w:r>
                            <w:r w:rsidR="00DB77BE">
                              <w:t xml:space="preserve"> </w:t>
                            </w:r>
                            <w:r w:rsidR="000176AA">
                              <w:t>0.45m</w:t>
                            </w:r>
                            <w:r w:rsidR="00E834A9">
                              <w:t xml:space="preserve"> (parallel to vehicle)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19952A" id="_x0000_t202" coordsize="21600,21600" o:spt="202" path="m,l,21600r21600,l21600,xe">
                <v:stroke joinstyle="miter"/>
                <v:path gradientshapeok="t" o:connecttype="rect"/>
              </v:shapetype>
              <v:shape id="Text Box 5" o:spid="_x0000_s1026" type="#_x0000_t202" style="position:absolute;left:0;text-align:left;margin-left:24pt;margin-top:19.75pt;width:237.9pt;height:21.8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" filled="f" strokecolor="black [3213]" strokeweight=".5pt">
                <v:textbox>
                  <w:txbxContent>
                    <w:p w14:paraId="7B267F31" w14:textId="26FE4B66" w:rsidR="00D15E3E" w:rsidRDefault="00D15E3E" w:rsidP="00D15E3E">
                      <w:pPr>
                        <w:ind w:left="11" w:right="0" w:hanging="11"/>
                      </w:pPr>
                      <w:r>
                        <w:t>5 degrees of yaw</w:t>
                      </w:r>
                      <w:r w:rsidR="000176AA">
                        <w:t xml:space="preserve"> at </w:t>
                      </w:r>
                      <w:r w:rsidR="00E44275">
                        <w:t>Z</w:t>
                      </w:r>
                      <w:r w:rsidR="000176AA">
                        <w:t xml:space="preserve"> =</w:t>
                      </w:r>
                      <w:r w:rsidR="00DB77BE">
                        <w:t xml:space="preserve"> </w:t>
                      </w:r>
                      <w:r w:rsidR="000176AA">
                        <w:t>0.45m</w:t>
                      </w:r>
                      <w:r w:rsidR="00E834A9">
                        <w:t xml:space="preserve"> (parallel to vehicle)</w:t>
                      </w:r>
                    </w:p>
                  </w:txbxContent>
                </v:textbox>
                <w10:wrap anchorx="margin"/>
              </v:shape>
            </w:pict>
          </mc:Fallback>
        </mc:AlternateContent>
      </w:r>
    </w:p>
    <w:p w14:paraId="7BF28CDE" w14:textId="29798239" w:rsidR="00E44275" w:rsidRDefault="00C56EB9" w:rsidP="009F259B">
      <w:pPr>
        <w:keepNext/>
        <w:ind w:left="0" w:right="0" w:firstLine="0"/>
        <w:jc w:val="center"/>
      </w:pPr>
      <w:r>
        <w:rPr>
          <w:noProof/>
        </w:rPr>
        <mc:AlternateContent>
          <mc:Choice Requires="wps">
            <w:drawing>
              <wp:anchor distT="0" distB="0" distL="114300" distR="114300" simplePos="0" relativeHeight="251658241" behindDoc="0" locked="0" layoutInCell="1" allowOverlap="1" wp14:anchorId="5F7CAA80" wp14:editId="44F283ED">
                <wp:simplePos x="0" y="0"/>
                <wp:positionH relativeFrom="margin">
                  <wp:posOffset>299452</wp:posOffset>
                </wp:positionH>
                <wp:positionV relativeFrom="paragraph">
                  <wp:posOffset>1233638</wp:posOffset>
                </wp:positionV>
                <wp:extent cx="2973788" cy="285115"/>
                <wp:effectExtent l="0" t="0" r="17145" b="19685"/>
                <wp:wrapNone/>
                <wp:docPr id="1916431049" name="Text Box 5"/>
                <wp:cNvGraphicFramePr/>
                <a:graphic xmlns:a="http://schemas.openxmlformats.org/drawingml/2006/main">
                  <a:graphicData uri="http://schemas.microsoft.com/office/word/2010/wordprocessingShape">
                    <wps:wsp>
                      <wps:cNvSpPr txBox="1"/>
                      <wps:spPr>
                        <a:xfrm>
                          <a:off x="0" y="0"/>
                          <a:ext cx="2973788" cy="285115"/>
                        </a:xfrm>
                        <a:prstGeom prst="rect">
                          <a:avLst/>
                        </a:prstGeom>
                        <a:noFill/>
                        <a:ln w="6350">
                          <a:solidFill>
                            <a:schemeClr val="tx1"/>
                          </a:solidFill>
                        </a:ln>
                      </wps:spPr>
                      <wps:txbx>
                        <w:txbxContent>
                          <w:p w14:paraId="14B3699C" w14:textId="5195027A" w:rsidR="00D15E3E" w:rsidRDefault="00D15E3E" w:rsidP="00D15E3E">
                            <w:pPr>
                              <w:ind w:left="11" w:right="0" w:hanging="11"/>
                            </w:pPr>
                            <w:r>
                              <w:t>No yaw</w:t>
                            </w:r>
                            <w:r w:rsidR="000176AA">
                              <w:t xml:space="preserve"> at </w:t>
                            </w:r>
                            <w:r w:rsidR="00E44275">
                              <w:t>Z</w:t>
                            </w:r>
                            <w:r w:rsidR="000176AA">
                              <w:t xml:space="preserve"> = 0.45m</w:t>
                            </w:r>
                            <w:r w:rsidR="00E834A9">
                              <w:t xml:space="preserve"> </w:t>
                            </w:r>
                            <w:r w:rsidR="002C0DA2">
                              <w:t>(parallel to vehicle)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7CAA80" id="_x0000_s1027" type="#_x0000_t202" style="position:absolute;left:0;text-align:left;margin-left:23.6pt;margin-top:97.15pt;width:234.15pt;height:22.4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" filled="f" strokecolor="black [3213]" strokeweight=".5pt">
                <v:textbox>
                  <w:txbxContent>
                    <w:p w14:paraId="14B3699C" w14:textId="5195027A" w:rsidR="00D15E3E" w:rsidRDefault="00D15E3E" w:rsidP="00D15E3E">
                      <w:pPr>
                        <w:ind w:left="11" w:right="0" w:hanging="11"/>
                      </w:pPr>
                      <w:r>
                        <w:t>No yaw</w:t>
                      </w:r>
                      <w:r w:rsidR="000176AA">
                        <w:t xml:space="preserve"> at </w:t>
                      </w:r>
                      <w:r w:rsidR="00E44275">
                        <w:t>Z</w:t>
                      </w:r>
                      <w:r w:rsidR="000176AA">
                        <w:t xml:space="preserve"> = 0.45m</w:t>
                      </w:r>
                      <w:r w:rsidR="00E834A9">
                        <w:t xml:space="preserve"> </w:t>
                      </w:r>
                      <w:r w:rsidR="002C0DA2">
                        <w:t>(parallel to vehicle)</w:t>
                      </w:r>
                    </w:p>
                  </w:txbxContent>
                </v:textbox>
                <w10:wrap anchorx="margin"/>
              </v:shape>
            </w:pict>
          </mc:Fallback>
        </mc:AlternateContent>
      </w:r>
      <w:r w:rsidR="00BF3790" w:rsidRPr="00BF3790">
        <w:rPr>
          <w:noProof/>
        </w:rPr>
        <w:drawing>
          <wp:inline distT="0" distB="0" distL="0" distR="0" wp14:anchorId="5A744725" wp14:editId="79625B7E">
            <wp:extent cx="5125143" cy="1214568"/>
            <wp:effectExtent l="0" t="0" r="0" b="5080"/>
            <wp:docPr id="301341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341727" name=""/>
                    <pic:cNvPicPr/>
                  </pic:nvPicPr>
                  <pic:blipFill>
                    <a:blip r:embed="rId63"/>
                    <a:stretch>
                      <a:fillRect/>
                    </a:stretch>
                  </pic:blipFill>
                  <pic:spPr>
                    <a:xfrm>
                      <a:off x="0" y="0"/>
                      <a:ext cx="5142184" cy="1218606"/>
                    </a:xfrm>
                    <a:prstGeom prst="rect">
                      <a:avLst/>
                    </a:prstGeom>
                  </pic:spPr>
                </pic:pic>
              </a:graphicData>
            </a:graphic>
          </wp:inline>
        </w:drawing>
      </w:r>
      <w:r w:rsidR="00D821A8" w:rsidRPr="00D821A8">
        <w:rPr>
          <w:noProof/>
        </w:rPr>
        <w:drawing>
          <wp:inline distT="0" distB="0" distL="0" distR="0" wp14:anchorId="6A837D8A" wp14:editId="29A61C20">
            <wp:extent cx="5130978" cy="2161309"/>
            <wp:effectExtent l="0" t="0" r="0" b="0"/>
            <wp:docPr id="1314924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924421" name=""/>
                    <pic:cNvPicPr/>
                  </pic:nvPicPr>
                  <pic:blipFill>
                    <a:blip r:embed="rId64"/>
                    <a:stretch>
                      <a:fillRect/>
                    </a:stretch>
                  </pic:blipFill>
                  <pic:spPr>
                    <a:xfrm>
                      <a:off x="0" y="0"/>
                      <a:ext cx="5293704" cy="2229854"/>
                    </a:xfrm>
                    <a:prstGeom prst="rect">
                      <a:avLst/>
                    </a:prstGeom>
                  </pic:spPr>
                </pic:pic>
              </a:graphicData>
            </a:graphic>
          </wp:inline>
        </w:drawing>
      </w:r>
    </w:p>
    <w:p w14:paraId="432F905F" w14:textId="64E943CA" w:rsidR="00D15E3E" w:rsidRDefault="00E44275" w:rsidP="00433883">
      <w:pPr>
        <w:pStyle w:val="Caption"/>
        <w:ind w:left="0" w:right="0"/>
        <w:jc w:val="center"/>
      </w:pPr>
      <w:bookmarkStart w:id="237" w:name="_Toc239542928"/>
      <w:bookmarkStart w:id="238" w:name="_Toc239543039"/>
      <w:bookmarkStart w:id="239" w:name="_Toc239544979"/>
      <w:bookmarkStart w:id="240" w:name="_Toc239604278"/>
      <w:r>
        <w:t xml:space="preserve">Figure </w:t>
      </w:r>
      <w:r>
        <w:fldChar w:fldCharType="begin"/>
      </w:r>
      <w:r>
        <w:instrText>SEQ Figure \* ARABIC</w:instrText>
      </w:r>
      <w:r>
        <w:fldChar w:fldCharType="separate"/>
      </w:r>
      <w:r w:rsidR="00D930D7">
        <w:rPr>
          <w:noProof/>
        </w:rPr>
        <w:t>41</w:t>
      </w:r>
      <w:r>
        <w:fldChar w:fldCharType="end"/>
      </w:r>
      <w:r>
        <w:t xml:space="preserve"> - Influence of yaw on the vehicle with a cut plane showing total pressure at Z = 0.45m</w:t>
      </w:r>
      <w:r w:rsidR="00887114">
        <w:t xml:space="preserve"> </w:t>
      </w:r>
      <w:r w:rsidR="009F259B">
        <w:t>parallel</w:t>
      </w:r>
      <w:r w:rsidR="00887114">
        <w:t xml:space="preserve"> to the vehicle</w:t>
      </w:r>
      <w:r>
        <w:t xml:space="preserve"> for no yaw (bottom) and 5 degrees of yaw (top)</w:t>
      </w:r>
      <w:bookmarkEnd w:id="237"/>
      <w:bookmarkEnd w:id="238"/>
      <w:bookmarkEnd w:id="239"/>
      <w:bookmarkEnd w:id="240"/>
    </w:p>
    <w:p w14:paraId="2F629885" w14:textId="223C4BA7" w:rsidR="00813B56" w:rsidRDefault="007C1806" w:rsidP="00887114">
      <w:pPr>
        <w:ind w:left="0" w:right="0" w:firstLine="0"/>
        <w:jc w:val="both"/>
      </w:pPr>
      <w:r>
        <w:lastRenderedPageBreak/>
        <w:t xml:space="preserve">The </w:t>
      </w:r>
      <w:r w:rsidR="009F259B">
        <w:t xml:space="preserve">average </w:t>
      </w:r>
      <w:r>
        <w:t xml:space="preserve">balance has </w:t>
      </w:r>
      <w:r w:rsidR="009F259B">
        <w:t>negligible</w:t>
      </w:r>
      <w:r>
        <w:t xml:space="preserve"> amount of deviation between </w:t>
      </w:r>
      <w:r w:rsidR="009E5942">
        <w:t>alternate yaw angl</w:t>
      </w:r>
      <w:r w:rsidR="0097773A">
        <w:t>e</w:t>
      </w:r>
      <w:r w:rsidR="009E5942">
        <w:t>s</w:t>
      </w:r>
      <w:r w:rsidR="0097773A">
        <w:t xml:space="preserve">. </w:t>
      </w:r>
      <w:r w:rsidR="00BE4987">
        <w:t xml:space="preserve">The front splitter sees </w:t>
      </w:r>
      <w:r w:rsidR="00927436">
        <w:t>separation occur on the inside of the front left</w:t>
      </w:r>
      <w:r w:rsidR="00B51F81">
        <w:t xml:space="preserve"> </w:t>
      </w:r>
      <w:r w:rsidR="00927436" w:rsidRPr="00067A26">
        <w:t>pontoon</w:t>
      </w:r>
      <w:r w:rsidR="00B51F81" w:rsidRPr="00067A26">
        <w:t xml:space="preserve">, reducing the </w:t>
      </w:r>
      <w:r w:rsidR="00E745EB" w:rsidRPr="00067A26">
        <w:t>front-end</w:t>
      </w:r>
      <w:r w:rsidR="00B51F81" w:rsidRPr="00067A26">
        <w:t xml:space="preserve"> performance of the vehicle. With the airflow </w:t>
      </w:r>
      <w:r w:rsidR="00942712" w:rsidRPr="00067A26">
        <w:t>losing</w:t>
      </w:r>
      <w:r w:rsidR="00B51F81" w:rsidRPr="00067A26">
        <w:t xml:space="preserve"> energy under the rear deck</w:t>
      </w:r>
      <w:r w:rsidR="003C67B2" w:rsidRPr="00067A26">
        <w:t>,</w:t>
      </w:r>
      <w:r w:rsidR="00B51F81" w:rsidRPr="00067A26">
        <w:t xml:space="preserve"> as stated pre</w:t>
      </w:r>
      <w:r w:rsidR="00887114" w:rsidRPr="00067A26">
        <w:t>viously</w:t>
      </w:r>
      <w:r w:rsidR="003C67B2" w:rsidRPr="00067A26">
        <w:t>,</w:t>
      </w:r>
      <w:r w:rsidR="00887114" w:rsidRPr="00067A26">
        <w:t xml:space="preserve"> this removes the performance in this area. This results in a consistent </w:t>
      </w:r>
      <w:r w:rsidR="009A43F0" w:rsidRPr="00067A26">
        <w:t xml:space="preserve">and even </w:t>
      </w:r>
      <w:r w:rsidR="00887114" w:rsidRPr="00067A26">
        <w:t>reduction in performance across the vehicle, resulting in little deviation in balance for the change in yaw</w:t>
      </w:r>
      <w:r w:rsidR="00887114">
        <w:t>.</w:t>
      </w:r>
    </w:p>
    <w:p w14:paraId="390ADEB0" w14:textId="77777777" w:rsidR="00813B56" w:rsidRPr="004E7008" w:rsidRDefault="00813B56" w:rsidP="004E7008">
      <w:pPr>
        <w:ind w:left="0" w:firstLine="0"/>
      </w:pPr>
    </w:p>
    <w:p w14:paraId="01000878" w14:textId="77777777" w:rsidR="00A25ECF" w:rsidRDefault="004E7008" w:rsidP="006741D6">
      <w:pPr>
        <w:keepNext/>
        <w:ind w:left="0" w:right="0" w:firstLine="0"/>
        <w:jc w:val="center"/>
      </w:pPr>
      <w:r>
        <w:rPr>
          <w:noProof/>
        </w:rPr>
        <w:drawing>
          <wp:inline distT="0" distB="0" distL="0" distR="0" wp14:anchorId="7048AAB8" wp14:editId="57CE270A">
            <wp:extent cx="5600700" cy="2784837"/>
            <wp:effectExtent l="0" t="0" r="0" b="0"/>
            <wp:docPr id="7114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4235" name=""/>
                    <pic:cNvPicPr/>
                  </pic:nvPicPr>
                  <pic:blipFill>
                    <a:blip r:embed="rId65"/>
                    <a:stretch>
                      <a:fillRect/>
                    </a:stretch>
                  </pic:blipFill>
                  <pic:spPr>
                    <a:xfrm>
                      <a:off x="0" y="0"/>
                      <a:ext cx="5608064" cy="2788498"/>
                    </a:xfrm>
                    <a:prstGeom prst="rect">
                      <a:avLst/>
                    </a:prstGeom>
                  </pic:spPr>
                </pic:pic>
              </a:graphicData>
            </a:graphic>
          </wp:inline>
        </w:drawing>
      </w:r>
    </w:p>
    <w:p w14:paraId="35886C5E" w14:textId="6D7D387E" w:rsidR="00056206" w:rsidRDefault="00A25ECF" w:rsidP="006741D6">
      <w:pPr>
        <w:pStyle w:val="Caption"/>
        <w:ind w:left="0" w:right="0"/>
        <w:jc w:val="center"/>
      </w:pPr>
      <w:bookmarkStart w:id="241" w:name="_Toc239542929"/>
      <w:bookmarkStart w:id="242" w:name="_Toc239543040"/>
      <w:bookmarkStart w:id="243" w:name="_Toc239544980"/>
      <w:bookmarkStart w:id="244" w:name="_Toc239604279"/>
      <w:r>
        <w:t xml:space="preserve">Figure </w:t>
      </w:r>
      <w:r>
        <w:fldChar w:fldCharType="begin"/>
      </w:r>
      <w:r>
        <w:instrText>SEQ Figure \* ARABIC</w:instrText>
      </w:r>
      <w:r>
        <w:fldChar w:fldCharType="separate"/>
      </w:r>
      <w:r w:rsidR="00D930D7">
        <w:rPr>
          <w:noProof/>
        </w:rPr>
        <w:t>42</w:t>
      </w:r>
      <w:r>
        <w:fldChar w:fldCharType="end"/>
      </w:r>
      <w:r>
        <w:t xml:space="preserve"> - Balance change in relation to a change in yaw angle of the MCR</w:t>
      </w:r>
      <w:bookmarkEnd w:id="241"/>
      <w:bookmarkEnd w:id="242"/>
      <w:bookmarkEnd w:id="243"/>
      <w:bookmarkEnd w:id="244"/>
    </w:p>
    <w:p w14:paraId="2A591445" w14:textId="77777777" w:rsidR="00887114" w:rsidRDefault="00887114" w:rsidP="001930A6">
      <w:pPr>
        <w:spacing w:line="240" w:lineRule="auto"/>
        <w:ind w:left="0" w:right="0" w:firstLine="0"/>
      </w:pPr>
    </w:p>
    <w:tbl>
      <w:tblPr>
        <w:tblStyle w:val="TableGrid0"/>
        <w:tblW w:w="0" w:type="auto"/>
        <w:tblLook w:val="04A0" w:firstRow="1" w:lastRow="0" w:firstColumn="1" w:lastColumn="0" w:noHBand="0" w:noVBand="1"/>
      </w:tblPr>
      <w:tblGrid>
        <w:gridCol w:w="4557"/>
        <w:gridCol w:w="4459"/>
      </w:tblGrid>
      <w:tr w:rsidR="00570210" w14:paraId="6E48BBF4" w14:textId="77777777" w:rsidTr="001930A6">
        <w:tc>
          <w:tcPr>
            <w:tcW w:w="453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15AC2233" w14:textId="0537CE86" w:rsidR="00570210" w:rsidRDefault="003C0DA3" w:rsidP="001930A6">
            <w:pPr>
              <w:spacing w:line="240" w:lineRule="auto"/>
              <w:ind w:left="0" w:right="0" w:firstLine="0"/>
            </w:pPr>
            <w:r>
              <w:rPr>
                <w:noProof/>
              </w:rPr>
              <mc:AlternateContent>
                <mc:Choice Requires="wps">
                  <w:drawing>
                    <wp:anchor distT="0" distB="0" distL="114300" distR="114300" simplePos="0" relativeHeight="251658242" behindDoc="0" locked="0" layoutInCell="1" allowOverlap="1" wp14:anchorId="7A793C21" wp14:editId="41A2C8AC">
                      <wp:simplePos x="0" y="0"/>
                      <wp:positionH relativeFrom="margin">
                        <wp:posOffset>-635</wp:posOffset>
                      </wp:positionH>
                      <wp:positionV relativeFrom="paragraph">
                        <wp:posOffset>-5715</wp:posOffset>
                      </wp:positionV>
                      <wp:extent cx="1438578" cy="228600"/>
                      <wp:effectExtent l="0" t="0" r="9525" b="12700"/>
                      <wp:wrapNone/>
                      <wp:docPr id="587310448" name="Text Box 5"/>
                      <wp:cNvGraphicFramePr/>
                      <a:graphic xmlns:a="http://schemas.openxmlformats.org/drawingml/2006/main">
                        <a:graphicData uri="http://schemas.microsoft.com/office/word/2010/wordprocessingShape">
                          <wps:wsp>
                            <wps:cNvSpPr txBox="1"/>
                            <wps:spPr>
                              <a:xfrm>
                                <a:off x="0" y="0"/>
                                <a:ext cx="1438578" cy="228600"/>
                              </a:xfrm>
                              <a:prstGeom prst="rect">
                                <a:avLst/>
                              </a:prstGeom>
                              <a:noFill/>
                              <a:ln w="6350">
                                <a:solidFill>
                                  <a:schemeClr val="tx1"/>
                                </a:solidFill>
                              </a:ln>
                            </wps:spPr>
                            <wps:txbx>
                              <w:txbxContent>
                                <w:p w14:paraId="4262C021" w14:textId="3ADF82C3" w:rsidR="00CE2154" w:rsidRPr="008F71F5" w:rsidRDefault="00791924" w:rsidP="00CE2154">
                                  <w:pPr>
                                    <w:ind w:left="11" w:right="0" w:hanging="11"/>
                                    <w:rPr>
                                      <w:sz w:val="16"/>
                                      <w:szCs w:val="16"/>
                                    </w:rPr>
                                  </w:pPr>
                                  <w:r w:rsidRPr="008F71F5">
                                    <w:rPr>
                                      <w:sz w:val="16"/>
                                      <w:szCs w:val="16"/>
                                    </w:rPr>
                                    <w:t xml:space="preserve">5 degrees of yaw </w:t>
                                  </w:r>
                                  <w:r w:rsidR="00CE2154" w:rsidRPr="008F71F5">
                                    <w:rPr>
                                      <w:sz w:val="16"/>
                                      <w:szCs w:val="16"/>
                                    </w:rPr>
                                    <w:t>at Y = 0.</w:t>
                                  </w:r>
                                  <w:r w:rsidR="00FC2879" w:rsidRPr="008F71F5">
                                    <w:rPr>
                                      <w:sz w:val="16"/>
                                      <w:szCs w:val="16"/>
                                    </w:rPr>
                                    <w:t>4m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93C21" id="_x0000_s1028" type="#_x0000_t202" style="position:absolute;margin-left:-.05pt;margin-top:-.45pt;width:113.25pt;height:18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" filled="f" strokecolor="black [3213]" strokeweight=".5pt">
                      <v:textbox>
                        <w:txbxContent>
                          <w:p w14:paraId="4262C021" w14:textId="3ADF82C3" w:rsidR="00CE2154" w:rsidRPr="008F71F5" w:rsidRDefault="00791924" w:rsidP="00CE2154">
                            <w:pPr>
                              <w:ind w:left="11" w:right="0" w:hanging="11"/>
                              <w:rPr>
                                <w:sz w:val="16"/>
                                <w:szCs w:val="16"/>
                              </w:rPr>
                            </w:pPr>
                            <w:r w:rsidRPr="008F71F5">
                              <w:rPr>
                                <w:sz w:val="16"/>
                                <w:szCs w:val="16"/>
                              </w:rPr>
                              <w:t xml:space="preserve">5 degrees of yaw </w:t>
                            </w:r>
                            <w:r w:rsidR="00CE2154" w:rsidRPr="008F71F5">
                              <w:rPr>
                                <w:sz w:val="16"/>
                                <w:szCs w:val="16"/>
                              </w:rPr>
                              <w:t>at Y = 0.</w:t>
                            </w:r>
                            <w:r w:rsidR="00FC2879" w:rsidRPr="008F71F5">
                              <w:rPr>
                                <w:sz w:val="16"/>
                                <w:szCs w:val="16"/>
                              </w:rPr>
                              <w:t>4m</w:t>
                            </w:r>
                          </w:p>
                        </w:txbxContent>
                      </v:textbox>
                      <w10:wrap anchorx="margin"/>
                    </v:shape>
                  </w:pict>
                </mc:Fallback>
              </mc:AlternateContent>
            </w:r>
            <w:r w:rsidRPr="00EB3E82">
              <w:rPr>
                <w:noProof/>
              </w:rPr>
              <w:drawing>
                <wp:inline distT="0" distB="0" distL="0" distR="0" wp14:anchorId="18E74FF6" wp14:editId="7C05BF2D">
                  <wp:extent cx="2769870" cy="1208480"/>
                  <wp:effectExtent l="0" t="0" r="0" b="0"/>
                  <wp:docPr id="320204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157120" name=""/>
                          <pic:cNvPicPr/>
                        </pic:nvPicPr>
                        <pic:blipFill>
                          <a:blip r:embed="rId66"/>
                          <a:stretch>
                            <a:fillRect/>
                          </a:stretch>
                        </pic:blipFill>
                        <pic:spPr>
                          <a:xfrm>
                            <a:off x="0" y="0"/>
                            <a:ext cx="2845049" cy="1241280"/>
                          </a:xfrm>
                          <a:prstGeom prst="rect">
                            <a:avLst/>
                          </a:prstGeom>
                        </pic:spPr>
                      </pic:pic>
                    </a:graphicData>
                  </a:graphic>
                </wp:inline>
              </w:drawing>
            </w:r>
          </w:p>
        </w:tc>
        <w:tc>
          <w:tcPr>
            <w:tcW w:w="447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07A8B587" w14:textId="48FAAF9D" w:rsidR="00570210" w:rsidRDefault="001930A6" w:rsidP="001930A6">
            <w:pPr>
              <w:spacing w:line="240" w:lineRule="auto"/>
              <w:ind w:left="0" w:right="0" w:firstLine="0"/>
            </w:pPr>
            <w:r>
              <w:rPr>
                <w:noProof/>
              </w:rPr>
              <mc:AlternateContent>
                <mc:Choice Requires="wps">
                  <w:drawing>
                    <wp:anchor distT="0" distB="0" distL="114300" distR="114300" simplePos="0" relativeHeight="251658243" behindDoc="0" locked="0" layoutInCell="1" allowOverlap="1" wp14:anchorId="048FBEDE" wp14:editId="4BD04580">
                      <wp:simplePos x="0" y="0"/>
                      <wp:positionH relativeFrom="margin">
                        <wp:posOffset>1270</wp:posOffset>
                      </wp:positionH>
                      <wp:positionV relativeFrom="paragraph">
                        <wp:posOffset>6985</wp:posOffset>
                      </wp:positionV>
                      <wp:extent cx="1440180" cy="215900"/>
                      <wp:effectExtent l="0" t="0" r="7620" b="12700"/>
                      <wp:wrapNone/>
                      <wp:docPr id="219824619" name="Text Box 5"/>
                      <wp:cNvGraphicFramePr/>
                      <a:graphic xmlns:a="http://schemas.openxmlformats.org/drawingml/2006/main">
                        <a:graphicData uri="http://schemas.microsoft.com/office/word/2010/wordprocessingShape">
                          <wps:wsp>
                            <wps:cNvSpPr txBox="1"/>
                            <wps:spPr>
                              <a:xfrm>
                                <a:off x="0" y="0"/>
                                <a:ext cx="1440180" cy="215900"/>
                              </a:xfrm>
                              <a:prstGeom prst="rect">
                                <a:avLst/>
                              </a:prstGeom>
                              <a:noFill/>
                              <a:ln w="6350">
                                <a:solidFill>
                                  <a:schemeClr val="tx1"/>
                                </a:solidFill>
                              </a:ln>
                            </wps:spPr>
                            <wps:txbx>
                              <w:txbxContent>
                                <w:p w14:paraId="27B04FA3" w14:textId="474D3735" w:rsidR="00FC2879" w:rsidRPr="008F71F5" w:rsidRDefault="00FC2879" w:rsidP="00FC2879">
                                  <w:pPr>
                                    <w:ind w:left="11" w:right="0" w:hanging="11"/>
                                    <w:rPr>
                                      <w:sz w:val="16"/>
                                      <w:szCs w:val="16"/>
                                    </w:rPr>
                                  </w:pPr>
                                  <w:r w:rsidRPr="008F71F5">
                                    <w:rPr>
                                      <w:sz w:val="16"/>
                                      <w:szCs w:val="16"/>
                                    </w:rPr>
                                    <w:t>No yaw at Y = 0.4m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8FBEDE" id="_x0000_s1029" type="#_x0000_t202" style="position:absolute;margin-left:.1pt;margin-top:.55pt;width:113.4pt;height:17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" filled="f" strokecolor="black [3213]" strokeweight=".5pt">
                      <v:textbox>
                        <w:txbxContent>
                          <w:p w14:paraId="27B04FA3" w14:textId="474D3735" w:rsidR="00FC2879" w:rsidRPr="008F71F5" w:rsidRDefault="00FC2879" w:rsidP="00FC2879">
                            <w:pPr>
                              <w:ind w:left="11" w:right="0" w:hanging="11"/>
                              <w:rPr>
                                <w:sz w:val="16"/>
                                <w:szCs w:val="16"/>
                              </w:rPr>
                            </w:pPr>
                            <w:r w:rsidRPr="008F71F5">
                              <w:rPr>
                                <w:sz w:val="16"/>
                                <w:szCs w:val="16"/>
                              </w:rPr>
                              <w:t>No yaw at Y = 0.4m</w:t>
                            </w:r>
                          </w:p>
                        </w:txbxContent>
                      </v:textbox>
                      <w10:wrap anchorx="margin"/>
                    </v:shape>
                  </w:pict>
                </mc:Fallback>
              </mc:AlternateContent>
            </w:r>
            <w:r w:rsidR="003C0DA3" w:rsidRPr="00AB0D0D">
              <w:rPr>
                <w:noProof/>
              </w:rPr>
              <w:drawing>
                <wp:inline distT="0" distB="0" distL="0" distR="0" wp14:anchorId="78AA572B" wp14:editId="00DA3FFD">
                  <wp:extent cx="2707329" cy="1208405"/>
                  <wp:effectExtent l="0" t="0" r="0" b="0"/>
                  <wp:docPr id="359639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679661" name=""/>
                          <pic:cNvPicPr/>
                        </pic:nvPicPr>
                        <pic:blipFill rotWithShape="1">
                          <a:blip r:embed="rId67"/>
                          <a:srcRect b="33300"/>
                          <a:stretch>
                            <a:fillRect/>
                          </a:stretch>
                        </pic:blipFill>
                        <pic:spPr bwMode="auto">
                          <a:xfrm>
                            <a:off x="0" y="0"/>
                            <a:ext cx="2794486" cy="1247307"/>
                          </a:xfrm>
                          <a:prstGeom prst="rect">
                            <a:avLst/>
                          </a:prstGeom>
                          <a:ln>
                            <a:noFill/>
                          </a:ln>
                          <a:extLst>
                            <a:ext uri="{53640926-AAD7-44D8-BBD7-CCE9431645EC}">
                              <a14:shadowObscured xmlns:a14="http://schemas.microsoft.com/office/drawing/2010/main"/>
                            </a:ext>
                          </a:extLst>
                        </pic:spPr>
                      </pic:pic>
                    </a:graphicData>
                  </a:graphic>
                </wp:inline>
              </w:drawing>
            </w:r>
          </w:p>
        </w:tc>
      </w:tr>
      <w:tr w:rsidR="001930A6" w14:paraId="064C65E2" w14:textId="77777777" w:rsidTr="001930A6">
        <w:tc>
          <w:tcPr>
            <w:tcW w:w="9016" w:type="dxa"/>
            <w:gridSpan w:val="2"/>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2408F284" w14:textId="0F84E83A" w:rsidR="001930A6" w:rsidRDefault="001930A6" w:rsidP="001930A6">
            <w:pPr>
              <w:spacing w:line="240" w:lineRule="auto"/>
              <w:ind w:left="0" w:right="0" w:firstLine="0"/>
              <w:jc w:val="center"/>
            </w:pPr>
            <w:r w:rsidRPr="00AB0D0D">
              <w:rPr>
                <w:noProof/>
              </w:rPr>
              <w:drawing>
                <wp:inline distT="0" distB="0" distL="0" distR="0" wp14:anchorId="78CDC232" wp14:editId="533CB16D">
                  <wp:extent cx="2452973" cy="530648"/>
                  <wp:effectExtent l="0" t="0" r="0" b="3175"/>
                  <wp:docPr id="1930887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679661" name=""/>
                          <pic:cNvPicPr/>
                        </pic:nvPicPr>
                        <pic:blipFill rotWithShape="1">
                          <a:blip r:embed="rId67"/>
                          <a:srcRect t="67672"/>
                          <a:stretch>
                            <a:fillRect/>
                          </a:stretch>
                        </pic:blipFill>
                        <pic:spPr bwMode="auto">
                          <a:xfrm>
                            <a:off x="0" y="0"/>
                            <a:ext cx="2527291" cy="546725"/>
                          </a:xfrm>
                          <a:prstGeom prst="rect">
                            <a:avLst/>
                          </a:prstGeom>
                          <a:ln>
                            <a:noFill/>
                          </a:ln>
                          <a:extLst>
                            <a:ext uri="{53640926-AAD7-44D8-BBD7-CCE9431645EC}">
                              <a14:shadowObscured xmlns:a14="http://schemas.microsoft.com/office/drawing/2010/main"/>
                            </a:ext>
                          </a:extLst>
                        </pic:spPr>
                      </pic:pic>
                    </a:graphicData>
                  </a:graphic>
                </wp:inline>
              </w:drawing>
            </w:r>
          </w:p>
        </w:tc>
      </w:tr>
    </w:tbl>
    <w:p w14:paraId="6B188DD7" w14:textId="61AA9FA6" w:rsidR="00334F26" w:rsidRDefault="00D809A6" w:rsidP="001930A6">
      <w:pPr>
        <w:pStyle w:val="Caption"/>
        <w:ind w:left="0" w:right="0"/>
        <w:jc w:val="center"/>
      </w:pPr>
      <w:bookmarkStart w:id="245" w:name="_Toc239542930"/>
      <w:bookmarkStart w:id="246" w:name="_Toc239543041"/>
      <w:bookmarkStart w:id="247" w:name="_Toc239544981"/>
      <w:bookmarkStart w:id="248" w:name="_Toc239604280"/>
      <w:r>
        <w:t xml:space="preserve">Figure </w:t>
      </w:r>
      <w:r>
        <w:fldChar w:fldCharType="begin"/>
      </w:r>
      <w:r>
        <w:instrText>SEQ Figure \* ARABIC</w:instrText>
      </w:r>
      <w:r>
        <w:fldChar w:fldCharType="separate"/>
      </w:r>
      <w:r w:rsidR="00D930D7">
        <w:rPr>
          <w:noProof/>
        </w:rPr>
        <w:t>43</w:t>
      </w:r>
      <w:r>
        <w:fldChar w:fldCharType="end"/>
      </w:r>
      <w:r w:rsidR="00327AD0">
        <w:t xml:space="preserve"> </w:t>
      </w:r>
      <w:r w:rsidR="00E7493C">
        <w:t>–</w:t>
      </w:r>
      <w:r w:rsidR="00327AD0">
        <w:t xml:space="preserve"> </w:t>
      </w:r>
      <w:r w:rsidR="00E7493C">
        <w:t>Total Pressure plot distribution between vehicle with no yaw angle (</w:t>
      </w:r>
      <w:r w:rsidR="00FF1434">
        <w:t>right</w:t>
      </w:r>
      <w:r w:rsidR="00E7493C">
        <w:t>) and 5 degrees of yaw (</w:t>
      </w:r>
      <w:r w:rsidR="00FF1434">
        <w:t>left</w:t>
      </w:r>
      <w:r w:rsidR="00E7493C">
        <w:t>)</w:t>
      </w:r>
      <w:r w:rsidR="00887114">
        <w:t xml:space="preserve"> using a cut plane at Y = 0.4m</w:t>
      </w:r>
      <w:bookmarkEnd w:id="245"/>
      <w:bookmarkEnd w:id="246"/>
      <w:bookmarkEnd w:id="247"/>
      <w:bookmarkEnd w:id="248"/>
    </w:p>
    <w:p w14:paraId="2E5DA28F" w14:textId="77777777" w:rsidR="006E1B83" w:rsidRDefault="006E1B83" w:rsidP="00334F26">
      <w:pPr>
        <w:ind w:left="0" w:firstLine="0"/>
      </w:pPr>
    </w:p>
    <w:p w14:paraId="341C6DCC" w14:textId="27275856" w:rsidR="00960E74" w:rsidRDefault="00D31439" w:rsidP="00E151BC">
      <w:pPr>
        <w:ind w:left="0" w:right="0" w:firstLine="0"/>
        <w:jc w:val="both"/>
      </w:pPr>
      <w:r w:rsidRPr="009E204F">
        <w:t>The overall deviation in the change in ride height follows expected trends with a general higher raked vehicle producing an increase level of downforce.</w:t>
      </w:r>
      <w:r w:rsidR="007A734E" w:rsidRPr="009E204F">
        <w:t xml:space="preserve"> The increase level of downforce comes from the front </w:t>
      </w:r>
      <w:r w:rsidR="00420946" w:rsidRPr="009E204F">
        <w:t xml:space="preserve">of the vehicle acting as a </w:t>
      </w:r>
      <w:r w:rsidR="00D75E20" w:rsidRPr="009E204F">
        <w:t xml:space="preserve">positively angled surface for airflow to attach to, like the underside of a wing. This then allows for low pressure </w:t>
      </w:r>
      <w:r w:rsidR="00B8146B" w:rsidRPr="009E204F">
        <w:t xml:space="preserve">created at the front of the vehicle to diffuse down the vehicle. </w:t>
      </w:r>
      <w:r w:rsidR="00653CE4" w:rsidRPr="009E204F">
        <w:t>20mm front, 70mm rear ride height does show a small drop in downforce in comparison to the 40mm front</w:t>
      </w:r>
      <w:r w:rsidR="00427915" w:rsidRPr="009E204F">
        <w:t xml:space="preserve">, </w:t>
      </w:r>
      <w:r w:rsidR="00653CE4" w:rsidRPr="009E204F">
        <w:t>70mm rear</w:t>
      </w:r>
      <w:r w:rsidR="00427915" w:rsidRPr="009E204F">
        <w:t>,</w:t>
      </w:r>
      <w:r w:rsidR="00653CE4" w:rsidRPr="009E204F">
        <w:t xml:space="preserve"> and </w:t>
      </w:r>
      <w:r w:rsidR="00427915" w:rsidRPr="009E204F">
        <w:t xml:space="preserve">this </w:t>
      </w:r>
      <w:r w:rsidR="00653CE4" w:rsidRPr="009E204F">
        <w:t>could be</w:t>
      </w:r>
      <w:r w:rsidR="00427915" w:rsidRPr="009E204F">
        <w:t xml:space="preserve"> explained by</w:t>
      </w:r>
      <w:r w:rsidR="00653CE4" w:rsidRPr="009E204F">
        <w:t xml:space="preserve"> the airflow </w:t>
      </w:r>
      <w:r w:rsidR="00427915" w:rsidRPr="009E204F">
        <w:t>being unable</w:t>
      </w:r>
      <w:r w:rsidR="00653CE4" w:rsidRPr="009E204F">
        <w:t xml:space="preserve"> to stay attached to the </w:t>
      </w:r>
      <w:r w:rsidR="00653CE4" w:rsidRPr="009E204F">
        <w:lastRenderedPageBreak/>
        <w:t xml:space="preserve">underside of the vehicle as the </w:t>
      </w:r>
      <w:r w:rsidR="00F85D1C" w:rsidRPr="009E204F">
        <w:t xml:space="preserve">angle of attack of the vehicle is too </w:t>
      </w:r>
      <w:r w:rsidR="009270C9" w:rsidRPr="009E204F">
        <w:t>aggressive</w:t>
      </w:r>
      <w:r w:rsidR="00427915" w:rsidRPr="009E204F">
        <w:t>,</w:t>
      </w:r>
      <w:r w:rsidR="00E96087" w:rsidRPr="009E204F">
        <w:t xml:space="preserve"> as shown through the separation under the floor in the image below</w:t>
      </w:r>
      <w:r w:rsidR="009270C9" w:rsidRPr="009E204F">
        <w:t>.</w:t>
      </w:r>
    </w:p>
    <w:tbl>
      <w:tblPr>
        <w:tblStyle w:val="TableGrid0"/>
        <w:tblW w:w="0" w:type="auto"/>
        <w:jc w:val="center"/>
        <w:tblLook w:val="04A0" w:firstRow="1" w:lastRow="0" w:firstColumn="1" w:lastColumn="0" w:noHBand="0" w:noVBand="1"/>
      </w:tblPr>
      <w:tblGrid>
        <w:gridCol w:w="4304"/>
        <w:gridCol w:w="4712"/>
      </w:tblGrid>
      <w:tr w:rsidR="00A30B8A" w14:paraId="7121726B" w14:textId="77777777" w:rsidTr="00811A12">
        <w:trPr>
          <w:jc w:val="center"/>
        </w:trPr>
        <w:tc>
          <w:tcPr>
            <w:tcW w:w="4508" w:type="dxa"/>
            <w:tcBorders>
              <w:top w:val="single" w:sz="4" w:space="0" w:color="FFFFFF"/>
              <w:left w:val="single" w:sz="4" w:space="0" w:color="FFFFFF"/>
              <w:bottom w:val="single" w:sz="4" w:space="0" w:color="FFFFFF"/>
              <w:right w:val="single" w:sz="4" w:space="0" w:color="FFFFFF"/>
            </w:tcBorders>
          </w:tcPr>
          <w:p w14:paraId="35427869" w14:textId="77777777" w:rsidR="00A30B8A" w:rsidRDefault="00A30B8A" w:rsidP="00A30B8A">
            <w:pPr>
              <w:keepNext/>
              <w:ind w:left="0" w:right="0" w:firstLine="0"/>
              <w:jc w:val="center"/>
            </w:pPr>
            <w:r>
              <w:rPr>
                <w:noProof/>
              </w:rPr>
              <w:drawing>
                <wp:inline distT="0" distB="0" distL="0" distR="0" wp14:anchorId="1C9803F3" wp14:editId="7E5F45EE">
                  <wp:extent cx="2633472" cy="2013179"/>
                  <wp:effectExtent l="0" t="0" r="0" b="6350"/>
                  <wp:docPr id="1598693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693405" name=""/>
                          <pic:cNvPicPr/>
                        </pic:nvPicPr>
                        <pic:blipFill>
                          <a:blip r:embed="rId68"/>
                          <a:stretch>
                            <a:fillRect/>
                          </a:stretch>
                        </pic:blipFill>
                        <pic:spPr>
                          <a:xfrm>
                            <a:off x="0" y="0"/>
                            <a:ext cx="2646445" cy="2023096"/>
                          </a:xfrm>
                          <a:prstGeom prst="rect">
                            <a:avLst/>
                          </a:prstGeom>
                        </pic:spPr>
                      </pic:pic>
                    </a:graphicData>
                  </a:graphic>
                </wp:inline>
              </w:drawing>
            </w:r>
          </w:p>
          <w:p w14:paraId="0810ECBC" w14:textId="05514933" w:rsidR="00A30B8A" w:rsidRDefault="00A30B8A" w:rsidP="00CA43D5">
            <w:pPr>
              <w:pStyle w:val="Caption"/>
              <w:ind w:left="0" w:right="0"/>
              <w:jc w:val="center"/>
            </w:pPr>
            <w:bookmarkStart w:id="249" w:name="_Toc239542931"/>
            <w:bookmarkStart w:id="250" w:name="_Toc239543042"/>
            <w:bookmarkStart w:id="251" w:name="_Toc239544982"/>
            <w:bookmarkStart w:id="252" w:name="_Toc239604281"/>
            <w:r>
              <w:t xml:space="preserve">Figure </w:t>
            </w:r>
            <w:r>
              <w:fldChar w:fldCharType="begin"/>
            </w:r>
            <w:r>
              <w:instrText>SEQ Figure \* ARABIC</w:instrText>
            </w:r>
            <w:r>
              <w:fldChar w:fldCharType="separate"/>
            </w:r>
            <w:r w:rsidR="00D930D7">
              <w:rPr>
                <w:noProof/>
              </w:rPr>
              <w:t>44</w:t>
            </w:r>
            <w:r>
              <w:fldChar w:fldCharType="end"/>
            </w:r>
            <w:r>
              <w:t xml:space="preserve"> - Front and rear ride height in relation to the Cl of the vehicle for no yaw angle</w:t>
            </w:r>
            <w:bookmarkEnd w:id="249"/>
            <w:bookmarkEnd w:id="250"/>
            <w:bookmarkEnd w:id="251"/>
            <w:bookmarkEnd w:id="252"/>
          </w:p>
        </w:tc>
        <w:tc>
          <w:tcPr>
            <w:tcW w:w="4508" w:type="dxa"/>
            <w:tcBorders>
              <w:top w:val="single" w:sz="4" w:space="0" w:color="FFFFFF"/>
              <w:left w:val="single" w:sz="4" w:space="0" w:color="FFFFFF"/>
              <w:bottom w:val="single" w:sz="4" w:space="0" w:color="FFFFFF"/>
              <w:right w:val="single" w:sz="4" w:space="0" w:color="FFFFFF"/>
            </w:tcBorders>
          </w:tcPr>
          <w:p w14:paraId="10E6EBDD" w14:textId="77777777" w:rsidR="00CA43D5" w:rsidRDefault="00CA43D5" w:rsidP="00CA43D5">
            <w:pPr>
              <w:keepNext/>
              <w:ind w:left="0" w:right="0" w:firstLine="0"/>
              <w:jc w:val="both"/>
            </w:pPr>
            <w:r w:rsidRPr="00CA43D5">
              <w:rPr>
                <w:noProof/>
              </w:rPr>
              <w:drawing>
                <wp:inline distT="0" distB="0" distL="0" distR="0" wp14:anchorId="5840F143" wp14:editId="266C6A9B">
                  <wp:extent cx="2892364" cy="2032923"/>
                  <wp:effectExtent l="0" t="0" r="3810" b="5715"/>
                  <wp:docPr id="1498120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120857" name=""/>
                          <pic:cNvPicPr/>
                        </pic:nvPicPr>
                        <pic:blipFill>
                          <a:blip r:embed="rId69"/>
                          <a:stretch>
                            <a:fillRect/>
                          </a:stretch>
                        </pic:blipFill>
                        <pic:spPr>
                          <a:xfrm>
                            <a:off x="0" y="0"/>
                            <a:ext cx="2912781" cy="2047273"/>
                          </a:xfrm>
                          <a:prstGeom prst="rect">
                            <a:avLst/>
                          </a:prstGeom>
                        </pic:spPr>
                      </pic:pic>
                    </a:graphicData>
                  </a:graphic>
                </wp:inline>
              </w:drawing>
            </w:r>
          </w:p>
          <w:p w14:paraId="0C569868" w14:textId="1D700EE8" w:rsidR="00A30B8A" w:rsidRDefault="00CA43D5" w:rsidP="00811A12">
            <w:pPr>
              <w:pStyle w:val="Caption"/>
              <w:ind w:left="0" w:right="0"/>
              <w:jc w:val="center"/>
            </w:pPr>
            <w:bookmarkStart w:id="253" w:name="_Toc239542932"/>
            <w:bookmarkStart w:id="254" w:name="_Toc239543043"/>
            <w:bookmarkStart w:id="255" w:name="_Toc239544983"/>
            <w:bookmarkStart w:id="256" w:name="_Toc239604282"/>
            <w:r>
              <w:t xml:space="preserve">Figure </w:t>
            </w:r>
            <w:r>
              <w:fldChar w:fldCharType="begin"/>
            </w:r>
            <w:r>
              <w:instrText>SEQ Figure \* ARABIC</w:instrText>
            </w:r>
            <w:r>
              <w:fldChar w:fldCharType="separate"/>
            </w:r>
            <w:r w:rsidR="00D930D7">
              <w:rPr>
                <w:noProof/>
              </w:rPr>
              <w:t>45</w:t>
            </w:r>
            <w:r>
              <w:fldChar w:fldCharType="end"/>
            </w:r>
            <w:r>
              <w:t xml:space="preserve"> - Velocity contour plot </w:t>
            </w:r>
            <w:r w:rsidR="003C0191">
              <w:t>at Z</w:t>
            </w:r>
            <w:r w:rsidR="001E3D7B">
              <w:t xml:space="preserve"> = </w:t>
            </w:r>
            <w:r>
              <w:t xml:space="preserve">0.45m </w:t>
            </w:r>
            <w:r w:rsidR="003C0191">
              <w:t>using</w:t>
            </w:r>
            <w:r>
              <w:t xml:space="preserve"> 20mm front 70mm rear ride height</w:t>
            </w:r>
            <w:bookmarkEnd w:id="253"/>
            <w:bookmarkEnd w:id="254"/>
            <w:bookmarkEnd w:id="255"/>
            <w:bookmarkEnd w:id="256"/>
          </w:p>
        </w:tc>
      </w:tr>
    </w:tbl>
    <w:p w14:paraId="265C7E5C" w14:textId="77777777" w:rsidR="00BA79DB" w:rsidRDefault="00BA79DB" w:rsidP="00A21421">
      <w:pPr>
        <w:ind w:left="0" w:firstLine="0"/>
      </w:pPr>
    </w:p>
    <w:p w14:paraId="6ABF90F3" w14:textId="51629941" w:rsidR="00E151BC" w:rsidRDefault="00BA79DB" w:rsidP="0EADB7A4">
      <w:pPr>
        <w:ind w:left="0" w:right="0" w:firstLine="0"/>
        <w:jc w:val="both"/>
      </w:pPr>
      <w:r w:rsidRPr="009E204F">
        <w:t xml:space="preserve">Both balance and drag follow trends that are to be expected with </w:t>
      </w:r>
      <w:r w:rsidR="002716F9" w:rsidRPr="009E204F">
        <w:t>a progressive trend of a high front and rear ride height resu</w:t>
      </w:r>
      <w:r w:rsidR="004B052F" w:rsidRPr="009E204F">
        <w:t>l</w:t>
      </w:r>
      <w:r w:rsidR="004A1F6E" w:rsidRPr="009E204F">
        <w:t>ting i</w:t>
      </w:r>
      <w:r w:rsidR="004B052F" w:rsidRPr="009E204F">
        <w:t>n high levels of drag.</w:t>
      </w:r>
      <w:r w:rsidR="00F50561" w:rsidRPr="009E204F">
        <w:t xml:space="preserve"> The balance follows the trend of a negatively raked vehicle (high front ride height, low rear ride height) shifting the balance </w:t>
      </w:r>
      <w:r w:rsidR="0073150F" w:rsidRPr="009E204F">
        <w:t>rearwards</w:t>
      </w:r>
      <w:r w:rsidR="001C0AA9" w:rsidRPr="009E204F">
        <w:t xml:space="preserve">, vice versa with </w:t>
      </w:r>
      <w:r w:rsidR="00FC6CE8" w:rsidRPr="009E204F">
        <w:t xml:space="preserve">a </w:t>
      </w:r>
      <w:r w:rsidR="001C0AA9" w:rsidRPr="009E204F">
        <w:t>positive raked vehicle.</w:t>
      </w:r>
      <w:r w:rsidR="007E31CC" w:rsidRPr="009E204F">
        <w:t xml:space="preserve"> The balance does show a point of </w:t>
      </w:r>
      <w:r w:rsidR="00FD29FA" w:rsidRPr="009E204F">
        <w:t xml:space="preserve">stalling </w:t>
      </w:r>
      <w:r w:rsidR="007E31CC" w:rsidRPr="009E204F">
        <w:t>when at 20mm front</w:t>
      </w:r>
      <w:r w:rsidR="00FD29FA" w:rsidRPr="009E204F">
        <w:t>,</w:t>
      </w:r>
      <w:r w:rsidR="007E31CC" w:rsidRPr="009E204F">
        <w:t xml:space="preserve"> 70mm rear ride height</w:t>
      </w:r>
      <w:r w:rsidR="00FE6EAF" w:rsidRPr="009E204F">
        <w:t>, which comes from when the</w:t>
      </w:r>
      <w:r w:rsidR="008C415A" w:rsidRPr="009E204F">
        <w:t xml:space="preserve"> stalling of the front splitter when at this aggressive angle</w:t>
      </w:r>
      <w:r w:rsidR="00075A10">
        <w:t>.</w:t>
      </w:r>
    </w:p>
    <w:p w14:paraId="2659D02B" w14:textId="77777777" w:rsidR="00C86513" w:rsidRDefault="00C86513" w:rsidP="0EADB7A4">
      <w:pPr>
        <w:ind w:left="0" w:right="0" w:firstLine="0"/>
        <w:jc w:val="both"/>
      </w:pPr>
    </w:p>
    <w:tbl>
      <w:tblPr>
        <w:tblStyle w:val="TableGrid0"/>
        <w:tblW w:w="0" w:type="auto"/>
        <w:tblLook w:val="04A0" w:firstRow="1" w:lastRow="0" w:firstColumn="1" w:lastColumn="0" w:noHBand="0" w:noVBand="1"/>
      </w:tblPr>
      <w:tblGrid>
        <w:gridCol w:w="4644"/>
        <w:gridCol w:w="4372"/>
      </w:tblGrid>
      <w:tr w:rsidR="00C86513" w14:paraId="54B20DC0" w14:textId="77777777" w:rsidTr="00CE40D8">
        <w:tc>
          <w:tcPr>
            <w:tcW w:w="4508" w:type="dxa"/>
            <w:tcBorders>
              <w:top w:val="dashed" w:sz="4" w:space="0" w:color="FFFFFF" w:themeColor="background1"/>
              <w:left w:val="dashed" w:sz="4" w:space="0" w:color="FFFFFF" w:themeColor="background1"/>
              <w:bottom w:val="dashed" w:sz="4" w:space="0" w:color="FFFFFF" w:themeColor="background1"/>
              <w:right w:val="dashed" w:sz="4" w:space="0" w:color="FFFFFF" w:themeColor="background1"/>
            </w:tcBorders>
          </w:tcPr>
          <w:p w14:paraId="79FD456D" w14:textId="23D478BE" w:rsidR="00C86513" w:rsidRDefault="009E23A5" w:rsidP="00CE40D8">
            <w:pPr>
              <w:keepNext/>
              <w:ind w:left="0" w:right="0" w:firstLine="0"/>
              <w:jc w:val="center"/>
            </w:pPr>
            <w:r w:rsidRPr="009E23A5">
              <w:rPr>
                <w:noProof/>
              </w:rPr>
              <w:drawing>
                <wp:inline distT="0" distB="0" distL="0" distR="0" wp14:anchorId="2928C686" wp14:editId="75E3F5D2">
                  <wp:extent cx="2943078" cy="1319916"/>
                  <wp:effectExtent l="0" t="0" r="0" b="0"/>
                  <wp:docPr id="1921501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501422" name=""/>
                          <pic:cNvPicPr/>
                        </pic:nvPicPr>
                        <pic:blipFill rotWithShape="1">
                          <a:blip r:embed="rId70"/>
                          <a:srcRect l="5548" t="10219" r="2144"/>
                          <a:stretch>
                            <a:fillRect/>
                          </a:stretch>
                        </pic:blipFill>
                        <pic:spPr bwMode="auto">
                          <a:xfrm>
                            <a:off x="0" y="0"/>
                            <a:ext cx="2969145" cy="1331606"/>
                          </a:xfrm>
                          <a:prstGeom prst="rect">
                            <a:avLst/>
                          </a:prstGeom>
                          <a:ln>
                            <a:noFill/>
                          </a:ln>
                          <a:extLst>
                            <a:ext uri="{53640926-AAD7-44D8-BBD7-CCE9431645EC}">
                              <a14:shadowObscured xmlns:a14="http://schemas.microsoft.com/office/drawing/2010/main"/>
                            </a:ext>
                          </a:extLst>
                        </pic:spPr>
                      </pic:pic>
                    </a:graphicData>
                  </a:graphic>
                </wp:inline>
              </w:drawing>
            </w:r>
          </w:p>
          <w:p w14:paraId="5BDC382C" w14:textId="4F3559F0" w:rsidR="00C86513" w:rsidRDefault="00C86513" w:rsidP="00CE40D8">
            <w:pPr>
              <w:pStyle w:val="Caption"/>
              <w:ind w:left="0" w:right="0"/>
              <w:jc w:val="center"/>
            </w:pPr>
            <w:bookmarkStart w:id="257" w:name="_Toc239542933"/>
            <w:bookmarkStart w:id="258" w:name="_Toc239543044"/>
            <w:bookmarkStart w:id="259" w:name="_Toc239544984"/>
            <w:bookmarkStart w:id="260" w:name="_Toc239604283"/>
            <w:r>
              <w:t xml:space="preserve">Figure </w:t>
            </w:r>
            <w:r>
              <w:fldChar w:fldCharType="begin"/>
            </w:r>
            <w:r>
              <w:instrText>SEQ Figure \* ARABIC</w:instrText>
            </w:r>
            <w:r>
              <w:fldChar w:fldCharType="separate"/>
            </w:r>
            <w:r w:rsidR="00D930D7">
              <w:rPr>
                <w:noProof/>
              </w:rPr>
              <w:t>46</w:t>
            </w:r>
            <w:r>
              <w:fldChar w:fldCharType="end"/>
            </w:r>
            <w:r>
              <w:t xml:space="preserve"> – Velocity cut plane at Z = 0.45m using 20mm front 70mm rear ride height</w:t>
            </w:r>
            <w:bookmarkEnd w:id="257"/>
            <w:bookmarkEnd w:id="258"/>
            <w:bookmarkEnd w:id="259"/>
            <w:bookmarkEnd w:id="260"/>
          </w:p>
        </w:tc>
        <w:tc>
          <w:tcPr>
            <w:tcW w:w="4508" w:type="dxa"/>
            <w:tcBorders>
              <w:top w:val="dashed" w:sz="4" w:space="0" w:color="FFFFFF" w:themeColor="background1"/>
              <w:left w:val="dashed" w:sz="4" w:space="0" w:color="FFFFFF" w:themeColor="background1"/>
              <w:bottom w:val="dashed" w:sz="4" w:space="0" w:color="FFFFFF" w:themeColor="background1"/>
              <w:right w:val="dashed" w:sz="4" w:space="0" w:color="FFFFFF" w:themeColor="background1"/>
            </w:tcBorders>
          </w:tcPr>
          <w:p w14:paraId="48370943" w14:textId="77777777" w:rsidR="00CE40D8" w:rsidRDefault="006745E0" w:rsidP="00CE40D8">
            <w:pPr>
              <w:keepNext/>
              <w:ind w:left="0" w:right="0" w:firstLine="0"/>
            </w:pPr>
            <w:r w:rsidRPr="006745E0">
              <w:rPr>
                <w:noProof/>
              </w:rPr>
              <w:drawing>
                <wp:inline distT="0" distB="0" distL="0" distR="0" wp14:anchorId="2B896DF2" wp14:editId="6E441FF0">
                  <wp:extent cx="2756870" cy="1272208"/>
                  <wp:effectExtent l="0" t="0" r="5715" b="4445"/>
                  <wp:docPr id="752023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023787" name=""/>
                          <pic:cNvPicPr/>
                        </pic:nvPicPr>
                        <pic:blipFill rotWithShape="1">
                          <a:blip r:embed="rId71"/>
                          <a:srcRect l="4662" t="3335" r="9237" b="1"/>
                          <a:stretch>
                            <a:fillRect/>
                          </a:stretch>
                        </pic:blipFill>
                        <pic:spPr bwMode="auto">
                          <a:xfrm>
                            <a:off x="0" y="0"/>
                            <a:ext cx="2798803" cy="1291559"/>
                          </a:xfrm>
                          <a:prstGeom prst="rect">
                            <a:avLst/>
                          </a:prstGeom>
                          <a:ln>
                            <a:noFill/>
                          </a:ln>
                          <a:extLst>
                            <a:ext uri="{53640926-AAD7-44D8-BBD7-CCE9431645EC}">
                              <a14:shadowObscured xmlns:a14="http://schemas.microsoft.com/office/drawing/2010/main"/>
                            </a:ext>
                          </a:extLst>
                        </pic:spPr>
                      </pic:pic>
                    </a:graphicData>
                  </a:graphic>
                </wp:inline>
              </w:drawing>
            </w:r>
          </w:p>
          <w:p w14:paraId="2A63E0C1" w14:textId="66291224" w:rsidR="00CE40D8" w:rsidRPr="00CE40D8" w:rsidRDefault="00CE40D8" w:rsidP="00CE40D8">
            <w:pPr>
              <w:pStyle w:val="Caption"/>
              <w:ind w:left="0" w:right="0"/>
            </w:pPr>
            <w:bookmarkStart w:id="261" w:name="_Toc239542934"/>
            <w:bookmarkStart w:id="262" w:name="_Toc239543045"/>
            <w:bookmarkStart w:id="263" w:name="_Toc239544985"/>
            <w:bookmarkStart w:id="264" w:name="_Toc239604284"/>
            <w:r>
              <w:t xml:space="preserve">Figure </w:t>
            </w:r>
            <w:r>
              <w:fldChar w:fldCharType="begin"/>
            </w:r>
            <w:r>
              <w:instrText>SEQ Figure \* ARABIC</w:instrText>
            </w:r>
            <w:r>
              <w:fldChar w:fldCharType="separate"/>
            </w:r>
            <w:r w:rsidR="00D930D7">
              <w:rPr>
                <w:noProof/>
              </w:rPr>
              <w:t>47</w:t>
            </w:r>
            <w:r>
              <w:fldChar w:fldCharType="end"/>
            </w:r>
            <w:r>
              <w:t xml:space="preserve"> -Velocity cut plane at Z = 0.45m using</w:t>
            </w:r>
            <w:r w:rsidR="00427527">
              <w:t xml:space="preserve"> 4</w:t>
            </w:r>
            <w:r>
              <w:t xml:space="preserve">0mm front </w:t>
            </w:r>
            <w:r w:rsidR="00427527">
              <w:t>70</w:t>
            </w:r>
            <w:r>
              <w:t>mm rear ride height</w:t>
            </w:r>
            <w:bookmarkEnd w:id="261"/>
            <w:bookmarkEnd w:id="262"/>
            <w:bookmarkEnd w:id="263"/>
            <w:bookmarkEnd w:id="264"/>
          </w:p>
        </w:tc>
      </w:tr>
    </w:tbl>
    <w:p w14:paraId="58B530AB" w14:textId="77777777" w:rsidR="00075A10" w:rsidRDefault="00075A10" w:rsidP="001E3D7B">
      <w:pPr>
        <w:ind w:left="0" w:right="0" w:firstLine="0"/>
      </w:pPr>
    </w:p>
    <w:p w14:paraId="577482E2" w14:textId="54851A28" w:rsidR="00075A10" w:rsidRDefault="00075A10" w:rsidP="001E3D7B">
      <w:pPr>
        <w:ind w:left="0" w:right="0" w:firstLine="0"/>
        <w:jc w:val="both"/>
      </w:pPr>
      <w:r>
        <w:t>This ride height study used a grid method for the location of the CFD run points</w:t>
      </w:r>
      <w:r w:rsidR="001E3D7B">
        <w:t>. There is a better method to understanding what ride height locations need to be investigated to understand the performance of the vehicle, which lead to the next development of the project.</w:t>
      </w:r>
    </w:p>
    <w:p w14:paraId="553736BB" w14:textId="4D1DD72D" w:rsidR="001E3D7B" w:rsidRPr="00334F26" w:rsidRDefault="004437A5" w:rsidP="00075A10">
      <w:pPr>
        <w:ind w:left="0" w:firstLine="0"/>
      </w:pPr>
      <w:r>
        <w:br w:type="page"/>
      </w:r>
    </w:p>
    <w:p w14:paraId="6DA890E4" w14:textId="58C59746" w:rsidR="001B48DB" w:rsidRDefault="00A84693" w:rsidP="00A84693">
      <w:pPr>
        <w:pStyle w:val="Heading1"/>
        <w:numPr>
          <w:ilvl w:val="0"/>
          <w:numId w:val="6"/>
        </w:numPr>
      </w:pPr>
      <w:bookmarkStart w:id="265" w:name="_Toc239597619"/>
      <w:r>
        <w:lastRenderedPageBreak/>
        <w:t xml:space="preserve">Developing aero map </w:t>
      </w:r>
      <w:r w:rsidR="00381433">
        <w:t>run points</w:t>
      </w:r>
      <w:bookmarkEnd w:id="265"/>
      <w:r>
        <w:t xml:space="preserve"> </w:t>
      </w:r>
    </w:p>
    <w:p w14:paraId="0CD3B4A9" w14:textId="111DDFB1" w:rsidR="002E6765" w:rsidRPr="003273CC" w:rsidRDefault="002E6765" w:rsidP="002E6765">
      <w:pPr>
        <w:ind w:left="0" w:right="0" w:firstLine="0"/>
        <w:jc w:val="both"/>
        <w:rPr>
          <w:color w:val="auto"/>
        </w:rPr>
      </w:pPr>
      <w:r w:rsidRPr="001D3F8C">
        <w:rPr>
          <w:color w:val="auto"/>
        </w:rPr>
        <w:t xml:space="preserve">Commonly ride height studies often use iterative processes to develop the aero maps. This reduces the </w:t>
      </w:r>
      <w:r w:rsidRPr="003273CC">
        <w:rPr>
          <w:color w:val="auto"/>
        </w:rPr>
        <w:t>number of runs required</w:t>
      </w:r>
      <w:r w:rsidR="0030472D" w:rsidRPr="003273CC">
        <w:rPr>
          <w:color w:val="auto"/>
        </w:rPr>
        <w:t>,</w:t>
      </w:r>
      <w:r w:rsidRPr="003273CC">
        <w:rPr>
          <w:color w:val="auto"/>
        </w:rPr>
        <w:t xml:space="preserve"> with an increased level of accuracy in points of interest. This is due to ride heights that have similar values or trends no longer requiring additional data points due to the marginal gain in accuracy. Time saved here can be used to review areas of high interest</w:t>
      </w:r>
      <w:r w:rsidR="001D3F8C" w:rsidRPr="003273CC">
        <w:rPr>
          <w:color w:val="auto"/>
        </w:rPr>
        <w:t xml:space="preserve">, for example </w:t>
      </w:r>
      <w:r w:rsidRPr="003273CC">
        <w:rPr>
          <w:color w:val="auto"/>
        </w:rPr>
        <w:t xml:space="preserve">stall points. </w:t>
      </w:r>
    </w:p>
    <w:p w14:paraId="76C36E35" w14:textId="6714108C" w:rsidR="008D3548" w:rsidRDefault="002E6765" w:rsidP="008D3548">
      <w:pPr>
        <w:ind w:left="0" w:right="0" w:firstLine="0"/>
        <w:jc w:val="both"/>
        <w:rPr>
          <w:color w:val="auto"/>
        </w:rPr>
      </w:pPr>
      <w:r w:rsidRPr="003273CC">
        <w:rPr>
          <w:color w:val="auto"/>
        </w:rPr>
        <w:t xml:space="preserve">The importance of finding where these iterative points of interest </w:t>
      </w:r>
      <w:r w:rsidR="00882A81" w:rsidRPr="003273CC">
        <w:rPr>
          <w:color w:val="auto"/>
        </w:rPr>
        <w:t>are is</w:t>
      </w:r>
      <w:r w:rsidRPr="003273CC">
        <w:rPr>
          <w:color w:val="auto"/>
        </w:rPr>
        <w:t xml:space="preserve"> key as they need to be focused on where the </w:t>
      </w:r>
      <w:r w:rsidR="0019382D" w:rsidRPr="003273CC">
        <w:rPr>
          <w:color w:val="auto"/>
        </w:rPr>
        <w:t xml:space="preserve">vertical dynamic movement of the sprung mass </w:t>
      </w:r>
      <w:r w:rsidR="009829D2" w:rsidRPr="003273CC">
        <w:rPr>
          <w:color w:val="auto"/>
        </w:rPr>
        <w:t xml:space="preserve">is located. </w:t>
      </w:r>
      <w:r w:rsidRPr="003273CC">
        <w:rPr>
          <w:color w:val="auto"/>
        </w:rPr>
        <w:t xml:space="preserve">This </w:t>
      </w:r>
      <w:r w:rsidR="00882A81" w:rsidRPr="003273CC">
        <w:rPr>
          <w:color w:val="auto"/>
        </w:rPr>
        <w:t>is done</w:t>
      </w:r>
      <w:r w:rsidRPr="003273CC">
        <w:rPr>
          <w:color w:val="auto"/>
        </w:rPr>
        <w:t xml:space="preserve"> using CFD to understand the performance of the vehicle around the circuit. Alternatively, it could also be used to investigate if the vehicle could be situated in a better position dynamically, outside of the specific region of interest. These two methods involve one looking at a small specific area of interest, whilst the other focuses on a larger ride height range with the possibility of changing the set up </w:t>
      </w:r>
      <w:proofErr w:type="gramStart"/>
      <w:r w:rsidRPr="003273CC">
        <w:rPr>
          <w:color w:val="auto"/>
        </w:rPr>
        <w:t>in order to</w:t>
      </w:r>
      <w:proofErr w:type="gramEnd"/>
      <w:r w:rsidRPr="003273CC">
        <w:rPr>
          <w:color w:val="auto"/>
        </w:rPr>
        <w:t xml:space="preserve"> get the vehicle in an</w:t>
      </w:r>
      <w:r w:rsidR="00746C81" w:rsidRPr="003273CC">
        <w:rPr>
          <w:color w:val="auto"/>
        </w:rPr>
        <w:t xml:space="preserve"> alternative </w:t>
      </w:r>
      <w:r w:rsidRPr="003273CC">
        <w:rPr>
          <w:color w:val="auto"/>
        </w:rPr>
        <w:t>ride height.</w:t>
      </w:r>
    </w:p>
    <w:p w14:paraId="4267DF4A" w14:textId="08EB76B2" w:rsidR="008D3548" w:rsidRDefault="008D3548" w:rsidP="008D3548">
      <w:pPr>
        <w:ind w:left="0" w:right="0" w:firstLine="0"/>
        <w:jc w:val="both"/>
        <w:rPr>
          <w:color w:val="auto"/>
        </w:rPr>
      </w:pPr>
      <w:r w:rsidRPr="008D3548">
        <w:rPr>
          <w:color w:val="auto"/>
        </w:rPr>
        <w:t xml:space="preserve">A common method used to identify points of investigation is using Latin hypercube sampling (LHS). This creates randomised points of </w:t>
      </w:r>
      <w:proofErr w:type="spellStart"/>
      <w:r w:rsidRPr="008D3548">
        <w:rPr>
          <w:color w:val="auto"/>
        </w:rPr>
        <w:t>non repetitive</w:t>
      </w:r>
      <w:proofErr w:type="spellEnd"/>
      <w:r w:rsidRPr="008D3548">
        <w:rPr>
          <w:color w:val="auto"/>
        </w:rPr>
        <w:t xml:space="preserve"> x and y locations</w:t>
      </w:r>
      <w:r w:rsidR="00290829">
        <w:rPr>
          <w:color w:val="auto"/>
        </w:rPr>
        <w:t xml:space="preserve"> </w:t>
      </w:r>
      <w:r w:rsidR="00290829" w:rsidRPr="008D3548">
        <w:rPr>
          <w:color w:val="auto"/>
        </w:rPr>
        <w:t>(</w:t>
      </w:r>
      <w:proofErr w:type="spellStart"/>
      <w:r w:rsidR="00290829" w:rsidRPr="008D3548">
        <w:rPr>
          <w:color w:val="auto"/>
        </w:rPr>
        <w:t>Daeyeon</w:t>
      </w:r>
      <w:proofErr w:type="spellEnd"/>
      <w:r w:rsidR="00290829" w:rsidRPr="008D3548">
        <w:rPr>
          <w:color w:val="auto"/>
        </w:rPr>
        <w:t xml:space="preserve"> Lee, et.al, 2017)</w:t>
      </w:r>
      <w:r w:rsidRPr="008D3548">
        <w:rPr>
          <w:color w:val="auto"/>
        </w:rPr>
        <w:t xml:space="preserve">. </w:t>
      </w:r>
      <w:r w:rsidR="003273CC" w:rsidRPr="008D3548">
        <w:rPr>
          <w:color w:val="auto"/>
        </w:rPr>
        <w:t>However,</w:t>
      </w:r>
      <w:r w:rsidRPr="008D3548">
        <w:rPr>
          <w:color w:val="auto"/>
        </w:rPr>
        <w:t xml:space="preserve"> can produce an unevenly distributed location of points </w:t>
      </w:r>
      <w:r w:rsidRPr="008E4C46">
        <w:rPr>
          <w:color w:val="auto"/>
        </w:rPr>
        <w:t>(figure</w:t>
      </w:r>
      <w:r w:rsidR="008E4C46" w:rsidRPr="008E4C46">
        <w:rPr>
          <w:color w:val="auto"/>
        </w:rPr>
        <w:t xml:space="preserve"> 48 - left)</w:t>
      </w:r>
      <w:r w:rsidRPr="008D3548">
        <w:rPr>
          <w:color w:val="auto"/>
        </w:rPr>
        <w:t xml:space="preserve"> therefore by adding a function to evenly distribute these points can improve the distribution of the </w:t>
      </w:r>
      <w:r w:rsidRPr="008E4C46">
        <w:rPr>
          <w:color w:val="auto"/>
        </w:rPr>
        <w:t>results (figure</w:t>
      </w:r>
      <w:r w:rsidR="008E4C46" w:rsidRPr="008E4C46">
        <w:rPr>
          <w:color w:val="auto"/>
        </w:rPr>
        <w:t xml:space="preserve"> 48 - right</w:t>
      </w:r>
      <w:r w:rsidRPr="008E4C46">
        <w:rPr>
          <w:color w:val="auto"/>
        </w:rPr>
        <w:t>). Both</w:t>
      </w:r>
      <w:r w:rsidRPr="008D3548">
        <w:rPr>
          <w:color w:val="auto"/>
        </w:rPr>
        <w:t xml:space="preserve"> these methods were not implemented and making a system that relates more to the points of interest using suspension data was implemented as described below</w:t>
      </w:r>
      <w:r w:rsidR="00290829">
        <w:rPr>
          <w:color w:val="auto"/>
        </w:rPr>
        <w:t>.</w:t>
      </w:r>
    </w:p>
    <w:p w14:paraId="75538108" w14:textId="77777777" w:rsidR="003273CC" w:rsidRPr="008D3548" w:rsidRDefault="003273CC" w:rsidP="008D3548">
      <w:pPr>
        <w:ind w:left="0" w:right="0" w:firstLine="0"/>
        <w:jc w:val="both"/>
        <w:rPr>
          <w:color w:val="auto"/>
        </w:rPr>
      </w:pPr>
    </w:p>
    <w:p w14:paraId="25EDF36D" w14:textId="77777777" w:rsidR="008D3548" w:rsidRPr="008D3548" w:rsidRDefault="008D3548" w:rsidP="008D3548">
      <w:pPr>
        <w:keepNext/>
        <w:ind w:left="0" w:right="0" w:firstLine="0"/>
        <w:jc w:val="center"/>
      </w:pPr>
      <w:r w:rsidRPr="008D3548">
        <w:rPr>
          <w:noProof/>
        </w:rPr>
        <w:drawing>
          <wp:inline distT="0" distB="0" distL="0" distR="0" wp14:anchorId="0585D692" wp14:editId="7A854566">
            <wp:extent cx="2830664" cy="2302913"/>
            <wp:effectExtent l="0" t="0" r="8255" b="2540"/>
            <wp:docPr id="197229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29556" name=""/>
                    <pic:cNvPicPr/>
                  </pic:nvPicPr>
                  <pic:blipFill>
                    <a:blip r:embed="rId72"/>
                    <a:stretch>
                      <a:fillRect/>
                    </a:stretch>
                  </pic:blipFill>
                  <pic:spPr>
                    <a:xfrm>
                      <a:off x="0" y="0"/>
                      <a:ext cx="2852086" cy="2320341"/>
                    </a:xfrm>
                    <a:prstGeom prst="rect">
                      <a:avLst/>
                    </a:prstGeom>
                  </pic:spPr>
                </pic:pic>
              </a:graphicData>
            </a:graphic>
          </wp:inline>
        </w:drawing>
      </w:r>
      <w:r w:rsidRPr="008D3548">
        <w:rPr>
          <w:noProof/>
        </w:rPr>
        <w:drawing>
          <wp:inline distT="0" distB="0" distL="0" distR="0" wp14:anchorId="65C45A41" wp14:editId="38C767B9">
            <wp:extent cx="2848385" cy="2311315"/>
            <wp:effectExtent l="0" t="0" r="0" b="0"/>
            <wp:docPr id="1611525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525667" name=""/>
                    <pic:cNvPicPr/>
                  </pic:nvPicPr>
                  <pic:blipFill>
                    <a:blip r:embed="rId73"/>
                    <a:stretch>
                      <a:fillRect/>
                    </a:stretch>
                  </pic:blipFill>
                  <pic:spPr>
                    <a:xfrm>
                      <a:off x="0" y="0"/>
                      <a:ext cx="2864053" cy="2324029"/>
                    </a:xfrm>
                    <a:prstGeom prst="rect">
                      <a:avLst/>
                    </a:prstGeom>
                  </pic:spPr>
                </pic:pic>
              </a:graphicData>
            </a:graphic>
          </wp:inline>
        </w:drawing>
      </w:r>
    </w:p>
    <w:p w14:paraId="34A05266" w14:textId="22B6CED4" w:rsidR="008D3548" w:rsidRDefault="008D3548" w:rsidP="008D3548">
      <w:pPr>
        <w:pStyle w:val="Caption"/>
        <w:ind w:left="11" w:right="0" w:hanging="11"/>
        <w:jc w:val="center"/>
      </w:pPr>
      <w:bookmarkStart w:id="266" w:name="_Toc239542935"/>
      <w:bookmarkStart w:id="267" w:name="_Toc239543046"/>
      <w:bookmarkStart w:id="268" w:name="_Toc239544986"/>
      <w:bookmarkStart w:id="269" w:name="_Toc239604285"/>
      <w:r w:rsidRPr="008D3548">
        <w:t xml:space="preserve">Figure </w:t>
      </w:r>
      <w:fldSimple w:instr=" SEQ Figure \* ARABIC ">
        <w:r w:rsidR="00D930D7">
          <w:rPr>
            <w:noProof/>
          </w:rPr>
          <w:t>48</w:t>
        </w:r>
      </w:fldSimple>
      <w:r w:rsidRPr="008D3548">
        <w:t xml:space="preserve"> – LHS (Lain hypercube sampling) distribution with standard (left) and optimal spacing (right) (</w:t>
      </w:r>
      <w:proofErr w:type="spellStart"/>
      <w:r w:rsidRPr="008D3548">
        <w:t>Daeyeon</w:t>
      </w:r>
      <w:proofErr w:type="spellEnd"/>
      <w:r w:rsidRPr="008D3548">
        <w:t xml:space="preserve"> Lee, et. al, 2017)</w:t>
      </w:r>
      <w:bookmarkEnd w:id="266"/>
      <w:bookmarkEnd w:id="267"/>
      <w:bookmarkEnd w:id="268"/>
      <w:bookmarkEnd w:id="269"/>
    </w:p>
    <w:p w14:paraId="583C7BF4" w14:textId="24F17BAC" w:rsidR="0067433C" w:rsidRPr="0067433C" w:rsidRDefault="004437A5" w:rsidP="0067433C">
      <w:pPr>
        <w:ind w:left="0" w:firstLine="0"/>
      </w:pPr>
      <w:r>
        <w:br w:type="page"/>
      </w:r>
    </w:p>
    <w:p w14:paraId="3DA9D826" w14:textId="31C86547" w:rsidR="00DE3444" w:rsidRDefault="00DE3444" w:rsidP="00DE3444">
      <w:pPr>
        <w:pStyle w:val="Heading1"/>
        <w:numPr>
          <w:ilvl w:val="1"/>
          <w:numId w:val="6"/>
        </w:numPr>
      </w:pPr>
      <w:bookmarkStart w:id="270" w:name="_Toc239597620"/>
      <w:r>
        <w:lastRenderedPageBreak/>
        <w:t>Aero Hotspot Map</w:t>
      </w:r>
      <w:bookmarkEnd w:id="270"/>
    </w:p>
    <w:p w14:paraId="5340B304" w14:textId="42787B18" w:rsidR="002E6765" w:rsidRPr="004851DD" w:rsidRDefault="002E6765" w:rsidP="002E6765">
      <w:pPr>
        <w:ind w:left="0" w:right="0" w:firstLine="0"/>
        <w:jc w:val="both"/>
        <w:rPr>
          <w:color w:val="auto"/>
        </w:rPr>
      </w:pPr>
      <w:r w:rsidRPr="00290829">
        <w:rPr>
          <w:color w:val="auto"/>
        </w:rPr>
        <w:t xml:space="preserve">Track data is key in understanding where to start investigating ride heights. </w:t>
      </w:r>
      <w:r w:rsidR="00B42D9B" w:rsidRPr="00290829">
        <w:rPr>
          <w:color w:val="auto"/>
        </w:rPr>
        <w:t>Initially</w:t>
      </w:r>
      <w:r w:rsidR="006371F6" w:rsidRPr="00290829">
        <w:rPr>
          <w:color w:val="auto"/>
        </w:rPr>
        <w:t xml:space="preserve">, </w:t>
      </w:r>
      <w:r w:rsidR="00B42D9B" w:rsidRPr="00290829">
        <w:rPr>
          <w:color w:val="auto"/>
        </w:rPr>
        <w:t>a histogram showing the frequency of both front and rear ride height pairings to find the focus ride height points around the circuit</w:t>
      </w:r>
      <w:r w:rsidR="006371F6" w:rsidRPr="00290829">
        <w:rPr>
          <w:color w:val="auto"/>
        </w:rPr>
        <w:t xml:space="preserve"> was used</w:t>
      </w:r>
      <w:r w:rsidR="004851DD" w:rsidRPr="00290829">
        <w:rPr>
          <w:color w:val="auto"/>
        </w:rPr>
        <w:t xml:space="preserve"> (</w:t>
      </w:r>
      <w:proofErr w:type="spellStart"/>
      <w:proofErr w:type="gramStart"/>
      <w:r w:rsidR="004851DD" w:rsidRPr="00290829">
        <w:rPr>
          <w:color w:val="auto"/>
        </w:rPr>
        <w:t>M.Barboza</w:t>
      </w:r>
      <w:proofErr w:type="spellEnd"/>
      <w:proofErr w:type="gramEnd"/>
      <w:r w:rsidR="004851DD" w:rsidRPr="00290829">
        <w:rPr>
          <w:color w:val="auto"/>
        </w:rPr>
        <w:t>, 2026)</w:t>
      </w:r>
      <w:r w:rsidR="00B42D9B" w:rsidRPr="00290829">
        <w:rPr>
          <w:color w:val="auto"/>
        </w:rPr>
        <w:t xml:space="preserve">. </w:t>
      </w:r>
      <w:r w:rsidR="004851DD" w:rsidRPr="00290829">
        <w:rPr>
          <w:color w:val="auto"/>
        </w:rPr>
        <w:t xml:space="preserve">After difficulties </w:t>
      </w:r>
      <w:r w:rsidR="009D4578" w:rsidRPr="00290829">
        <w:rPr>
          <w:color w:val="auto"/>
        </w:rPr>
        <w:t>with this method and its accuracy,</w:t>
      </w:r>
      <w:r w:rsidR="004851DD" w:rsidRPr="00290829">
        <w:rPr>
          <w:color w:val="auto"/>
        </w:rPr>
        <w:t xml:space="preserve"> the suggestion of using a </w:t>
      </w:r>
      <w:r w:rsidRPr="00290829">
        <w:rPr>
          <w:color w:val="auto"/>
        </w:rPr>
        <w:t>scatter plot was</w:t>
      </w:r>
      <w:r w:rsidR="009D4578" w:rsidRPr="00290829">
        <w:rPr>
          <w:color w:val="auto"/>
        </w:rPr>
        <w:t xml:space="preserve"> </w:t>
      </w:r>
      <w:r w:rsidR="00CD339E" w:rsidRPr="00290829">
        <w:rPr>
          <w:color w:val="auto"/>
        </w:rPr>
        <w:t>applied</w:t>
      </w:r>
      <w:r w:rsidR="004851DD" w:rsidRPr="00290829">
        <w:rPr>
          <w:color w:val="auto"/>
        </w:rPr>
        <w:t xml:space="preserve"> </w:t>
      </w:r>
      <w:r w:rsidRPr="00290829">
        <w:rPr>
          <w:color w:val="auto"/>
        </w:rPr>
        <w:t>(</w:t>
      </w:r>
      <w:proofErr w:type="spellStart"/>
      <w:proofErr w:type="gramStart"/>
      <w:r w:rsidRPr="00290829">
        <w:rPr>
          <w:color w:val="auto"/>
        </w:rPr>
        <w:t>T.Cooper</w:t>
      </w:r>
      <w:proofErr w:type="spellEnd"/>
      <w:proofErr w:type="gramEnd"/>
      <w:r w:rsidRPr="00290829">
        <w:rPr>
          <w:color w:val="auto"/>
        </w:rPr>
        <w:t>, 2026)</w:t>
      </w:r>
      <w:r w:rsidR="00CD339E" w:rsidRPr="00290829">
        <w:rPr>
          <w:color w:val="auto"/>
        </w:rPr>
        <w:t>,</w:t>
      </w:r>
      <w:r w:rsidRPr="00290829">
        <w:rPr>
          <w:color w:val="auto"/>
        </w:rPr>
        <w:t xml:space="preserve"> as shown below</w:t>
      </w:r>
      <w:r w:rsidR="00CD339E" w:rsidRPr="00290829">
        <w:rPr>
          <w:color w:val="auto"/>
        </w:rPr>
        <w:t>,</w:t>
      </w:r>
      <w:r w:rsidRPr="00290829">
        <w:rPr>
          <w:color w:val="auto"/>
        </w:rPr>
        <w:t xml:space="preserve"> </w:t>
      </w:r>
      <w:r w:rsidR="004851DD" w:rsidRPr="00290829">
        <w:rPr>
          <w:color w:val="auto"/>
        </w:rPr>
        <w:t>as it is easy to identify the</w:t>
      </w:r>
      <w:r w:rsidRPr="00290829">
        <w:rPr>
          <w:color w:val="auto"/>
        </w:rPr>
        <w:t xml:space="preserve"> regions of concentration (where ride height points are frequent). The data was calculated using the movement in the damper potentiometer</w:t>
      </w:r>
      <w:r w:rsidR="00CD339E" w:rsidRPr="00290829">
        <w:rPr>
          <w:color w:val="auto"/>
        </w:rPr>
        <w:t>,</w:t>
      </w:r>
      <w:r w:rsidRPr="00290829">
        <w:rPr>
          <w:color w:val="auto"/>
        </w:rPr>
        <w:t xml:space="preserve"> with respect to the motion ratio</w:t>
      </w:r>
      <w:r w:rsidR="00CD339E" w:rsidRPr="00290829">
        <w:rPr>
          <w:color w:val="auto"/>
        </w:rPr>
        <w:t>,</w:t>
      </w:r>
      <w:r w:rsidRPr="00290829">
        <w:rPr>
          <w:color w:val="auto"/>
        </w:rPr>
        <w:t xml:space="preserve"> between the damper and the wheel vertical movement.</w:t>
      </w:r>
    </w:p>
    <w:p w14:paraId="53613525" w14:textId="77777777" w:rsidR="002E6765" w:rsidRDefault="002E6765" w:rsidP="000B011C">
      <w:pPr>
        <w:ind w:left="0" w:right="0" w:firstLine="0"/>
        <w:jc w:val="both"/>
      </w:pPr>
    </w:p>
    <w:p w14:paraId="68CD96EF" w14:textId="5A8B3E59" w:rsidR="00C66549" w:rsidRDefault="00F64337" w:rsidP="00C66549">
      <w:pPr>
        <w:keepNext/>
        <w:ind w:left="0" w:right="0" w:firstLine="0"/>
        <w:jc w:val="center"/>
      </w:pPr>
      <w:r>
        <w:rPr>
          <w:noProof/>
        </w:rPr>
        <w:drawing>
          <wp:inline distT="0" distB="0" distL="0" distR="0" wp14:anchorId="2AE3CF80" wp14:editId="70391E72">
            <wp:extent cx="4374490" cy="2895325"/>
            <wp:effectExtent l="0" t="0" r="7620" b="635"/>
            <wp:docPr id="1964951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951692" name=""/>
                    <pic:cNvPicPr/>
                  </pic:nvPicPr>
                  <pic:blipFill>
                    <a:blip r:embed="rId74"/>
                    <a:stretch>
                      <a:fillRect/>
                    </a:stretch>
                  </pic:blipFill>
                  <pic:spPr>
                    <a:xfrm>
                      <a:off x="0" y="0"/>
                      <a:ext cx="4377575" cy="2897367"/>
                    </a:xfrm>
                    <a:prstGeom prst="rect">
                      <a:avLst/>
                    </a:prstGeom>
                  </pic:spPr>
                </pic:pic>
              </a:graphicData>
            </a:graphic>
          </wp:inline>
        </w:drawing>
      </w:r>
    </w:p>
    <w:p w14:paraId="32244763" w14:textId="657389FF" w:rsidR="00C66549" w:rsidRDefault="00C66549" w:rsidP="00C66549">
      <w:pPr>
        <w:pStyle w:val="Caption"/>
        <w:ind w:left="0" w:right="0"/>
        <w:jc w:val="center"/>
      </w:pPr>
      <w:bookmarkStart w:id="271" w:name="_Toc239542936"/>
      <w:bookmarkStart w:id="272" w:name="_Toc239543047"/>
      <w:bookmarkStart w:id="273" w:name="_Toc239544987"/>
      <w:bookmarkStart w:id="274" w:name="_Toc239604286"/>
      <w:r>
        <w:t xml:space="preserve">Figure </w:t>
      </w:r>
      <w:r>
        <w:fldChar w:fldCharType="begin"/>
      </w:r>
      <w:r>
        <w:instrText>SEQ Figure \* ARABIC</w:instrText>
      </w:r>
      <w:r>
        <w:fldChar w:fldCharType="separate"/>
      </w:r>
      <w:r w:rsidR="00D930D7">
        <w:rPr>
          <w:noProof/>
        </w:rPr>
        <w:t>49</w:t>
      </w:r>
      <w:r>
        <w:fldChar w:fldCharType="end"/>
      </w:r>
      <w:r>
        <w:t xml:space="preserve"> - Front and rear ride height around Silverstone National</w:t>
      </w:r>
      <w:bookmarkEnd w:id="271"/>
      <w:bookmarkEnd w:id="272"/>
      <w:bookmarkEnd w:id="273"/>
      <w:bookmarkEnd w:id="274"/>
    </w:p>
    <w:p w14:paraId="0FA2AE48" w14:textId="77777777" w:rsidR="00D82071" w:rsidRPr="00D82071" w:rsidRDefault="00D82071" w:rsidP="00D82071">
      <w:pPr>
        <w:ind w:left="0" w:firstLine="0"/>
      </w:pPr>
    </w:p>
    <w:p w14:paraId="64B83A7E" w14:textId="299C4374" w:rsidR="002E6765" w:rsidRPr="00051FC9" w:rsidRDefault="002E6765" w:rsidP="002E6765">
      <w:pPr>
        <w:ind w:left="0" w:right="0" w:firstLine="0"/>
        <w:jc w:val="both"/>
        <w:rPr>
          <w:color w:val="auto"/>
        </w:rPr>
      </w:pPr>
      <w:r w:rsidRPr="00051FC9">
        <w:rPr>
          <w:color w:val="auto"/>
        </w:rPr>
        <w:t xml:space="preserve">To then </w:t>
      </w:r>
      <w:r w:rsidRPr="001C6E86">
        <w:rPr>
          <w:color w:val="auto"/>
        </w:rPr>
        <w:t xml:space="preserve">identify the regions of interest accurately and remove human decision making, a scoring system in terms of level of importance was implemented. The scoring system uses values between </w:t>
      </w:r>
      <w:r w:rsidR="000D1DAA" w:rsidRPr="001C6E86">
        <w:rPr>
          <w:color w:val="auto"/>
        </w:rPr>
        <w:t>0</w:t>
      </w:r>
      <w:r w:rsidRPr="001C6E86">
        <w:rPr>
          <w:color w:val="auto"/>
        </w:rPr>
        <w:t xml:space="preserve"> to </w:t>
      </w:r>
      <w:r w:rsidR="000D1DAA" w:rsidRPr="001C6E86">
        <w:rPr>
          <w:color w:val="auto"/>
        </w:rPr>
        <w:t>1</w:t>
      </w:r>
      <w:r w:rsidRPr="001C6E86">
        <w:rPr>
          <w:color w:val="auto"/>
        </w:rPr>
        <w:t xml:space="preserve">, a score of 1 means that the value is exactly </w:t>
      </w:r>
      <w:r w:rsidR="00D82071" w:rsidRPr="001C6E86">
        <w:rPr>
          <w:color w:val="auto"/>
        </w:rPr>
        <w:t xml:space="preserve">as </w:t>
      </w:r>
      <w:r w:rsidRPr="001C6E86">
        <w:rPr>
          <w:color w:val="auto"/>
        </w:rPr>
        <w:t xml:space="preserve">seen on track, whilst a value of 0 is one that </w:t>
      </w:r>
      <w:r w:rsidR="00D82071" w:rsidRPr="001C6E86">
        <w:rPr>
          <w:color w:val="auto"/>
        </w:rPr>
        <w:t>has</w:t>
      </w:r>
      <w:r w:rsidRPr="001C6E86">
        <w:rPr>
          <w:color w:val="auto"/>
        </w:rPr>
        <w:t xml:space="preserve"> not </w:t>
      </w:r>
      <w:r w:rsidR="00AD7DCF" w:rsidRPr="001C6E86">
        <w:rPr>
          <w:color w:val="auto"/>
        </w:rPr>
        <w:t xml:space="preserve">been </w:t>
      </w:r>
      <w:r w:rsidRPr="001C6E86">
        <w:rPr>
          <w:color w:val="auto"/>
        </w:rPr>
        <w:t xml:space="preserve">seen anywhere close </w:t>
      </w:r>
      <w:r w:rsidR="00437D9E" w:rsidRPr="001C6E86">
        <w:rPr>
          <w:color w:val="auto"/>
        </w:rPr>
        <w:t>on</w:t>
      </w:r>
      <w:r w:rsidRPr="001C6E86">
        <w:rPr>
          <w:color w:val="auto"/>
        </w:rPr>
        <w:t xml:space="preserve"> track. Values are assigned to data between these scenarios depending on how close to track </w:t>
      </w:r>
      <w:r w:rsidR="00D82071" w:rsidRPr="001C6E86">
        <w:rPr>
          <w:color w:val="auto"/>
        </w:rPr>
        <w:t>ride height point</w:t>
      </w:r>
      <w:r w:rsidRPr="001C6E86">
        <w:rPr>
          <w:color w:val="auto"/>
        </w:rPr>
        <w:t xml:space="preserve"> they are. For </w:t>
      </w:r>
      <w:r w:rsidR="00AD7DCF" w:rsidRPr="001C6E86">
        <w:rPr>
          <w:color w:val="auto"/>
        </w:rPr>
        <w:t>example,</w:t>
      </w:r>
      <w:r w:rsidRPr="001C6E86">
        <w:rPr>
          <w:color w:val="auto"/>
        </w:rPr>
        <w:t xml:space="preserve"> if the cut off point for getting a score is 5mm and the distance from the known ride height is 2.5mm</w:t>
      </w:r>
      <w:r w:rsidR="00AD7DCF" w:rsidRPr="001C6E86">
        <w:rPr>
          <w:color w:val="auto"/>
        </w:rPr>
        <w:t>,</w:t>
      </w:r>
      <w:r w:rsidRPr="001C6E86">
        <w:rPr>
          <w:color w:val="auto"/>
        </w:rPr>
        <w:t xml:space="preserve"> then the value would receive a score of 0.5. These are calculated for every ride height in the matrix and for every ride height point collected from track. A total tally is recorded and then the maximum score is set to </w:t>
      </w:r>
      <w:r w:rsidR="00AD7DCF" w:rsidRPr="001C6E86">
        <w:rPr>
          <w:color w:val="auto"/>
        </w:rPr>
        <w:t>1,</w:t>
      </w:r>
      <w:r w:rsidRPr="001C6E86">
        <w:rPr>
          <w:color w:val="auto"/>
        </w:rPr>
        <w:t xml:space="preserve"> and all the other values are a percentage of the maximum score, lying somewhere between the 0 and 1 range. This plotted data gives a smooth transitional graph that can be altered depending upon the precise nature of the settings (</w:t>
      </w:r>
      <w:r w:rsidR="00AD7DCF" w:rsidRPr="001C6E86">
        <w:rPr>
          <w:color w:val="auto"/>
        </w:rPr>
        <w:t>the</w:t>
      </w:r>
      <w:r w:rsidRPr="001C6E86">
        <w:rPr>
          <w:color w:val="auto"/>
        </w:rPr>
        <w:t xml:space="preserve"> scale/distance a point can influence the nearby reference values).</w:t>
      </w:r>
    </w:p>
    <w:p w14:paraId="6B190E7A" w14:textId="77777777" w:rsidR="00E00389" w:rsidRDefault="00E00389" w:rsidP="00BB3F48">
      <w:pPr>
        <w:ind w:left="0" w:right="0" w:firstLine="0"/>
      </w:pPr>
    </w:p>
    <w:p w14:paraId="3A2EB9DC" w14:textId="133E59B7" w:rsidR="009E32BB" w:rsidRDefault="00E00389" w:rsidP="009E32BB">
      <w:pPr>
        <w:keepNext/>
        <w:ind w:left="0" w:right="0" w:firstLine="0"/>
        <w:jc w:val="center"/>
      </w:pPr>
      <w:r>
        <w:rPr>
          <w:noProof/>
        </w:rPr>
        <w:lastRenderedPageBreak/>
        <w:drawing>
          <wp:inline distT="0" distB="0" distL="0" distR="0" wp14:anchorId="5A048E95" wp14:editId="1F8E4002">
            <wp:extent cx="5179162" cy="3352168"/>
            <wp:effectExtent l="0" t="0" r="2540" b="635"/>
            <wp:docPr id="705455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455325" name=""/>
                    <pic:cNvPicPr/>
                  </pic:nvPicPr>
                  <pic:blipFill>
                    <a:blip r:embed="rId75"/>
                    <a:stretch>
                      <a:fillRect/>
                    </a:stretch>
                  </pic:blipFill>
                  <pic:spPr>
                    <a:xfrm>
                      <a:off x="0" y="0"/>
                      <a:ext cx="5185352" cy="3356175"/>
                    </a:xfrm>
                    <a:prstGeom prst="rect">
                      <a:avLst/>
                    </a:prstGeom>
                  </pic:spPr>
                </pic:pic>
              </a:graphicData>
            </a:graphic>
          </wp:inline>
        </w:drawing>
      </w:r>
    </w:p>
    <w:p w14:paraId="2D9D08F0" w14:textId="62721C4F" w:rsidR="009E32BB" w:rsidRDefault="009E32BB" w:rsidP="009E32BB">
      <w:pPr>
        <w:pStyle w:val="Caption"/>
        <w:ind w:left="0" w:right="0"/>
        <w:jc w:val="center"/>
      </w:pPr>
      <w:bookmarkStart w:id="275" w:name="_Toc239542937"/>
      <w:bookmarkStart w:id="276" w:name="_Toc239543048"/>
      <w:bookmarkStart w:id="277" w:name="_Toc239544988"/>
      <w:bookmarkStart w:id="278" w:name="_Toc239604287"/>
      <w:r>
        <w:t xml:space="preserve">Figure </w:t>
      </w:r>
      <w:r>
        <w:fldChar w:fldCharType="begin"/>
      </w:r>
      <w:r>
        <w:instrText>SEQ Figure \* ARABIC</w:instrText>
      </w:r>
      <w:r>
        <w:fldChar w:fldCharType="separate"/>
      </w:r>
      <w:r w:rsidR="00D930D7">
        <w:rPr>
          <w:noProof/>
        </w:rPr>
        <w:t>50</w:t>
      </w:r>
      <w:r>
        <w:fldChar w:fldCharType="end"/>
      </w:r>
      <w:r>
        <w:t xml:space="preserve"> - Ride height hotspot map around Silverstone National</w:t>
      </w:r>
      <w:bookmarkEnd w:id="275"/>
      <w:bookmarkEnd w:id="276"/>
      <w:bookmarkEnd w:id="277"/>
      <w:bookmarkEnd w:id="278"/>
    </w:p>
    <w:p w14:paraId="3643D6E6" w14:textId="77777777" w:rsidR="00E00389" w:rsidRPr="00E00389" w:rsidRDefault="00E00389" w:rsidP="00E00389">
      <w:pPr>
        <w:ind w:left="0" w:firstLine="0"/>
      </w:pPr>
    </w:p>
    <w:p w14:paraId="5A79D469" w14:textId="1E521877" w:rsidR="002E6765" w:rsidRPr="00316FE7" w:rsidRDefault="002E6765" w:rsidP="002E6765">
      <w:pPr>
        <w:ind w:left="0" w:right="0" w:firstLine="0"/>
        <w:rPr>
          <w:color w:val="auto"/>
        </w:rPr>
      </w:pPr>
      <w:r w:rsidRPr="001C6E86">
        <w:rPr>
          <w:color w:val="auto"/>
        </w:rPr>
        <w:t>The value with the highest score is then the most important location to investigate and therefore</w:t>
      </w:r>
      <w:r w:rsidR="00F80E42" w:rsidRPr="001C6E86">
        <w:rPr>
          <w:color w:val="auto"/>
        </w:rPr>
        <w:t>,</w:t>
      </w:r>
      <w:r w:rsidRPr="001C6E86">
        <w:rPr>
          <w:color w:val="auto"/>
        </w:rPr>
        <w:t xml:space="preserve"> is the first point to be run in CFD. However, if the next highest point (being close to the previous point) was also investigated, it would be an inefficient procedure, wasting resources and time. Therefore</w:t>
      </w:r>
      <w:r w:rsidRPr="00316FE7">
        <w:rPr>
          <w:color w:val="auto"/>
        </w:rPr>
        <w:t>, a distance is kept where the investigated points cannot situate within a previous known point.</w:t>
      </w:r>
    </w:p>
    <w:p w14:paraId="08BD1FCE" w14:textId="77777777" w:rsidR="002E6765" w:rsidRDefault="002E6765" w:rsidP="009E32BB">
      <w:pPr>
        <w:ind w:left="0" w:right="0" w:firstLine="0"/>
      </w:pPr>
    </w:p>
    <w:p w14:paraId="73047060" w14:textId="680FFA27" w:rsidR="002E5C28" w:rsidRDefault="00230E30" w:rsidP="002E5C28">
      <w:pPr>
        <w:keepNext/>
        <w:ind w:left="0" w:right="0" w:firstLine="0"/>
        <w:jc w:val="center"/>
      </w:pPr>
      <w:r>
        <w:rPr>
          <w:noProof/>
        </w:rPr>
        <w:lastRenderedPageBreak/>
        <w:drawing>
          <wp:inline distT="0" distB="0" distL="0" distR="0" wp14:anchorId="47FCA832" wp14:editId="0242BEAC">
            <wp:extent cx="5162136" cy="3341148"/>
            <wp:effectExtent l="0" t="0" r="635" b="0"/>
            <wp:docPr id="79234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34774" name=""/>
                    <pic:cNvPicPr/>
                  </pic:nvPicPr>
                  <pic:blipFill>
                    <a:blip r:embed="rId76"/>
                    <a:stretch>
                      <a:fillRect/>
                    </a:stretch>
                  </pic:blipFill>
                  <pic:spPr>
                    <a:xfrm>
                      <a:off x="0" y="0"/>
                      <a:ext cx="5176800" cy="3350639"/>
                    </a:xfrm>
                    <a:prstGeom prst="rect">
                      <a:avLst/>
                    </a:prstGeom>
                  </pic:spPr>
                </pic:pic>
              </a:graphicData>
            </a:graphic>
          </wp:inline>
        </w:drawing>
      </w:r>
    </w:p>
    <w:p w14:paraId="0C57F75B" w14:textId="2591FD31" w:rsidR="002E5C28" w:rsidRDefault="002E5C28" w:rsidP="002E5C28">
      <w:pPr>
        <w:pStyle w:val="Caption"/>
        <w:ind w:left="0" w:right="0"/>
        <w:jc w:val="center"/>
      </w:pPr>
      <w:bookmarkStart w:id="279" w:name="_Toc239542938"/>
      <w:bookmarkStart w:id="280" w:name="_Toc239543049"/>
      <w:bookmarkStart w:id="281" w:name="_Toc239544989"/>
      <w:bookmarkStart w:id="282" w:name="_Toc239604288"/>
      <w:r>
        <w:t xml:space="preserve">Figure </w:t>
      </w:r>
      <w:r>
        <w:fldChar w:fldCharType="begin"/>
      </w:r>
      <w:r>
        <w:instrText>SEQ Figure \* ARABIC</w:instrText>
      </w:r>
      <w:r>
        <w:fldChar w:fldCharType="separate"/>
      </w:r>
      <w:r w:rsidR="00D930D7">
        <w:rPr>
          <w:noProof/>
        </w:rPr>
        <w:t>51</w:t>
      </w:r>
      <w:r>
        <w:fldChar w:fldCharType="end"/>
      </w:r>
      <w:r>
        <w:t xml:space="preserve"> - Ride height hotspot map with areas of importance identified</w:t>
      </w:r>
      <w:bookmarkEnd w:id="279"/>
      <w:bookmarkEnd w:id="280"/>
      <w:bookmarkEnd w:id="281"/>
      <w:bookmarkEnd w:id="282"/>
    </w:p>
    <w:p w14:paraId="40CCD9FA" w14:textId="02B90E7F" w:rsidR="00BF0179" w:rsidRDefault="00BF0179" w:rsidP="007B5CEC">
      <w:pPr>
        <w:keepNext/>
        <w:ind w:left="0" w:right="0" w:firstLine="0"/>
        <w:jc w:val="center"/>
      </w:pPr>
      <w:r>
        <w:rPr>
          <w:noProof/>
        </w:rPr>
        <w:drawing>
          <wp:inline distT="0" distB="0" distL="0" distR="0" wp14:anchorId="106DD92F" wp14:editId="524EC9A2">
            <wp:extent cx="5140171" cy="3326932"/>
            <wp:effectExtent l="0" t="0" r="3810" b="635"/>
            <wp:docPr id="1776875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875086" name=""/>
                    <pic:cNvPicPr/>
                  </pic:nvPicPr>
                  <pic:blipFill>
                    <a:blip r:embed="rId77"/>
                    <a:stretch>
                      <a:fillRect/>
                    </a:stretch>
                  </pic:blipFill>
                  <pic:spPr>
                    <a:xfrm>
                      <a:off x="0" y="0"/>
                      <a:ext cx="5215158" cy="3375467"/>
                    </a:xfrm>
                    <a:prstGeom prst="rect">
                      <a:avLst/>
                    </a:prstGeom>
                  </pic:spPr>
                </pic:pic>
              </a:graphicData>
            </a:graphic>
          </wp:inline>
        </w:drawing>
      </w:r>
    </w:p>
    <w:p w14:paraId="0DD32A75" w14:textId="16364660" w:rsidR="00BF0179" w:rsidRDefault="00BF0179" w:rsidP="007B5CEC">
      <w:pPr>
        <w:pStyle w:val="Caption"/>
        <w:ind w:left="0" w:right="0"/>
        <w:jc w:val="center"/>
      </w:pPr>
      <w:bookmarkStart w:id="283" w:name="_Toc239542939"/>
      <w:bookmarkStart w:id="284" w:name="_Toc239543050"/>
      <w:bookmarkStart w:id="285" w:name="_Toc239544990"/>
      <w:bookmarkStart w:id="286" w:name="_Toc239604289"/>
      <w:r>
        <w:t xml:space="preserve">Figure </w:t>
      </w:r>
      <w:r>
        <w:fldChar w:fldCharType="begin"/>
      </w:r>
      <w:r>
        <w:instrText>SEQ Figure \* ARABIC</w:instrText>
      </w:r>
      <w:r>
        <w:fldChar w:fldCharType="separate"/>
      </w:r>
      <w:r w:rsidR="00D930D7">
        <w:rPr>
          <w:noProof/>
        </w:rPr>
        <w:t>52</w:t>
      </w:r>
      <w:r>
        <w:fldChar w:fldCharType="end"/>
      </w:r>
      <w:r>
        <w:t xml:space="preserve"> - Ride height hotspot map with areas of importance identified that are further than 2.5mm apart from one another</w:t>
      </w:r>
      <w:bookmarkEnd w:id="283"/>
      <w:bookmarkEnd w:id="284"/>
      <w:bookmarkEnd w:id="285"/>
      <w:bookmarkEnd w:id="286"/>
    </w:p>
    <w:p w14:paraId="5BA7D9E6" w14:textId="77777777" w:rsidR="006D751C" w:rsidRDefault="006D751C" w:rsidP="0092371E">
      <w:pPr>
        <w:ind w:left="0" w:right="0" w:firstLine="0"/>
      </w:pPr>
    </w:p>
    <w:p w14:paraId="7EDC8994" w14:textId="2E9CA628" w:rsidR="002E6765" w:rsidRPr="000872BD" w:rsidRDefault="002E6765" w:rsidP="007B5CEC">
      <w:pPr>
        <w:ind w:left="0" w:right="0" w:firstLine="0"/>
        <w:jc w:val="both"/>
        <w:rPr>
          <w:color w:val="auto"/>
        </w:rPr>
      </w:pPr>
      <w:r w:rsidRPr="000872BD">
        <w:rPr>
          <w:color w:val="auto"/>
        </w:rPr>
        <w:t xml:space="preserve">To identify </w:t>
      </w:r>
      <w:r w:rsidRPr="005219F8">
        <w:rPr>
          <w:color w:val="auto"/>
        </w:rPr>
        <w:t>where the MCRs starting points are, the same process was used, identifying areas of importance from around circuits driven by the MCR within the last year. This led to scatter plots identifying the clear deviance in ride height movement around the circuits and therefore</w:t>
      </w:r>
      <w:r w:rsidR="008D4CC9" w:rsidRPr="005219F8">
        <w:rPr>
          <w:color w:val="auto"/>
        </w:rPr>
        <w:t>,</w:t>
      </w:r>
      <w:r w:rsidRPr="005219F8">
        <w:rPr>
          <w:color w:val="auto"/>
        </w:rPr>
        <w:t xml:space="preserve"> further addresses the importance</w:t>
      </w:r>
      <w:r w:rsidRPr="000872BD">
        <w:rPr>
          <w:color w:val="auto"/>
        </w:rPr>
        <w:t xml:space="preserve"> of this step.</w:t>
      </w:r>
    </w:p>
    <w:p w14:paraId="6E1DBCB8" w14:textId="77777777" w:rsidR="00DB450F" w:rsidRDefault="00DB450F" w:rsidP="004C6C2C">
      <w:pPr>
        <w:ind w:left="0" w:right="0" w:firstLine="0"/>
      </w:pPr>
    </w:p>
    <w:p w14:paraId="2A61447B" w14:textId="6B9B0C81" w:rsidR="00DB450F" w:rsidRDefault="00DB450F" w:rsidP="00DB450F">
      <w:pPr>
        <w:keepNext/>
        <w:ind w:left="0" w:right="0" w:firstLine="0"/>
        <w:jc w:val="center"/>
      </w:pPr>
      <w:r>
        <w:rPr>
          <w:noProof/>
        </w:rPr>
        <w:drawing>
          <wp:inline distT="0" distB="0" distL="0" distR="0" wp14:anchorId="79458576" wp14:editId="6776D344">
            <wp:extent cx="5238957" cy="3551068"/>
            <wp:effectExtent l="0" t="0" r="0" b="5080"/>
            <wp:docPr id="639769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769334" name=""/>
                    <pic:cNvPicPr/>
                  </pic:nvPicPr>
                  <pic:blipFill>
                    <a:blip r:embed="rId78"/>
                    <a:stretch>
                      <a:fillRect/>
                    </a:stretch>
                  </pic:blipFill>
                  <pic:spPr>
                    <a:xfrm>
                      <a:off x="0" y="0"/>
                      <a:ext cx="5317769" cy="3604488"/>
                    </a:xfrm>
                    <a:prstGeom prst="rect">
                      <a:avLst/>
                    </a:prstGeom>
                  </pic:spPr>
                </pic:pic>
              </a:graphicData>
            </a:graphic>
          </wp:inline>
        </w:drawing>
      </w:r>
    </w:p>
    <w:p w14:paraId="306F5EA8" w14:textId="2E6CE635" w:rsidR="00F732EF" w:rsidRDefault="00DB450F" w:rsidP="00B51565">
      <w:pPr>
        <w:pStyle w:val="Caption"/>
        <w:ind w:left="0" w:right="0"/>
        <w:jc w:val="center"/>
      </w:pPr>
      <w:bookmarkStart w:id="287" w:name="_Toc239542940"/>
      <w:bookmarkStart w:id="288" w:name="_Toc239543051"/>
      <w:bookmarkStart w:id="289" w:name="_Toc239544991"/>
      <w:bookmarkStart w:id="290" w:name="_Toc239604290"/>
      <w:r>
        <w:t xml:space="preserve">Figure </w:t>
      </w:r>
      <w:r>
        <w:fldChar w:fldCharType="begin"/>
      </w:r>
      <w:r>
        <w:instrText>SEQ Figure \* ARABIC</w:instrText>
      </w:r>
      <w:r>
        <w:fldChar w:fldCharType="separate"/>
      </w:r>
      <w:r w:rsidR="00D930D7">
        <w:rPr>
          <w:noProof/>
        </w:rPr>
        <w:t>53</w:t>
      </w:r>
      <w:r>
        <w:fldChar w:fldCharType="end"/>
      </w:r>
      <w:r>
        <w:t xml:space="preserve"> – Front and rear ride height scatter plots from circuits competed at this year</w:t>
      </w:r>
      <w:bookmarkEnd w:id="287"/>
      <w:bookmarkEnd w:id="288"/>
      <w:bookmarkEnd w:id="289"/>
      <w:bookmarkEnd w:id="290"/>
    </w:p>
    <w:p w14:paraId="6287AE08" w14:textId="77777777" w:rsidR="008E2203" w:rsidRPr="008E2203" w:rsidRDefault="008E2203" w:rsidP="008E2203"/>
    <w:p w14:paraId="44C01177" w14:textId="38D36DD4" w:rsidR="005E4FDB" w:rsidRDefault="005E4FDB" w:rsidP="004112F2">
      <w:pPr>
        <w:keepNext/>
        <w:ind w:left="0" w:right="0" w:firstLine="0"/>
        <w:jc w:val="center"/>
      </w:pPr>
      <w:r>
        <w:rPr>
          <w:noProof/>
        </w:rPr>
        <w:drawing>
          <wp:inline distT="0" distB="0" distL="0" distR="0" wp14:anchorId="37707E07" wp14:editId="2C6EAD6D">
            <wp:extent cx="5731510" cy="3843020"/>
            <wp:effectExtent l="0" t="0" r="2540" b="5080"/>
            <wp:docPr id="534025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025430" name=""/>
                    <pic:cNvPicPr/>
                  </pic:nvPicPr>
                  <pic:blipFill>
                    <a:blip r:embed="rId79"/>
                    <a:stretch>
                      <a:fillRect/>
                    </a:stretch>
                  </pic:blipFill>
                  <pic:spPr>
                    <a:xfrm>
                      <a:off x="0" y="0"/>
                      <a:ext cx="5731510" cy="3843020"/>
                    </a:xfrm>
                    <a:prstGeom prst="rect">
                      <a:avLst/>
                    </a:prstGeom>
                  </pic:spPr>
                </pic:pic>
              </a:graphicData>
            </a:graphic>
          </wp:inline>
        </w:drawing>
      </w:r>
    </w:p>
    <w:p w14:paraId="176ADCF9" w14:textId="7EE2A82A" w:rsidR="005E4FDB" w:rsidRPr="00055669" w:rsidRDefault="005E4FDB" w:rsidP="005E4FDB">
      <w:pPr>
        <w:pStyle w:val="Caption"/>
        <w:ind w:left="0" w:right="0"/>
        <w:jc w:val="center"/>
      </w:pPr>
      <w:bookmarkStart w:id="291" w:name="_Toc239542941"/>
      <w:bookmarkStart w:id="292" w:name="_Toc239543052"/>
      <w:bookmarkStart w:id="293" w:name="_Toc239544992"/>
      <w:bookmarkStart w:id="294" w:name="_Toc239604291"/>
      <w:r>
        <w:t xml:space="preserve">Figure </w:t>
      </w:r>
      <w:r>
        <w:fldChar w:fldCharType="begin"/>
      </w:r>
      <w:r>
        <w:instrText>SEQ Figure \* ARABIC</w:instrText>
      </w:r>
      <w:r>
        <w:fldChar w:fldCharType="separate"/>
      </w:r>
      <w:r w:rsidR="00D930D7">
        <w:rPr>
          <w:noProof/>
        </w:rPr>
        <w:t>54</w:t>
      </w:r>
      <w:r>
        <w:fldChar w:fldCharType="end"/>
      </w:r>
      <w:r>
        <w:t xml:space="preserve"> </w:t>
      </w:r>
      <w:r w:rsidR="005219F8">
        <w:t>- Ride</w:t>
      </w:r>
      <w:r>
        <w:t xml:space="preserve"> height hotspot maps with a 2.5mm spacing between the points for circuits competed at this year</w:t>
      </w:r>
      <w:bookmarkEnd w:id="291"/>
      <w:bookmarkEnd w:id="292"/>
      <w:bookmarkEnd w:id="293"/>
      <w:bookmarkEnd w:id="294"/>
    </w:p>
    <w:p w14:paraId="4212A8AD" w14:textId="77777777" w:rsidR="005219F8" w:rsidRDefault="005219F8" w:rsidP="002E6765">
      <w:pPr>
        <w:ind w:left="0" w:right="0" w:firstLine="0"/>
        <w:jc w:val="both"/>
      </w:pPr>
    </w:p>
    <w:p w14:paraId="25DBC7FC" w14:textId="67BFBF16" w:rsidR="002E6765" w:rsidRDefault="002E6765" w:rsidP="002E6765">
      <w:pPr>
        <w:ind w:left="0" w:right="0" w:firstLine="0"/>
        <w:jc w:val="both"/>
      </w:pPr>
      <w:r>
        <w:t xml:space="preserve">Once applying the previous steps to the individual circuits and then finding the combined best position, it was clear that the region of focus was predominantly located between approximately 48mm to 56mm front and 63mm to 72mm rear. This region is then filled with the 10 nearest values with a maximum distance of 2.5mm as shown in the table below. </w:t>
      </w:r>
    </w:p>
    <w:p w14:paraId="17240ECC" w14:textId="77777777" w:rsidR="00F172E5" w:rsidRDefault="00F172E5" w:rsidP="00F172E5">
      <w:pPr>
        <w:ind w:left="0" w:right="0" w:firstLine="0"/>
      </w:pPr>
    </w:p>
    <w:p w14:paraId="5D586AB8" w14:textId="6F2FA50D" w:rsidR="00F172E5" w:rsidRDefault="00F172E5" w:rsidP="00F172E5">
      <w:pPr>
        <w:pStyle w:val="Caption"/>
        <w:keepNext/>
        <w:ind w:left="11" w:right="0" w:hanging="11"/>
        <w:jc w:val="center"/>
      </w:pPr>
      <w:bookmarkStart w:id="295" w:name="_Toc239543117"/>
      <w:bookmarkStart w:id="296" w:name="_Toc239545041"/>
      <w:bookmarkStart w:id="297" w:name="_Toc239604351"/>
      <w:r>
        <w:t xml:space="preserve">Table </w:t>
      </w:r>
      <w:r>
        <w:fldChar w:fldCharType="begin"/>
      </w:r>
      <w:r>
        <w:instrText>SEQ Table \* ARABIC</w:instrText>
      </w:r>
      <w:r>
        <w:fldChar w:fldCharType="separate"/>
      </w:r>
      <w:r w:rsidR="00A57C24">
        <w:rPr>
          <w:noProof/>
        </w:rPr>
        <w:t>9</w:t>
      </w:r>
      <w:r>
        <w:fldChar w:fldCharType="end"/>
      </w:r>
      <w:r>
        <w:t xml:space="preserve"> – The front and rear ride heights for the top 10 scores from the ride height hotspot map</w:t>
      </w:r>
      <w:r w:rsidR="007D1C35">
        <w:t xml:space="preserve"> with 2.5mm distance threshold</w:t>
      </w:r>
      <w:bookmarkEnd w:id="295"/>
      <w:bookmarkEnd w:id="296"/>
      <w:bookmarkEnd w:id="297"/>
    </w:p>
    <w:tbl>
      <w:tblPr>
        <w:tblStyle w:val="ListTable7ColourfulAccent1"/>
        <w:tblW w:w="9026" w:type="dxa"/>
        <w:jc w:val="center"/>
        <w:tblLook w:val="04A0" w:firstRow="1" w:lastRow="0" w:firstColumn="1" w:lastColumn="0" w:noHBand="0" w:noVBand="1"/>
      </w:tblPr>
      <w:tblGrid>
        <w:gridCol w:w="1886"/>
        <w:gridCol w:w="2428"/>
        <w:gridCol w:w="2356"/>
        <w:gridCol w:w="2356"/>
      </w:tblGrid>
      <w:tr w:rsidR="00F172E5" w:rsidRPr="006704FF" w14:paraId="220FB1FA" w14:textId="77777777" w:rsidTr="003057AC">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100" w:firstRow="0" w:lastRow="0" w:firstColumn="1" w:lastColumn="0" w:oddVBand="0" w:evenVBand="0" w:oddHBand="0" w:evenHBand="0" w:firstRowFirstColumn="1" w:firstRowLastColumn="0" w:lastRowFirstColumn="0" w:lastRowLastColumn="0"/>
            <w:tcW w:w="1886" w:type="dxa"/>
            <w:vAlign w:val="center"/>
          </w:tcPr>
          <w:p w14:paraId="2403010B" w14:textId="77777777" w:rsidR="00F172E5" w:rsidRPr="006704FF" w:rsidRDefault="00F172E5" w:rsidP="003057AC">
            <w:pPr>
              <w:spacing w:after="0" w:line="240" w:lineRule="auto"/>
              <w:ind w:left="0" w:right="0" w:firstLine="0"/>
              <w:jc w:val="center"/>
              <w:rPr>
                <w:rFonts w:asciiTheme="minorHAnsi" w:eastAsia="Times New Roman" w:hAnsiTheme="minorHAnsi" w:cstheme="minorHAnsi"/>
                <w:b/>
                <w:bCs/>
                <w:sz w:val="22"/>
                <w:lang w:eastAsia="zh-CN"/>
              </w:rPr>
            </w:pPr>
            <w:r w:rsidRPr="006704FF">
              <w:rPr>
                <w:rFonts w:asciiTheme="minorHAnsi" w:eastAsia="Times New Roman" w:hAnsiTheme="minorHAnsi" w:cstheme="minorHAnsi"/>
                <w:b/>
                <w:bCs/>
                <w:sz w:val="22"/>
                <w:lang w:eastAsia="zh-CN"/>
              </w:rPr>
              <w:t>Position number</w:t>
            </w:r>
          </w:p>
        </w:tc>
        <w:tc>
          <w:tcPr>
            <w:tcW w:w="2428" w:type="dxa"/>
            <w:noWrap/>
            <w:vAlign w:val="center"/>
            <w:hideMark/>
          </w:tcPr>
          <w:p w14:paraId="224BC190" w14:textId="77777777" w:rsidR="00F172E5" w:rsidRPr="006704FF" w:rsidRDefault="00F172E5" w:rsidP="003057AC">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bCs/>
                <w:sz w:val="22"/>
                <w:lang w:eastAsia="zh-CN"/>
              </w:rPr>
            </w:pPr>
            <w:r w:rsidRPr="006704FF">
              <w:rPr>
                <w:rFonts w:asciiTheme="minorHAnsi" w:eastAsia="Times New Roman" w:hAnsiTheme="minorHAnsi" w:cstheme="minorHAnsi"/>
                <w:b/>
                <w:bCs/>
                <w:sz w:val="22"/>
                <w:lang w:eastAsia="zh-CN"/>
              </w:rPr>
              <w:t>Front Ride Height (mm)</w:t>
            </w:r>
          </w:p>
        </w:tc>
        <w:tc>
          <w:tcPr>
            <w:tcW w:w="2356" w:type="dxa"/>
            <w:noWrap/>
            <w:vAlign w:val="center"/>
            <w:hideMark/>
          </w:tcPr>
          <w:p w14:paraId="4F4D7E7D" w14:textId="77777777" w:rsidR="00F172E5" w:rsidRPr="006704FF" w:rsidRDefault="00F172E5" w:rsidP="003057AC">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bCs/>
                <w:sz w:val="22"/>
                <w:lang w:eastAsia="zh-CN"/>
              </w:rPr>
            </w:pPr>
            <w:r w:rsidRPr="006704FF">
              <w:rPr>
                <w:rFonts w:asciiTheme="minorHAnsi" w:eastAsia="Times New Roman" w:hAnsiTheme="minorHAnsi" w:cstheme="minorHAnsi"/>
                <w:b/>
                <w:bCs/>
                <w:sz w:val="22"/>
                <w:lang w:eastAsia="zh-CN"/>
              </w:rPr>
              <w:t>Rear Ride Height (mm)</w:t>
            </w:r>
          </w:p>
        </w:tc>
        <w:tc>
          <w:tcPr>
            <w:tcW w:w="2356" w:type="dxa"/>
            <w:noWrap/>
            <w:vAlign w:val="center"/>
            <w:hideMark/>
          </w:tcPr>
          <w:p w14:paraId="6AFA5EB2" w14:textId="77777777" w:rsidR="00F172E5" w:rsidRPr="006704FF" w:rsidRDefault="00F172E5" w:rsidP="003057AC">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bCs/>
                <w:sz w:val="22"/>
                <w:lang w:eastAsia="zh-CN"/>
              </w:rPr>
            </w:pPr>
            <w:r w:rsidRPr="006704FF">
              <w:rPr>
                <w:rFonts w:asciiTheme="minorHAnsi" w:eastAsia="Times New Roman" w:hAnsiTheme="minorHAnsi" w:cstheme="minorHAnsi"/>
                <w:b/>
                <w:bCs/>
                <w:sz w:val="22"/>
                <w:lang w:eastAsia="zh-CN"/>
              </w:rPr>
              <w:t>Score</w:t>
            </w:r>
          </w:p>
        </w:tc>
      </w:tr>
      <w:tr w:rsidR="00F172E5" w:rsidRPr="006704FF" w14:paraId="0E64789B" w14:textId="77777777" w:rsidTr="003057A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886" w:type="dxa"/>
            <w:vAlign w:val="center"/>
          </w:tcPr>
          <w:p w14:paraId="4F2B7918" w14:textId="77777777" w:rsidR="00F172E5" w:rsidRPr="006704FF" w:rsidRDefault="00F172E5" w:rsidP="003057AC">
            <w:pPr>
              <w:spacing w:after="0" w:line="240" w:lineRule="auto"/>
              <w:ind w:left="0" w:right="0" w:firstLine="0"/>
              <w:jc w:val="center"/>
              <w:rPr>
                <w:rFonts w:asciiTheme="minorHAnsi" w:eastAsia="Times New Roman" w:hAnsiTheme="minorHAnsi" w:cstheme="minorHAnsi"/>
                <w:sz w:val="22"/>
                <w:lang w:eastAsia="zh-CN"/>
              </w:rPr>
            </w:pPr>
            <w:r w:rsidRPr="006704FF">
              <w:rPr>
                <w:rFonts w:asciiTheme="minorHAnsi" w:eastAsia="Times New Roman" w:hAnsiTheme="minorHAnsi" w:cstheme="minorHAnsi"/>
                <w:sz w:val="22"/>
                <w:lang w:eastAsia="zh-CN"/>
              </w:rPr>
              <w:t>1</w:t>
            </w:r>
          </w:p>
        </w:tc>
        <w:tc>
          <w:tcPr>
            <w:tcW w:w="2428" w:type="dxa"/>
            <w:noWrap/>
            <w:vAlign w:val="center"/>
            <w:hideMark/>
          </w:tcPr>
          <w:p w14:paraId="51D16D2D" w14:textId="77777777" w:rsidR="00F172E5" w:rsidRPr="006704FF" w:rsidRDefault="00F172E5"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52.333</w:t>
            </w:r>
          </w:p>
        </w:tc>
        <w:tc>
          <w:tcPr>
            <w:tcW w:w="2356" w:type="dxa"/>
            <w:noWrap/>
            <w:vAlign w:val="center"/>
            <w:hideMark/>
          </w:tcPr>
          <w:p w14:paraId="6A5640EB" w14:textId="77777777" w:rsidR="00F172E5" w:rsidRPr="006704FF" w:rsidRDefault="00F172E5"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68.010</w:t>
            </w:r>
          </w:p>
        </w:tc>
        <w:tc>
          <w:tcPr>
            <w:tcW w:w="2356" w:type="dxa"/>
            <w:noWrap/>
            <w:vAlign w:val="center"/>
            <w:hideMark/>
          </w:tcPr>
          <w:p w14:paraId="0A0574F4" w14:textId="77777777" w:rsidR="00F172E5" w:rsidRPr="006704FF" w:rsidRDefault="00F172E5"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1.000</w:t>
            </w:r>
          </w:p>
        </w:tc>
      </w:tr>
      <w:tr w:rsidR="00F172E5" w:rsidRPr="006704FF" w14:paraId="070BE033" w14:textId="77777777" w:rsidTr="003057AC">
        <w:trPr>
          <w:trHeight w:val="303"/>
          <w:jc w:val="center"/>
        </w:trPr>
        <w:tc>
          <w:tcPr>
            <w:cnfStyle w:val="001000000000" w:firstRow="0" w:lastRow="0" w:firstColumn="1" w:lastColumn="0" w:oddVBand="0" w:evenVBand="0" w:oddHBand="0" w:evenHBand="0" w:firstRowFirstColumn="0" w:firstRowLastColumn="0" w:lastRowFirstColumn="0" w:lastRowLastColumn="0"/>
            <w:tcW w:w="1886" w:type="dxa"/>
            <w:vAlign w:val="center"/>
          </w:tcPr>
          <w:p w14:paraId="3F737C1E" w14:textId="77777777" w:rsidR="00F172E5" w:rsidRPr="006704FF" w:rsidRDefault="00F172E5" w:rsidP="003057AC">
            <w:pPr>
              <w:spacing w:after="0" w:line="240" w:lineRule="auto"/>
              <w:ind w:left="0" w:right="0" w:firstLine="0"/>
              <w:jc w:val="center"/>
              <w:rPr>
                <w:rFonts w:asciiTheme="minorHAnsi" w:eastAsia="Times New Roman" w:hAnsiTheme="minorHAnsi" w:cstheme="minorHAnsi"/>
                <w:sz w:val="22"/>
                <w:lang w:eastAsia="zh-CN"/>
              </w:rPr>
            </w:pPr>
            <w:r w:rsidRPr="006704FF">
              <w:rPr>
                <w:rFonts w:asciiTheme="minorHAnsi" w:eastAsia="Times New Roman" w:hAnsiTheme="minorHAnsi" w:cstheme="minorHAnsi"/>
                <w:sz w:val="22"/>
                <w:lang w:eastAsia="zh-CN"/>
              </w:rPr>
              <w:t>2</w:t>
            </w:r>
          </w:p>
        </w:tc>
        <w:tc>
          <w:tcPr>
            <w:tcW w:w="2428" w:type="dxa"/>
            <w:noWrap/>
            <w:vAlign w:val="center"/>
            <w:hideMark/>
          </w:tcPr>
          <w:p w14:paraId="4C6D7260" w14:textId="77777777" w:rsidR="00F172E5" w:rsidRPr="006704FF" w:rsidRDefault="00F172E5"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54.333</w:t>
            </w:r>
          </w:p>
        </w:tc>
        <w:tc>
          <w:tcPr>
            <w:tcW w:w="2356" w:type="dxa"/>
            <w:noWrap/>
            <w:vAlign w:val="center"/>
            <w:hideMark/>
          </w:tcPr>
          <w:p w14:paraId="1DC9A0CC" w14:textId="77777777" w:rsidR="00F172E5" w:rsidRPr="006704FF" w:rsidRDefault="00F172E5"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69.545</w:t>
            </w:r>
          </w:p>
        </w:tc>
        <w:tc>
          <w:tcPr>
            <w:tcW w:w="2356" w:type="dxa"/>
            <w:noWrap/>
            <w:vAlign w:val="center"/>
            <w:hideMark/>
          </w:tcPr>
          <w:p w14:paraId="5B2A765E" w14:textId="77777777" w:rsidR="00F172E5" w:rsidRPr="006704FF" w:rsidRDefault="00F172E5"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0.758</w:t>
            </w:r>
          </w:p>
        </w:tc>
      </w:tr>
      <w:tr w:rsidR="00F172E5" w:rsidRPr="006704FF" w14:paraId="0696F6A5" w14:textId="77777777" w:rsidTr="003057AC">
        <w:trPr>
          <w:cnfStyle w:val="000000100000" w:firstRow="0" w:lastRow="0" w:firstColumn="0" w:lastColumn="0" w:oddVBand="0" w:evenVBand="0" w:oddHBand="1" w:evenHBand="0" w:firstRowFirstColumn="0" w:firstRowLastColumn="0" w:lastRowFirstColumn="0" w:lastRowLastColumn="0"/>
          <w:trHeight w:val="251"/>
          <w:jc w:val="center"/>
        </w:trPr>
        <w:tc>
          <w:tcPr>
            <w:cnfStyle w:val="001000000000" w:firstRow="0" w:lastRow="0" w:firstColumn="1" w:lastColumn="0" w:oddVBand="0" w:evenVBand="0" w:oddHBand="0" w:evenHBand="0" w:firstRowFirstColumn="0" w:firstRowLastColumn="0" w:lastRowFirstColumn="0" w:lastRowLastColumn="0"/>
            <w:tcW w:w="1886" w:type="dxa"/>
            <w:vAlign w:val="center"/>
          </w:tcPr>
          <w:p w14:paraId="6DA4B527" w14:textId="77777777" w:rsidR="00F172E5" w:rsidRPr="006704FF" w:rsidRDefault="00F172E5" w:rsidP="003057AC">
            <w:pPr>
              <w:spacing w:after="0" w:line="240" w:lineRule="auto"/>
              <w:ind w:left="0" w:right="0" w:firstLine="0"/>
              <w:jc w:val="center"/>
              <w:rPr>
                <w:rFonts w:asciiTheme="minorHAnsi" w:eastAsia="Times New Roman" w:hAnsiTheme="minorHAnsi" w:cstheme="minorHAnsi"/>
                <w:sz w:val="22"/>
                <w:lang w:eastAsia="zh-CN"/>
              </w:rPr>
            </w:pPr>
            <w:r w:rsidRPr="006704FF">
              <w:rPr>
                <w:rFonts w:asciiTheme="minorHAnsi" w:eastAsia="Times New Roman" w:hAnsiTheme="minorHAnsi" w:cstheme="minorHAnsi"/>
                <w:sz w:val="22"/>
                <w:lang w:eastAsia="zh-CN"/>
              </w:rPr>
              <w:t>3</w:t>
            </w:r>
          </w:p>
        </w:tc>
        <w:tc>
          <w:tcPr>
            <w:tcW w:w="2428" w:type="dxa"/>
            <w:noWrap/>
            <w:vAlign w:val="center"/>
            <w:hideMark/>
          </w:tcPr>
          <w:p w14:paraId="62C694F3" w14:textId="77777777" w:rsidR="00F172E5" w:rsidRPr="006704FF" w:rsidRDefault="00F172E5"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50.333</w:t>
            </w:r>
          </w:p>
        </w:tc>
        <w:tc>
          <w:tcPr>
            <w:tcW w:w="2356" w:type="dxa"/>
            <w:noWrap/>
            <w:vAlign w:val="center"/>
            <w:hideMark/>
          </w:tcPr>
          <w:p w14:paraId="774D0AD0" w14:textId="77777777" w:rsidR="00F172E5" w:rsidRPr="006704FF" w:rsidRDefault="00F172E5"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66.475</w:t>
            </w:r>
          </w:p>
        </w:tc>
        <w:tc>
          <w:tcPr>
            <w:tcW w:w="2356" w:type="dxa"/>
            <w:noWrap/>
            <w:vAlign w:val="center"/>
            <w:hideMark/>
          </w:tcPr>
          <w:p w14:paraId="61A4B3EA" w14:textId="77777777" w:rsidR="00F172E5" w:rsidRPr="006704FF" w:rsidRDefault="00F172E5"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0.741</w:t>
            </w:r>
          </w:p>
        </w:tc>
      </w:tr>
      <w:tr w:rsidR="00F172E5" w:rsidRPr="006704FF" w14:paraId="64C3F0E9" w14:textId="77777777" w:rsidTr="003057AC">
        <w:trPr>
          <w:trHeight w:val="299"/>
          <w:jc w:val="center"/>
        </w:trPr>
        <w:tc>
          <w:tcPr>
            <w:cnfStyle w:val="001000000000" w:firstRow="0" w:lastRow="0" w:firstColumn="1" w:lastColumn="0" w:oddVBand="0" w:evenVBand="0" w:oddHBand="0" w:evenHBand="0" w:firstRowFirstColumn="0" w:firstRowLastColumn="0" w:lastRowFirstColumn="0" w:lastRowLastColumn="0"/>
            <w:tcW w:w="1886" w:type="dxa"/>
            <w:vAlign w:val="center"/>
          </w:tcPr>
          <w:p w14:paraId="6880DB3A" w14:textId="77777777" w:rsidR="00F172E5" w:rsidRPr="006704FF" w:rsidRDefault="00F172E5" w:rsidP="003057AC">
            <w:pPr>
              <w:spacing w:after="0" w:line="240" w:lineRule="auto"/>
              <w:ind w:left="0" w:right="0" w:firstLine="0"/>
              <w:jc w:val="center"/>
              <w:rPr>
                <w:rFonts w:asciiTheme="minorHAnsi" w:eastAsia="Times New Roman" w:hAnsiTheme="minorHAnsi" w:cstheme="minorHAnsi"/>
                <w:sz w:val="22"/>
                <w:lang w:eastAsia="zh-CN"/>
              </w:rPr>
            </w:pPr>
            <w:r w:rsidRPr="006704FF">
              <w:rPr>
                <w:rFonts w:asciiTheme="minorHAnsi" w:eastAsia="Times New Roman" w:hAnsiTheme="minorHAnsi" w:cstheme="minorHAnsi"/>
                <w:sz w:val="22"/>
                <w:lang w:eastAsia="zh-CN"/>
              </w:rPr>
              <w:t>4</w:t>
            </w:r>
          </w:p>
        </w:tc>
        <w:tc>
          <w:tcPr>
            <w:tcW w:w="2428" w:type="dxa"/>
            <w:noWrap/>
            <w:vAlign w:val="center"/>
            <w:hideMark/>
          </w:tcPr>
          <w:p w14:paraId="32671E42" w14:textId="77777777" w:rsidR="00F172E5" w:rsidRPr="006704FF" w:rsidRDefault="00F172E5"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54.667</w:t>
            </w:r>
          </w:p>
        </w:tc>
        <w:tc>
          <w:tcPr>
            <w:tcW w:w="2356" w:type="dxa"/>
            <w:noWrap/>
            <w:vAlign w:val="center"/>
            <w:hideMark/>
          </w:tcPr>
          <w:p w14:paraId="390089D1" w14:textId="77777777" w:rsidR="00F172E5" w:rsidRPr="006704FF" w:rsidRDefault="00F172E5"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67.051</w:t>
            </w:r>
          </w:p>
        </w:tc>
        <w:tc>
          <w:tcPr>
            <w:tcW w:w="2356" w:type="dxa"/>
            <w:noWrap/>
            <w:vAlign w:val="center"/>
            <w:hideMark/>
          </w:tcPr>
          <w:p w14:paraId="64B3E779" w14:textId="77777777" w:rsidR="00F172E5" w:rsidRPr="006704FF" w:rsidRDefault="00F172E5"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0.544</w:t>
            </w:r>
          </w:p>
        </w:tc>
      </w:tr>
      <w:tr w:rsidR="00F172E5" w:rsidRPr="006704FF" w14:paraId="5CCBB83B" w14:textId="77777777" w:rsidTr="003057AC">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1886" w:type="dxa"/>
            <w:vAlign w:val="center"/>
          </w:tcPr>
          <w:p w14:paraId="4BFE0052" w14:textId="77777777" w:rsidR="00F172E5" w:rsidRPr="006704FF" w:rsidRDefault="00F172E5" w:rsidP="003057AC">
            <w:pPr>
              <w:spacing w:after="0" w:line="240" w:lineRule="auto"/>
              <w:ind w:left="0" w:right="0" w:firstLine="0"/>
              <w:jc w:val="center"/>
              <w:rPr>
                <w:rFonts w:asciiTheme="minorHAnsi" w:eastAsia="Times New Roman" w:hAnsiTheme="minorHAnsi" w:cstheme="minorHAnsi"/>
                <w:sz w:val="22"/>
                <w:lang w:eastAsia="zh-CN"/>
              </w:rPr>
            </w:pPr>
            <w:r w:rsidRPr="006704FF">
              <w:rPr>
                <w:rFonts w:asciiTheme="minorHAnsi" w:eastAsia="Times New Roman" w:hAnsiTheme="minorHAnsi" w:cstheme="minorHAnsi"/>
                <w:sz w:val="22"/>
                <w:lang w:eastAsia="zh-CN"/>
              </w:rPr>
              <w:t>5</w:t>
            </w:r>
          </w:p>
        </w:tc>
        <w:tc>
          <w:tcPr>
            <w:tcW w:w="2428" w:type="dxa"/>
            <w:noWrap/>
            <w:vAlign w:val="center"/>
            <w:hideMark/>
          </w:tcPr>
          <w:p w14:paraId="6A5F3648" w14:textId="77777777" w:rsidR="00F172E5" w:rsidRPr="006704FF" w:rsidRDefault="00F172E5"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52.000</w:t>
            </w:r>
          </w:p>
        </w:tc>
        <w:tc>
          <w:tcPr>
            <w:tcW w:w="2356" w:type="dxa"/>
            <w:noWrap/>
            <w:vAlign w:val="center"/>
            <w:hideMark/>
          </w:tcPr>
          <w:p w14:paraId="61B268F5" w14:textId="77777777" w:rsidR="00F172E5" w:rsidRPr="006704FF" w:rsidRDefault="00F172E5"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70.505</w:t>
            </w:r>
          </w:p>
        </w:tc>
        <w:tc>
          <w:tcPr>
            <w:tcW w:w="2356" w:type="dxa"/>
            <w:noWrap/>
            <w:vAlign w:val="center"/>
            <w:hideMark/>
          </w:tcPr>
          <w:p w14:paraId="14716210" w14:textId="77777777" w:rsidR="00F172E5" w:rsidRPr="006704FF" w:rsidRDefault="00F172E5"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0.490</w:t>
            </w:r>
          </w:p>
        </w:tc>
      </w:tr>
      <w:tr w:rsidR="00F172E5" w:rsidRPr="006704FF" w14:paraId="2E448857" w14:textId="77777777" w:rsidTr="003057AC">
        <w:trPr>
          <w:trHeight w:val="315"/>
          <w:jc w:val="center"/>
        </w:trPr>
        <w:tc>
          <w:tcPr>
            <w:cnfStyle w:val="001000000000" w:firstRow="0" w:lastRow="0" w:firstColumn="1" w:lastColumn="0" w:oddVBand="0" w:evenVBand="0" w:oddHBand="0" w:evenHBand="0" w:firstRowFirstColumn="0" w:firstRowLastColumn="0" w:lastRowFirstColumn="0" w:lastRowLastColumn="0"/>
            <w:tcW w:w="1886" w:type="dxa"/>
            <w:vAlign w:val="center"/>
          </w:tcPr>
          <w:p w14:paraId="0E67A706" w14:textId="77777777" w:rsidR="00F172E5" w:rsidRPr="006704FF" w:rsidRDefault="00F172E5" w:rsidP="003057AC">
            <w:pPr>
              <w:spacing w:after="0" w:line="240" w:lineRule="auto"/>
              <w:ind w:left="0" w:right="0" w:firstLine="0"/>
              <w:jc w:val="center"/>
              <w:rPr>
                <w:rFonts w:asciiTheme="minorHAnsi" w:eastAsia="Times New Roman" w:hAnsiTheme="minorHAnsi" w:cstheme="minorHAnsi"/>
                <w:sz w:val="22"/>
                <w:lang w:eastAsia="zh-CN"/>
              </w:rPr>
            </w:pPr>
            <w:r w:rsidRPr="006704FF">
              <w:rPr>
                <w:rFonts w:asciiTheme="minorHAnsi" w:eastAsia="Times New Roman" w:hAnsiTheme="minorHAnsi" w:cstheme="minorHAnsi"/>
                <w:sz w:val="22"/>
                <w:lang w:eastAsia="zh-CN"/>
              </w:rPr>
              <w:t>6</w:t>
            </w:r>
          </w:p>
        </w:tc>
        <w:tc>
          <w:tcPr>
            <w:tcW w:w="2428" w:type="dxa"/>
            <w:noWrap/>
            <w:vAlign w:val="center"/>
            <w:hideMark/>
          </w:tcPr>
          <w:p w14:paraId="397F40C3" w14:textId="77777777" w:rsidR="00F172E5" w:rsidRPr="006704FF" w:rsidRDefault="00F172E5"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56.667</w:t>
            </w:r>
          </w:p>
        </w:tc>
        <w:tc>
          <w:tcPr>
            <w:tcW w:w="2356" w:type="dxa"/>
            <w:noWrap/>
            <w:vAlign w:val="center"/>
            <w:hideMark/>
          </w:tcPr>
          <w:p w14:paraId="61E4396D" w14:textId="77777777" w:rsidR="00F172E5" w:rsidRPr="006704FF" w:rsidRDefault="00F172E5"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68.586</w:t>
            </w:r>
          </w:p>
        </w:tc>
        <w:tc>
          <w:tcPr>
            <w:tcW w:w="2356" w:type="dxa"/>
            <w:noWrap/>
            <w:vAlign w:val="center"/>
            <w:hideMark/>
          </w:tcPr>
          <w:p w14:paraId="0B7BFA78" w14:textId="77777777" w:rsidR="00F172E5" w:rsidRPr="006704FF" w:rsidRDefault="00F172E5"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0.441</w:t>
            </w:r>
          </w:p>
        </w:tc>
      </w:tr>
      <w:tr w:rsidR="00F172E5" w:rsidRPr="006704FF" w14:paraId="3C8C0498" w14:textId="77777777" w:rsidTr="003057AC">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1886" w:type="dxa"/>
            <w:vAlign w:val="center"/>
          </w:tcPr>
          <w:p w14:paraId="162F34AB" w14:textId="77777777" w:rsidR="00F172E5" w:rsidRPr="006704FF" w:rsidRDefault="00F172E5" w:rsidP="003057AC">
            <w:pPr>
              <w:spacing w:after="0" w:line="240" w:lineRule="auto"/>
              <w:ind w:left="0" w:right="0" w:firstLine="0"/>
              <w:jc w:val="center"/>
              <w:rPr>
                <w:rFonts w:asciiTheme="minorHAnsi" w:eastAsia="Times New Roman" w:hAnsiTheme="minorHAnsi" w:cstheme="minorHAnsi"/>
                <w:sz w:val="22"/>
                <w:lang w:eastAsia="zh-CN"/>
              </w:rPr>
            </w:pPr>
            <w:r w:rsidRPr="006704FF">
              <w:rPr>
                <w:rFonts w:asciiTheme="minorHAnsi" w:eastAsia="Times New Roman" w:hAnsiTheme="minorHAnsi" w:cstheme="minorHAnsi"/>
                <w:sz w:val="22"/>
                <w:lang w:eastAsia="zh-CN"/>
              </w:rPr>
              <w:t>7</w:t>
            </w:r>
          </w:p>
        </w:tc>
        <w:tc>
          <w:tcPr>
            <w:tcW w:w="2428" w:type="dxa"/>
            <w:noWrap/>
            <w:vAlign w:val="center"/>
            <w:hideMark/>
          </w:tcPr>
          <w:p w14:paraId="2C044D67" w14:textId="77777777" w:rsidR="00F172E5" w:rsidRPr="006704FF" w:rsidRDefault="00F172E5"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50.000</w:t>
            </w:r>
          </w:p>
        </w:tc>
        <w:tc>
          <w:tcPr>
            <w:tcW w:w="2356" w:type="dxa"/>
            <w:noWrap/>
            <w:vAlign w:val="center"/>
            <w:hideMark/>
          </w:tcPr>
          <w:p w14:paraId="3C1A349F" w14:textId="77777777" w:rsidR="00F172E5" w:rsidRPr="006704FF" w:rsidRDefault="00F172E5"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68.970</w:t>
            </w:r>
          </w:p>
        </w:tc>
        <w:tc>
          <w:tcPr>
            <w:tcW w:w="2356" w:type="dxa"/>
            <w:noWrap/>
            <w:vAlign w:val="center"/>
            <w:hideMark/>
          </w:tcPr>
          <w:p w14:paraId="5461872F" w14:textId="77777777" w:rsidR="00F172E5" w:rsidRPr="006704FF" w:rsidRDefault="00F172E5"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0.432</w:t>
            </w:r>
          </w:p>
        </w:tc>
      </w:tr>
      <w:tr w:rsidR="00F172E5" w:rsidRPr="006704FF" w14:paraId="38650AD1" w14:textId="77777777" w:rsidTr="003057AC">
        <w:trPr>
          <w:trHeight w:val="315"/>
          <w:jc w:val="center"/>
        </w:trPr>
        <w:tc>
          <w:tcPr>
            <w:cnfStyle w:val="001000000000" w:firstRow="0" w:lastRow="0" w:firstColumn="1" w:lastColumn="0" w:oddVBand="0" w:evenVBand="0" w:oddHBand="0" w:evenHBand="0" w:firstRowFirstColumn="0" w:firstRowLastColumn="0" w:lastRowFirstColumn="0" w:lastRowLastColumn="0"/>
            <w:tcW w:w="1886" w:type="dxa"/>
            <w:vAlign w:val="center"/>
          </w:tcPr>
          <w:p w14:paraId="629911FC" w14:textId="77777777" w:rsidR="00F172E5" w:rsidRPr="006704FF" w:rsidRDefault="00F172E5" w:rsidP="003057AC">
            <w:pPr>
              <w:spacing w:after="0" w:line="240" w:lineRule="auto"/>
              <w:ind w:left="0" w:right="0" w:firstLine="0"/>
              <w:jc w:val="center"/>
              <w:rPr>
                <w:rFonts w:asciiTheme="minorHAnsi" w:eastAsia="Times New Roman" w:hAnsiTheme="minorHAnsi" w:cstheme="minorHAnsi"/>
                <w:sz w:val="22"/>
                <w:lang w:eastAsia="zh-CN"/>
              </w:rPr>
            </w:pPr>
            <w:r w:rsidRPr="006704FF">
              <w:rPr>
                <w:rFonts w:asciiTheme="minorHAnsi" w:eastAsia="Times New Roman" w:hAnsiTheme="minorHAnsi" w:cstheme="minorHAnsi"/>
                <w:sz w:val="22"/>
                <w:lang w:eastAsia="zh-CN"/>
              </w:rPr>
              <w:t>8</w:t>
            </w:r>
          </w:p>
        </w:tc>
        <w:tc>
          <w:tcPr>
            <w:tcW w:w="2428" w:type="dxa"/>
            <w:noWrap/>
            <w:vAlign w:val="center"/>
            <w:hideMark/>
          </w:tcPr>
          <w:p w14:paraId="2553D76D" w14:textId="77777777" w:rsidR="00F172E5" w:rsidRPr="006704FF" w:rsidRDefault="00F172E5"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52.667</w:t>
            </w:r>
          </w:p>
        </w:tc>
        <w:tc>
          <w:tcPr>
            <w:tcW w:w="2356" w:type="dxa"/>
            <w:noWrap/>
            <w:vAlign w:val="center"/>
            <w:hideMark/>
          </w:tcPr>
          <w:p w14:paraId="1C7C3323" w14:textId="77777777" w:rsidR="00F172E5" w:rsidRPr="006704FF" w:rsidRDefault="00F172E5"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65.515</w:t>
            </w:r>
          </w:p>
        </w:tc>
        <w:tc>
          <w:tcPr>
            <w:tcW w:w="2356" w:type="dxa"/>
            <w:noWrap/>
            <w:vAlign w:val="center"/>
            <w:hideMark/>
          </w:tcPr>
          <w:p w14:paraId="63C28494" w14:textId="77777777" w:rsidR="00F172E5" w:rsidRPr="006704FF" w:rsidRDefault="00F172E5"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0.419</w:t>
            </w:r>
          </w:p>
        </w:tc>
      </w:tr>
      <w:tr w:rsidR="00F172E5" w:rsidRPr="006704FF" w14:paraId="030FC583" w14:textId="77777777" w:rsidTr="003057AC">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886" w:type="dxa"/>
            <w:vAlign w:val="center"/>
          </w:tcPr>
          <w:p w14:paraId="175CC0BB" w14:textId="77777777" w:rsidR="00F172E5" w:rsidRPr="006704FF" w:rsidRDefault="00F172E5" w:rsidP="003057AC">
            <w:pPr>
              <w:spacing w:after="0" w:line="240" w:lineRule="auto"/>
              <w:ind w:left="0" w:right="0" w:firstLine="0"/>
              <w:jc w:val="center"/>
              <w:rPr>
                <w:rFonts w:asciiTheme="minorHAnsi" w:eastAsia="Times New Roman" w:hAnsiTheme="minorHAnsi" w:cstheme="minorHAnsi"/>
                <w:sz w:val="22"/>
                <w:lang w:eastAsia="zh-CN"/>
              </w:rPr>
            </w:pPr>
            <w:r w:rsidRPr="006704FF">
              <w:rPr>
                <w:rFonts w:asciiTheme="minorHAnsi" w:eastAsia="Times New Roman" w:hAnsiTheme="minorHAnsi" w:cstheme="minorHAnsi"/>
                <w:sz w:val="22"/>
                <w:lang w:eastAsia="zh-CN"/>
              </w:rPr>
              <w:t>9</w:t>
            </w:r>
          </w:p>
        </w:tc>
        <w:tc>
          <w:tcPr>
            <w:tcW w:w="2428" w:type="dxa"/>
            <w:noWrap/>
            <w:vAlign w:val="center"/>
            <w:hideMark/>
          </w:tcPr>
          <w:p w14:paraId="5C5A8060" w14:textId="77777777" w:rsidR="00F172E5" w:rsidRPr="006704FF" w:rsidRDefault="00F172E5"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50.000</w:t>
            </w:r>
          </w:p>
        </w:tc>
        <w:tc>
          <w:tcPr>
            <w:tcW w:w="2356" w:type="dxa"/>
            <w:noWrap/>
            <w:vAlign w:val="center"/>
            <w:hideMark/>
          </w:tcPr>
          <w:p w14:paraId="16FBD6CB" w14:textId="77777777" w:rsidR="00F172E5" w:rsidRPr="006704FF" w:rsidRDefault="00F172E5"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63.980</w:t>
            </w:r>
          </w:p>
        </w:tc>
        <w:tc>
          <w:tcPr>
            <w:tcW w:w="2356" w:type="dxa"/>
            <w:noWrap/>
            <w:vAlign w:val="center"/>
            <w:hideMark/>
          </w:tcPr>
          <w:p w14:paraId="566BDD25" w14:textId="77777777" w:rsidR="00F172E5" w:rsidRPr="006704FF" w:rsidRDefault="00F172E5"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0.324</w:t>
            </w:r>
          </w:p>
        </w:tc>
      </w:tr>
      <w:tr w:rsidR="00F172E5" w:rsidRPr="006704FF" w14:paraId="5E132F17" w14:textId="77777777" w:rsidTr="003057AC">
        <w:trPr>
          <w:trHeight w:val="300"/>
          <w:jc w:val="center"/>
        </w:trPr>
        <w:tc>
          <w:tcPr>
            <w:cnfStyle w:val="001000000000" w:firstRow="0" w:lastRow="0" w:firstColumn="1" w:lastColumn="0" w:oddVBand="0" w:evenVBand="0" w:oddHBand="0" w:evenHBand="0" w:firstRowFirstColumn="0" w:firstRowLastColumn="0" w:lastRowFirstColumn="0" w:lastRowLastColumn="0"/>
            <w:tcW w:w="1886" w:type="dxa"/>
            <w:vAlign w:val="center"/>
          </w:tcPr>
          <w:p w14:paraId="0F18E9BE" w14:textId="77777777" w:rsidR="00F172E5" w:rsidRPr="006704FF" w:rsidRDefault="00F172E5" w:rsidP="003057AC">
            <w:pPr>
              <w:spacing w:after="0" w:line="240" w:lineRule="auto"/>
              <w:ind w:left="0" w:right="0" w:firstLine="0"/>
              <w:jc w:val="center"/>
              <w:rPr>
                <w:rFonts w:asciiTheme="minorHAnsi" w:eastAsia="Times New Roman" w:hAnsiTheme="minorHAnsi" w:cstheme="minorHAnsi"/>
                <w:sz w:val="22"/>
                <w:lang w:eastAsia="zh-CN"/>
              </w:rPr>
            </w:pPr>
            <w:r w:rsidRPr="006704FF">
              <w:rPr>
                <w:rFonts w:asciiTheme="minorHAnsi" w:eastAsia="Times New Roman" w:hAnsiTheme="minorHAnsi" w:cstheme="minorHAnsi"/>
                <w:sz w:val="22"/>
                <w:lang w:eastAsia="zh-CN"/>
              </w:rPr>
              <w:t>10</w:t>
            </w:r>
          </w:p>
        </w:tc>
        <w:tc>
          <w:tcPr>
            <w:tcW w:w="2428" w:type="dxa"/>
            <w:noWrap/>
            <w:vAlign w:val="center"/>
            <w:hideMark/>
          </w:tcPr>
          <w:p w14:paraId="49CBC583" w14:textId="77777777" w:rsidR="00F172E5" w:rsidRPr="006704FF" w:rsidRDefault="00F172E5"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56.333</w:t>
            </w:r>
          </w:p>
        </w:tc>
        <w:tc>
          <w:tcPr>
            <w:tcW w:w="2356" w:type="dxa"/>
            <w:noWrap/>
            <w:vAlign w:val="center"/>
            <w:hideMark/>
          </w:tcPr>
          <w:p w14:paraId="296518DE" w14:textId="77777777" w:rsidR="00F172E5" w:rsidRPr="006704FF" w:rsidRDefault="00F172E5"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71.081</w:t>
            </w:r>
          </w:p>
        </w:tc>
        <w:tc>
          <w:tcPr>
            <w:tcW w:w="2356" w:type="dxa"/>
            <w:noWrap/>
            <w:vAlign w:val="center"/>
            <w:hideMark/>
          </w:tcPr>
          <w:p w14:paraId="2677D42B" w14:textId="77777777" w:rsidR="00F172E5" w:rsidRPr="006704FF" w:rsidRDefault="00F172E5"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6704FF">
              <w:rPr>
                <w:rFonts w:asciiTheme="minorHAnsi" w:hAnsiTheme="minorHAnsi" w:cstheme="minorHAnsi"/>
              </w:rPr>
              <w:t>0.318</w:t>
            </w:r>
          </w:p>
        </w:tc>
      </w:tr>
    </w:tbl>
    <w:p w14:paraId="21026B69" w14:textId="77777777" w:rsidR="00F172E5" w:rsidRDefault="00F172E5" w:rsidP="00F172E5">
      <w:pPr>
        <w:ind w:left="0" w:firstLine="0"/>
        <w:rPr>
          <w:rFonts w:asciiTheme="minorHAnsi" w:hAnsiTheme="minorHAnsi" w:cstheme="minorHAnsi"/>
        </w:rPr>
      </w:pPr>
    </w:p>
    <w:p w14:paraId="6817F399" w14:textId="3DFDF702" w:rsidR="00EC2ECE" w:rsidRDefault="001C0C9C" w:rsidP="0EADB7A4">
      <w:pPr>
        <w:ind w:left="0" w:right="0" w:firstLine="0"/>
        <w:jc w:val="both"/>
        <w:rPr>
          <w:rStyle w:val="eop"/>
        </w:rPr>
      </w:pPr>
      <w:r>
        <w:rPr>
          <w:rStyle w:val="normaltextrun"/>
        </w:rPr>
        <w:t xml:space="preserve">Once completion of these results it showed strong results in the level of precision and accuracy of this point of interest, as </w:t>
      </w:r>
      <w:r w:rsidRPr="00C62A2E">
        <w:rPr>
          <w:rStyle w:val="normaltextrun"/>
        </w:rPr>
        <w:t>shown in</w:t>
      </w:r>
      <w:r w:rsidR="00C62A2E">
        <w:rPr>
          <w:rStyle w:val="normaltextrun"/>
        </w:rPr>
        <w:t xml:space="preserve"> figure 55 (left).</w:t>
      </w:r>
      <w:r w:rsidRPr="00C62A2E">
        <w:rPr>
          <w:rStyle w:val="normaltextrun"/>
        </w:rPr>
        <w:t xml:space="preserve"> Howeve</w:t>
      </w:r>
      <w:r w:rsidR="00763F11" w:rsidRPr="00C62A2E">
        <w:rPr>
          <w:rStyle w:val="normaltextrun"/>
        </w:rPr>
        <w:t>r,</w:t>
      </w:r>
      <w:r w:rsidRPr="00763F11">
        <w:rPr>
          <w:rStyle w:val="normaltextrun"/>
        </w:rPr>
        <w:t xml:space="preserve"> as initially stated if values were wanted to be found outside of this regio</w:t>
      </w:r>
      <w:r w:rsidR="001F4442">
        <w:rPr>
          <w:rStyle w:val="normaltextrun"/>
        </w:rPr>
        <w:t>n,</w:t>
      </w:r>
      <w:r w:rsidRPr="00763F11">
        <w:rPr>
          <w:rStyle w:val="normaltextrun"/>
        </w:rPr>
        <w:t xml:space="preserve"> it is no</w:t>
      </w:r>
      <w:r w:rsidR="001F4442">
        <w:rPr>
          <w:rStyle w:val="normaltextrun"/>
        </w:rPr>
        <w:t xml:space="preserve">t accurate due </w:t>
      </w:r>
      <w:r w:rsidRPr="00763F11">
        <w:rPr>
          <w:rStyle w:val="normaltextrun"/>
        </w:rPr>
        <w:t>to it being large distances away from the known values. Furthermore, a balance needs to be made between still prioritising the key areas (the hotspot) and the other areas of potential interest.</w:t>
      </w:r>
      <w:r>
        <w:rPr>
          <w:rStyle w:val="normaltextrun"/>
        </w:rPr>
        <w:t> </w:t>
      </w:r>
      <w:r>
        <w:rPr>
          <w:rStyle w:val="eop"/>
        </w:rPr>
        <w:t> </w:t>
      </w:r>
    </w:p>
    <w:p w14:paraId="2C808CA0" w14:textId="77777777" w:rsidR="005B390D" w:rsidRDefault="005B390D" w:rsidP="00EF0E7A">
      <w:pPr>
        <w:spacing w:line="240" w:lineRule="auto"/>
        <w:ind w:left="0" w:right="0" w:firstLine="0"/>
        <w:jc w:val="both"/>
        <w:rPr>
          <w:rStyle w:val="eop"/>
        </w:rPr>
      </w:pPr>
    </w:p>
    <w:tbl>
      <w:tblPr>
        <w:tblStyle w:val="TableGrid0"/>
        <w:tblW w:w="0" w:type="auto"/>
        <w:tblLook w:val="04A0" w:firstRow="1" w:lastRow="0" w:firstColumn="1" w:lastColumn="0" w:noHBand="0" w:noVBand="1"/>
      </w:tblPr>
      <w:tblGrid>
        <w:gridCol w:w="4508"/>
        <w:gridCol w:w="4508"/>
      </w:tblGrid>
      <w:tr w:rsidR="007B7FC3" w14:paraId="6700D4FF" w14:textId="77777777" w:rsidTr="003A3B84">
        <w:tc>
          <w:tcPr>
            <w:tcW w:w="4508" w:type="dxa"/>
            <w:tcBorders>
              <w:top w:val="single" w:sz="4" w:space="0" w:color="FFFFFF"/>
              <w:left w:val="single" w:sz="4" w:space="0" w:color="FFFFFF"/>
              <w:bottom w:val="single" w:sz="4" w:space="0" w:color="FFFFFF"/>
              <w:right w:val="single" w:sz="4" w:space="0" w:color="FFFFFF"/>
            </w:tcBorders>
          </w:tcPr>
          <w:p w14:paraId="4E64755B" w14:textId="2D2D7996" w:rsidR="007B7FC3" w:rsidRDefault="0062554A" w:rsidP="00EF0E7A">
            <w:pPr>
              <w:spacing w:line="240" w:lineRule="auto"/>
              <w:ind w:left="0" w:right="0" w:firstLine="0"/>
              <w:jc w:val="center"/>
              <w:rPr>
                <w:rStyle w:val="eop"/>
              </w:rPr>
            </w:pPr>
            <w:r w:rsidRPr="0062554A">
              <w:rPr>
                <w:rStyle w:val="eop"/>
                <w:noProof/>
              </w:rPr>
              <w:drawing>
                <wp:inline distT="0" distB="0" distL="0" distR="0" wp14:anchorId="0F0C70C0" wp14:editId="5B3EEAFD">
                  <wp:extent cx="2751957" cy="1918335"/>
                  <wp:effectExtent l="0" t="0" r="4445" b="0"/>
                  <wp:docPr id="475639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639057" name=""/>
                          <pic:cNvPicPr/>
                        </pic:nvPicPr>
                        <pic:blipFill>
                          <a:blip r:embed="rId80"/>
                          <a:stretch>
                            <a:fillRect/>
                          </a:stretch>
                        </pic:blipFill>
                        <pic:spPr>
                          <a:xfrm>
                            <a:off x="0" y="0"/>
                            <a:ext cx="2751957" cy="1918335"/>
                          </a:xfrm>
                          <a:prstGeom prst="rect">
                            <a:avLst/>
                          </a:prstGeom>
                        </pic:spPr>
                      </pic:pic>
                    </a:graphicData>
                  </a:graphic>
                </wp:inline>
              </w:drawing>
            </w:r>
          </w:p>
        </w:tc>
        <w:tc>
          <w:tcPr>
            <w:tcW w:w="4508" w:type="dxa"/>
            <w:tcBorders>
              <w:top w:val="single" w:sz="4" w:space="0" w:color="FFFFFF"/>
              <w:left w:val="single" w:sz="4" w:space="0" w:color="FFFFFF"/>
              <w:bottom w:val="single" w:sz="4" w:space="0" w:color="FFFFFF"/>
              <w:right w:val="single" w:sz="4" w:space="0" w:color="FFFFFF"/>
            </w:tcBorders>
          </w:tcPr>
          <w:p w14:paraId="7EF70ED4" w14:textId="2DC07C23" w:rsidR="007B7FC3" w:rsidRDefault="003F3973" w:rsidP="00EF0E7A">
            <w:pPr>
              <w:spacing w:line="240" w:lineRule="auto"/>
              <w:ind w:left="0" w:right="0" w:firstLine="0"/>
              <w:jc w:val="center"/>
              <w:rPr>
                <w:rStyle w:val="eop"/>
              </w:rPr>
            </w:pPr>
            <w:r w:rsidRPr="003F3973">
              <w:rPr>
                <w:rStyle w:val="eop"/>
                <w:noProof/>
              </w:rPr>
              <w:drawing>
                <wp:inline distT="0" distB="0" distL="0" distR="0" wp14:anchorId="1DAE2267" wp14:editId="6EC33787">
                  <wp:extent cx="2752090" cy="1918427"/>
                  <wp:effectExtent l="0" t="0" r="3810" b="0"/>
                  <wp:docPr id="674848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848696" name=""/>
                          <pic:cNvPicPr/>
                        </pic:nvPicPr>
                        <pic:blipFill>
                          <a:blip r:embed="rId81"/>
                          <a:stretch>
                            <a:fillRect/>
                          </a:stretch>
                        </pic:blipFill>
                        <pic:spPr>
                          <a:xfrm>
                            <a:off x="0" y="0"/>
                            <a:ext cx="2770443" cy="1931221"/>
                          </a:xfrm>
                          <a:prstGeom prst="rect">
                            <a:avLst/>
                          </a:prstGeom>
                        </pic:spPr>
                      </pic:pic>
                    </a:graphicData>
                  </a:graphic>
                </wp:inline>
              </w:drawing>
            </w:r>
          </w:p>
        </w:tc>
      </w:tr>
    </w:tbl>
    <w:p w14:paraId="0156034F" w14:textId="0AB14C6F" w:rsidR="00EC2ECE" w:rsidRDefault="00EC2ECE" w:rsidP="00EF0E7A">
      <w:pPr>
        <w:pStyle w:val="Caption"/>
        <w:ind w:left="0" w:right="0" w:firstLine="0"/>
        <w:jc w:val="center"/>
      </w:pPr>
      <w:bookmarkStart w:id="298" w:name="_Toc239542942"/>
      <w:bookmarkStart w:id="299" w:name="_Toc239543053"/>
      <w:bookmarkStart w:id="300" w:name="_Toc239544993"/>
      <w:bookmarkStart w:id="301" w:name="_Toc239604292"/>
      <w:r>
        <w:t xml:space="preserve">Figure </w:t>
      </w:r>
      <w:fldSimple w:instr=" SEQ Figure \* ARABIC ">
        <w:r w:rsidR="00D930D7">
          <w:rPr>
            <w:noProof/>
          </w:rPr>
          <w:t>55</w:t>
        </w:r>
      </w:fldSimple>
      <w:r w:rsidR="00CA1886">
        <w:t xml:space="preserve"> – RBF CFD Aero Map using initial run points</w:t>
      </w:r>
      <w:r w:rsidR="007B7FC3">
        <w:t xml:space="preserve"> </w:t>
      </w:r>
      <w:r w:rsidR="00882A70">
        <w:t xml:space="preserve">with localised region </w:t>
      </w:r>
      <w:r w:rsidR="002F2D80">
        <w:t>(</w:t>
      </w:r>
      <w:r w:rsidR="00882A70">
        <w:t>left</w:t>
      </w:r>
      <w:r w:rsidR="002F2D80">
        <w:t>)</w:t>
      </w:r>
      <w:r w:rsidR="003A3B84">
        <w:t xml:space="preserve"> and </w:t>
      </w:r>
      <w:r w:rsidR="00EF0E7A">
        <w:t>global region (right)</w:t>
      </w:r>
      <w:bookmarkEnd w:id="298"/>
      <w:bookmarkEnd w:id="299"/>
      <w:bookmarkEnd w:id="300"/>
      <w:bookmarkEnd w:id="301"/>
    </w:p>
    <w:p w14:paraId="523BEEC9" w14:textId="77777777" w:rsidR="00EC2ECE" w:rsidRPr="00EC2ECE" w:rsidRDefault="00EC2ECE" w:rsidP="00EC2ECE"/>
    <w:p w14:paraId="27E82838" w14:textId="79E92C50" w:rsidR="002E6765" w:rsidRPr="00C47A94" w:rsidRDefault="00A728CE" w:rsidP="0EADB7A4">
      <w:pPr>
        <w:ind w:left="0" w:right="0" w:firstLine="0"/>
        <w:jc w:val="both"/>
        <w:rPr>
          <w:color w:val="ED7D31" w:themeColor="accent2"/>
        </w:rPr>
      </w:pPr>
      <w:r>
        <w:t xml:space="preserve">This initially led to the development of a method where after a desired amount of data points the minimum distance </w:t>
      </w:r>
      <w:r w:rsidRPr="00FC45A0">
        <w:t xml:space="preserve">between CFD run locations </w:t>
      </w:r>
      <w:r w:rsidR="000F15BE" w:rsidRPr="00FC45A0">
        <w:t>would change. This can be seen below with the first points being 2.5mm apart, locations 6</w:t>
      </w:r>
      <w:r w:rsidR="00FC45A0" w:rsidRPr="00FC45A0">
        <w:t xml:space="preserve"> </w:t>
      </w:r>
      <w:r w:rsidR="000F15BE" w:rsidRPr="00FC45A0">
        <w:t>-</w:t>
      </w:r>
      <w:r w:rsidR="00FC45A0" w:rsidRPr="00FC45A0">
        <w:t xml:space="preserve"> </w:t>
      </w:r>
      <w:r w:rsidR="000F15BE" w:rsidRPr="00FC45A0">
        <w:t xml:space="preserve">10 being 5mm apart and 7.5mm for 11 to 15. </w:t>
      </w:r>
      <w:r w:rsidR="00B06096" w:rsidRPr="00FC45A0">
        <w:t>However,</w:t>
      </w:r>
      <w:r w:rsidR="000F15BE" w:rsidRPr="00FC45A0">
        <w:t xml:space="preserve"> this was quickly changed to an improved method using a growth rate value.</w:t>
      </w:r>
      <w:r w:rsidR="00BE7704" w:rsidRPr="00FC45A0">
        <w:t xml:space="preserve"> </w:t>
      </w:r>
      <w:r w:rsidR="004C3F7F" w:rsidRPr="00FC45A0">
        <w:t xml:space="preserve">This is where a value is input </w:t>
      </w:r>
      <w:r w:rsidR="004C3F7F" w:rsidRPr="00FC45A0">
        <w:lastRenderedPageBreak/>
        <w:t>that effects all the points</w:t>
      </w:r>
      <w:r w:rsidR="00D3719C" w:rsidRPr="00FC45A0">
        <w:t xml:space="preserve"> other than the starting point,</w:t>
      </w:r>
      <w:r w:rsidR="004C3F7F" w:rsidRPr="00FC45A0">
        <w:t xml:space="preserve"> in this scenario 1.1</w:t>
      </w:r>
      <w:r w:rsidR="00D3719C" w:rsidRPr="00FC45A0">
        <w:t xml:space="preserve"> was used. The growth rate uses the initial starting point </w:t>
      </w:r>
      <w:r w:rsidR="007E4246" w:rsidRPr="00FC45A0">
        <w:t>minimum distance of 2.5mm and then multiplies it by 1.1 to get a new minimum distance of the next point to be 2.75mm</w:t>
      </w:r>
      <w:r w:rsidR="00715833" w:rsidRPr="00FC45A0">
        <w:t xml:space="preserve">, this carries on for the next point using the 2.75 multiplied by 1.1 to get 3.025mm </w:t>
      </w:r>
      <w:r w:rsidR="00E505BF" w:rsidRPr="00FC45A0">
        <w:t xml:space="preserve">away and so </w:t>
      </w:r>
      <w:r w:rsidR="00B06096" w:rsidRPr="00FC45A0">
        <w:t>on</w:t>
      </w:r>
      <w:r w:rsidR="0032150B" w:rsidRPr="00FC45A0">
        <w:t>.</w:t>
      </w:r>
    </w:p>
    <w:p w14:paraId="70B001E7" w14:textId="77777777" w:rsidR="0082666C" w:rsidRDefault="0082666C" w:rsidP="00013D58">
      <w:pPr>
        <w:ind w:left="0" w:right="0" w:firstLine="0"/>
      </w:pPr>
    </w:p>
    <w:tbl>
      <w:tblPr>
        <w:tblStyle w:val="TableGrid0"/>
        <w:tblW w:w="0" w:type="auto"/>
        <w:tblLook w:val="04A0" w:firstRow="1" w:lastRow="0" w:firstColumn="1" w:lastColumn="0" w:noHBand="0" w:noVBand="1"/>
      </w:tblPr>
      <w:tblGrid>
        <w:gridCol w:w="4587"/>
        <w:gridCol w:w="4429"/>
      </w:tblGrid>
      <w:tr w:rsidR="00E72A74" w14:paraId="30A6C1FF" w14:textId="77777777" w:rsidTr="003057AC">
        <w:tc>
          <w:tcPr>
            <w:tcW w:w="9016" w:type="dxa"/>
            <w:gridSpan w:val="2"/>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28E33CF8" w14:textId="6B181C4D" w:rsidR="00E72A74" w:rsidRDefault="00DA1F34" w:rsidP="00DA1F34">
            <w:pPr>
              <w:pStyle w:val="Caption"/>
              <w:ind w:left="11" w:right="0" w:hanging="11"/>
              <w:jc w:val="center"/>
            </w:pPr>
            <w:r>
              <w:rPr>
                <w:noProof/>
              </w:rPr>
              <w:drawing>
                <wp:inline distT="0" distB="0" distL="0" distR="0" wp14:anchorId="1702B6A1" wp14:editId="34CC08FE">
                  <wp:extent cx="5598544" cy="1852742"/>
                  <wp:effectExtent l="0" t="0" r="2540" b="0"/>
                  <wp:docPr id="1677238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238386" name=""/>
                          <pic:cNvPicPr/>
                        </pic:nvPicPr>
                        <pic:blipFill>
                          <a:blip r:embed="rId82"/>
                          <a:stretch>
                            <a:fillRect/>
                          </a:stretch>
                        </pic:blipFill>
                        <pic:spPr>
                          <a:xfrm>
                            <a:off x="0" y="0"/>
                            <a:ext cx="5634249" cy="1864558"/>
                          </a:xfrm>
                          <a:prstGeom prst="rect">
                            <a:avLst/>
                          </a:prstGeom>
                        </pic:spPr>
                      </pic:pic>
                    </a:graphicData>
                  </a:graphic>
                </wp:inline>
              </w:drawing>
            </w:r>
          </w:p>
        </w:tc>
      </w:tr>
      <w:tr w:rsidR="00E72A74" w14:paraId="7BB1DD6E" w14:textId="77777777" w:rsidTr="00E72A74">
        <w:tc>
          <w:tcPr>
            <w:tcW w:w="44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698EF96C" w14:textId="6B471136" w:rsidR="00E72A74" w:rsidRDefault="00E72A74" w:rsidP="00DA1F34">
            <w:pPr>
              <w:pStyle w:val="Caption"/>
              <w:ind w:left="11" w:right="0" w:hanging="11"/>
              <w:jc w:val="center"/>
            </w:pPr>
            <w:bookmarkStart w:id="302" w:name="_Toc239542943"/>
            <w:bookmarkStart w:id="303" w:name="_Toc239543054"/>
            <w:bookmarkStart w:id="304" w:name="_Toc239544994"/>
            <w:bookmarkStart w:id="305" w:name="_Toc239604293"/>
            <w:r>
              <w:t xml:space="preserve">Figure </w:t>
            </w:r>
            <w:r>
              <w:fldChar w:fldCharType="begin"/>
            </w:r>
            <w:r>
              <w:instrText>SEQ Figure \* ARABIC</w:instrText>
            </w:r>
            <w:r>
              <w:fldChar w:fldCharType="separate"/>
            </w:r>
            <w:r w:rsidR="00D930D7">
              <w:rPr>
                <w:noProof/>
              </w:rPr>
              <w:t>56</w:t>
            </w:r>
            <w:r>
              <w:fldChar w:fldCharType="end"/>
            </w:r>
            <w:r>
              <w:t xml:space="preserve"> – Varying stepping amounts depending upon CFD run points</w:t>
            </w:r>
            <w:bookmarkEnd w:id="302"/>
            <w:bookmarkEnd w:id="303"/>
            <w:bookmarkEnd w:id="304"/>
            <w:bookmarkEnd w:id="305"/>
          </w:p>
        </w:tc>
        <w:tc>
          <w:tcPr>
            <w:tcW w:w="452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2D03892A" w14:textId="4FB7C320" w:rsidR="00E72A74" w:rsidRDefault="00E72A74" w:rsidP="00DA1F34">
            <w:pPr>
              <w:pStyle w:val="Caption"/>
              <w:ind w:left="11" w:right="0" w:hanging="11"/>
              <w:jc w:val="center"/>
            </w:pPr>
            <w:bookmarkStart w:id="306" w:name="_Toc239542944"/>
            <w:bookmarkStart w:id="307" w:name="_Toc239543055"/>
            <w:bookmarkStart w:id="308" w:name="_Toc239544995"/>
            <w:bookmarkStart w:id="309" w:name="_Toc239604294"/>
            <w:r>
              <w:t xml:space="preserve">Figure </w:t>
            </w:r>
            <w:r>
              <w:fldChar w:fldCharType="begin"/>
            </w:r>
            <w:r>
              <w:instrText>SEQ Figure \* ARABIC</w:instrText>
            </w:r>
            <w:r>
              <w:fldChar w:fldCharType="separate"/>
            </w:r>
            <w:r w:rsidR="00D930D7">
              <w:rPr>
                <w:noProof/>
              </w:rPr>
              <w:t>57</w:t>
            </w:r>
            <w:r>
              <w:fldChar w:fldCharType="end"/>
            </w:r>
            <w:r>
              <w:t xml:space="preserve"> – Growth rate (1.1) for CFD run points</w:t>
            </w:r>
            <w:bookmarkEnd w:id="306"/>
            <w:bookmarkEnd w:id="307"/>
            <w:bookmarkEnd w:id="308"/>
            <w:bookmarkEnd w:id="309"/>
          </w:p>
        </w:tc>
      </w:tr>
    </w:tbl>
    <w:p w14:paraId="1CD3B993" w14:textId="77777777" w:rsidR="00682C20" w:rsidRDefault="00682C20" w:rsidP="0081757D">
      <w:pPr>
        <w:ind w:left="0" w:right="0" w:firstLine="0"/>
        <w:jc w:val="both"/>
      </w:pPr>
    </w:p>
    <w:p w14:paraId="6C122365" w14:textId="4470330D" w:rsidR="002E6765" w:rsidRPr="00291172" w:rsidRDefault="002E6765" w:rsidP="002E6765">
      <w:pPr>
        <w:ind w:left="0" w:right="0" w:firstLine="0"/>
        <w:jc w:val="both"/>
        <w:rPr>
          <w:color w:val="auto"/>
        </w:rPr>
      </w:pPr>
      <w:r w:rsidRPr="00291172">
        <w:rPr>
          <w:color w:val="auto"/>
        </w:rPr>
        <w:t xml:space="preserve">This </w:t>
      </w:r>
      <w:r w:rsidRPr="00112FB8">
        <w:rPr>
          <w:color w:val="auto"/>
        </w:rPr>
        <w:t xml:space="preserve">showed a much smoother transition between points, as well as keeping the local points of interest value, whilst still having </w:t>
      </w:r>
      <w:r w:rsidR="00D41605" w:rsidRPr="00112FB8">
        <w:rPr>
          <w:color w:val="auto"/>
        </w:rPr>
        <w:t>locations</w:t>
      </w:r>
      <w:r w:rsidRPr="00112FB8">
        <w:rPr>
          <w:color w:val="auto"/>
        </w:rPr>
        <w:t xml:space="preserve"> to pick up </w:t>
      </w:r>
      <w:r w:rsidR="00D41605" w:rsidRPr="00112FB8">
        <w:rPr>
          <w:color w:val="auto"/>
        </w:rPr>
        <w:t xml:space="preserve">areas of less importance that need </w:t>
      </w:r>
      <w:r w:rsidR="004953D8" w:rsidRPr="00112FB8">
        <w:rPr>
          <w:color w:val="auto"/>
        </w:rPr>
        <w:t>known points</w:t>
      </w:r>
      <w:r w:rsidRPr="00112FB8">
        <w:rPr>
          <w:color w:val="auto"/>
        </w:rPr>
        <w:t>. This gives a strong balance between levels of accuracy and time taken investigating</w:t>
      </w:r>
      <w:r w:rsidR="00B319FD" w:rsidRPr="00112FB8">
        <w:rPr>
          <w:color w:val="auto"/>
        </w:rPr>
        <w:t xml:space="preserve"> the</w:t>
      </w:r>
      <w:r w:rsidRPr="00112FB8">
        <w:rPr>
          <w:color w:val="auto"/>
        </w:rPr>
        <w:t xml:space="preserve"> points of interest. In </w:t>
      </w:r>
      <w:r w:rsidR="005543E3" w:rsidRPr="00112FB8">
        <w:rPr>
          <w:color w:val="auto"/>
        </w:rPr>
        <w:t>addition,</w:t>
      </w:r>
      <w:r w:rsidRPr="00112FB8">
        <w:rPr>
          <w:color w:val="auto"/>
        </w:rPr>
        <w:t xml:space="preserve"> even though point number 14 has a score value of 0, it improves the distribution of the aero map by controlling the propagation of the values in the region around it. Without this point</w:t>
      </w:r>
      <w:r w:rsidR="005543E3" w:rsidRPr="00112FB8">
        <w:rPr>
          <w:color w:val="auto"/>
        </w:rPr>
        <w:t>,</w:t>
      </w:r>
      <w:r w:rsidRPr="00112FB8">
        <w:rPr>
          <w:color w:val="auto"/>
        </w:rPr>
        <w:t xml:space="preserve"> the surfacing methods, as stated previously, will use the nearest known values depending upon the surfacing method and continue their trend for these areas. </w:t>
      </w:r>
      <w:r w:rsidR="003D76DB" w:rsidRPr="00112FB8">
        <w:rPr>
          <w:color w:val="auto"/>
        </w:rPr>
        <w:t>Therefore,</w:t>
      </w:r>
      <w:r w:rsidRPr="00112FB8">
        <w:rPr>
          <w:color w:val="auto"/>
        </w:rPr>
        <w:t xml:space="preserve"> the addition of a point in a region of less influence can still improve the aero</w:t>
      </w:r>
      <w:r w:rsidRPr="00291172">
        <w:rPr>
          <w:color w:val="auto"/>
        </w:rPr>
        <w:t xml:space="preserve"> maps by controlling the distribution of the </w:t>
      </w:r>
      <w:r w:rsidR="00140955" w:rsidRPr="00291172">
        <w:rPr>
          <w:color w:val="auto"/>
        </w:rPr>
        <w:t>aero values</w:t>
      </w:r>
      <w:r w:rsidRPr="00291172">
        <w:rPr>
          <w:color w:val="auto"/>
        </w:rPr>
        <w:t xml:space="preserve"> in these areas, </w:t>
      </w:r>
      <w:r w:rsidRPr="005B777C">
        <w:rPr>
          <w:color w:val="auto"/>
        </w:rPr>
        <w:t>as shown below.</w:t>
      </w:r>
      <w:r w:rsidRPr="00291172">
        <w:rPr>
          <w:color w:val="auto"/>
        </w:rPr>
        <w:t xml:space="preserve"> </w:t>
      </w:r>
    </w:p>
    <w:p w14:paraId="4DAA7CA2" w14:textId="77777777" w:rsidR="00BA6F3A" w:rsidRDefault="00BA6F3A" w:rsidP="0081757D">
      <w:pPr>
        <w:ind w:left="0" w:right="0" w:firstLine="0"/>
        <w:jc w:val="both"/>
      </w:pPr>
    </w:p>
    <w:tbl>
      <w:tblPr>
        <w:tblStyle w:val="TableGrid0"/>
        <w:tblW w:w="0" w:type="auto"/>
        <w:jc w:val="center"/>
        <w:tblLook w:val="04A0" w:firstRow="1" w:lastRow="0" w:firstColumn="1" w:lastColumn="0" w:noHBand="0" w:noVBand="1"/>
      </w:tblPr>
      <w:tblGrid>
        <w:gridCol w:w="4494"/>
        <w:gridCol w:w="4522"/>
      </w:tblGrid>
      <w:tr w:rsidR="00AC08F6" w14:paraId="0C29A497" w14:textId="77777777" w:rsidTr="00D079D1">
        <w:trPr>
          <w:jc w:val="center"/>
        </w:trPr>
        <w:tc>
          <w:tcPr>
            <w:tcW w:w="4494" w:type="dxa"/>
            <w:tcBorders>
              <w:top w:val="single" w:sz="4" w:space="0" w:color="FFFFFF"/>
              <w:left w:val="single" w:sz="4" w:space="0" w:color="FFFFFF"/>
              <w:bottom w:val="single" w:sz="4" w:space="0" w:color="FFFFFF"/>
              <w:right w:val="single" w:sz="4" w:space="0" w:color="FFFFFF"/>
            </w:tcBorders>
          </w:tcPr>
          <w:p w14:paraId="6D3838E5" w14:textId="3EA276ED" w:rsidR="00AC08F6" w:rsidRPr="00AC08F6" w:rsidRDefault="00AC08F6" w:rsidP="00114395">
            <w:pPr>
              <w:keepNext/>
              <w:ind w:left="0" w:right="0" w:firstLine="0"/>
              <w:jc w:val="center"/>
              <w:rPr>
                <w:b/>
                <w:bCs/>
                <w:sz w:val="16"/>
                <w:szCs w:val="16"/>
              </w:rPr>
            </w:pPr>
            <w:r w:rsidRPr="00AC08F6">
              <w:rPr>
                <w:b/>
                <w:bCs/>
                <w:sz w:val="16"/>
                <w:szCs w:val="16"/>
              </w:rPr>
              <w:t>13 CFD Points</w:t>
            </w:r>
          </w:p>
          <w:p w14:paraId="08060FF8" w14:textId="1FB596C1" w:rsidR="00AC08F6" w:rsidRDefault="00231B06" w:rsidP="00114395">
            <w:pPr>
              <w:keepNext/>
              <w:ind w:left="0" w:right="0" w:firstLine="0"/>
              <w:jc w:val="both"/>
            </w:pPr>
            <w:r>
              <w:rPr>
                <w:noProof/>
              </w:rPr>
              <w:drawing>
                <wp:inline distT="0" distB="0" distL="0" distR="0" wp14:anchorId="14652F20" wp14:editId="1DFF2322">
                  <wp:extent cx="2702235" cy="1857375"/>
                  <wp:effectExtent l="0" t="0" r="3175" b="0"/>
                  <wp:docPr id="1769005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005137" name=""/>
                          <pic:cNvPicPr/>
                        </pic:nvPicPr>
                        <pic:blipFill>
                          <a:blip r:embed="rId83"/>
                          <a:stretch>
                            <a:fillRect/>
                          </a:stretch>
                        </pic:blipFill>
                        <pic:spPr>
                          <a:xfrm>
                            <a:off x="0" y="0"/>
                            <a:ext cx="2712316" cy="1864304"/>
                          </a:xfrm>
                          <a:prstGeom prst="rect">
                            <a:avLst/>
                          </a:prstGeom>
                        </pic:spPr>
                      </pic:pic>
                    </a:graphicData>
                  </a:graphic>
                </wp:inline>
              </w:drawing>
            </w:r>
          </w:p>
          <w:p w14:paraId="350122F0" w14:textId="18DC7BD3" w:rsidR="00AC08F6" w:rsidRDefault="00AC08F6" w:rsidP="00D079D1">
            <w:pPr>
              <w:pStyle w:val="Caption"/>
              <w:ind w:left="0" w:right="0"/>
              <w:jc w:val="center"/>
            </w:pPr>
            <w:bookmarkStart w:id="310" w:name="_Toc239542945"/>
            <w:bookmarkStart w:id="311" w:name="_Toc239543056"/>
            <w:bookmarkStart w:id="312" w:name="_Toc239544996"/>
            <w:bookmarkStart w:id="313" w:name="_Toc239604295"/>
            <w:r>
              <w:t xml:space="preserve">Figure </w:t>
            </w:r>
            <w:r>
              <w:fldChar w:fldCharType="begin"/>
            </w:r>
            <w:r>
              <w:instrText>SEQ Figure \* ARABIC</w:instrText>
            </w:r>
            <w:r>
              <w:fldChar w:fldCharType="separate"/>
            </w:r>
            <w:r w:rsidR="00D930D7">
              <w:rPr>
                <w:noProof/>
              </w:rPr>
              <w:t>58</w:t>
            </w:r>
            <w:r>
              <w:fldChar w:fldCharType="end"/>
            </w:r>
            <w:r>
              <w:t xml:space="preserve"> – Kriging aero map </w:t>
            </w:r>
            <w:r w:rsidR="00231B06">
              <w:t xml:space="preserve">showing balance of the MCR </w:t>
            </w:r>
            <w:r>
              <w:t>using 13 CFD points</w:t>
            </w:r>
            <w:bookmarkEnd w:id="310"/>
            <w:bookmarkEnd w:id="311"/>
            <w:bookmarkEnd w:id="312"/>
            <w:bookmarkEnd w:id="313"/>
          </w:p>
        </w:tc>
        <w:tc>
          <w:tcPr>
            <w:tcW w:w="4522" w:type="dxa"/>
            <w:tcBorders>
              <w:top w:val="single" w:sz="4" w:space="0" w:color="FFFFFF"/>
              <w:left w:val="single" w:sz="4" w:space="0" w:color="FFFFFF"/>
              <w:bottom w:val="single" w:sz="4" w:space="0" w:color="FFFFFF"/>
              <w:right w:val="single" w:sz="4" w:space="0" w:color="FFFFFF"/>
            </w:tcBorders>
          </w:tcPr>
          <w:p w14:paraId="6E38E9A4" w14:textId="46B997BA" w:rsidR="00AC08F6" w:rsidRPr="00AC08F6" w:rsidRDefault="00AC08F6" w:rsidP="00114395">
            <w:pPr>
              <w:keepNext/>
              <w:ind w:left="0" w:right="0" w:firstLine="0"/>
              <w:jc w:val="center"/>
              <w:rPr>
                <w:b/>
                <w:bCs/>
                <w:sz w:val="16"/>
                <w:szCs w:val="16"/>
              </w:rPr>
            </w:pPr>
            <w:r w:rsidRPr="00AC08F6">
              <w:rPr>
                <w:b/>
                <w:bCs/>
                <w:sz w:val="16"/>
                <w:szCs w:val="16"/>
              </w:rPr>
              <w:t>14 CFD Points</w:t>
            </w:r>
          </w:p>
          <w:p w14:paraId="6028C2D1" w14:textId="2BFBA3F8" w:rsidR="00AC08F6" w:rsidRDefault="00767DF3" w:rsidP="00114395">
            <w:pPr>
              <w:keepNext/>
              <w:ind w:left="0" w:right="0" w:firstLine="0"/>
              <w:jc w:val="both"/>
            </w:pPr>
            <w:r>
              <w:rPr>
                <w:noProof/>
              </w:rPr>
              <w:drawing>
                <wp:inline distT="0" distB="0" distL="0" distR="0" wp14:anchorId="6FCE1B89" wp14:editId="0A3926D8">
                  <wp:extent cx="2721610" cy="1870692"/>
                  <wp:effectExtent l="0" t="0" r="2540" b="0"/>
                  <wp:docPr id="904023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023193" name=""/>
                          <pic:cNvPicPr/>
                        </pic:nvPicPr>
                        <pic:blipFill>
                          <a:blip r:embed="rId84"/>
                          <a:stretch>
                            <a:fillRect/>
                          </a:stretch>
                        </pic:blipFill>
                        <pic:spPr>
                          <a:xfrm>
                            <a:off x="0" y="0"/>
                            <a:ext cx="2737179" cy="1881394"/>
                          </a:xfrm>
                          <a:prstGeom prst="rect">
                            <a:avLst/>
                          </a:prstGeom>
                        </pic:spPr>
                      </pic:pic>
                    </a:graphicData>
                  </a:graphic>
                </wp:inline>
              </w:drawing>
            </w:r>
          </w:p>
          <w:p w14:paraId="07A626C2" w14:textId="535F7B8C" w:rsidR="00AC08F6" w:rsidRDefault="00AC08F6" w:rsidP="00D079D1">
            <w:pPr>
              <w:pStyle w:val="Caption"/>
              <w:ind w:left="0" w:right="0"/>
              <w:jc w:val="center"/>
            </w:pPr>
            <w:bookmarkStart w:id="314" w:name="_Toc239542946"/>
            <w:bookmarkStart w:id="315" w:name="_Toc239543057"/>
            <w:bookmarkStart w:id="316" w:name="_Toc239544997"/>
            <w:bookmarkStart w:id="317" w:name="_Toc239604296"/>
            <w:r>
              <w:t xml:space="preserve">Figure </w:t>
            </w:r>
            <w:r>
              <w:fldChar w:fldCharType="begin"/>
            </w:r>
            <w:r>
              <w:instrText>SEQ Figure \* ARABIC</w:instrText>
            </w:r>
            <w:r>
              <w:fldChar w:fldCharType="separate"/>
            </w:r>
            <w:r w:rsidR="00D930D7">
              <w:rPr>
                <w:noProof/>
              </w:rPr>
              <w:t>59</w:t>
            </w:r>
            <w:r>
              <w:fldChar w:fldCharType="end"/>
            </w:r>
            <w:r w:rsidR="0027666F">
              <w:t xml:space="preserve"> – </w:t>
            </w:r>
            <w:r w:rsidR="00114395">
              <w:t>Kriging</w:t>
            </w:r>
            <w:r w:rsidR="0027666F">
              <w:t xml:space="preserve"> aero map </w:t>
            </w:r>
            <w:r w:rsidR="008B7E91">
              <w:t xml:space="preserve">showing balance of the MCR </w:t>
            </w:r>
            <w:r w:rsidR="0027666F">
              <w:t>using 14 CFD points</w:t>
            </w:r>
            <w:bookmarkEnd w:id="314"/>
            <w:bookmarkEnd w:id="315"/>
            <w:bookmarkEnd w:id="316"/>
            <w:bookmarkEnd w:id="317"/>
          </w:p>
        </w:tc>
      </w:tr>
    </w:tbl>
    <w:p w14:paraId="4B23AEC4" w14:textId="77777777" w:rsidR="00215768" w:rsidRPr="00DB450F" w:rsidRDefault="00215768" w:rsidP="0081757D">
      <w:pPr>
        <w:ind w:left="0" w:right="0" w:firstLine="0"/>
        <w:jc w:val="both"/>
      </w:pPr>
    </w:p>
    <w:p w14:paraId="47BBAD2E" w14:textId="194E93F1" w:rsidR="002E6765" w:rsidRPr="00F55538" w:rsidRDefault="002E6765" w:rsidP="002E6765">
      <w:pPr>
        <w:ind w:left="0" w:right="0" w:firstLine="0"/>
        <w:jc w:val="both"/>
        <w:rPr>
          <w:color w:val="auto"/>
        </w:rPr>
      </w:pPr>
      <w:r w:rsidRPr="00F72943">
        <w:rPr>
          <w:color w:val="auto"/>
        </w:rPr>
        <w:lastRenderedPageBreak/>
        <w:t xml:space="preserve">To identify the settings suited to the vehicle being investigated, a growth rate of around 1.1 works specifically for this vehicle. </w:t>
      </w:r>
      <w:r w:rsidR="00AF0C63" w:rsidRPr="00F72943">
        <w:rPr>
          <w:color w:val="auto"/>
        </w:rPr>
        <w:t>This is d</w:t>
      </w:r>
      <w:r w:rsidRPr="00F72943">
        <w:rPr>
          <w:color w:val="auto"/>
        </w:rPr>
        <w:t xml:space="preserve">ue to </w:t>
      </w:r>
      <w:r w:rsidR="003A4D3C" w:rsidRPr="00F72943">
        <w:rPr>
          <w:color w:val="auto"/>
        </w:rPr>
        <w:t>th</w:t>
      </w:r>
      <w:r w:rsidR="00F55538" w:rsidRPr="00F72943">
        <w:rPr>
          <w:color w:val="auto"/>
        </w:rPr>
        <w:t>e hotspot map</w:t>
      </w:r>
      <w:r w:rsidRPr="00F72943">
        <w:rPr>
          <w:color w:val="auto"/>
        </w:rPr>
        <w:t xml:space="preserve"> not requiring a significant amount of data points to fill the area, whilst not leaving areas significantly unknown as shown below. Getting this ratio between the number of points and growth rate works hand in hand and completely relates to the vehicle and the regulations in play. A vehicle that has a high amount of sprung mass travel results in a larger focus on the lower scoring regions, whilst a vehicle with</w:t>
      </w:r>
      <w:r w:rsidR="00AF0C63" w:rsidRPr="00F72943">
        <w:rPr>
          <w:color w:val="auto"/>
        </w:rPr>
        <w:t xml:space="preserve"> a</w:t>
      </w:r>
      <w:r w:rsidRPr="00F72943">
        <w:rPr>
          <w:color w:val="auto"/>
        </w:rPr>
        <w:t xml:space="preserve"> stiff suspension</w:t>
      </w:r>
      <w:r w:rsidR="00AF0C63" w:rsidRPr="00F72943">
        <w:rPr>
          <w:color w:val="auto"/>
        </w:rPr>
        <w:t xml:space="preserve">, </w:t>
      </w:r>
      <w:r w:rsidRPr="00F72943">
        <w:rPr>
          <w:color w:val="auto"/>
        </w:rPr>
        <w:t>such as in F1</w:t>
      </w:r>
      <w:r w:rsidR="00CE6BD0">
        <w:rPr>
          <w:color w:val="auto"/>
        </w:rPr>
        <w:t xml:space="preserve"> </w:t>
      </w:r>
      <w:r w:rsidR="00CE6BD0" w:rsidRPr="00CE6BD0">
        <w:rPr>
          <w:color w:val="auto"/>
        </w:rPr>
        <w:t>(Mercedes AMG Petronas Formula 1 Team</w:t>
      </w:r>
      <w:r w:rsidR="00CE6BD0">
        <w:rPr>
          <w:color w:val="auto"/>
        </w:rPr>
        <w:t>, date unknown</w:t>
      </w:r>
      <w:r w:rsidR="00CE6BD0" w:rsidRPr="00CE6BD0">
        <w:rPr>
          <w:color w:val="auto"/>
        </w:rPr>
        <w:t>)</w:t>
      </w:r>
      <w:r w:rsidRPr="00F72943">
        <w:rPr>
          <w:color w:val="auto"/>
        </w:rPr>
        <w:t>, results in little amount of sprung mass movement making the area more localised. In addition to the movement of the sprung mass in F1</w:t>
      </w:r>
      <w:r w:rsidR="00AF0C63" w:rsidRPr="00F72943">
        <w:rPr>
          <w:color w:val="auto"/>
        </w:rPr>
        <w:t>,</w:t>
      </w:r>
      <w:r w:rsidRPr="00F72943">
        <w:rPr>
          <w:color w:val="auto"/>
        </w:rPr>
        <w:t xml:space="preserve"> the regulations on the amount of CFD/wind tunnel time are key</w:t>
      </w:r>
      <w:r w:rsidR="00A93C61">
        <w:rPr>
          <w:color w:val="auto"/>
        </w:rPr>
        <w:t xml:space="preserve"> </w:t>
      </w:r>
      <w:r w:rsidR="00A93C61" w:rsidRPr="00A93C61">
        <w:rPr>
          <w:color w:val="auto"/>
        </w:rPr>
        <w:t>(Owen Bellwood</w:t>
      </w:r>
      <w:r w:rsidR="00A93C61">
        <w:rPr>
          <w:color w:val="auto"/>
        </w:rPr>
        <w:t>,</w:t>
      </w:r>
      <w:r w:rsidR="00A93C61" w:rsidRPr="00A93C61">
        <w:rPr>
          <w:color w:val="auto"/>
        </w:rPr>
        <w:t xml:space="preserve"> 2025)</w:t>
      </w:r>
      <w:r w:rsidRPr="00F72943">
        <w:rPr>
          <w:color w:val="auto"/>
        </w:rPr>
        <w:t>. Due to these restrictions</w:t>
      </w:r>
      <w:r w:rsidR="00AF0C63" w:rsidRPr="00F72943">
        <w:rPr>
          <w:color w:val="auto"/>
        </w:rPr>
        <w:t>,</w:t>
      </w:r>
      <w:r w:rsidRPr="00F72943">
        <w:rPr>
          <w:color w:val="auto"/>
        </w:rPr>
        <w:t xml:space="preserve"> F1 likely </w:t>
      </w:r>
      <w:r w:rsidR="00AF0C63" w:rsidRPr="00F72943">
        <w:rPr>
          <w:color w:val="auto"/>
        </w:rPr>
        <w:t>requires</w:t>
      </w:r>
      <w:r w:rsidRPr="00F72943">
        <w:rPr>
          <w:color w:val="auto"/>
        </w:rPr>
        <w:t xml:space="preserve"> fewer runs covering a smaller area, resulting in</w:t>
      </w:r>
      <w:r w:rsidR="00AF0C63" w:rsidRPr="00F72943">
        <w:rPr>
          <w:color w:val="auto"/>
        </w:rPr>
        <w:t xml:space="preserve"> a</w:t>
      </w:r>
      <w:r w:rsidRPr="00F72943">
        <w:rPr>
          <w:color w:val="auto"/>
        </w:rPr>
        <w:t xml:space="preserve"> lower number of points</w:t>
      </w:r>
      <w:r w:rsidR="00AF0C63" w:rsidRPr="00F72943">
        <w:rPr>
          <w:color w:val="auto"/>
        </w:rPr>
        <w:t>,</w:t>
      </w:r>
      <w:r w:rsidRPr="00F72943">
        <w:rPr>
          <w:color w:val="auto"/>
        </w:rPr>
        <w:t xml:space="preserve"> as well as higher growth rate.</w:t>
      </w:r>
    </w:p>
    <w:p w14:paraId="1D29DF67" w14:textId="04247944" w:rsidR="00B442C9" w:rsidRDefault="00B442C9" w:rsidP="00F01EEC">
      <w:pPr>
        <w:ind w:left="0" w:firstLine="0"/>
      </w:pPr>
    </w:p>
    <w:p w14:paraId="2810817B" w14:textId="66BD62CA" w:rsidR="006B77BB" w:rsidRDefault="00A21BCF" w:rsidP="00EB404D">
      <w:pPr>
        <w:keepNext/>
        <w:ind w:left="0" w:right="0" w:firstLine="0"/>
        <w:jc w:val="center"/>
      </w:pPr>
      <w:r>
        <w:rPr>
          <w:noProof/>
        </w:rPr>
        <w:drawing>
          <wp:inline distT="0" distB="0" distL="0" distR="0" wp14:anchorId="0A83E00A" wp14:editId="3DFF6BA8">
            <wp:extent cx="4478961" cy="3003176"/>
            <wp:effectExtent l="0" t="0" r="4445" b="0"/>
            <wp:docPr id="13845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5524" name=""/>
                    <pic:cNvPicPr/>
                  </pic:nvPicPr>
                  <pic:blipFill>
                    <a:blip r:embed="rId85"/>
                    <a:stretch>
                      <a:fillRect/>
                    </a:stretch>
                  </pic:blipFill>
                  <pic:spPr>
                    <a:xfrm>
                      <a:off x="0" y="0"/>
                      <a:ext cx="4538991" cy="3043426"/>
                    </a:xfrm>
                    <a:prstGeom prst="rect">
                      <a:avLst/>
                    </a:prstGeom>
                  </pic:spPr>
                </pic:pic>
              </a:graphicData>
            </a:graphic>
          </wp:inline>
        </w:drawing>
      </w:r>
    </w:p>
    <w:p w14:paraId="54FBE03E" w14:textId="69E255F7" w:rsidR="00F8595F" w:rsidRDefault="006B77BB" w:rsidP="00EB404D">
      <w:pPr>
        <w:pStyle w:val="Caption"/>
        <w:ind w:left="0" w:right="0"/>
        <w:jc w:val="center"/>
      </w:pPr>
      <w:bookmarkStart w:id="318" w:name="_Toc239542947"/>
      <w:bookmarkStart w:id="319" w:name="_Toc239543058"/>
      <w:bookmarkStart w:id="320" w:name="_Toc239544998"/>
      <w:bookmarkStart w:id="321" w:name="_Toc239604297"/>
      <w:r>
        <w:t xml:space="preserve">Figure </w:t>
      </w:r>
      <w:r>
        <w:fldChar w:fldCharType="begin"/>
      </w:r>
      <w:r>
        <w:instrText>SEQ Figure \* ARABIC</w:instrText>
      </w:r>
      <w:r>
        <w:fldChar w:fldCharType="separate"/>
      </w:r>
      <w:r w:rsidR="00D930D7">
        <w:rPr>
          <w:noProof/>
        </w:rPr>
        <w:t>60</w:t>
      </w:r>
      <w:r>
        <w:fldChar w:fldCharType="end"/>
      </w:r>
      <w:r>
        <w:t xml:space="preserve"> - Influence of growth rate on the position and number of points needed</w:t>
      </w:r>
      <w:bookmarkEnd w:id="318"/>
      <w:bookmarkEnd w:id="319"/>
      <w:bookmarkEnd w:id="320"/>
      <w:bookmarkEnd w:id="321"/>
    </w:p>
    <w:p w14:paraId="61E7231D" w14:textId="77777777" w:rsidR="001B711F" w:rsidRDefault="001B711F" w:rsidP="00F01EEC">
      <w:pPr>
        <w:ind w:left="0" w:firstLine="0"/>
      </w:pPr>
    </w:p>
    <w:p w14:paraId="0642407A" w14:textId="3A06AA88" w:rsidR="002E6765" w:rsidRPr="00952E4B" w:rsidRDefault="002E6765" w:rsidP="002E6765">
      <w:pPr>
        <w:ind w:left="0" w:right="0" w:firstLine="0"/>
        <w:jc w:val="both"/>
        <w:rPr>
          <w:color w:val="auto"/>
        </w:rPr>
      </w:pPr>
      <w:r w:rsidRPr="00952E4B">
        <w:rPr>
          <w:color w:val="auto"/>
        </w:rPr>
        <w:t xml:space="preserve">In addition, </w:t>
      </w:r>
      <w:r w:rsidRPr="003A5FC1">
        <w:rPr>
          <w:color w:val="auto"/>
        </w:rPr>
        <w:t>consideration should be made for the distance of influence of the growth rate and number of points.  As stated previously</w:t>
      </w:r>
      <w:r w:rsidR="00466094" w:rsidRPr="003A5FC1">
        <w:rPr>
          <w:color w:val="auto"/>
        </w:rPr>
        <w:t>,</w:t>
      </w:r>
      <w:r w:rsidRPr="003A5FC1">
        <w:rPr>
          <w:color w:val="auto"/>
        </w:rPr>
        <w:t xml:space="preserve"> the influence of the cut off value of the scoring system will also affect </w:t>
      </w:r>
      <w:r w:rsidRPr="00CC1660">
        <w:rPr>
          <w:color w:val="auto"/>
        </w:rPr>
        <w:t>the distribution and location of the hotspot maps. As with the growth rate</w:t>
      </w:r>
      <w:r w:rsidR="00C93C51" w:rsidRPr="00CC1660">
        <w:rPr>
          <w:color w:val="auto"/>
        </w:rPr>
        <w:t>,</w:t>
      </w:r>
      <w:r w:rsidRPr="00CC1660">
        <w:rPr>
          <w:color w:val="auto"/>
        </w:rPr>
        <w:t xml:space="preserve"> </w:t>
      </w:r>
      <w:r w:rsidR="00AE563A" w:rsidRPr="00CC1660">
        <w:rPr>
          <w:color w:val="auto"/>
        </w:rPr>
        <w:t xml:space="preserve">the distance of the </w:t>
      </w:r>
      <w:r w:rsidR="00582545" w:rsidRPr="00CC1660">
        <w:rPr>
          <w:color w:val="auto"/>
        </w:rPr>
        <w:t>influence</w:t>
      </w:r>
      <w:r w:rsidRPr="00CC1660">
        <w:rPr>
          <w:color w:val="auto"/>
        </w:rPr>
        <w:t xml:space="preserve"> needs to also relate to the vehicles movement of the sprung mass. As the figure below </w:t>
      </w:r>
      <w:r w:rsidR="00582545" w:rsidRPr="00CC1660">
        <w:rPr>
          <w:color w:val="auto"/>
        </w:rPr>
        <w:t>shows</w:t>
      </w:r>
      <w:r w:rsidR="00C93C51" w:rsidRPr="00CC1660">
        <w:rPr>
          <w:color w:val="auto"/>
        </w:rPr>
        <w:t>,</w:t>
      </w:r>
      <w:r w:rsidR="00582545" w:rsidRPr="00CC1660">
        <w:rPr>
          <w:color w:val="auto"/>
        </w:rPr>
        <w:t xml:space="preserve"> </w:t>
      </w:r>
      <w:r w:rsidRPr="00CC1660">
        <w:rPr>
          <w:color w:val="auto"/>
        </w:rPr>
        <w:t>a scale value of 1 is too low, due to the patchy nature of the data. This comes from regions of the scatter plot having blanks surrounded by data, as shown by figure</w:t>
      </w:r>
      <w:r w:rsidR="00CC1660" w:rsidRPr="00CC1660">
        <w:rPr>
          <w:color w:val="auto"/>
        </w:rPr>
        <w:t xml:space="preserve"> 61</w:t>
      </w:r>
      <w:r w:rsidRPr="00CC1660">
        <w:rPr>
          <w:color w:val="auto"/>
        </w:rPr>
        <w:t>. Whilst</w:t>
      </w:r>
      <w:r w:rsidRPr="00952E4B">
        <w:rPr>
          <w:color w:val="auto"/>
        </w:rPr>
        <w:t xml:space="preserve"> a scale value of 7.5 shows a large concentration and changes the distribution significantly. The value of 2.5 was chosen as it has a strong ratio between removing blank areas whilst keeping the density of the scatter plots. </w:t>
      </w:r>
    </w:p>
    <w:p w14:paraId="27947B13" w14:textId="77777777" w:rsidR="002E6765" w:rsidRDefault="002E6765" w:rsidP="001876AE">
      <w:pPr>
        <w:ind w:left="0" w:right="0" w:firstLine="0"/>
        <w:jc w:val="both"/>
      </w:pPr>
    </w:p>
    <w:p w14:paraId="0A0CF9C7" w14:textId="77777777" w:rsidR="00536CB8" w:rsidRDefault="00523DD1" w:rsidP="00536CB8">
      <w:pPr>
        <w:keepNext/>
        <w:ind w:left="0" w:right="0" w:firstLine="0"/>
        <w:jc w:val="center"/>
      </w:pPr>
      <w:r>
        <w:rPr>
          <w:noProof/>
        </w:rPr>
        <w:lastRenderedPageBreak/>
        <w:drawing>
          <wp:inline distT="0" distB="0" distL="0" distR="0" wp14:anchorId="7F495663" wp14:editId="42CD9A99">
            <wp:extent cx="4473388" cy="2999439"/>
            <wp:effectExtent l="0" t="0" r="0" b="0"/>
            <wp:docPr id="1312694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694756" name=""/>
                    <pic:cNvPicPr/>
                  </pic:nvPicPr>
                  <pic:blipFill>
                    <a:blip r:embed="rId86"/>
                    <a:stretch>
                      <a:fillRect/>
                    </a:stretch>
                  </pic:blipFill>
                  <pic:spPr>
                    <a:xfrm>
                      <a:off x="0" y="0"/>
                      <a:ext cx="4531374" cy="3038319"/>
                    </a:xfrm>
                    <a:prstGeom prst="rect">
                      <a:avLst/>
                    </a:prstGeom>
                  </pic:spPr>
                </pic:pic>
              </a:graphicData>
            </a:graphic>
          </wp:inline>
        </w:drawing>
      </w:r>
    </w:p>
    <w:p w14:paraId="6D5C0D3A" w14:textId="26F7FEDE" w:rsidR="00111CB1" w:rsidRDefault="00536CB8" w:rsidP="00CC1660">
      <w:pPr>
        <w:pStyle w:val="Caption"/>
        <w:ind w:left="0" w:right="0"/>
        <w:jc w:val="center"/>
      </w:pPr>
      <w:bookmarkStart w:id="322" w:name="_Toc239542948"/>
      <w:bookmarkStart w:id="323" w:name="_Toc239543059"/>
      <w:bookmarkStart w:id="324" w:name="_Toc239544999"/>
      <w:bookmarkStart w:id="325" w:name="_Toc239604298"/>
      <w:r>
        <w:t xml:space="preserve">Figure </w:t>
      </w:r>
      <w:r>
        <w:fldChar w:fldCharType="begin"/>
      </w:r>
      <w:r>
        <w:instrText>SEQ Figure \* ARABIC</w:instrText>
      </w:r>
      <w:r>
        <w:fldChar w:fldCharType="separate"/>
      </w:r>
      <w:r w:rsidR="00D930D7">
        <w:rPr>
          <w:noProof/>
        </w:rPr>
        <w:t>61</w:t>
      </w:r>
      <w:r>
        <w:fldChar w:fldCharType="end"/>
      </w:r>
      <w:r>
        <w:t xml:space="preserve"> – Influence of different scoring system scale values have on CFD run point and scoring distribution</w:t>
      </w:r>
      <w:bookmarkEnd w:id="322"/>
      <w:bookmarkEnd w:id="323"/>
      <w:bookmarkEnd w:id="324"/>
      <w:bookmarkEnd w:id="325"/>
    </w:p>
    <w:p w14:paraId="3B1ACF2E" w14:textId="77777777" w:rsidR="008E2203" w:rsidRPr="008E2203" w:rsidRDefault="008E2203" w:rsidP="008E2203"/>
    <w:p w14:paraId="3853CD55" w14:textId="7DB71224" w:rsidR="002E6765" w:rsidRPr="00306ECD" w:rsidRDefault="00952E4B" w:rsidP="009A343A">
      <w:pPr>
        <w:ind w:left="0" w:right="0" w:firstLine="0"/>
        <w:jc w:val="both"/>
        <w:rPr>
          <w:color w:val="ED7D31" w:themeColor="accent2"/>
        </w:rPr>
      </w:pPr>
      <w:r>
        <w:t xml:space="preserve">The final ride </w:t>
      </w:r>
      <w:r w:rsidRPr="00B932C1">
        <w:t>height positions to be used in CFD produced a strong balance between th</w:t>
      </w:r>
      <w:r w:rsidR="003952AB" w:rsidRPr="00B932C1">
        <w:t xml:space="preserve">e number of runs needed as well as the level of accuracy. In </w:t>
      </w:r>
      <w:r w:rsidR="00774881" w:rsidRPr="00B932C1">
        <w:t>addition,</w:t>
      </w:r>
      <w:r w:rsidR="003952AB" w:rsidRPr="00B932C1">
        <w:t xml:space="preserve"> it only uses one additional point in comparison to SABE’s run point on </w:t>
      </w:r>
      <w:r w:rsidR="00774881" w:rsidRPr="00B932C1">
        <w:t>their</w:t>
      </w:r>
      <w:r w:rsidR="003952AB" w:rsidRPr="00B932C1">
        <w:t xml:space="preserve"> vehicle aero performance investigation</w:t>
      </w:r>
      <w:r w:rsidR="00800024" w:rsidRPr="00B932C1">
        <w:t xml:space="preserve"> and shows a similar trend in focus where a linear increase of front and rear ride height occurs. In </w:t>
      </w:r>
      <w:r w:rsidR="00774881" w:rsidRPr="00B932C1">
        <w:t>addition,</w:t>
      </w:r>
      <w:r w:rsidR="00800024" w:rsidRPr="00B932C1">
        <w:t xml:space="preserve"> </w:t>
      </w:r>
      <w:r w:rsidR="009202BA" w:rsidRPr="00B932C1">
        <w:t xml:space="preserve">the </w:t>
      </w:r>
      <w:r w:rsidR="007F4ED9" w:rsidRPr="00B932C1">
        <w:t>aero hotspot focuses more on th</w:t>
      </w:r>
      <w:r w:rsidR="007F4ED9" w:rsidRPr="00B932C1">
        <w:rPr>
          <w:color w:val="auto"/>
        </w:rPr>
        <w:t>e current location of the vehicle</w:t>
      </w:r>
      <w:r w:rsidR="004A0CED" w:rsidRPr="00B932C1">
        <w:rPr>
          <w:color w:val="auto"/>
        </w:rPr>
        <w:t>,</w:t>
      </w:r>
      <w:r w:rsidR="007F4ED9" w:rsidRPr="00B932C1">
        <w:rPr>
          <w:color w:val="auto"/>
        </w:rPr>
        <w:t xml:space="preserve"> rather than the potential alternative better areas</w:t>
      </w:r>
      <w:r w:rsidR="004A0CED" w:rsidRPr="00B932C1">
        <w:rPr>
          <w:color w:val="auto"/>
        </w:rPr>
        <w:t>,</w:t>
      </w:r>
      <w:r w:rsidR="007F4ED9" w:rsidRPr="00B932C1">
        <w:rPr>
          <w:color w:val="auto"/>
        </w:rPr>
        <w:t xml:space="preserve"> to </w:t>
      </w:r>
      <w:r w:rsidR="004A0CED" w:rsidRPr="00B932C1">
        <w:rPr>
          <w:color w:val="auto"/>
        </w:rPr>
        <w:t>attempt to</w:t>
      </w:r>
      <w:r w:rsidR="007F4ED9" w:rsidRPr="00B932C1">
        <w:rPr>
          <w:color w:val="auto"/>
        </w:rPr>
        <w:t xml:space="preserve"> change the dynamic position of the front and rear ride height that SABE completed. </w:t>
      </w:r>
      <w:r w:rsidR="002E6765" w:rsidRPr="00B932C1">
        <w:rPr>
          <w:color w:val="auto"/>
        </w:rPr>
        <w:t xml:space="preserve">It shows that SABE were investigating the potential regions for the vehicles ride heights to be situated at, whilst the iterative </w:t>
      </w:r>
      <w:r w:rsidR="000E03A6" w:rsidRPr="00B932C1">
        <w:rPr>
          <w:color w:val="auto"/>
        </w:rPr>
        <w:t>explores</w:t>
      </w:r>
      <w:r w:rsidR="002E6765" w:rsidRPr="00B932C1">
        <w:rPr>
          <w:color w:val="auto"/>
        </w:rPr>
        <w:t xml:space="preserve"> the region</w:t>
      </w:r>
      <w:r w:rsidR="000E03A6" w:rsidRPr="00B932C1">
        <w:rPr>
          <w:color w:val="auto"/>
        </w:rPr>
        <w:t>s</w:t>
      </w:r>
      <w:r w:rsidR="002E6765" w:rsidRPr="00B932C1">
        <w:rPr>
          <w:color w:val="auto"/>
        </w:rPr>
        <w:t xml:space="preserve"> of known a</w:t>
      </w:r>
      <w:r w:rsidR="002E6765" w:rsidRPr="009A343A">
        <w:rPr>
          <w:color w:val="auto"/>
        </w:rPr>
        <w:t>erodynamic performance and identifies the regions of interest with this.</w:t>
      </w:r>
    </w:p>
    <w:p w14:paraId="19FA747E" w14:textId="77777777" w:rsidR="002E6765" w:rsidRDefault="002E6765" w:rsidP="009D5718">
      <w:pPr>
        <w:ind w:left="0" w:right="0" w:firstLine="0"/>
        <w:jc w:val="both"/>
      </w:pPr>
    </w:p>
    <w:p w14:paraId="288B5A90" w14:textId="176248CA" w:rsidR="004F0240" w:rsidRDefault="007024CA" w:rsidP="00C556D8">
      <w:pPr>
        <w:keepNext/>
        <w:ind w:left="0" w:right="0" w:firstLine="0"/>
        <w:jc w:val="center"/>
      </w:pPr>
      <w:r>
        <w:rPr>
          <w:noProof/>
        </w:rPr>
        <w:drawing>
          <wp:inline distT="0" distB="0" distL="0" distR="0" wp14:anchorId="308F2462" wp14:editId="0484EE9B">
            <wp:extent cx="4598633" cy="2753778"/>
            <wp:effectExtent l="0" t="0" r="0" b="2540"/>
            <wp:docPr id="286824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824250" name=""/>
                    <pic:cNvPicPr/>
                  </pic:nvPicPr>
                  <pic:blipFill>
                    <a:blip r:embed="rId87"/>
                    <a:stretch>
                      <a:fillRect/>
                    </a:stretch>
                  </pic:blipFill>
                  <pic:spPr>
                    <a:xfrm>
                      <a:off x="0" y="0"/>
                      <a:ext cx="4704249" cy="2817024"/>
                    </a:xfrm>
                    <a:prstGeom prst="rect">
                      <a:avLst/>
                    </a:prstGeom>
                  </pic:spPr>
                </pic:pic>
              </a:graphicData>
            </a:graphic>
          </wp:inline>
        </w:drawing>
      </w:r>
    </w:p>
    <w:p w14:paraId="66945ECA" w14:textId="5AEFC429" w:rsidR="00730607" w:rsidRPr="00730607" w:rsidRDefault="004F0240" w:rsidP="008E2203">
      <w:pPr>
        <w:pStyle w:val="Caption"/>
        <w:ind w:left="0" w:right="0"/>
        <w:jc w:val="center"/>
      </w:pPr>
      <w:bookmarkStart w:id="326" w:name="_Toc239542949"/>
      <w:bookmarkStart w:id="327" w:name="_Toc239543060"/>
      <w:bookmarkStart w:id="328" w:name="_Toc239545000"/>
      <w:bookmarkStart w:id="329" w:name="_Toc239604299"/>
      <w:r>
        <w:t xml:space="preserve">Figure </w:t>
      </w:r>
      <w:r>
        <w:fldChar w:fldCharType="begin"/>
      </w:r>
      <w:r>
        <w:instrText>SEQ Figure \* ARABIC</w:instrText>
      </w:r>
      <w:r>
        <w:fldChar w:fldCharType="separate"/>
      </w:r>
      <w:r w:rsidR="00D930D7">
        <w:rPr>
          <w:noProof/>
        </w:rPr>
        <w:t>62</w:t>
      </w:r>
      <w:r>
        <w:fldChar w:fldCharType="end"/>
      </w:r>
      <w:r>
        <w:t xml:space="preserve">  -</w:t>
      </w:r>
      <w:r w:rsidR="009D5718">
        <w:t xml:space="preserve"> CFD run locations between SABE and the iterative points</w:t>
      </w:r>
      <w:bookmarkEnd w:id="326"/>
      <w:bookmarkEnd w:id="327"/>
      <w:bookmarkEnd w:id="328"/>
      <w:bookmarkEnd w:id="329"/>
    </w:p>
    <w:p w14:paraId="3B9A9DDC" w14:textId="35872940" w:rsidR="00531B84" w:rsidRDefault="00531B84" w:rsidP="00C86E04">
      <w:pPr>
        <w:pStyle w:val="Heading1"/>
        <w:numPr>
          <w:ilvl w:val="1"/>
          <w:numId w:val="6"/>
        </w:numPr>
      </w:pPr>
      <w:bookmarkStart w:id="330" w:name="_Toc239597621"/>
      <w:r>
        <w:lastRenderedPageBreak/>
        <w:t>CFD analysis of hotspot aero map</w:t>
      </w:r>
      <w:bookmarkEnd w:id="330"/>
    </w:p>
    <w:p w14:paraId="40C919FD" w14:textId="3C78BD90" w:rsidR="002E6765" w:rsidRDefault="002E6765" w:rsidP="002E6765">
      <w:pPr>
        <w:ind w:left="0" w:right="0" w:firstLine="0"/>
        <w:jc w:val="both"/>
        <w:rPr>
          <w:color w:val="auto"/>
        </w:rPr>
      </w:pPr>
      <w:r w:rsidRPr="00C86E04">
        <w:rPr>
          <w:color w:val="auto"/>
        </w:rPr>
        <w:t xml:space="preserve">Using </w:t>
      </w:r>
      <w:r w:rsidRPr="00EA0E67">
        <w:rPr>
          <w:color w:val="auto"/>
        </w:rPr>
        <w:t xml:space="preserve">both the points of investigation method and the RBF surfacing method creates a clear understanding of the </w:t>
      </w:r>
      <w:r w:rsidR="00031D9D" w:rsidRPr="00EA0E67">
        <w:rPr>
          <w:color w:val="auto"/>
        </w:rPr>
        <w:t>vehicle’s</w:t>
      </w:r>
      <w:r w:rsidRPr="00EA0E67">
        <w:rPr>
          <w:color w:val="auto"/>
        </w:rPr>
        <w:t xml:space="preserve"> performance with a good weighting between the level of accuracy and the number of points required.</w:t>
      </w:r>
    </w:p>
    <w:p w14:paraId="029AFE98" w14:textId="148C7D64" w:rsidR="00760520" w:rsidRDefault="00B0168E" w:rsidP="002E6765">
      <w:pPr>
        <w:ind w:left="0" w:right="0" w:firstLine="0"/>
        <w:jc w:val="both"/>
        <w:rPr>
          <w:rStyle w:val="eop"/>
        </w:rPr>
      </w:pPr>
      <w:r>
        <w:rPr>
          <w:rStyle w:val="normaltextrun"/>
        </w:rPr>
        <w:t>Once completion of these resu</w:t>
      </w:r>
      <w:r w:rsidRPr="00BB1740">
        <w:rPr>
          <w:rStyle w:val="normaltextrun"/>
        </w:rPr>
        <w:t>lts it showed strong results in the level of precision and accuracy of this point of interest, as shown in</w:t>
      </w:r>
      <w:r w:rsidR="00BB1740">
        <w:rPr>
          <w:rStyle w:val="normaltextrun"/>
        </w:rPr>
        <w:t xml:space="preserve"> figure 63 </w:t>
      </w:r>
      <w:r w:rsidR="006C679B">
        <w:rPr>
          <w:rStyle w:val="normaltextrun"/>
        </w:rPr>
        <w:t>(</w:t>
      </w:r>
      <w:r w:rsidR="00BB1740">
        <w:rPr>
          <w:rStyle w:val="normaltextrun"/>
        </w:rPr>
        <w:t>left</w:t>
      </w:r>
      <w:r w:rsidR="006C679B">
        <w:rPr>
          <w:rStyle w:val="normaltextrun"/>
        </w:rPr>
        <w:t>)</w:t>
      </w:r>
      <w:r w:rsidR="00BB1740">
        <w:rPr>
          <w:rStyle w:val="normaltextrun"/>
        </w:rPr>
        <w:t xml:space="preserve">. </w:t>
      </w:r>
      <w:r w:rsidRPr="00BB1740">
        <w:rPr>
          <w:rStyle w:val="normaltextrun"/>
        </w:rPr>
        <w:t>Howeve</w:t>
      </w:r>
      <w:r w:rsidR="00BB1740">
        <w:rPr>
          <w:rStyle w:val="normaltextrun"/>
        </w:rPr>
        <w:t>r,</w:t>
      </w:r>
      <w:r w:rsidRPr="00BB1740">
        <w:rPr>
          <w:rStyle w:val="normaltextrun"/>
        </w:rPr>
        <w:t xml:space="preserve"> as initially</w:t>
      </w:r>
      <w:r w:rsidRPr="00760520">
        <w:rPr>
          <w:rStyle w:val="normaltextrun"/>
        </w:rPr>
        <w:t xml:space="preserve"> stated if values were wanted to be found outside of this regio</w:t>
      </w:r>
      <w:r w:rsidR="00760520">
        <w:rPr>
          <w:rStyle w:val="normaltextrun"/>
        </w:rPr>
        <w:t>n,</w:t>
      </w:r>
      <w:r w:rsidRPr="00760520">
        <w:rPr>
          <w:rStyle w:val="normaltextrun"/>
        </w:rPr>
        <w:t xml:space="preserve"> it is no</w:t>
      </w:r>
      <w:r w:rsidR="00760520">
        <w:rPr>
          <w:rStyle w:val="normaltextrun"/>
        </w:rPr>
        <w:t>t accurate due</w:t>
      </w:r>
      <w:r w:rsidRPr="00760520">
        <w:rPr>
          <w:rStyle w:val="normaltextrun"/>
        </w:rPr>
        <w:t xml:space="preserve"> to it being large distances away from the known values. Furthermore, a balance needs to be made between still prioritising the key areas (the hotspot) and the other areas of potential interest.</w:t>
      </w:r>
      <w:r>
        <w:rPr>
          <w:rStyle w:val="normaltextrun"/>
        </w:rPr>
        <w:t> </w:t>
      </w:r>
      <w:r>
        <w:rPr>
          <w:rStyle w:val="eop"/>
        </w:rPr>
        <w:t> </w:t>
      </w:r>
    </w:p>
    <w:p w14:paraId="26E297EE" w14:textId="77777777" w:rsidR="00760520" w:rsidRDefault="00760520" w:rsidP="002E6765">
      <w:pPr>
        <w:ind w:left="0" w:right="0" w:firstLine="0"/>
        <w:jc w:val="both"/>
        <w:rPr>
          <w:rStyle w:val="eop"/>
        </w:rPr>
      </w:pPr>
    </w:p>
    <w:tbl>
      <w:tblPr>
        <w:tblStyle w:val="TableGrid0"/>
        <w:tblW w:w="0" w:type="auto"/>
        <w:tblLook w:val="04A0" w:firstRow="1" w:lastRow="0" w:firstColumn="1" w:lastColumn="0" w:noHBand="0" w:noVBand="1"/>
      </w:tblPr>
      <w:tblGrid>
        <w:gridCol w:w="4538"/>
        <w:gridCol w:w="4478"/>
      </w:tblGrid>
      <w:tr w:rsidR="00A615C3" w14:paraId="36E02814" w14:textId="77777777" w:rsidTr="00760520">
        <w:tc>
          <w:tcPr>
            <w:tcW w:w="4508" w:type="dxa"/>
            <w:tcBorders>
              <w:top w:val="single" w:sz="4" w:space="0" w:color="FFFFFF"/>
              <w:left w:val="single" w:sz="4" w:space="0" w:color="FFFFFF"/>
              <w:bottom w:val="single" w:sz="4" w:space="0" w:color="FFFFFF"/>
              <w:right w:val="single" w:sz="4" w:space="0" w:color="FFFFFF"/>
            </w:tcBorders>
          </w:tcPr>
          <w:p w14:paraId="0F3C2B29" w14:textId="5666145C" w:rsidR="00A615C3" w:rsidRDefault="00995924" w:rsidP="002E6765">
            <w:pPr>
              <w:ind w:left="0" w:right="0" w:firstLine="0"/>
              <w:jc w:val="both"/>
              <w:rPr>
                <w:color w:val="auto"/>
              </w:rPr>
            </w:pPr>
            <w:r w:rsidRPr="000E03E5">
              <w:rPr>
                <w:noProof/>
              </w:rPr>
              <w:drawing>
                <wp:inline distT="0" distB="0" distL="0" distR="0" wp14:anchorId="3EFA891F" wp14:editId="5446F23B">
                  <wp:extent cx="2752456" cy="1877568"/>
                  <wp:effectExtent l="0" t="0" r="3810" b="2540"/>
                  <wp:docPr id="751467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467033" name=""/>
                          <pic:cNvPicPr/>
                        </pic:nvPicPr>
                        <pic:blipFill>
                          <a:blip r:embed="rId88"/>
                          <a:stretch>
                            <a:fillRect/>
                          </a:stretch>
                        </pic:blipFill>
                        <pic:spPr>
                          <a:xfrm>
                            <a:off x="0" y="0"/>
                            <a:ext cx="2768211" cy="1888315"/>
                          </a:xfrm>
                          <a:prstGeom prst="rect">
                            <a:avLst/>
                          </a:prstGeom>
                        </pic:spPr>
                      </pic:pic>
                    </a:graphicData>
                  </a:graphic>
                </wp:inline>
              </w:drawing>
            </w:r>
          </w:p>
        </w:tc>
        <w:tc>
          <w:tcPr>
            <w:tcW w:w="4508" w:type="dxa"/>
            <w:tcBorders>
              <w:top w:val="single" w:sz="4" w:space="0" w:color="FFFFFF"/>
              <w:left w:val="single" w:sz="4" w:space="0" w:color="FFFFFF"/>
              <w:bottom w:val="single" w:sz="4" w:space="0" w:color="FFFFFF"/>
              <w:right w:val="single" w:sz="4" w:space="0" w:color="FFFFFF"/>
            </w:tcBorders>
          </w:tcPr>
          <w:p w14:paraId="12508A8E" w14:textId="374F4F4F" w:rsidR="00A615C3" w:rsidRDefault="00995924" w:rsidP="002E6765">
            <w:pPr>
              <w:ind w:left="0" w:right="0" w:firstLine="0"/>
              <w:jc w:val="both"/>
              <w:rPr>
                <w:color w:val="auto"/>
              </w:rPr>
            </w:pPr>
            <w:r w:rsidRPr="00B5771A">
              <w:rPr>
                <w:noProof/>
              </w:rPr>
              <w:drawing>
                <wp:inline distT="0" distB="0" distL="0" distR="0" wp14:anchorId="78A24EA1" wp14:editId="7C4132E5">
                  <wp:extent cx="2714752" cy="1851849"/>
                  <wp:effectExtent l="0" t="0" r="3175" b="2540"/>
                  <wp:docPr id="1254552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552543" name=""/>
                          <pic:cNvPicPr/>
                        </pic:nvPicPr>
                        <pic:blipFill>
                          <a:blip r:embed="rId89"/>
                          <a:stretch>
                            <a:fillRect/>
                          </a:stretch>
                        </pic:blipFill>
                        <pic:spPr>
                          <a:xfrm>
                            <a:off x="0" y="0"/>
                            <a:ext cx="2732266" cy="1863796"/>
                          </a:xfrm>
                          <a:prstGeom prst="rect">
                            <a:avLst/>
                          </a:prstGeom>
                        </pic:spPr>
                      </pic:pic>
                    </a:graphicData>
                  </a:graphic>
                </wp:inline>
              </w:drawing>
            </w:r>
          </w:p>
        </w:tc>
      </w:tr>
    </w:tbl>
    <w:p w14:paraId="147F2FF4" w14:textId="212167E4" w:rsidR="00256736" w:rsidRDefault="00256736" w:rsidP="00256736">
      <w:pPr>
        <w:pStyle w:val="Caption"/>
        <w:ind w:left="0" w:right="0"/>
        <w:jc w:val="center"/>
      </w:pPr>
      <w:bookmarkStart w:id="331" w:name="_Toc239542950"/>
      <w:bookmarkStart w:id="332" w:name="_Toc239543061"/>
      <w:bookmarkStart w:id="333" w:name="_Toc239545001"/>
      <w:bookmarkStart w:id="334" w:name="_Toc239604300"/>
      <w:r>
        <w:t xml:space="preserve">Figure </w:t>
      </w:r>
      <w:r>
        <w:fldChar w:fldCharType="begin"/>
      </w:r>
      <w:r>
        <w:instrText>SEQ Figure \* ARABIC</w:instrText>
      </w:r>
      <w:r>
        <w:fldChar w:fldCharType="separate"/>
      </w:r>
      <w:r w:rsidR="00D930D7">
        <w:rPr>
          <w:noProof/>
        </w:rPr>
        <w:t>63</w:t>
      </w:r>
      <w:r>
        <w:fldChar w:fldCharType="end"/>
      </w:r>
      <w:r>
        <w:t xml:space="preserve"> – RBF CFD aero map using </w:t>
      </w:r>
      <w:r w:rsidR="00412533">
        <w:t xml:space="preserve">initial </w:t>
      </w:r>
      <w:r>
        <w:t xml:space="preserve">hotspot locations </w:t>
      </w:r>
      <w:r w:rsidR="00412533">
        <w:t xml:space="preserve">with local analysis (left) and </w:t>
      </w:r>
      <w:r w:rsidR="00760520">
        <w:t>global analysis (right)</w:t>
      </w:r>
      <w:bookmarkEnd w:id="331"/>
      <w:bookmarkEnd w:id="332"/>
      <w:bookmarkEnd w:id="333"/>
      <w:bookmarkEnd w:id="334"/>
    </w:p>
    <w:p w14:paraId="6E5F54B7" w14:textId="77777777" w:rsidR="00256736" w:rsidRDefault="00256736" w:rsidP="00256736">
      <w:pPr>
        <w:ind w:left="0" w:right="0" w:firstLine="0"/>
      </w:pPr>
    </w:p>
    <w:p w14:paraId="11592145" w14:textId="43E87291" w:rsidR="002E6765" w:rsidRPr="00A94A7F" w:rsidRDefault="002E6765" w:rsidP="002E6765">
      <w:pPr>
        <w:ind w:left="0" w:right="0" w:firstLine="0"/>
        <w:jc w:val="both"/>
        <w:rPr>
          <w:color w:val="auto"/>
        </w:rPr>
      </w:pPr>
      <w:r w:rsidRPr="00EA0E67">
        <w:rPr>
          <w:color w:val="auto"/>
        </w:rPr>
        <w:t>Traditionally</w:t>
      </w:r>
      <w:r w:rsidR="001B0B50" w:rsidRPr="00EA0E67">
        <w:rPr>
          <w:color w:val="auto"/>
        </w:rPr>
        <w:t>,</w:t>
      </w:r>
      <w:r w:rsidRPr="00EA0E67">
        <w:rPr>
          <w:color w:val="auto"/>
        </w:rPr>
        <w:t xml:space="preserve"> vehicles with significant amount of rake of the vehicle produce the highest levels of downforce</w:t>
      </w:r>
      <w:r w:rsidR="00EA0E67" w:rsidRPr="00EA0E67">
        <w:rPr>
          <w:color w:val="auto"/>
        </w:rPr>
        <w:t xml:space="preserve"> </w:t>
      </w:r>
      <w:r w:rsidR="00EA0E67" w:rsidRPr="00EA0E67">
        <w:t>(Simon McBeath 2015</w:t>
      </w:r>
      <w:r w:rsidRPr="006C679B">
        <w:rPr>
          <w:color w:val="auto"/>
        </w:rPr>
        <w:t xml:space="preserve">), figure </w:t>
      </w:r>
      <w:r w:rsidR="006C679B" w:rsidRPr="006C679B">
        <w:rPr>
          <w:color w:val="auto"/>
        </w:rPr>
        <w:t>64.</w:t>
      </w:r>
      <w:r w:rsidRPr="00A94A7F">
        <w:rPr>
          <w:color w:val="auto"/>
        </w:rPr>
        <w:t xml:space="preserve"> This </w:t>
      </w:r>
      <w:r w:rsidRPr="00EA0E67">
        <w:rPr>
          <w:color w:val="auto"/>
        </w:rPr>
        <w:t>is due to the front of the vehicle being closer to the ground</w:t>
      </w:r>
      <w:r w:rsidR="001B0B50" w:rsidRPr="00EA0E67">
        <w:rPr>
          <w:color w:val="auto"/>
        </w:rPr>
        <w:t>,</w:t>
      </w:r>
      <w:r w:rsidRPr="00EA0E67">
        <w:rPr>
          <w:color w:val="auto"/>
        </w:rPr>
        <w:t xml:space="preserve"> increasing the downforce at the front, with</w:t>
      </w:r>
      <w:r w:rsidRPr="00A94A7F">
        <w:rPr>
          <w:color w:val="auto"/>
        </w:rPr>
        <w:t xml:space="preserve"> the underside of the vehicle acting as an angled surface for expansion of the airflow. However, the MCR behaviour contradicts this </w:t>
      </w:r>
      <w:r w:rsidR="00AC64C4" w:rsidRPr="00A94A7F">
        <w:rPr>
          <w:color w:val="auto"/>
        </w:rPr>
        <w:t xml:space="preserve">understanding </w:t>
      </w:r>
      <w:r w:rsidR="00AC64C4">
        <w:rPr>
          <w:color w:val="auto"/>
        </w:rPr>
        <w:t>(</w:t>
      </w:r>
      <w:r w:rsidR="00A303F0">
        <w:rPr>
          <w:color w:val="auto"/>
        </w:rPr>
        <w:t xml:space="preserve">figure 64) </w:t>
      </w:r>
      <w:r w:rsidR="0070115F">
        <w:t xml:space="preserve">and follows what begins to occur at high rear ride heights </w:t>
      </w:r>
      <w:r w:rsidR="0070115F" w:rsidRPr="00A303F0">
        <w:t xml:space="preserve">on </w:t>
      </w:r>
      <w:r w:rsidRPr="00A303F0">
        <w:rPr>
          <w:color w:val="auto"/>
        </w:rPr>
        <w:t xml:space="preserve">figure </w:t>
      </w:r>
      <w:r w:rsidR="00A303F0" w:rsidRPr="00A303F0">
        <w:rPr>
          <w:color w:val="auto"/>
        </w:rPr>
        <w:t>65</w:t>
      </w:r>
      <w:r w:rsidRPr="00A303F0">
        <w:rPr>
          <w:color w:val="auto"/>
        </w:rPr>
        <w:t>. This is due</w:t>
      </w:r>
      <w:r w:rsidRPr="00A94A7F">
        <w:rPr>
          <w:color w:val="auto"/>
        </w:rPr>
        <w:t xml:space="preserve"> to the influence of the front ride height of the vehicle not impacting the downforce significantly in comparison to the rear. The rear of the vehicle deviates in a region where the separation of the airflow reduces the ground effect. Resulting in a reduction of rear downforce.</w:t>
      </w:r>
    </w:p>
    <w:p w14:paraId="2E95DD14" w14:textId="77777777" w:rsidR="00256736" w:rsidRDefault="00256736" w:rsidP="00256736">
      <w:pPr>
        <w:ind w:left="0" w:right="0" w:firstLine="0"/>
      </w:pPr>
    </w:p>
    <w:tbl>
      <w:tblPr>
        <w:tblStyle w:val="TableGrid0"/>
        <w:tblW w:w="0" w:type="auto"/>
        <w:tblLook w:val="04A0" w:firstRow="1" w:lastRow="0" w:firstColumn="1" w:lastColumn="0" w:noHBand="0" w:noVBand="1"/>
      </w:tblPr>
      <w:tblGrid>
        <w:gridCol w:w="4508"/>
        <w:gridCol w:w="4508"/>
      </w:tblGrid>
      <w:tr w:rsidR="00256736" w14:paraId="5F7B7D24" w14:textId="77777777" w:rsidTr="003057AC">
        <w:tc>
          <w:tcPr>
            <w:tcW w:w="4508" w:type="dxa"/>
            <w:tcBorders>
              <w:top w:val="dotDash" w:sz="4" w:space="0" w:color="FFFFFF"/>
              <w:left w:val="dotDash" w:sz="4" w:space="0" w:color="FFFFFF"/>
              <w:bottom w:val="dotDash" w:sz="4" w:space="0" w:color="FFFFFF"/>
              <w:right w:val="dotDash" w:sz="4" w:space="0" w:color="FFFFFF"/>
            </w:tcBorders>
          </w:tcPr>
          <w:p w14:paraId="464F1870" w14:textId="77777777" w:rsidR="00256736" w:rsidRDefault="00256736" w:rsidP="008E2203">
            <w:pPr>
              <w:keepNext/>
              <w:ind w:left="0" w:right="0" w:firstLine="0"/>
              <w:jc w:val="center"/>
            </w:pPr>
            <w:r w:rsidRPr="00990CEE">
              <w:rPr>
                <w:noProof/>
              </w:rPr>
              <w:drawing>
                <wp:inline distT="0" distB="0" distL="0" distR="0" wp14:anchorId="151B001B" wp14:editId="78B112BE">
                  <wp:extent cx="2331886" cy="1491449"/>
                  <wp:effectExtent l="0" t="0" r="5080" b="0"/>
                  <wp:docPr id="1488173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173056" name=""/>
                          <pic:cNvPicPr/>
                        </pic:nvPicPr>
                        <pic:blipFill rotWithShape="1">
                          <a:blip r:embed="rId90"/>
                          <a:srcRect l="1868" t="11724" r="-267" b="1832"/>
                          <a:stretch>
                            <a:fillRect/>
                          </a:stretch>
                        </pic:blipFill>
                        <pic:spPr bwMode="auto">
                          <a:xfrm>
                            <a:off x="0" y="0"/>
                            <a:ext cx="2471654" cy="1580843"/>
                          </a:xfrm>
                          <a:prstGeom prst="rect">
                            <a:avLst/>
                          </a:prstGeom>
                          <a:ln>
                            <a:noFill/>
                          </a:ln>
                          <a:extLst>
                            <a:ext uri="{53640926-AAD7-44D8-BBD7-CCE9431645EC}">
                              <a14:shadowObscured xmlns:a14="http://schemas.microsoft.com/office/drawing/2010/main"/>
                            </a:ext>
                          </a:extLst>
                        </pic:spPr>
                      </pic:pic>
                    </a:graphicData>
                  </a:graphic>
                </wp:inline>
              </w:drawing>
            </w:r>
          </w:p>
          <w:p w14:paraId="63696829" w14:textId="51845A37" w:rsidR="00256736" w:rsidRDefault="00256736" w:rsidP="008E2203">
            <w:pPr>
              <w:pStyle w:val="Caption"/>
              <w:ind w:left="0" w:right="0"/>
              <w:jc w:val="center"/>
            </w:pPr>
            <w:bookmarkStart w:id="335" w:name="_Toc239542951"/>
            <w:bookmarkStart w:id="336" w:name="_Toc239543062"/>
            <w:bookmarkStart w:id="337" w:name="_Toc239545002"/>
            <w:bookmarkStart w:id="338" w:name="_Toc239604301"/>
            <w:r>
              <w:t xml:space="preserve">Figure </w:t>
            </w:r>
            <w:r>
              <w:fldChar w:fldCharType="begin"/>
            </w:r>
            <w:r>
              <w:instrText>SEQ Figure \* ARABIC</w:instrText>
            </w:r>
            <w:r>
              <w:fldChar w:fldCharType="separate"/>
            </w:r>
            <w:r w:rsidR="00D930D7">
              <w:rPr>
                <w:noProof/>
              </w:rPr>
              <w:t>64</w:t>
            </w:r>
            <w:r>
              <w:fldChar w:fldCharType="end"/>
            </w:r>
            <w:r>
              <w:t xml:space="preserve"> - Influence of chassis rake on total downforce </w:t>
            </w:r>
            <w:r w:rsidRPr="00E3040B">
              <w:t>(Simon McBeath 2015)</w:t>
            </w:r>
            <w:bookmarkEnd w:id="335"/>
            <w:bookmarkEnd w:id="336"/>
            <w:bookmarkEnd w:id="337"/>
            <w:bookmarkEnd w:id="338"/>
          </w:p>
        </w:tc>
        <w:tc>
          <w:tcPr>
            <w:tcW w:w="4508" w:type="dxa"/>
            <w:tcBorders>
              <w:top w:val="dotDash" w:sz="4" w:space="0" w:color="FFFFFF"/>
              <w:left w:val="dotDash" w:sz="4" w:space="0" w:color="FFFFFF"/>
              <w:bottom w:val="dotDash" w:sz="4" w:space="0" w:color="FFFFFF"/>
              <w:right w:val="dotDash" w:sz="4" w:space="0" w:color="FFFFFF"/>
            </w:tcBorders>
          </w:tcPr>
          <w:p w14:paraId="5DCDE72D" w14:textId="77777777" w:rsidR="00256736" w:rsidRDefault="00256736" w:rsidP="008E2203">
            <w:pPr>
              <w:keepNext/>
              <w:ind w:left="0" w:right="0" w:firstLine="0"/>
              <w:jc w:val="center"/>
            </w:pPr>
            <w:r w:rsidRPr="00FD55BB">
              <w:rPr>
                <w:noProof/>
              </w:rPr>
              <w:drawing>
                <wp:inline distT="0" distB="0" distL="0" distR="0" wp14:anchorId="71775A20" wp14:editId="16515009">
                  <wp:extent cx="2210031" cy="1490980"/>
                  <wp:effectExtent l="0" t="0" r="0" b="0"/>
                  <wp:docPr id="590469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469473" name=""/>
                          <pic:cNvPicPr/>
                        </pic:nvPicPr>
                        <pic:blipFill rotWithShape="1">
                          <a:blip r:embed="rId91"/>
                          <a:srcRect l="7727" t="11854" r="4123"/>
                          <a:stretch>
                            <a:fillRect/>
                          </a:stretch>
                        </pic:blipFill>
                        <pic:spPr bwMode="auto">
                          <a:xfrm>
                            <a:off x="0" y="0"/>
                            <a:ext cx="2378108" cy="1604372"/>
                          </a:xfrm>
                          <a:prstGeom prst="rect">
                            <a:avLst/>
                          </a:prstGeom>
                          <a:ln>
                            <a:noFill/>
                          </a:ln>
                          <a:extLst>
                            <a:ext uri="{53640926-AAD7-44D8-BBD7-CCE9431645EC}">
                              <a14:shadowObscured xmlns:a14="http://schemas.microsoft.com/office/drawing/2010/main"/>
                            </a:ext>
                          </a:extLst>
                        </pic:spPr>
                      </pic:pic>
                    </a:graphicData>
                  </a:graphic>
                </wp:inline>
              </w:drawing>
            </w:r>
          </w:p>
          <w:p w14:paraId="3F2A93F9" w14:textId="58C863B5" w:rsidR="00256736" w:rsidRDefault="00256736" w:rsidP="008E2203">
            <w:pPr>
              <w:pStyle w:val="Caption"/>
              <w:ind w:left="0" w:right="0"/>
              <w:jc w:val="center"/>
            </w:pPr>
            <w:bookmarkStart w:id="339" w:name="_Toc239542952"/>
            <w:bookmarkStart w:id="340" w:name="_Toc239543063"/>
            <w:bookmarkStart w:id="341" w:name="_Toc239545003"/>
            <w:bookmarkStart w:id="342" w:name="_Toc239604302"/>
            <w:r>
              <w:t xml:space="preserve">Figure </w:t>
            </w:r>
            <w:r>
              <w:fldChar w:fldCharType="begin"/>
            </w:r>
            <w:r>
              <w:instrText>SEQ Figure \* ARABIC</w:instrText>
            </w:r>
            <w:r>
              <w:fldChar w:fldCharType="separate"/>
            </w:r>
            <w:r w:rsidR="00D930D7">
              <w:rPr>
                <w:noProof/>
              </w:rPr>
              <w:t>65</w:t>
            </w:r>
            <w:r>
              <w:fldChar w:fldCharType="end"/>
            </w:r>
            <w:r>
              <w:t xml:space="preserve"> – Influence of ride height of total downforce </w:t>
            </w:r>
            <w:r w:rsidRPr="009E7F95">
              <w:t xml:space="preserve">(Wouter </w:t>
            </w:r>
            <w:proofErr w:type="spellStart"/>
            <w:r w:rsidRPr="009E7F95">
              <w:t>Remmerie</w:t>
            </w:r>
            <w:proofErr w:type="spellEnd"/>
            <w:r w:rsidRPr="009E7F95">
              <w:t xml:space="preserve"> 2019)</w:t>
            </w:r>
            <w:bookmarkEnd w:id="339"/>
            <w:bookmarkEnd w:id="340"/>
            <w:bookmarkEnd w:id="341"/>
            <w:bookmarkEnd w:id="342"/>
          </w:p>
        </w:tc>
      </w:tr>
    </w:tbl>
    <w:p w14:paraId="1F7CA512" w14:textId="77777777" w:rsidR="00256736" w:rsidRDefault="00256736" w:rsidP="00256736">
      <w:pPr>
        <w:ind w:left="0" w:right="0" w:firstLine="0"/>
      </w:pPr>
    </w:p>
    <w:p w14:paraId="562D3CB3" w14:textId="56C13067" w:rsidR="002E6765" w:rsidRPr="00F76DA3" w:rsidRDefault="00F830C4" w:rsidP="0EADB7A4">
      <w:pPr>
        <w:ind w:left="0" w:right="0" w:firstLine="0"/>
        <w:jc w:val="both"/>
        <w:rPr>
          <w:color w:val="auto"/>
        </w:rPr>
      </w:pPr>
      <w:r>
        <w:lastRenderedPageBreak/>
        <w:t>The figures below</w:t>
      </w:r>
      <w:r w:rsidR="00AC64C4">
        <w:t xml:space="preserve"> </w:t>
      </w:r>
      <w:r>
        <w:t xml:space="preserve">show the </w:t>
      </w:r>
      <w:r w:rsidR="001066FB">
        <w:t>difference in</w:t>
      </w:r>
      <w:r>
        <w:t xml:space="preserve"> low pressure between vehicles </w:t>
      </w:r>
      <w:r w:rsidR="001066FB">
        <w:t xml:space="preserve">of </w:t>
      </w:r>
      <w:r w:rsidR="004A2C82">
        <w:t>varying</w:t>
      </w:r>
      <w:r w:rsidR="0047327D">
        <w:t xml:space="preserve"> </w:t>
      </w:r>
      <w:r w:rsidR="004A2C82">
        <w:t xml:space="preserve">rake </w:t>
      </w:r>
      <w:r w:rsidR="0047327D">
        <w:t>angles</w:t>
      </w:r>
      <w:r w:rsidR="003828DD">
        <w:t xml:space="preserve">. The low </w:t>
      </w:r>
      <w:r w:rsidR="003828DD" w:rsidRPr="00AC64C4">
        <w:t xml:space="preserve">pressure is much stronger in the vehicle with less aggressive rake angle </w:t>
      </w:r>
      <w:r w:rsidR="00C93909" w:rsidRPr="00AC64C4">
        <w:t>and stems from the high velocity airflow underneath the vehicle being pulled up to the rear deck much smoother</w:t>
      </w:r>
      <w:r w:rsidR="00F66D17" w:rsidRPr="00AC64C4">
        <w:t xml:space="preserve">. </w:t>
      </w:r>
      <w:r w:rsidR="00AE18A4" w:rsidRPr="00AC64C4">
        <w:t>Whereas</w:t>
      </w:r>
      <w:r w:rsidR="00F66D17" w:rsidRPr="00AC64C4">
        <w:t xml:space="preserve"> the vehicle with high rake </w:t>
      </w:r>
      <w:r w:rsidR="00E656F5" w:rsidRPr="00AC64C4">
        <w:t xml:space="preserve">is too aggressive and struggles to transition between the </w:t>
      </w:r>
      <w:r w:rsidR="004549D9" w:rsidRPr="00AC64C4">
        <w:t>floor and the rear deck</w:t>
      </w:r>
      <w:r w:rsidR="008F4290" w:rsidRPr="00AC64C4">
        <w:t xml:space="preserve">, having a </w:t>
      </w:r>
      <w:r w:rsidR="00171B20" w:rsidRPr="00AC64C4">
        <w:t>knock-on</w:t>
      </w:r>
      <w:r w:rsidR="008F4290" w:rsidRPr="00AC64C4">
        <w:t xml:space="preserve"> effect downstream</w:t>
      </w:r>
      <w:r w:rsidR="00171B20" w:rsidRPr="00AC64C4">
        <w:t>,</w:t>
      </w:r>
      <w:r w:rsidR="008F4290" w:rsidRPr="00AC64C4">
        <w:t xml:space="preserve"> hindering the laminar flow of the vehicle, increasing turbulence.</w:t>
      </w:r>
      <w:r w:rsidR="002E6765" w:rsidRPr="00AC64C4">
        <w:rPr>
          <w:color w:val="auto"/>
        </w:rPr>
        <w:t xml:space="preserve"> This also reinforces the balance aero map</w:t>
      </w:r>
      <w:r w:rsidR="00171B20" w:rsidRPr="00AC64C4">
        <w:rPr>
          <w:color w:val="auto"/>
        </w:rPr>
        <w:t>,</w:t>
      </w:r>
      <w:r w:rsidR="002E6765" w:rsidRPr="00AC64C4">
        <w:rPr>
          <w:color w:val="auto"/>
        </w:rPr>
        <w:t xml:space="preserve"> where the balance significantly moves forwards between point 13 and 14 as the front of the vehicle is producing an increased amount of the downforce for run 13.</w:t>
      </w:r>
    </w:p>
    <w:p w14:paraId="178E2B8B" w14:textId="77777777" w:rsidR="00390953" w:rsidRDefault="00390953" w:rsidP="00256736">
      <w:pPr>
        <w:ind w:left="0" w:right="0" w:firstLine="0"/>
      </w:pPr>
    </w:p>
    <w:tbl>
      <w:tblPr>
        <w:tblStyle w:val="TableGrid0"/>
        <w:tblW w:w="0" w:type="auto"/>
        <w:tblLook w:val="04A0" w:firstRow="1" w:lastRow="0" w:firstColumn="1" w:lastColumn="0" w:noHBand="0" w:noVBand="1"/>
      </w:tblPr>
      <w:tblGrid>
        <w:gridCol w:w="4425"/>
        <w:gridCol w:w="4591"/>
      </w:tblGrid>
      <w:tr w:rsidR="00256736" w14:paraId="5B27CD9B" w14:textId="77777777" w:rsidTr="002E6765">
        <w:tc>
          <w:tcPr>
            <w:tcW w:w="4425" w:type="dxa"/>
            <w:tcBorders>
              <w:top w:val="dotDash" w:sz="4" w:space="0" w:color="FFFFFF"/>
              <w:left w:val="dotDash" w:sz="4" w:space="0" w:color="FFFFFF"/>
              <w:bottom w:val="dotDash" w:sz="4" w:space="0" w:color="FFFFFF"/>
              <w:right w:val="dotDash" w:sz="4" w:space="0" w:color="FFFFFF"/>
            </w:tcBorders>
          </w:tcPr>
          <w:p w14:paraId="4429337C" w14:textId="77777777" w:rsidR="00256736" w:rsidRPr="00960C70" w:rsidRDefault="00256736" w:rsidP="003057AC">
            <w:pPr>
              <w:keepNext/>
              <w:ind w:left="0" w:right="0" w:firstLine="0"/>
              <w:jc w:val="center"/>
            </w:pPr>
            <w:r w:rsidRPr="00960C70">
              <w:rPr>
                <w:noProof/>
              </w:rPr>
              <w:drawing>
                <wp:inline distT="0" distB="0" distL="0" distR="0" wp14:anchorId="6A6C53B2" wp14:editId="58D3BDE9">
                  <wp:extent cx="2712359" cy="1514246"/>
                  <wp:effectExtent l="0" t="0" r="0" b="0"/>
                  <wp:docPr id="13362868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2725051" cy="1521332"/>
                          </a:xfrm>
                          <a:prstGeom prst="rect">
                            <a:avLst/>
                          </a:prstGeom>
                          <a:noFill/>
                          <a:ln>
                            <a:noFill/>
                          </a:ln>
                        </pic:spPr>
                      </pic:pic>
                    </a:graphicData>
                  </a:graphic>
                </wp:inline>
              </w:drawing>
            </w:r>
          </w:p>
          <w:p w14:paraId="7BA8FA87" w14:textId="2FE06284" w:rsidR="00256736" w:rsidRDefault="00256736" w:rsidP="003057AC">
            <w:pPr>
              <w:pStyle w:val="Caption"/>
              <w:ind w:left="0" w:right="0"/>
              <w:jc w:val="center"/>
            </w:pPr>
            <w:bookmarkStart w:id="343" w:name="_Toc239542953"/>
            <w:bookmarkStart w:id="344" w:name="_Toc239543064"/>
            <w:bookmarkStart w:id="345" w:name="_Toc239545004"/>
            <w:bookmarkStart w:id="346" w:name="_Toc239604303"/>
            <w:r>
              <w:t xml:space="preserve">Figure </w:t>
            </w:r>
            <w:r>
              <w:fldChar w:fldCharType="begin"/>
            </w:r>
            <w:r>
              <w:instrText>SEQ Figure \* ARABIC</w:instrText>
            </w:r>
            <w:r>
              <w:fldChar w:fldCharType="separate"/>
            </w:r>
            <w:r w:rsidR="00D930D7">
              <w:rPr>
                <w:noProof/>
              </w:rPr>
              <w:t>66</w:t>
            </w:r>
            <w:r>
              <w:fldChar w:fldCharType="end"/>
            </w:r>
            <w:r>
              <w:t xml:space="preserve"> – Pressure plot at z = 0.45m with surface streamlines for run 13 (34.000mm front 57.263mm rear)</w:t>
            </w:r>
            <w:bookmarkEnd w:id="343"/>
            <w:bookmarkEnd w:id="344"/>
            <w:bookmarkEnd w:id="345"/>
            <w:bookmarkEnd w:id="346"/>
          </w:p>
        </w:tc>
        <w:tc>
          <w:tcPr>
            <w:tcW w:w="4591" w:type="dxa"/>
            <w:tcBorders>
              <w:top w:val="dotDash" w:sz="4" w:space="0" w:color="FFFFFF"/>
              <w:left w:val="dotDash" w:sz="4" w:space="0" w:color="FFFFFF"/>
              <w:bottom w:val="dotDash" w:sz="4" w:space="0" w:color="FFFFFF"/>
              <w:right w:val="dotDash" w:sz="4" w:space="0" w:color="FFFFFF"/>
            </w:tcBorders>
          </w:tcPr>
          <w:p w14:paraId="1CA00F1F" w14:textId="77777777" w:rsidR="00256736" w:rsidRDefault="00256736" w:rsidP="003057AC">
            <w:pPr>
              <w:keepNext/>
              <w:ind w:left="0" w:right="0" w:firstLine="0"/>
            </w:pPr>
            <w:r w:rsidRPr="00095F27">
              <w:rPr>
                <w:noProof/>
              </w:rPr>
              <w:drawing>
                <wp:inline distT="0" distB="0" distL="0" distR="0" wp14:anchorId="4E298336" wp14:editId="299B9A37">
                  <wp:extent cx="2819068" cy="1492301"/>
                  <wp:effectExtent l="0" t="0" r="635" b="0"/>
                  <wp:docPr id="497539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539002" name=""/>
                          <pic:cNvPicPr/>
                        </pic:nvPicPr>
                        <pic:blipFill>
                          <a:blip r:embed="rId93"/>
                          <a:stretch>
                            <a:fillRect/>
                          </a:stretch>
                        </pic:blipFill>
                        <pic:spPr>
                          <a:xfrm>
                            <a:off x="0" y="0"/>
                            <a:ext cx="2872596" cy="1520636"/>
                          </a:xfrm>
                          <a:prstGeom prst="rect">
                            <a:avLst/>
                          </a:prstGeom>
                        </pic:spPr>
                      </pic:pic>
                    </a:graphicData>
                  </a:graphic>
                </wp:inline>
              </w:drawing>
            </w:r>
          </w:p>
          <w:p w14:paraId="4370D853" w14:textId="28B92BEA" w:rsidR="00256736" w:rsidRDefault="00256736" w:rsidP="003057AC">
            <w:pPr>
              <w:pStyle w:val="Caption"/>
              <w:ind w:left="0" w:right="0"/>
              <w:jc w:val="center"/>
            </w:pPr>
            <w:bookmarkStart w:id="347" w:name="_Toc239542954"/>
            <w:bookmarkStart w:id="348" w:name="_Toc239543065"/>
            <w:bookmarkStart w:id="349" w:name="_Toc239545005"/>
            <w:bookmarkStart w:id="350" w:name="_Toc239604304"/>
            <w:r>
              <w:t xml:space="preserve">Figure </w:t>
            </w:r>
            <w:r>
              <w:fldChar w:fldCharType="begin"/>
            </w:r>
            <w:r>
              <w:instrText>SEQ Figure \* ARABIC</w:instrText>
            </w:r>
            <w:r>
              <w:fldChar w:fldCharType="separate"/>
            </w:r>
            <w:r w:rsidR="00D930D7">
              <w:rPr>
                <w:noProof/>
              </w:rPr>
              <w:t>67</w:t>
            </w:r>
            <w:r>
              <w:fldChar w:fldCharType="end"/>
            </w:r>
            <w:r>
              <w:t xml:space="preserve"> – Pressure plot at z=0.45m, with surface streamlines for run 14 (32.000mm front 70.889mm rear)</w:t>
            </w:r>
            <w:bookmarkEnd w:id="347"/>
            <w:bookmarkEnd w:id="348"/>
            <w:bookmarkEnd w:id="349"/>
            <w:bookmarkEnd w:id="350"/>
          </w:p>
        </w:tc>
      </w:tr>
    </w:tbl>
    <w:p w14:paraId="34B1B80C" w14:textId="77777777" w:rsidR="00390953" w:rsidRDefault="00390953" w:rsidP="00CC1324">
      <w:pPr>
        <w:ind w:left="0" w:right="0" w:firstLine="0"/>
        <w:jc w:val="both"/>
        <w:rPr>
          <w:color w:val="auto"/>
        </w:rPr>
      </w:pPr>
    </w:p>
    <w:p w14:paraId="0229216C" w14:textId="023EE5F5" w:rsidR="007667F8" w:rsidRPr="00AF3A1F" w:rsidRDefault="00F76DA3" w:rsidP="00CC1324">
      <w:pPr>
        <w:ind w:left="0" w:right="0" w:firstLine="0"/>
        <w:jc w:val="both"/>
        <w:rPr>
          <w:color w:val="auto"/>
        </w:rPr>
      </w:pPr>
      <w:r w:rsidRPr="00A530D8">
        <w:rPr>
          <w:color w:val="auto"/>
        </w:rPr>
        <w:t xml:space="preserve">On the </w:t>
      </w:r>
      <w:r w:rsidRPr="002568FA">
        <w:rPr>
          <w:color w:val="auto"/>
        </w:rPr>
        <w:t>drag RBF aero map</w:t>
      </w:r>
      <w:r w:rsidR="002D27DA" w:rsidRPr="002568FA">
        <w:rPr>
          <w:color w:val="auto"/>
        </w:rPr>
        <w:t>,</w:t>
      </w:r>
      <w:r w:rsidRPr="002568FA">
        <w:rPr>
          <w:color w:val="auto"/>
        </w:rPr>
        <w:t xml:space="preserve"> the</w:t>
      </w:r>
      <w:r w:rsidR="002D27DA" w:rsidRPr="002568FA">
        <w:rPr>
          <w:color w:val="auto"/>
        </w:rPr>
        <w:t>re</w:t>
      </w:r>
      <w:r w:rsidRPr="002568FA">
        <w:rPr>
          <w:color w:val="auto"/>
        </w:rPr>
        <w:t xml:space="preserve"> is a region where the drag </w:t>
      </w:r>
      <w:r w:rsidR="0012781A" w:rsidRPr="002568FA">
        <w:rPr>
          <w:color w:val="auto"/>
        </w:rPr>
        <w:t>deviates</w:t>
      </w:r>
      <w:r w:rsidRPr="002568FA">
        <w:rPr>
          <w:color w:val="auto"/>
        </w:rPr>
        <w:t xml:space="preserve">, this is around 60mm front </w:t>
      </w:r>
      <w:r w:rsidR="002568FA" w:rsidRPr="002568FA">
        <w:rPr>
          <w:color w:val="auto"/>
        </w:rPr>
        <w:t xml:space="preserve">and rear </w:t>
      </w:r>
      <w:r w:rsidRPr="002568FA">
        <w:rPr>
          <w:color w:val="auto"/>
        </w:rPr>
        <w:t xml:space="preserve">ride height. This is due to the rake of the angle </w:t>
      </w:r>
      <w:r w:rsidR="002741A6" w:rsidRPr="002568FA">
        <w:rPr>
          <w:color w:val="auto"/>
        </w:rPr>
        <w:t>being flat</w:t>
      </w:r>
      <w:r w:rsidRPr="002568FA">
        <w:rPr>
          <w:color w:val="auto"/>
        </w:rPr>
        <w:t xml:space="preserve">, therefore with a </w:t>
      </w:r>
      <w:r w:rsidR="000F35E5" w:rsidRPr="002568FA">
        <w:rPr>
          <w:color w:val="auto"/>
        </w:rPr>
        <w:t>lower rake it results</w:t>
      </w:r>
      <w:r w:rsidR="0012781A" w:rsidRPr="002568FA">
        <w:rPr>
          <w:color w:val="auto"/>
        </w:rPr>
        <w:t xml:space="preserve"> in </w:t>
      </w:r>
      <w:r w:rsidR="0095459B" w:rsidRPr="002568FA">
        <w:rPr>
          <w:color w:val="auto"/>
        </w:rPr>
        <w:t xml:space="preserve">lower drag. </w:t>
      </w:r>
      <w:r w:rsidR="004228D0" w:rsidRPr="002568FA">
        <w:rPr>
          <w:color w:val="auto"/>
        </w:rPr>
        <w:t xml:space="preserve">This is due to the </w:t>
      </w:r>
      <w:r w:rsidR="00FA2478" w:rsidRPr="002568FA">
        <w:rPr>
          <w:color w:val="auto"/>
        </w:rPr>
        <w:t>small</w:t>
      </w:r>
      <w:r w:rsidR="004228D0" w:rsidRPr="002568FA">
        <w:rPr>
          <w:color w:val="auto"/>
        </w:rPr>
        <w:t xml:space="preserve"> amount of airflow hitting the vehicle from a direct </w:t>
      </w:r>
      <w:r w:rsidR="00A2286D" w:rsidRPr="002568FA">
        <w:rPr>
          <w:color w:val="auto"/>
        </w:rPr>
        <w:t>airflow</w:t>
      </w:r>
      <w:r w:rsidR="002D27DA" w:rsidRPr="002568FA">
        <w:rPr>
          <w:color w:val="auto"/>
        </w:rPr>
        <w:t>,</w:t>
      </w:r>
      <w:r w:rsidR="00A2286D" w:rsidRPr="002568FA">
        <w:rPr>
          <w:color w:val="auto"/>
        </w:rPr>
        <w:t xml:space="preserve"> as the frontal area is reduced</w:t>
      </w:r>
      <w:r w:rsidR="00A530D8" w:rsidRPr="002568FA">
        <w:rPr>
          <w:color w:val="auto"/>
        </w:rPr>
        <w:t xml:space="preserve">. </w:t>
      </w:r>
      <w:r w:rsidR="005577D1" w:rsidRPr="002568FA">
        <w:rPr>
          <w:color w:val="auto"/>
        </w:rPr>
        <w:t>Due to the low angle of the vehicle</w:t>
      </w:r>
      <w:r w:rsidR="002D27DA" w:rsidRPr="002568FA">
        <w:rPr>
          <w:color w:val="auto"/>
        </w:rPr>
        <w:t>,</w:t>
      </w:r>
      <w:r w:rsidR="005577D1" w:rsidRPr="002568FA">
        <w:rPr>
          <w:color w:val="auto"/>
        </w:rPr>
        <w:t xml:space="preserve"> </w:t>
      </w:r>
      <w:r w:rsidR="00226467" w:rsidRPr="002568FA">
        <w:rPr>
          <w:color w:val="auto"/>
        </w:rPr>
        <w:t xml:space="preserve">the </w:t>
      </w:r>
      <w:r w:rsidR="004E2322" w:rsidRPr="002568FA">
        <w:rPr>
          <w:color w:val="auto"/>
        </w:rPr>
        <w:t xml:space="preserve">vehicle struggles with keeping the airflow attached, therefore </w:t>
      </w:r>
      <w:r w:rsidR="004E2322" w:rsidRPr="00AF3A1F">
        <w:rPr>
          <w:color w:val="auto"/>
        </w:rPr>
        <w:t>the induced drag drops. The induced</w:t>
      </w:r>
      <w:r w:rsidR="002E6765" w:rsidRPr="00AF3A1F">
        <w:rPr>
          <w:color w:val="auto"/>
        </w:rPr>
        <w:t xml:space="preserve"> drag is where the negative or positive lift produces rotating vortices resulting in additional drag, therefore at high regions of downforce</w:t>
      </w:r>
      <w:r w:rsidR="002D27DA" w:rsidRPr="00AF3A1F">
        <w:rPr>
          <w:color w:val="auto"/>
        </w:rPr>
        <w:t>,</w:t>
      </w:r>
      <w:r w:rsidR="002E6765" w:rsidRPr="00AF3A1F">
        <w:rPr>
          <w:color w:val="auto"/>
        </w:rPr>
        <w:t xml:space="preserve"> it increases the drag of the vehicle.</w:t>
      </w:r>
    </w:p>
    <w:p w14:paraId="791104FD" w14:textId="513E3E53" w:rsidR="00256736" w:rsidRDefault="00256736" w:rsidP="00256736">
      <w:pPr>
        <w:ind w:left="0" w:right="0" w:firstLine="0"/>
        <w:jc w:val="both"/>
      </w:pPr>
      <w:r w:rsidRPr="00AF3A1F">
        <w:t xml:space="preserve">There is a region (point 11) where </w:t>
      </w:r>
      <w:r w:rsidR="00B2360A" w:rsidRPr="00AF3A1F">
        <w:t>despite having l</w:t>
      </w:r>
      <w:r w:rsidRPr="00AF3A1F">
        <w:t xml:space="preserve">ess than 1mm of rake, has </w:t>
      </w:r>
      <w:r w:rsidR="00B2360A" w:rsidRPr="00AF3A1F">
        <w:t>larger</w:t>
      </w:r>
      <w:r w:rsidRPr="00AF3A1F">
        <w:t xml:space="preserve"> drag in relation to the values</w:t>
      </w:r>
      <w:r w:rsidR="00B2360A" w:rsidRPr="00AF3A1F">
        <w:t>,</w:t>
      </w:r>
      <w:r w:rsidRPr="00AF3A1F">
        <w:t xml:space="preserve"> where the rear ride height has increased to approximately 62mm</w:t>
      </w:r>
      <w:r w:rsidR="00DC3FC3" w:rsidRPr="00AF3A1F">
        <w:t xml:space="preserve"> with </w:t>
      </w:r>
      <w:r w:rsidR="0014666A" w:rsidRPr="00AF3A1F">
        <w:t>8mm of rake</w:t>
      </w:r>
      <w:r w:rsidR="00BB380F" w:rsidRPr="00AF3A1F">
        <w:t xml:space="preserve"> (point 8)</w:t>
      </w:r>
      <w:r w:rsidRPr="00AF3A1F">
        <w:t>. In addition</w:t>
      </w:r>
      <w:r w:rsidR="00B2360A" w:rsidRPr="00AF3A1F">
        <w:t>,</w:t>
      </w:r>
      <w:r w:rsidRPr="00AF3A1F">
        <w:t xml:space="preserve"> the same occurs with the downforce being greater at point 11. </w:t>
      </w:r>
      <w:r w:rsidR="00B2360A" w:rsidRPr="00AF3A1F">
        <w:t>However,</w:t>
      </w:r>
      <w:r w:rsidRPr="00AF3A1F">
        <w:t xml:space="preserve"> after using post processing to compare the pressure distribution under the vehicle between points 11 and point 8, when at this lower rear ride </w:t>
      </w:r>
      <w:r w:rsidR="004D5001" w:rsidRPr="00AF3A1F">
        <w:t>height,</w:t>
      </w:r>
      <w:r w:rsidRPr="00AF3A1F">
        <w:t xml:space="preserve"> the rear downforce improves and therefore results in induced drag.</w:t>
      </w:r>
    </w:p>
    <w:p w14:paraId="0124A66A" w14:textId="77777777" w:rsidR="00946EB3" w:rsidRDefault="00946EB3" w:rsidP="00256736">
      <w:pPr>
        <w:ind w:left="0" w:right="0" w:firstLine="0"/>
        <w:jc w:val="both"/>
      </w:pPr>
    </w:p>
    <w:p w14:paraId="2695386C" w14:textId="3FCDB834" w:rsidR="004A19D5" w:rsidRDefault="00183144" w:rsidP="00A50C7F">
      <w:pPr>
        <w:keepNext/>
        <w:ind w:left="0" w:right="0" w:firstLine="0"/>
        <w:jc w:val="center"/>
      </w:pPr>
      <w:r>
        <w:rPr>
          <w:noProof/>
        </w:rPr>
        <w:lastRenderedPageBreak/>
        <mc:AlternateContent>
          <mc:Choice Requires="wps">
            <w:drawing>
              <wp:anchor distT="0" distB="0" distL="114300" distR="114300" simplePos="0" relativeHeight="251658245" behindDoc="0" locked="0" layoutInCell="1" allowOverlap="1" wp14:anchorId="5C581B15" wp14:editId="6221C3BF">
                <wp:simplePos x="0" y="0"/>
                <wp:positionH relativeFrom="margin">
                  <wp:posOffset>-1219</wp:posOffset>
                </wp:positionH>
                <wp:positionV relativeFrom="paragraph">
                  <wp:posOffset>1461186</wp:posOffset>
                </wp:positionV>
                <wp:extent cx="3343046" cy="270510"/>
                <wp:effectExtent l="0" t="0" r="10160" b="15240"/>
                <wp:wrapNone/>
                <wp:docPr id="2118034118" name="Text Box 10"/>
                <wp:cNvGraphicFramePr/>
                <a:graphic xmlns:a="http://schemas.openxmlformats.org/drawingml/2006/main">
                  <a:graphicData uri="http://schemas.microsoft.com/office/word/2010/wordprocessingShape">
                    <wps:wsp>
                      <wps:cNvSpPr txBox="1"/>
                      <wps:spPr>
                        <a:xfrm>
                          <a:off x="0" y="0"/>
                          <a:ext cx="3343046" cy="270510"/>
                        </a:xfrm>
                        <a:prstGeom prst="rect">
                          <a:avLst/>
                        </a:prstGeom>
                        <a:noFill/>
                        <a:ln w="6350">
                          <a:solidFill>
                            <a:prstClr val="black"/>
                          </a:solidFill>
                        </a:ln>
                      </wps:spPr>
                      <wps:txbx>
                        <w:txbxContent>
                          <w:p w14:paraId="01A85371" w14:textId="701CD5D4" w:rsidR="00183144" w:rsidRDefault="00183144" w:rsidP="00183144">
                            <w:pPr>
                              <w:ind w:left="11" w:right="0" w:hanging="11"/>
                            </w:pPr>
                            <w:r>
                              <w:t xml:space="preserve">Position </w:t>
                            </w:r>
                            <w:r w:rsidR="005E18BD">
                              <w:t>8</w:t>
                            </w:r>
                            <w:r>
                              <w:t xml:space="preserve"> (</w:t>
                            </w:r>
                            <w:r w:rsidR="005E18BD">
                              <w:t>53.67</w:t>
                            </w:r>
                            <w:r>
                              <w:t xml:space="preserve">mm front </w:t>
                            </w:r>
                            <w:r w:rsidR="005E18BD">
                              <w:t>61.68</w:t>
                            </w:r>
                            <w:r>
                              <w:t>mm rear ride height)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581B15" id="Text Box 10" o:spid="_x0000_s1030" type="#_x0000_t202" style="position:absolute;left:0;text-align:left;margin-left:-.1pt;margin-top:115.05pt;width:263.25pt;height:21.3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" filled="f" strokeweight=".5pt">
                <v:textbox>
                  <w:txbxContent>
                    <w:p w14:paraId="01A85371" w14:textId="701CD5D4" w:rsidR="00183144" w:rsidRDefault="00183144" w:rsidP="00183144">
                      <w:pPr>
                        <w:ind w:left="11" w:right="0" w:hanging="11"/>
                      </w:pPr>
                      <w:r>
                        <w:t xml:space="preserve">Position </w:t>
                      </w:r>
                      <w:r w:rsidR="005E18BD">
                        <w:t>8</w:t>
                      </w:r>
                      <w:r>
                        <w:t xml:space="preserve"> (</w:t>
                      </w:r>
                      <w:r w:rsidR="005E18BD">
                        <w:t>53.67</w:t>
                      </w:r>
                      <w:r>
                        <w:t xml:space="preserve">mm front </w:t>
                      </w:r>
                      <w:r w:rsidR="005E18BD">
                        <w:t>61.68</w:t>
                      </w:r>
                      <w:r>
                        <w:t>mm rear ride height)</w:t>
                      </w:r>
                    </w:p>
                  </w:txbxContent>
                </v:textbox>
                <w10:wrap anchorx="margin"/>
              </v:shape>
            </w:pict>
          </mc:Fallback>
        </mc:AlternateContent>
      </w:r>
      <w:r>
        <w:rPr>
          <w:noProof/>
        </w:rPr>
        <mc:AlternateContent>
          <mc:Choice Requires="wps">
            <w:drawing>
              <wp:anchor distT="0" distB="0" distL="114300" distR="114300" simplePos="0" relativeHeight="251658244" behindDoc="0" locked="0" layoutInCell="1" allowOverlap="1" wp14:anchorId="6A1C52BE" wp14:editId="15AFF459">
                <wp:simplePos x="0" y="0"/>
                <wp:positionH relativeFrom="margin">
                  <wp:align>left</wp:align>
                </wp:positionH>
                <wp:positionV relativeFrom="paragraph">
                  <wp:posOffset>7620</wp:posOffset>
                </wp:positionV>
                <wp:extent cx="3343046" cy="270510"/>
                <wp:effectExtent l="0" t="0" r="10160" b="15240"/>
                <wp:wrapNone/>
                <wp:docPr id="900240317" name="Text Box 10"/>
                <wp:cNvGraphicFramePr/>
                <a:graphic xmlns:a="http://schemas.openxmlformats.org/drawingml/2006/main">
                  <a:graphicData uri="http://schemas.microsoft.com/office/word/2010/wordprocessingShape">
                    <wps:wsp>
                      <wps:cNvSpPr txBox="1"/>
                      <wps:spPr>
                        <a:xfrm>
                          <a:off x="0" y="0"/>
                          <a:ext cx="3343046" cy="270510"/>
                        </a:xfrm>
                        <a:prstGeom prst="rect">
                          <a:avLst/>
                        </a:prstGeom>
                        <a:noFill/>
                        <a:ln w="6350">
                          <a:solidFill>
                            <a:prstClr val="black"/>
                          </a:solidFill>
                        </a:ln>
                      </wps:spPr>
                      <wps:txbx>
                        <w:txbxContent>
                          <w:p w14:paraId="1D89EE7B" w14:textId="1D4429E4" w:rsidR="0011691C" w:rsidRDefault="00BB4B66" w:rsidP="00BB4B66">
                            <w:pPr>
                              <w:ind w:left="11" w:right="0" w:hanging="11"/>
                            </w:pPr>
                            <w:r>
                              <w:t>Position 11 (57</w:t>
                            </w:r>
                            <w:r w:rsidR="00183144">
                              <w:t>.00</w:t>
                            </w:r>
                            <w:r>
                              <w:t>mm front 56.11mm rear ride height)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1C52BE" id="_x0000_s1031" type="#_x0000_t202" style="position:absolute;left:0;text-align:left;margin-left:0;margin-top:.6pt;width:263.25pt;height:21.3pt;z-index:2516582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" filled="f" strokeweight=".5pt">
                <v:textbox>
                  <w:txbxContent>
                    <w:p w14:paraId="1D89EE7B" w14:textId="1D4429E4" w:rsidR="0011691C" w:rsidRDefault="00BB4B66" w:rsidP="00BB4B66">
                      <w:pPr>
                        <w:ind w:left="11" w:right="0" w:hanging="11"/>
                      </w:pPr>
                      <w:r>
                        <w:t>Position 11 (57</w:t>
                      </w:r>
                      <w:r w:rsidR="00183144">
                        <w:t>.00</w:t>
                      </w:r>
                      <w:r>
                        <w:t>mm front 56.11mm rear ride height)</w:t>
                      </w:r>
                    </w:p>
                  </w:txbxContent>
                </v:textbox>
                <w10:wrap anchorx="margin"/>
              </v:shape>
            </w:pict>
          </mc:Fallback>
        </mc:AlternateContent>
      </w:r>
      <w:r w:rsidR="006F4594" w:rsidRPr="006F4594">
        <w:rPr>
          <w:noProof/>
        </w:rPr>
        <w:drawing>
          <wp:inline distT="0" distB="0" distL="0" distR="0" wp14:anchorId="75465873" wp14:editId="67C4BD8A">
            <wp:extent cx="5731510" cy="1441095"/>
            <wp:effectExtent l="0" t="0" r="2540" b="6985"/>
            <wp:docPr id="2876485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94">
                      <a:extLst>
                        <a:ext uri="{28A0092B-C50C-407E-A947-70E740481C1C}">
                          <a14:useLocalDpi xmlns:a14="http://schemas.microsoft.com/office/drawing/2010/main" val="0"/>
                        </a:ext>
                      </a:extLst>
                    </a:blip>
                    <a:srcRect b="47841"/>
                    <a:stretch>
                      <a:fillRect/>
                    </a:stretch>
                  </pic:blipFill>
                  <pic:spPr bwMode="auto">
                    <a:xfrm>
                      <a:off x="0" y="0"/>
                      <a:ext cx="5731510" cy="1441095"/>
                    </a:xfrm>
                    <a:prstGeom prst="rect">
                      <a:avLst/>
                    </a:prstGeom>
                    <a:noFill/>
                    <a:ln>
                      <a:noFill/>
                    </a:ln>
                    <a:extLst>
                      <a:ext uri="{53640926-AAD7-44D8-BBD7-CCE9431645EC}">
                        <a14:shadowObscured xmlns:a14="http://schemas.microsoft.com/office/drawing/2010/main"/>
                      </a:ext>
                    </a:extLst>
                  </pic:spPr>
                </pic:pic>
              </a:graphicData>
            </a:graphic>
          </wp:inline>
        </w:drawing>
      </w:r>
      <w:r w:rsidR="006F4594" w:rsidRPr="006F4594">
        <w:rPr>
          <w:noProof/>
        </w:rPr>
        <w:drawing>
          <wp:inline distT="0" distB="0" distL="0" distR="0" wp14:anchorId="7C388965" wp14:editId="115C00B3">
            <wp:extent cx="5731510" cy="2103755"/>
            <wp:effectExtent l="0" t="0" r="2540" b="0"/>
            <wp:docPr id="20041401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5731510" cy="2103755"/>
                    </a:xfrm>
                    <a:prstGeom prst="rect">
                      <a:avLst/>
                    </a:prstGeom>
                    <a:noFill/>
                    <a:ln>
                      <a:noFill/>
                    </a:ln>
                  </pic:spPr>
                </pic:pic>
              </a:graphicData>
            </a:graphic>
          </wp:inline>
        </w:drawing>
      </w:r>
    </w:p>
    <w:p w14:paraId="1FFBD3F7" w14:textId="15369523" w:rsidR="006F4594" w:rsidRDefault="004A19D5" w:rsidP="00A50C7F">
      <w:pPr>
        <w:pStyle w:val="Caption"/>
        <w:ind w:left="0" w:right="0"/>
        <w:jc w:val="center"/>
      </w:pPr>
      <w:bookmarkStart w:id="351" w:name="_Toc239542955"/>
      <w:bookmarkStart w:id="352" w:name="_Toc239543066"/>
      <w:bookmarkStart w:id="353" w:name="_Toc239545006"/>
      <w:bookmarkStart w:id="354" w:name="_Toc239604305"/>
      <w:r>
        <w:t xml:space="preserve">Figure </w:t>
      </w:r>
      <w:r>
        <w:fldChar w:fldCharType="begin"/>
      </w:r>
      <w:r>
        <w:instrText>SEQ Figure \* ARABIC</w:instrText>
      </w:r>
      <w:r>
        <w:fldChar w:fldCharType="separate"/>
      </w:r>
      <w:r w:rsidR="00D930D7">
        <w:rPr>
          <w:noProof/>
        </w:rPr>
        <w:t>68</w:t>
      </w:r>
      <w:r>
        <w:fldChar w:fldCharType="end"/>
      </w:r>
      <w:r>
        <w:t xml:space="preserve"> – Pressure distribution</w:t>
      </w:r>
      <w:r w:rsidR="00A50C7F">
        <w:t xml:space="preserve"> cut plane at Z = 0.45m for position 8 (</w:t>
      </w:r>
      <w:r w:rsidR="000749DB">
        <w:t>bottom</w:t>
      </w:r>
      <w:r w:rsidR="00A50C7F">
        <w:t>) and position 11 (</w:t>
      </w:r>
      <w:r w:rsidR="000749DB">
        <w:t>top</w:t>
      </w:r>
      <w:r w:rsidR="00A50C7F">
        <w:t>)</w:t>
      </w:r>
      <w:bookmarkEnd w:id="351"/>
      <w:bookmarkEnd w:id="352"/>
      <w:bookmarkEnd w:id="353"/>
      <w:bookmarkEnd w:id="354"/>
    </w:p>
    <w:p w14:paraId="0DD9FDE4" w14:textId="77777777" w:rsidR="002510CD" w:rsidRPr="002510CD" w:rsidRDefault="002510CD" w:rsidP="002510CD">
      <w:pPr>
        <w:ind w:left="0" w:firstLine="0"/>
      </w:pPr>
    </w:p>
    <w:p w14:paraId="39F0BDD3" w14:textId="77777777" w:rsidR="00946EB3" w:rsidRPr="007413FB" w:rsidRDefault="00946EB3" w:rsidP="00946EB3">
      <w:pPr>
        <w:ind w:left="0" w:right="0" w:firstLine="0"/>
        <w:jc w:val="both"/>
        <w:rPr>
          <w:color w:val="auto"/>
        </w:rPr>
      </w:pPr>
      <w:r w:rsidRPr="007413FB">
        <w:rPr>
          <w:color w:val="auto"/>
        </w:rPr>
        <w:t xml:space="preserve">In </w:t>
      </w:r>
      <w:r w:rsidRPr="00946EB3">
        <w:rPr>
          <w:color w:val="auto"/>
        </w:rPr>
        <w:t>addition, there is another unexpected trend in the results.  When the vehicle has a very high front ride height, downforce increases, this is not realistic as it removes the rake of the vehicle as well as the ground effect of the vehicle. This occurrence is due to the aero surfacing method, as point 11 produces increased value in negative Cl, as stated previously, and therefore results in this propagation of the improvement in downforce for higher front ride heights. Adding in another data point at a higher front ride height could remove this trend.</w:t>
      </w:r>
      <w:r w:rsidRPr="007413FB">
        <w:rPr>
          <w:color w:val="auto"/>
        </w:rPr>
        <w:t xml:space="preserve"> </w:t>
      </w:r>
    </w:p>
    <w:p w14:paraId="7F214213" w14:textId="77777777" w:rsidR="00946EB3" w:rsidRPr="00946EB3" w:rsidRDefault="00946EB3" w:rsidP="00946EB3">
      <w:pPr>
        <w:ind w:left="0" w:firstLine="0"/>
      </w:pPr>
    </w:p>
    <w:p w14:paraId="4ADC9D56" w14:textId="15C32E32" w:rsidR="007E3085" w:rsidRPr="00531B84" w:rsidRDefault="007E3085" w:rsidP="00531B84">
      <w:pPr>
        <w:ind w:left="0" w:firstLine="0"/>
      </w:pPr>
      <w:r>
        <w:br w:type="page"/>
      </w:r>
    </w:p>
    <w:p w14:paraId="320C6B0B" w14:textId="518A7C17" w:rsidR="00A178CF" w:rsidRDefault="00A178CF" w:rsidP="00A178CF">
      <w:pPr>
        <w:pStyle w:val="Heading1"/>
        <w:numPr>
          <w:ilvl w:val="1"/>
          <w:numId w:val="6"/>
        </w:numPr>
      </w:pPr>
      <w:bookmarkStart w:id="355" w:name="_Toc239597622"/>
      <w:r>
        <w:lastRenderedPageBreak/>
        <w:t>CFD Feed</w:t>
      </w:r>
      <w:r w:rsidR="003B5CB1">
        <w:t>back loop</w:t>
      </w:r>
      <w:bookmarkEnd w:id="355"/>
    </w:p>
    <w:p w14:paraId="31FCF860" w14:textId="11283CF5" w:rsidR="00032136" w:rsidRDefault="00032136" w:rsidP="00032136">
      <w:pPr>
        <w:ind w:left="0" w:right="0" w:firstLine="0"/>
        <w:jc w:val="both"/>
        <w:rPr>
          <w:color w:val="auto"/>
        </w:rPr>
      </w:pPr>
      <w:r w:rsidRPr="00250A05">
        <w:rPr>
          <w:color w:val="auto"/>
        </w:rPr>
        <w:t xml:space="preserve">After CFD aero maps are made </w:t>
      </w:r>
      <w:r w:rsidRPr="00946EB3">
        <w:rPr>
          <w:color w:val="auto"/>
        </w:rPr>
        <w:t>using these data points</w:t>
      </w:r>
      <w:r w:rsidR="001D4BE1" w:rsidRPr="00946EB3">
        <w:rPr>
          <w:color w:val="auto"/>
        </w:rPr>
        <w:t>,</w:t>
      </w:r>
      <w:r w:rsidRPr="00946EB3">
        <w:rPr>
          <w:color w:val="auto"/>
        </w:rPr>
        <w:t xml:space="preserve"> it is often the case that additional points of interest are required due to stall points or if the change in aero values is sudden and unexpected. Therefore, it was decided to implement a feedback loop back into the system. This uses both the aero values where sudden changes have occurred and the unknown points that have not been investigated in relation to the score value given previously. This is once again done by using the scoring system implemented previously for the hotspot method.</w:t>
      </w:r>
      <w:r w:rsidR="00C873BA" w:rsidRPr="00946EB3">
        <w:rPr>
          <w:color w:val="auto"/>
        </w:rPr>
        <w:t xml:space="preserve"> The weighting of the two areas of influence </w:t>
      </w:r>
      <w:proofErr w:type="gramStart"/>
      <w:r w:rsidR="00C873BA" w:rsidRPr="00946EB3">
        <w:rPr>
          <w:color w:val="auto"/>
        </w:rPr>
        <w:t>are</w:t>
      </w:r>
      <w:proofErr w:type="gramEnd"/>
      <w:r w:rsidR="00C873BA" w:rsidRPr="00946EB3">
        <w:rPr>
          <w:color w:val="auto"/>
        </w:rPr>
        <w:t xml:space="preserve"> </w:t>
      </w:r>
      <w:r w:rsidR="00705394" w:rsidRPr="00946EB3">
        <w:rPr>
          <w:color w:val="auto"/>
        </w:rPr>
        <w:t xml:space="preserve">50/50, which is an area that could be investigated further on which should be weighted higher. In </w:t>
      </w:r>
      <w:r w:rsidR="00946EB3" w:rsidRPr="00946EB3">
        <w:rPr>
          <w:color w:val="auto"/>
        </w:rPr>
        <w:t>addition,</w:t>
      </w:r>
      <w:r w:rsidR="00705394" w:rsidRPr="00946EB3">
        <w:rPr>
          <w:color w:val="auto"/>
        </w:rPr>
        <w:t xml:space="preserve"> the</w:t>
      </w:r>
      <w:r w:rsidR="00194372" w:rsidRPr="00946EB3">
        <w:rPr>
          <w:color w:val="auto"/>
        </w:rPr>
        <w:t>re are multiple CFD points</w:t>
      </w:r>
      <w:r w:rsidR="00194372">
        <w:rPr>
          <w:color w:val="auto"/>
        </w:rPr>
        <w:t xml:space="preserve"> that </w:t>
      </w:r>
      <w:r w:rsidR="009A205E">
        <w:rPr>
          <w:color w:val="auto"/>
        </w:rPr>
        <w:t>don’t have a score of 0 therefore the influence of the points that are known values need to be implemented.</w:t>
      </w:r>
      <w:r w:rsidR="0096105C">
        <w:rPr>
          <w:color w:val="auto"/>
        </w:rPr>
        <w:t xml:space="preserve"> Also,</w:t>
      </w:r>
      <w:r w:rsidR="009E2BC8">
        <w:rPr>
          <w:color w:val="auto"/>
        </w:rPr>
        <w:t xml:space="preserve"> this was done using the Cl values and the influence of the other aero </w:t>
      </w:r>
      <w:r w:rsidR="00C11717">
        <w:rPr>
          <w:color w:val="auto"/>
        </w:rPr>
        <w:t>properties</w:t>
      </w:r>
      <w:r w:rsidR="009E2BC8">
        <w:rPr>
          <w:color w:val="auto"/>
        </w:rPr>
        <w:t xml:space="preserve"> should also be added into the influence</w:t>
      </w:r>
      <w:r w:rsidR="0096105C">
        <w:rPr>
          <w:color w:val="auto"/>
        </w:rPr>
        <w:t xml:space="preserve"> of the additional points of interest.</w:t>
      </w:r>
    </w:p>
    <w:p w14:paraId="1CB69491" w14:textId="77777777" w:rsidR="008F06E7" w:rsidRPr="00250A05" w:rsidRDefault="008F06E7" w:rsidP="00032136">
      <w:pPr>
        <w:ind w:left="0" w:right="0" w:firstLine="0"/>
        <w:jc w:val="both"/>
        <w:rPr>
          <w:color w:val="auto"/>
        </w:rPr>
      </w:pPr>
    </w:p>
    <w:p w14:paraId="68ACFF12" w14:textId="77777777" w:rsidR="0096105C" w:rsidRDefault="00C873BA" w:rsidP="0096105C">
      <w:pPr>
        <w:keepNext/>
        <w:ind w:left="0" w:right="0" w:firstLine="0"/>
        <w:jc w:val="center"/>
      </w:pPr>
      <w:r>
        <w:rPr>
          <w:noProof/>
        </w:rPr>
        <w:drawing>
          <wp:inline distT="0" distB="0" distL="0" distR="0" wp14:anchorId="17A3E7B1" wp14:editId="6143D464">
            <wp:extent cx="4381169" cy="2893435"/>
            <wp:effectExtent l="0" t="0" r="635" b="2540"/>
            <wp:docPr id="74021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21861" name=""/>
                    <pic:cNvPicPr/>
                  </pic:nvPicPr>
                  <pic:blipFill>
                    <a:blip r:embed="rId96"/>
                    <a:stretch>
                      <a:fillRect/>
                    </a:stretch>
                  </pic:blipFill>
                  <pic:spPr>
                    <a:xfrm>
                      <a:off x="0" y="0"/>
                      <a:ext cx="4387211" cy="2897426"/>
                    </a:xfrm>
                    <a:prstGeom prst="rect">
                      <a:avLst/>
                    </a:prstGeom>
                  </pic:spPr>
                </pic:pic>
              </a:graphicData>
            </a:graphic>
          </wp:inline>
        </w:drawing>
      </w:r>
    </w:p>
    <w:p w14:paraId="24900DBF" w14:textId="72AC9F80" w:rsidR="00EE73F3" w:rsidRDefault="0096105C" w:rsidP="0096105C">
      <w:pPr>
        <w:pStyle w:val="Caption"/>
        <w:ind w:left="0" w:right="0"/>
        <w:jc w:val="center"/>
      </w:pPr>
      <w:bookmarkStart w:id="356" w:name="_Toc239542956"/>
      <w:bookmarkStart w:id="357" w:name="_Toc239543067"/>
      <w:bookmarkStart w:id="358" w:name="_Toc239545007"/>
      <w:bookmarkStart w:id="359" w:name="_Toc239604306"/>
      <w:r>
        <w:t xml:space="preserve">Figure </w:t>
      </w:r>
      <w:r>
        <w:fldChar w:fldCharType="begin"/>
      </w:r>
      <w:r>
        <w:instrText>SEQ Figure \* ARABIC</w:instrText>
      </w:r>
      <w:r>
        <w:fldChar w:fldCharType="separate"/>
      </w:r>
      <w:r w:rsidR="00D930D7">
        <w:rPr>
          <w:noProof/>
        </w:rPr>
        <w:t>69</w:t>
      </w:r>
      <w:r>
        <w:fldChar w:fldCharType="end"/>
      </w:r>
      <w:r>
        <w:t xml:space="preserve"> – Points of focus post CFD run</w:t>
      </w:r>
      <w:bookmarkEnd w:id="356"/>
      <w:bookmarkEnd w:id="357"/>
      <w:bookmarkEnd w:id="358"/>
      <w:bookmarkEnd w:id="359"/>
    </w:p>
    <w:p w14:paraId="48A44423" w14:textId="036ADC47" w:rsidR="0096105C" w:rsidRPr="0096105C" w:rsidRDefault="007E3085" w:rsidP="007E3085">
      <w:pPr>
        <w:ind w:left="0" w:firstLine="0"/>
      </w:pPr>
      <w:r>
        <w:br w:type="page"/>
      </w:r>
    </w:p>
    <w:p w14:paraId="7A829936" w14:textId="1D5EA9CE" w:rsidR="001751CE" w:rsidRDefault="001751CE" w:rsidP="00A84693">
      <w:pPr>
        <w:pStyle w:val="Heading1"/>
        <w:numPr>
          <w:ilvl w:val="0"/>
          <w:numId w:val="6"/>
        </w:numPr>
      </w:pPr>
      <w:bookmarkStart w:id="360" w:name="_Toc239597623"/>
      <w:r>
        <w:lastRenderedPageBreak/>
        <w:t>Lap simulation comparison and vehicle analysis</w:t>
      </w:r>
      <w:bookmarkEnd w:id="360"/>
    </w:p>
    <w:p w14:paraId="675CA8B1" w14:textId="7BD55183" w:rsidR="00032136" w:rsidRPr="0095290D" w:rsidRDefault="001D4BE1" w:rsidP="0EADB7A4">
      <w:pPr>
        <w:ind w:left="0" w:right="0" w:firstLine="0"/>
        <w:jc w:val="both"/>
        <w:rPr>
          <w:color w:val="auto"/>
        </w:rPr>
      </w:pPr>
      <w:r w:rsidRPr="0095290D">
        <w:rPr>
          <w:color w:val="auto"/>
        </w:rPr>
        <w:t>A</w:t>
      </w:r>
      <w:r w:rsidR="00032136" w:rsidRPr="0095290D">
        <w:rPr>
          <w:color w:val="auto"/>
        </w:rPr>
        <w:t xml:space="preserve"> successful way to investigate the effect of improving the accuracy of the results</w:t>
      </w:r>
      <w:r w:rsidRPr="0095290D">
        <w:rPr>
          <w:color w:val="auto"/>
        </w:rPr>
        <w:t>,</w:t>
      </w:r>
      <w:r w:rsidR="00032136" w:rsidRPr="0095290D">
        <w:rPr>
          <w:color w:val="auto"/>
        </w:rPr>
        <w:t xml:space="preserve"> is through the implementation of the aero results calculated previously into lap simulation software. The implementation of using </w:t>
      </w:r>
      <w:r w:rsidRPr="0095290D">
        <w:rPr>
          <w:color w:val="auto"/>
        </w:rPr>
        <w:t>an</w:t>
      </w:r>
      <w:r w:rsidR="00032136" w:rsidRPr="0095290D">
        <w:rPr>
          <w:color w:val="auto"/>
        </w:rPr>
        <w:t xml:space="preserve"> RBF aero surface with a c value of 1 and using 3</w:t>
      </w:r>
      <w:r w:rsidR="00032136" w:rsidRPr="0095290D">
        <w:rPr>
          <w:color w:val="auto"/>
          <w:vertAlign w:val="superscript"/>
        </w:rPr>
        <w:t>rd</w:t>
      </w:r>
      <w:r w:rsidR="00032136" w:rsidRPr="0095290D">
        <w:rPr>
          <w:color w:val="auto"/>
        </w:rPr>
        <w:t xml:space="preserve"> order smoothing has been implemented into the ULAPS software. The ULAPS software uses mathematical formulas to calculate vehicle characteristics and results, using </w:t>
      </w:r>
      <w:r w:rsidRPr="0095290D">
        <w:rPr>
          <w:color w:val="auto"/>
        </w:rPr>
        <w:t xml:space="preserve">a </w:t>
      </w:r>
      <w:r w:rsidR="00032136" w:rsidRPr="0095290D">
        <w:rPr>
          <w:color w:val="auto"/>
        </w:rPr>
        <w:t xml:space="preserve">driver out </w:t>
      </w:r>
      <w:r w:rsidRPr="0095290D">
        <w:rPr>
          <w:color w:val="auto"/>
        </w:rPr>
        <w:t xml:space="preserve">of </w:t>
      </w:r>
      <w:r w:rsidR="00032136" w:rsidRPr="0095290D">
        <w:rPr>
          <w:color w:val="auto"/>
        </w:rPr>
        <w:t xml:space="preserve">the loop method. </w:t>
      </w:r>
      <w:r w:rsidRPr="0095290D">
        <w:rPr>
          <w:color w:val="auto"/>
        </w:rPr>
        <w:t xml:space="preserve">In </w:t>
      </w:r>
      <w:r w:rsidR="00032136" w:rsidRPr="0095290D">
        <w:rPr>
          <w:color w:val="auto"/>
        </w:rPr>
        <w:t>addition</w:t>
      </w:r>
      <w:r w:rsidRPr="0095290D">
        <w:rPr>
          <w:color w:val="auto"/>
        </w:rPr>
        <w:t>, the</w:t>
      </w:r>
      <w:r w:rsidR="00032136" w:rsidRPr="0095290D">
        <w:rPr>
          <w:color w:val="auto"/>
        </w:rPr>
        <w:t xml:space="preserve"> use of tyre modelling accuracy such as </w:t>
      </w:r>
      <w:proofErr w:type="spellStart"/>
      <w:r w:rsidR="00032136" w:rsidRPr="0095290D">
        <w:rPr>
          <w:color w:val="auto"/>
        </w:rPr>
        <w:t>pacejka</w:t>
      </w:r>
      <w:proofErr w:type="spellEnd"/>
      <w:r w:rsidR="00032136" w:rsidRPr="0095290D">
        <w:rPr>
          <w:color w:val="auto"/>
        </w:rPr>
        <w:t xml:space="preserve"> model</w:t>
      </w:r>
      <w:r w:rsidRPr="0095290D">
        <w:rPr>
          <w:color w:val="auto"/>
        </w:rPr>
        <w:t xml:space="preserve"> was adopted, which</w:t>
      </w:r>
      <w:r w:rsidR="00032136" w:rsidRPr="0095290D">
        <w:rPr>
          <w:color w:val="auto"/>
        </w:rPr>
        <w:t xml:space="preserve"> </w:t>
      </w:r>
      <w:r w:rsidR="00AA235F" w:rsidRPr="0095290D">
        <w:rPr>
          <w:color w:val="auto"/>
        </w:rPr>
        <w:t>changes the</w:t>
      </w:r>
      <w:r w:rsidR="00032136" w:rsidRPr="0095290D">
        <w:rPr>
          <w:color w:val="auto"/>
        </w:rPr>
        <w:t xml:space="preserve"> accuracy that </w:t>
      </w:r>
      <w:r w:rsidR="00AA235F" w:rsidRPr="0095290D">
        <w:rPr>
          <w:color w:val="auto"/>
        </w:rPr>
        <w:t>closely</w:t>
      </w:r>
      <w:r w:rsidR="00032136" w:rsidRPr="0095290D">
        <w:rPr>
          <w:color w:val="auto"/>
        </w:rPr>
        <w:t xml:space="preserve"> represents the MCR tyre data (</w:t>
      </w:r>
      <w:proofErr w:type="spellStart"/>
      <w:proofErr w:type="gramStart"/>
      <w:r w:rsidR="00032136" w:rsidRPr="0095290D">
        <w:rPr>
          <w:color w:val="auto"/>
        </w:rPr>
        <w:t>M.Barboza</w:t>
      </w:r>
      <w:proofErr w:type="spellEnd"/>
      <w:proofErr w:type="gramEnd"/>
      <w:r w:rsidR="00032136" w:rsidRPr="0095290D">
        <w:rPr>
          <w:color w:val="auto"/>
        </w:rPr>
        <w:t>, 2026). Various aero surfacing methods have been made available but as stated, to fit the MCR, the RBF surfacing is most appropriate to this application.</w:t>
      </w:r>
    </w:p>
    <w:p w14:paraId="32D6157B" w14:textId="5BD50B83" w:rsidR="00032136" w:rsidRDefault="00032136" w:rsidP="00032136">
      <w:pPr>
        <w:ind w:left="0" w:right="0" w:firstLine="0"/>
        <w:jc w:val="both"/>
        <w:rPr>
          <w:color w:val="auto"/>
        </w:rPr>
      </w:pPr>
      <w:r w:rsidRPr="0095290D">
        <w:rPr>
          <w:color w:val="auto"/>
        </w:rPr>
        <w:t xml:space="preserve">Firstly, correlation of the simulations required ULAPS simulation to replicate the track data from Silverstone National. In </w:t>
      </w:r>
      <w:r w:rsidR="006D4131" w:rsidRPr="0095290D">
        <w:rPr>
          <w:color w:val="auto"/>
        </w:rPr>
        <w:t>addition,</w:t>
      </w:r>
      <w:r w:rsidRPr="0095290D">
        <w:rPr>
          <w:color w:val="auto"/>
        </w:rPr>
        <w:t xml:space="preserve"> the use of Vi-Grade can also assist in proving the accuracy of the ULAPS simulation. It must be stated that the VI-Grade settings are calculated from the pre-built race car model and</w:t>
      </w:r>
      <w:r w:rsidR="0095290D" w:rsidRPr="0095290D">
        <w:rPr>
          <w:color w:val="auto"/>
        </w:rPr>
        <w:t xml:space="preserve"> are</w:t>
      </w:r>
      <w:r w:rsidRPr="0095290D">
        <w:rPr>
          <w:color w:val="auto"/>
        </w:rPr>
        <w:t xml:space="preserve"> altered to reflect the properties of the MCR, leading to differences in some areas such as vehicle kinematics.</w:t>
      </w:r>
      <w:r w:rsidR="00901EA2" w:rsidRPr="487AEB91">
        <w:rPr>
          <w:color w:val="auto"/>
        </w:rPr>
        <w:t xml:space="preserve"> </w:t>
      </w:r>
    </w:p>
    <w:p w14:paraId="1DA77284" w14:textId="77777777" w:rsidR="00552D28" w:rsidRDefault="00552D28" w:rsidP="00032136">
      <w:pPr>
        <w:ind w:left="0" w:right="0" w:firstLine="0"/>
        <w:jc w:val="both"/>
        <w:rPr>
          <w:color w:val="auto"/>
        </w:rPr>
      </w:pPr>
    </w:p>
    <w:tbl>
      <w:tblPr>
        <w:tblStyle w:val="TableGrid0"/>
        <w:tblW w:w="0" w:type="auto"/>
        <w:tblLook w:val="04A0" w:firstRow="1" w:lastRow="0" w:firstColumn="1" w:lastColumn="0" w:noHBand="0" w:noVBand="1"/>
      </w:tblPr>
      <w:tblGrid>
        <w:gridCol w:w="4508"/>
        <w:gridCol w:w="4508"/>
      </w:tblGrid>
      <w:tr w:rsidR="008C478B" w14:paraId="49721EA7" w14:textId="77777777" w:rsidTr="487AEB91">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35B2982C" w14:textId="77777777" w:rsidR="00535CD8" w:rsidRDefault="008C478B" w:rsidP="0087428C">
            <w:pPr>
              <w:keepNext/>
              <w:ind w:left="0" w:right="0" w:firstLine="0"/>
              <w:jc w:val="center"/>
            </w:pPr>
            <w:r w:rsidRPr="008C478B">
              <w:rPr>
                <w:noProof/>
                <w:color w:val="auto"/>
              </w:rPr>
              <w:drawing>
                <wp:inline distT="0" distB="0" distL="0" distR="0" wp14:anchorId="788E6D2A" wp14:editId="45BC3383">
                  <wp:extent cx="2724944" cy="1781810"/>
                  <wp:effectExtent l="0" t="0" r="0" b="8890"/>
                  <wp:docPr id="30156413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2742168" cy="1793073"/>
                          </a:xfrm>
                          <a:prstGeom prst="rect">
                            <a:avLst/>
                          </a:prstGeom>
                          <a:noFill/>
                          <a:ln>
                            <a:noFill/>
                          </a:ln>
                        </pic:spPr>
                      </pic:pic>
                    </a:graphicData>
                  </a:graphic>
                </wp:inline>
              </w:drawing>
            </w:r>
          </w:p>
          <w:p w14:paraId="4BF5A6E3" w14:textId="50BEC6DA" w:rsidR="008C478B" w:rsidRDefault="00535CD8" w:rsidP="0087428C">
            <w:pPr>
              <w:pStyle w:val="Caption"/>
              <w:ind w:left="0" w:right="0"/>
              <w:jc w:val="center"/>
              <w:rPr>
                <w:color w:val="auto"/>
              </w:rPr>
            </w:pPr>
            <w:bookmarkStart w:id="361" w:name="_Toc239542957"/>
            <w:bookmarkStart w:id="362" w:name="_Toc239543068"/>
            <w:bookmarkStart w:id="363" w:name="_Toc239545008"/>
            <w:bookmarkStart w:id="364" w:name="_Toc239604307"/>
            <w:r>
              <w:t xml:space="preserve">Figure </w:t>
            </w:r>
            <w:r>
              <w:fldChar w:fldCharType="begin"/>
            </w:r>
            <w:r>
              <w:instrText>SEQ Figure \* ARABIC</w:instrText>
            </w:r>
            <w:r>
              <w:fldChar w:fldCharType="separate"/>
            </w:r>
            <w:r w:rsidR="00D930D7">
              <w:rPr>
                <w:noProof/>
              </w:rPr>
              <w:t>70</w:t>
            </w:r>
            <w:r>
              <w:fldChar w:fldCharType="end"/>
            </w:r>
            <w:r>
              <w:t xml:space="preserve"> –</w:t>
            </w:r>
            <w:r w:rsidR="0087428C">
              <w:t xml:space="preserve"> Vehicle v</w:t>
            </w:r>
            <w:r>
              <w:t xml:space="preserve">elocity comparison between </w:t>
            </w:r>
            <w:r w:rsidR="0087428C">
              <w:t>t</w:t>
            </w:r>
            <w:r>
              <w:t>rack data, Vi-Grade and ULAPS</w:t>
            </w:r>
            <w:bookmarkEnd w:id="361"/>
            <w:bookmarkEnd w:id="362"/>
            <w:bookmarkEnd w:id="363"/>
            <w:bookmarkEnd w:id="364"/>
          </w:p>
        </w:tc>
        <w:tc>
          <w:tcPr>
            <w:tcW w:w="450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7EDF74DE" w14:textId="77777777" w:rsidR="00535CD8" w:rsidRDefault="00535CD8" w:rsidP="0087428C">
            <w:pPr>
              <w:keepNext/>
              <w:ind w:left="0" w:right="0" w:firstLine="0"/>
              <w:jc w:val="center"/>
            </w:pPr>
            <w:r w:rsidRPr="00535CD8">
              <w:rPr>
                <w:noProof/>
                <w:color w:val="auto"/>
              </w:rPr>
              <w:drawing>
                <wp:inline distT="0" distB="0" distL="0" distR="0" wp14:anchorId="15AE0AC4" wp14:editId="53BAF0FE">
                  <wp:extent cx="2724266" cy="1781971"/>
                  <wp:effectExtent l="0" t="0" r="0" b="8890"/>
                  <wp:docPr id="111505089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2737291" cy="1790491"/>
                          </a:xfrm>
                          <a:prstGeom prst="rect">
                            <a:avLst/>
                          </a:prstGeom>
                          <a:noFill/>
                          <a:ln>
                            <a:noFill/>
                          </a:ln>
                        </pic:spPr>
                      </pic:pic>
                    </a:graphicData>
                  </a:graphic>
                </wp:inline>
              </w:drawing>
            </w:r>
          </w:p>
          <w:p w14:paraId="2A102BEE" w14:textId="7622923D" w:rsidR="008C478B" w:rsidRDefault="00535CD8" w:rsidP="0087428C">
            <w:pPr>
              <w:pStyle w:val="Caption"/>
              <w:ind w:left="0" w:right="0"/>
              <w:jc w:val="center"/>
              <w:rPr>
                <w:color w:val="auto"/>
              </w:rPr>
            </w:pPr>
            <w:bookmarkStart w:id="365" w:name="_Toc239542958"/>
            <w:bookmarkStart w:id="366" w:name="_Toc239543069"/>
            <w:bookmarkStart w:id="367" w:name="_Toc239545009"/>
            <w:bookmarkStart w:id="368" w:name="_Toc239604308"/>
            <w:r>
              <w:t xml:space="preserve">Figure </w:t>
            </w:r>
            <w:r>
              <w:fldChar w:fldCharType="begin"/>
            </w:r>
            <w:r>
              <w:instrText>SEQ Figure \* ARABIC</w:instrText>
            </w:r>
            <w:r>
              <w:fldChar w:fldCharType="separate"/>
            </w:r>
            <w:r w:rsidR="00D930D7">
              <w:rPr>
                <w:noProof/>
              </w:rPr>
              <w:t>71</w:t>
            </w:r>
            <w:r>
              <w:fldChar w:fldCharType="end"/>
            </w:r>
            <w:r w:rsidR="0087428C">
              <w:t xml:space="preserve"> – Lateral G comparison between track data, Vi-Grade and ULAPS</w:t>
            </w:r>
            <w:bookmarkEnd w:id="365"/>
            <w:bookmarkEnd w:id="366"/>
            <w:bookmarkEnd w:id="367"/>
            <w:bookmarkEnd w:id="368"/>
          </w:p>
        </w:tc>
      </w:tr>
    </w:tbl>
    <w:p w14:paraId="5FD0084C" w14:textId="77777777" w:rsidR="0095290D" w:rsidRDefault="0095290D" w:rsidP="00032136">
      <w:pPr>
        <w:ind w:left="0" w:right="0" w:firstLine="0"/>
        <w:jc w:val="both"/>
        <w:rPr>
          <w:color w:val="auto"/>
        </w:rPr>
      </w:pPr>
    </w:p>
    <w:p w14:paraId="33F9BFD6" w14:textId="6E00B08C" w:rsidR="008C478B" w:rsidRPr="00DC779F" w:rsidRDefault="56916DA3" w:rsidP="00032136">
      <w:pPr>
        <w:ind w:left="0" w:right="0" w:firstLine="0"/>
        <w:jc w:val="both"/>
      </w:pPr>
      <w:r w:rsidRPr="487AEB91">
        <w:rPr>
          <w:color w:val="auto"/>
        </w:rPr>
        <w:t xml:space="preserve">Various </w:t>
      </w:r>
      <w:r w:rsidRPr="007D0EC3">
        <w:rPr>
          <w:color w:val="auto"/>
        </w:rPr>
        <w:t xml:space="preserve">factors needed to be changed or scaled to represent the vehicle better. One of the biggest factors is the lateral and longitudinal mu of the tyres, as even though </w:t>
      </w:r>
      <w:proofErr w:type="spellStart"/>
      <w:r w:rsidRPr="007D0EC3">
        <w:rPr>
          <w:color w:val="auto"/>
        </w:rPr>
        <w:t>pacejka</w:t>
      </w:r>
      <w:proofErr w:type="spellEnd"/>
      <w:r w:rsidRPr="007D0EC3">
        <w:rPr>
          <w:color w:val="auto"/>
        </w:rPr>
        <w:t xml:space="preserve"> curves are present</w:t>
      </w:r>
      <w:r w:rsidR="009C3C31" w:rsidRPr="007D0EC3">
        <w:rPr>
          <w:color w:val="auto"/>
        </w:rPr>
        <w:t xml:space="preserve">, </w:t>
      </w:r>
      <w:r w:rsidRPr="007D0EC3">
        <w:rPr>
          <w:color w:val="auto"/>
        </w:rPr>
        <w:t xml:space="preserve">fitting these to the performance of the tyres in relation to the condition of the track is important. The other factor is the aero forces being scaled down to accurately represent the track performance, as stated previously, CFD uses idealised settings and with geometry </w:t>
      </w:r>
      <w:r w:rsidR="009C3C31" w:rsidRPr="007D0EC3">
        <w:rPr>
          <w:color w:val="auto"/>
        </w:rPr>
        <w:t>discrepancies, can</w:t>
      </w:r>
      <w:r w:rsidRPr="007D0EC3">
        <w:rPr>
          <w:color w:val="auto"/>
        </w:rPr>
        <w:t xml:space="preserve"> lead to differences. The ULAPS resulted in a 60% reduction in downforce, whilst drag was reduced by 40%. This aligns with alternative work carried out where a </w:t>
      </w:r>
      <w:r w:rsidR="58022153" w:rsidRPr="007D0EC3">
        <w:rPr>
          <w:color w:val="auto"/>
        </w:rPr>
        <w:t>~</w:t>
      </w:r>
      <w:r w:rsidRPr="007D0EC3">
        <w:rPr>
          <w:color w:val="auto"/>
        </w:rPr>
        <w:t>50% reduction in aero values was implemented</w:t>
      </w:r>
      <w:r w:rsidR="4F19E3A3" w:rsidRPr="007D0EC3">
        <w:rPr>
          <w:color w:val="auto"/>
        </w:rPr>
        <w:t xml:space="preserve"> (</w:t>
      </w:r>
      <w:proofErr w:type="spellStart"/>
      <w:proofErr w:type="gramStart"/>
      <w:r w:rsidR="4F19E3A3" w:rsidRPr="007D0EC3">
        <w:rPr>
          <w:color w:val="auto"/>
        </w:rPr>
        <w:t>M.Barboza</w:t>
      </w:r>
      <w:proofErr w:type="spellEnd"/>
      <w:proofErr w:type="gramEnd"/>
      <w:r w:rsidR="005C685B" w:rsidRPr="007D0EC3">
        <w:rPr>
          <w:color w:val="auto"/>
        </w:rPr>
        <w:t>, 2026</w:t>
      </w:r>
      <w:r w:rsidR="4F19E3A3" w:rsidRPr="007D0EC3">
        <w:rPr>
          <w:color w:val="auto"/>
        </w:rPr>
        <w:t>)</w:t>
      </w:r>
      <w:r w:rsidRPr="007D0EC3">
        <w:rPr>
          <w:color w:val="auto"/>
        </w:rPr>
        <w:t xml:space="preserve">. After applying the relative scaling factors, it proved </w:t>
      </w:r>
      <w:r w:rsidR="0077298A" w:rsidRPr="007D0EC3">
        <w:rPr>
          <w:color w:val="auto"/>
        </w:rPr>
        <w:t xml:space="preserve">a </w:t>
      </w:r>
      <w:r w:rsidRPr="007D0EC3">
        <w:rPr>
          <w:color w:val="auto"/>
        </w:rPr>
        <w:t xml:space="preserve">strong comparison for all scenarios, apart from the first </w:t>
      </w:r>
      <w:r w:rsidR="0095290D" w:rsidRPr="007D0EC3">
        <w:rPr>
          <w:color w:val="auto"/>
        </w:rPr>
        <w:t>corner</w:t>
      </w:r>
      <w:r w:rsidR="000B7FFA" w:rsidRPr="007D0EC3">
        <w:rPr>
          <w:color w:val="auto"/>
        </w:rPr>
        <w:t xml:space="preserve"> </w:t>
      </w:r>
      <w:r w:rsidR="007D0EC3" w:rsidRPr="007D0EC3">
        <w:rPr>
          <w:color w:val="auto"/>
        </w:rPr>
        <w:t>of</w:t>
      </w:r>
      <w:r w:rsidRPr="007D0EC3">
        <w:rPr>
          <w:color w:val="auto"/>
        </w:rPr>
        <w:t xml:space="preserve"> the Vi-Grade</w:t>
      </w:r>
      <w:r w:rsidR="000B7FFA" w:rsidRPr="007D0EC3">
        <w:rPr>
          <w:color w:val="auto"/>
        </w:rPr>
        <w:t xml:space="preserve"> simulation</w:t>
      </w:r>
      <w:r w:rsidRPr="007D0EC3">
        <w:rPr>
          <w:color w:val="auto"/>
        </w:rPr>
        <w:t xml:space="preserve">. </w:t>
      </w:r>
      <w:r w:rsidR="00FC2EF8" w:rsidRPr="007D0EC3">
        <w:rPr>
          <w:color w:val="auto"/>
        </w:rPr>
        <w:t xml:space="preserve">For this </w:t>
      </w:r>
      <w:r w:rsidR="000B7FFA" w:rsidRPr="007D0EC3">
        <w:rPr>
          <w:color w:val="auto"/>
        </w:rPr>
        <w:t>corner</w:t>
      </w:r>
      <w:r w:rsidR="00FC2EF8" w:rsidRPr="007D0EC3">
        <w:rPr>
          <w:color w:val="auto"/>
        </w:rPr>
        <w:t xml:space="preserve"> to align, the rest of the data shows deviations, therefore,</w:t>
      </w:r>
      <w:r w:rsidRPr="007D0EC3">
        <w:rPr>
          <w:color w:val="auto"/>
        </w:rPr>
        <w:t xml:space="preserve"> </w:t>
      </w:r>
      <w:r w:rsidR="00FC2EF8" w:rsidRPr="007D0EC3">
        <w:rPr>
          <w:color w:val="auto"/>
        </w:rPr>
        <w:t xml:space="preserve">it </w:t>
      </w:r>
      <w:r w:rsidRPr="007D0EC3">
        <w:rPr>
          <w:color w:val="auto"/>
        </w:rPr>
        <w:t>is likely to be that the Vi-Grade model can take the driver line much more aggressively than ULAPS and track data.</w:t>
      </w:r>
      <w:r w:rsidR="00FC2EF8">
        <w:rPr>
          <w:color w:val="auto"/>
        </w:rPr>
        <w:t xml:space="preserve"> </w:t>
      </w:r>
    </w:p>
    <w:p w14:paraId="446751C9" w14:textId="3D1C1EBB" w:rsidR="008C478B" w:rsidRPr="00DC779F" w:rsidRDefault="008C478B" w:rsidP="487AEB91">
      <w:pPr>
        <w:ind w:left="0" w:right="0" w:firstLine="0"/>
        <w:jc w:val="both"/>
        <w:rPr>
          <w:color w:val="auto"/>
        </w:rPr>
      </w:pPr>
    </w:p>
    <w:p w14:paraId="7C69831E" w14:textId="77777777" w:rsidR="005C685B" w:rsidRDefault="2359D3B0" w:rsidP="001174A8">
      <w:pPr>
        <w:keepNext/>
        <w:spacing w:line="240" w:lineRule="auto"/>
        <w:ind w:left="0" w:right="0" w:firstLine="0"/>
        <w:jc w:val="center"/>
      </w:pPr>
      <w:r>
        <w:rPr>
          <w:noProof/>
        </w:rPr>
        <w:lastRenderedPageBreak/>
        <w:drawing>
          <wp:inline distT="0" distB="0" distL="0" distR="0" wp14:anchorId="366981DD" wp14:editId="0EE241B4">
            <wp:extent cx="5724525" cy="1990725"/>
            <wp:effectExtent l="0" t="0" r="0" b="0"/>
            <wp:docPr id="19621371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137120" name="Picture 1962137120"/>
                    <pic:cNvPicPr/>
                  </pic:nvPicPr>
                  <pic:blipFill>
                    <a:blip r:embed="rId99">
                      <a:extLst>
                        <a:ext uri="{28A0092B-C50C-407E-A947-70E740481C1C}">
                          <a14:useLocalDpi xmlns:a14="http://schemas.microsoft.com/office/drawing/2010/main"/>
                        </a:ext>
                      </a:extLst>
                    </a:blip>
                    <a:stretch>
                      <a:fillRect/>
                    </a:stretch>
                  </pic:blipFill>
                  <pic:spPr>
                    <a:xfrm>
                      <a:off x="0" y="0"/>
                      <a:ext cx="5724525" cy="1990725"/>
                    </a:xfrm>
                    <a:prstGeom prst="rect">
                      <a:avLst/>
                    </a:prstGeom>
                  </pic:spPr>
                </pic:pic>
              </a:graphicData>
            </a:graphic>
          </wp:inline>
        </w:drawing>
      </w:r>
    </w:p>
    <w:p w14:paraId="56997B04" w14:textId="716ED139" w:rsidR="008C478B" w:rsidRPr="00DC779F" w:rsidRDefault="005C685B" w:rsidP="001174A8">
      <w:pPr>
        <w:pStyle w:val="Caption"/>
        <w:ind w:left="0" w:right="0"/>
        <w:jc w:val="center"/>
      </w:pPr>
      <w:bookmarkStart w:id="369" w:name="_Toc239542959"/>
      <w:bookmarkStart w:id="370" w:name="_Toc239543070"/>
      <w:bookmarkStart w:id="371" w:name="_Toc239545010"/>
      <w:bookmarkStart w:id="372" w:name="_Toc239604309"/>
      <w:r>
        <w:t xml:space="preserve">Figure </w:t>
      </w:r>
      <w:r>
        <w:fldChar w:fldCharType="begin"/>
      </w:r>
      <w:r>
        <w:instrText>SEQ Figure \* ARABIC</w:instrText>
      </w:r>
      <w:r>
        <w:fldChar w:fldCharType="separate"/>
      </w:r>
      <w:r w:rsidR="00D930D7">
        <w:rPr>
          <w:noProof/>
        </w:rPr>
        <w:t>72</w:t>
      </w:r>
      <w:r>
        <w:fldChar w:fldCharType="end"/>
      </w:r>
      <w:r>
        <w:t xml:space="preserve"> - Scaled values to represent the values in relation to the real values from external source for comparison (</w:t>
      </w:r>
      <w:proofErr w:type="spellStart"/>
      <w:proofErr w:type="gramStart"/>
      <w:r>
        <w:t>M.Barboza</w:t>
      </w:r>
      <w:proofErr w:type="spellEnd"/>
      <w:proofErr w:type="gramEnd"/>
      <w:r>
        <w:t>, 2026)</w:t>
      </w:r>
      <w:bookmarkEnd w:id="369"/>
      <w:bookmarkEnd w:id="370"/>
      <w:bookmarkEnd w:id="371"/>
      <w:bookmarkEnd w:id="372"/>
    </w:p>
    <w:p w14:paraId="1F9B8E22" w14:textId="049D16B6" w:rsidR="487AEB91" w:rsidRDefault="487AEB91" w:rsidP="487AEB91">
      <w:pPr>
        <w:ind w:left="0" w:right="0" w:firstLine="0"/>
        <w:jc w:val="both"/>
        <w:rPr>
          <w:color w:val="auto"/>
        </w:rPr>
      </w:pPr>
    </w:p>
    <w:p w14:paraId="40672943" w14:textId="3775C42E" w:rsidR="00032136" w:rsidRPr="003C50FB" w:rsidRDefault="00032136" w:rsidP="00032136">
      <w:pPr>
        <w:ind w:left="0" w:right="0" w:firstLine="0"/>
        <w:jc w:val="both"/>
        <w:rPr>
          <w:color w:val="auto"/>
        </w:rPr>
      </w:pPr>
      <w:r w:rsidRPr="003C50FB">
        <w:rPr>
          <w:color w:val="auto"/>
        </w:rPr>
        <w:t xml:space="preserve">There is a </w:t>
      </w:r>
      <w:r w:rsidRPr="00856E31">
        <w:rPr>
          <w:color w:val="auto"/>
        </w:rPr>
        <w:t xml:space="preserve">significant amount of influence of the anti-droop system implemented on the MCR. The anti-droop </w:t>
      </w:r>
      <w:r w:rsidR="00644FCF" w:rsidRPr="00856E31">
        <w:rPr>
          <w:color w:val="auto"/>
        </w:rPr>
        <w:t>system</w:t>
      </w:r>
      <w:r w:rsidRPr="00856E31">
        <w:rPr>
          <w:color w:val="auto"/>
        </w:rPr>
        <w:t xml:space="preserve"> show</w:t>
      </w:r>
      <w:r w:rsidR="00A32C07" w:rsidRPr="00856E31">
        <w:rPr>
          <w:color w:val="auto"/>
        </w:rPr>
        <w:t>s</w:t>
      </w:r>
      <w:r w:rsidRPr="00856E31">
        <w:rPr>
          <w:color w:val="auto"/>
        </w:rPr>
        <w:t xml:space="preserve"> that they influence the roll of the vehicle by restricting the movement of the inside wheel for the corner</w:t>
      </w:r>
      <w:r w:rsidR="00AC1B20" w:rsidRPr="00856E31">
        <w:rPr>
          <w:color w:val="auto"/>
        </w:rPr>
        <w:t xml:space="preserve">. </w:t>
      </w:r>
      <w:r w:rsidRPr="00856E31">
        <w:rPr>
          <w:color w:val="auto"/>
        </w:rPr>
        <w:t>This</w:t>
      </w:r>
      <w:r w:rsidRPr="003C50FB">
        <w:rPr>
          <w:color w:val="auto"/>
        </w:rPr>
        <w:t xml:space="preserve"> would be as expected, with the inside wheel having restricted range of movement, </w:t>
      </w:r>
      <w:r w:rsidR="00644FCF" w:rsidRPr="003C50FB">
        <w:rPr>
          <w:color w:val="auto"/>
        </w:rPr>
        <w:t>thereby</w:t>
      </w:r>
      <w:r w:rsidRPr="003C50FB">
        <w:rPr>
          <w:color w:val="auto"/>
        </w:rPr>
        <w:t xml:space="preserve"> restricting the difference in outside to inside travel, resulting in a reduction in roll</w:t>
      </w:r>
      <w:r w:rsidR="00CC17D8">
        <w:rPr>
          <w:color w:val="auto"/>
        </w:rPr>
        <w:t xml:space="preserve"> (</w:t>
      </w:r>
      <w:proofErr w:type="spellStart"/>
      <w:proofErr w:type="gramStart"/>
      <w:r w:rsidR="00CC17D8">
        <w:rPr>
          <w:color w:val="auto"/>
        </w:rPr>
        <w:t>J.</w:t>
      </w:r>
      <w:r w:rsidR="00831ADE">
        <w:rPr>
          <w:color w:val="auto"/>
        </w:rPr>
        <w:t>Knapton</w:t>
      </w:r>
      <w:proofErr w:type="spellEnd"/>
      <w:proofErr w:type="gramEnd"/>
      <w:r w:rsidR="00831ADE">
        <w:rPr>
          <w:color w:val="auto"/>
        </w:rPr>
        <w:t>, 2025)</w:t>
      </w:r>
      <w:r w:rsidRPr="003C50FB">
        <w:rPr>
          <w:color w:val="auto"/>
        </w:rPr>
        <w:t xml:space="preserve">. </w:t>
      </w:r>
      <w:r w:rsidR="00F7055E" w:rsidRPr="003C50FB">
        <w:rPr>
          <w:color w:val="auto"/>
        </w:rPr>
        <w:t xml:space="preserve">There is a difference in the roll between Vi-Grade and ULAPS and stems from the </w:t>
      </w:r>
      <w:r w:rsidR="00350376" w:rsidRPr="003C50FB">
        <w:rPr>
          <w:color w:val="auto"/>
        </w:rPr>
        <w:t>kinematic differences.</w:t>
      </w:r>
    </w:p>
    <w:p w14:paraId="4E26C52D" w14:textId="77777777" w:rsidR="00032136" w:rsidRDefault="00032136" w:rsidP="00E345E2">
      <w:pPr>
        <w:ind w:left="0" w:right="0" w:firstLine="0"/>
      </w:pPr>
    </w:p>
    <w:p w14:paraId="25665AE0" w14:textId="5932AAC1" w:rsidR="00907BA5" w:rsidRPr="00907BA5" w:rsidRDefault="00907BA5" w:rsidP="00907BA5">
      <w:pPr>
        <w:keepNext/>
        <w:spacing w:line="240" w:lineRule="auto"/>
        <w:ind w:left="0" w:right="0" w:firstLine="0"/>
        <w:jc w:val="center"/>
      </w:pPr>
      <w:r w:rsidRPr="00907BA5">
        <w:rPr>
          <w:noProof/>
        </w:rPr>
        <w:drawing>
          <wp:inline distT="0" distB="0" distL="0" distR="0" wp14:anchorId="73ABEB14" wp14:editId="62E3D36B">
            <wp:extent cx="5731510" cy="3811905"/>
            <wp:effectExtent l="0" t="0" r="2540" b="0"/>
            <wp:docPr id="20616081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731510" cy="3811905"/>
                    </a:xfrm>
                    <a:prstGeom prst="rect">
                      <a:avLst/>
                    </a:prstGeom>
                    <a:noFill/>
                    <a:ln>
                      <a:noFill/>
                    </a:ln>
                  </pic:spPr>
                </pic:pic>
              </a:graphicData>
            </a:graphic>
          </wp:inline>
        </w:drawing>
      </w:r>
    </w:p>
    <w:p w14:paraId="7D562DFA" w14:textId="2A16BDA1" w:rsidR="001403A9" w:rsidRDefault="001403A9" w:rsidP="001403A9">
      <w:pPr>
        <w:pStyle w:val="Caption"/>
        <w:ind w:left="0" w:right="0"/>
        <w:jc w:val="center"/>
      </w:pPr>
      <w:bookmarkStart w:id="373" w:name="_Toc239542960"/>
      <w:bookmarkStart w:id="374" w:name="_Toc239543071"/>
      <w:bookmarkStart w:id="375" w:name="_Toc239545011"/>
      <w:bookmarkStart w:id="376" w:name="_Toc239604310"/>
      <w:r>
        <w:t xml:space="preserve">Figure </w:t>
      </w:r>
      <w:r>
        <w:fldChar w:fldCharType="begin"/>
      </w:r>
      <w:r>
        <w:instrText>SEQ Figure \* ARABIC</w:instrText>
      </w:r>
      <w:r>
        <w:fldChar w:fldCharType="separate"/>
      </w:r>
      <w:r w:rsidR="00D930D7">
        <w:rPr>
          <w:noProof/>
        </w:rPr>
        <w:t>73</w:t>
      </w:r>
      <w:r>
        <w:fldChar w:fldCharType="end"/>
      </w:r>
      <w:r>
        <w:t xml:space="preserve"> - Roll angle for varying simulation techniques</w:t>
      </w:r>
      <w:r w:rsidR="00FC5EAD">
        <w:t xml:space="preserve"> around Silverstone National</w:t>
      </w:r>
      <w:bookmarkEnd w:id="373"/>
      <w:bookmarkEnd w:id="374"/>
      <w:bookmarkEnd w:id="375"/>
      <w:bookmarkEnd w:id="376"/>
    </w:p>
    <w:p w14:paraId="3273CA30" w14:textId="77777777" w:rsidR="001403A9" w:rsidRPr="001403A9" w:rsidRDefault="001403A9" w:rsidP="001403A9">
      <w:pPr>
        <w:ind w:left="0" w:firstLine="0"/>
      </w:pPr>
    </w:p>
    <w:p w14:paraId="3BA68CEB" w14:textId="37486F18" w:rsidR="00C02303" w:rsidRPr="00DD3CEB" w:rsidRDefault="00032136" w:rsidP="00F44324">
      <w:pPr>
        <w:ind w:left="0" w:right="0" w:firstLine="0"/>
        <w:jc w:val="both"/>
        <w:rPr>
          <w:color w:val="auto"/>
        </w:rPr>
      </w:pPr>
      <w:r w:rsidRPr="00E62B77">
        <w:rPr>
          <w:color w:val="auto"/>
        </w:rPr>
        <w:lastRenderedPageBreak/>
        <w:t xml:space="preserve">It must be stated that the influence the anti-roll bars (ARB’s) have in relation to the anti-droop stops is something that warrants further investigation. Due to the uncertainty in the ARB values for the soft, medium and </w:t>
      </w:r>
      <w:r w:rsidRPr="000C3C45">
        <w:rPr>
          <w:color w:val="auto"/>
        </w:rPr>
        <w:t xml:space="preserve">hard settings and the level of torque they resist, </w:t>
      </w:r>
      <w:r w:rsidR="002F4473" w:rsidRPr="000C3C45">
        <w:rPr>
          <w:color w:val="auto"/>
        </w:rPr>
        <w:t>makes it difficult to implement accurately</w:t>
      </w:r>
      <w:r w:rsidRPr="000C3C45">
        <w:rPr>
          <w:color w:val="auto"/>
        </w:rPr>
        <w:t>. In addition, modelling the anti-droop stop system would need to be implemented in the simulations, however</w:t>
      </w:r>
      <w:r w:rsidR="00E45940" w:rsidRPr="000C3C45">
        <w:rPr>
          <w:color w:val="auto"/>
        </w:rPr>
        <w:t>,</w:t>
      </w:r>
      <w:r w:rsidRPr="000C3C45">
        <w:rPr>
          <w:color w:val="auto"/>
        </w:rPr>
        <w:t xml:space="preserve"> can be done with further work.</w:t>
      </w:r>
      <w:r w:rsidRPr="00E62B77">
        <w:rPr>
          <w:color w:val="auto"/>
        </w:rPr>
        <w:t xml:space="preserve"> </w:t>
      </w:r>
    </w:p>
    <w:p w14:paraId="6F6D2AEF" w14:textId="796F7BCF" w:rsidR="00032136" w:rsidRPr="00DD3CEB" w:rsidRDefault="00032136" w:rsidP="00032136">
      <w:pPr>
        <w:ind w:left="0" w:right="0" w:firstLine="0"/>
        <w:jc w:val="both"/>
        <w:rPr>
          <w:color w:val="auto"/>
        </w:rPr>
      </w:pPr>
      <w:r w:rsidRPr="00DD3CEB">
        <w:rPr>
          <w:color w:val="auto"/>
        </w:rPr>
        <w:t xml:space="preserve">With the change in roll reduction, the </w:t>
      </w:r>
      <w:r w:rsidR="00DD3CEB" w:rsidRPr="00DD3CEB">
        <w:rPr>
          <w:color w:val="auto"/>
        </w:rPr>
        <w:t>droop stops</w:t>
      </w:r>
      <w:r w:rsidRPr="00DD3CEB">
        <w:rPr>
          <w:color w:val="auto"/>
        </w:rPr>
        <w:t xml:space="preserve"> on seems to have a negligible effect on the loads on the tyre (the droop stops are only situated on the front of the vehicle). This is due to the droop stops not impacting the loads being distributed as weight transfer still occurs. As the</w:t>
      </w:r>
      <w:r w:rsidR="00DD3CEB" w:rsidRPr="00DD3CEB">
        <w:rPr>
          <w:color w:val="auto"/>
        </w:rPr>
        <w:t xml:space="preserve"> droop</w:t>
      </w:r>
      <w:r w:rsidRPr="00DD3CEB">
        <w:rPr>
          <w:color w:val="auto"/>
        </w:rPr>
        <w:t xml:space="preserve"> stops only limit the movement of the </w:t>
      </w:r>
      <w:proofErr w:type="spellStart"/>
      <w:r w:rsidRPr="00036EFC">
        <w:rPr>
          <w:color w:val="auto"/>
        </w:rPr>
        <w:t>unsprung</w:t>
      </w:r>
      <w:proofErr w:type="spellEnd"/>
      <w:r w:rsidRPr="00036EFC">
        <w:rPr>
          <w:color w:val="auto"/>
        </w:rPr>
        <w:t xml:space="preserve"> mass</w:t>
      </w:r>
      <w:r w:rsidR="002E2F64" w:rsidRPr="00036EFC">
        <w:rPr>
          <w:color w:val="auto"/>
        </w:rPr>
        <w:t>,</w:t>
      </w:r>
      <w:r w:rsidRPr="00036EFC">
        <w:rPr>
          <w:color w:val="auto"/>
        </w:rPr>
        <w:t xml:space="preserve"> it is not</w:t>
      </w:r>
      <w:r w:rsidRPr="00DD3CEB">
        <w:rPr>
          <w:color w:val="auto"/>
        </w:rPr>
        <w:t xml:space="preserve"> going to affect the loads that transition through the wheels to the contact </w:t>
      </w:r>
      <w:r w:rsidR="00DD3CEB" w:rsidRPr="00DD3CEB">
        <w:rPr>
          <w:color w:val="auto"/>
        </w:rPr>
        <w:t>patch</w:t>
      </w:r>
      <w:r w:rsidRPr="00DD3CEB">
        <w:rPr>
          <w:color w:val="auto"/>
        </w:rPr>
        <w:t>.</w:t>
      </w:r>
    </w:p>
    <w:p w14:paraId="79740BEE" w14:textId="77777777" w:rsidR="00DD3CEB" w:rsidRPr="005C4337" w:rsidRDefault="00DD3CEB" w:rsidP="00032136">
      <w:pPr>
        <w:ind w:left="0" w:right="0" w:firstLine="0"/>
        <w:jc w:val="both"/>
      </w:pPr>
    </w:p>
    <w:p w14:paraId="0C7D918A" w14:textId="77777777" w:rsidR="00FC5EAD" w:rsidRDefault="00DF0DAD" w:rsidP="00FC5EAD">
      <w:pPr>
        <w:keepNext/>
        <w:ind w:left="0" w:right="0" w:firstLine="0"/>
        <w:jc w:val="center"/>
      </w:pPr>
      <w:r w:rsidRPr="00DF0DAD">
        <w:rPr>
          <w:noProof/>
        </w:rPr>
        <w:drawing>
          <wp:inline distT="0" distB="0" distL="0" distR="0" wp14:anchorId="0BDFF792" wp14:editId="3B2C5697">
            <wp:extent cx="4959706" cy="3194741"/>
            <wp:effectExtent l="0" t="0" r="0" b="5715"/>
            <wp:docPr id="12584924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4965285" cy="3198335"/>
                    </a:xfrm>
                    <a:prstGeom prst="rect">
                      <a:avLst/>
                    </a:prstGeom>
                    <a:noFill/>
                    <a:ln>
                      <a:noFill/>
                    </a:ln>
                  </pic:spPr>
                </pic:pic>
              </a:graphicData>
            </a:graphic>
          </wp:inline>
        </w:drawing>
      </w:r>
    </w:p>
    <w:p w14:paraId="2A294759" w14:textId="206CA542" w:rsidR="00DF0DAD" w:rsidRDefault="00FC5EAD" w:rsidP="00FC5EAD">
      <w:pPr>
        <w:pStyle w:val="Caption"/>
        <w:ind w:left="0" w:right="0"/>
        <w:jc w:val="center"/>
        <w:rPr>
          <w:noProof/>
        </w:rPr>
      </w:pPr>
      <w:bookmarkStart w:id="377" w:name="_Toc239542961"/>
      <w:bookmarkStart w:id="378" w:name="_Toc239543072"/>
      <w:bookmarkStart w:id="379" w:name="_Toc239545012"/>
      <w:bookmarkStart w:id="380" w:name="_Toc239604311"/>
      <w:r>
        <w:t xml:space="preserve">Figure </w:t>
      </w:r>
      <w:r>
        <w:fldChar w:fldCharType="begin"/>
      </w:r>
      <w:r>
        <w:instrText>SEQ Figure \* ARABIC</w:instrText>
      </w:r>
      <w:r>
        <w:fldChar w:fldCharType="separate"/>
      </w:r>
      <w:r w:rsidR="00D930D7">
        <w:rPr>
          <w:noProof/>
        </w:rPr>
        <w:t>74</w:t>
      </w:r>
      <w:r>
        <w:fldChar w:fldCharType="end"/>
      </w:r>
      <w:r>
        <w:t xml:space="preserve"> - zeroed front tyre loads</w:t>
      </w:r>
      <w:r>
        <w:rPr>
          <w:noProof/>
        </w:rPr>
        <w:t xml:space="preserve"> around Silverstone National</w:t>
      </w:r>
      <w:bookmarkEnd w:id="377"/>
      <w:bookmarkEnd w:id="378"/>
      <w:bookmarkEnd w:id="379"/>
      <w:bookmarkEnd w:id="380"/>
    </w:p>
    <w:p w14:paraId="5733C826" w14:textId="77777777" w:rsidR="00446CA6" w:rsidRPr="00446CA6" w:rsidRDefault="00446CA6" w:rsidP="00446CA6"/>
    <w:p w14:paraId="3E1EFB03" w14:textId="4E05A06A" w:rsidR="00552D28" w:rsidRDefault="003E1330" w:rsidP="00446CA6">
      <w:pPr>
        <w:ind w:left="0" w:right="0" w:firstLine="0"/>
        <w:jc w:val="both"/>
      </w:pPr>
      <w:r>
        <w:t xml:space="preserve">There </w:t>
      </w:r>
      <w:r w:rsidR="00105BEA">
        <w:t>are</w:t>
      </w:r>
      <w:r>
        <w:t xml:space="preserve"> key differences between the aero balance seen on track in relation to the other simulation methods. </w:t>
      </w:r>
      <w:r w:rsidR="00192689" w:rsidRPr="004A637E">
        <w:t>The track data shows much larger deviation in aero balance values in comparison to the others</w:t>
      </w:r>
      <w:r w:rsidR="000B066F" w:rsidRPr="004A637E">
        <w:t xml:space="preserve">, </w:t>
      </w:r>
      <w:r w:rsidR="00192689" w:rsidRPr="004A637E">
        <w:t>suggesting a larger dynamic movement in the sprung mass</w:t>
      </w:r>
      <w:r w:rsidR="002C01E2" w:rsidRPr="004A637E">
        <w:t>. If a larger change in front and rear ride heights</w:t>
      </w:r>
      <w:r w:rsidR="000B066F" w:rsidRPr="004A637E">
        <w:t xml:space="preserve"> occur,</w:t>
      </w:r>
      <w:r w:rsidR="002C01E2" w:rsidRPr="004A637E">
        <w:t xml:space="preserve"> it will subsequently</w:t>
      </w:r>
      <w:r w:rsidR="002C01E2">
        <w:t xml:space="preserve"> result in a larger </w:t>
      </w:r>
      <w:r w:rsidR="00246C7C">
        <w:t>change in the aero balance of the vehicle.</w:t>
      </w:r>
    </w:p>
    <w:p w14:paraId="509A82AF" w14:textId="77777777" w:rsidR="00192689" w:rsidRPr="00552D28" w:rsidRDefault="00192689" w:rsidP="00552D28">
      <w:pPr>
        <w:ind w:left="0" w:firstLine="0"/>
      </w:pPr>
    </w:p>
    <w:p w14:paraId="321F2814" w14:textId="77777777" w:rsidR="008252DA" w:rsidRDefault="008D7F03" w:rsidP="008252DA">
      <w:pPr>
        <w:keepNext/>
        <w:ind w:left="0" w:right="0" w:firstLine="0"/>
        <w:jc w:val="center"/>
      </w:pPr>
      <w:r w:rsidRPr="008D7F03">
        <w:rPr>
          <w:noProof/>
        </w:rPr>
        <w:lastRenderedPageBreak/>
        <w:drawing>
          <wp:inline distT="0" distB="0" distL="0" distR="0" wp14:anchorId="64B65D92" wp14:editId="3CB30750">
            <wp:extent cx="4860745" cy="3145536"/>
            <wp:effectExtent l="0" t="0" r="0" b="0"/>
            <wp:docPr id="210062080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4871097" cy="3152235"/>
                    </a:xfrm>
                    <a:prstGeom prst="rect">
                      <a:avLst/>
                    </a:prstGeom>
                    <a:noFill/>
                    <a:ln>
                      <a:noFill/>
                    </a:ln>
                  </pic:spPr>
                </pic:pic>
              </a:graphicData>
            </a:graphic>
          </wp:inline>
        </w:drawing>
      </w:r>
    </w:p>
    <w:p w14:paraId="43308AEC" w14:textId="32051E7E" w:rsidR="008D7F03" w:rsidRPr="008D7F03" w:rsidRDefault="008252DA" w:rsidP="008252DA">
      <w:pPr>
        <w:pStyle w:val="Caption"/>
        <w:ind w:left="0" w:right="0"/>
        <w:jc w:val="center"/>
      </w:pPr>
      <w:bookmarkStart w:id="381" w:name="_Toc239542962"/>
      <w:bookmarkStart w:id="382" w:name="_Toc239543073"/>
      <w:bookmarkStart w:id="383" w:name="_Toc239545013"/>
      <w:bookmarkStart w:id="384" w:name="_Toc239604312"/>
      <w:r>
        <w:t xml:space="preserve">Figure </w:t>
      </w:r>
      <w:r>
        <w:fldChar w:fldCharType="begin"/>
      </w:r>
      <w:r>
        <w:instrText>SEQ Figure \* ARABIC</w:instrText>
      </w:r>
      <w:r>
        <w:fldChar w:fldCharType="separate"/>
      </w:r>
      <w:r w:rsidR="00D930D7">
        <w:rPr>
          <w:noProof/>
        </w:rPr>
        <w:t>75</w:t>
      </w:r>
      <w:r>
        <w:fldChar w:fldCharType="end"/>
      </w:r>
      <w:r>
        <w:t xml:space="preserve"> - Aero Balance comparison around the circuit layout for varying simulation method</w:t>
      </w:r>
      <w:bookmarkEnd w:id="381"/>
      <w:bookmarkEnd w:id="382"/>
      <w:bookmarkEnd w:id="383"/>
      <w:bookmarkEnd w:id="384"/>
    </w:p>
    <w:p w14:paraId="5619A54F" w14:textId="6A05776A" w:rsidR="00CE28D3" w:rsidRPr="001751CE" w:rsidRDefault="00F47401" w:rsidP="00E345E2">
      <w:pPr>
        <w:ind w:left="0" w:right="0" w:firstLine="0"/>
      </w:pPr>
      <w:r>
        <w:br w:type="page"/>
      </w:r>
    </w:p>
    <w:p w14:paraId="213E4D76" w14:textId="0B52BFB8" w:rsidR="009979F6" w:rsidRDefault="002540AD" w:rsidP="00A84693">
      <w:pPr>
        <w:pStyle w:val="Heading1"/>
        <w:numPr>
          <w:ilvl w:val="0"/>
          <w:numId w:val="6"/>
        </w:numPr>
      </w:pPr>
      <w:bookmarkStart w:id="385" w:name="_Toc239597624"/>
      <w:r>
        <w:lastRenderedPageBreak/>
        <w:t>Improving vehicle set up using lap simulation software</w:t>
      </w:r>
      <w:bookmarkEnd w:id="385"/>
    </w:p>
    <w:p w14:paraId="3BB2CACC" w14:textId="27F725D5" w:rsidR="00032136" w:rsidRPr="00CA3D63" w:rsidRDefault="00032136" w:rsidP="006208EF">
      <w:pPr>
        <w:ind w:left="0" w:right="0" w:firstLine="0"/>
        <w:jc w:val="both"/>
        <w:rPr>
          <w:color w:val="auto"/>
        </w:rPr>
      </w:pPr>
      <w:r w:rsidRPr="00E03C26">
        <w:rPr>
          <w:color w:val="auto"/>
        </w:rPr>
        <w:t xml:space="preserve">Understanding </w:t>
      </w:r>
      <w:r w:rsidRPr="00CA3D63">
        <w:rPr>
          <w:color w:val="auto"/>
        </w:rPr>
        <w:t xml:space="preserve">how the aerodynamic performance can then be tuned to reflect the vehicles characteristics through changes in set up can help place the vehicle in a better operating window. This often involves the stiffening of the vehicle, to keep the aerodynamic platform at a more stable location. The stability of this is vital for vehicles with high levels of balance fluctuation. </w:t>
      </w:r>
      <w:r w:rsidR="00F82300" w:rsidRPr="00CA3D63">
        <w:rPr>
          <w:color w:val="auto"/>
        </w:rPr>
        <w:t>C</w:t>
      </w:r>
      <w:r w:rsidRPr="00CA3D63">
        <w:rPr>
          <w:color w:val="auto"/>
        </w:rPr>
        <w:t>ontrolling the movement of the vehicle through the spring rates</w:t>
      </w:r>
      <w:r w:rsidR="00F82300" w:rsidRPr="00CA3D63">
        <w:rPr>
          <w:color w:val="auto"/>
        </w:rPr>
        <w:t>,</w:t>
      </w:r>
      <w:r w:rsidRPr="00CA3D63">
        <w:rPr>
          <w:color w:val="auto"/>
        </w:rPr>
        <w:t xml:space="preserve"> dictate</w:t>
      </w:r>
      <w:r w:rsidR="00F82300" w:rsidRPr="00CA3D63">
        <w:rPr>
          <w:color w:val="auto"/>
        </w:rPr>
        <w:t>s</w:t>
      </w:r>
      <w:r w:rsidRPr="00CA3D63">
        <w:rPr>
          <w:color w:val="auto"/>
        </w:rPr>
        <w:t xml:space="preserve"> the vertical movement of the sprung mass. </w:t>
      </w:r>
      <w:r w:rsidR="00E52F20" w:rsidRPr="00CA3D63">
        <w:rPr>
          <w:color w:val="auto"/>
        </w:rPr>
        <w:t>T</w:t>
      </w:r>
      <w:r w:rsidRPr="00CA3D63">
        <w:rPr>
          <w:color w:val="auto"/>
        </w:rPr>
        <w:t xml:space="preserve">he rate of oscillation </w:t>
      </w:r>
      <w:r w:rsidR="00E52F20" w:rsidRPr="00CA3D63">
        <w:rPr>
          <w:color w:val="auto"/>
        </w:rPr>
        <w:t xml:space="preserve">can be controlled </w:t>
      </w:r>
      <w:r w:rsidR="00F82300" w:rsidRPr="00CA3D63">
        <w:rPr>
          <w:color w:val="auto"/>
        </w:rPr>
        <w:t>using</w:t>
      </w:r>
      <w:r w:rsidR="00093D22" w:rsidRPr="00CA3D63">
        <w:rPr>
          <w:color w:val="auto"/>
        </w:rPr>
        <w:t xml:space="preserve"> the</w:t>
      </w:r>
      <w:r w:rsidRPr="00CA3D63">
        <w:rPr>
          <w:color w:val="auto"/>
        </w:rPr>
        <w:t xml:space="preserve"> springs</w:t>
      </w:r>
      <w:r w:rsidR="00F82300" w:rsidRPr="00CA3D63">
        <w:rPr>
          <w:color w:val="auto"/>
        </w:rPr>
        <w:t>,</w:t>
      </w:r>
      <w:r w:rsidRPr="00CA3D63">
        <w:rPr>
          <w:color w:val="auto"/>
        </w:rPr>
        <w:t xml:space="preserve"> </w:t>
      </w:r>
      <w:r w:rsidR="00F82300" w:rsidRPr="00CA3D63">
        <w:rPr>
          <w:color w:val="auto"/>
        </w:rPr>
        <w:t>via</w:t>
      </w:r>
      <w:r w:rsidRPr="00CA3D63">
        <w:rPr>
          <w:color w:val="auto"/>
        </w:rPr>
        <w:t xml:space="preserve"> the dampers</w:t>
      </w:r>
      <w:r w:rsidR="00F82300" w:rsidRPr="00CA3D63">
        <w:rPr>
          <w:color w:val="auto"/>
        </w:rPr>
        <w:t>,</w:t>
      </w:r>
      <w:r w:rsidRPr="00CA3D63">
        <w:rPr>
          <w:color w:val="auto"/>
        </w:rPr>
        <w:t xml:space="preserve"> and assist with stabilising the solid platform. </w:t>
      </w:r>
      <w:proofErr w:type="gramStart"/>
      <w:r w:rsidRPr="00CA3D63">
        <w:rPr>
          <w:color w:val="auto"/>
        </w:rPr>
        <w:t>However</w:t>
      </w:r>
      <w:proofErr w:type="gramEnd"/>
      <w:r w:rsidRPr="00CA3D63">
        <w:rPr>
          <w:color w:val="auto"/>
        </w:rPr>
        <w:t xml:space="preserve"> by pursuing the benefits of keeping a rigid platform, </w:t>
      </w:r>
      <w:r w:rsidR="00093D22" w:rsidRPr="00CA3D63">
        <w:rPr>
          <w:color w:val="auto"/>
        </w:rPr>
        <w:t xml:space="preserve">it </w:t>
      </w:r>
      <w:r w:rsidRPr="00CA3D63">
        <w:rPr>
          <w:color w:val="auto"/>
        </w:rPr>
        <w:t>can remove the feel the driver has for the vehicle.  Only slight lateral and longitudinal G feeling of the vehicle would be experienced due to the reduction in roll and pitch of the vehicle. Therefore</w:t>
      </w:r>
      <w:r w:rsidR="00F82300" w:rsidRPr="00CA3D63">
        <w:rPr>
          <w:color w:val="auto"/>
        </w:rPr>
        <w:t>,</w:t>
      </w:r>
      <w:r w:rsidRPr="00CA3D63">
        <w:rPr>
          <w:color w:val="auto"/>
        </w:rPr>
        <w:t xml:space="preserve"> a balance </w:t>
      </w:r>
      <w:r w:rsidR="00F82300" w:rsidRPr="00CA3D63">
        <w:rPr>
          <w:color w:val="auto"/>
        </w:rPr>
        <w:t>is required,</w:t>
      </w:r>
      <w:r w:rsidRPr="00CA3D63">
        <w:rPr>
          <w:color w:val="auto"/>
        </w:rPr>
        <w:t xml:space="preserve"> where the vehicle is in the </w:t>
      </w:r>
      <w:r w:rsidR="00F82300" w:rsidRPr="00CA3D63">
        <w:rPr>
          <w:color w:val="auto"/>
        </w:rPr>
        <w:t>optimal</w:t>
      </w:r>
      <w:r w:rsidRPr="00CA3D63">
        <w:rPr>
          <w:color w:val="auto"/>
        </w:rPr>
        <w:t xml:space="preserve"> operating window </w:t>
      </w:r>
      <w:r w:rsidR="00F82300" w:rsidRPr="00CA3D63">
        <w:rPr>
          <w:color w:val="auto"/>
        </w:rPr>
        <w:t>whils</w:t>
      </w:r>
      <w:r w:rsidR="004E21F1" w:rsidRPr="00CA3D63">
        <w:rPr>
          <w:color w:val="auto"/>
        </w:rPr>
        <w:t>t allowing the driver to extract maximum pace out of the vehicle.</w:t>
      </w:r>
      <w:r w:rsidR="004E21F1">
        <w:rPr>
          <w:color w:val="auto"/>
        </w:rPr>
        <w:t xml:space="preserve"> </w:t>
      </w:r>
    </w:p>
    <w:p w14:paraId="422BA2B6" w14:textId="153EA41A" w:rsidR="005A153F" w:rsidRDefault="00032136" w:rsidP="00490134">
      <w:pPr>
        <w:ind w:left="0" w:right="0" w:firstLine="0"/>
        <w:jc w:val="both"/>
        <w:rPr>
          <w:color w:val="auto"/>
        </w:rPr>
      </w:pPr>
      <w:r w:rsidRPr="00D06A8B">
        <w:rPr>
          <w:color w:val="auto"/>
        </w:rPr>
        <w:t xml:space="preserve">Multiple simulations took place to understand the influence that changing the setup would have on the vehicle </w:t>
      </w:r>
      <w:proofErr w:type="gramStart"/>
      <w:r w:rsidRPr="00D06A8B">
        <w:rPr>
          <w:color w:val="auto"/>
        </w:rPr>
        <w:t>through the use of</w:t>
      </w:r>
      <w:proofErr w:type="gramEnd"/>
      <w:r w:rsidRPr="00D06A8B">
        <w:rPr>
          <w:color w:val="auto"/>
        </w:rPr>
        <w:t xml:space="preserve"> ULASP software. Changes in spring rates, ride heights and dampers were tested, producing a </w:t>
      </w:r>
      <w:r w:rsidR="00361971" w:rsidRPr="00D06A8B">
        <w:rPr>
          <w:color w:val="auto"/>
        </w:rPr>
        <w:t>six-factor</w:t>
      </w:r>
      <w:r w:rsidRPr="00D06A8B">
        <w:rPr>
          <w:color w:val="auto"/>
        </w:rPr>
        <w:t xml:space="preserve"> </w:t>
      </w:r>
      <w:r w:rsidR="00361971" w:rsidRPr="00D06A8B">
        <w:rPr>
          <w:color w:val="auto"/>
        </w:rPr>
        <w:t>B</w:t>
      </w:r>
      <w:r w:rsidRPr="00D06A8B">
        <w:rPr>
          <w:color w:val="auto"/>
        </w:rPr>
        <w:t xml:space="preserve">ox Benken method, where both front and rears would be altered independently from one another. The </w:t>
      </w:r>
      <w:r w:rsidR="00361971" w:rsidRPr="00D06A8B">
        <w:rPr>
          <w:color w:val="auto"/>
        </w:rPr>
        <w:t>B</w:t>
      </w:r>
      <w:r w:rsidRPr="00D06A8B">
        <w:rPr>
          <w:color w:val="auto"/>
        </w:rPr>
        <w:t xml:space="preserve">ox Benken was used over other methods </w:t>
      </w:r>
      <w:r w:rsidR="00D85CB8" w:rsidRPr="00D06A8B">
        <w:rPr>
          <w:color w:val="auto"/>
        </w:rPr>
        <w:t xml:space="preserve">such </w:t>
      </w:r>
      <w:r w:rsidRPr="00D06A8B">
        <w:rPr>
          <w:color w:val="auto"/>
        </w:rPr>
        <w:t>as a full factorial</w:t>
      </w:r>
      <w:r w:rsidR="00D85CB8" w:rsidRPr="00D06A8B">
        <w:rPr>
          <w:color w:val="auto"/>
        </w:rPr>
        <w:t xml:space="preserve">, </w:t>
      </w:r>
      <w:r w:rsidRPr="00D06A8B">
        <w:rPr>
          <w:color w:val="auto"/>
        </w:rPr>
        <w:t xml:space="preserve">due to the benefit of reducing simulation time as the full batch would result in 729 runs instead of the 54 with the </w:t>
      </w:r>
      <w:r w:rsidR="00D85CB8" w:rsidRPr="00D06A8B">
        <w:rPr>
          <w:color w:val="auto"/>
        </w:rPr>
        <w:t>B</w:t>
      </w:r>
      <w:r w:rsidRPr="00D06A8B">
        <w:rPr>
          <w:color w:val="auto"/>
        </w:rPr>
        <w:t>ox Benken method.</w:t>
      </w:r>
    </w:p>
    <w:p w14:paraId="3113A0AE" w14:textId="77777777" w:rsidR="00D06A8B" w:rsidRPr="008E2203" w:rsidRDefault="00D06A8B" w:rsidP="00490134">
      <w:pPr>
        <w:ind w:left="0" w:right="0" w:firstLine="0"/>
        <w:jc w:val="both"/>
        <w:rPr>
          <w:sz w:val="15"/>
          <w:szCs w:val="15"/>
        </w:rPr>
      </w:pPr>
    </w:p>
    <w:p w14:paraId="1D2DBB38" w14:textId="19DF96D7" w:rsidR="00253328" w:rsidRDefault="00253328" w:rsidP="00253328">
      <w:pPr>
        <w:pStyle w:val="Caption"/>
        <w:keepNext/>
        <w:ind w:left="11" w:right="0" w:hanging="11"/>
        <w:jc w:val="center"/>
      </w:pPr>
      <w:bookmarkStart w:id="386" w:name="_Toc239543118"/>
      <w:bookmarkStart w:id="387" w:name="_Toc239545042"/>
      <w:bookmarkStart w:id="388" w:name="_Toc239604352"/>
      <w:r>
        <w:t xml:space="preserve">Table </w:t>
      </w:r>
      <w:r>
        <w:fldChar w:fldCharType="begin"/>
      </w:r>
      <w:r>
        <w:instrText>SEQ Table \* ARABIC</w:instrText>
      </w:r>
      <w:r>
        <w:fldChar w:fldCharType="separate"/>
      </w:r>
      <w:r w:rsidR="00A57C24">
        <w:rPr>
          <w:noProof/>
        </w:rPr>
        <w:t>10</w:t>
      </w:r>
      <w:r>
        <w:fldChar w:fldCharType="end"/>
      </w:r>
      <w:r>
        <w:t xml:space="preserve"> – Vehicle changes with the idealised setup using a </w:t>
      </w:r>
      <w:proofErr w:type="gramStart"/>
      <w:r>
        <w:t xml:space="preserve">6 </w:t>
      </w:r>
      <w:r w:rsidR="00182F0A">
        <w:t>factor</w:t>
      </w:r>
      <w:proofErr w:type="gramEnd"/>
      <w:r>
        <w:t xml:space="preserve"> box Behnken</w:t>
      </w:r>
      <w:bookmarkEnd w:id="386"/>
      <w:bookmarkEnd w:id="387"/>
      <w:bookmarkEnd w:id="388"/>
    </w:p>
    <w:tbl>
      <w:tblPr>
        <w:tblStyle w:val="PlainTable3"/>
        <w:tblW w:w="0" w:type="auto"/>
        <w:tblLook w:val="04A0" w:firstRow="1" w:lastRow="0" w:firstColumn="1" w:lastColumn="0" w:noHBand="0" w:noVBand="1"/>
      </w:tblPr>
      <w:tblGrid>
        <w:gridCol w:w="3094"/>
        <w:gridCol w:w="3064"/>
        <w:gridCol w:w="2858"/>
      </w:tblGrid>
      <w:tr w:rsidR="00396394" w14:paraId="677955F6" w14:textId="77777777" w:rsidTr="0025332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94" w:type="dxa"/>
          </w:tcPr>
          <w:p w14:paraId="1E556B95" w14:textId="77777777" w:rsidR="00396394" w:rsidRDefault="00396394" w:rsidP="00D12428">
            <w:pPr>
              <w:ind w:left="0" w:right="0" w:firstLine="0"/>
            </w:pPr>
          </w:p>
        </w:tc>
        <w:tc>
          <w:tcPr>
            <w:tcW w:w="3064" w:type="dxa"/>
          </w:tcPr>
          <w:p w14:paraId="4E0D0061" w14:textId="14433B1D" w:rsidR="00396394" w:rsidRPr="008E2203" w:rsidRDefault="00396394" w:rsidP="00D12428">
            <w:pPr>
              <w:ind w:left="0" w:right="0" w:firstLine="0"/>
              <w:cnfStyle w:val="100000000000" w:firstRow="1" w:lastRow="0" w:firstColumn="0" w:lastColumn="0" w:oddVBand="0" w:evenVBand="0" w:oddHBand="0" w:evenHBand="0" w:firstRowFirstColumn="0" w:firstRowLastColumn="0" w:lastRowFirstColumn="0" w:lastRowLastColumn="0"/>
              <w:rPr>
                <w:sz w:val="21"/>
                <w:szCs w:val="21"/>
              </w:rPr>
            </w:pPr>
            <w:r w:rsidRPr="008E2203">
              <w:rPr>
                <w:sz w:val="21"/>
                <w:szCs w:val="21"/>
              </w:rPr>
              <w:t>Baseline</w:t>
            </w:r>
          </w:p>
        </w:tc>
        <w:tc>
          <w:tcPr>
            <w:tcW w:w="2858" w:type="dxa"/>
          </w:tcPr>
          <w:p w14:paraId="63D46D7E" w14:textId="186E2076" w:rsidR="00396394" w:rsidRPr="008E2203" w:rsidRDefault="00396394" w:rsidP="00D12428">
            <w:pPr>
              <w:ind w:left="0" w:right="0" w:firstLine="0"/>
              <w:cnfStyle w:val="100000000000" w:firstRow="1" w:lastRow="0" w:firstColumn="0" w:lastColumn="0" w:oddVBand="0" w:evenVBand="0" w:oddHBand="0" w:evenHBand="0" w:firstRowFirstColumn="0" w:firstRowLastColumn="0" w:lastRowFirstColumn="0" w:lastRowLastColumn="0"/>
              <w:rPr>
                <w:sz w:val="21"/>
                <w:szCs w:val="21"/>
              </w:rPr>
            </w:pPr>
            <w:r w:rsidRPr="008E2203">
              <w:rPr>
                <w:sz w:val="21"/>
                <w:szCs w:val="21"/>
              </w:rPr>
              <w:t>Ideal setup</w:t>
            </w:r>
          </w:p>
        </w:tc>
      </w:tr>
      <w:tr w:rsidR="00396394" w14:paraId="7CDCB283" w14:textId="77777777" w:rsidTr="002533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94" w:type="dxa"/>
          </w:tcPr>
          <w:p w14:paraId="34E39A61" w14:textId="11E306D6" w:rsidR="00396394" w:rsidRPr="008E2203" w:rsidRDefault="00396394" w:rsidP="00D12428">
            <w:pPr>
              <w:ind w:left="0" w:right="0" w:firstLine="0"/>
              <w:rPr>
                <w:sz w:val="21"/>
                <w:szCs w:val="21"/>
              </w:rPr>
            </w:pPr>
            <w:r w:rsidRPr="008E2203">
              <w:rPr>
                <w:sz w:val="21"/>
                <w:szCs w:val="21"/>
              </w:rPr>
              <w:t>Front spring rate</w:t>
            </w:r>
          </w:p>
        </w:tc>
        <w:tc>
          <w:tcPr>
            <w:tcW w:w="3064" w:type="dxa"/>
          </w:tcPr>
          <w:p w14:paraId="1AA6572E" w14:textId="5D4B1115" w:rsidR="00396394" w:rsidRPr="008E2203" w:rsidRDefault="00E35FEC" w:rsidP="00D12428">
            <w:pPr>
              <w:ind w:left="0" w:right="0" w:firstLine="0"/>
              <w:cnfStyle w:val="000000100000" w:firstRow="0" w:lastRow="0" w:firstColumn="0" w:lastColumn="0" w:oddVBand="0" w:evenVBand="0" w:oddHBand="1" w:evenHBand="0" w:firstRowFirstColumn="0" w:firstRowLastColumn="0" w:lastRowFirstColumn="0" w:lastRowLastColumn="0"/>
              <w:rPr>
                <w:sz w:val="21"/>
                <w:szCs w:val="21"/>
              </w:rPr>
            </w:pPr>
            <w:r w:rsidRPr="008E2203">
              <w:rPr>
                <w:sz w:val="21"/>
                <w:szCs w:val="21"/>
              </w:rPr>
              <w:t>750</w:t>
            </w:r>
            <w:r w:rsidR="004B292B" w:rsidRPr="008E2203">
              <w:rPr>
                <w:sz w:val="21"/>
                <w:szCs w:val="21"/>
              </w:rPr>
              <w:t xml:space="preserve"> lbs/inch</w:t>
            </w:r>
          </w:p>
        </w:tc>
        <w:tc>
          <w:tcPr>
            <w:tcW w:w="2858" w:type="dxa"/>
          </w:tcPr>
          <w:p w14:paraId="7A6B2E50" w14:textId="7C8578EA" w:rsidR="00396394" w:rsidRPr="008E2203" w:rsidRDefault="00A94B63" w:rsidP="00D12428">
            <w:pPr>
              <w:ind w:left="0" w:right="0" w:firstLine="0"/>
              <w:cnfStyle w:val="000000100000" w:firstRow="0" w:lastRow="0" w:firstColumn="0" w:lastColumn="0" w:oddVBand="0" w:evenVBand="0" w:oddHBand="1" w:evenHBand="0" w:firstRowFirstColumn="0" w:firstRowLastColumn="0" w:lastRowFirstColumn="0" w:lastRowLastColumn="0"/>
              <w:rPr>
                <w:sz w:val="21"/>
                <w:szCs w:val="21"/>
              </w:rPr>
            </w:pPr>
            <w:r w:rsidRPr="008E2203">
              <w:rPr>
                <w:sz w:val="21"/>
                <w:szCs w:val="21"/>
              </w:rPr>
              <w:t>726.901 lbs/inch</w:t>
            </w:r>
          </w:p>
        </w:tc>
      </w:tr>
      <w:tr w:rsidR="00396394" w14:paraId="766D559D" w14:textId="77777777" w:rsidTr="00253328">
        <w:tc>
          <w:tcPr>
            <w:cnfStyle w:val="001000000000" w:firstRow="0" w:lastRow="0" w:firstColumn="1" w:lastColumn="0" w:oddVBand="0" w:evenVBand="0" w:oddHBand="0" w:evenHBand="0" w:firstRowFirstColumn="0" w:firstRowLastColumn="0" w:lastRowFirstColumn="0" w:lastRowLastColumn="0"/>
            <w:tcW w:w="3094" w:type="dxa"/>
          </w:tcPr>
          <w:p w14:paraId="39B94ABE" w14:textId="47600374" w:rsidR="00396394" w:rsidRPr="008E2203" w:rsidRDefault="00396394" w:rsidP="00D12428">
            <w:pPr>
              <w:ind w:left="0" w:right="0" w:firstLine="0"/>
              <w:rPr>
                <w:sz w:val="21"/>
                <w:szCs w:val="21"/>
              </w:rPr>
            </w:pPr>
            <w:r w:rsidRPr="008E2203">
              <w:rPr>
                <w:sz w:val="21"/>
                <w:szCs w:val="21"/>
              </w:rPr>
              <w:t>Front ride height</w:t>
            </w:r>
          </w:p>
        </w:tc>
        <w:tc>
          <w:tcPr>
            <w:tcW w:w="3064" w:type="dxa"/>
          </w:tcPr>
          <w:p w14:paraId="14753E4E" w14:textId="5CA68943" w:rsidR="00396394" w:rsidRPr="008E2203" w:rsidRDefault="00E80FBF" w:rsidP="00D12428">
            <w:pPr>
              <w:ind w:left="0" w:right="0" w:firstLine="0"/>
              <w:cnfStyle w:val="000000000000" w:firstRow="0" w:lastRow="0" w:firstColumn="0" w:lastColumn="0" w:oddVBand="0" w:evenVBand="0" w:oddHBand="0" w:evenHBand="0" w:firstRowFirstColumn="0" w:firstRowLastColumn="0" w:lastRowFirstColumn="0" w:lastRowLastColumn="0"/>
              <w:rPr>
                <w:sz w:val="21"/>
                <w:szCs w:val="21"/>
              </w:rPr>
            </w:pPr>
            <w:r w:rsidRPr="008E2203">
              <w:rPr>
                <w:sz w:val="21"/>
                <w:szCs w:val="21"/>
              </w:rPr>
              <w:t>62 mm</w:t>
            </w:r>
          </w:p>
        </w:tc>
        <w:tc>
          <w:tcPr>
            <w:tcW w:w="2858" w:type="dxa"/>
          </w:tcPr>
          <w:p w14:paraId="70E403A9" w14:textId="74D4AD25" w:rsidR="00396394" w:rsidRPr="008E2203" w:rsidRDefault="0084521A" w:rsidP="00D12428">
            <w:pPr>
              <w:ind w:left="0" w:right="0" w:firstLine="0"/>
              <w:cnfStyle w:val="000000000000" w:firstRow="0" w:lastRow="0" w:firstColumn="0" w:lastColumn="0" w:oddVBand="0" w:evenVBand="0" w:oddHBand="0" w:evenHBand="0" w:firstRowFirstColumn="0" w:firstRowLastColumn="0" w:lastRowFirstColumn="0" w:lastRowLastColumn="0"/>
              <w:rPr>
                <w:sz w:val="21"/>
                <w:szCs w:val="21"/>
              </w:rPr>
            </w:pPr>
            <w:r w:rsidRPr="008E2203">
              <w:rPr>
                <w:sz w:val="21"/>
                <w:szCs w:val="21"/>
              </w:rPr>
              <w:t>65.38</w:t>
            </w:r>
            <w:r w:rsidR="00874C56" w:rsidRPr="008E2203">
              <w:rPr>
                <w:sz w:val="21"/>
                <w:szCs w:val="21"/>
              </w:rPr>
              <w:t xml:space="preserve"> mm</w:t>
            </w:r>
          </w:p>
        </w:tc>
      </w:tr>
      <w:tr w:rsidR="00874C56" w14:paraId="7ED30F61" w14:textId="77777777" w:rsidTr="002533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94" w:type="dxa"/>
          </w:tcPr>
          <w:p w14:paraId="5B7A658A" w14:textId="5650A8E6" w:rsidR="00874C56" w:rsidRPr="008E2203" w:rsidRDefault="00874C56" w:rsidP="00874C56">
            <w:pPr>
              <w:ind w:left="0" w:right="0" w:firstLine="0"/>
              <w:rPr>
                <w:sz w:val="21"/>
                <w:szCs w:val="21"/>
              </w:rPr>
            </w:pPr>
            <w:r w:rsidRPr="008E2203">
              <w:rPr>
                <w:sz w:val="21"/>
                <w:szCs w:val="21"/>
              </w:rPr>
              <w:t>Rear spring rate</w:t>
            </w:r>
          </w:p>
        </w:tc>
        <w:tc>
          <w:tcPr>
            <w:tcW w:w="3064" w:type="dxa"/>
          </w:tcPr>
          <w:p w14:paraId="01964291" w14:textId="4F34356E" w:rsidR="00874C56" w:rsidRPr="008E2203" w:rsidRDefault="00874C56" w:rsidP="00874C56">
            <w:pPr>
              <w:ind w:left="0" w:right="0" w:firstLine="0"/>
              <w:cnfStyle w:val="000000100000" w:firstRow="0" w:lastRow="0" w:firstColumn="0" w:lastColumn="0" w:oddVBand="0" w:evenVBand="0" w:oddHBand="1" w:evenHBand="0" w:firstRowFirstColumn="0" w:firstRowLastColumn="0" w:lastRowFirstColumn="0" w:lastRowLastColumn="0"/>
              <w:rPr>
                <w:sz w:val="21"/>
                <w:szCs w:val="21"/>
              </w:rPr>
            </w:pPr>
            <w:r w:rsidRPr="008E2203">
              <w:rPr>
                <w:sz w:val="21"/>
                <w:szCs w:val="21"/>
              </w:rPr>
              <w:t>800 lbs/inch</w:t>
            </w:r>
          </w:p>
        </w:tc>
        <w:tc>
          <w:tcPr>
            <w:tcW w:w="2858" w:type="dxa"/>
          </w:tcPr>
          <w:p w14:paraId="7C846992" w14:textId="35C08245" w:rsidR="00874C56" w:rsidRPr="008E2203" w:rsidRDefault="00874C56" w:rsidP="00874C56">
            <w:pPr>
              <w:ind w:left="0" w:right="0" w:firstLine="0"/>
              <w:cnfStyle w:val="000000100000" w:firstRow="0" w:lastRow="0" w:firstColumn="0" w:lastColumn="0" w:oddVBand="0" w:evenVBand="0" w:oddHBand="1" w:evenHBand="0" w:firstRowFirstColumn="0" w:firstRowLastColumn="0" w:lastRowFirstColumn="0" w:lastRowLastColumn="0"/>
              <w:rPr>
                <w:sz w:val="21"/>
                <w:szCs w:val="21"/>
              </w:rPr>
            </w:pPr>
            <w:r w:rsidRPr="008E2203">
              <w:rPr>
                <w:sz w:val="21"/>
                <w:szCs w:val="21"/>
              </w:rPr>
              <w:t>879.63 lbs/inch</w:t>
            </w:r>
          </w:p>
        </w:tc>
      </w:tr>
      <w:tr w:rsidR="00396394" w14:paraId="5F010CA7" w14:textId="77777777" w:rsidTr="00253328">
        <w:tc>
          <w:tcPr>
            <w:cnfStyle w:val="001000000000" w:firstRow="0" w:lastRow="0" w:firstColumn="1" w:lastColumn="0" w:oddVBand="0" w:evenVBand="0" w:oddHBand="0" w:evenHBand="0" w:firstRowFirstColumn="0" w:firstRowLastColumn="0" w:lastRowFirstColumn="0" w:lastRowLastColumn="0"/>
            <w:tcW w:w="3094" w:type="dxa"/>
          </w:tcPr>
          <w:p w14:paraId="02020609" w14:textId="7D325F88" w:rsidR="00396394" w:rsidRPr="008E2203" w:rsidRDefault="00396394" w:rsidP="00D12428">
            <w:pPr>
              <w:ind w:left="0" w:right="0" w:firstLine="0"/>
              <w:rPr>
                <w:sz w:val="21"/>
                <w:szCs w:val="21"/>
              </w:rPr>
            </w:pPr>
            <w:r w:rsidRPr="008E2203">
              <w:rPr>
                <w:sz w:val="21"/>
                <w:szCs w:val="21"/>
              </w:rPr>
              <w:t>Rear ride height</w:t>
            </w:r>
          </w:p>
        </w:tc>
        <w:tc>
          <w:tcPr>
            <w:tcW w:w="3064" w:type="dxa"/>
          </w:tcPr>
          <w:p w14:paraId="22AE3C3F" w14:textId="65C6925F" w:rsidR="00396394" w:rsidRPr="008E2203" w:rsidRDefault="00E80FBF" w:rsidP="00D12428">
            <w:pPr>
              <w:ind w:left="0" w:right="0" w:firstLine="0"/>
              <w:cnfStyle w:val="000000000000" w:firstRow="0" w:lastRow="0" w:firstColumn="0" w:lastColumn="0" w:oddVBand="0" w:evenVBand="0" w:oddHBand="0" w:evenHBand="0" w:firstRowFirstColumn="0" w:firstRowLastColumn="0" w:lastRowFirstColumn="0" w:lastRowLastColumn="0"/>
              <w:rPr>
                <w:sz w:val="21"/>
                <w:szCs w:val="21"/>
              </w:rPr>
            </w:pPr>
            <w:r w:rsidRPr="008E2203">
              <w:rPr>
                <w:sz w:val="21"/>
                <w:szCs w:val="21"/>
              </w:rPr>
              <w:t>61 mm</w:t>
            </w:r>
          </w:p>
        </w:tc>
        <w:tc>
          <w:tcPr>
            <w:tcW w:w="2858" w:type="dxa"/>
          </w:tcPr>
          <w:p w14:paraId="114A007A" w14:textId="288D16EF" w:rsidR="00396394" w:rsidRPr="008E2203" w:rsidRDefault="00A94B63" w:rsidP="00D12428">
            <w:pPr>
              <w:ind w:left="0" w:right="0" w:firstLine="0"/>
              <w:cnfStyle w:val="000000000000" w:firstRow="0" w:lastRow="0" w:firstColumn="0" w:lastColumn="0" w:oddVBand="0" w:evenVBand="0" w:oddHBand="0" w:evenHBand="0" w:firstRowFirstColumn="0" w:firstRowLastColumn="0" w:lastRowFirstColumn="0" w:lastRowLastColumn="0"/>
              <w:rPr>
                <w:sz w:val="21"/>
                <w:szCs w:val="21"/>
              </w:rPr>
            </w:pPr>
            <w:r w:rsidRPr="008E2203">
              <w:rPr>
                <w:sz w:val="21"/>
                <w:szCs w:val="21"/>
              </w:rPr>
              <w:t>71.24</w:t>
            </w:r>
            <w:r w:rsidR="009C00F1" w:rsidRPr="008E2203">
              <w:rPr>
                <w:sz w:val="21"/>
                <w:szCs w:val="21"/>
              </w:rPr>
              <w:t xml:space="preserve"> mm</w:t>
            </w:r>
          </w:p>
        </w:tc>
      </w:tr>
      <w:tr w:rsidR="00396394" w14:paraId="684E3E57" w14:textId="77777777" w:rsidTr="002533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94" w:type="dxa"/>
          </w:tcPr>
          <w:p w14:paraId="464F55AF" w14:textId="77F5D4BF" w:rsidR="00396394" w:rsidRPr="008E2203" w:rsidRDefault="00396394" w:rsidP="00D12428">
            <w:pPr>
              <w:ind w:left="0" w:right="0" w:firstLine="0"/>
              <w:rPr>
                <w:sz w:val="21"/>
                <w:szCs w:val="21"/>
              </w:rPr>
            </w:pPr>
            <w:r w:rsidRPr="008E2203">
              <w:rPr>
                <w:sz w:val="21"/>
                <w:szCs w:val="21"/>
              </w:rPr>
              <w:t>Front damping</w:t>
            </w:r>
          </w:p>
        </w:tc>
        <w:tc>
          <w:tcPr>
            <w:tcW w:w="3064" w:type="dxa"/>
          </w:tcPr>
          <w:p w14:paraId="6C96ED71" w14:textId="17DC098B" w:rsidR="00396394" w:rsidRPr="008E2203" w:rsidRDefault="009466DD" w:rsidP="00D12428">
            <w:pPr>
              <w:ind w:left="0" w:right="0" w:firstLine="0"/>
              <w:cnfStyle w:val="000000100000" w:firstRow="0" w:lastRow="0" w:firstColumn="0" w:lastColumn="0" w:oddVBand="0" w:evenVBand="0" w:oddHBand="1" w:evenHBand="0" w:firstRowFirstColumn="0" w:firstRowLastColumn="0" w:lastRowFirstColumn="0" w:lastRowLastColumn="0"/>
              <w:rPr>
                <w:sz w:val="21"/>
                <w:szCs w:val="21"/>
              </w:rPr>
            </w:pPr>
            <w:r w:rsidRPr="008E2203">
              <w:rPr>
                <w:sz w:val="21"/>
                <w:szCs w:val="21"/>
              </w:rPr>
              <w:t>0.7</w:t>
            </w:r>
          </w:p>
        </w:tc>
        <w:tc>
          <w:tcPr>
            <w:tcW w:w="2858" w:type="dxa"/>
          </w:tcPr>
          <w:p w14:paraId="75200434" w14:textId="2233C5DC" w:rsidR="00396394" w:rsidRPr="008E2203" w:rsidRDefault="00550B2B" w:rsidP="00D12428">
            <w:pPr>
              <w:ind w:left="0" w:right="0" w:firstLine="0"/>
              <w:cnfStyle w:val="000000100000" w:firstRow="0" w:lastRow="0" w:firstColumn="0" w:lastColumn="0" w:oddVBand="0" w:evenVBand="0" w:oddHBand="1" w:evenHBand="0" w:firstRowFirstColumn="0" w:firstRowLastColumn="0" w:lastRowFirstColumn="0" w:lastRowLastColumn="0"/>
              <w:rPr>
                <w:sz w:val="21"/>
                <w:szCs w:val="21"/>
              </w:rPr>
            </w:pPr>
            <w:r w:rsidRPr="008E2203">
              <w:rPr>
                <w:sz w:val="21"/>
                <w:szCs w:val="21"/>
              </w:rPr>
              <w:t>0.70</w:t>
            </w:r>
            <w:r w:rsidR="003A4A30" w:rsidRPr="008E2203">
              <w:rPr>
                <w:sz w:val="21"/>
                <w:szCs w:val="21"/>
              </w:rPr>
              <w:t>3</w:t>
            </w:r>
          </w:p>
        </w:tc>
      </w:tr>
      <w:tr w:rsidR="00D12428" w14:paraId="57EF16C6" w14:textId="77777777" w:rsidTr="00253328">
        <w:tc>
          <w:tcPr>
            <w:cnfStyle w:val="001000000000" w:firstRow="0" w:lastRow="0" w:firstColumn="1" w:lastColumn="0" w:oddVBand="0" w:evenVBand="0" w:oddHBand="0" w:evenHBand="0" w:firstRowFirstColumn="0" w:firstRowLastColumn="0" w:lastRowFirstColumn="0" w:lastRowLastColumn="0"/>
            <w:tcW w:w="3094" w:type="dxa"/>
          </w:tcPr>
          <w:p w14:paraId="0E9D9D28" w14:textId="2A6B71B1" w:rsidR="00D12428" w:rsidRPr="008E2203" w:rsidRDefault="00D12428" w:rsidP="00D12428">
            <w:pPr>
              <w:ind w:left="0" w:right="0" w:firstLine="0"/>
              <w:rPr>
                <w:sz w:val="21"/>
                <w:szCs w:val="21"/>
              </w:rPr>
            </w:pPr>
            <w:r w:rsidRPr="008E2203">
              <w:rPr>
                <w:sz w:val="21"/>
                <w:szCs w:val="21"/>
              </w:rPr>
              <w:t>Rear damping</w:t>
            </w:r>
          </w:p>
        </w:tc>
        <w:tc>
          <w:tcPr>
            <w:tcW w:w="3064" w:type="dxa"/>
          </w:tcPr>
          <w:p w14:paraId="4FA2BF94" w14:textId="6D36BAD8" w:rsidR="00D12428" w:rsidRPr="008E2203" w:rsidRDefault="009466DD" w:rsidP="00D12428">
            <w:pPr>
              <w:ind w:left="0" w:right="0" w:firstLine="0"/>
              <w:cnfStyle w:val="000000000000" w:firstRow="0" w:lastRow="0" w:firstColumn="0" w:lastColumn="0" w:oddVBand="0" w:evenVBand="0" w:oddHBand="0" w:evenHBand="0" w:firstRowFirstColumn="0" w:firstRowLastColumn="0" w:lastRowFirstColumn="0" w:lastRowLastColumn="0"/>
              <w:rPr>
                <w:sz w:val="21"/>
                <w:szCs w:val="21"/>
              </w:rPr>
            </w:pPr>
            <w:r w:rsidRPr="008E2203">
              <w:rPr>
                <w:sz w:val="21"/>
                <w:szCs w:val="21"/>
              </w:rPr>
              <w:t>0.7</w:t>
            </w:r>
          </w:p>
        </w:tc>
        <w:tc>
          <w:tcPr>
            <w:tcW w:w="2858" w:type="dxa"/>
          </w:tcPr>
          <w:p w14:paraId="319C6583" w14:textId="030FED84" w:rsidR="00D12428" w:rsidRPr="008E2203" w:rsidRDefault="003A4A30" w:rsidP="00D12428">
            <w:pPr>
              <w:ind w:left="0" w:right="0" w:firstLine="0"/>
              <w:cnfStyle w:val="000000000000" w:firstRow="0" w:lastRow="0" w:firstColumn="0" w:lastColumn="0" w:oddVBand="0" w:evenVBand="0" w:oddHBand="0" w:evenHBand="0" w:firstRowFirstColumn="0" w:firstRowLastColumn="0" w:lastRowFirstColumn="0" w:lastRowLastColumn="0"/>
              <w:rPr>
                <w:sz w:val="21"/>
                <w:szCs w:val="21"/>
              </w:rPr>
            </w:pPr>
            <w:r w:rsidRPr="008E2203">
              <w:rPr>
                <w:sz w:val="21"/>
                <w:szCs w:val="21"/>
              </w:rPr>
              <w:t>0.702</w:t>
            </w:r>
          </w:p>
        </w:tc>
      </w:tr>
      <w:tr w:rsidR="00D12428" w14:paraId="70B35036" w14:textId="77777777" w:rsidTr="002533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94" w:type="dxa"/>
          </w:tcPr>
          <w:p w14:paraId="35723F2F" w14:textId="7312958E" w:rsidR="00D12428" w:rsidRPr="008E2203" w:rsidRDefault="00D12428" w:rsidP="00D12428">
            <w:pPr>
              <w:ind w:left="0" w:right="0" w:firstLine="0"/>
              <w:rPr>
                <w:sz w:val="21"/>
                <w:szCs w:val="21"/>
              </w:rPr>
            </w:pPr>
            <w:r w:rsidRPr="008E2203">
              <w:rPr>
                <w:sz w:val="21"/>
                <w:szCs w:val="21"/>
              </w:rPr>
              <w:t>Lap time</w:t>
            </w:r>
          </w:p>
        </w:tc>
        <w:tc>
          <w:tcPr>
            <w:tcW w:w="3064" w:type="dxa"/>
          </w:tcPr>
          <w:p w14:paraId="7AEEB45B" w14:textId="2178DEE4" w:rsidR="00D12428" w:rsidRPr="008E2203" w:rsidRDefault="00B22946" w:rsidP="00D12428">
            <w:pPr>
              <w:ind w:left="0" w:right="0" w:firstLine="0"/>
              <w:cnfStyle w:val="000000100000" w:firstRow="0" w:lastRow="0" w:firstColumn="0" w:lastColumn="0" w:oddVBand="0" w:evenVBand="0" w:oddHBand="1" w:evenHBand="0" w:firstRowFirstColumn="0" w:firstRowLastColumn="0" w:lastRowFirstColumn="0" w:lastRowLastColumn="0"/>
              <w:rPr>
                <w:sz w:val="21"/>
                <w:szCs w:val="21"/>
              </w:rPr>
            </w:pPr>
            <w:r w:rsidRPr="008E2203">
              <w:rPr>
                <w:sz w:val="21"/>
                <w:szCs w:val="21"/>
              </w:rPr>
              <w:t>1.07.393 seconds</w:t>
            </w:r>
          </w:p>
        </w:tc>
        <w:tc>
          <w:tcPr>
            <w:tcW w:w="2858" w:type="dxa"/>
          </w:tcPr>
          <w:p w14:paraId="3289EF6F" w14:textId="6D93194A" w:rsidR="00D12428" w:rsidRPr="008E2203" w:rsidRDefault="00B22946" w:rsidP="00D12428">
            <w:pPr>
              <w:ind w:left="0" w:right="0" w:firstLine="0"/>
              <w:cnfStyle w:val="000000100000" w:firstRow="0" w:lastRow="0" w:firstColumn="0" w:lastColumn="0" w:oddVBand="0" w:evenVBand="0" w:oddHBand="1" w:evenHBand="0" w:firstRowFirstColumn="0" w:firstRowLastColumn="0" w:lastRowFirstColumn="0" w:lastRowLastColumn="0"/>
              <w:rPr>
                <w:sz w:val="21"/>
                <w:szCs w:val="21"/>
              </w:rPr>
            </w:pPr>
            <w:r w:rsidRPr="008E2203">
              <w:rPr>
                <w:sz w:val="21"/>
                <w:szCs w:val="21"/>
              </w:rPr>
              <w:t>1.07.</w:t>
            </w:r>
            <w:r w:rsidR="000921BF" w:rsidRPr="008E2203">
              <w:rPr>
                <w:sz w:val="21"/>
                <w:szCs w:val="21"/>
              </w:rPr>
              <w:t>2</w:t>
            </w:r>
            <w:r w:rsidR="003A4A30" w:rsidRPr="008E2203">
              <w:rPr>
                <w:sz w:val="21"/>
                <w:szCs w:val="21"/>
              </w:rPr>
              <w:t>28 seconds</w:t>
            </w:r>
          </w:p>
        </w:tc>
      </w:tr>
    </w:tbl>
    <w:p w14:paraId="70F0200F" w14:textId="77777777" w:rsidR="00F875FA" w:rsidRDefault="00F875FA" w:rsidP="0098235F">
      <w:pPr>
        <w:ind w:left="0" w:firstLine="0"/>
      </w:pPr>
    </w:p>
    <w:p w14:paraId="026547BB" w14:textId="07A473D7" w:rsidR="00032136" w:rsidRDefault="00032136" w:rsidP="00F94666">
      <w:pPr>
        <w:ind w:left="0" w:right="0" w:firstLine="0"/>
        <w:jc w:val="both"/>
        <w:rPr>
          <w:color w:val="auto"/>
        </w:rPr>
      </w:pPr>
      <w:r w:rsidRPr="0007341B">
        <w:rPr>
          <w:color w:val="auto"/>
        </w:rPr>
        <w:t xml:space="preserve">These initial runs took </w:t>
      </w:r>
      <w:r w:rsidRPr="00D805CE">
        <w:rPr>
          <w:color w:val="auto"/>
        </w:rPr>
        <w:t>place, however</w:t>
      </w:r>
      <w:r w:rsidR="00D85CB8" w:rsidRPr="00D805CE">
        <w:rPr>
          <w:color w:val="auto"/>
        </w:rPr>
        <w:t>,</w:t>
      </w:r>
      <w:r w:rsidRPr="00D805CE">
        <w:rPr>
          <w:color w:val="auto"/>
        </w:rPr>
        <w:t xml:space="preserve"> produced an </w:t>
      </w:r>
      <w:r w:rsidR="00D85CB8" w:rsidRPr="00D805CE">
        <w:rPr>
          <w:color w:val="auto"/>
        </w:rPr>
        <w:t>unexpected, best</w:t>
      </w:r>
      <w:r w:rsidRPr="00D805CE">
        <w:rPr>
          <w:color w:val="auto"/>
        </w:rPr>
        <w:t xml:space="preserve"> result. </w:t>
      </w:r>
      <w:r w:rsidR="00D85CB8" w:rsidRPr="00D805CE">
        <w:rPr>
          <w:color w:val="auto"/>
        </w:rPr>
        <w:t>T</w:t>
      </w:r>
      <w:r w:rsidRPr="00D805CE">
        <w:rPr>
          <w:color w:val="auto"/>
        </w:rPr>
        <w:t xml:space="preserve">he idealised set up resulted in incorporating a high front ride height, soft front spring, </w:t>
      </w:r>
      <w:r w:rsidR="0048273C" w:rsidRPr="00D805CE">
        <w:rPr>
          <w:color w:val="auto"/>
        </w:rPr>
        <w:t xml:space="preserve">with </w:t>
      </w:r>
      <w:r w:rsidRPr="00D805CE">
        <w:rPr>
          <w:color w:val="auto"/>
        </w:rPr>
        <w:t>the rear sprin</w:t>
      </w:r>
      <w:r w:rsidR="0048273C" w:rsidRPr="00D805CE">
        <w:rPr>
          <w:color w:val="auto"/>
        </w:rPr>
        <w:t>gs</w:t>
      </w:r>
      <w:r w:rsidRPr="00D805CE">
        <w:rPr>
          <w:color w:val="auto"/>
        </w:rPr>
        <w:t xml:space="preserve"> increas</w:t>
      </w:r>
      <w:r w:rsidR="0048273C" w:rsidRPr="00D805CE">
        <w:rPr>
          <w:color w:val="auto"/>
        </w:rPr>
        <w:t>ing</w:t>
      </w:r>
      <w:r w:rsidRPr="00D805CE">
        <w:rPr>
          <w:color w:val="auto"/>
        </w:rPr>
        <w:t>, whilst the other factors remain unchanged</w:t>
      </w:r>
      <w:r w:rsidR="00063381" w:rsidRPr="00D805CE">
        <w:rPr>
          <w:color w:val="auto"/>
        </w:rPr>
        <w:t xml:space="preserve"> from baseline</w:t>
      </w:r>
      <w:r w:rsidRPr="00D805CE">
        <w:rPr>
          <w:color w:val="auto"/>
        </w:rPr>
        <w:t xml:space="preserve">. The dampers made little to no effect and likely stems from the increase in downforce in recent years </w:t>
      </w:r>
      <w:r w:rsidR="0048273C" w:rsidRPr="00D805CE">
        <w:rPr>
          <w:color w:val="auto"/>
        </w:rPr>
        <w:t xml:space="preserve">and </w:t>
      </w:r>
      <w:r w:rsidRPr="00D805CE">
        <w:rPr>
          <w:color w:val="auto"/>
        </w:rPr>
        <w:t xml:space="preserve">not </w:t>
      </w:r>
      <w:r w:rsidR="0048273C" w:rsidRPr="00D805CE">
        <w:rPr>
          <w:color w:val="auto"/>
        </w:rPr>
        <w:t>optimising</w:t>
      </w:r>
      <w:r w:rsidRPr="00D805CE">
        <w:rPr>
          <w:color w:val="auto"/>
        </w:rPr>
        <w:t xml:space="preserve"> the dampers in relation</w:t>
      </w:r>
      <w:r w:rsidR="001D4ED0" w:rsidRPr="00D805CE">
        <w:rPr>
          <w:color w:val="auto"/>
        </w:rPr>
        <w:t xml:space="preserve"> to the change in springs</w:t>
      </w:r>
      <w:r w:rsidRPr="00D805CE">
        <w:rPr>
          <w:color w:val="auto"/>
        </w:rPr>
        <w:t xml:space="preserve">. </w:t>
      </w:r>
      <w:r w:rsidR="001D4ED0" w:rsidRPr="00D805CE">
        <w:rPr>
          <w:color w:val="auto"/>
        </w:rPr>
        <w:t>Due to the downforce requiring stiff springs</w:t>
      </w:r>
      <w:r w:rsidR="0048273C" w:rsidRPr="00D805CE">
        <w:rPr>
          <w:color w:val="auto"/>
        </w:rPr>
        <w:t>,</w:t>
      </w:r>
      <w:r w:rsidR="001D4ED0" w:rsidRPr="00D805CE">
        <w:rPr>
          <w:color w:val="auto"/>
        </w:rPr>
        <w:t xml:space="preserve"> the movement of the sprung mass </w:t>
      </w:r>
      <w:r w:rsidR="0007341B" w:rsidRPr="00D805CE">
        <w:rPr>
          <w:color w:val="auto"/>
        </w:rPr>
        <w:t>changes less with stiffer spri</w:t>
      </w:r>
      <w:r w:rsidR="0007341B" w:rsidRPr="0007341B">
        <w:rPr>
          <w:color w:val="auto"/>
        </w:rPr>
        <w:t>ngs, therefore the oscillation of the sprung mass is less impactful.</w:t>
      </w:r>
    </w:p>
    <w:p w14:paraId="6390069A" w14:textId="1285AA70" w:rsidR="00E1240B" w:rsidRDefault="00C30A74" w:rsidP="00032136">
      <w:pPr>
        <w:ind w:left="0" w:right="0" w:firstLine="0"/>
        <w:jc w:val="both"/>
      </w:pPr>
      <w:r>
        <w:rPr>
          <w:color w:val="auto"/>
        </w:rPr>
        <w:t>The most interesting contradiction to results from lap sim is the reduction in front spring rate and increase in front ride height. Commonly a lower front ride height and stiffer spring are the idealised set up due to it having an increased rigidity</w:t>
      </w:r>
      <w:r w:rsidR="0068458A">
        <w:rPr>
          <w:color w:val="auto"/>
        </w:rPr>
        <w:t xml:space="preserve"> of the aerodynamic platform</w:t>
      </w:r>
      <w:r w:rsidR="0086072C">
        <w:rPr>
          <w:color w:val="auto"/>
        </w:rPr>
        <w:t xml:space="preserve">, as well as the aerodynamic performance being in a region where the downforce is greater. However, this is not the case and, in this scenario, due </w:t>
      </w:r>
      <w:r w:rsidR="00032136">
        <w:t>to the limitation of the aero map stated previously that shows a strong region of Cl when at high front ride heights</w:t>
      </w:r>
      <w:r w:rsidR="002C6DDE">
        <w:t xml:space="preserve">. </w:t>
      </w:r>
      <w:r w:rsidR="0048273C" w:rsidRPr="00044D9B">
        <w:t>Therefore,</w:t>
      </w:r>
      <w:r w:rsidR="002C6DDE" w:rsidRPr="00044D9B">
        <w:t xml:space="preserve"> the simulation wants to </w:t>
      </w:r>
      <w:r w:rsidR="0048273C" w:rsidRPr="00044D9B">
        <w:t>place</w:t>
      </w:r>
      <w:r w:rsidR="002C6DDE" w:rsidRPr="00044D9B">
        <w:t xml:space="preserve"> the vehicle in this region</w:t>
      </w:r>
      <w:r w:rsidR="0048273C" w:rsidRPr="00044D9B">
        <w:t>,</w:t>
      </w:r>
      <w:r w:rsidR="00032136" w:rsidRPr="00044D9B">
        <w:t xml:space="preserve"> as</w:t>
      </w:r>
      <w:r w:rsidR="00032136">
        <w:t xml:space="preserve"> shown through </w:t>
      </w:r>
      <w:r w:rsidR="00032136" w:rsidRPr="004B49AE">
        <w:t>the figure below.</w:t>
      </w:r>
    </w:p>
    <w:p w14:paraId="15639C1D" w14:textId="77777777" w:rsidR="001067A3" w:rsidRDefault="001067A3" w:rsidP="001067A3">
      <w:pPr>
        <w:keepNext/>
        <w:ind w:left="0" w:right="0" w:firstLine="0"/>
        <w:jc w:val="center"/>
      </w:pPr>
      <w:r w:rsidRPr="001067A3">
        <w:rPr>
          <w:noProof/>
        </w:rPr>
        <w:lastRenderedPageBreak/>
        <w:drawing>
          <wp:inline distT="0" distB="0" distL="0" distR="0" wp14:anchorId="249358B7" wp14:editId="53CDB994">
            <wp:extent cx="5199322" cy="3062797"/>
            <wp:effectExtent l="0" t="0" r="0" b="0"/>
            <wp:docPr id="30597921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292143" cy="3117476"/>
                    </a:xfrm>
                    <a:prstGeom prst="rect">
                      <a:avLst/>
                    </a:prstGeom>
                    <a:noFill/>
                    <a:ln>
                      <a:noFill/>
                    </a:ln>
                  </pic:spPr>
                </pic:pic>
              </a:graphicData>
            </a:graphic>
          </wp:inline>
        </w:drawing>
      </w:r>
    </w:p>
    <w:p w14:paraId="43BF2D59" w14:textId="46424398" w:rsidR="001067A3" w:rsidRPr="001067A3" w:rsidRDefault="001067A3" w:rsidP="001067A3">
      <w:pPr>
        <w:pStyle w:val="Caption"/>
        <w:ind w:left="0" w:right="0"/>
        <w:jc w:val="center"/>
      </w:pPr>
      <w:bookmarkStart w:id="389" w:name="_Toc239542963"/>
      <w:bookmarkStart w:id="390" w:name="_Toc239543074"/>
      <w:bookmarkStart w:id="391" w:name="_Toc239545014"/>
      <w:bookmarkStart w:id="392" w:name="_Toc239604313"/>
      <w:r>
        <w:t xml:space="preserve">Figure </w:t>
      </w:r>
      <w:r>
        <w:fldChar w:fldCharType="begin"/>
      </w:r>
      <w:r>
        <w:instrText>SEQ Figure \* ARABIC</w:instrText>
      </w:r>
      <w:r>
        <w:fldChar w:fldCharType="separate"/>
      </w:r>
      <w:r w:rsidR="00D930D7">
        <w:rPr>
          <w:noProof/>
        </w:rPr>
        <w:t>76</w:t>
      </w:r>
      <w:r>
        <w:fldChar w:fldCharType="end"/>
      </w:r>
      <w:r>
        <w:t xml:space="preserve"> - ARP (aerodynamic response plot) showing the ride height location between the Idealised and baseline set up</w:t>
      </w:r>
      <w:bookmarkEnd w:id="389"/>
      <w:bookmarkEnd w:id="390"/>
      <w:bookmarkEnd w:id="391"/>
      <w:bookmarkEnd w:id="392"/>
    </w:p>
    <w:p w14:paraId="785177D8" w14:textId="77777777" w:rsidR="00F05754" w:rsidRDefault="00F05754" w:rsidP="00F94666">
      <w:pPr>
        <w:ind w:left="0" w:right="0" w:firstLine="0"/>
        <w:jc w:val="both"/>
      </w:pPr>
    </w:p>
    <w:p w14:paraId="65FB6DE5" w14:textId="007EA7CD" w:rsidR="00032136" w:rsidRPr="00DB4837" w:rsidRDefault="00032136" w:rsidP="00032136">
      <w:pPr>
        <w:ind w:left="0" w:right="0" w:firstLine="0"/>
        <w:jc w:val="both"/>
        <w:rPr>
          <w:color w:val="auto"/>
        </w:rPr>
      </w:pPr>
      <w:r w:rsidRPr="00150CCF">
        <w:rPr>
          <w:color w:val="auto"/>
        </w:rPr>
        <w:t>Therefore</w:t>
      </w:r>
      <w:r w:rsidR="00817838" w:rsidRPr="00150CCF">
        <w:rPr>
          <w:color w:val="auto"/>
        </w:rPr>
        <w:t xml:space="preserve">, </w:t>
      </w:r>
      <w:r w:rsidRPr="00150CCF">
        <w:rPr>
          <w:color w:val="auto"/>
        </w:rPr>
        <w:t>this led to a further investigation with an increased range in front ride height</w:t>
      </w:r>
      <w:r w:rsidR="00E5074E" w:rsidRPr="00150CCF">
        <w:rPr>
          <w:color w:val="auto"/>
        </w:rPr>
        <w:t>s</w:t>
      </w:r>
      <w:r w:rsidRPr="00150CCF">
        <w:rPr>
          <w:color w:val="auto"/>
        </w:rPr>
        <w:t>, to see if setting the vehicle with a more extreme front and rear ride height</w:t>
      </w:r>
      <w:r w:rsidR="00683623" w:rsidRPr="00150CCF">
        <w:rPr>
          <w:color w:val="auto"/>
        </w:rPr>
        <w:t>,</w:t>
      </w:r>
      <w:r w:rsidRPr="00150CCF">
        <w:rPr>
          <w:color w:val="auto"/>
        </w:rPr>
        <w:t xml:space="preserve"> as well as a larger spring change</w:t>
      </w:r>
      <w:r w:rsidR="00683623" w:rsidRPr="00150CCF">
        <w:rPr>
          <w:color w:val="auto"/>
        </w:rPr>
        <w:t xml:space="preserve">, </w:t>
      </w:r>
      <w:r w:rsidRPr="00150CCF">
        <w:rPr>
          <w:color w:val="auto"/>
        </w:rPr>
        <w:t>would influence the results further. However</w:t>
      </w:r>
      <w:r w:rsidR="00683623" w:rsidRPr="00150CCF">
        <w:rPr>
          <w:color w:val="auto"/>
        </w:rPr>
        <w:t>,</w:t>
      </w:r>
      <w:r w:rsidRPr="00150CCF">
        <w:rPr>
          <w:color w:val="auto"/>
        </w:rPr>
        <w:t xml:space="preserve"> a similar result occurred, apart from when the front ride height is at a baseline position. When investigating this further and looking at the response surfaces of the individual variables</w:t>
      </w:r>
      <w:r w:rsidR="00DA01B2" w:rsidRPr="00150CCF">
        <w:rPr>
          <w:color w:val="auto"/>
        </w:rPr>
        <w:t>,</w:t>
      </w:r>
      <w:r w:rsidRPr="00150CCF">
        <w:rPr>
          <w:color w:val="auto"/>
        </w:rPr>
        <w:t xml:space="preserve"> the front ride height only </w:t>
      </w:r>
      <w:r w:rsidRPr="004B49AE">
        <w:rPr>
          <w:color w:val="auto"/>
        </w:rPr>
        <w:t xml:space="preserve">has one location where a baseline ride height is located </w:t>
      </w:r>
      <w:r w:rsidR="003707B3" w:rsidRPr="004B49AE">
        <w:rPr>
          <w:color w:val="auto"/>
        </w:rPr>
        <w:t xml:space="preserve">significantly </w:t>
      </w:r>
      <w:r w:rsidRPr="004B49AE">
        <w:rPr>
          <w:color w:val="auto"/>
        </w:rPr>
        <w:t>below the response curve</w:t>
      </w:r>
      <w:r w:rsidR="00DA01B2" w:rsidRPr="004B49AE">
        <w:rPr>
          <w:color w:val="auto"/>
        </w:rPr>
        <w:t>,</w:t>
      </w:r>
      <w:r w:rsidRPr="004B49AE">
        <w:rPr>
          <w:color w:val="auto"/>
        </w:rPr>
        <w:t xml:space="preserve"> as shown in figure</w:t>
      </w:r>
      <w:r w:rsidR="004B49AE" w:rsidRPr="004B49AE">
        <w:rPr>
          <w:color w:val="auto"/>
        </w:rPr>
        <w:t xml:space="preserve"> 77</w:t>
      </w:r>
      <w:r w:rsidRPr="004B49AE">
        <w:rPr>
          <w:color w:val="auto"/>
        </w:rPr>
        <w:t>.</w:t>
      </w:r>
      <w:r w:rsidRPr="00DB4837">
        <w:rPr>
          <w:color w:val="auto"/>
        </w:rPr>
        <w:t xml:space="preserve"> </w:t>
      </w:r>
    </w:p>
    <w:p w14:paraId="03069665" w14:textId="77777777" w:rsidR="002F529F" w:rsidRDefault="002F529F" w:rsidP="00F94666">
      <w:pPr>
        <w:ind w:left="0" w:right="0" w:firstLine="0"/>
        <w:jc w:val="both"/>
      </w:pPr>
    </w:p>
    <w:p w14:paraId="73DCF7BA" w14:textId="77777777" w:rsidR="001A6A25" w:rsidRDefault="001A6A25" w:rsidP="001A6A25">
      <w:pPr>
        <w:keepNext/>
        <w:ind w:left="0" w:right="0" w:firstLine="0"/>
        <w:jc w:val="center"/>
      </w:pPr>
      <w:r w:rsidRPr="001A6A25">
        <w:rPr>
          <w:noProof/>
        </w:rPr>
        <w:drawing>
          <wp:inline distT="0" distB="0" distL="0" distR="0" wp14:anchorId="3579EBA5" wp14:editId="16C27299">
            <wp:extent cx="5060272" cy="3233730"/>
            <wp:effectExtent l="0" t="0" r="0" b="5080"/>
            <wp:docPr id="20749803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5137167" cy="3282869"/>
                    </a:xfrm>
                    <a:prstGeom prst="rect">
                      <a:avLst/>
                    </a:prstGeom>
                    <a:noFill/>
                    <a:ln>
                      <a:noFill/>
                    </a:ln>
                  </pic:spPr>
                </pic:pic>
              </a:graphicData>
            </a:graphic>
          </wp:inline>
        </w:drawing>
      </w:r>
    </w:p>
    <w:p w14:paraId="2151F339" w14:textId="1C73041E" w:rsidR="001A6A25" w:rsidRPr="001A6A25" w:rsidRDefault="001A6A25" w:rsidP="001A6A25">
      <w:pPr>
        <w:pStyle w:val="Caption"/>
        <w:ind w:left="0" w:right="0"/>
        <w:jc w:val="center"/>
      </w:pPr>
      <w:bookmarkStart w:id="393" w:name="_Toc239542964"/>
      <w:bookmarkStart w:id="394" w:name="_Toc239543075"/>
      <w:bookmarkStart w:id="395" w:name="_Toc239545015"/>
      <w:bookmarkStart w:id="396" w:name="_Toc239604314"/>
      <w:r>
        <w:t xml:space="preserve">Figure </w:t>
      </w:r>
      <w:r>
        <w:fldChar w:fldCharType="begin"/>
      </w:r>
      <w:r>
        <w:instrText>SEQ Figure \* ARABIC</w:instrText>
      </w:r>
      <w:r>
        <w:fldChar w:fldCharType="separate"/>
      </w:r>
      <w:r w:rsidR="00D930D7">
        <w:rPr>
          <w:noProof/>
        </w:rPr>
        <w:t>77</w:t>
      </w:r>
      <w:r>
        <w:fldChar w:fldCharType="end"/>
      </w:r>
      <w:r>
        <w:t xml:space="preserve"> - The response curves for the individual changing factor</w:t>
      </w:r>
      <w:bookmarkEnd w:id="393"/>
      <w:bookmarkEnd w:id="394"/>
      <w:bookmarkEnd w:id="395"/>
      <w:bookmarkEnd w:id="396"/>
    </w:p>
    <w:p w14:paraId="6B8A0872" w14:textId="77777777" w:rsidR="007135D2" w:rsidRDefault="007135D2" w:rsidP="00F94666">
      <w:pPr>
        <w:ind w:left="0" w:right="0" w:firstLine="0"/>
        <w:jc w:val="both"/>
      </w:pPr>
    </w:p>
    <w:p w14:paraId="332648AE" w14:textId="70DB0063" w:rsidR="00032136" w:rsidRDefault="00032136" w:rsidP="00032136">
      <w:pPr>
        <w:ind w:left="0" w:right="0" w:firstLine="0"/>
        <w:jc w:val="both"/>
        <w:rPr>
          <w:color w:val="auto"/>
        </w:rPr>
      </w:pPr>
      <w:r w:rsidRPr="007935CC">
        <w:rPr>
          <w:color w:val="auto"/>
        </w:rPr>
        <w:t>Therefore</w:t>
      </w:r>
      <w:r w:rsidR="00DA01B2" w:rsidRPr="007935CC">
        <w:rPr>
          <w:color w:val="auto"/>
        </w:rPr>
        <w:t>,</w:t>
      </w:r>
      <w:r w:rsidRPr="007935CC">
        <w:rPr>
          <w:color w:val="auto"/>
        </w:rPr>
        <w:t xml:space="preserve"> after assessing that the curvature of the response does not deviate significantly, it was decided that the importance of this front ride height is not as influential on the location as previously </w:t>
      </w:r>
      <w:r w:rsidR="00B737CE" w:rsidRPr="007935CC">
        <w:rPr>
          <w:color w:val="auto"/>
        </w:rPr>
        <w:t>assumed</w:t>
      </w:r>
      <w:r w:rsidRPr="007935CC">
        <w:rPr>
          <w:color w:val="auto"/>
        </w:rPr>
        <w:t xml:space="preserve">. </w:t>
      </w:r>
      <w:r w:rsidR="003D08A5" w:rsidRPr="007935CC">
        <w:rPr>
          <w:color w:val="auto"/>
        </w:rPr>
        <w:t xml:space="preserve">After removing the high front ride heights due to them being in the specific location </w:t>
      </w:r>
      <w:proofErr w:type="gramStart"/>
      <w:r w:rsidR="003D08A5" w:rsidRPr="007935CC">
        <w:rPr>
          <w:color w:val="auto"/>
        </w:rPr>
        <w:t>as a result of</w:t>
      </w:r>
      <w:proofErr w:type="gramEnd"/>
      <w:r w:rsidR="003D08A5" w:rsidRPr="007935CC">
        <w:rPr>
          <w:color w:val="auto"/>
        </w:rPr>
        <w:t xml:space="preserve"> aero map inaccuracies, a new best point of 52mm front, 72mm rear, 650lbs/inch front and 800lbs/inch rear was chosen. </w:t>
      </w:r>
      <w:r w:rsidRPr="007935CC">
        <w:rPr>
          <w:color w:val="auto"/>
        </w:rPr>
        <w:t>There is one issue with this</w:t>
      </w:r>
      <w:r w:rsidR="003D08A5" w:rsidRPr="007935CC">
        <w:rPr>
          <w:color w:val="auto"/>
        </w:rPr>
        <w:t>, a</w:t>
      </w:r>
      <w:r w:rsidR="00F94744" w:rsidRPr="007935CC">
        <w:rPr>
          <w:color w:val="auto"/>
        </w:rPr>
        <w:t xml:space="preserve"> </w:t>
      </w:r>
      <w:r w:rsidRPr="007935CC">
        <w:rPr>
          <w:color w:val="auto"/>
        </w:rPr>
        <w:t>low front ride height could lead to scraping of the vehicle at the splitter</w:t>
      </w:r>
      <w:r w:rsidR="003F6657" w:rsidRPr="007935CC">
        <w:rPr>
          <w:color w:val="auto"/>
        </w:rPr>
        <w:t xml:space="preserve">, due to the lower spring rate. </w:t>
      </w:r>
      <w:r w:rsidR="00E621F9" w:rsidRPr="007935CC">
        <w:rPr>
          <w:color w:val="auto"/>
        </w:rPr>
        <w:t>Therefore,</w:t>
      </w:r>
      <w:r w:rsidR="003F6657" w:rsidRPr="007935CC">
        <w:rPr>
          <w:color w:val="auto"/>
        </w:rPr>
        <w:t xml:space="preserve"> using methods</w:t>
      </w:r>
      <w:r w:rsidR="00F94744" w:rsidRPr="007935CC">
        <w:rPr>
          <w:color w:val="auto"/>
        </w:rPr>
        <w:t xml:space="preserve"> such as</w:t>
      </w:r>
      <w:r w:rsidR="003F6657" w:rsidRPr="007935CC">
        <w:rPr>
          <w:color w:val="auto"/>
        </w:rPr>
        <w:t xml:space="preserve"> foam block testing or progressively changing the springs</w:t>
      </w:r>
      <w:r w:rsidR="00F94744" w:rsidRPr="007935CC">
        <w:rPr>
          <w:color w:val="auto"/>
        </w:rPr>
        <w:t xml:space="preserve">, </w:t>
      </w:r>
      <w:r w:rsidR="0008374E" w:rsidRPr="007935CC">
        <w:rPr>
          <w:color w:val="auto"/>
        </w:rPr>
        <w:t>it can be identified whether this will occur.</w:t>
      </w:r>
    </w:p>
    <w:p w14:paraId="6B9956D1" w14:textId="77777777" w:rsidR="002F529F" w:rsidRDefault="002F529F" w:rsidP="00F94666">
      <w:pPr>
        <w:ind w:left="0" w:right="0" w:firstLine="0"/>
        <w:jc w:val="both"/>
      </w:pPr>
    </w:p>
    <w:p w14:paraId="4BDCC35C" w14:textId="44022422" w:rsidR="000B631D" w:rsidRDefault="000B631D" w:rsidP="007135D2">
      <w:pPr>
        <w:pStyle w:val="Caption"/>
        <w:keepNext/>
        <w:ind w:left="11" w:right="0" w:hanging="11"/>
        <w:jc w:val="center"/>
      </w:pPr>
      <w:bookmarkStart w:id="397" w:name="_Toc239543119"/>
      <w:bookmarkStart w:id="398" w:name="_Toc239545043"/>
      <w:bookmarkStart w:id="399" w:name="_Toc239604353"/>
      <w:r>
        <w:t xml:space="preserve">Table </w:t>
      </w:r>
      <w:r>
        <w:fldChar w:fldCharType="begin"/>
      </w:r>
      <w:r>
        <w:instrText>SEQ Table \* ARABIC</w:instrText>
      </w:r>
      <w:r>
        <w:fldChar w:fldCharType="separate"/>
      </w:r>
      <w:r w:rsidR="00A57C24">
        <w:rPr>
          <w:noProof/>
        </w:rPr>
        <w:t>11</w:t>
      </w:r>
      <w:r>
        <w:fldChar w:fldCharType="end"/>
      </w:r>
      <w:r>
        <w:t xml:space="preserve"> - Table showing the ranking of the</w:t>
      </w:r>
      <w:r w:rsidR="00991CC6">
        <w:t xml:space="preserve"> varying setups around </w:t>
      </w:r>
      <w:r w:rsidR="006A53D3">
        <w:t>Donington</w:t>
      </w:r>
      <w:r w:rsidR="00991CC6">
        <w:t xml:space="preserve"> National </w:t>
      </w:r>
      <w:r w:rsidR="00C02F5D">
        <w:t>with baseline (orange), idealised (green), chosen point (blue</w:t>
      </w:r>
      <w:r w:rsidR="007135D2">
        <w:t>)</w:t>
      </w:r>
      <w:bookmarkEnd w:id="397"/>
      <w:bookmarkEnd w:id="398"/>
      <w:bookmarkEnd w:id="399"/>
    </w:p>
    <w:tbl>
      <w:tblPr>
        <w:tblStyle w:val="PlainTable3"/>
        <w:tblW w:w="9072" w:type="dxa"/>
        <w:tblLayout w:type="fixed"/>
        <w:tblLook w:val="04A0" w:firstRow="1" w:lastRow="0" w:firstColumn="1" w:lastColumn="0" w:noHBand="0" w:noVBand="1"/>
      </w:tblPr>
      <w:tblGrid>
        <w:gridCol w:w="851"/>
        <w:gridCol w:w="1276"/>
        <w:gridCol w:w="1417"/>
        <w:gridCol w:w="1418"/>
        <w:gridCol w:w="1417"/>
        <w:gridCol w:w="1276"/>
        <w:gridCol w:w="1417"/>
      </w:tblGrid>
      <w:tr w:rsidR="000B631D" w:rsidRPr="002B0A96" w14:paraId="5288E679" w14:textId="77777777" w:rsidTr="003057AC">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851" w:type="dxa"/>
            <w:vAlign w:val="center"/>
          </w:tcPr>
          <w:p w14:paraId="3EA30415" w14:textId="77777777" w:rsidR="000B631D" w:rsidRDefault="000B631D" w:rsidP="003057AC">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RANK</w:t>
            </w:r>
          </w:p>
        </w:tc>
        <w:tc>
          <w:tcPr>
            <w:tcW w:w="1276" w:type="dxa"/>
            <w:vAlign w:val="center"/>
          </w:tcPr>
          <w:p w14:paraId="0EE06A8E" w14:textId="77777777" w:rsidR="000B631D" w:rsidRPr="002B0A96" w:rsidRDefault="000B631D" w:rsidP="003057AC">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Pr>
                <w:rFonts w:ascii="Aptos Narrow" w:eastAsia="Times New Roman" w:hAnsi="Aptos Narrow" w:cs="Times New Roman"/>
                <w:lang w:eastAsia="zh-CN"/>
              </w:rPr>
              <w:t>RUN NUMBER</w:t>
            </w:r>
          </w:p>
        </w:tc>
        <w:tc>
          <w:tcPr>
            <w:tcW w:w="1417" w:type="dxa"/>
            <w:vAlign w:val="center"/>
          </w:tcPr>
          <w:p w14:paraId="526483A8" w14:textId="77777777" w:rsidR="000B631D" w:rsidRPr="002B0A96" w:rsidRDefault="000B631D" w:rsidP="003057AC">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Pr>
                <w:rFonts w:ascii="Aptos Narrow" w:eastAsia="Times New Roman" w:hAnsi="Aptos Narrow" w:cs="Times New Roman"/>
                <w:lang w:eastAsia="zh-CN"/>
              </w:rPr>
              <w:t>PREDICTED LAP TIME (S)</w:t>
            </w:r>
          </w:p>
        </w:tc>
        <w:tc>
          <w:tcPr>
            <w:tcW w:w="1418" w:type="dxa"/>
            <w:vAlign w:val="center"/>
          </w:tcPr>
          <w:p w14:paraId="751B951A" w14:textId="77777777" w:rsidR="000B631D" w:rsidRPr="002B0A96" w:rsidRDefault="000B631D" w:rsidP="003057AC">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Pr>
                <w:rFonts w:ascii="Aptos Narrow" w:eastAsia="Times New Roman" w:hAnsi="Aptos Narrow" w:cs="Times New Roman"/>
                <w:lang w:eastAsia="zh-CN"/>
              </w:rPr>
              <w:t>FRONT RIDE HEIGHT (MM)</w:t>
            </w:r>
          </w:p>
        </w:tc>
        <w:tc>
          <w:tcPr>
            <w:tcW w:w="1417" w:type="dxa"/>
            <w:vAlign w:val="center"/>
          </w:tcPr>
          <w:p w14:paraId="3E33F4D1" w14:textId="77777777" w:rsidR="000B631D" w:rsidRPr="002B0A96" w:rsidRDefault="000B631D" w:rsidP="003057AC">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Pr>
                <w:rFonts w:ascii="Aptos Narrow" w:eastAsia="Times New Roman" w:hAnsi="Aptos Narrow" w:cs="Times New Roman"/>
                <w:lang w:eastAsia="zh-CN"/>
              </w:rPr>
              <w:t>rEAR rIDE HEIGHT (MM)</w:t>
            </w:r>
          </w:p>
        </w:tc>
        <w:tc>
          <w:tcPr>
            <w:tcW w:w="1276" w:type="dxa"/>
            <w:vAlign w:val="center"/>
          </w:tcPr>
          <w:p w14:paraId="6A43BED4" w14:textId="77777777" w:rsidR="000B631D" w:rsidRPr="002B0A96" w:rsidRDefault="000B631D" w:rsidP="003057AC">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Pr>
                <w:rFonts w:ascii="Aptos Narrow" w:eastAsia="Times New Roman" w:hAnsi="Aptos Narrow" w:cs="Times New Roman"/>
                <w:lang w:eastAsia="zh-CN"/>
              </w:rPr>
              <w:t xml:space="preserve">FRONT </w:t>
            </w:r>
            <w:r w:rsidRPr="00CC493F">
              <w:rPr>
                <w:rFonts w:ascii="Aptos Narrow" w:eastAsia="Times New Roman" w:hAnsi="Aptos Narrow" w:cs="Times New Roman"/>
                <w:lang w:eastAsia="zh-CN"/>
              </w:rPr>
              <w:t>Spring</w:t>
            </w:r>
            <w:r>
              <w:rPr>
                <w:rFonts w:ascii="Aptos Narrow" w:eastAsia="Times New Roman" w:hAnsi="Aptos Narrow" w:cs="Times New Roman"/>
                <w:lang w:eastAsia="zh-CN"/>
              </w:rPr>
              <w:t xml:space="preserve"> (</w:t>
            </w:r>
            <w:r w:rsidRPr="00CC493F">
              <w:rPr>
                <w:rFonts w:ascii="Aptos Narrow" w:eastAsia="Times New Roman" w:hAnsi="Aptos Narrow" w:cs="Times New Roman"/>
                <w:lang w:eastAsia="zh-CN"/>
              </w:rPr>
              <w:t>N</w:t>
            </w:r>
            <w:r>
              <w:rPr>
                <w:rFonts w:ascii="Aptos Narrow" w:eastAsia="Times New Roman" w:hAnsi="Aptos Narrow" w:cs="Times New Roman"/>
                <w:lang w:eastAsia="zh-CN"/>
              </w:rPr>
              <w:t>/</w:t>
            </w:r>
            <w:r w:rsidRPr="00CC493F">
              <w:rPr>
                <w:rFonts w:ascii="Aptos Narrow" w:eastAsia="Times New Roman" w:hAnsi="Aptos Narrow" w:cs="Times New Roman"/>
                <w:lang w:eastAsia="zh-CN"/>
              </w:rPr>
              <w:t>mm</w:t>
            </w:r>
            <w:r>
              <w:rPr>
                <w:rFonts w:ascii="Aptos Narrow" w:eastAsia="Times New Roman" w:hAnsi="Aptos Narrow" w:cs="Times New Roman"/>
                <w:lang w:eastAsia="zh-CN"/>
              </w:rPr>
              <w:t>)</w:t>
            </w:r>
          </w:p>
        </w:tc>
        <w:tc>
          <w:tcPr>
            <w:tcW w:w="1417" w:type="dxa"/>
            <w:vAlign w:val="center"/>
          </w:tcPr>
          <w:p w14:paraId="43FCC11A" w14:textId="77777777" w:rsidR="000B631D" w:rsidRPr="002B0A96" w:rsidRDefault="000B631D" w:rsidP="003057AC">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CC493F">
              <w:rPr>
                <w:rFonts w:ascii="Aptos Narrow" w:eastAsia="Times New Roman" w:hAnsi="Aptos Narrow" w:cs="Times New Roman"/>
                <w:lang w:eastAsia="zh-CN"/>
              </w:rPr>
              <w:t>Rear</w:t>
            </w:r>
            <w:r>
              <w:rPr>
                <w:rFonts w:ascii="Aptos Narrow" w:eastAsia="Times New Roman" w:hAnsi="Aptos Narrow" w:cs="Times New Roman"/>
                <w:lang w:eastAsia="zh-CN"/>
              </w:rPr>
              <w:t xml:space="preserve"> </w:t>
            </w:r>
            <w:r w:rsidRPr="00CC493F">
              <w:rPr>
                <w:rFonts w:ascii="Aptos Narrow" w:eastAsia="Times New Roman" w:hAnsi="Aptos Narrow" w:cs="Times New Roman"/>
                <w:lang w:eastAsia="zh-CN"/>
              </w:rPr>
              <w:t>Spring</w:t>
            </w:r>
            <w:r>
              <w:rPr>
                <w:rFonts w:ascii="Aptos Narrow" w:eastAsia="Times New Roman" w:hAnsi="Aptos Narrow" w:cs="Times New Roman"/>
                <w:lang w:eastAsia="zh-CN"/>
              </w:rPr>
              <w:t xml:space="preserve"> (</w:t>
            </w:r>
            <w:r w:rsidRPr="00CC493F">
              <w:rPr>
                <w:rFonts w:ascii="Aptos Narrow" w:eastAsia="Times New Roman" w:hAnsi="Aptos Narrow" w:cs="Times New Roman"/>
                <w:lang w:eastAsia="zh-CN"/>
              </w:rPr>
              <w:t>N</w:t>
            </w:r>
            <w:r>
              <w:rPr>
                <w:rFonts w:ascii="Aptos Narrow" w:eastAsia="Times New Roman" w:hAnsi="Aptos Narrow" w:cs="Times New Roman"/>
                <w:lang w:eastAsia="zh-CN"/>
              </w:rPr>
              <w:t>/</w:t>
            </w:r>
            <w:r w:rsidRPr="00CC493F">
              <w:rPr>
                <w:rFonts w:ascii="Aptos Narrow" w:eastAsia="Times New Roman" w:hAnsi="Aptos Narrow" w:cs="Times New Roman"/>
                <w:lang w:eastAsia="zh-CN"/>
              </w:rPr>
              <w:t>mm</w:t>
            </w:r>
            <w:r>
              <w:rPr>
                <w:rFonts w:ascii="Aptos Narrow" w:eastAsia="Times New Roman" w:hAnsi="Aptos Narrow" w:cs="Times New Roman"/>
                <w:lang w:eastAsia="zh-CN"/>
              </w:rPr>
              <w:t>)</w:t>
            </w:r>
          </w:p>
        </w:tc>
      </w:tr>
      <w:tr w:rsidR="000B631D" w:rsidRPr="002B0A96" w14:paraId="2DB60661" w14:textId="77777777" w:rsidTr="000B631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51" w:type="dxa"/>
            <w:shd w:val="clear" w:color="auto" w:fill="70AD47" w:themeFill="accent6"/>
            <w:vAlign w:val="center"/>
          </w:tcPr>
          <w:p w14:paraId="68FE9C9A" w14:textId="77777777" w:rsidR="000B631D" w:rsidRPr="002B0A96" w:rsidRDefault="000B631D" w:rsidP="003057AC">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1</w:t>
            </w:r>
          </w:p>
        </w:tc>
        <w:tc>
          <w:tcPr>
            <w:tcW w:w="1276" w:type="dxa"/>
            <w:shd w:val="clear" w:color="auto" w:fill="70AD47" w:themeFill="accent6"/>
            <w:vAlign w:val="center"/>
            <w:hideMark/>
          </w:tcPr>
          <w:p w14:paraId="0ACAA853"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22</w:t>
            </w:r>
          </w:p>
        </w:tc>
        <w:tc>
          <w:tcPr>
            <w:tcW w:w="1417" w:type="dxa"/>
            <w:shd w:val="clear" w:color="auto" w:fill="70AD47" w:themeFill="accent6"/>
            <w:vAlign w:val="center"/>
            <w:hideMark/>
          </w:tcPr>
          <w:p w14:paraId="1BA82C9B"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67.186</w:t>
            </w:r>
          </w:p>
        </w:tc>
        <w:tc>
          <w:tcPr>
            <w:tcW w:w="1418" w:type="dxa"/>
            <w:shd w:val="clear" w:color="auto" w:fill="70AD47" w:themeFill="accent6"/>
            <w:vAlign w:val="center"/>
            <w:hideMark/>
          </w:tcPr>
          <w:p w14:paraId="1DC3EF7B"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417" w:type="dxa"/>
            <w:shd w:val="clear" w:color="auto" w:fill="70AD47" w:themeFill="accent6"/>
            <w:vAlign w:val="center"/>
            <w:hideMark/>
          </w:tcPr>
          <w:p w14:paraId="00C70BDE"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shd w:val="clear" w:color="auto" w:fill="70AD47" w:themeFill="accent6"/>
            <w:vAlign w:val="center"/>
            <w:hideMark/>
          </w:tcPr>
          <w:p w14:paraId="6F1EF061"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113.832</w:t>
            </w:r>
          </w:p>
        </w:tc>
        <w:tc>
          <w:tcPr>
            <w:tcW w:w="1417" w:type="dxa"/>
            <w:shd w:val="clear" w:color="auto" w:fill="70AD47" w:themeFill="accent6"/>
            <w:vAlign w:val="center"/>
            <w:hideMark/>
          </w:tcPr>
          <w:p w14:paraId="10F8A3F1"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157.614</w:t>
            </w:r>
          </w:p>
        </w:tc>
      </w:tr>
      <w:tr w:rsidR="000B631D" w:rsidRPr="002B0A96" w14:paraId="4FBEF946" w14:textId="77777777" w:rsidTr="003057AC">
        <w:trPr>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3B1F8910" w14:textId="77777777" w:rsidR="000B631D" w:rsidRPr="002B0A96" w:rsidRDefault="000B631D" w:rsidP="003057AC">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2</w:t>
            </w:r>
          </w:p>
        </w:tc>
        <w:tc>
          <w:tcPr>
            <w:tcW w:w="1276" w:type="dxa"/>
            <w:vAlign w:val="center"/>
            <w:hideMark/>
          </w:tcPr>
          <w:p w14:paraId="43D9EBC7" w14:textId="77777777" w:rsidR="000B631D" w:rsidRPr="002B0A96" w:rsidRDefault="000B631D"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w:t>
            </w:r>
          </w:p>
        </w:tc>
        <w:tc>
          <w:tcPr>
            <w:tcW w:w="1417" w:type="dxa"/>
            <w:vAlign w:val="center"/>
            <w:hideMark/>
          </w:tcPr>
          <w:p w14:paraId="1A36F747" w14:textId="77777777" w:rsidR="000B631D" w:rsidRPr="002B0A96" w:rsidRDefault="000B631D"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67.242</w:t>
            </w:r>
          </w:p>
        </w:tc>
        <w:tc>
          <w:tcPr>
            <w:tcW w:w="1418" w:type="dxa"/>
            <w:vAlign w:val="center"/>
            <w:hideMark/>
          </w:tcPr>
          <w:p w14:paraId="49B92B4B" w14:textId="77777777" w:rsidR="000B631D" w:rsidRPr="002B0A96" w:rsidRDefault="000B631D"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417" w:type="dxa"/>
            <w:vAlign w:val="center"/>
            <w:hideMark/>
          </w:tcPr>
          <w:p w14:paraId="5FBEC78B" w14:textId="77777777" w:rsidR="000B631D" w:rsidRPr="002B0A96" w:rsidRDefault="000B631D"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34F9FD88" w14:textId="77777777" w:rsidR="000B631D" w:rsidRPr="002B0A96" w:rsidRDefault="000B631D"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113.832</w:t>
            </w:r>
          </w:p>
        </w:tc>
        <w:tc>
          <w:tcPr>
            <w:tcW w:w="1417" w:type="dxa"/>
            <w:vAlign w:val="center"/>
            <w:hideMark/>
          </w:tcPr>
          <w:p w14:paraId="758022AB" w14:textId="77777777" w:rsidR="000B631D" w:rsidRPr="002B0A96" w:rsidRDefault="000B631D"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140.101</w:t>
            </w:r>
          </w:p>
        </w:tc>
      </w:tr>
      <w:tr w:rsidR="000B631D" w:rsidRPr="002B0A96" w14:paraId="3078C045" w14:textId="77777777" w:rsidTr="003057A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6C6DD5B5" w14:textId="77777777" w:rsidR="000B631D" w:rsidRPr="002B0A96" w:rsidRDefault="000B631D" w:rsidP="003057AC">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3</w:t>
            </w:r>
          </w:p>
        </w:tc>
        <w:tc>
          <w:tcPr>
            <w:tcW w:w="1276" w:type="dxa"/>
            <w:vAlign w:val="center"/>
            <w:hideMark/>
          </w:tcPr>
          <w:p w14:paraId="4CAC7471"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12</w:t>
            </w:r>
          </w:p>
        </w:tc>
        <w:tc>
          <w:tcPr>
            <w:tcW w:w="1417" w:type="dxa"/>
            <w:vAlign w:val="center"/>
            <w:hideMark/>
          </w:tcPr>
          <w:p w14:paraId="0EFBFE47"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67.242</w:t>
            </w:r>
          </w:p>
        </w:tc>
        <w:tc>
          <w:tcPr>
            <w:tcW w:w="1418" w:type="dxa"/>
            <w:vAlign w:val="center"/>
            <w:hideMark/>
          </w:tcPr>
          <w:p w14:paraId="74569A7E"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417" w:type="dxa"/>
            <w:vAlign w:val="center"/>
            <w:hideMark/>
          </w:tcPr>
          <w:p w14:paraId="3971D686"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5F3FAB2B"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131.345</w:t>
            </w:r>
          </w:p>
        </w:tc>
        <w:tc>
          <w:tcPr>
            <w:tcW w:w="1417" w:type="dxa"/>
            <w:vAlign w:val="center"/>
            <w:hideMark/>
          </w:tcPr>
          <w:p w14:paraId="28967E51"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157.614</w:t>
            </w:r>
          </w:p>
        </w:tc>
      </w:tr>
      <w:tr w:rsidR="000B631D" w:rsidRPr="002B0A96" w14:paraId="1EDF0A47" w14:textId="77777777" w:rsidTr="000B631D">
        <w:trPr>
          <w:trHeight w:val="300"/>
        </w:trPr>
        <w:tc>
          <w:tcPr>
            <w:cnfStyle w:val="001000000000" w:firstRow="0" w:lastRow="0" w:firstColumn="1" w:lastColumn="0" w:oddVBand="0" w:evenVBand="0" w:oddHBand="0" w:evenHBand="0" w:firstRowFirstColumn="0" w:firstRowLastColumn="0" w:lastRowFirstColumn="0" w:lastRowLastColumn="0"/>
            <w:tcW w:w="851" w:type="dxa"/>
            <w:shd w:val="clear" w:color="auto" w:fill="5B9BD5" w:themeFill="accent5"/>
            <w:vAlign w:val="center"/>
          </w:tcPr>
          <w:p w14:paraId="2374DE8D" w14:textId="77777777" w:rsidR="000B631D" w:rsidRPr="002B0A96" w:rsidRDefault="000B631D" w:rsidP="003057AC">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4</w:t>
            </w:r>
          </w:p>
        </w:tc>
        <w:tc>
          <w:tcPr>
            <w:tcW w:w="1276" w:type="dxa"/>
            <w:shd w:val="clear" w:color="auto" w:fill="5B9BD5" w:themeFill="accent5"/>
            <w:vAlign w:val="center"/>
            <w:hideMark/>
          </w:tcPr>
          <w:p w14:paraId="558A85A3" w14:textId="77777777" w:rsidR="000B631D" w:rsidRPr="002B0A96" w:rsidRDefault="000B631D"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5</w:t>
            </w:r>
          </w:p>
        </w:tc>
        <w:tc>
          <w:tcPr>
            <w:tcW w:w="1417" w:type="dxa"/>
            <w:shd w:val="clear" w:color="auto" w:fill="5B9BD5" w:themeFill="accent5"/>
            <w:vAlign w:val="center"/>
            <w:hideMark/>
          </w:tcPr>
          <w:p w14:paraId="3E35A3D1" w14:textId="77777777" w:rsidR="000B631D" w:rsidRPr="002B0A96" w:rsidRDefault="000B631D"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67.236</w:t>
            </w:r>
          </w:p>
        </w:tc>
        <w:tc>
          <w:tcPr>
            <w:tcW w:w="1418" w:type="dxa"/>
            <w:shd w:val="clear" w:color="auto" w:fill="5B9BD5" w:themeFill="accent5"/>
            <w:vAlign w:val="center"/>
            <w:hideMark/>
          </w:tcPr>
          <w:p w14:paraId="2ADA6E75" w14:textId="77777777" w:rsidR="000B631D" w:rsidRPr="002B0A96" w:rsidRDefault="000B631D"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52</w:t>
            </w:r>
          </w:p>
        </w:tc>
        <w:tc>
          <w:tcPr>
            <w:tcW w:w="1417" w:type="dxa"/>
            <w:shd w:val="clear" w:color="auto" w:fill="5B9BD5" w:themeFill="accent5"/>
            <w:vAlign w:val="center"/>
            <w:hideMark/>
          </w:tcPr>
          <w:p w14:paraId="18CC36B4" w14:textId="77777777" w:rsidR="000B631D" w:rsidRPr="002B0A96" w:rsidRDefault="000B631D"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shd w:val="clear" w:color="auto" w:fill="5B9BD5" w:themeFill="accent5"/>
            <w:vAlign w:val="center"/>
            <w:hideMark/>
          </w:tcPr>
          <w:p w14:paraId="6D5B53B5" w14:textId="77777777" w:rsidR="000B631D" w:rsidRPr="002B0A96" w:rsidRDefault="000B631D"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113.832</w:t>
            </w:r>
          </w:p>
        </w:tc>
        <w:tc>
          <w:tcPr>
            <w:tcW w:w="1417" w:type="dxa"/>
            <w:shd w:val="clear" w:color="auto" w:fill="5B9BD5" w:themeFill="accent5"/>
            <w:vAlign w:val="center"/>
            <w:hideMark/>
          </w:tcPr>
          <w:p w14:paraId="63A7290F" w14:textId="77777777" w:rsidR="000B631D" w:rsidRPr="002B0A96" w:rsidRDefault="000B631D"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140.101</w:t>
            </w:r>
          </w:p>
        </w:tc>
      </w:tr>
      <w:tr w:rsidR="000B631D" w:rsidRPr="002B0A96" w14:paraId="5F071A86" w14:textId="77777777" w:rsidTr="003057A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6D9A19DC" w14:textId="77777777" w:rsidR="000B631D" w:rsidRPr="002B0A96" w:rsidRDefault="000B631D" w:rsidP="003057AC">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5</w:t>
            </w:r>
          </w:p>
        </w:tc>
        <w:tc>
          <w:tcPr>
            <w:tcW w:w="1276" w:type="dxa"/>
            <w:vAlign w:val="center"/>
            <w:hideMark/>
          </w:tcPr>
          <w:p w14:paraId="4BDF057B"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10</w:t>
            </w:r>
          </w:p>
        </w:tc>
        <w:tc>
          <w:tcPr>
            <w:tcW w:w="1417" w:type="dxa"/>
            <w:vAlign w:val="center"/>
            <w:hideMark/>
          </w:tcPr>
          <w:p w14:paraId="45E22390"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67.247</w:t>
            </w:r>
          </w:p>
        </w:tc>
        <w:tc>
          <w:tcPr>
            <w:tcW w:w="1418" w:type="dxa"/>
            <w:vAlign w:val="center"/>
            <w:hideMark/>
          </w:tcPr>
          <w:p w14:paraId="0F7B2A06"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52</w:t>
            </w:r>
          </w:p>
        </w:tc>
        <w:tc>
          <w:tcPr>
            <w:tcW w:w="1417" w:type="dxa"/>
            <w:vAlign w:val="center"/>
            <w:hideMark/>
          </w:tcPr>
          <w:p w14:paraId="0307F270"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62EC6663"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131.345</w:t>
            </w:r>
          </w:p>
        </w:tc>
        <w:tc>
          <w:tcPr>
            <w:tcW w:w="1417" w:type="dxa"/>
            <w:vAlign w:val="center"/>
            <w:hideMark/>
          </w:tcPr>
          <w:p w14:paraId="2220CA8C"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157.614</w:t>
            </w:r>
          </w:p>
        </w:tc>
      </w:tr>
      <w:tr w:rsidR="000B631D" w:rsidRPr="002B0A96" w14:paraId="33D6BEF6" w14:textId="77777777" w:rsidTr="003057AC">
        <w:trPr>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2E917354" w14:textId="77777777" w:rsidR="000B631D" w:rsidRPr="002B0A96" w:rsidRDefault="000B631D" w:rsidP="003057AC">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6</w:t>
            </w:r>
          </w:p>
        </w:tc>
        <w:tc>
          <w:tcPr>
            <w:tcW w:w="1276" w:type="dxa"/>
            <w:vAlign w:val="center"/>
            <w:hideMark/>
          </w:tcPr>
          <w:p w14:paraId="1D021F88" w14:textId="77777777" w:rsidR="000B631D" w:rsidRPr="002B0A96" w:rsidRDefault="000B631D"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24</w:t>
            </w:r>
          </w:p>
        </w:tc>
        <w:tc>
          <w:tcPr>
            <w:tcW w:w="1417" w:type="dxa"/>
            <w:vAlign w:val="center"/>
            <w:hideMark/>
          </w:tcPr>
          <w:p w14:paraId="758058DA" w14:textId="77777777" w:rsidR="000B631D" w:rsidRPr="002B0A96" w:rsidRDefault="000B631D"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67.316</w:t>
            </w:r>
          </w:p>
        </w:tc>
        <w:tc>
          <w:tcPr>
            <w:tcW w:w="1418" w:type="dxa"/>
            <w:vAlign w:val="center"/>
            <w:hideMark/>
          </w:tcPr>
          <w:p w14:paraId="57DDA917" w14:textId="77777777" w:rsidR="000B631D" w:rsidRPr="002B0A96" w:rsidRDefault="000B631D"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417" w:type="dxa"/>
            <w:vAlign w:val="center"/>
            <w:hideMark/>
          </w:tcPr>
          <w:p w14:paraId="6DACC7F8" w14:textId="77777777" w:rsidR="000B631D" w:rsidRPr="002B0A96" w:rsidRDefault="000B631D"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18807586" w14:textId="77777777" w:rsidR="000B631D" w:rsidRPr="002B0A96" w:rsidRDefault="000B631D"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148.858</w:t>
            </w:r>
          </w:p>
        </w:tc>
        <w:tc>
          <w:tcPr>
            <w:tcW w:w="1417" w:type="dxa"/>
            <w:vAlign w:val="center"/>
            <w:hideMark/>
          </w:tcPr>
          <w:p w14:paraId="1329560C" w14:textId="77777777" w:rsidR="000B631D" w:rsidRPr="002B0A96" w:rsidRDefault="000B631D" w:rsidP="003057A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157.614</w:t>
            </w:r>
          </w:p>
        </w:tc>
      </w:tr>
      <w:tr w:rsidR="000B631D" w:rsidRPr="002B0A96" w14:paraId="7D6298DD" w14:textId="77777777" w:rsidTr="000B631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51" w:type="dxa"/>
            <w:shd w:val="clear" w:color="auto" w:fill="FFC000" w:themeFill="accent4"/>
            <w:vAlign w:val="center"/>
          </w:tcPr>
          <w:p w14:paraId="5068AA79" w14:textId="77777777" w:rsidR="000B631D" w:rsidRPr="002B0A96" w:rsidRDefault="000B631D" w:rsidP="003057AC">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7</w:t>
            </w:r>
          </w:p>
        </w:tc>
        <w:tc>
          <w:tcPr>
            <w:tcW w:w="1276" w:type="dxa"/>
            <w:shd w:val="clear" w:color="auto" w:fill="FFC000" w:themeFill="accent4"/>
            <w:vAlign w:val="center"/>
            <w:hideMark/>
          </w:tcPr>
          <w:p w14:paraId="5A60CC42"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25</w:t>
            </w:r>
          </w:p>
        </w:tc>
        <w:tc>
          <w:tcPr>
            <w:tcW w:w="1417" w:type="dxa"/>
            <w:shd w:val="clear" w:color="auto" w:fill="FFC000" w:themeFill="accent4"/>
            <w:vAlign w:val="center"/>
            <w:hideMark/>
          </w:tcPr>
          <w:p w14:paraId="4E88D3D2"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67.310</w:t>
            </w:r>
          </w:p>
        </w:tc>
        <w:tc>
          <w:tcPr>
            <w:tcW w:w="1418" w:type="dxa"/>
            <w:shd w:val="clear" w:color="auto" w:fill="FFC000" w:themeFill="accent4"/>
            <w:vAlign w:val="center"/>
            <w:hideMark/>
          </w:tcPr>
          <w:p w14:paraId="723302F1"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417" w:type="dxa"/>
            <w:shd w:val="clear" w:color="auto" w:fill="FFC000" w:themeFill="accent4"/>
            <w:vAlign w:val="center"/>
            <w:hideMark/>
          </w:tcPr>
          <w:p w14:paraId="2A04C7B8"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shd w:val="clear" w:color="auto" w:fill="FFC000" w:themeFill="accent4"/>
            <w:vAlign w:val="center"/>
            <w:hideMark/>
          </w:tcPr>
          <w:p w14:paraId="146EB48A"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131.345</w:t>
            </w:r>
          </w:p>
        </w:tc>
        <w:tc>
          <w:tcPr>
            <w:tcW w:w="1417" w:type="dxa"/>
            <w:shd w:val="clear" w:color="auto" w:fill="FFC000" w:themeFill="accent4"/>
            <w:vAlign w:val="center"/>
            <w:hideMark/>
          </w:tcPr>
          <w:p w14:paraId="7610CBAD" w14:textId="77777777" w:rsidR="000B631D" w:rsidRPr="002B0A96" w:rsidRDefault="000B631D" w:rsidP="003057A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140.101</w:t>
            </w:r>
          </w:p>
        </w:tc>
      </w:tr>
    </w:tbl>
    <w:p w14:paraId="6DE16275" w14:textId="7EF0E2EC" w:rsidR="00550801" w:rsidRPr="002540AD" w:rsidRDefault="004B49AE" w:rsidP="002540AD">
      <w:pPr>
        <w:ind w:left="0" w:firstLine="0"/>
      </w:pPr>
      <w:r>
        <w:br w:type="page"/>
      </w:r>
    </w:p>
    <w:p w14:paraId="6FA38A09" w14:textId="73C015F4" w:rsidR="00E94207" w:rsidRDefault="00E94207" w:rsidP="00A84693">
      <w:pPr>
        <w:pStyle w:val="Heading1"/>
        <w:numPr>
          <w:ilvl w:val="0"/>
          <w:numId w:val="6"/>
        </w:numPr>
      </w:pPr>
      <w:bookmarkStart w:id="400" w:name="_Toc239597625"/>
      <w:r>
        <w:lastRenderedPageBreak/>
        <w:t>Conclusion</w:t>
      </w:r>
      <w:bookmarkEnd w:id="400"/>
    </w:p>
    <w:p w14:paraId="1142F5AB" w14:textId="53003222" w:rsidR="00032136" w:rsidRDefault="00032136" w:rsidP="00032136">
      <w:pPr>
        <w:ind w:left="0" w:right="0" w:firstLine="0"/>
        <w:jc w:val="both"/>
      </w:pPr>
      <w:r>
        <w:t xml:space="preserve">Using an RBF surfacing </w:t>
      </w:r>
      <w:r w:rsidRPr="00A5051F">
        <w:t xml:space="preserve">method gives the most accurate representation of the overall aerodynamic performance for aero maps, due </w:t>
      </w:r>
      <w:r w:rsidR="000938E8" w:rsidRPr="00A5051F">
        <w:t xml:space="preserve">to the </w:t>
      </w:r>
      <w:r w:rsidR="00064CA6" w:rsidRPr="00A5051F">
        <w:t xml:space="preserve">weighting influence on the nearby points </w:t>
      </w:r>
      <w:r w:rsidR="0067123A" w:rsidRPr="00A5051F">
        <w:t xml:space="preserve">and the applicability of the smoothing functions between these. </w:t>
      </w:r>
      <w:r w:rsidR="00D55072" w:rsidRPr="00A5051F">
        <w:t xml:space="preserve">This gives </w:t>
      </w:r>
      <w:r w:rsidRPr="00A5051F">
        <w:t xml:space="preserve">a strong balance between accuracy and </w:t>
      </w:r>
      <w:r w:rsidR="008E2965" w:rsidRPr="00A5051F">
        <w:t xml:space="preserve">a </w:t>
      </w:r>
      <w:r w:rsidRPr="00A5051F">
        <w:t xml:space="preserve">smooth surface. In this </w:t>
      </w:r>
      <w:r w:rsidR="00D55072" w:rsidRPr="00A5051F">
        <w:t>scenario,</w:t>
      </w:r>
      <w:r w:rsidRPr="00A5051F">
        <w:t xml:space="preserve"> using a c value of 1 and a beta (</w:t>
      </w:r>
      <m:oMath>
        <m:r>
          <w:rPr>
            <w:rFonts w:ascii="Cambria Math" w:hAnsi="Cambria Math"/>
          </w:rPr>
          <m:t>β</m:t>
        </m:r>
      </m:oMath>
      <w:r w:rsidRPr="00A5051F">
        <w:t>) value of 3 gives the best level of accuracy specifically to the UWTSD sports 2000 race vehicle.</w:t>
      </w:r>
      <w:r>
        <w:t xml:space="preserve"> </w:t>
      </w:r>
    </w:p>
    <w:p w14:paraId="50D76B43" w14:textId="6EFEB275" w:rsidR="00032136" w:rsidRDefault="002E4392" w:rsidP="00AB77EA">
      <w:pPr>
        <w:ind w:left="0" w:right="0" w:firstLine="0"/>
        <w:jc w:val="both"/>
      </w:pPr>
      <w:r>
        <w:t xml:space="preserve">The vehicle </w:t>
      </w:r>
      <w:r w:rsidR="009B563B">
        <w:t xml:space="preserve">is currently </w:t>
      </w:r>
      <w:r w:rsidR="009B563B" w:rsidRPr="00ED0840">
        <w:t>situated in a dynamic position</w:t>
      </w:r>
      <w:r w:rsidR="001C1AE8" w:rsidRPr="00ED0840">
        <w:t>,</w:t>
      </w:r>
      <w:r w:rsidR="009B563B" w:rsidRPr="00ED0840">
        <w:t xml:space="preserve"> where the sprung mass does not reach a low enough ride height where stalling can occur and therefore</w:t>
      </w:r>
      <w:r w:rsidR="001C1AE8" w:rsidRPr="00ED0840">
        <w:t>,</w:t>
      </w:r>
      <w:r w:rsidR="009B563B" w:rsidRPr="00ED0840">
        <w:t xml:space="preserve"> would suggest getting the ride height in a low</w:t>
      </w:r>
      <w:r w:rsidR="00AB77EA" w:rsidRPr="00ED0840">
        <w:t xml:space="preserve"> front and rear ride height to </w:t>
      </w:r>
      <w:r w:rsidR="001C1AE8" w:rsidRPr="00ED0840">
        <w:t>achieve</w:t>
      </w:r>
      <w:r w:rsidR="00AB77EA" w:rsidRPr="00ED0840">
        <w:t xml:space="preserve"> the additional influence of the ground effect. </w:t>
      </w:r>
      <w:r w:rsidR="001C1AE8" w:rsidRPr="00ED0840">
        <w:t>Slight</w:t>
      </w:r>
      <w:r w:rsidR="00AB77EA" w:rsidRPr="00ED0840">
        <w:t xml:space="preserve"> positive rake does need to be applied to the vehicle to maintain a </w:t>
      </w:r>
      <w:r w:rsidR="001C1AE8" w:rsidRPr="00ED0840">
        <w:t>responsive front end.</w:t>
      </w:r>
    </w:p>
    <w:p w14:paraId="4E676A28" w14:textId="6570B85D" w:rsidR="00032136" w:rsidRPr="0045385D" w:rsidRDefault="00032136" w:rsidP="00032136">
      <w:pPr>
        <w:ind w:left="0" w:right="0" w:firstLine="0"/>
        <w:jc w:val="both"/>
        <w:rPr>
          <w:color w:val="auto"/>
        </w:rPr>
      </w:pPr>
      <w:r w:rsidRPr="001E10E1">
        <w:rPr>
          <w:color w:val="auto"/>
        </w:rPr>
        <w:t xml:space="preserve">Developing aerodynamic </w:t>
      </w:r>
      <w:r w:rsidRPr="00ED0840">
        <w:rPr>
          <w:color w:val="auto"/>
        </w:rPr>
        <w:t>run points to get a strong balance between time and accuracy is vitally important. The strength of which is more important depends upon the scenario, whether its low level of computational time where time is the scarce resource. To improve the accuracy</w:t>
      </w:r>
      <w:r w:rsidR="004C1E8D" w:rsidRPr="00ED0840">
        <w:rPr>
          <w:color w:val="auto"/>
        </w:rPr>
        <w:t>,</w:t>
      </w:r>
      <w:r w:rsidRPr="00ED0840">
        <w:rPr>
          <w:color w:val="auto"/>
        </w:rPr>
        <w:t xml:space="preserve"> the use of the aero hotspot map can give precise locations on the points of most importance to understand the vehicles behaviour.</w:t>
      </w:r>
      <w:r w:rsidR="00047814" w:rsidRPr="00ED0840">
        <w:rPr>
          <w:color w:val="auto"/>
        </w:rPr>
        <w:t xml:space="preserve"> In the case of the MCR</w:t>
      </w:r>
      <w:r w:rsidR="00CF7A94" w:rsidRPr="00ED0840">
        <w:rPr>
          <w:color w:val="auto"/>
        </w:rPr>
        <w:t>,</w:t>
      </w:r>
      <w:r w:rsidR="00047814" w:rsidRPr="00ED0840">
        <w:rPr>
          <w:color w:val="auto"/>
        </w:rPr>
        <w:t xml:space="preserve"> using a growth </w:t>
      </w:r>
      <w:r w:rsidR="00047814" w:rsidRPr="0045385D">
        <w:rPr>
          <w:color w:val="auto"/>
        </w:rPr>
        <w:t>rate of 1.1 controlled the spacing of the run points</w:t>
      </w:r>
      <w:r w:rsidR="00CF7A94" w:rsidRPr="0045385D">
        <w:rPr>
          <w:color w:val="auto"/>
        </w:rPr>
        <w:t xml:space="preserve">, </w:t>
      </w:r>
      <w:r w:rsidR="00047814" w:rsidRPr="0045385D">
        <w:rPr>
          <w:color w:val="auto"/>
        </w:rPr>
        <w:t xml:space="preserve">as well as an influence </w:t>
      </w:r>
      <w:r w:rsidR="001E10E1" w:rsidRPr="0045385D">
        <w:rPr>
          <w:color w:val="auto"/>
        </w:rPr>
        <w:t xml:space="preserve">and scoring </w:t>
      </w:r>
      <w:r w:rsidR="00047814" w:rsidRPr="0045385D">
        <w:rPr>
          <w:color w:val="auto"/>
        </w:rPr>
        <w:t>factor of 2.5mm</w:t>
      </w:r>
      <w:r w:rsidR="001E10E1" w:rsidRPr="0045385D">
        <w:rPr>
          <w:color w:val="auto"/>
        </w:rPr>
        <w:t xml:space="preserve"> each.</w:t>
      </w:r>
    </w:p>
    <w:p w14:paraId="61F4C6FC" w14:textId="31C84AB3" w:rsidR="00E10A8B" w:rsidRDefault="00032136" w:rsidP="003115A0">
      <w:pPr>
        <w:ind w:left="0" w:right="0" w:firstLine="0"/>
        <w:jc w:val="both"/>
        <w:rPr>
          <w:color w:val="auto"/>
        </w:rPr>
      </w:pPr>
      <w:r w:rsidRPr="0045385D">
        <w:rPr>
          <w:color w:val="auto"/>
        </w:rPr>
        <w:t>Lap simulations can assist in the prediction of vehicle performance</w:t>
      </w:r>
      <w:r w:rsidR="00CF7A94" w:rsidRPr="0045385D">
        <w:rPr>
          <w:color w:val="auto"/>
        </w:rPr>
        <w:t>,</w:t>
      </w:r>
      <w:r w:rsidRPr="0045385D">
        <w:rPr>
          <w:color w:val="auto"/>
        </w:rPr>
        <w:t xml:space="preserve"> as well as the ability to apply a range of potential options to a </w:t>
      </w:r>
      <w:r w:rsidR="00CF7A94" w:rsidRPr="0045385D">
        <w:rPr>
          <w:color w:val="auto"/>
        </w:rPr>
        <w:t>vehicle’s</w:t>
      </w:r>
      <w:r w:rsidRPr="0045385D">
        <w:rPr>
          <w:color w:val="auto"/>
        </w:rPr>
        <w:t xml:space="preserve"> characteristics. </w:t>
      </w:r>
      <w:r w:rsidR="00BC7A93" w:rsidRPr="0045385D">
        <w:rPr>
          <w:color w:val="auto"/>
        </w:rPr>
        <w:t>T</w:t>
      </w:r>
      <w:r w:rsidRPr="0045385D">
        <w:rPr>
          <w:color w:val="auto"/>
        </w:rPr>
        <w:t xml:space="preserve">he </w:t>
      </w:r>
      <w:r w:rsidR="00BC7A93" w:rsidRPr="0045385D">
        <w:rPr>
          <w:color w:val="auto"/>
        </w:rPr>
        <w:t xml:space="preserve">influence of the </w:t>
      </w:r>
      <w:r w:rsidRPr="0045385D">
        <w:rPr>
          <w:color w:val="auto"/>
        </w:rPr>
        <w:t xml:space="preserve">initial correlation of the baseline runs </w:t>
      </w:r>
      <w:r w:rsidR="00CF7A94" w:rsidRPr="0045385D">
        <w:rPr>
          <w:color w:val="auto"/>
        </w:rPr>
        <w:t xml:space="preserve">is important </w:t>
      </w:r>
      <w:r w:rsidRPr="0045385D">
        <w:rPr>
          <w:color w:val="auto"/>
        </w:rPr>
        <w:t xml:space="preserve">as this can have a </w:t>
      </w:r>
      <w:r w:rsidR="00CF7A94" w:rsidRPr="0045385D">
        <w:rPr>
          <w:color w:val="auto"/>
        </w:rPr>
        <w:t>knock-on</w:t>
      </w:r>
      <w:r w:rsidRPr="0045385D">
        <w:rPr>
          <w:color w:val="auto"/>
        </w:rPr>
        <w:t xml:space="preserve"> effect to future testing runs. </w:t>
      </w:r>
      <w:r w:rsidR="00CF7A94" w:rsidRPr="0045385D">
        <w:rPr>
          <w:color w:val="auto"/>
        </w:rPr>
        <w:t>In these testing runs, it must be considered that increasing factors including spring rate, limits the feel and dynamic movement of the vehicle, which in turn, reduces the driver’s confidence in the vehicle.</w:t>
      </w:r>
      <w:r w:rsidR="00CF7A94">
        <w:rPr>
          <w:color w:val="auto"/>
        </w:rPr>
        <w:t xml:space="preserve"> </w:t>
      </w:r>
    </w:p>
    <w:p w14:paraId="148F9CF9" w14:textId="38B37D60" w:rsidR="004B49AE" w:rsidRPr="003115A0" w:rsidRDefault="004B49AE" w:rsidP="003115A0">
      <w:pPr>
        <w:ind w:left="0" w:right="0" w:firstLine="0"/>
        <w:jc w:val="both"/>
        <w:rPr>
          <w:color w:val="auto"/>
        </w:rPr>
      </w:pPr>
      <w:r>
        <w:rPr>
          <w:color w:val="auto"/>
        </w:rPr>
        <w:br w:type="page"/>
      </w:r>
    </w:p>
    <w:p w14:paraId="1845AE68" w14:textId="52DFCA61" w:rsidR="006E1B83" w:rsidRDefault="006E1B83" w:rsidP="00A84693">
      <w:pPr>
        <w:pStyle w:val="Heading1"/>
        <w:numPr>
          <w:ilvl w:val="0"/>
          <w:numId w:val="6"/>
        </w:numPr>
      </w:pPr>
      <w:bookmarkStart w:id="401" w:name="_Toc239597626"/>
      <w:r>
        <w:lastRenderedPageBreak/>
        <w:t>Further work</w:t>
      </w:r>
      <w:bookmarkEnd w:id="401"/>
    </w:p>
    <w:p w14:paraId="06528D82" w14:textId="2FEE2DDC" w:rsidR="006E1B83" w:rsidRDefault="00AF0D74" w:rsidP="0EADB7A4">
      <w:pPr>
        <w:ind w:left="0" w:right="0" w:firstLine="0"/>
        <w:jc w:val="both"/>
      </w:pPr>
      <w:r>
        <w:t xml:space="preserve">There are multiple different aspects/ regions to </w:t>
      </w:r>
      <w:r w:rsidRPr="003115A0">
        <w:t xml:space="preserve">focus on in this report. One of which is taking the validation of the CFD methodology further. This used a lot of </w:t>
      </w:r>
      <w:r w:rsidR="00CF7A94" w:rsidRPr="003115A0">
        <w:t>existing work</w:t>
      </w:r>
      <w:r w:rsidRPr="003115A0">
        <w:t xml:space="preserve"> as validation and therefore</w:t>
      </w:r>
      <w:r w:rsidR="00CF7A94" w:rsidRPr="003115A0">
        <w:t xml:space="preserve">, </w:t>
      </w:r>
      <w:r w:rsidR="008C26DE" w:rsidRPr="003115A0">
        <w:t>further work on independency studies can further improve th</w:t>
      </w:r>
      <w:r w:rsidR="00572A13" w:rsidRPr="003115A0">
        <w:t xml:space="preserve">ese results. </w:t>
      </w:r>
      <w:r w:rsidR="00642B0A" w:rsidRPr="003115A0">
        <w:t xml:space="preserve">This could change the distribution of the </w:t>
      </w:r>
      <w:r w:rsidR="00A63C4F" w:rsidRPr="003115A0">
        <w:t>aero maps leading to differen</w:t>
      </w:r>
      <w:r w:rsidR="000303CE" w:rsidRPr="003115A0">
        <w:t>t surfacing methods predicting the data</w:t>
      </w:r>
      <w:r w:rsidR="00EE27A0" w:rsidRPr="003115A0">
        <w:t xml:space="preserve"> </w:t>
      </w:r>
      <w:r w:rsidR="00CF7A94" w:rsidRPr="003115A0">
        <w:t>more accurately</w:t>
      </w:r>
      <w:r w:rsidR="003115A0">
        <w:t xml:space="preserve"> for this scenario</w:t>
      </w:r>
      <w:r w:rsidR="002000FF" w:rsidRPr="003115A0">
        <w:t>.</w:t>
      </w:r>
    </w:p>
    <w:p w14:paraId="020B6F64" w14:textId="0DFCC994" w:rsidR="002000FF" w:rsidRDefault="002000FF" w:rsidP="0EADB7A4">
      <w:pPr>
        <w:ind w:left="0" w:right="0" w:firstLine="0"/>
        <w:jc w:val="both"/>
      </w:pPr>
      <w:r>
        <w:t xml:space="preserve">To understand </w:t>
      </w:r>
      <w:r w:rsidR="00084D02" w:rsidRPr="00E159E1">
        <w:t xml:space="preserve">what aero surfacing methods suit the </w:t>
      </w:r>
      <w:r w:rsidR="0074618E" w:rsidRPr="00E159E1">
        <w:t>values the best</w:t>
      </w:r>
      <w:r w:rsidR="006D1151" w:rsidRPr="00E159E1">
        <w:t>,</w:t>
      </w:r>
      <w:r w:rsidR="0074618E" w:rsidRPr="00E159E1">
        <w:t xml:space="preserve"> an automated code can be implemented to remove an individual point and then look at the change to the true value for all the ride height values </w:t>
      </w:r>
      <w:r w:rsidR="00510F47" w:rsidRPr="00E159E1">
        <w:t>where a true value is known. The surfacing method with the smallest error for the cumulative points can then be the</w:t>
      </w:r>
      <w:r w:rsidR="00510F47">
        <w:t xml:space="preserve"> decided surfacing method for that vehicle.</w:t>
      </w:r>
    </w:p>
    <w:p w14:paraId="625D0E29" w14:textId="5269C46A" w:rsidR="00510F47" w:rsidRDefault="005812B6" w:rsidP="0EADB7A4">
      <w:pPr>
        <w:ind w:left="0" w:right="0" w:firstLine="0"/>
        <w:jc w:val="both"/>
      </w:pPr>
      <w:r>
        <w:t xml:space="preserve">With the aero </w:t>
      </w:r>
      <w:r w:rsidRPr="00D45DEB">
        <w:t>maps</w:t>
      </w:r>
      <w:r w:rsidR="006D1151" w:rsidRPr="00D45DEB">
        <w:t>,</w:t>
      </w:r>
      <w:r w:rsidRPr="00D45DEB">
        <w:t xml:space="preserve"> an additional point could be located to remove the issue where the Cl improves when at higher front ride heights. </w:t>
      </w:r>
      <w:r w:rsidR="00932295" w:rsidRPr="00D45DEB">
        <w:t>This can then remove some of the errors experienced whe</w:t>
      </w:r>
      <w:r w:rsidR="00630E4D" w:rsidRPr="00D45DEB">
        <w:t>n</w:t>
      </w:r>
      <w:r w:rsidR="00932295" w:rsidRPr="00D45DEB">
        <w:t xml:space="preserve"> </w:t>
      </w:r>
      <w:r w:rsidR="00493149" w:rsidRPr="00D45DEB">
        <w:t xml:space="preserve">batch simulations are run with the driver out </w:t>
      </w:r>
      <w:r w:rsidR="00E066D4" w:rsidRPr="00D45DEB">
        <w:t xml:space="preserve">of </w:t>
      </w:r>
      <w:r w:rsidR="00493149" w:rsidRPr="00D45DEB">
        <w:t>the</w:t>
      </w:r>
      <w:r w:rsidR="00493149">
        <w:t xml:space="preserve"> loop simulations</w:t>
      </w:r>
    </w:p>
    <w:p w14:paraId="60500D90" w14:textId="2DCA5E32" w:rsidR="00493149" w:rsidRDefault="009E5FF8" w:rsidP="0EADB7A4">
      <w:pPr>
        <w:ind w:left="0" w:right="0" w:firstLine="0"/>
        <w:jc w:val="both"/>
      </w:pPr>
      <w:r w:rsidRPr="00D45DEB">
        <w:t>A yaw study was completed, however</w:t>
      </w:r>
      <w:r w:rsidR="00E066D4" w:rsidRPr="00D45DEB">
        <w:t xml:space="preserve">, </w:t>
      </w:r>
      <w:r w:rsidR="00315A12" w:rsidRPr="00D45DEB">
        <w:t xml:space="preserve">the influence of roll of the vehicle could also be tested to understand </w:t>
      </w:r>
      <w:r w:rsidR="00E066D4" w:rsidRPr="00D45DEB">
        <w:t>whether</w:t>
      </w:r>
      <w:r w:rsidR="00315A12" w:rsidRPr="00D45DEB">
        <w:t xml:space="preserve"> when one side of the vehicle </w:t>
      </w:r>
      <w:r w:rsidR="00BC5CD0" w:rsidRPr="00D45DEB">
        <w:t xml:space="preserve">drops and the other increases, does this </w:t>
      </w:r>
      <w:r w:rsidR="00E066D4" w:rsidRPr="00D45DEB">
        <w:t xml:space="preserve">show an </w:t>
      </w:r>
      <w:r w:rsidR="00541393" w:rsidRPr="00D45DEB">
        <w:t>improve</w:t>
      </w:r>
      <w:r w:rsidR="00E066D4" w:rsidRPr="00D45DEB">
        <w:t>ment in</w:t>
      </w:r>
      <w:r w:rsidR="00541393" w:rsidRPr="00D45DEB">
        <w:t xml:space="preserve"> downforce or hinder performance.</w:t>
      </w:r>
      <w:r w:rsidR="00C5258F" w:rsidRPr="00D45DEB">
        <w:t xml:space="preserve"> </w:t>
      </w:r>
      <w:r w:rsidR="009A41C8" w:rsidRPr="00D45DEB">
        <w:t>I</w:t>
      </w:r>
      <w:r w:rsidR="00C5258F" w:rsidRPr="00D45DEB">
        <w:t xml:space="preserve">n </w:t>
      </w:r>
      <w:r w:rsidR="009A41C8" w:rsidRPr="00D45DEB">
        <w:t>addition,</w:t>
      </w:r>
      <w:r w:rsidR="00C5258F" w:rsidRPr="00D45DEB">
        <w:t xml:space="preserve"> the simulation modelling the yaw angle using a curved wind tunnel could further improve</w:t>
      </w:r>
      <w:r w:rsidR="00C5258F">
        <w:t xml:space="preserve"> the results.</w:t>
      </w:r>
    </w:p>
    <w:p w14:paraId="780AF14E" w14:textId="2BB1471C" w:rsidR="001C4B96" w:rsidRDefault="001C4B96" w:rsidP="001C4B96">
      <w:pPr>
        <w:ind w:left="0" w:right="0" w:firstLine="0"/>
      </w:pPr>
      <w:r>
        <w:t>CFD feedback loop was implemented but never put into practice to test the effectiveness of the current method. In addition, there are points/ locations where the known values don’t have a score of 0 and therefore should influence the nearby region to show that a point is not needed. This could also be done as an iterative progress throughout the points of investigation</w:t>
      </w:r>
      <w:r w:rsidR="002D0F57">
        <w:t>,</w:t>
      </w:r>
      <w:r>
        <w:t xml:space="preserve"> and after the first 3 points of investigation the future points can be located using both the regions not being captured as well as points where the aero map produces a significant change in CFD results.</w:t>
      </w:r>
    </w:p>
    <w:p w14:paraId="2B380CE7" w14:textId="7C94056A" w:rsidR="00D350A7" w:rsidRDefault="00D350A7" w:rsidP="0EADB7A4">
      <w:pPr>
        <w:ind w:left="0" w:right="0" w:firstLine="0"/>
        <w:jc w:val="both"/>
      </w:pPr>
      <w:r>
        <w:t xml:space="preserve">The calibration of the ride heights seen on track into what is seen through the damper could be investigated using skid or foam blocks where they rub on the </w:t>
      </w:r>
      <w:r w:rsidRPr="00A124A2">
        <w:t>track and therefore</w:t>
      </w:r>
      <w:r w:rsidR="00C75C70" w:rsidRPr="00A124A2">
        <w:t>,</w:t>
      </w:r>
      <w:r w:rsidRPr="00A124A2">
        <w:t xml:space="preserve"> can </w:t>
      </w:r>
      <w:r w:rsidR="00C75C70" w:rsidRPr="00A124A2">
        <w:t>indicate</w:t>
      </w:r>
      <w:r w:rsidRPr="00A124A2">
        <w:t xml:space="preserve"> how much ground clearance is present. This can significantly influence the change in dynamic ride heights and therefore</w:t>
      </w:r>
      <w:r w:rsidR="00C75C70" w:rsidRPr="00A124A2">
        <w:t>,</w:t>
      </w:r>
      <w:r w:rsidRPr="00A124A2">
        <w:t xml:space="preserve"> the region the aerodynamic performance </w:t>
      </w:r>
      <w:r w:rsidR="00672DCF" w:rsidRPr="00A124A2">
        <w:t>of the vehicle is operating in</w:t>
      </w:r>
      <w:r w:rsidRPr="00A124A2">
        <w:t>.</w:t>
      </w:r>
    </w:p>
    <w:p w14:paraId="7544DA4D" w14:textId="58D3991E" w:rsidR="00672DCF" w:rsidRDefault="002419C6" w:rsidP="0EADB7A4">
      <w:pPr>
        <w:ind w:left="0" w:right="0" w:firstLine="0"/>
        <w:jc w:val="both"/>
      </w:pPr>
      <w:r>
        <w:t xml:space="preserve">Droop stops and </w:t>
      </w:r>
      <w:r w:rsidR="00C75C70">
        <w:t>anti-</w:t>
      </w:r>
      <w:r w:rsidR="00C75C70" w:rsidRPr="002D217F">
        <w:t>roll</w:t>
      </w:r>
      <w:r w:rsidRPr="002D217F">
        <w:t xml:space="preserve"> bars influence on the Vi-Grade and </w:t>
      </w:r>
      <w:r w:rsidR="007E0EA1" w:rsidRPr="002D217F">
        <w:t>ULAPS simulation</w:t>
      </w:r>
      <w:r w:rsidR="00C75C70" w:rsidRPr="002D217F">
        <w:t xml:space="preserve"> could be investigated</w:t>
      </w:r>
      <w:r w:rsidR="007E0EA1" w:rsidRPr="002D217F">
        <w:t xml:space="preserve">. </w:t>
      </w:r>
      <w:r w:rsidR="00251885" w:rsidRPr="002D217F">
        <w:t>These being modelled accurately could significantly influence the results of the lap simulation.</w:t>
      </w:r>
      <w:r w:rsidR="00C75C70" w:rsidRPr="002D217F">
        <w:t xml:space="preserve"> </w:t>
      </w:r>
      <w:r w:rsidR="00BB73D5" w:rsidRPr="002D217F">
        <w:t>In addition, understanding whether the two devices work independently or together could be investigated.</w:t>
      </w:r>
    </w:p>
    <w:p w14:paraId="58AD3507" w14:textId="77777777" w:rsidR="006E1B83" w:rsidRDefault="006E1B83" w:rsidP="006E1B83">
      <w:pPr>
        <w:ind w:left="0" w:firstLine="0"/>
      </w:pPr>
    </w:p>
    <w:p w14:paraId="496C6ADF" w14:textId="5ABA0413" w:rsidR="00DF6B6A" w:rsidRPr="006E1B83" w:rsidRDefault="003242FD" w:rsidP="006E1B83">
      <w:pPr>
        <w:ind w:left="0" w:firstLine="0"/>
      </w:pPr>
      <w:r>
        <w:br w:type="page"/>
      </w:r>
    </w:p>
    <w:p w14:paraId="4E18F51E" w14:textId="51FAECDA" w:rsidR="003021B0" w:rsidRDefault="003021B0" w:rsidP="003021B0">
      <w:pPr>
        <w:pStyle w:val="Heading1"/>
        <w:numPr>
          <w:ilvl w:val="0"/>
          <w:numId w:val="6"/>
        </w:numPr>
      </w:pPr>
      <w:bookmarkStart w:id="402" w:name="_Toc239597627"/>
      <w:r>
        <w:lastRenderedPageBreak/>
        <w:t>References</w:t>
      </w:r>
      <w:bookmarkEnd w:id="402"/>
    </w:p>
    <w:p w14:paraId="270BDB5C" w14:textId="77777777"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AMIDROR, I., 2002. </w:t>
      </w:r>
      <w:r>
        <w:rPr>
          <w:rFonts w:ascii="Roboto" w:hAnsi="Roboto"/>
          <w:i/>
          <w:iCs/>
          <w:color w:val="000000"/>
          <w:sz w:val="21"/>
          <w:szCs w:val="21"/>
        </w:rPr>
        <w:t>Scattered data interpolation methods for electronic imaging systems: a survey.</w:t>
      </w:r>
    </w:p>
    <w:p w14:paraId="0CEB1EA2" w14:textId="76ED07C1"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ARCGIS PRO, How Natural </w:t>
      </w:r>
      <w:proofErr w:type="spellStart"/>
      <w:r>
        <w:rPr>
          <w:rFonts w:ascii="Roboto" w:hAnsi="Roboto"/>
          <w:color w:val="000000"/>
          <w:sz w:val="21"/>
          <w:szCs w:val="21"/>
        </w:rPr>
        <w:t>Neighbor</w:t>
      </w:r>
      <w:proofErr w:type="spellEnd"/>
      <w:r>
        <w:rPr>
          <w:rFonts w:ascii="Roboto" w:hAnsi="Roboto"/>
          <w:color w:val="000000"/>
          <w:sz w:val="21"/>
          <w:szCs w:val="21"/>
        </w:rPr>
        <w:t xml:space="preserve"> works.</w:t>
      </w:r>
      <w:r w:rsidR="00DE508B">
        <w:rPr>
          <w:rFonts w:ascii="Roboto" w:hAnsi="Roboto"/>
          <w:color w:val="000000"/>
          <w:sz w:val="21"/>
          <w:szCs w:val="21"/>
        </w:rPr>
        <w:t xml:space="preserve"> </w:t>
      </w:r>
      <w:hyperlink r:id="rId105" w:history="1">
        <w:r w:rsidR="00DE508B" w:rsidRPr="00371F84">
          <w:rPr>
            <w:rStyle w:val="Hyperlink"/>
            <w:rFonts w:ascii="Roboto" w:hAnsi="Roboto"/>
            <w:sz w:val="21"/>
            <w:szCs w:val="21"/>
          </w:rPr>
          <w:t>https://doc.esri.com/en/arcgis-pro/latest/tool-reference/spatial-analyst/how-natural-neighbor-works.html</w:t>
        </w:r>
        <w:r w:rsidR="00DE508B" w:rsidRPr="00371F84">
          <w:rPr>
            <w:rStyle w:val="Hyperlink"/>
            <w:rFonts w:ascii="Roboto" w:hAnsi="Roboto"/>
            <w:sz w:val="21"/>
            <w:szCs w:val="21"/>
          </w:rPr>
          <w:t>.</w:t>
        </w:r>
      </w:hyperlink>
    </w:p>
    <w:p w14:paraId="3302E7E5" w14:textId="77777777"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ASHIT KUMAR, FELIX REGIN A, RAVIKANTH DEVIREDDY, RAVI KIRAN CHENI AND </w:t>
      </w:r>
      <w:proofErr w:type="spellStart"/>
      <w:r>
        <w:rPr>
          <w:rFonts w:ascii="Roboto" w:hAnsi="Roboto"/>
          <w:color w:val="000000"/>
          <w:sz w:val="21"/>
          <w:szCs w:val="21"/>
        </w:rPr>
        <w:t>and</w:t>
      </w:r>
      <w:proofErr w:type="spellEnd"/>
      <w:r>
        <w:rPr>
          <w:rFonts w:ascii="Roboto" w:hAnsi="Roboto"/>
          <w:color w:val="000000"/>
          <w:sz w:val="21"/>
          <w:szCs w:val="21"/>
        </w:rPr>
        <w:t xml:space="preserve"> ABHISHEK SINGH, 2013. </w:t>
      </w:r>
      <w:r>
        <w:rPr>
          <w:rFonts w:ascii="Roboto" w:hAnsi="Roboto"/>
          <w:i/>
          <w:iCs/>
          <w:color w:val="000000"/>
          <w:sz w:val="21"/>
          <w:szCs w:val="21"/>
        </w:rPr>
        <w:t>Air damn addition. </w:t>
      </w:r>
      <w:r>
        <w:rPr>
          <w:rFonts w:ascii="Roboto" w:hAnsi="Roboto"/>
          <w:color w:val="000000"/>
          <w:sz w:val="21"/>
          <w:szCs w:val="21"/>
        </w:rPr>
        <w:t>SAE International.</w:t>
      </w:r>
    </w:p>
    <w:p w14:paraId="11871B21" w14:textId="41BEF83D"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BRILLIANT.ORG, Polynomials.</w:t>
      </w:r>
      <w:r w:rsidR="00915C70">
        <w:rPr>
          <w:rFonts w:ascii="Roboto" w:hAnsi="Roboto"/>
          <w:color w:val="000000"/>
          <w:sz w:val="21"/>
          <w:szCs w:val="21"/>
        </w:rPr>
        <w:t xml:space="preserve"> </w:t>
      </w:r>
      <w:r w:rsidR="00915C70" w:rsidRPr="00915C70">
        <w:rPr>
          <w:rFonts w:ascii="Roboto" w:hAnsi="Roboto"/>
          <w:color w:val="000000"/>
          <w:sz w:val="21"/>
          <w:szCs w:val="21"/>
        </w:rPr>
        <w:t>https://brilliant.org/wiki/polynomials/</w:t>
      </w:r>
    </w:p>
    <w:p w14:paraId="36D4E1B9" w14:textId="04F71E13"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CALTECH, </w:t>
      </w:r>
      <w:r w:rsidR="00A547AE">
        <w:rPr>
          <w:rFonts w:ascii="Roboto" w:hAnsi="Roboto"/>
          <w:color w:val="000000"/>
          <w:sz w:val="21"/>
          <w:szCs w:val="21"/>
        </w:rPr>
        <w:t xml:space="preserve">2005, </w:t>
      </w:r>
      <w:r>
        <w:rPr>
          <w:rFonts w:ascii="Roboto" w:hAnsi="Roboto"/>
          <w:i/>
          <w:iCs/>
          <w:color w:val="000000"/>
          <w:sz w:val="21"/>
          <w:szCs w:val="21"/>
        </w:rPr>
        <w:t>NURBS - CS174a Computer graphics. </w:t>
      </w:r>
      <w:r>
        <w:rPr>
          <w:rFonts w:ascii="Roboto" w:hAnsi="Roboto"/>
          <w:color w:val="000000"/>
          <w:sz w:val="21"/>
          <w:szCs w:val="21"/>
        </w:rPr>
        <w:t>Caltech.</w:t>
      </w:r>
      <w:r w:rsidR="00A547AE">
        <w:rPr>
          <w:rFonts w:ascii="Roboto" w:hAnsi="Roboto"/>
          <w:color w:val="000000"/>
          <w:sz w:val="21"/>
          <w:szCs w:val="21"/>
        </w:rPr>
        <w:t xml:space="preserve"> </w:t>
      </w:r>
      <w:hyperlink r:id="rId106" w:history="1">
        <w:r w:rsidR="00A547AE" w:rsidRPr="006B1413">
          <w:rPr>
            <w:rStyle w:val="Hyperlink"/>
            <w:rFonts w:ascii="Roboto" w:hAnsi="Roboto"/>
            <w:sz w:val="21"/>
            <w:szCs w:val="21"/>
          </w:rPr>
          <w:t>https://courses.cms.caltech.edu/cs171/assignments/hw6/hw6-notes/NURB.pdf</w:t>
        </w:r>
      </w:hyperlink>
      <w:r w:rsidR="00A547AE">
        <w:rPr>
          <w:rFonts w:ascii="Roboto" w:hAnsi="Roboto"/>
          <w:color w:val="000000"/>
          <w:sz w:val="21"/>
          <w:szCs w:val="21"/>
        </w:rPr>
        <w:t xml:space="preserve"> </w:t>
      </w:r>
    </w:p>
    <w:p w14:paraId="1FE4378C" w14:textId="3E298990"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CFD TURBULENCE HANDBOOK, LES Model - Large Eddy Simulation.</w:t>
      </w:r>
      <w:r w:rsidR="00A64232">
        <w:rPr>
          <w:rFonts w:ascii="Roboto" w:hAnsi="Roboto"/>
          <w:color w:val="000000"/>
          <w:sz w:val="21"/>
          <w:szCs w:val="21"/>
        </w:rPr>
        <w:t xml:space="preserve"> </w:t>
      </w:r>
      <w:hyperlink r:id="rId107" w:history="1">
        <w:r w:rsidR="00A64232" w:rsidRPr="006B1413">
          <w:rPr>
            <w:rStyle w:val="Hyperlink"/>
            <w:rFonts w:ascii="Roboto" w:hAnsi="Roboto"/>
            <w:sz w:val="21"/>
            <w:szCs w:val="21"/>
          </w:rPr>
          <w:t>https://cfdhandbook.com/models/les.html</w:t>
        </w:r>
      </w:hyperlink>
      <w:r w:rsidR="00A64232">
        <w:rPr>
          <w:rFonts w:ascii="Roboto" w:hAnsi="Roboto"/>
          <w:color w:val="000000"/>
          <w:sz w:val="21"/>
          <w:szCs w:val="21"/>
        </w:rPr>
        <w:t xml:space="preserve"> </w:t>
      </w:r>
    </w:p>
    <w:p w14:paraId="1133B853" w14:textId="522824D0"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DAEYEON LEE, NHU VAN NGUYEN, MAXIM TYAN, and HYUNG-GEUN CHUN, SANGHO KIM AND JAE-WOO LEE, 2017. </w:t>
      </w:r>
      <w:r>
        <w:rPr>
          <w:rFonts w:ascii="Roboto" w:hAnsi="Roboto"/>
          <w:i/>
          <w:iCs/>
          <w:color w:val="000000"/>
          <w:sz w:val="21"/>
          <w:szCs w:val="21"/>
        </w:rPr>
        <w:t>Enhanced multi-fidelity model for flight simulation using global exploration and the Kriging method. </w:t>
      </w:r>
      <w:r>
        <w:rPr>
          <w:rFonts w:ascii="Roboto" w:hAnsi="Roboto"/>
          <w:color w:val="000000"/>
          <w:sz w:val="21"/>
          <w:szCs w:val="21"/>
        </w:rPr>
        <w:t>SAGE JOURNALS: SAGE.</w:t>
      </w:r>
      <w:r w:rsidR="004B6916">
        <w:rPr>
          <w:rFonts w:ascii="Roboto" w:hAnsi="Roboto"/>
          <w:color w:val="000000"/>
          <w:sz w:val="21"/>
          <w:szCs w:val="21"/>
        </w:rPr>
        <w:t xml:space="preserve"> </w:t>
      </w:r>
      <w:hyperlink r:id="rId108" w:history="1">
        <w:r w:rsidR="004B6916" w:rsidRPr="006B1413">
          <w:rPr>
            <w:rStyle w:val="Hyperlink"/>
            <w:rFonts w:ascii="Roboto" w:hAnsi="Roboto"/>
            <w:sz w:val="21"/>
            <w:szCs w:val="21"/>
          </w:rPr>
          <w:t>https://journals.sagepub.com/doi/epub/10.1177/0954410016641441</w:t>
        </w:r>
      </w:hyperlink>
      <w:r w:rsidR="004B6916">
        <w:rPr>
          <w:rFonts w:ascii="Roboto" w:hAnsi="Roboto"/>
          <w:color w:val="000000"/>
          <w:sz w:val="21"/>
          <w:szCs w:val="21"/>
        </w:rPr>
        <w:t xml:space="preserve"> </w:t>
      </w:r>
    </w:p>
    <w:p w14:paraId="0833000D" w14:textId="73A43136"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ENGINEERING DOWNLOADS, 2026. K-epsilon vs K-omega SST: Choosing Your CFD Turbulence Model.</w:t>
      </w:r>
      <w:r w:rsidR="004B6916">
        <w:rPr>
          <w:rFonts w:ascii="Roboto" w:hAnsi="Roboto"/>
          <w:color w:val="000000"/>
          <w:sz w:val="21"/>
          <w:szCs w:val="21"/>
        </w:rPr>
        <w:t xml:space="preserve"> </w:t>
      </w:r>
      <w:hyperlink r:id="rId109" w:history="1">
        <w:r w:rsidR="004B6916" w:rsidRPr="006B1413">
          <w:rPr>
            <w:rStyle w:val="Hyperlink"/>
            <w:rFonts w:ascii="Roboto" w:hAnsi="Roboto"/>
            <w:sz w:val="21"/>
            <w:szCs w:val="21"/>
          </w:rPr>
          <w:t>https://engineeringdownloads.com/k-epsilon-vs-k-omega-sst-turbulence-models-cfd/#elementor-toc__heading-anchor-1</w:t>
        </w:r>
      </w:hyperlink>
      <w:r w:rsidR="004B6916">
        <w:rPr>
          <w:rFonts w:ascii="Roboto" w:hAnsi="Roboto"/>
          <w:color w:val="000000"/>
          <w:sz w:val="21"/>
          <w:szCs w:val="21"/>
        </w:rPr>
        <w:t xml:space="preserve"> </w:t>
      </w:r>
    </w:p>
    <w:p w14:paraId="2795B988" w14:textId="2E5FDE69"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ENGINEERING STATISTICS HANDBOOK, 5.3.3.6.2.</w:t>
      </w:r>
      <w:r>
        <w:rPr>
          <w:rFonts w:ascii="Roboto" w:hAnsi="Roboto"/>
          <w:color w:val="000000"/>
          <w:sz w:val="21"/>
          <w:szCs w:val="21"/>
        </w:rPr>
        <w:br/>
        <w:t>Box-Behnken designs.</w:t>
      </w:r>
      <w:r w:rsidR="004B6916">
        <w:rPr>
          <w:rFonts w:ascii="Roboto" w:hAnsi="Roboto"/>
          <w:color w:val="000000"/>
          <w:sz w:val="21"/>
          <w:szCs w:val="21"/>
        </w:rPr>
        <w:t xml:space="preserve"> </w:t>
      </w:r>
      <w:hyperlink r:id="rId110" w:history="1">
        <w:r w:rsidR="004B6916" w:rsidRPr="006B1413">
          <w:rPr>
            <w:rStyle w:val="Hyperlink"/>
            <w:rFonts w:ascii="Roboto" w:hAnsi="Roboto"/>
            <w:sz w:val="21"/>
            <w:szCs w:val="21"/>
          </w:rPr>
          <w:t>https://www.itl.nist.gov/div898/handbook/pri/section3/pri3362.htm?utm_source=chatgpt.com</w:t>
        </w:r>
      </w:hyperlink>
      <w:r w:rsidR="004B6916">
        <w:rPr>
          <w:rFonts w:ascii="Roboto" w:hAnsi="Roboto"/>
          <w:color w:val="000000"/>
          <w:sz w:val="21"/>
          <w:szCs w:val="21"/>
        </w:rPr>
        <w:t xml:space="preserve"> </w:t>
      </w:r>
    </w:p>
    <w:p w14:paraId="35FB62D6" w14:textId="77777777"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EWAN EVANS, RAGULAN PALANTHITAN, SAMI NASS, ALFIE MORGAN, JACK PURNELL, TIM JAMES, 2024. </w:t>
      </w:r>
      <w:r>
        <w:rPr>
          <w:rFonts w:ascii="Roboto" w:hAnsi="Roboto"/>
          <w:i/>
          <w:iCs/>
          <w:color w:val="000000"/>
          <w:sz w:val="21"/>
          <w:szCs w:val="21"/>
        </w:rPr>
        <w:t>MCR Aerodynamics investigation.</w:t>
      </w:r>
    </w:p>
    <w:p w14:paraId="080B69B6" w14:textId="77777777"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FELIPE PEREIRA MARCHESIN, ROBERTO SPINOLA BARBOSA, MARCO GADOLA, DANIEL CHINDAMO, 2017. </w:t>
      </w:r>
      <w:r>
        <w:rPr>
          <w:rFonts w:ascii="Roboto" w:hAnsi="Roboto"/>
          <w:i/>
          <w:iCs/>
          <w:color w:val="000000"/>
          <w:sz w:val="21"/>
          <w:szCs w:val="21"/>
        </w:rPr>
        <w:t>High downforce race car vertical dynamics: aerodynamic index. </w:t>
      </w:r>
      <w:r>
        <w:rPr>
          <w:rFonts w:ascii="Roboto" w:hAnsi="Roboto"/>
          <w:color w:val="000000"/>
          <w:sz w:val="21"/>
          <w:szCs w:val="21"/>
        </w:rPr>
        <w:t>Informa UK Limited.</w:t>
      </w:r>
    </w:p>
    <w:p w14:paraId="38E326E9" w14:textId="77777777"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FRANCIS T. MAKOWSKI AND SUNG-EUN KIM, 2000. </w:t>
      </w:r>
      <w:proofErr w:type="spellStart"/>
      <w:r>
        <w:rPr>
          <w:rFonts w:ascii="Roboto" w:hAnsi="Roboto"/>
          <w:i/>
          <w:iCs/>
          <w:color w:val="000000"/>
          <w:sz w:val="21"/>
          <w:szCs w:val="21"/>
        </w:rPr>
        <w:t>Tubulance</w:t>
      </w:r>
      <w:proofErr w:type="spellEnd"/>
      <w:r>
        <w:rPr>
          <w:rFonts w:ascii="Roboto" w:hAnsi="Roboto"/>
          <w:i/>
          <w:iCs/>
          <w:color w:val="000000"/>
          <w:sz w:val="21"/>
          <w:szCs w:val="21"/>
        </w:rPr>
        <w:t xml:space="preserve"> models and boundary layers in </w:t>
      </w:r>
      <w:proofErr w:type="spellStart"/>
      <w:r>
        <w:rPr>
          <w:rFonts w:ascii="Roboto" w:hAnsi="Roboto"/>
          <w:i/>
          <w:iCs/>
          <w:color w:val="000000"/>
          <w:sz w:val="21"/>
          <w:szCs w:val="21"/>
        </w:rPr>
        <w:t>cfd</w:t>
      </w:r>
      <w:proofErr w:type="spellEnd"/>
      <w:r>
        <w:rPr>
          <w:rFonts w:ascii="Roboto" w:hAnsi="Roboto"/>
          <w:i/>
          <w:iCs/>
          <w:color w:val="000000"/>
          <w:sz w:val="21"/>
          <w:szCs w:val="21"/>
        </w:rPr>
        <w:t>. </w:t>
      </w:r>
      <w:r>
        <w:rPr>
          <w:rFonts w:ascii="Roboto" w:hAnsi="Roboto"/>
          <w:color w:val="000000"/>
          <w:sz w:val="21"/>
          <w:szCs w:val="21"/>
        </w:rPr>
        <w:t>SAE International.</w:t>
      </w:r>
    </w:p>
    <w:p w14:paraId="7D589088" w14:textId="6B0CDC50"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HARRISONJACK, 2026. Nearest </w:t>
      </w:r>
      <w:proofErr w:type="spellStart"/>
      <w:r>
        <w:rPr>
          <w:rFonts w:ascii="Roboto" w:hAnsi="Roboto"/>
          <w:color w:val="000000"/>
          <w:sz w:val="21"/>
          <w:szCs w:val="21"/>
        </w:rPr>
        <w:t>Neighbor</w:t>
      </w:r>
      <w:proofErr w:type="spellEnd"/>
      <w:r>
        <w:rPr>
          <w:rFonts w:ascii="Roboto" w:hAnsi="Roboto"/>
          <w:color w:val="000000"/>
          <w:sz w:val="21"/>
          <w:szCs w:val="21"/>
        </w:rPr>
        <w:t xml:space="preserve"> Interpolation: A Practical Guide to a Simple, Yet Powerful Technique.</w:t>
      </w:r>
      <w:r w:rsidR="00BD0F89">
        <w:rPr>
          <w:rFonts w:ascii="Roboto" w:hAnsi="Roboto"/>
          <w:color w:val="000000"/>
          <w:sz w:val="21"/>
          <w:szCs w:val="21"/>
        </w:rPr>
        <w:t xml:space="preserve"> </w:t>
      </w:r>
      <w:hyperlink r:id="rId111" w:history="1">
        <w:r w:rsidR="00BD0F89" w:rsidRPr="006B1413">
          <w:rPr>
            <w:rStyle w:val="Hyperlink"/>
            <w:rFonts w:ascii="Roboto" w:hAnsi="Roboto"/>
            <w:sz w:val="21"/>
            <w:szCs w:val="21"/>
          </w:rPr>
          <w:t>https://harrisonjack.co.uk/nearest-neighbor-interpolation/</w:t>
        </w:r>
      </w:hyperlink>
      <w:r w:rsidR="00BD0F89">
        <w:rPr>
          <w:rFonts w:ascii="Roboto" w:hAnsi="Roboto"/>
          <w:color w:val="000000"/>
          <w:sz w:val="21"/>
          <w:szCs w:val="21"/>
        </w:rPr>
        <w:t xml:space="preserve"> </w:t>
      </w:r>
    </w:p>
    <w:p w14:paraId="49ADB415" w14:textId="77777777"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J.</w:t>
      </w:r>
      <w:proofErr w:type="gramStart"/>
      <w:r>
        <w:rPr>
          <w:rFonts w:ascii="Roboto" w:hAnsi="Roboto"/>
          <w:color w:val="000000"/>
          <w:sz w:val="21"/>
          <w:szCs w:val="21"/>
        </w:rPr>
        <w:t>B.CHERRIE</w:t>
      </w:r>
      <w:proofErr w:type="gramEnd"/>
      <w:r>
        <w:rPr>
          <w:rFonts w:ascii="Roboto" w:hAnsi="Roboto"/>
          <w:color w:val="000000"/>
          <w:sz w:val="21"/>
          <w:szCs w:val="21"/>
        </w:rPr>
        <w:t>, &amp;. and R.</w:t>
      </w:r>
      <w:proofErr w:type="gramStart"/>
      <w:r>
        <w:rPr>
          <w:rFonts w:ascii="Roboto" w:hAnsi="Roboto"/>
          <w:color w:val="000000"/>
          <w:sz w:val="21"/>
          <w:szCs w:val="21"/>
        </w:rPr>
        <w:t>K.BEATSON</w:t>
      </w:r>
      <w:proofErr w:type="gramEnd"/>
      <w:r>
        <w:rPr>
          <w:rFonts w:ascii="Roboto" w:hAnsi="Roboto"/>
          <w:color w:val="000000"/>
          <w:sz w:val="21"/>
          <w:szCs w:val="21"/>
        </w:rPr>
        <w:t>, G.N.N., 2002. </w:t>
      </w:r>
      <w:r>
        <w:rPr>
          <w:rFonts w:ascii="Roboto" w:hAnsi="Roboto"/>
          <w:i/>
          <w:iCs/>
          <w:color w:val="000000"/>
          <w:sz w:val="21"/>
          <w:szCs w:val="21"/>
        </w:rPr>
        <w:t>FAST EVALUATION OF RADIAL BASIS FUNCTIONS: METHODS FOR GENERALIZED MULTIQUADRICS IN R n *. </w:t>
      </w:r>
      <w:r>
        <w:rPr>
          <w:rFonts w:ascii="Roboto" w:hAnsi="Roboto"/>
          <w:color w:val="000000"/>
          <w:sz w:val="21"/>
          <w:szCs w:val="21"/>
        </w:rPr>
        <w:t>Society for industrial and applied mathematics.</w:t>
      </w:r>
    </w:p>
    <w:p w14:paraId="27E25B14" w14:textId="6B21EF3D"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J.</w:t>
      </w:r>
      <w:proofErr w:type="gramStart"/>
      <w:r>
        <w:rPr>
          <w:rFonts w:ascii="Roboto" w:hAnsi="Roboto"/>
          <w:color w:val="000000"/>
          <w:sz w:val="21"/>
          <w:szCs w:val="21"/>
        </w:rPr>
        <w:t>C.CARR</w:t>
      </w:r>
      <w:proofErr w:type="gramEnd"/>
      <w:r>
        <w:rPr>
          <w:rFonts w:ascii="Roboto" w:hAnsi="Roboto"/>
          <w:color w:val="000000"/>
          <w:sz w:val="21"/>
          <w:szCs w:val="21"/>
        </w:rPr>
        <w:t xml:space="preserve">, </w:t>
      </w:r>
      <w:proofErr w:type="gramStart"/>
      <w:r>
        <w:rPr>
          <w:rFonts w:ascii="Roboto" w:hAnsi="Roboto"/>
          <w:color w:val="000000"/>
          <w:sz w:val="21"/>
          <w:szCs w:val="21"/>
        </w:rPr>
        <w:t>R.K.B.,&amp;</w:t>
      </w:r>
      <w:proofErr w:type="spellStart"/>
      <w:proofErr w:type="gramEnd"/>
      <w:r>
        <w:rPr>
          <w:rFonts w:ascii="Roboto" w:hAnsi="Roboto"/>
          <w:color w:val="000000"/>
          <w:sz w:val="21"/>
          <w:szCs w:val="21"/>
        </w:rPr>
        <w:t>nbsp</w:t>
      </w:r>
      <w:proofErr w:type="spellEnd"/>
      <w:r>
        <w:rPr>
          <w:rFonts w:ascii="Roboto" w:hAnsi="Roboto"/>
          <w:color w:val="000000"/>
          <w:sz w:val="21"/>
          <w:szCs w:val="21"/>
        </w:rPr>
        <w:t>, B.</w:t>
      </w:r>
      <w:proofErr w:type="gramStart"/>
      <w:r>
        <w:rPr>
          <w:rFonts w:ascii="Roboto" w:hAnsi="Roboto"/>
          <w:color w:val="000000"/>
          <w:sz w:val="21"/>
          <w:szCs w:val="21"/>
        </w:rPr>
        <w:t>C.MCCALLUM</w:t>
      </w:r>
      <w:proofErr w:type="gramEnd"/>
      <w:r>
        <w:rPr>
          <w:rFonts w:ascii="Roboto" w:hAnsi="Roboto"/>
          <w:color w:val="000000"/>
          <w:sz w:val="21"/>
          <w:szCs w:val="21"/>
        </w:rPr>
        <w:t xml:space="preserve">, </w:t>
      </w:r>
      <w:proofErr w:type="gramStart"/>
      <w:r>
        <w:rPr>
          <w:rFonts w:ascii="Roboto" w:hAnsi="Roboto"/>
          <w:color w:val="000000"/>
          <w:sz w:val="21"/>
          <w:szCs w:val="21"/>
        </w:rPr>
        <w:t>W.R.F.,&amp;</w:t>
      </w:r>
      <w:proofErr w:type="spellStart"/>
      <w:proofErr w:type="gramEnd"/>
      <w:r>
        <w:rPr>
          <w:rFonts w:ascii="Roboto" w:hAnsi="Roboto"/>
          <w:color w:val="000000"/>
          <w:sz w:val="21"/>
          <w:szCs w:val="21"/>
        </w:rPr>
        <w:t>nbsp</w:t>
      </w:r>
      <w:proofErr w:type="spellEnd"/>
      <w:r>
        <w:rPr>
          <w:rFonts w:ascii="Roboto" w:hAnsi="Roboto"/>
          <w:color w:val="000000"/>
          <w:sz w:val="21"/>
          <w:szCs w:val="21"/>
        </w:rPr>
        <w:t xml:space="preserve"> and T.</w:t>
      </w:r>
      <w:proofErr w:type="gramStart"/>
      <w:r>
        <w:rPr>
          <w:rFonts w:ascii="Roboto" w:hAnsi="Roboto"/>
          <w:color w:val="000000"/>
          <w:sz w:val="21"/>
          <w:szCs w:val="21"/>
        </w:rPr>
        <w:t>J.MCLENNAN</w:t>
      </w:r>
      <w:proofErr w:type="gramEnd"/>
      <w:r>
        <w:rPr>
          <w:rFonts w:ascii="Roboto" w:hAnsi="Roboto"/>
          <w:color w:val="000000"/>
          <w:sz w:val="21"/>
          <w:szCs w:val="21"/>
        </w:rPr>
        <w:t>, T.J.M., 2003. </w:t>
      </w:r>
      <w:r>
        <w:rPr>
          <w:rFonts w:ascii="Roboto" w:hAnsi="Roboto"/>
          <w:i/>
          <w:iCs/>
          <w:color w:val="000000"/>
          <w:sz w:val="21"/>
          <w:szCs w:val="21"/>
        </w:rPr>
        <w:t>Smooth surface reconstruction from noisy range data. </w:t>
      </w:r>
      <w:r>
        <w:rPr>
          <w:rFonts w:ascii="Roboto" w:hAnsi="Roboto"/>
          <w:color w:val="000000"/>
          <w:sz w:val="21"/>
          <w:szCs w:val="21"/>
        </w:rPr>
        <w:t>ACM: Association for computing machinery.</w:t>
      </w:r>
      <w:r w:rsidR="009E6AEF">
        <w:rPr>
          <w:rFonts w:ascii="Roboto" w:hAnsi="Roboto"/>
          <w:color w:val="000000"/>
          <w:sz w:val="21"/>
          <w:szCs w:val="21"/>
        </w:rPr>
        <w:t xml:space="preserve"> </w:t>
      </w:r>
      <w:hyperlink r:id="rId112" w:history="1">
        <w:r w:rsidR="009E6AEF" w:rsidRPr="006B1413">
          <w:rPr>
            <w:rStyle w:val="Hyperlink"/>
            <w:rFonts w:ascii="Roboto" w:hAnsi="Roboto"/>
            <w:sz w:val="21"/>
            <w:szCs w:val="21"/>
          </w:rPr>
          <w:t>https://www.cs.jhu.edu/~misha/Fall05/Papers/carr03.pdf</w:t>
        </w:r>
      </w:hyperlink>
      <w:r w:rsidR="009E6AEF">
        <w:rPr>
          <w:rFonts w:ascii="Roboto" w:hAnsi="Roboto"/>
          <w:color w:val="000000"/>
          <w:sz w:val="21"/>
          <w:szCs w:val="21"/>
        </w:rPr>
        <w:t xml:space="preserve"> </w:t>
      </w:r>
    </w:p>
    <w:p w14:paraId="31CCD2C0" w14:textId="77777777"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JAMES KNAPTON, 2025. </w:t>
      </w:r>
      <w:r>
        <w:rPr>
          <w:rFonts w:ascii="Roboto" w:hAnsi="Roboto"/>
          <w:i/>
          <w:iCs/>
          <w:color w:val="000000"/>
          <w:sz w:val="21"/>
          <w:szCs w:val="21"/>
        </w:rPr>
        <w:t>Theory to droop stops.</w:t>
      </w:r>
    </w:p>
    <w:p w14:paraId="19BDEA57" w14:textId="77777777"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JOHN HUGHS, 2022. </w:t>
      </w:r>
      <w:r>
        <w:rPr>
          <w:rFonts w:ascii="Roboto" w:hAnsi="Roboto"/>
          <w:i/>
          <w:iCs/>
          <w:color w:val="000000"/>
          <w:sz w:val="21"/>
          <w:szCs w:val="21"/>
        </w:rPr>
        <w:t>Sports2000_Aero_Map_Report.</w:t>
      </w:r>
    </w:p>
    <w:p w14:paraId="25D3D63C" w14:textId="77777777"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K.J.</w:t>
      </w:r>
      <w:proofErr w:type="gramStart"/>
      <w:r>
        <w:rPr>
          <w:rFonts w:ascii="Roboto" w:hAnsi="Roboto"/>
          <w:color w:val="000000"/>
          <w:sz w:val="21"/>
          <w:szCs w:val="21"/>
        </w:rPr>
        <w:t>G.PHOTOGRAPHY</w:t>
      </w:r>
      <w:proofErr w:type="gramEnd"/>
      <w:r>
        <w:rPr>
          <w:rFonts w:ascii="Roboto" w:hAnsi="Roboto"/>
          <w:color w:val="000000"/>
          <w:sz w:val="21"/>
          <w:szCs w:val="21"/>
        </w:rPr>
        <w:t>, 2026. </w:t>
      </w:r>
      <w:r>
        <w:rPr>
          <w:rFonts w:ascii="Roboto" w:hAnsi="Roboto"/>
          <w:i/>
          <w:iCs/>
          <w:color w:val="000000"/>
          <w:sz w:val="21"/>
          <w:szCs w:val="21"/>
        </w:rPr>
        <w:t>Car 40 Sports 2000 Donnington National. </w:t>
      </w:r>
      <w:proofErr w:type="spellStart"/>
      <w:r>
        <w:rPr>
          <w:rFonts w:ascii="Roboto" w:hAnsi="Roboto"/>
          <w:color w:val="000000"/>
          <w:sz w:val="21"/>
          <w:szCs w:val="21"/>
        </w:rPr>
        <w:t>K.J.</w:t>
      </w:r>
      <w:proofErr w:type="gramStart"/>
      <w:r>
        <w:rPr>
          <w:rFonts w:ascii="Roboto" w:hAnsi="Roboto"/>
          <w:color w:val="000000"/>
          <w:sz w:val="21"/>
          <w:szCs w:val="21"/>
        </w:rPr>
        <w:t>G.Photogrphy</w:t>
      </w:r>
      <w:proofErr w:type="spellEnd"/>
      <w:proofErr w:type="gramEnd"/>
      <w:r>
        <w:rPr>
          <w:rFonts w:ascii="Roboto" w:hAnsi="Roboto"/>
          <w:color w:val="000000"/>
          <w:sz w:val="21"/>
          <w:szCs w:val="21"/>
        </w:rPr>
        <w:t>.</w:t>
      </w:r>
    </w:p>
    <w:p w14:paraId="4ACE9257" w14:textId="26B8041F"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lastRenderedPageBreak/>
        <w:t>KANIT MANATURA, WEI-HSIN CHEN, BENJAPON CHALERMSINSUWAN, NAPAT KAEWTRAKULCHAI, EILHANN E. KWON, 2022. Machine learning and statistical analysis for biomass torrefaction.</w:t>
      </w:r>
      <w:r w:rsidR="00851881">
        <w:rPr>
          <w:rFonts w:ascii="Roboto" w:hAnsi="Roboto"/>
          <w:color w:val="000000"/>
          <w:sz w:val="21"/>
          <w:szCs w:val="21"/>
        </w:rPr>
        <w:t xml:space="preserve"> </w:t>
      </w:r>
      <w:hyperlink r:id="rId113" w:tgtFrame="_blank" w:history="1">
        <w:r w:rsidR="00851881" w:rsidRPr="00851881">
          <w:rPr>
            <w:rStyle w:val="Hyperlink"/>
            <w:rFonts w:ascii="Roboto" w:hAnsi="Roboto"/>
            <w:sz w:val="21"/>
            <w:szCs w:val="21"/>
          </w:rPr>
          <w:t>pdf.sciencedirectassets.com</w:t>
        </w:r>
      </w:hyperlink>
    </w:p>
    <w:p w14:paraId="71D0E593" w14:textId="3D5F679A"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LUÃ MONTEIRO, C.B., Leonardo Azevedo, 2021. </w:t>
      </w:r>
      <w:r>
        <w:rPr>
          <w:rFonts w:ascii="Roboto" w:hAnsi="Roboto"/>
          <w:i/>
          <w:iCs/>
          <w:color w:val="000000"/>
          <w:sz w:val="21"/>
          <w:szCs w:val="21"/>
        </w:rPr>
        <w:t>Sensitivity analysis of injection parameters in steam assisted gravity drainage under geological uncertainty. </w:t>
      </w:r>
      <w:r>
        <w:rPr>
          <w:rFonts w:ascii="Roboto" w:hAnsi="Roboto"/>
          <w:color w:val="000000"/>
          <w:sz w:val="21"/>
          <w:szCs w:val="21"/>
        </w:rPr>
        <w:t>Elsevier BV.</w:t>
      </w:r>
      <w:r w:rsidR="000A214A">
        <w:rPr>
          <w:rFonts w:ascii="Roboto" w:hAnsi="Roboto"/>
          <w:color w:val="000000"/>
          <w:sz w:val="21"/>
          <w:szCs w:val="21"/>
        </w:rPr>
        <w:t xml:space="preserve"> </w:t>
      </w:r>
      <w:hyperlink r:id="rId114" w:tgtFrame="_blank" w:history="1">
        <w:r w:rsidR="00AF328D" w:rsidRPr="00AF328D">
          <w:rPr>
            <w:rStyle w:val="Hyperlink"/>
            <w:rFonts w:ascii="Roboto" w:hAnsi="Roboto"/>
            <w:sz w:val="21"/>
            <w:szCs w:val="21"/>
          </w:rPr>
          <w:t>pdf.sciencedirect</w:t>
        </w:r>
        <w:r w:rsidR="00AF328D" w:rsidRPr="00AF328D">
          <w:rPr>
            <w:rStyle w:val="Hyperlink"/>
            <w:rFonts w:ascii="Roboto" w:hAnsi="Roboto"/>
            <w:sz w:val="21"/>
            <w:szCs w:val="21"/>
          </w:rPr>
          <w:t>a</w:t>
        </w:r>
        <w:r w:rsidR="00AF328D" w:rsidRPr="00AF328D">
          <w:rPr>
            <w:rStyle w:val="Hyperlink"/>
            <w:rFonts w:ascii="Roboto" w:hAnsi="Roboto"/>
            <w:sz w:val="21"/>
            <w:szCs w:val="21"/>
          </w:rPr>
          <w:t>ssets.com</w:t>
        </w:r>
      </w:hyperlink>
    </w:p>
    <w:p w14:paraId="76042DAA" w14:textId="64BDE1CF"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LUKE S ROBERTS, JOAO CORREIA, MARK V FINNIS, KEVIN KNOWLES, 2015. </w:t>
      </w:r>
      <w:r>
        <w:rPr>
          <w:rFonts w:ascii="Roboto" w:hAnsi="Roboto"/>
          <w:i/>
          <w:iCs/>
          <w:color w:val="000000"/>
          <w:sz w:val="21"/>
          <w:szCs w:val="21"/>
        </w:rPr>
        <w:t>Aerodynamic characteristics of a wing-and-flap configuration in ground effect and yaw. </w:t>
      </w:r>
      <w:r>
        <w:rPr>
          <w:rFonts w:ascii="Roboto" w:hAnsi="Roboto"/>
          <w:color w:val="000000"/>
          <w:sz w:val="21"/>
          <w:szCs w:val="21"/>
        </w:rPr>
        <w:t>SAGE Publications.</w:t>
      </w:r>
      <w:r w:rsidR="000A214A">
        <w:rPr>
          <w:rFonts w:ascii="Roboto" w:hAnsi="Roboto"/>
          <w:color w:val="000000"/>
          <w:sz w:val="21"/>
          <w:szCs w:val="21"/>
        </w:rPr>
        <w:t xml:space="preserve"> </w:t>
      </w:r>
      <w:hyperlink r:id="rId115" w:history="1">
        <w:r w:rsidR="000A214A" w:rsidRPr="006B1413">
          <w:rPr>
            <w:rStyle w:val="Hyperlink"/>
            <w:rFonts w:ascii="Roboto" w:hAnsi="Roboto"/>
            <w:sz w:val="21"/>
            <w:szCs w:val="21"/>
          </w:rPr>
          <w:t>https://dspace.lib.cranfield.ac.uk/server/api/core/bitstreams/a8ee5fe0-caae-46ed-98d3-94abdccd4d51/content</w:t>
        </w:r>
      </w:hyperlink>
      <w:r w:rsidR="000A214A">
        <w:rPr>
          <w:rFonts w:ascii="Roboto" w:hAnsi="Roboto"/>
          <w:color w:val="000000"/>
          <w:sz w:val="21"/>
          <w:szCs w:val="21"/>
        </w:rPr>
        <w:t xml:space="preserve"> </w:t>
      </w:r>
    </w:p>
    <w:p w14:paraId="1958B6F1" w14:textId="77777777"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MARCO LANFRIT, 2005. </w:t>
      </w:r>
      <w:r>
        <w:rPr>
          <w:rFonts w:ascii="Roboto" w:hAnsi="Roboto"/>
          <w:i/>
          <w:iCs/>
          <w:color w:val="000000"/>
          <w:sz w:val="21"/>
          <w:szCs w:val="21"/>
        </w:rPr>
        <w:t>Best practice guidelines for handling Automotive External Aerodynamics with FLUENT.</w:t>
      </w:r>
    </w:p>
    <w:p w14:paraId="7B6EE97B" w14:textId="6454FA0A"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MATLAB, 2026. Interpolation.</w:t>
      </w:r>
      <w:r w:rsidR="00A1749F">
        <w:rPr>
          <w:rFonts w:ascii="Roboto" w:hAnsi="Roboto"/>
          <w:color w:val="000000"/>
          <w:sz w:val="21"/>
          <w:szCs w:val="21"/>
        </w:rPr>
        <w:t xml:space="preserve"> </w:t>
      </w:r>
      <w:hyperlink r:id="rId116" w:history="1">
        <w:r w:rsidR="00A1749F" w:rsidRPr="006B1413">
          <w:rPr>
            <w:rStyle w:val="Hyperlink"/>
            <w:rFonts w:ascii="Roboto" w:hAnsi="Roboto"/>
            <w:sz w:val="21"/>
            <w:szCs w:val="21"/>
          </w:rPr>
          <w:t>https://uk.mathworks.com/help/matlab/interpolation.html?s_tid=srchtitle_site_search_1_interpolation</w:t>
        </w:r>
      </w:hyperlink>
      <w:r w:rsidR="00A1749F">
        <w:rPr>
          <w:rFonts w:ascii="Roboto" w:hAnsi="Roboto"/>
          <w:color w:val="000000"/>
          <w:sz w:val="21"/>
          <w:szCs w:val="21"/>
        </w:rPr>
        <w:t xml:space="preserve"> </w:t>
      </w:r>
    </w:p>
    <w:p w14:paraId="68FFFAC8" w14:textId="77777777"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MAURO BARBOZA, 2026. </w:t>
      </w:r>
      <w:r>
        <w:rPr>
          <w:rFonts w:ascii="Roboto" w:hAnsi="Roboto"/>
          <w:i/>
          <w:iCs/>
          <w:color w:val="000000"/>
          <w:sz w:val="21"/>
          <w:szCs w:val="21"/>
        </w:rPr>
        <w:t>Polynomial Coefficients.</w:t>
      </w:r>
    </w:p>
    <w:p w14:paraId="3F44C876" w14:textId="5FDCED98"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MERCEDES AMG PETRONAS FORMULA 1 TEAM, The suspension of a formula one car.</w:t>
      </w:r>
      <w:r w:rsidR="00FB3762">
        <w:rPr>
          <w:rFonts w:ascii="Roboto" w:hAnsi="Roboto"/>
          <w:color w:val="000000"/>
          <w:sz w:val="21"/>
          <w:szCs w:val="21"/>
        </w:rPr>
        <w:t xml:space="preserve"> </w:t>
      </w:r>
      <w:hyperlink r:id="rId117" w:history="1">
        <w:r w:rsidR="00FB3762" w:rsidRPr="006B1413">
          <w:rPr>
            <w:rStyle w:val="Hyperlink"/>
            <w:rFonts w:ascii="Roboto" w:hAnsi="Roboto"/>
            <w:sz w:val="21"/>
            <w:szCs w:val="21"/>
          </w:rPr>
          <w:t>https://www.mercedesamgf1.com/news/the-suspension-of-a-formula-one-car</w:t>
        </w:r>
      </w:hyperlink>
      <w:r w:rsidR="00FB3762">
        <w:rPr>
          <w:rFonts w:ascii="Roboto" w:hAnsi="Roboto"/>
          <w:color w:val="000000"/>
          <w:sz w:val="21"/>
          <w:szCs w:val="21"/>
        </w:rPr>
        <w:t xml:space="preserve"> </w:t>
      </w:r>
    </w:p>
    <w:p w14:paraId="4CCB2FBB" w14:textId="77777777"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MIRA, 2007. </w:t>
      </w:r>
      <w:r>
        <w:rPr>
          <w:rFonts w:ascii="Roboto" w:hAnsi="Roboto"/>
          <w:i/>
          <w:iCs/>
          <w:color w:val="000000"/>
          <w:sz w:val="21"/>
          <w:szCs w:val="21"/>
        </w:rPr>
        <w:t>MIRA AERODYNAMIC WIND TUNNEL FACILITIES Users' Handbook. </w:t>
      </w:r>
      <w:r>
        <w:rPr>
          <w:rFonts w:ascii="Roboto" w:hAnsi="Roboto"/>
          <w:color w:val="000000"/>
          <w:sz w:val="21"/>
          <w:szCs w:val="21"/>
        </w:rPr>
        <w:t>MIRA.</w:t>
      </w:r>
    </w:p>
    <w:p w14:paraId="29F3031C" w14:textId="38182291"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NIST, 3.4.3.1.</w:t>
      </w:r>
      <w:r>
        <w:rPr>
          <w:rFonts w:ascii="Roboto" w:hAnsi="Roboto"/>
          <w:color w:val="000000"/>
          <w:sz w:val="21"/>
          <w:szCs w:val="21"/>
        </w:rPr>
        <w:br/>
        <w:t>Fitting Polynomial Models</w:t>
      </w:r>
      <w:r w:rsidRPr="00FB3762">
        <w:rPr>
          <w:rFonts w:ascii="Roboto" w:hAnsi="Roboto"/>
          <w:color w:val="000000"/>
          <w:sz w:val="21"/>
          <w:szCs w:val="21"/>
        </w:rPr>
        <w:t>. Engineering Statistics and volume.</w:t>
      </w:r>
      <w:r w:rsidR="00FB3762">
        <w:rPr>
          <w:rFonts w:ascii="Roboto" w:hAnsi="Roboto"/>
          <w:color w:val="000000"/>
          <w:sz w:val="21"/>
          <w:szCs w:val="21"/>
        </w:rPr>
        <w:t xml:space="preserve"> </w:t>
      </w:r>
      <w:hyperlink r:id="rId118" w:history="1">
        <w:r w:rsidR="00FB3762" w:rsidRPr="006B1413">
          <w:rPr>
            <w:rStyle w:val="Hyperlink"/>
            <w:rFonts w:ascii="Roboto" w:hAnsi="Roboto"/>
            <w:sz w:val="21"/>
            <w:szCs w:val="21"/>
          </w:rPr>
          <w:t>https://itl.nist.gov/div898/handbook/ppc/section4/ppc431.htm?utm_source=chatgpt.com</w:t>
        </w:r>
      </w:hyperlink>
      <w:r w:rsidR="00FB3762">
        <w:rPr>
          <w:rFonts w:ascii="Roboto" w:hAnsi="Roboto"/>
          <w:color w:val="000000"/>
          <w:sz w:val="21"/>
          <w:szCs w:val="21"/>
        </w:rPr>
        <w:t xml:space="preserve"> </w:t>
      </w:r>
    </w:p>
    <w:p w14:paraId="6ACB0B68" w14:textId="19FEC4A5"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OWEN BELLWOOD, 2025. The winners and losers from F1's aerodynamic testing reset.</w:t>
      </w:r>
      <w:r w:rsidR="00A2757F">
        <w:rPr>
          <w:rFonts w:ascii="Roboto" w:hAnsi="Roboto"/>
          <w:color w:val="000000"/>
          <w:sz w:val="21"/>
          <w:szCs w:val="21"/>
        </w:rPr>
        <w:t xml:space="preserve"> </w:t>
      </w:r>
      <w:hyperlink r:id="rId119" w:history="1">
        <w:r w:rsidR="00A2757F" w:rsidRPr="006B1413">
          <w:rPr>
            <w:rStyle w:val="Hyperlink"/>
            <w:rFonts w:ascii="Roboto" w:hAnsi="Roboto"/>
            <w:sz w:val="21"/>
            <w:szCs w:val="21"/>
          </w:rPr>
          <w:t>https://www.autosport.com/f1/news/the-winners-and-losers-from-f1s-aerodynamic-testing-reset-/10742479/</w:t>
        </w:r>
      </w:hyperlink>
      <w:r w:rsidR="00A2757F">
        <w:rPr>
          <w:rFonts w:ascii="Roboto" w:hAnsi="Roboto"/>
          <w:color w:val="000000"/>
          <w:sz w:val="21"/>
          <w:szCs w:val="21"/>
        </w:rPr>
        <w:t xml:space="preserve"> </w:t>
      </w:r>
    </w:p>
    <w:p w14:paraId="0A818481" w14:textId="77777777"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PATIL, T. and PATIL, V., 2021. </w:t>
      </w:r>
      <w:r>
        <w:rPr>
          <w:rFonts w:ascii="Roboto" w:hAnsi="Roboto"/>
          <w:i/>
          <w:iCs/>
          <w:color w:val="000000"/>
          <w:sz w:val="21"/>
          <w:szCs w:val="21"/>
        </w:rPr>
        <w:t>Aerodynamic Performance Prediction of a Car using GEKO Turbulence Model and Application of Gradient Based Optimisation for Improving Aerodynamic Drag. </w:t>
      </w:r>
      <w:r>
        <w:rPr>
          <w:rFonts w:ascii="Roboto" w:hAnsi="Roboto"/>
          <w:color w:val="000000"/>
          <w:sz w:val="21"/>
          <w:szCs w:val="21"/>
        </w:rPr>
        <w:t>SAE International.</w:t>
      </w:r>
    </w:p>
    <w:p w14:paraId="25C4F5BF" w14:textId="15DBC4B2"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PEN STATE EBERLY COLLEGE OF SCIENCE, 2024. Lesson 11:  Response Surface Methods and Designs.</w:t>
      </w:r>
      <w:r w:rsidR="00A2757F">
        <w:rPr>
          <w:rFonts w:ascii="Roboto" w:hAnsi="Roboto"/>
          <w:color w:val="000000"/>
          <w:sz w:val="21"/>
          <w:szCs w:val="21"/>
        </w:rPr>
        <w:t xml:space="preserve"> </w:t>
      </w:r>
      <w:hyperlink r:id="rId120" w:history="1">
        <w:r w:rsidR="00A2757F" w:rsidRPr="006B1413">
          <w:rPr>
            <w:rStyle w:val="Hyperlink"/>
            <w:rFonts w:ascii="Roboto" w:hAnsi="Roboto"/>
            <w:sz w:val="21"/>
            <w:szCs w:val="21"/>
          </w:rPr>
          <w:t>https://online.stat.psu.edu/stat503/Lesson11?utm_source=chatgpt.com</w:t>
        </w:r>
      </w:hyperlink>
      <w:r w:rsidR="00A2757F">
        <w:rPr>
          <w:rFonts w:ascii="Roboto" w:hAnsi="Roboto"/>
          <w:color w:val="000000"/>
          <w:sz w:val="21"/>
          <w:szCs w:val="21"/>
        </w:rPr>
        <w:t xml:space="preserve"> </w:t>
      </w:r>
    </w:p>
    <w:p w14:paraId="101472A9" w14:textId="59F6F929"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S. K. SURYASENTANA, B.B.S., </w:t>
      </w:r>
      <w:r>
        <w:rPr>
          <w:rFonts w:ascii="Roboto" w:hAnsi="Roboto"/>
          <w:i/>
          <w:iCs/>
          <w:color w:val="000000"/>
          <w:sz w:val="21"/>
          <w:szCs w:val="21"/>
        </w:rPr>
        <w:t>Demystifying_the_connections_between_Gaussian_Process_Regression_and_Kriging.</w:t>
      </w:r>
      <w:r w:rsidR="00A2757F">
        <w:rPr>
          <w:rFonts w:ascii="Roboto" w:hAnsi="Roboto"/>
          <w:i/>
          <w:iCs/>
          <w:color w:val="000000"/>
          <w:sz w:val="21"/>
          <w:szCs w:val="21"/>
        </w:rPr>
        <w:t xml:space="preserve"> </w:t>
      </w:r>
      <w:hyperlink r:id="rId121" w:history="1">
        <w:r w:rsidR="00A2757F" w:rsidRPr="006B1413">
          <w:rPr>
            <w:rStyle w:val="Hyperlink"/>
            <w:rFonts w:ascii="Roboto" w:hAnsi="Roboto"/>
            <w:i/>
            <w:iCs/>
            <w:sz w:val="21"/>
            <w:szCs w:val="21"/>
          </w:rPr>
          <w:t>https://strathprints.strath.ac.uk/86349/1/Suryasentana_Sheil_OSIG2023_Demystifying_the_connections_between_Gaussian_Process_Regression_and_Kriging.pdf</w:t>
        </w:r>
      </w:hyperlink>
      <w:r w:rsidR="00A2757F">
        <w:rPr>
          <w:rFonts w:ascii="Roboto" w:hAnsi="Roboto"/>
          <w:i/>
          <w:iCs/>
          <w:color w:val="000000"/>
          <w:sz w:val="21"/>
          <w:szCs w:val="21"/>
        </w:rPr>
        <w:t xml:space="preserve"> </w:t>
      </w:r>
    </w:p>
    <w:p w14:paraId="7B7F81CD" w14:textId="42A85C38"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SALVATORE CUOMO, ARDELIO GALLETTI, GIULIO GIUNTA, LIVIA MARCELLINO, 2016. Reconstruction of implicit curves and surfaces via RBF interpolation.</w:t>
      </w:r>
      <w:r w:rsidR="005B213B">
        <w:rPr>
          <w:rFonts w:ascii="Roboto" w:hAnsi="Roboto"/>
          <w:color w:val="000000"/>
          <w:sz w:val="21"/>
          <w:szCs w:val="21"/>
        </w:rPr>
        <w:t xml:space="preserve"> </w:t>
      </w:r>
      <w:hyperlink r:id="rId122" w:history="1">
        <w:r w:rsidR="005B213B" w:rsidRPr="006B1413">
          <w:rPr>
            <w:rStyle w:val="Hyperlink"/>
            <w:rFonts w:ascii="Roboto" w:hAnsi="Roboto"/>
            <w:sz w:val="21"/>
            <w:szCs w:val="21"/>
          </w:rPr>
          <w:t>https://www.sciencedirect.com/science/article/pii/S0168927416302173</w:t>
        </w:r>
      </w:hyperlink>
      <w:r w:rsidR="005B213B">
        <w:rPr>
          <w:rFonts w:ascii="Roboto" w:hAnsi="Roboto"/>
          <w:color w:val="000000"/>
          <w:sz w:val="21"/>
          <w:szCs w:val="21"/>
        </w:rPr>
        <w:t xml:space="preserve"> </w:t>
      </w:r>
    </w:p>
    <w:p w14:paraId="65A38F74" w14:textId="0961E20F"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SCIKIT LEARN, 2026. RBF SVM </w:t>
      </w:r>
      <w:proofErr w:type="spellStart"/>
      <w:r>
        <w:rPr>
          <w:rFonts w:ascii="Roboto" w:hAnsi="Roboto"/>
          <w:color w:val="000000"/>
          <w:sz w:val="21"/>
          <w:szCs w:val="21"/>
        </w:rPr>
        <w:t>Paramters</w:t>
      </w:r>
      <w:proofErr w:type="spellEnd"/>
      <w:r>
        <w:rPr>
          <w:rFonts w:ascii="Roboto" w:hAnsi="Roboto"/>
          <w:color w:val="000000"/>
          <w:sz w:val="21"/>
          <w:szCs w:val="21"/>
        </w:rPr>
        <w:t>.</w:t>
      </w:r>
      <w:r w:rsidR="005B213B">
        <w:rPr>
          <w:rFonts w:ascii="Roboto" w:hAnsi="Roboto"/>
          <w:color w:val="000000"/>
          <w:sz w:val="21"/>
          <w:szCs w:val="21"/>
        </w:rPr>
        <w:t xml:space="preserve"> </w:t>
      </w:r>
      <w:hyperlink r:id="rId123" w:history="1">
        <w:r w:rsidR="005B213B" w:rsidRPr="006B1413">
          <w:rPr>
            <w:rStyle w:val="Hyperlink"/>
            <w:rFonts w:ascii="Roboto" w:hAnsi="Roboto"/>
            <w:sz w:val="21"/>
            <w:szCs w:val="21"/>
          </w:rPr>
          <w:t>https://scikit-learn.org/stable/auto_examples/svm/plot_rbf_parameters.html</w:t>
        </w:r>
      </w:hyperlink>
      <w:r w:rsidR="005B213B">
        <w:rPr>
          <w:rFonts w:ascii="Roboto" w:hAnsi="Roboto"/>
          <w:color w:val="000000"/>
          <w:sz w:val="21"/>
          <w:szCs w:val="21"/>
        </w:rPr>
        <w:t xml:space="preserve"> </w:t>
      </w:r>
    </w:p>
    <w:p w14:paraId="4EC34A41" w14:textId="77777777"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SIMON MCBEATH, 2015. </w:t>
      </w:r>
      <w:r>
        <w:rPr>
          <w:rFonts w:ascii="Roboto" w:hAnsi="Roboto"/>
          <w:i/>
          <w:iCs/>
          <w:color w:val="000000"/>
          <w:sz w:val="21"/>
          <w:szCs w:val="21"/>
        </w:rPr>
        <w:t>Competition car aerodynamics. </w:t>
      </w:r>
      <w:r>
        <w:rPr>
          <w:rFonts w:ascii="Roboto" w:hAnsi="Roboto"/>
          <w:color w:val="000000"/>
          <w:sz w:val="21"/>
          <w:szCs w:val="21"/>
        </w:rPr>
        <w:t>veloce.</w:t>
      </w:r>
    </w:p>
    <w:p w14:paraId="350475C8" w14:textId="79CE397B"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SIMSCALE, 2025. K-Omega Turbulence Models.</w:t>
      </w:r>
      <w:r w:rsidR="005B213B">
        <w:rPr>
          <w:rFonts w:ascii="Roboto" w:hAnsi="Roboto"/>
          <w:color w:val="000000"/>
          <w:sz w:val="21"/>
          <w:szCs w:val="21"/>
        </w:rPr>
        <w:t xml:space="preserve"> </w:t>
      </w:r>
      <w:hyperlink r:id="rId124" w:history="1">
        <w:r w:rsidR="005B213B" w:rsidRPr="006B1413">
          <w:rPr>
            <w:rStyle w:val="Hyperlink"/>
            <w:rFonts w:ascii="Roboto" w:hAnsi="Roboto"/>
            <w:sz w:val="21"/>
            <w:szCs w:val="21"/>
          </w:rPr>
          <w:t>https://www.simscale.com/docs/simulation-setup/global-settings/k-omega-sst/</w:t>
        </w:r>
      </w:hyperlink>
      <w:r w:rsidR="005B213B">
        <w:rPr>
          <w:rFonts w:ascii="Roboto" w:hAnsi="Roboto"/>
          <w:color w:val="000000"/>
          <w:sz w:val="21"/>
          <w:szCs w:val="21"/>
        </w:rPr>
        <w:t xml:space="preserve"> </w:t>
      </w:r>
    </w:p>
    <w:p w14:paraId="07274F27" w14:textId="70872B06"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lastRenderedPageBreak/>
        <w:t>STEVEN RIJNS, &amp;., TOM-ROBIN TESCHNER, &amp;. and KIM BLACKBURN AND JAMES BRIGHTON, 2026. </w:t>
      </w:r>
      <w:r>
        <w:rPr>
          <w:rFonts w:ascii="Roboto" w:hAnsi="Roboto"/>
          <w:i/>
          <w:iCs/>
          <w:color w:val="000000"/>
          <w:sz w:val="21"/>
          <w:szCs w:val="21"/>
        </w:rPr>
        <w:t>Integrated Numerical and Experimental Workflow for High-Performance Vehicle Aerodynamics. </w:t>
      </w:r>
      <w:r>
        <w:rPr>
          <w:rFonts w:ascii="Roboto" w:hAnsi="Roboto"/>
          <w:color w:val="000000"/>
          <w:sz w:val="21"/>
          <w:szCs w:val="21"/>
        </w:rPr>
        <w:t>SAE International.</w:t>
      </w:r>
      <w:r w:rsidR="00A06FC6">
        <w:rPr>
          <w:rFonts w:ascii="Roboto" w:hAnsi="Roboto"/>
          <w:color w:val="000000"/>
          <w:sz w:val="21"/>
          <w:szCs w:val="21"/>
        </w:rPr>
        <w:t xml:space="preserve"> </w:t>
      </w:r>
      <w:hyperlink r:id="rId125" w:history="1">
        <w:r w:rsidR="00A06FC6" w:rsidRPr="006B1413">
          <w:rPr>
            <w:rStyle w:val="Hyperlink"/>
            <w:rFonts w:ascii="Roboto" w:hAnsi="Roboto"/>
            <w:sz w:val="21"/>
            <w:szCs w:val="21"/>
          </w:rPr>
          <w:t>https://saemobilus.sae.org/papers/integrated-numerical-experimental-workflow-high-performance-vehicle-aerodynamics-2024-01-5016#view</w:t>
        </w:r>
      </w:hyperlink>
      <w:r w:rsidR="00A06FC6">
        <w:rPr>
          <w:rFonts w:ascii="Roboto" w:hAnsi="Roboto"/>
          <w:color w:val="000000"/>
          <w:sz w:val="21"/>
          <w:szCs w:val="21"/>
        </w:rPr>
        <w:t xml:space="preserve"> </w:t>
      </w:r>
    </w:p>
    <w:p w14:paraId="0A144850" w14:textId="77777777" w:rsidR="00552680" w:rsidRDefault="00552680" w:rsidP="00552680">
      <w:pPr>
        <w:pStyle w:val="NormalWeb"/>
        <w:shd w:val="clear" w:color="auto" w:fill="FFFFFF"/>
        <w:spacing w:before="0" w:beforeAutospacing="0" w:after="173" w:afterAutospacing="0"/>
        <w:rPr>
          <w:rFonts w:ascii="Roboto" w:hAnsi="Roboto"/>
          <w:color w:val="000000"/>
          <w:sz w:val="21"/>
          <w:szCs w:val="21"/>
        </w:rPr>
      </w:pPr>
      <w:proofErr w:type="gramStart"/>
      <w:r>
        <w:rPr>
          <w:rFonts w:ascii="Roboto" w:hAnsi="Roboto"/>
          <w:color w:val="000000"/>
          <w:sz w:val="21"/>
          <w:szCs w:val="21"/>
        </w:rPr>
        <w:t>T.COOPER</w:t>
      </w:r>
      <w:proofErr w:type="gramEnd"/>
      <w:r>
        <w:rPr>
          <w:rFonts w:ascii="Roboto" w:hAnsi="Roboto"/>
          <w:color w:val="000000"/>
          <w:sz w:val="21"/>
          <w:szCs w:val="21"/>
        </w:rPr>
        <w:t>, 2026. </w:t>
      </w:r>
      <w:r>
        <w:rPr>
          <w:rFonts w:ascii="Roboto" w:hAnsi="Roboto"/>
          <w:i/>
          <w:iCs/>
          <w:color w:val="000000"/>
          <w:sz w:val="21"/>
          <w:szCs w:val="21"/>
        </w:rPr>
        <w:t>Scatter plot in place of histogram.</w:t>
      </w:r>
    </w:p>
    <w:p w14:paraId="4726E0EE" w14:textId="77777777"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THARISH RAVIN RANJIT, 2023. </w:t>
      </w:r>
      <w:r>
        <w:rPr>
          <w:rFonts w:ascii="Roboto" w:hAnsi="Roboto"/>
          <w:i/>
          <w:iCs/>
          <w:color w:val="000000"/>
          <w:sz w:val="21"/>
          <w:szCs w:val="21"/>
        </w:rPr>
        <w:t>The development and investigation of Aero Maps on Lap time simulation</w:t>
      </w:r>
      <w:r>
        <w:rPr>
          <w:rFonts w:ascii="Roboto" w:hAnsi="Roboto"/>
          <w:i/>
          <w:iCs/>
          <w:color w:val="000000"/>
          <w:sz w:val="21"/>
          <w:szCs w:val="21"/>
        </w:rPr>
        <w:br/>
        <w:t>for Sports 2000 MCR.</w:t>
      </w:r>
    </w:p>
    <w:p w14:paraId="398FE952" w14:textId="028A6C51"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WILLIEM TOET, 2017. Willem Toet explains</w:t>
      </w:r>
      <w:proofErr w:type="gramStart"/>
      <w:r>
        <w:rPr>
          <w:rFonts w:ascii="Roboto" w:hAnsi="Roboto"/>
          <w:color w:val="000000"/>
          <w:sz w:val="21"/>
          <w:szCs w:val="21"/>
        </w:rPr>
        <w:t>….motorsport</w:t>
      </w:r>
      <w:proofErr w:type="gramEnd"/>
      <w:r>
        <w:rPr>
          <w:rFonts w:ascii="Roboto" w:hAnsi="Roboto"/>
          <w:color w:val="000000"/>
          <w:sz w:val="21"/>
          <w:szCs w:val="21"/>
        </w:rPr>
        <w:t xml:space="preserve"> diffusers.</w:t>
      </w:r>
      <w:r w:rsidR="00F33003">
        <w:rPr>
          <w:rFonts w:ascii="Roboto" w:hAnsi="Roboto"/>
          <w:color w:val="000000"/>
          <w:sz w:val="21"/>
          <w:szCs w:val="21"/>
        </w:rPr>
        <w:t xml:space="preserve"> </w:t>
      </w:r>
      <w:hyperlink r:id="rId126" w:history="1">
        <w:r w:rsidR="00F33003" w:rsidRPr="006B1413">
          <w:rPr>
            <w:rStyle w:val="Hyperlink"/>
            <w:rFonts w:ascii="Roboto" w:hAnsi="Roboto"/>
            <w:sz w:val="21"/>
            <w:szCs w:val="21"/>
          </w:rPr>
          <w:t>https://www.racetechmag.com/2017/08/willem-toet-explains-motorsport-diffusers/</w:t>
        </w:r>
      </w:hyperlink>
      <w:r w:rsidR="00F33003">
        <w:rPr>
          <w:rFonts w:ascii="Roboto" w:hAnsi="Roboto"/>
          <w:color w:val="000000"/>
          <w:sz w:val="21"/>
          <w:szCs w:val="21"/>
        </w:rPr>
        <w:t xml:space="preserve"> </w:t>
      </w:r>
    </w:p>
    <w:p w14:paraId="60F6C6FA" w14:textId="3B0B2EAD" w:rsidR="00552680" w:rsidRDefault="00552680" w:rsidP="00552680">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WOUTER REMMERIE, 2019. What is an aero map.</w:t>
      </w:r>
      <w:r w:rsidR="00F33003">
        <w:rPr>
          <w:rFonts w:ascii="Roboto" w:hAnsi="Roboto"/>
          <w:color w:val="000000"/>
          <w:sz w:val="21"/>
          <w:szCs w:val="21"/>
        </w:rPr>
        <w:t xml:space="preserve"> </w:t>
      </w:r>
      <w:hyperlink r:id="rId127" w:history="1">
        <w:r w:rsidR="00F33003" w:rsidRPr="006B1413">
          <w:rPr>
            <w:rStyle w:val="Hyperlink"/>
            <w:rFonts w:ascii="Roboto" w:hAnsi="Roboto"/>
            <w:sz w:val="21"/>
            <w:szCs w:val="21"/>
          </w:rPr>
          <w:t>https://www.racecar-engineering.com/tech-explained/what-is-an-aero-map/</w:t>
        </w:r>
      </w:hyperlink>
      <w:r w:rsidR="00F33003">
        <w:rPr>
          <w:rFonts w:ascii="Roboto" w:hAnsi="Roboto"/>
          <w:color w:val="000000"/>
          <w:sz w:val="21"/>
          <w:szCs w:val="21"/>
        </w:rPr>
        <w:t xml:space="preserve"> </w:t>
      </w:r>
    </w:p>
    <w:p w14:paraId="169AA227" w14:textId="77777777" w:rsidR="003242FD" w:rsidRPr="003242FD" w:rsidRDefault="003242FD" w:rsidP="003242FD">
      <w:pPr>
        <w:ind w:left="0" w:firstLine="0"/>
      </w:pPr>
    </w:p>
    <w:p w14:paraId="45F64D2A" w14:textId="11E0D203" w:rsidR="003021B0" w:rsidRPr="003021B0" w:rsidRDefault="003242FD" w:rsidP="003021B0">
      <w:pPr>
        <w:ind w:left="0" w:firstLine="0"/>
      </w:pPr>
      <w:r>
        <w:br w:type="page"/>
      </w:r>
    </w:p>
    <w:p w14:paraId="1C0EC91C" w14:textId="0E97F6E7" w:rsidR="00A84693" w:rsidRDefault="009979F6" w:rsidP="00A84693">
      <w:pPr>
        <w:pStyle w:val="Heading1"/>
        <w:numPr>
          <w:ilvl w:val="0"/>
          <w:numId w:val="6"/>
        </w:numPr>
      </w:pPr>
      <w:bookmarkStart w:id="403" w:name="_Toc239597628"/>
      <w:r>
        <w:lastRenderedPageBreak/>
        <w:t>Appendix</w:t>
      </w:r>
      <w:bookmarkEnd w:id="403"/>
    </w:p>
    <w:p w14:paraId="26C1E6EF" w14:textId="5ECB98F9" w:rsidR="009979F6" w:rsidRDefault="00FB2CAB" w:rsidP="00241055">
      <w:pPr>
        <w:keepNext/>
        <w:ind w:left="0" w:right="0" w:firstLine="0"/>
        <w:jc w:val="center"/>
      </w:pPr>
      <w:r>
        <w:rPr>
          <w:noProof/>
        </w:rPr>
        <w:drawing>
          <wp:inline distT="0" distB="0" distL="0" distR="0" wp14:anchorId="43B8763A" wp14:editId="5132C813">
            <wp:extent cx="3935924" cy="3131820"/>
            <wp:effectExtent l="0" t="0" r="7620" b="0"/>
            <wp:docPr id="515246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246898" name=""/>
                    <pic:cNvPicPr/>
                  </pic:nvPicPr>
                  <pic:blipFill>
                    <a:blip r:embed="rId128"/>
                    <a:stretch>
                      <a:fillRect/>
                    </a:stretch>
                  </pic:blipFill>
                  <pic:spPr>
                    <a:xfrm>
                      <a:off x="0" y="0"/>
                      <a:ext cx="3950315" cy="3143271"/>
                    </a:xfrm>
                    <a:prstGeom prst="rect">
                      <a:avLst/>
                    </a:prstGeom>
                  </pic:spPr>
                </pic:pic>
              </a:graphicData>
            </a:graphic>
          </wp:inline>
        </w:drawing>
      </w:r>
    </w:p>
    <w:p w14:paraId="05337C78" w14:textId="05D9D63F" w:rsidR="009979F6" w:rsidRDefault="009979F6" w:rsidP="00241055">
      <w:pPr>
        <w:pStyle w:val="Caption"/>
        <w:ind w:left="0" w:right="0"/>
        <w:jc w:val="center"/>
      </w:pPr>
      <w:bookmarkStart w:id="404" w:name="_Toc239542965"/>
      <w:bookmarkStart w:id="405" w:name="_Toc239543076"/>
      <w:bookmarkStart w:id="406" w:name="_Toc239545016"/>
      <w:bookmarkStart w:id="407" w:name="_Toc239604315"/>
      <w:r>
        <w:t xml:space="preserve">Figure </w:t>
      </w:r>
      <w:r>
        <w:fldChar w:fldCharType="begin"/>
      </w:r>
      <w:r>
        <w:instrText>SEQ Figure \* ARABIC</w:instrText>
      </w:r>
      <w:r>
        <w:fldChar w:fldCharType="separate"/>
      </w:r>
      <w:r w:rsidR="00D930D7">
        <w:rPr>
          <w:noProof/>
        </w:rPr>
        <w:t>78</w:t>
      </w:r>
      <w:r>
        <w:fldChar w:fldCharType="end"/>
      </w:r>
      <w:r>
        <w:t xml:space="preserve"> - Influence of the value C on the smoothing of the data</w:t>
      </w:r>
      <w:r w:rsidR="00241055">
        <w:t xml:space="preserve"> </w:t>
      </w:r>
      <w:r w:rsidR="00241055" w:rsidRPr="00241055">
        <w:t>(</w:t>
      </w:r>
      <w:proofErr w:type="spellStart"/>
      <w:r w:rsidR="00241055" w:rsidRPr="00241055">
        <w:t>J.</w:t>
      </w:r>
      <w:proofErr w:type="gramStart"/>
      <w:r w:rsidR="00241055" w:rsidRPr="00241055">
        <w:t>C.Carr</w:t>
      </w:r>
      <w:proofErr w:type="spellEnd"/>
      <w:proofErr w:type="gramEnd"/>
      <w:r w:rsidR="00241055" w:rsidRPr="00241055">
        <w:t>, et al. 2003)</w:t>
      </w:r>
      <w:bookmarkEnd w:id="404"/>
      <w:bookmarkEnd w:id="405"/>
      <w:bookmarkEnd w:id="406"/>
      <w:bookmarkEnd w:id="407"/>
    </w:p>
    <w:p w14:paraId="68CAF60A" w14:textId="77777777" w:rsidR="00DB5766" w:rsidRDefault="00E66EAE" w:rsidP="00DB5766">
      <w:pPr>
        <w:keepNext/>
        <w:ind w:left="0" w:right="0" w:firstLine="0"/>
        <w:jc w:val="center"/>
      </w:pPr>
      <w:r>
        <w:rPr>
          <w:noProof/>
        </w:rPr>
        <w:drawing>
          <wp:inline distT="0" distB="0" distL="0" distR="0" wp14:anchorId="781737ED" wp14:editId="2E4D2273">
            <wp:extent cx="3924222" cy="3082510"/>
            <wp:effectExtent l="0" t="0" r="635" b="3810"/>
            <wp:docPr id="504453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453969" name=""/>
                    <pic:cNvPicPr/>
                  </pic:nvPicPr>
                  <pic:blipFill>
                    <a:blip r:embed="rId129"/>
                    <a:stretch>
                      <a:fillRect/>
                    </a:stretch>
                  </pic:blipFill>
                  <pic:spPr>
                    <a:xfrm>
                      <a:off x="0" y="0"/>
                      <a:ext cx="3935648" cy="3091485"/>
                    </a:xfrm>
                    <a:prstGeom prst="rect">
                      <a:avLst/>
                    </a:prstGeom>
                  </pic:spPr>
                </pic:pic>
              </a:graphicData>
            </a:graphic>
          </wp:inline>
        </w:drawing>
      </w:r>
    </w:p>
    <w:p w14:paraId="7A5CB2F3" w14:textId="78AF9D21" w:rsidR="00E66EAE" w:rsidRDefault="00DB5766" w:rsidP="00DB5766">
      <w:pPr>
        <w:pStyle w:val="Caption"/>
        <w:ind w:left="0" w:right="0"/>
        <w:jc w:val="center"/>
      </w:pPr>
      <w:bookmarkStart w:id="408" w:name="_Toc239542966"/>
      <w:bookmarkStart w:id="409" w:name="_Toc239543077"/>
      <w:bookmarkStart w:id="410" w:name="_Toc239545017"/>
      <w:bookmarkStart w:id="411" w:name="_Toc239604316"/>
      <w:r>
        <w:t xml:space="preserve">Figure </w:t>
      </w:r>
      <w:r>
        <w:fldChar w:fldCharType="begin"/>
      </w:r>
      <w:r>
        <w:instrText>SEQ Figure \* ARABIC</w:instrText>
      </w:r>
      <w:r>
        <w:fldChar w:fldCharType="separate"/>
      </w:r>
      <w:r w:rsidR="00D930D7">
        <w:rPr>
          <w:noProof/>
        </w:rPr>
        <w:t>79</w:t>
      </w:r>
      <w:r>
        <w:fldChar w:fldCharType="end"/>
      </w:r>
      <w:r>
        <w:t xml:space="preserve"> - Smoothing function of FWHM (width at half maximum) using a c value of 1</w:t>
      </w:r>
      <w:r w:rsidR="0091486D">
        <w:t xml:space="preserve"> </w:t>
      </w:r>
      <w:r w:rsidR="0091486D" w:rsidRPr="00241055">
        <w:t>(</w:t>
      </w:r>
      <w:proofErr w:type="spellStart"/>
      <w:r w:rsidR="0091486D" w:rsidRPr="00241055">
        <w:t>J.</w:t>
      </w:r>
      <w:proofErr w:type="gramStart"/>
      <w:r w:rsidR="0091486D" w:rsidRPr="00241055">
        <w:t>C.Carr</w:t>
      </w:r>
      <w:proofErr w:type="spellEnd"/>
      <w:proofErr w:type="gramEnd"/>
      <w:r w:rsidR="0091486D" w:rsidRPr="00241055">
        <w:t>, et al. 2003)</w:t>
      </w:r>
      <w:bookmarkEnd w:id="408"/>
      <w:bookmarkEnd w:id="409"/>
      <w:bookmarkEnd w:id="410"/>
      <w:bookmarkEnd w:id="411"/>
    </w:p>
    <w:p w14:paraId="312E0DEB" w14:textId="77777777" w:rsidR="00B76937" w:rsidRDefault="00B76937" w:rsidP="00B71016">
      <w:pPr>
        <w:ind w:left="0" w:firstLine="0"/>
      </w:pPr>
    </w:p>
    <w:p w14:paraId="5C48E697" w14:textId="77777777" w:rsidR="00D414B9" w:rsidRDefault="00D414B9" w:rsidP="00D414B9">
      <w:pPr>
        <w:keepNext/>
        <w:ind w:left="0" w:right="0" w:firstLine="0"/>
        <w:jc w:val="center"/>
      </w:pPr>
      <w:r>
        <w:rPr>
          <w:noProof/>
        </w:rPr>
        <w:lastRenderedPageBreak/>
        <w:drawing>
          <wp:inline distT="0" distB="0" distL="0" distR="0" wp14:anchorId="7A31F6C9" wp14:editId="18C96BD1">
            <wp:extent cx="4018727" cy="3335731"/>
            <wp:effectExtent l="0" t="0" r="1270" b="0"/>
            <wp:docPr id="1265021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021849" name=""/>
                    <pic:cNvPicPr/>
                  </pic:nvPicPr>
                  <pic:blipFill>
                    <a:blip r:embed="rId130"/>
                    <a:stretch>
                      <a:fillRect/>
                    </a:stretch>
                  </pic:blipFill>
                  <pic:spPr>
                    <a:xfrm>
                      <a:off x="0" y="0"/>
                      <a:ext cx="4032352" cy="3347040"/>
                    </a:xfrm>
                    <a:prstGeom prst="rect">
                      <a:avLst/>
                    </a:prstGeom>
                  </pic:spPr>
                </pic:pic>
              </a:graphicData>
            </a:graphic>
          </wp:inline>
        </w:drawing>
      </w:r>
    </w:p>
    <w:p w14:paraId="78A37D91" w14:textId="13205700" w:rsidR="00D414B9" w:rsidRDefault="00D414B9" w:rsidP="00D414B9">
      <w:pPr>
        <w:pStyle w:val="Caption"/>
        <w:ind w:left="0" w:right="0"/>
        <w:jc w:val="center"/>
      </w:pPr>
      <w:bookmarkStart w:id="412" w:name="_Toc239542967"/>
      <w:bookmarkStart w:id="413" w:name="_Toc239543078"/>
      <w:bookmarkStart w:id="414" w:name="_Toc239545018"/>
      <w:bookmarkStart w:id="415" w:name="_Toc239604317"/>
      <w:r>
        <w:t xml:space="preserve">Figure </w:t>
      </w:r>
      <w:r>
        <w:fldChar w:fldCharType="begin"/>
      </w:r>
      <w:r>
        <w:instrText>SEQ Figure \* ARABIC</w:instrText>
      </w:r>
      <w:r>
        <w:fldChar w:fldCharType="separate"/>
      </w:r>
      <w:r w:rsidR="00D930D7">
        <w:rPr>
          <w:noProof/>
        </w:rPr>
        <w:t>80</w:t>
      </w:r>
      <w:r>
        <w:fldChar w:fldCharType="end"/>
      </w:r>
      <w:r>
        <w:t xml:space="preserve"> - Cd interpolation aero map using SABE CFD data</w:t>
      </w:r>
      <w:bookmarkEnd w:id="412"/>
      <w:bookmarkEnd w:id="413"/>
      <w:bookmarkEnd w:id="414"/>
      <w:bookmarkEnd w:id="415"/>
    </w:p>
    <w:p w14:paraId="00D9C228" w14:textId="77777777" w:rsidR="0063069E" w:rsidRPr="0063069E" w:rsidRDefault="0063069E" w:rsidP="0063069E"/>
    <w:p w14:paraId="36543EFB" w14:textId="77777777" w:rsidR="00D414B9" w:rsidRDefault="00D414B9" w:rsidP="00D414B9">
      <w:pPr>
        <w:keepNext/>
        <w:ind w:left="0" w:right="0" w:firstLine="0"/>
        <w:jc w:val="center"/>
      </w:pPr>
      <w:r>
        <w:rPr>
          <w:noProof/>
        </w:rPr>
        <w:drawing>
          <wp:inline distT="0" distB="0" distL="0" distR="0" wp14:anchorId="3A13D80A" wp14:editId="46FB06C3">
            <wp:extent cx="4221519" cy="3517621"/>
            <wp:effectExtent l="0" t="0" r="7620" b="6985"/>
            <wp:docPr id="1943817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817648" name=""/>
                    <pic:cNvPicPr/>
                  </pic:nvPicPr>
                  <pic:blipFill>
                    <a:blip r:embed="rId39"/>
                    <a:stretch>
                      <a:fillRect/>
                    </a:stretch>
                  </pic:blipFill>
                  <pic:spPr>
                    <a:xfrm>
                      <a:off x="0" y="0"/>
                      <a:ext cx="4232071" cy="3526414"/>
                    </a:xfrm>
                    <a:prstGeom prst="rect">
                      <a:avLst/>
                    </a:prstGeom>
                  </pic:spPr>
                </pic:pic>
              </a:graphicData>
            </a:graphic>
          </wp:inline>
        </w:drawing>
      </w:r>
    </w:p>
    <w:p w14:paraId="185821E6" w14:textId="55A8808B" w:rsidR="00D414B9" w:rsidRDefault="00D414B9" w:rsidP="00D414B9">
      <w:pPr>
        <w:pStyle w:val="Caption"/>
        <w:ind w:left="0" w:right="0"/>
        <w:jc w:val="center"/>
      </w:pPr>
      <w:bookmarkStart w:id="416" w:name="_Toc239542968"/>
      <w:bookmarkStart w:id="417" w:name="_Toc239543079"/>
      <w:bookmarkStart w:id="418" w:name="_Toc239545019"/>
      <w:bookmarkStart w:id="419" w:name="_Toc239604318"/>
      <w:r>
        <w:t xml:space="preserve">Figure </w:t>
      </w:r>
      <w:r>
        <w:fldChar w:fldCharType="begin"/>
      </w:r>
      <w:r>
        <w:instrText>SEQ Figure \* ARABIC</w:instrText>
      </w:r>
      <w:r>
        <w:fldChar w:fldCharType="separate"/>
      </w:r>
      <w:r w:rsidR="00D930D7">
        <w:rPr>
          <w:noProof/>
        </w:rPr>
        <w:t>81</w:t>
      </w:r>
      <w:r>
        <w:fldChar w:fldCharType="end"/>
      </w:r>
      <w:r>
        <w:t xml:space="preserve"> – Cl interpolation aero map using SABE CFD data</w:t>
      </w:r>
      <w:bookmarkEnd w:id="416"/>
      <w:bookmarkEnd w:id="417"/>
      <w:bookmarkEnd w:id="418"/>
      <w:bookmarkEnd w:id="419"/>
    </w:p>
    <w:p w14:paraId="4395945F" w14:textId="77777777" w:rsidR="0063069E" w:rsidRDefault="009F5647" w:rsidP="0063069E">
      <w:pPr>
        <w:keepNext/>
        <w:ind w:left="0" w:right="0" w:firstLine="0"/>
        <w:jc w:val="center"/>
      </w:pPr>
      <w:r>
        <w:rPr>
          <w:noProof/>
        </w:rPr>
        <w:lastRenderedPageBreak/>
        <w:drawing>
          <wp:inline distT="0" distB="0" distL="0" distR="0" wp14:anchorId="7D003A86" wp14:editId="350EA437">
            <wp:extent cx="4136646" cy="3450566"/>
            <wp:effectExtent l="0" t="0" r="0" b="0"/>
            <wp:docPr id="514347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347273" name=""/>
                    <pic:cNvPicPr/>
                  </pic:nvPicPr>
                  <pic:blipFill>
                    <a:blip r:embed="rId131"/>
                    <a:stretch>
                      <a:fillRect/>
                    </a:stretch>
                  </pic:blipFill>
                  <pic:spPr>
                    <a:xfrm>
                      <a:off x="0" y="0"/>
                      <a:ext cx="4161437" cy="3471246"/>
                    </a:xfrm>
                    <a:prstGeom prst="rect">
                      <a:avLst/>
                    </a:prstGeom>
                  </pic:spPr>
                </pic:pic>
              </a:graphicData>
            </a:graphic>
          </wp:inline>
        </w:drawing>
      </w:r>
    </w:p>
    <w:p w14:paraId="5525699F" w14:textId="4FFAC947" w:rsidR="009F5647" w:rsidRDefault="0063069E" w:rsidP="0063069E">
      <w:pPr>
        <w:pStyle w:val="Caption"/>
        <w:ind w:left="0" w:right="0"/>
        <w:jc w:val="center"/>
      </w:pPr>
      <w:bookmarkStart w:id="420" w:name="_Toc239542969"/>
      <w:bookmarkStart w:id="421" w:name="_Toc239543080"/>
      <w:bookmarkStart w:id="422" w:name="_Toc239545020"/>
      <w:bookmarkStart w:id="423" w:name="_Toc239604319"/>
      <w:r>
        <w:t xml:space="preserve">Figure </w:t>
      </w:r>
      <w:r>
        <w:fldChar w:fldCharType="begin"/>
      </w:r>
      <w:r>
        <w:instrText>SEQ Figure \* ARABIC</w:instrText>
      </w:r>
      <w:r>
        <w:fldChar w:fldCharType="separate"/>
      </w:r>
      <w:r w:rsidR="00D930D7">
        <w:rPr>
          <w:noProof/>
        </w:rPr>
        <w:t>82</w:t>
      </w:r>
      <w:r>
        <w:fldChar w:fldCharType="end"/>
      </w:r>
      <w:r>
        <w:t xml:space="preserve"> – Efficiency interpolation aero map using SABE CFD data</w:t>
      </w:r>
      <w:bookmarkEnd w:id="420"/>
      <w:bookmarkEnd w:id="421"/>
      <w:bookmarkEnd w:id="422"/>
      <w:bookmarkEnd w:id="423"/>
    </w:p>
    <w:p w14:paraId="650AA800" w14:textId="77777777" w:rsidR="0063069E" w:rsidRPr="0063069E" w:rsidRDefault="0063069E" w:rsidP="0063069E"/>
    <w:p w14:paraId="67165E02" w14:textId="77777777" w:rsidR="00790DBC" w:rsidRDefault="00B71016" w:rsidP="00790DBC">
      <w:pPr>
        <w:keepNext/>
        <w:ind w:left="0" w:right="0" w:firstLine="0"/>
        <w:jc w:val="center"/>
      </w:pPr>
      <w:r>
        <w:rPr>
          <w:noProof/>
        </w:rPr>
        <w:drawing>
          <wp:inline distT="0" distB="0" distL="0" distR="0" wp14:anchorId="213B3440" wp14:editId="7CB22282">
            <wp:extent cx="4250404" cy="3545457"/>
            <wp:effectExtent l="0" t="0" r="0" b="0"/>
            <wp:docPr id="1733242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242983" name=""/>
                    <pic:cNvPicPr/>
                  </pic:nvPicPr>
                  <pic:blipFill>
                    <a:blip r:embed="rId132"/>
                    <a:stretch>
                      <a:fillRect/>
                    </a:stretch>
                  </pic:blipFill>
                  <pic:spPr>
                    <a:xfrm>
                      <a:off x="0" y="0"/>
                      <a:ext cx="4271404" cy="3562974"/>
                    </a:xfrm>
                    <a:prstGeom prst="rect">
                      <a:avLst/>
                    </a:prstGeom>
                  </pic:spPr>
                </pic:pic>
              </a:graphicData>
            </a:graphic>
          </wp:inline>
        </w:drawing>
      </w:r>
    </w:p>
    <w:p w14:paraId="17565916" w14:textId="6AD12E5F" w:rsidR="007C1F59" w:rsidRDefault="00790DBC" w:rsidP="00790DBC">
      <w:pPr>
        <w:pStyle w:val="Caption"/>
        <w:ind w:left="0" w:right="0"/>
        <w:jc w:val="center"/>
      </w:pPr>
      <w:bookmarkStart w:id="424" w:name="_Toc239542970"/>
      <w:bookmarkStart w:id="425" w:name="_Toc239543081"/>
      <w:bookmarkStart w:id="426" w:name="_Toc239545021"/>
      <w:bookmarkStart w:id="427" w:name="_Toc239604320"/>
      <w:r>
        <w:t xml:space="preserve">Figure </w:t>
      </w:r>
      <w:r>
        <w:fldChar w:fldCharType="begin"/>
      </w:r>
      <w:r>
        <w:instrText>SEQ Figure \* ARABIC</w:instrText>
      </w:r>
      <w:r>
        <w:fldChar w:fldCharType="separate"/>
      </w:r>
      <w:r w:rsidR="00D930D7">
        <w:rPr>
          <w:noProof/>
        </w:rPr>
        <w:t>83</w:t>
      </w:r>
      <w:r>
        <w:fldChar w:fldCharType="end"/>
      </w:r>
      <w:r>
        <w:t xml:space="preserve"> - Cl polynomial </w:t>
      </w:r>
      <w:r w:rsidR="00506804">
        <w:t xml:space="preserve">coefficient </w:t>
      </w:r>
      <w:r>
        <w:t>aero map using grid CFD</w:t>
      </w:r>
      <w:r w:rsidR="009702F7">
        <w:t xml:space="preserve"> data</w:t>
      </w:r>
      <w:bookmarkEnd w:id="424"/>
      <w:bookmarkEnd w:id="425"/>
      <w:bookmarkEnd w:id="426"/>
      <w:bookmarkEnd w:id="427"/>
    </w:p>
    <w:p w14:paraId="241DE3BC" w14:textId="77777777" w:rsidR="00790DBC" w:rsidRPr="00790DBC" w:rsidRDefault="00790DBC" w:rsidP="00790DBC">
      <w:pPr>
        <w:ind w:left="0" w:firstLine="0"/>
      </w:pPr>
    </w:p>
    <w:p w14:paraId="52D9689C" w14:textId="2EB7F630" w:rsidR="009702F7" w:rsidRPr="009702F7" w:rsidRDefault="00790DBC" w:rsidP="009702F7">
      <w:pPr>
        <w:pStyle w:val="Caption"/>
        <w:keepNext/>
        <w:ind w:left="0" w:right="0"/>
        <w:jc w:val="center"/>
      </w:pPr>
      <w:bookmarkStart w:id="428" w:name="_Toc239543120"/>
      <w:bookmarkStart w:id="429" w:name="_Toc239545044"/>
      <w:bookmarkStart w:id="430" w:name="_Toc239604354"/>
      <w:r>
        <w:lastRenderedPageBreak/>
        <w:t xml:space="preserve">Table </w:t>
      </w:r>
      <w:r>
        <w:fldChar w:fldCharType="begin"/>
      </w:r>
      <w:r>
        <w:instrText>SEQ Table \* ARABIC</w:instrText>
      </w:r>
      <w:r>
        <w:fldChar w:fldCharType="separate"/>
      </w:r>
      <w:r w:rsidR="00A57C24">
        <w:rPr>
          <w:noProof/>
        </w:rPr>
        <w:t>12</w:t>
      </w:r>
      <w:r>
        <w:fldChar w:fldCharType="end"/>
      </w:r>
      <w:r>
        <w:t xml:space="preserve"> - Percentage difference in known Cl values in relation to the polynomial coefficient aero map</w:t>
      </w:r>
      <w:bookmarkEnd w:id="428"/>
      <w:bookmarkEnd w:id="429"/>
      <w:bookmarkEnd w:id="430"/>
    </w:p>
    <w:tbl>
      <w:tblPr>
        <w:tblStyle w:val="PlainTable4"/>
        <w:tblW w:w="4678" w:type="dxa"/>
        <w:jc w:val="center"/>
        <w:tblLook w:val="04A0" w:firstRow="1" w:lastRow="0" w:firstColumn="1" w:lastColumn="0" w:noHBand="0" w:noVBand="1"/>
      </w:tblPr>
      <w:tblGrid>
        <w:gridCol w:w="1559"/>
        <w:gridCol w:w="1559"/>
        <w:gridCol w:w="1560"/>
      </w:tblGrid>
      <w:tr w:rsidR="007C1F59" w:rsidRPr="007C1F59" w14:paraId="5FCEC36B" w14:textId="77777777" w:rsidTr="00506804">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tcPr>
          <w:p w14:paraId="5E47F549" w14:textId="49392D5E" w:rsidR="007C1F59" w:rsidRPr="00790DBC" w:rsidRDefault="007C1F59" w:rsidP="00790DBC">
            <w:pPr>
              <w:spacing w:after="0" w:line="240" w:lineRule="auto"/>
              <w:ind w:left="0" w:right="0" w:firstLine="0"/>
              <w:jc w:val="center"/>
              <w:rPr>
                <w:rFonts w:asciiTheme="minorHAnsi" w:eastAsia="Times New Roman" w:hAnsiTheme="minorHAnsi" w:cstheme="minorHAnsi"/>
                <w:sz w:val="20"/>
                <w:szCs w:val="20"/>
                <w:lang w:eastAsia="zh-CN"/>
              </w:rPr>
            </w:pPr>
            <w:r w:rsidRPr="00790DBC">
              <w:rPr>
                <w:rFonts w:asciiTheme="minorHAnsi" w:eastAsia="Times New Roman" w:hAnsiTheme="minorHAnsi" w:cstheme="minorHAnsi"/>
                <w:sz w:val="20"/>
                <w:szCs w:val="20"/>
                <w:lang w:eastAsia="zh-CN"/>
              </w:rPr>
              <w:t>Front ride height (mm)</w:t>
            </w:r>
          </w:p>
        </w:tc>
        <w:tc>
          <w:tcPr>
            <w:tcW w:w="1559" w:type="dxa"/>
            <w:noWrap/>
            <w:vAlign w:val="center"/>
          </w:tcPr>
          <w:p w14:paraId="0999EB5B" w14:textId="3E10838E" w:rsidR="007C1F59" w:rsidRPr="00790DBC" w:rsidRDefault="007C1F59" w:rsidP="00790DBC">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eastAsia="Times New Roman" w:hAnsiTheme="minorHAnsi" w:cstheme="minorHAnsi"/>
                <w:lang w:eastAsia="zh-CN"/>
              </w:rPr>
              <w:t>Rear ride height (mm)</w:t>
            </w:r>
          </w:p>
        </w:tc>
        <w:tc>
          <w:tcPr>
            <w:tcW w:w="1560" w:type="dxa"/>
            <w:noWrap/>
            <w:vAlign w:val="center"/>
          </w:tcPr>
          <w:p w14:paraId="70E6C2DE" w14:textId="3C4897BE" w:rsidR="007C1F59" w:rsidRPr="00790DBC" w:rsidRDefault="00E767B4" w:rsidP="00790DBC">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eastAsia="Times New Roman" w:hAnsiTheme="minorHAnsi" w:cstheme="minorHAnsi"/>
                <w:lang w:eastAsia="zh-CN"/>
              </w:rPr>
              <w:t>% difference in Cl</w:t>
            </w:r>
          </w:p>
        </w:tc>
      </w:tr>
      <w:tr w:rsidR="00790DBC" w:rsidRPr="007C1F59" w14:paraId="60DBFF32" w14:textId="77777777" w:rsidTr="00506804">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66A47103" w14:textId="77777777" w:rsidR="00790DBC" w:rsidRPr="00790DBC" w:rsidRDefault="00790DBC" w:rsidP="00790DBC">
            <w:pPr>
              <w:spacing w:after="0" w:line="240" w:lineRule="auto"/>
              <w:ind w:left="0" w:right="0" w:firstLine="0"/>
              <w:jc w:val="center"/>
              <w:rPr>
                <w:rFonts w:asciiTheme="minorHAnsi" w:eastAsia="Times New Roman" w:hAnsiTheme="minorHAnsi" w:cstheme="minorHAnsi"/>
                <w:b w:val="0"/>
                <w:bCs w:val="0"/>
                <w:lang w:eastAsia="zh-CN"/>
              </w:rPr>
            </w:pPr>
            <w:r w:rsidRPr="00790DBC">
              <w:rPr>
                <w:rFonts w:asciiTheme="minorHAnsi" w:eastAsia="Times New Roman" w:hAnsiTheme="minorHAnsi" w:cstheme="minorHAnsi"/>
                <w:b w:val="0"/>
                <w:bCs w:val="0"/>
                <w:lang w:eastAsia="zh-CN"/>
              </w:rPr>
              <w:t>20</w:t>
            </w:r>
          </w:p>
        </w:tc>
        <w:tc>
          <w:tcPr>
            <w:tcW w:w="1559" w:type="dxa"/>
            <w:noWrap/>
            <w:vAlign w:val="center"/>
            <w:hideMark/>
          </w:tcPr>
          <w:p w14:paraId="4D907FFE" w14:textId="77777777" w:rsidR="00790DBC" w:rsidRPr="00790DBC" w:rsidRDefault="00790DBC" w:rsidP="00790DB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eastAsia="Times New Roman" w:hAnsiTheme="minorHAnsi" w:cstheme="minorHAnsi"/>
                <w:lang w:eastAsia="zh-CN"/>
              </w:rPr>
              <w:t>30</w:t>
            </w:r>
          </w:p>
        </w:tc>
        <w:tc>
          <w:tcPr>
            <w:tcW w:w="1560" w:type="dxa"/>
            <w:noWrap/>
            <w:vAlign w:val="bottom"/>
            <w:hideMark/>
          </w:tcPr>
          <w:p w14:paraId="3B8B0F70" w14:textId="7E95EE8C" w:rsidR="00790DBC" w:rsidRPr="00790DBC" w:rsidRDefault="00790DBC" w:rsidP="00790DB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hAnsiTheme="minorHAnsi" w:cstheme="minorHAnsi"/>
              </w:rPr>
              <w:t>3.114</w:t>
            </w:r>
          </w:p>
        </w:tc>
      </w:tr>
      <w:tr w:rsidR="00790DBC" w:rsidRPr="007C1F59" w14:paraId="25D35ED3" w14:textId="77777777" w:rsidTr="00506804">
        <w:trPr>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72DA1440" w14:textId="77777777" w:rsidR="00790DBC" w:rsidRPr="00790DBC" w:rsidRDefault="00790DBC" w:rsidP="00790DBC">
            <w:pPr>
              <w:spacing w:after="0" w:line="240" w:lineRule="auto"/>
              <w:ind w:left="0" w:right="0" w:firstLine="0"/>
              <w:jc w:val="center"/>
              <w:rPr>
                <w:rFonts w:asciiTheme="minorHAnsi" w:eastAsia="Times New Roman" w:hAnsiTheme="minorHAnsi" w:cstheme="minorHAnsi"/>
                <w:b w:val="0"/>
                <w:bCs w:val="0"/>
                <w:lang w:eastAsia="zh-CN"/>
              </w:rPr>
            </w:pPr>
            <w:r w:rsidRPr="00790DBC">
              <w:rPr>
                <w:rFonts w:asciiTheme="minorHAnsi" w:eastAsia="Times New Roman" w:hAnsiTheme="minorHAnsi" w:cstheme="minorHAnsi"/>
                <w:b w:val="0"/>
                <w:bCs w:val="0"/>
                <w:lang w:eastAsia="zh-CN"/>
              </w:rPr>
              <w:t>20</w:t>
            </w:r>
          </w:p>
        </w:tc>
        <w:tc>
          <w:tcPr>
            <w:tcW w:w="1559" w:type="dxa"/>
            <w:noWrap/>
            <w:vAlign w:val="center"/>
            <w:hideMark/>
          </w:tcPr>
          <w:p w14:paraId="3347DB74" w14:textId="77777777" w:rsidR="00790DBC" w:rsidRPr="00790DBC" w:rsidRDefault="00790DBC" w:rsidP="00790DB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eastAsia="Times New Roman" w:hAnsiTheme="minorHAnsi" w:cstheme="minorHAnsi"/>
                <w:lang w:eastAsia="zh-CN"/>
              </w:rPr>
              <w:t>50</w:t>
            </w:r>
          </w:p>
        </w:tc>
        <w:tc>
          <w:tcPr>
            <w:tcW w:w="1560" w:type="dxa"/>
            <w:noWrap/>
            <w:vAlign w:val="bottom"/>
            <w:hideMark/>
          </w:tcPr>
          <w:p w14:paraId="66BAC2E3" w14:textId="2A562AB2" w:rsidR="00790DBC" w:rsidRPr="00790DBC" w:rsidRDefault="00790DBC" w:rsidP="00790DB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hAnsiTheme="minorHAnsi" w:cstheme="minorHAnsi"/>
              </w:rPr>
              <w:t>-2.136</w:t>
            </w:r>
          </w:p>
        </w:tc>
      </w:tr>
      <w:tr w:rsidR="00790DBC" w:rsidRPr="007C1F59" w14:paraId="4BCFF98E" w14:textId="77777777" w:rsidTr="00506804">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38E98EC2" w14:textId="77777777" w:rsidR="00790DBC" w:rsidRPr="00790DBC" w:rsidRDefault="00790DBC" w:rsidP="00790DBC">
            <w:pPr>
              <w:spacing w:after="0" w:line="240" w:lineRule="auto"/>
              <w:ind w:left="0" w:right="0" w:firstLine="0"/>
              <w:jc w:val="center"/>
              <w:rPr>
                <w:rFonts w:asciiTheme="minorHAnsi" w:eastAsia="Times New Roman" w:hAnsiTheme="minorHAnsi" w:cstheme="minorHAnsi"/>
                <w:b w:val="0"/>
                <w:bCs w:val="0"/>
                <w:lang w:eastAsia="zh-CN"/>
              </w:rPr>
            </w:pPr>
            <w:r w:rsidRPr="00790DBC">
              <w:rPr>
                <w:rFonts w:asciiTheme="minorHAnsi" w:eastAsia="Times New Roman" w:hAnsiTheme="minorHAnsi" w:cstheme="minorHAnsi"/>
                <w:b w:val="0"/>
                <w:bCs w:val="0"/>
                <w:lang w:eastAsia="zh-CN"/>
              </w:rPr>
              <w:t>20</w:t>
            </w:r>
          </w:p>
        </w:tc>
        <w:tc>
          <w:tcPr>
            <w:tcW w:w="1559" w:type="dxa"/>
            <w:noWrap/>
            <w:vAlign w:val="center"/>
            <w:hideMark/>
          </w:tcPr>
          <w:p w14:paraId="7316749A" w14:textId="77777777" w:rsidR="00790DBC" w:rsidRPr="00790DBC" w:rsidRDefault="00790DBC" w:rsidP="00790DB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eastAsia="Times New Roman" w:hAnsiTheme="minorHAnsi" w:cstheme="minorHAnsi"/>
                <w:lang w:eastAsia="zh-CN"/>
              </w:rPr>
              <w:t>70</w:t>
            </w:r>
          </w:p>
        </w:tc>
        <w:tc>
          <w:tcPr>
            <w:tcW w:w="1560" w:type="dxa"/>
            <w:noWrap/>
            <w:vAlign w:val="bottom"/>
            <w:hideMark/>
          </w:tcPr>
          <w:p w14:paraId="3F8426C4" w14:textId="053A035C" w:rsidR="00790DBC" w:rsidRPr="00790DBC" w:rsidRDefault="00790DBC" w:rsidP="00790DB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hAnsiTheme="minorHAnsi" w:cstheme="minorHAnsi"/>
              </w:rPr>
              <w:t>-0.735</w:t>
            </w:r>
          </w:p>
        </w:tc>
      </w:tr>
      <w:tr w:rsidR="00790DBC" w:rsidRPr="007C1F59" w14:paraId="7DC80D41" w14:textId="77777777" w:rsidTr="00506804">
        <w:trPr>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04A599F3" w14:textId="77777777" w:rsidR="00790DBC" w:rsidRPr="00790DBC" w:rsidRDefault="00790DBC" w:rsidP="00790DBC">
            <w:pPr>
              <w:spacing w:after="0" w:line="240" w:lineRule="auto"/>
              <w:ind w:left="0" w:right="0" w:firstLine="0"/>
              <w:jc w:val="center"/>
              <w:rPr>
                <w:rFonts w:asciiTheme="minorHAnsi" w:eastAsia="Times New Roman" w:hAnsiTheme="minorHAnsi" w:cstheme="minorHAnsi"/>
                <w:b w:val="0"/>
                <w:bCs w:val="0"/>
                <w:lang w:eastAsia="zh-CN"/>
              </w:rPr>
            </w:pPr>
            <w:r w:rsidRPr="00790DBC">
              <w:rPr>
                <w:rFonts w:asciiTheme="minorHAnsi" w:eastAsia="Times New Roman" w:hAnsiTheme="minorHAnsi" w:cstheme="minorHAnsi"/>
                <w:b w:val="0"/>
                <w:bCs w:val="0"/>
                <w:lang w:eastAsia="zh-CN"/>
              </w:rPr>
              <w:t>40</w:t>
            </w:r>
          </w:p>
        </w:tc>
        <w:tc>
          <w:tcPr>
            <w:tcW w:w="1559" w:type="dxa"/>
            <w:noWrap/>
            <w:vAlign w:val="center"/>
            <w:hideMark/>
          </w:tcPr>
          <w:p w14:paraId="600FBF31" w14:textId="77777777" w:rsidR="00790DBC" w:rsidRPr="00790DBC" w:rsidRDefault="00790DBC" w:rsidP="00790DB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eastAsia="Times New Roman" w:hAnsiTheme="minorHAnsi" w:cstheme="minorHAnsi"/>
                <w:lang w:eastAsia="zh-CN"/>
              </w:rPr>
              <w:t>30</w:t>
            </w:r>
          </w:p>
        </w:tc>
        <w:tc>
          <w:tcPr>
            <w:tcW w:w="1560" w:type="dxa"/>
            <w:noWrap/>
            <w:vAlign w:val="bottom"/>
            <w:hideMark/>
          </w:tcPr>
          <w:p w14:paraId="57269251" w14:textId="0F9A7D7A" w:rsidR="00790DBC" w:rsidRPr="00790DBC" w:rsidRDefault="00790DBC" w:rsidP="00790DB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hAnsiTheme="minorHAnsi" w:cstheme="minorHAnsi"/>
              </w:rPr>
              <w:t>-3.760</w:t>
            </w:r>
          </w:p>
        </w:tc>
      </w:tr>
      <w:tr w:rsidR="00790DBC" w:rsidRPr="007C1F59" w14:paraId="24E19A76" w14:textId="77777777" w:rsidTr="00506804">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7EB18307" w14:textId="77777777" w:rsidR="00790DBC" w:rsidRPr="00790DBC" w:rsidRDefault="00790DBC" w:rsidP="00790DBC">
            <w:pPr>
              <w:spacing w:after="0" w:line="240" w:lineRule="auto"/>
              <w:ind w:left="0" w:right="0" w:firstLine="0"/>
              <w:jc w:val="center"/>
              <w:rPr>
                <w:rFonts w:asciiTheme="minorHAnsi" w:eastAsia="Times New Roman" w:hAnsiTheme="minorHAnsi" w:cstheme="minorHAnsi"/>
                <w:b w:val="0"/>
                <w:bCs w:val="0"/>
                <w:lang w:eastAsia="zh-CN"/>
              </w:rPr>
            </w:pPr>
            <w:r w:rsidRPr="00790DBC">
              <w:rPr>
                <w:rFonts w:asciiTheme="minorHAnsi" w:eastAsia="Times New Roman" w:hAnsiTheme="minorHAnsi" w:cstheme="minorHAnsi"/>
                <w:b w:val="0"/>
                <w:bCs w:val="0"/>
                <w:lang w:eastAsia="zh-CN"/>
              </w:rPr>
              <w:t>40</w:t>
            </w:r>
          </w:p>
        </w:tc>
        <w:tc>
          <w:tcPr>
            <w:tcW w:w="1559" w:type="dxa"/>
            <w:noWrap/>
            <w:vAlign w:val="center"/>
            <w:hideMark/>
          </w:tcPr>
          <w:p w14:paraId="7AFC8CAA" w14:textId="77777777" w:rsidR="00790DBC" w:rsidRPr="00790DBC" w:rsidRDefault="00790DBC" w:rsidP="00790DB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eastAsia="Times New Roman" w:hAnsiTheme="minorHAnsi" w:cstheme="minorHAnsi"/>
                <w:lang w:eastAsia="zh-CN"/>
              </w:rPr>
              <w:t>50</w:t>
            </w:r>
          </w:p>
        </w:tc>
        <w:tc>
          <w:tcPr>
            <w:tcW w:w="1560" w:type="dxa"/>
            <w:noWrap/>
            <w:vAlign w:val="bottom"/>
            <w:hideMark/>
          </w:tcPr>
          <w:p w14:paraId="45AD4FF7" w14:textId="22A23C7F" w:rsidR="00790DBC" w:rsidRPr="00790DBC" w:rsidRDefault="00790DBC" w:rsidP="00790DB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hAnsiTheme="minorHAnsi" w:cstheme="minorHAnsi"/>
              </w:rPr>
              <w:t>-1.513</w:t>
            </w:r>
          </w:p>
        </w:tc>
      </w:tr>
      <w:tr w:rsidR="00790DBC" w:rsidRPr="007C1F59" w14:paraId="73D80078" w14:textId="77777777" w:rsidTr="00506804">
        <w:trPr>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7DEF71A3" w14:textId="77777777" w:rsidR="00790DBC" w:rsidRPr="00790DBC" w:rsidRDefault="00790DBC" w:rsidP="00790DBC">
            <w:pPr>
              <w:spacing w:after="0" w:line="240" w:lineRule="auto"/>
              <w:ind w:left="0" w:right="0" w:firstLine="0"/>
              <w:jc w:val="center"/>
              <w:rPr>
                <w:rFonts w:asciiTheme="minorHAnsi" w:eastAsia="Times New Roman" w:hAnsiTheme="minorHAnsi" w:cstheme="minorHAnsi"/>
                <w:b w:val="0"/>
                <w:bCs w:val="0"/>
                <w:lang w:eastAsia="zh-CN"/>
              </w:rPr>
            </w:pPr>
            <w:r w:rsidRPr="00790DBC">
              <w:rPr>
                <w:rFonts w:asciiTheme="minorHAnsi" w:eastAsia="Times New Roman" w:hAnsiTheme="minorHAnsi" w:cstheme="minorHAnsi"/>
                <w:b w:val="0"/>
                <w:bCs w:val="0"/>
                <w:lang w:eastAsia="zh-CN"/>
              </w:rPr>
              <w:t>40</w:t>
            </w:r>
          </w:p>
        </w:tc>
        <w:tc>
          <w:tcPr>
            <w:tcW w:w="1559" w:type="dxa"/>
            <w:noWrap/>
            <w:vAlign w:val="center"/>
            <w:hideMark/>
          </w:tcPr>
          <w:p w14:paraId="65E77312" w14:textId="77777777" w:rsidR="00790DBC" w:rsidRPr="00790DBC" w:rsidRDefault="00790DBC" w:rsidP="00790DB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eastAsia="Times New Roman" w:hAnsiTheme="minorHAnsi" w:cstheme="minorHAnsi"/>
                <w:lang w:eastAsia="zh-CN"/>
              </w:rPr>
              <w:t>70</w:t>
            </w:r>
          </w:p>
        </w:tc>
        <w:tc>
          <w:tcPr>
            <w:tcW w:w="1560" w:type="dxa"/>
            <w:noWrap/>
            <w:vAlign w:val="bottom"/>
            <w:hideMark/>
          </w:tcPr>
          <w:p w14:paraId="7B36794A" w14:textId="68F4AE5E" w:rsidR="00790DBC" w:rsidRPr="00790DBC" w:rsidRDefault="00790DBC" w:rsidP="00790DB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hAnsiTheme="minorHAnsi" w:cstheme="minorHAnsi"/>
              </w:rPr>
              <w:t>4.470</w:t>
            </w:r>
          </w:p>
        </w:tc>
      </w:tr>
      <w:tr w:rsidR="00790DBC" w:rsidRPr="007C1F59" w14:paraId="29370A82" w14:textId="77777777" w:rsidTr="00506804">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4096EDB6" w14:textId="77777777" w:rsidR="00790DBC" w:rsidRPr="00790DBC" w:rsidRDefault="00790DBC" w:rsidP="00790DBC">
            <w:pPr>
              <w:spacing w:after="0" w:line="240" w:lineRule="auto"/>
              <w:ind w:left="0" w:right="0" w:firstLine="0"/>
              <w:jc w:val="center"/>
              <w:rPr>
                <w:rFonts w:asciiTheme="minorHAnsi" w:eastAsia="Times New Roman" w:hAnsiTheme="minorHAnsi" w:cstheme="minorHAnsi"/>
                <w:b w:val="0"/>
                <w:bCs w:val="0"/>
                <w:lang w:eastAsia="zh-CN"/>
              </w:rPr>
            </w:pPr>
            <w:r w:rsidRPr="00790DBC">
              <w:rPr>
                <w:rFonts w:asciiTheme="minorHAnsi" w:eastAsia="Times New Roman" w:hAnsiTheme="minorHAnsi" w:cstheme="minorHAnsi"/>
                <w:b w:val="0"/>
                <w:bCs w:val="0"/>
                <w:lang w:eastAsia="zh-CN"/>
              </w:rPr>
              <w:t>60</w:t>
            </w:r>
          </w:p>
        </w:tc>
        <w:tc>
          <w:tcPr>
            <w:tcW w:w="1559" w:type="dxa"/>
            <w:noWrap/>
            <w:vAlign w:val="center"/>
            <w:hideMark/>
          </w:tcPr>
          <w:p w14:paraId="792A2B2B" w14:textId="77777777" w:rsidR="00790DBC" w:rsidRPr="00790DBC" w:rsidRDefault="00790DBC" w:rsidP="00790DB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eastAsia="Times New Roman" w:hAnsiTheme="minorHAnsi" w:cstheme="minorHAnsi"/>
                <w:lang w:eastAsia="zh-CN"/>
              </w:rPr>
              <w:t>30</w:t>
            </w:r>
          </w:p>
        </w:tc>
        <w:tc>
          <w:tcPr>
            <w:tcW w:w="1560" w:type="dxa"/>
            <w:noWrap/>
            <w:vAlign w:val="bottom"/>
            <w:hideMark/>
          </w:tcPr>
          <w:p w14:paraId="61C6F878" w14:textId="538C3B1F" w:rsidR="00790DBC" w:rsidRPr="00790DBC" w:rsidRDefault="00790DBC" w:rsidP="00790DB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hAnsiTheme="minorHAnsi" w:cstheme="minorHAnsi"/>
              </w:rPr>
              <w:t>0.061</w:t>
            </w:r>
          </w:p>
        </w:tc>
      </w:tr>
      <w:tr w:rsidR="00790DBC" w:rsidRPr="007C1F59" w14:paraId="38DA3A7D" w14:textId="77777777" w:rsidTr="00506804">
        <w:trPr>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3F9ADAD1" w14:textId="77777777" w:rsidR="00790DBC" w:rsidRPr="00790DBC" w:rsidRDefault="00790DBC" w:rsidP="00790DBC">
            <w:pPr>
              <w:spacing w:after="0" w:line="240" w:lineRule="auto"/>
              <w:ind w:left="0" w:right="0" w:firstLine="0"/>
              <w:jc w:val="center"/>
              <w:rPr>
                <w:rFonts w:asciiTheme="minorHAnsi" w:eastAsia="Times New Roman" w:hAnsiTheme="minorHAnsi" w:cstheme="minorHAnsi"/>
                <w:b w:val="0"/>
                <w:bCs w:val="0"/>
                <w:lang w:eastAsia="zh-CN"/>
              </w:rPr>
            </w:pPr>
            <w:r w:rsidRPr="00790DBC">
              <w:rPr>
                <w:rFonts w:asciiTheme="minorHAnsi" w:eastAsia="Times New Roman" w:hAnsiTheme="minorHAnsi" w:cstheme="minorHAnsi"/>
                <w:b w:val="0"/>
                <w:bCs w:val="0"/>
                <w:lang w:eastAsia="zh-CN"/>
              </w:rPr>
              <w:t>60</w:t>
            </w:r>
          </w:p>
        </w:tc>
        <w:tc>
          <w:tcPr>
            <w:tcW w:w="1559" w:type="dxa"/>
            <w:noWrap/>
            <w:vAlign w:val="center"/>
            <w:hideMark/>
          </w:tcPr>
          <w:p w14:paraId="32C9699B" w14:textId="77777777" w:rsidR="00790DBC" w:rsidRPr="00790DBC" w:rsidRDefault="00790DBC" w:rsidP="00790DB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eastAsia="Times New Roman" w:hAnsiTheme="minorHAnsi" w:cstheme="minorHAnsi"/>
                <w:lang w:eastAsia="zh-CN"/>
              </w:rPr>
              <w:t>50</w:t>
            </w:r>
          </w:p>
        </w:tc>
        <w:tc>
          <w:tcPr>
            <w:tcW w:w="1560" w:type="dxa"/>
            <w:noWrap/>
            <w:vAlign w:val="bottom"/>
            <w:hideMark/>
          </w:tcPr>
          <w:p w14:paraId="73E52570" w14:textId="31BAECEB" w:rsidR="00790DBC" w:rsidRPr="00790DBC" w:rsidRDefault="00790DBC" w:rsidP="00790DBC">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hAnsiTheme="minorHAnsi" w:cstheme="minorHAnsi"/>
              </w:rPr>
              <w:t>4.117</w:t>
            </w:r>
          </w:p>
        </w:tc>
      </w:tr>
      <w:tr w:rsidR="00790DBC" w:rsidRPr="007C1F59" w14:paraId="1E9B58FF" w14:textId="77777777" w:rsidTr="00506804">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2702B08B" w14:textId="77777777" w:rsidR="00790DBC" w:rsidRPr="00790DBC" w:rsidRDefault="00790DBC" w:rsidP="00790DBC">
            <w:pPr>
              <w:spacing w:after="0" w:line="240" w:lineRule="auto"/>
              <w:ind w:left="0" w:right="0" w:firstLine="0"/>
              <w:jc w:val="center"/>
              <w:rPr>
                <w:rFonts w:asciiTheme="minorHAnsi" w:eastAsia="Times New Roman" w:hAnsiTheme="minorHAnsi" w:cstheme="minorHAnsi"/>
                <w:b w:val="0"/>
                <w:bCs w:val="0"/>
                <w:lang w:eastAsia="zh-CN"/>
              </w:rPr>
            </w:pPr>
            <w:r w:rsidRPr="00790DBC">
              <w:rPr>
                <w:rFonts w:asciiTheme="minorHAnsi" w:eastAsia="Times New Roman" w:hAnsiTheme="minorHAnsi" w:cstheme="minorHAnsi"/>
                <w:b w:val="0"/>
                <w:bCs w:val="0"/>
                <w:lang w:eastAsia="zh-CN"/>
              </w:rPr>
              <w:t>60</w:t>
            </w:r>
          </w:p>
        </w:tc>
        <w:tc>
          <w:tcPr>
            <w:tcW w:w="1559" w:type="dxa"/>
            <w:noWrap/>
            <w:vAlign w:val="center"/>
            <w:hideMark/>
          </w:tcPr>
          <w:p w14:paraId="2D3B83E3" w14:textId="77777777" w:rsidR="00790DBC" w:rsidRPr="00790DBC" w:rsidRDefault="00790DBC" w:rsidP="00790DB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eastAsia="Times New Roman" w:hAnsiTheme="minorHAnsi" w:cstheme="minorHAnsi"/>
                <w:lang w:eastAsia="zh-CN"/>
              </w:rPr>
              <w:t>70</w:t>
            </w:r>
          </w:p>
        </w:tc>
        <w:tc>
          <w:tcPr>
            <w:tcW w:w="1560" w:type="dxa"/>
            <w:noWrap/>
            <w:vAlign w:val="bottom"/>
            <w:hideMark/>
          </w:tcPr>
          <w:p w14:paraId="5F3F6891" w14:textId="39B23499" w:rsidR="00790DBC" w:rsidRPr="00790DBC" w:rsidRDefault="00790DBC" w:rsidP="00790DBC">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hAnsiTheme="minorHAnsi" w:cstheme="minorHAnsi"/>
              </w:rPr>
              <w:t>-3.708</w:t>
            </w:r>
          </w:p>
        </w:tc>
      </w:tr>
    </w:tbl>
    <w:p w14:paraId="467FE71E" w14:textId="22F475C2" w:rsidR="00B71016" w:rsidRDefault="00B71016" w:rsidP="009702F7">
      <w:pPr>
        <w:ind w:left="0" w:right="0" w:firstLine="0"/>
      </w:pPr>
    </w:p>
    <w:p w14:paraId="6B7ACFE8" w14:textId="77777777" w:rsidR="009702F7" w:rsidRDefault="009702F7" w:rsidP="009702F7">
      <w:pPr>
        <w:keepNext/>
        <w:ind w:left="0" w:right="0" w:firstLine="0"/>
        <w:jc w:val="center"/>
      </w:pPr>
      <w:r>
        <w:rPr>
          <w:noProof/>
        </w:rPr>
        <w:drawing>
          <wp:inline distT="0" distB="0" distL="0" distR="0" wp14:anchorId="59AE08B1" wp14:editId="4EE1E235">
            <wp:extent cx="3499188" cy="2950234"/>
            <wp:effectExtent l="0" t="0" r="6350" b="2540"/>
            <wp:docPr id="12211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1223" name=""/>
                    <pic:cNvPicPr/>
                  </pic:nvPicPr>
                  <pic:blipFill>
                    <a:blip r:embed="rId133"/>
                    <a:stretch>
                      <a:fillRect/>
                    </a:stretch>
                  </pic:blipFill>
                  <pic:spPr>
                    <a:xfrm>
                      <a:off x="0" y="0"/>
                      <a:ext cx="3532089" cy="2977974"/>
                    </a:xfrm>
                    <a:prstGeom prst="rect">
                      <a:avLst/>
                    </a:prstGeom>
                  </pic:spPr>
                </pic:pic>
              </a:graphicData>
            </a:graphic>
          </wp:inline>
        </w:drawing>
      </w:r>
    </w:p>
    <w:p w14:paraId="538A3B7B" w14:textId="0E220D4B" w:rsidR="009702F7" w:rsidRDefault="009702F7" w:rsidP="009702F7">
      <w:pPr>
        <w:pStyle w:val="Caption"/>
        <w:ind w:left="0" w:right="0"/>
        <w:jc w:val="center"/>
      </w:pPr>
      <w:bookmarkStart w:id="431" w:name="_Toc239542971"/>
      <w:bookmarkStart w:id="432" w:name="_Toc239543082"/>
      <w:bookmarkStart w:id="433" w:name="_Toc239545022"/>
      <w:bookmarkStart w:id="434" w:name="_Toc239604321"/>
      <w:r>
        <w:t xml:space="preserve">Figure </w:t>
      </w:r>
      <w:r>
        <w:fldChar w:fldCharType="begin"/>
      </w:r>
      <w:r>
        <w:instrText>SEQ Figure \* ARABIC</w:instrText>
      </w:r>
      <w:r>
        <w:fldChar w:fldCharType="separate"/>
      </w:r>
      <w:r w:rsidR="00D930D7">
        <w:rPr>
          <w:noProof/>
        </w:rPr>
        <w:t>84</w:t>
      </w:r>
      <w:r>
        <w:fldChar w:fldCharType="end"/>
      </w:r>
      <w:r>
        <w:t xml:space="preserve"> - Balance </w:t>
      </w:r>
      <w:r w:rsidR="00506804">
        <w:t xml:space="preserve">polynomial coefficient </w:t>
      </w:r>
      <w:r>
        <w:t>aero map using grid CFD data</w:t>
      </w:r>
      <w:bookmarkEnd w:id="431"/>
      <w:bookmarkEnd w:id="432"/>
      <w:bookmarkEnd w:id="433"/>
      <w:bookmarkEnd w:id="434"/>
    </w:p>
    <w:p w14:paraId="204C3098" w14:textId="64B8386F" w:rsidR="00082F72" w:rsidRDefault="00082F72" w:rsidP="009702F7">
      <w:pPr>
        <w:pStyle w:val="Caption"/>
        <w:keepNext/>
        <w:ind w:left="0" w:right="0"/>
        <w:jc w:val="center"/>
      </w:pPr>
      <w:bookmarkStart w:id="435" w:name="_Toc239543121"/>
      <w:bookmarkStart w:id="436" w:name="_Toc239545045"/>
      <w:bookmarkStart w:id="437" w:name="_Toc239604355"/>
      <w:r>
        <w:t xml:space="preserve">Table </w:t>
      </w:r>
      <w:r>
        <w:fldChar w:fldCharType="begin"/>
      </w:r>
      <w:r>
        <w:instrText>SEQ Table \* ARABIC</w:instrText>
      </w:r>
      <w:r>
        <w:fldChar w:fldCharType="separate"/>
      </w:r>
      <w:r w:rsidR="00A57C24">
        <w:rPr>
          <w:noProof/>
        </w:rPr>
        <w:t>13</w:t>
      </w:r>
      <w:r>
        <w:fldChar w:fldCharType="end"/>
      </w:r>
      <w:r>
        <w:t xml:space="preserve"> -</w:t>
      </w:r>
      <w:r w:rsidR="009702F7">
        <w:t xml:space="preserve"> </w:t>
      </w:r>
      <w:r w:rsidR="00DD5350">
        <w:t>Percentage difference in known Balance values in relation to the polynomial coefficient aero map</w:t>
      </w:r>
      <w:bookmarkEnd w:id="435"/>
      <w:bookmarkEnd w:id="436"/>
      <w:bookmarkEnd w:id="437"/>
    </w:p>
    <w:tbl>
      <w:tblPr>
        <w:tblStyle w:val="PlainTable4"/>
        <w:tblW w:w="4678" w:type="dxa"/>
        <w:jc w:val="center"/>
        <w:tblLook w:val="04A0" w:firstRow="1" w:lastRow="0" w:firstColumn="1" w:lastColumn="0" w:noHBand="0" w:noVBand="1"/>
      </w:tblPr>
      <w:tblGrid>
        <w:gridCol w:w="1559"/>
        <w:gridCol w:w="1559"/>
        <w:gridCol w:w="1560"/>
      </w:tblGrid>
      <w:tr w:rsidR="00082F72" w:rsidRPr="007C1F59" w14:paraId="123CA6ED" w14:textId="77777777" w:rsidTr="00506804">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tcPr>
          <w:p w14:paraId="63B93F16" w14:textId="77777777" w:rsidR="00082F72" w:rsidRPr="00790DBC" w:rsidRDefault="00082F72" w:rsidP="009702F7">
            <w:pPr>
              <w:spacing w:after="0" w:line="240" w:lineRule="auto"/>
              <w:ind w:left="0" w:right="0" w:firstLine="0"/>
              <w:jc w:val="center"/>
              <w:rPr>
                <w:rFonts w:asciiTheme="minorHAnsi" w:eastAsia="Times New Roman" w:hAnsiTheme="minorHAnsi" w:cstheme="minorHAnsi"/>
                <w:sz w:val="20"/>
                <w:szCs w:val="20"/>
                <w:lang w:eastAsia="zh-CN"/>
              </w:rPr>
            </w:pPr>
            <w:r w:rsidRPr="00790DBC">
              <w:rPr>
                <w:rFonts w:asciiTheme="minorHAnsi" w:eastAsia="Times New Roman" w:hAnsiTheme="minorHAnsi" w:cstheme="minorHAnsi"/>
                <w:sz w:val="20"/>
                <w:szCs w:val="20"/>
                <w:lang w:eastAsia="zh-CN"/>
              </w:rPr>
              <w:t>Front ride height (mm)</w:t>
            </w:r>
          </w:p>
        </w:tc>
        <w:tc>
          <w:tcPr>
            <w:tcW w:w="1559" w:type="dxa"/>
            <w:noWrap/>
            <w:vAlign w:val="center"/>
          </w:tcPr>
          <w:p w14:paraId="54B621A2" w14:textId="77777777" w:rsidR="00082F72" w:rsidRPr="00790DBC" w:rsidRDefault="00082F72" w:rsidP="009702F7">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eastAsia="Times New Roman" w:hAnsiTheme="minorHAnsi" w:cstheme="minorHAnsi"/>
                <w:lang w:eastAsia="zh-CN"/>
              </w:rPr>
              <w:t>Rear ride height (mm)</w:t>
            </w:r>
          </w:p>
        </w:tc>
        <w:tc>
          <w:tcPr>
            <w:tcW w:w="1560" w:type="dxa"/>
            <w:noWrap/>
            <w:vAlign w:val="center"/>
          </w:tcPr>
          <w:p w14:paraId="6A351A3E" w14:textId="185DA6A4" w:rsidR="00082F72" w:rsidRPr="00790DBC" w:rsidRDefault="00082F72" w:rsidP="009702F7">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eastAsia="Times New Roman" w:hAnsiTheme="minorHAnsi" w:cstheme="minorHAnsi"/>
                <w:lang w:eastAsia="zh-CN"/>
              </w:rPr>
              <w:t xml:space="preserve">% difference in </w:t>
            </w:r>
            <w:r>
              <w:rPr>
                <w:rFonts w:asciiTheme="minorHAnsi" w:eastAsia="Times New Roman" w:hAnsiTheme="minorHAnsi" w:cstheme="minorHAnsi"/>
                <w:lang w:eastAsia="zh-CN"/>
              </w:rPr>
              <w:t>Balance</w:t>
            </w:r>
          </w:p>
        </w:tc>
      </w:tr>
      <w:tr w:rsidR="00082F72" w:rsidRPr="007C1F59" w14:paraId="4F44682C" w14:textId="77777777" w:rsidTr="00506804">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3BDC82E0" w14:textId="00FA0AA0" w:rsidR="00082F72" w:rsidRPr="00082F72" w:rsidRDefault="00082F72" w:rsidP="009702F7">
            <w:pPr>
              <w:spacing w:after="0" w:line="240" w:lineRule="auto"/>
              <w:ind w:left="0" w:right="0" w:firstLine="0"/>
              <w:jc w:val="center"/>
              <w:rPr>
                <w:rFonts w:asciiTheme="minorHAnsi" w:eastAsia="Times New Roman" w:hAnsiTheme="minorHAnsi" w:cstheme="minorHAnsi"/>
                <w:b w:val="0"/>
                <w:bCs w:val="0"/>
                <w:lang w:eastAsia="zh-CN"/>
              </w:rPr>
            </w:pPr>
            <w:r w:rsidRPr="00082F72">
              <w:rPr>
                <w:rFonts w:asciiTheme="minorHAnsi" w:hAnsiTheme="minorHAnsi" w:cstheme="minorHAnsi"/>
                <w:b w:val="0"/>
                <w:bCs w:val="0"/>
              </w:rPr>
              <w:t>20</w:t>
            </w:r>
          </w:p>
        </w:tc>
        <w:tc>
          <w:tcPr>
            <w:tcW w:w="1559" w:type="dxa"/>
            <w:noWrap/>
            <w:vAlign w:val="bottom"/>
            <w:hideMark/>
          </w:tcPr>
          <w:p w14:paraId="1595AEBC" w14:textId="39EA5A60" w:rsidR="00082F72" w:rsidRPr="00082F72" w:rsidRDefault="00082F72" w:rsidP="009702F7">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082F72">
              <w:rPr>
                <w:rFonts w:asciiTheme="minorHAnsi" w:hAnsiTheme="minorHAnsi" w:cstheme="minorHAnsi"/>
              </w:rPr>
              <w:t>30</w:t>
            </w:r>
          </w:p>
        </w:tc>
        <w:tc>
          <w:tcPr>
            <w:tcW w:w="1560" w:type="dxa"/>
            <w:noWrap/>
            <w:vAlign w:val="bottom"/>
            <w:hideMark/>
          </w:tcPr>
          <w:p w14:paraId="2A5D103B" w14:textId="1E8690CD" w:rsidR="00082F72" w:rsidRPr="00082F72" w:rsidRDefault="00082F72" w:rsidP="009702F7">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082F72">
              <w:rPr>
                <w:rFonts w:asciiTheme="minorHAnsi" w:hAnsiTheme="minorHAnsi" w:cstheme="minorHAnsi"/>
              </w:rPr>
              <w:t>-6.885</w:t>
            </w:r>
          </w:p>
        </w:tc>
      </w:tr>
      <w:tr w:rsidR="00082F72" w:rsidRPr="007C1F59" w14:paraId="168B2E3C" w14:textId="77777777" w:rsidTr="00506804">
        <w:trPr>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0E5D376E" w14:textId="2BE729EB" w:rsidR="00082F72" w:rsidRPr="00082F72" w:rsidRDefault="00082F72" w:rsidP="009702F7">
            <w:pPr>
              <w:spacing w:after="0" w:line="240" w:lineRule="auto"/>
              <w:ind w:left="0" w:right="0" w:firstLine="0"/>
              <w:jc w:val="center"/>
              <w:rPr>
                <w:rFonts w:asciiTheme="minorHAnsi" w:eastAsia="Times New Roman" w:hAnsiTheme="minorHAnsi" w:cstheme="minorHAnsi"/>
                <w:b w:val="0"/>
                <w:bCs w:val="0"/>
                <w:lang w:eastAsia="zh-CN"/>
              </w:rPr>
            </w:pPr>
            <w:r w:rsidRPr="00082F72">
              <w:rPr>
                <w:rFonts w:asciiTheme="minorHAnsi" w:hAnsiTheme="minorHAnsi" w:cstheme="minorHAnsi"/>
                <w:b w:val="0"/>
                <w:bCs w:val="0"/>
              </w:rPr>
              <w:t>20</w:t>
            </w:r>
          </w:p>
        </w:tc>
        <w:tc>
          <w:tcPr>
            <w:tcW w:w="1559" w:type="dxa"/>
            <w:noWrap/>
            <w:vAlign w:val="bottom"/>
            <w:hideMark/>
          </w:tcPr>
          <w:p w14:paraId="29242977" w14:textId="51D340F8" w:rsidR="00082F72" w:rsidRPr="00082F72" w:rsidRDefault="00082F72" w:rsidP="009702F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082F72">
              <w:rPr>
                <w:rFonts w:asciiTheme="minorHAnsi" w:hAnsiTheme="minorHAnsi" w:cstheme="minorHAnsi"/>
              </w:rPr>
              <w:t>50</w:t>
            </w:r>
          </w:p>
        </w:tc>
        <w:tc>
          <w:tcPr>
            <w:tcW w:w="1560" w:type="dxa"/>
            <w:noWrap/>
            <w:vAlign w:val="bottom"/>
            <w:hideMark/>
          </w:tcPr>
          <w:p w14:paraId="6B577E0A" w14:textId="5D558038" w:rsidR="00082F72" w:rsidRPr="00082F72" w:rsidRDefault="00082F72" w:rsidP="009702F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082F72">
              <w:rPr>
                <w:rFonts w:asciiTheme="minorHAnsi" w:hAnsiTheme="minorHAnsi" w:cstheme="minorHAnsi"/>
              </w:rPr>
              <w:t>8.729</w:t>
            </w:r>
          </w:p>
        </w:tc>
      </w:tr>
      <w:tr w:rsidR="00082F72" w:rsidRPr="007C1F59" w14:paraId="1EFE2AFE" w14:textId="77777777" w:rsidTr="00506804">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74797D26" w14:textId="03EDFCBA" w:rsidR="00082F72" w:rsidRPr="00082F72" w:rsidRDefault="00082F72" w:rsidP="009702F7">
            <w:pPr>
              <w:spacing w:after="0" w:line="240" w:lineRule="auto"/>
              <w:ind w:left="0" w:right="0" w:firstLine="0"/>
              <w:jc w:val="center"/>
              <w:rPr>
                <w:rFonts w:asciiTheme="minorHAnsi" w:eastAsia="Times New Roman" w:hAnsiTheme="minorHAnsi" w:cstheme="minorHAnsi"/>
                <w:b w:val="0"/>
                <w:bCs w:val="0"/>
                <w:lang w:eastAsia="zh-CN"/>
              </w:rPr>
            </w:pPr>
            <w:r w:rsidRPr="00082F72">
              <w:rPr>
                <w:rFonts w:asciiTheme="minorHAnsi" w:hAnsiTheme="minorHAnsi" w:cstheme="minorHAnsi"/>
                <w:b w:val="0"/>
                <w:bCs w:val="0"/>
              </w:rPr>
              <w:t>20</w:t>
            </w:r>
          </w:p>
        </w:tc>
        <w:tc>
          <w:tcPr>
            <w:tcW w:w="1559" w:type="dxa"/>
            <w:noWrap/>
            <w:vAlign w:val="bottom"/>
            <w:hideMark/>
          </w:tcPr>
          <w:p w14:paraId="73C31456" w14:textId="4DDAC622" w:rsidR="00082F72" w:rsidRPr="00082F72" w:rsidRDefault="00082F72" w:rsidP="009702F7">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082F72">
              <w:rPr>
                <w:rFonts w:asciiTheme="minorHAnsi" w:hAnsiTheme="minorHAnsi" w:cstheme="minorHAnsi"/>
              </w:rPr>
              <w:t>70</w:t>
            </w:r>
          </w:p>
        </w:tc>
        <w:tc>
          <w:tcPr>
            <w:tcW w:w="1560" w:type="dxa"/>
            <w:noWrap/>
            <w:vAlign w:val="bottom"/>
            <w:hideMark/>
          </w:tcPr>
          <w:p w14:paraId="1DF01910" w14:textId="776D6102" w:rsidR="00082F72" w:rsidRPr="00082F72" w:rsidRDefault="00082F72" w:rsidP="009702F7">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082F72">
              <w:rPr>
                <w:rFonts w:asciiTheme="minorHAnsi" w:hAnsiTheme="minorHAnsi" w:cstheme="minorHAnsi"/>
              </w:rPr>
              <w:t>-3.344</w:t>
            </w:r>
          </w:p>
        </w:tc>
      </w:tr>
      <w:tr w:rsidR="00082F72" w:rsidRPr="007C1F59" w14:paraId="6D12DAE0" w14:textId="77777777" w:rsidTr="00506804">
        <w:trPr>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17C4243F" w14:textId="4A24DFBA" w:rsidR="00082F72" w:rsidRPr="00082F72" w:rsidRDefault="00082F72" w:rsidP="009702F7">
            <w:pPr>
              <w:spacing w:after="0" w:line="240" w:lineRule="auto"/>
              <w:ind w:left="0" w:right="0" w:firstLine="0"/>
              <w:jc w:val="center"/>
              <w:rPr>
                <w:rFonts w:asciiTheme="minorHAnsi" w:eastAsia="Times New Roman" w:hAnsiTheme="minorHAnsi" w:cstheme="minorHAnsi"/>
                <w:b w:val="0"/>
                <w:bCs w:val="0"/>
                <w:lang w:eastAsia="zh-CN"/>
              </w:rPr>
            </w:pPr>
            <w:r w:rsidRPr="00082F72">
              <w:rPr>
                <w:rFonts w:asciiTheme="minorHAnsi" w:hAnsiTheme="minorHAnsi" w:cstheme="minorHAnsi"/>
                <w:b w:val="0"/>
                <w:bCs w:val="0"/>
              </w:rPr>
              <w:t>40</w:t>
            </w:r>
          </w:p>
        </w:tc>
        <w:tc>
          <w:tcPr>
            <w:tcW w:w="1559" w:type="dxa"/>
            <w:noWrap/>
            <w:vAlign w:val="bottom"/>
            <w:hideMark/>
          </w:tcPr>
          <w:p w14:paraId="5AAF53C9" w14:textId="57F35749" w:rsidR="00082F72" w:rsidRPr="00082F72" w:rsidRDefault="00082F72" w:rsidP="009702F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082F72">
              <w:rPr>
                <w:rFonts w:asciiTheme="minorHAnsi" w:hAnsiTheme="minorHAnsi" w:cstheme="minorHAnsi"/>
              </w:rPr>
              <w:t>30</w:t>
            </w:r>
          </w:p>
        </w:tc>
        <w:tc>
          <w:tcPr>
            <w:tcW w:w="1560" w:type="dxa"/>
            <w:noWrap/>
            <w:vAlign w:val="bottom"/>
            <w:hideMark/>
          </w:tcPr>
          <w:p w14:paraId="132E2A20" w14:textId="1AC897CB" w:rsidR="00082F72" w:rsidRPr="00082F72" w:rsidRDefault="00082F72" w:rsidP="009702F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082F72">
              <w:rPr>
                <w:rFonts w:asciiTheme="minorHAnsi" w:hAnsiTheme="minorHAnsi" w:cstheme="minorHAnsi"/>
              </w:rPr>
              <w:t>9.733</w:t>
            </w:r>
          </w:p>
        </w:tc>
      </w:tr>
      <w:tr w:rsidR="00082F72" w:rsidRPr="007C1F59" w14:paraId="1D43A5A5" w14:textId="77777777" w:rsidTr="00506804">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0763A7A2" w14:textId="2908463C" w:rsidR="00082F72" w:rsidRPr="00082F72" w:rsidRDefault="00082F72" w:rsidP="009702F7">
            <w:pPr>
              <w:spacing w:after="0" w:line="240" w:lineRule="auto"/>
              <w:ind w:left="0" w:right="0" w:firstLine="0"/>
              <w:jc w:val="center"/>
              <w:rPr>
                <w:rFonts w:asciiTheme="minorHAnsi" w:eastAsia="Times New Roman" w:hAnsiTheme="minorHAnsi" w:cstheme="minorHAnsi"/>
                <w:b w:val="0"/>
                <w:bCs w:val="0"/>
                <w:lang w:eastAsia="zh-CN"/>
              </w:rPr>
            </w:pPr>
            <w:r w:rsidRPr="00082F72">
              <w:rPr>
                <w:rFonts w:asciiTheme="minorHAnsi" w:hAnsiTheme="minorHAnsi" w:cstheme="minorHAnsi"/>
                <w:b w:val="0"/>
                <w:bCs w:val="0"/>
              </w:rPr>
              <w:t>40</w:t>
            </w:r>
          </w:p>
        </w:tc>
        <w:tc>
          <w:tcPr>
            <w:tcW w:w="1559" w:type="dxa"/>
            <w:noWrap/>
            <w:vAlign w:val="bottom"/>
            <w:hideMark/>
          </w:tcPr>
          <w:p w14:paraId="1522A6D4" w14:textId="38B0637D" w:rsidR="00082F72" w:rsidRPr="00082F72" w:rsidRDefault="00082F72" w:rsidP="009702F7">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082F72">
              <w:rPr>
                <w:rFonts w:asciiTheme="minorHAnsi" w:hAnsiTheme="minorHAnsi" w:cstheme="minorHAnsi"/>
              </w:rPr>
              <w:t>50</w:t>
            </w:r>
          </w:p>
        </w:tc>
        <w:tc>
          <w:tcPr>
            <w:tcW w:w="1560" w:type="dxa"/>
            <w:noWrap/>
            <w:vAlign w:val="bottom"/>
            <w:hideMark/>
          </w:tcPr>
          <w:p w14:paraId="6D66D699" w14:textId="3D64EEE1" w:rsidR="00082F72" w:rsidRPr="00082F72" w:rsidRDefault="00082F72" w:rsidP="009702F7">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082F72">
              <w:rPr>
                <w:rFonts w:asciiTheme="minorHAnsi" w:hAnsiTheme="minorHAnsi" w:cstheme="minorHAnsi"/>
              </w:rPr>
              <w:t>-9.964</w:t>
            </w:r>
          </w:p>
        </w:tc>
      </w:tr>
      <w:tr w:rsidR="00082F72" w:rsidRPr="007C1F59" w14:paraId="5818C0BD" w14:textId="77777777" w:rsidTr="00506804">
        <w:trPr>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47365A5F" w14:textId="3006D93D" w:rsidR="00082F72" w:rsidRPr="00082F72" w:rsidRDefault="00082F72" w:rsidP="009702F7">
            <w:pPr>
              <w:spacing w:after="0" w:line="240" w:lineRule="auto"/>
              <w:ind w:left="0" w:right="0" w:firstLine="0"/>
              <w:jc w:val="center"/>
              <w:rPr>
                <w:rFonts w:asciiTheme="minorHAnsi" w:eastAsia="Times New Roman" w:hAnsiTheme="minorHAnsi" w:cstheme="minorHAnsi"/>
                <w:b w:val="0"/>
                <w:bCs w:val="0"/>
                <w:lang w:eastAsia="zh-CN"/>
              </w:rPr>
            </w:pPr>
            <w:r w:rsidRPr="00082F72">
              <w:rPr>
                <w:rFonts w:asciiTheme="minorHAnsi" w:hAnsiTheme="minorHAnsi" w:cstheme="minorHAnsi"/>
                <w:b w:val="0"/>
                <w:bCs w:val="0"/>
              </w:rPr>
              <w:t>40</w:t>
            </w:r>
          </w:p>
        </w:tc>
        <w:tc>
          <w:tcPr>
            <w:tcW w:w="1559" w:type="dxa"/>
            <w:noWrap/>
            <w:vAlign w:val="bottom"/>
            <w:hideMark/>
          </w:tcPr>
          <w:p w14:paraId="0B35C788" w14:textId="5E9BAC75" w:rsidR="00082F72" w:rsidRPr="00082F72" w:rsidRDefault="00082F72" w:rsidP="009702F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082F72">
              <w:rPr>
                <w:rFonts w:asciiTheme="minorHAnsi" w:hAnsiTheme="minorHAnsi" w:cstheme="minorHAnsi"/>
              </w:rPr>
              <w:t>70</w:t>
            </w:r>
          </w:p>
        </w:tc>
        <w:tc>
          <w:tcPr>
            <w:tcW w:w="1560" w:type="dxa"/>
            <w:noWrap/>
            <w:vAlign w:val="bottom"/>
            <w:hideMark/>
          </w:tcPr>
          <w:p w14:paraId="293457CB" w14:textId="04556B95" w:rsidR="00082F72" w:rsidRPr="00082F72" w:rsidRDefault="00082F72" w:rsidP="009702F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082F72">
              <w:rPr>
                <w:rFonts w:asciiTheme="minorHAnsi" w:hAnsiTheme="minorHAnsi" w:cstheme="minorHAnsi"/>
              </w:rPr>
              <w:t>2.916</w:t>
            </w:r>
          </w:p>
        </w:tc>
      </w:tr>
      <w:tr w:rsidR="00082F72" w:rsidRPr="007C1F59" w14:paraId="7BBA7755" w14:textId="77777777" w:rsidTr="00506804">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48A70321" w14:textId="741D4F51" w:rsidR="00082F72" w:rsidRPr="00082F72" w:rsidRDefault="00082F72" w:rsidP="009702F7">
            <w:pPr>
              <w:spacing w:after="0" w:line="240" w:lineRule="auto"/>
              <w:ind w:left="0" w:right="0" w:firstLine="0"/>
              <w:jc w:val="center"/>
              <w:rPr>
                <w:rFonts w:asciiTheme="minorHAnsi" w:eastAsia="Times New Roman" w:hAnsiTheme="minorHAnsi" w:cstheme="minorHAnsi"/>
                <w:b w:val="0"/>
                <w:bCs w:val="0"/>
                <w:lang w:eastAsia="zh-CN"/>
              </w:rPr>
            </w:pPr>
            <w:r w:rsidRPr="00082F72">
              <w:rPr>
                <w:rFonts w:asciiTheme="minorHAnsi" w:hAnsiTheme="minorHAnsi" w:cstheme="minorHAnsi"/>
                <w:b w:val="0"/>
                <w:bCs w:val="0"/>
              </w:rPr>
              <w:t>60</w:t>
            </w:r>
          </w:p>
        </w:tc>
        <w:tc>
          <w:tcPr>
            <w:tcW w:w="1559" w:type="dxa"/>
            <w:noWrap/>
            <w:vAlign w:val="bottom"/>
            <w:hideMark/>
          </w:tcPr>
          <w:p w14:paraId="4A2FD51D" w14:textId="6C28232B" w:rsidR="00082F72" w:rsidRPr="00082F72" w:rsidRDefault="00082F72" w:rsidP="009702F7">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082F72">
              <w:rPr>
                <w:rFonts w:asciiTheme="minorHAnsi" w:hAnsiTheme="minorHAnsi" w:cstheme="minorHAnsi"/>
              </w:rPr>
              <w:t>30</w:t>
            </w:r>
          </w:p>
        </w:tc>
        <w:tc>
          <w:tcPr>
            <w:tcW w:w="1560" w:type="dxa"/>
            <w:noWrap/>
            <w:vAlign w:val="bottom"/>
            <w:hideMark/>
          </w:tcPr>
          <w:p w14:paraId="280FA85B" w14:textId="7D182716" w:rsidR="00082F72" w:rsidRPr="00082F72" w:rsidRDefault="00082F72" w:rsidP="009702F7">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082F72">
              <w:rPr>
                <w:rFonts w:asciiTheme="minorHAnsi" w:hAnsiTheme="minorHAnsi" w:cstheme="minorHAnsi"/>
              </w:rPr>
              <w:t>-1.236</w:t>
            </w:r>
          </w:p>
        </w:tc>
      </w:tr>
      <w:tr w:rsidR="00082F72" w:rsidRPr="007C1F59" w14:paraId="0D617C94" w14:textId="77777777" w:rsidTr="00506804">
        <w:trPr>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3B80F4A3" w14:textId="7E1B4CBD" w:rsidR="00082F72" w:rsidRPr="00082F72" w:rsidRDefault="00082F72" w:rsidP="009702F7">
            <w:pPr>
              <w:spacing w:after="0" w:line="240" w:lineRule="auto"/>
              <w:ind w:left="0" w:right="0" w:firstLine="0"/>
              <w:jc w:val="center"/>
              <w:rPr>
                <w:rFonts w:asciiTheme="minorHAnsi" w:eastAsia="Times New Roman" w:hAnsiTheme="minorHAnsi" w:cstheme="minorHAnsi"/>
                <w:b w:val="0"/>
                <w:bCs w:val="0"/>
                <w:lang w:eastAsia="zh-CN"/>
              </w:rPr>
            </w:pPr>
            <w:r w:rsidRPr="00082F72">
              <w:rPr>
                <w:rFonts w:asciiTheme="minorHAnsi" w:hAnsiTheme="minorHAnsi" w:cstheme="minorHAnsi"/>
                <w:b w:val="0"/>
                <w:bCs w:val="0"/>
              </w:rPr>
              <w:t>60</w:t>
            </w:r>
          </w:p>
        </w:tc>
        <w:tc>
          <w:tcPr>
            <w:tcW w:w="1559" w:type="dxa"/>
            <w:noWrap/>
            <w:vAlign w:val="bottom"/>
            <w:hideMark/>
          </w:tcPr>
          <w:p w14:paraId="5D35D553" w14:textId="7663AE95" w:rsidR="00082F72" w:rsidRPr="00082F72" w:rsidRDefault="00082F72" w:rsidP="009702F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082F72">
              <w:rPr>
                <w:rFonts w:asciiTheme="minorHAnsi" w:hAnsiTheme="minorHAnsi" w:cstheme="minorHAnsi"/>
              </w:rPr>
              <w:t>50</w:t>
            </w:r>
          </w:p>
        </w:tc>
        <w:tc>
          <w:tcPr>
            <w:tcW w:w="1560" w:type="dxa"/>
            <w:noWrap/>
            <w:vAlign w:val="bottom"/>
            <w:hideMark/>
          </w:tcPr>
          <w:p w14:paraId="7545AF42" w14:textId="12FE322E" w:rsidR="00082F72" w:rsidRPr="00082F72" w:rsidRDefault="00082F72" w:rsidP="009702F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082F72">
              <w:rPr>
                <w:rFonts w:asciiTheme="minorHAnsi" w:hAnsiTheme="minorHAnsi" w:cstheme="minorHAnsi"/>
              </w:rPr>
              <w:t>-1.030</w:t>
            </w:r>
          </w:p>
        </w:tc>
      </w:tr>
      <w:tr w:rsidR="00082F72" w:rsidRPr="007C1F59" w14:paraId="7128BFC3" w14:textId="77777777" w:rsidTr="00506804">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6FF4E825" w14:textId="3EE4FEB8" w:rsidR="00082F72" w:rsidRPr="00082F72" w:rsidRDefault="00082F72" w:rsidP="009702F7">
            <w:pPr>
              <w:spacing w:after="0" w:line="240" w:lineRule="auto"/>
              <w:ind w:left="0" w:right="0" w:firstLine="0"/>
              <w:jc w:val="center"/>
              <w:rPr>
                <w:rFonts w:asciiTheme="minorHAnsi" w:eastAsia="Times New Roman" w:hAnsiTheme="minorHAnsi" w:cstheme="minorHAnsi"/>
                <w:b w:val="0"/>
                <w:bCs w:val="0"/>
                <w:lang w:eastAsia="zh-CN"/>
              </w:rPr>
            </w:pPr>
            <w:r w:rsidRPr="00082F72">
              <w:rPr>
                <w:rFonts w:asciiTheme="minorHAnsi" w:hAnsiTheme="minorHAnsi" w:cstheme="minorHAnsi"/>
                <w:b w:val="0"/>
                <w:bCs w:val="0"/>
              </w:rPr>
              <w:t>60</w:t>
            </w:r>
          </w:p>
        </w:tc>
        <w:tc>
          <w:tcPr>
            <w:tcW w:w="1559" w:type="dxa"/>
            <w:noWrap/>
            <w:vAlign w:val="bottom"/>
            <w:hideMark/>
          </w:tcPr>
          <w:p w14:paraId="217ABDFE" w14:textId="6AB7262F" w:rsidR="00082F72" w:rsidRPr="00082F72" w:rsidRDefault="00082F72" w:rsidP="009702F7">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082F72">
              <w:rPr>
                <w:rFonts w:asciiTheme="minorHAnsi" w:hAnsiTheme="minorHAnsi" w:cstheme="minorHAnsi"/>
              </w:rPr>
              <w:t>70</w:t>
            </w:r>
          </w:p>
        </w:tc>
        <w:tc>
          <w:tcPr>
            <w:tcW w:w="1560" w:type="dxa"/>
            <w:noWrap/>
            <w:vAlign w:val="bottom"/>
            <w:hideMark/>
          </w:tcPr>
          <w:p w14:paraId="7CD77823" w14:textId="46384654" w:rsidR="00082F72" w:rsidRPr="00082F72" w:rsidRDefault="00082F72" w:rsidP="009702F7">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082F72">
              <w:rPr>
                <w:rFonts w:asciiTheme="minorHAnsi" w:hAnsiTheme="minorHAnsi" w:cstheme="minorHAnsi"/>
              </w:rPr>
              <w:t>1.607</w:t>
            </w:r>
          </w:p>
        </w:tc>
      </w:tr>
    </w:tbl>
    <w:p w14:paraId="5BD8AD2A" w14:textId="77777777" w:rsidR="00BD42AB" w:rsidRDefault="00BD42AB" w:rsidP="00BD42AB">
      <w:pPr>
        <w:ind w:left="0" w:right="0" w:firstLine="0"/>
        <w:jc w:val="center"/>
      </w:pPr>
    </w:p>
    <w:p w14:paraId="5EBC5009" w14:textId="77777777" w:rsidR="00506804" w:rsidRDefault="00BD42AB" w:rsidP="00506804">
      <w:pPr>
        <w:keepNext/>
        <w:ind w:left="0" w:right="0" w:firstLine="0"/>
        <w:jc w:val="center"/>
      </w:pPr>
      <w:r>
        <w:rPr>
          <w:noProof/>
        </w:rPr>
        <w:lastRenderedPageBreak/>
        <w:drawing>
          <wp:inline distT="0" distB="0" distL="0" distR="0" wp14:anchorId="786D6987" wp14:editId="6B752F17">
            <wp:extent cx="3985755" cy="3321170"/>
            <wp:effectExtent l="0" t="0" r="0" b="0"/>
            <wp:docPr id="141134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34244" name=""/>
                    <pic:cNvPicPr/>
                  </pic:nvPicPr>
                  <pic:blipFill>
                    <a:blip r:embed="rId134"/>
                    <a:stretch>
                      <a:fillRect/>
                    </a:stretch>
                  </pic:blipFill>
                  <pic:spPr>
                    <a:xfrm>
                      <a:off x="0" y="0"/>
                      <a:ext cx="4008146" cy="3339827"/>
                    </a:xfrm>
                    <a:prstGeom prst="rect">
                      <a:avLst/>
                    </a:prstGeom>
                  </pic:spPr>
                </pic:pic>
              </a:graphicData>
            </a:graphic>
          </wp:inline>
        </w:drawing>
      </w:r>
    </w:p>
    <w:p w14:paraId="60CBA6DF" w14:textId="3F3DEEC7" w:rsidR="00AC2639" w:rsidRDefault="00BD42AB" w:rsidP="0086635A">
      <w:pPr>
        <w:pStyle w:val="Caption"/>
        <w:ind w:left="0" w:right="0"/>
        <w:jc w:val="center"/>
      </w:pPr>
      <w:bookmarkStart w:id="438" w:name="_Toc239542972"/>
      <w:bookmarkStart w:id="439" w:name="_Toc239543083"/>
      <w:bookmarkStart w:id="440" w:name="_Toc239545023"/>
      <w:bookmarkStart w:id="441" w:name="_Toc239604322"/>
      <w:r>
        <w:t xml:space="preserve">Figure </w:t>
      </w:r>
      <w:r>
        <w:fldChar w:fldCharType="begin"/>
      </w:r>
      <w:r>
        <w:instrText>SEQ Figure \* ARABIC</w:instrText>
      </w:r>
      <w:r>
        <w:fldChar w:fldCharType="separate"/>
      </w:r>
      <w:r w:rsidR="00D930D7">
        <w:rPr>
          <w:noProof/>
        </w:rPr>
        <w:t>85</w:t>
      </w:r>
      <w:r>
        <w:fldChar w:fldCharType="end"/>
      </w:r>
      <w:r>
        <w:t xml:space="preserve"> </w:t>
      </w:r>
      <w:r w:rsidR="00506804">
        <w:t>– Efficiency polynomial coefficient aero map using grid CFD data</w:t>
      </w:r>
      <w:bookmarkEnd w:id="438"/>
      <w:bookmarkEnd w:id="439"/>
      <w:bookmarkEnd w:id="440"/>
      <w:bookmarkEnd w:id="441"/>
    </w:p>
    <w:p w14:paraId="64D530DB" w14:textId="77777777" w:rsidR="0086635A" w:rsidRPr="0086635A" w:rsidRDefault="0086635A" w:rsidP="0086635A">
      <w:pPr>
        <w:ind w:left="0" w:firstLine="0"/>
      </w:pPr>
    </w:p>
    <w:p w14:paraId="7AF79814" w14:textId="2B4AC0AE" w:rsidR="00AC2639" w:rsidRDefault="00AC2639" w:rsidP="00AC2639">
      <w:pPr>
        <w:pStyle w:val="Caption"/>
        <w:keepNext/>
        <w:ind w:left="0" w:right="0"/>
        <w:jc w:val="center"/>
      </w:pPr>
      <w:bookmarkStart w:id="442" w:name="_Toc239543122"/>
      <w:bookmarkStart w:id="443" w:name="_Toc239545046"/>
      <w:bookmarkStart w:id="444" w:name="_Toc239604356"/>
      <w:r>
        <w:t xml:space="preserve">Table </w:t>
      </w:r>
      <w:r>
        <w:fldChar w:fldCharType="begin"/>
      </w:r>
      <w:r>
        <w:instrText>SEQ Table \* ARABIC</w:instrText>
      </w:r>
      <w:r>
        <w:fldChar w:fldCharType="separate"/>
      </w:r>
      <w:r w:rsidR="00A57C24">
        <w:rPr>
          <w:noProof/>
        </w:rPr>
        <w:t>14</w:t>
      </w:r>
      <w:r>
        <w:fldChar w:fldCharType="end"/>
      </w:r>
      <w:r>
        <w:t xml:space="preserve"> – </w:t>
      </w:r>
      <w:r w:rsidR="0086635A">
        <w:t xml:space="preserve">Percentage </w:t>
      </w:r>
      <w:r>
        <w:t xml:space="preserve">difference in known </w:t>
      </w:r>
      <w:r w:rsidR="0086635A">
        <w:t>Efficiency</w:t>
      </w:r>
      <w:r>
        <w:t xml:space="preserve"> values in relation to the polynomial coefficient aero map</w:t>
      </w:r>
      <w:bookmarkEnd w:id="442"/>
      <w:bookmarkEnd w:id="443"/>
      <w:bookmarkEnd w:id="444"/>
    </w:p>
    <w:tbl>
      <w:tblPr>
        <w:tblStyle w:val="PlainTable4"/>
        <w:tblW w:w="4678" w:type="dxa"/>
        <w:jc w:val="center"/>
        <w:tblLook w:val="04A0" w:firstRow="1" w:lastRow="0" w:firstColumn="1" w:lastColumn="0" w:noHBand="0" w:noVBand="1"/>
      </w:tblPr>
      <w:tblGrid>
        <w:gridCol w:w="1559"/>
        <w:gridCol w:w="1559"/>
        <w:gridCol w:w="1560"/>
      </w:tblGrid>
      <w:tr w:rsidR="00AC2639" w:rsidRPr="007C1F59" w14:paraId="6D6ED833" w14:textId="77777777">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tcPr>
          <w:p w14:paraId="28DF4C6F" w14:textId="77777777" w:rsidR="00AC2639" w:rsidRPr="00790DBC" w:rsidRDefault="00AC2639" w:rsidP="003057AC">
            <w:pPr>
              <w:spacing w:after="0" w:line="240" w:lineRule="auto"/>
              <w:ind w:left="0" w:right="0" w:firstLine="0"/>
              <w:jc w:val="center"/>
              <w:rPr>
                <w:rFonts w:asciiTheme="minorHAnsi" w:eastAsia="Times New Roman" w:hAnsiTheme="minorHAnsi" w:cstheme="minorHAnsi"/>
                <w:sz w:val="20"/>
                <w:szCs w:val="20"/>
                <w:lang w:eastAsia="zh-CN"/>
              </w:rPr>
            </w:pPr>
            <w:r w:rsidRPr="00790DBC">
              <w:rPr>
                <w:rFonts w:asciiTheme="minorHAnsi" w:eastAsia="Times New Roman" w:hAnsiTheme="minorHAnsi" w:cstheme="minorHAnsi"/>
                <w:sz w:val="20"/>
                <w:szCs w:val="20"/>
                <w:lang w:eastAsia="zh-CN"/>
              </w:rPr>
              <w:t>Front ride height (mm)</w:t>
            </w:r>
          </w:p>
        </w:tc>
        <w:tc>
          <w:tcPr>
            <w:tcW w:w="1559" w:type="dxa"/>
            <w:noWrap/>
            <w:vAlign w:val="center"/>
          </w:tcPr>
          <w:p w14:paraId="1984061C" w14:textId="77777777" w:rsidR="00AC2639" w:rsidRPr="00790DBC" w:rsidRDefault="00AC2639" w:rsidP="003057AC">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eastAsia="Times New Roman" w:hAnsiTheme="minorHAnsi" w:cstheme="minorHAnsi"/>
                <w:lang w:eastAsia="zh-CN"/>
              </w:rPr>
              <w:t>Rear ride height (mm)</w:t>
            </w:r>
          </w:p>
        </w:tc>
        <w:tc>
          <w:tcPr>
            <w:tcW w:w="1560" w:type="dxa"/>
            <w:noWrap/>
            <w:vAlign w:val="center"/>
          </w:tcPr>
          <w:p w14:paraId="78EB1418" w14:textId="6D2869E5" w:rsidR="00AC2639" w:rsidRPr="00790DBC" w:rsidRDefault="00AC2639" w:rsidP="003057AC">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790DBC">
              <w:rPr>
                <w:rFonts w:asciiTheme="minorHAnsi" w:eastAsia="Times New Roman" w:hAnsiTheme="minorHAnsi" w:cstheme="minorHAnsi"/>
                <w:lang w:eastAsia="zh-CN"/>
              </w:rPr>
              <w:t xml:space="preserve">% difference in </w:t>
            </w:r>
            <w:r>
              <w:rPr>
                <w:rFonts w:asciiTheme="minorHAnsi" w:eastAsia="Times New Roman" w:hAnsiTheme="minorHAnsi" w:cstheme="minorHAnsi"/>
                <w:lang w:eastAsia="zh-CN"/>
              </w:rPr>
              <w:t>Efficiency</w:t>
            </w:r>
          </w:p>
        </w:tc>
      </w:tr>
      <w:tr w:rsidR="00AC2639" w:rsidRPr="007C1F59" w14:paraId="12EB0904" w14:textId="77777777">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5069038E" w14:textId="1E859AE6" w:rsidR="00AC2639" w:rsidRPr="00AC2639" w:rsidRDefault="00AC2639" w:rsidP="00AC2639">
            <w:pPr>
              <w:spacing w:after="0" w:line="240" w:lineRule="auto"/>
              <w:ind w:left="0" w:right="0" w:firstLine="0"/>
              <w:jc w:val="center"/>
              <w:rPr>
                <w:rFonts w:asciiTheme="minorHAnsi" w:eastAsia="Times New Roman" w:hAnsiTheme="minorHAnsi" w:cstheme="minorHAnsi"/>
                <w:b w:val="0"/>
                <w:bCs w:val="0"/>
                <w:lang w:eastAsia="zh-CN"/>
              </w:rPr>
            </w:pPr>
            <w:r w:rsidRPr="00AC2639">
              <w:rPr>
                <w:rFonts w:asciiTheme="minorHAnsi" w:hAnsiTheme="minorHAnsi" w:cstheme="minorHAnsi"/>
                <w:b w:val="0"/>
                <w:bCs w:val="0"/>
              </w:rPr>
              <w:t>20</w:t>
            </w:r>
          </w:p>
        </w:tc>
        <w:tc>
          <w:tcPr>
            <w:tcW w:w="1559" w:type="dxa"/>
            <w:noWrap/>
            <w:vAlign w:val="bottom"/>
            <w:hideMark/>
          </w:tcPr>
          <w:p w14:paraId="67BA2F22" w14:textId="7D6693D7" w:rsidR="00AC2639" w:rsidRPr="00AC2639" w:rsidRDefault="00AC2639" w:rsidP="00AC2639">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AC2639">
              <w:rPr>
                <w:rFonts w:asciiTheme="minorHAnsi" w:hAnsiTheme="minorHAnsi" w:cstheme="minorHAnsi"/>
              </w:rPr>
              <w:t>30</w:t>
            </w:r>
          </w:p>
        </w:tc>
        <w:tc>
          <w:tcPr>
            <w:tcW w:w="1560" w:type="dxa"/>
            <w:noWrap/>
            <w:vAlign w:val="bottom"/>
            <w:hideMark/>
          </w:tcPr>
          <w:p w14:paraId="6CAF0F4E" w14:textId="0BAA651C" w:rsidR="00AC2639" w:rsidRPr="00AC2639" w:rsidRDefault="00AC2639" w:rsidP="00AC2639">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AC2639">
              <w:rPr>
                <w:rFonts w:asciiTheme="minorHAnsi" w:hAnsiTheme="minorHAnsi" w:cstheme="minorHAnsi"/>
              </w:rPr>
              <w:t>1.416</w:t>
            </w:r>
          </w:p>
        </w:tc>
      </w:tr>
      <w:tr w:rsidR="00AC2639" w:rsidRPr="007C1F59" w14:paraId="2CBB57F2" w14:textId="77777777">
        <w:trPr>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5DC5A4A9" w14:textId="44BAB7CB" w:rsidR="00AC2639" w:rsidRPr="00AC2639" w:rsidRDefault="00AC2639" w:rsidP="00AC2639">
            <w:pPr>
              <w:spacing w:after="0" w:line="240" w:lineRule="auto"/>
              <w:ind w:left="0" w:right="0" w:firstLine="0"/>
              <w:jc w:val="center"/>
              <w:rPr>
                <w:rFonts w:asciiTheme="minorHAnsi" w:eastAsia="Times New Roman" w:hAnsiTheme="minorHAnsi" w:cstheme="minorHAnsi"/>
                <w:b w:val="0"/>
                <w:bCs w:val="0"/>
                <w:lang w:eastAsia="zh-CN"/>
              </w:rPr>
            </w:pPr>
            <w:r w:rsidRPr="00AC2639">
              <w:rPr>
                <w:rFonts w:asciiTheme="minorHAnsi" w:hAnsiTheme="minorHAnsi" w:cstheme="minorHAnsi"/>
                <w:b w:val="0"/>
                <w:bCs w:val="0"/>
              </w:rPr>
              <w:t>20</w:t>
            </w:r>
          </w:p>
        </w:tc>
        <w:tc>
          <w:tcPr>
            <w:tcW w:w="1559" w:type="dxa"/>
            <w:noWrap/>
            <w:vAlign w:val="bottom"/>
            <w:hideMark/>
          </w:tcPr>
          <w:p w14:paraId="024AC8CE" w14:textId="3E3B72C3" w:rsidR="00AC2639" w:rsidRPr="00AC2639" w:rsidRDefault="00AC2639" w:rsidP="00AC2639">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AC2639">
              <w:rPr>
                <w:rFonts w:asciiTheme="minorHAnsi" w:hAnsiTheme="minorHAnsi" w:cstheme="minorHAnsi"/>
              </w:rPr>
              <w:t>50</w:t>
            </w:r>
          </w:p>
        </w:tc>
        <w:tc>
          <w:tcPr>
            <w:tcW w:w="1560" w:type="dxa"/>
            <w:noWrap/>
            <w:vAlign w:val="bottom"/>
            <w:hideMark/>
          </w:tcPr>
          <w:p w14:paraId="0A063F69" w14:textId="02E13431" w:rsidR="00AC2639" w:rsidRPr="00AC2639" w:rsidRDefault="00AC2639" w:rsidP="00AC2639">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AC2639">
              <w:rPr>
                <w:rFonts w:asciiTheme="minorHAnsi" w:hAnsiTheme="minorHAnsi" w:cstheme="minorHAnsi"/>
              </w:rPr>
              <w:t>-0.296</w:t>
            </w:r>
          </w:p>
        </w:tc>
      </w:tr>
      <w:tr w:rsidR="00AC2639" w:rsidRPr="007C1F59" w14:paraId="175FE82B" w14:textId="77777777">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2A299D3F" w14:textId="3F0613A5" w:rsidR="00AC2639" w:rsidRPr="00AC2639" w:rsidRDefault="00AC2639" w:rsidP="00AC2639">
            <w:pPr>
              <w:spacing w:after="0" w:line="240" w:lineRule="auto"/>
              <w:ind w:left="0" w:right="0" w:firstLine="0"/>
              <w:jc w:val="center"/>
              <w:rPr>
                <w:rFonts w:asciiTheme="minorHAnsi" w:eastAsia="Times New Roman" w:hAnsiTheme="minorHAnsi" w:cstheme="minorHAnsi"/>
                <w:b w:val="0"/>
                <w:bCs w:val="0"/>
                <w:lang w:eastAsia="zh-CN"/>
              </w:rPr>
            </w:pPr>
            <w:r w:rsidRPr="00AC2639">
              <w:rPr>
                <w:rFonts w:asciiTheme="minorHAnsi" w:hAnsiTheme="minorHAnsi" w:cstheme="minorHAnsi"/>
                <w:b w:val="0"/>
                <w:bCs w:val="0"/>
              </w:rPr>
              <w:t>20</w:t>
            </w:r>
          </w:p>
        </w:tc>
        <w:tc>
          <w:tcPr>
            <w:tcW w:w="1559" w:type="dxa"/>
            <w:noWrap/>
            <w:vAlign w:val="bottom"/>
            <w:hideMark/>
          </w:tcPr>
          <w:p w14:paraId="19824947" w14:textId="321E48EE" w:rsidR="00AC2639" w:rsidRPr="00AC2639" w:rsidRDefault="00AC2639" w:rsidP="00AC2639">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AC2639">
              <w:rPr>
                <w:rFonts w:asciiTheme="minorHAnsi" w:hAnsiTheme="minorHAnsi" w:cstheme="minorHAnsi"/>
              </w:rPr>
              <w:t>70</w:t>
            </w:r>
          </w:p>
        </w:tc>
        <w:tc>
          <w:tcPr>
            <w:tcW w:w="1560" w:type="dxa"/>
            <w:noWrap/>
            <w:vAlign w:val="bottom"/>
            <w:hideMark/>
          </w:tcPr>
          <w:p w14:paraId="3641DA49" w14:textId="1B86DFED" w:rsidR="00AC2639" w:rsidRPr="00AC2639" w:rsidRDefault="00AC2639" w:rsidP="00AC2639">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AC2639">
              <w:rPr>
                <w:rFonts w:asciiTheme="minorHAnsi" w:hAnsiTheme="minorHAnsi" w:cstheme="minorHAnsi"/>
              </w:rPr>
              <w:t>-1.032</w:t>
            </w:r>
          </w:p>
        </w:tc>
      </w:tr>
      <w:tr w:rsidR="00AC2639" w:rsidRPr="007C1F59" w14:paraId="71C177C2" w14:textId="77777777">
        <w:trPr>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555A79E9" w14:textId="338FB421" w:rsidR="00AC2639" w:rsidRPr="00AC2639" w:rsidRDefault="00AC2639" w:rsidP="00AC2639">
            <w:pPr>
              <w:spacing w:after="0" w:line="240" w:lineRule="auto"/>
              <w:ind w:left="0" w:right="0" w:firstLine="0"/>
              <w:jc w:val="center"/>
              <w:rPr>
                <w:rFonts w:asciiTheme="minorHAnsi" w:eastAsia="Times New Roman" w:hAnsiTheme="minorHAnsi" w:cstheme="minorHAnsi"/>
                <w:b w:val="0"/>
                <w:bCs w:val="0"/>
                <w:lang w:eastAsia="zh-CN"/>
              </w:rPr>
            </w:pPr>
            <w:r w:rsidRPr="00AC2639">
              <w:rPr>
                <w:rFonts w:asciiTheme="minorHAnsi" w:hAnsiTheme="minorHAnsi" w:cstheme="minorHAnsi"/>
                <w:b w:val="0"/>
                <w:bCs w:val="0"/>
              </w:rPr>
              <w:t>40</w:t>
            </w:r>
          </w:p>
        </w:tc>
        <w:tc>
          <w:tcPr>
            <w:tcW w:w="1559" w:type="dxa"/>
            <w:noWrap/>
            <w:vAlign w:val="bottom"/>
            <w:hideMark/>
          </w:tcPr>
          <w:p w14:paraId="0B03B3A5" w14:textId="71A94A46" w:rsidR="00AC2639" w:rsidRPr="00AC2639" w:rsidRDefault="00AC2639" w:rsidP="00AC2639">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AC2639">
              <w:rPr>
                <w:rFonts w:asciiTheme="minorHAnsi" w:hAnsiTheme="minorHAnsi" w:cstheme="minorHAnsi"/>
              </w:rPr>
              <w:t>30</w:t>
            </w:r>
          </w:p>
        </w:tc>
        <w:tc>
          <w:tcPr>
            <w:tcW w:w="1560" w:type="dxa"/>
            <w:noWrap/>
            <w:vAlign w:val="bottom"/>
            <w:hideMark/>
          </w:tcPr>
          <w:p w14:paraId="280F65CF" w14:textId="5F1ED7B8" w:rsidR="00AC2639" w:rsidRPr="00AC2639" w:rsidRDefault="00AC2639" w:rsidP="00AC2639">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AC2639">
              <w:rPr>
                <w:rFonts w:asciiTheme="minorHAnsi" w:hAnsiTheme="minorHAnsi" w:cstheme="minorHAnsi"/>
              </w:rPr>
              <w:t>-1.831</w:t>
            </w:r>
          </w:p>
        </w:tc>
      </w:tr>
      <w:tr w:rsidR="00AC2639" w:rsidRPr="007C1F59" w14:paraId="4F8B2D17" w14:textId="77777777">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261C4B35" w14:textId="558279BD" w:rsidR="00AC2639" w:rsidRPr="00AC2639" w:rsidRDefault="00AC2639" w:rsidP="00AC2639">
            <w:pPr>
              <w:spacing w:after="0" w:line="240" w:lineRule="auto"/>
              <w:ind w:left="0" w:right="0" w:firstLine="0"/>
              <w:jc w:val="center"/>
              <w:rPr>
                <w:rFonts w:asciiTheme="minorHAnsi" w:eastAsia="Times New Roman" w:hAnsiTheme="minorHAnsi" w:cstheme="minorHAnsi"/>
                <w:b w:val="0"/>
                <w:bCs w:val="0"/>
                <w:lang w:eastAsia="zh-CN"/>
              </w:rPr>
            </w:pPr>
            <w:r w:rsidRPr="00AC2639">
              <w:rPr>
                <w:rFonts w:asciiTheme="minorHAnsi" w:hAnsiTheme="minorHAnsi" w:cstheme="minorHAnsi"/>
                <w:b w:val="0"/>
                <w:bCs w:val="0"/>
              </w:rPr>
              <w:t>40</w:t>
            </w:r>
          </w:p>
        </w:tc>
        <w:tc>
          <w:tcPr>
            <w:tcW w:w="1559" w:type="dxa"/>
            <w:noWrap/>
            <w:vAlign w:val="bottom"/>
            <w:hideMark/>
          </w:tcPr>
          <w:p w14:paraId="267E024D" w14:textId="52BF248B" w:rsidR="00AC2639" w:rsidRPr="00AC2639" w:rsidRDefault="00AC2639" w:rsidP="00AC2639">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AC2639">
              <w:rPr>
                <w:rFonts w:asciiTheme="minorHAnsi" w:hAnsiTheme="minorHAnsi" w:cstheme="minorHAnsi"/>
              </w:rPr>
              <w:t>50</w:t>
            </w:r>
          </w:p>
        </w:tc>
        <w:tc>
          <w:tcPr>
            <w:tcW w:w="1560" w:type="dxa"/>
            <w:noWrap/>
            <w:vAlign w:val="bottom"/>
            <w:hideMark/>
          </w:tcPr>
          <w:p w14:paraId="4B2B19D7" w14:textId="6875078A" w:rsidR="00AC2639" w:rsidRPr="00AC2639" w:rsidRDefault="00AC2639" w:rsidP="00AC2639">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AC2639">
              <w:rPr>
                <w:rFonts w:asciiTheme="minorHAnsi" w:hAnsiTheme="minorHAnsi" w:cstheme="minorHAnsi"/>
              </w:rPr>
              <w:t>-2.474</w:t>
            </w:r>
          </w:p>
        </w:tc>
      </w:tr>
      <w:tr w:rsidR="00AC2639" w:rsidRPr="007C1F59" w14:paraId="345F7487" w14:textId="77777777">
        <w:trPr>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294D98FC" w14:textId="187112D7" w:rsidR="00AC2639" w:rsidRPr="00AC2639" w:rsidRDefault="00AC2639" w:rsidP="00AC2639">
            <w:pPr>
              <w:spacing w:after="0" w:line="240" w:lineRule="auto"/>
              <w:ind w:left="0" w:right="0" w:firstLine="0"/>
              <w:jc w:val="center"/>
              <w:rPr>
                <w:rFonts w:asciiTheme="minorHAnsi" w:eastAsia="Times New Roman" w:hAnsiTheme="minorHAnsi" w:cstheme="minorHAnsi"/>
                <w:b w:val="0"/>
                <w:bCs w:val="0"/>
                <w:lang w:eastAsia="zh-CN"/>
              </w:rPr>
            </w:pPr>
            <w:r w:rsidRPr="00AC2639">
              <w:rPr>
                <w:rFonts w:asciiTheme="minorHAnsi" w:hAnsiTheme="minorHAnsi" w:cstheme="minorHAnsi"/>
                <w:b w:val="0"/>
                <w:bCs w:val="0"/>
              </w:rPr>
              <w:t>40</w:t>
            </w:r>
          </w:p>
        </w:tc>
        <w:tc>
          <w:tcPr>
            <w:tcW w:w="1559" w:type="dxa"/>
            <w:noWrap/>
            <w:vAlign w:val="bottom"/>
            <w:hideMark/>
          </w:tcPr>
          <w:p w14:paraId="20F2B5EB" w14:textId="40B7CC29" w:rsidR="00AC2639" w:rsidRPr="00AC2639" w:rsidRDefault="00AC2639" w:rsidP="00AC2639">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AC2639">
              <w:rPr>
                <w:rFonts w:asciiTheme="minorHAnsi" w:hAnsiTheme="minorHAnsi" w:cstheme="minorHAnsi"/>
              </w:rPr>
              <w:t>70</w:t>
            </w:r>
          </w:p>
        </w:tc>
        <w:tc>
          <w:tcPr>
            <w:tcW w:w="1560" w:type="dxa"/>
            <w:noWrap/>
            <w:vAlign w:val="bottom"/>
            <w:hideMark/>
          </w:tcPr>
          <w:p w14:paraId="1A39BEF5" w14:textId="77DF7947" w:rsidR="00AC2639" w:rsidRPr="00AC2639" w:rsidRDefault="00AC2639" w:rsidP="00AC2639">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AC2639">
              <w:rPr>
                <w:rFonts w:asciiTheme="minorHAnsi" w:hAnsiTheme="minorHAnsi" w:cstheme="minorHAnsi"/>
              </w:rPr>
              <w:t>3.957</w:t>
            </w:r>
          </w:p>
        </w:tc>
      </w:tr>
      <w:tr w:rsidR="00AC2639" w:rsidRPr="007C1F59" w14:paraId="034E0E0C" w14:textId="77777777">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4D06295F" w14:textId="552E12BF" w:rsidR="00AC2639" w:rsidRPr="00AC2639" w:rsidRDefault="00AC2639" w:rsidP="00AC2639">
            <w:pPr>
              <w:spacing w:after="0" w:line="240" w:lineRule="auto"/>
              <w:ind w:left="0" w:right="0" w:firstLine="0"/>
              <w:jc w:val="center"/>
              <w:rPr>
                <w:rFonts w:asciiTheme="minorHAnsi" w:eastAsia="Times New Roman" w:hAnsiTheme="minorHAnsi" w:cstheme="minorHAnsi"/>
                <w:b w:val="0"/>
                <w:bCs w:val="0"/>
                <w:lang w:eastAsia="zh-CN"/>
              </w:rPr>
            </w:pPr>
            <w:r w:rsidRPr="00AC2639">
              <w:rPr>
                <w:rFonts w:asciiTheme="minorHAnsi" w:hAnsiTheme="minorHAnsi" w:cstheme="minorHAnsi"/>
                <w:b w:val="0"/>
                <w:bCs w:val="0"/>
              </w:rPr>
              <w:t>60</w:t>
            </w:r>
          </w:p>
        </w:tc>
        <w:tc>
          <w:tcPr>
            <w:tcW w:w="1559" w:type="dxa"/>
            <w:noWrap/>
            <w:vAlign w:val="bottom"/>
            <w:hideMark/>
          </w:tcPr>
          <w:p w14:paraId="006E028C" w14:textId="76025DAD" w:rsidR="00AC2639" w:rsidRPr="00AC2639" w:rsidRDefault="00AC2639" w:rsidP="00AC2639">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AC2639">
              <w:rPr>
                <w:rFonts w:asciiTheme="minorHAnsi" w:hAnsiTheme="minorHAnsi" w:cstheme="minorHAnsi"/>
              </w:rPr>
              <w:t>30</w:t>
            </w:r>
          </w:p>
        </w:tc>
        <w:tc>
          <w:tcPr>
            <w:tcW w:w="1560" w:type="dxa"/>
            <w:noWrap/>
            <w:vAlign w:val="bottom"/>
            <w:hideMark/>
          </w:tcPr>
          <w:p w14:paraId="176470F4" w14:textId="070A97E3" w:rsidR="00AC2639" w:rsidRPr="00AC2639" w:rsidRDefault="00AC2639" w:rsidP="00AC2639">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AC2639">
              <w:rPr>
                <w:rFonts w:asciiTheme="minorHAnsi" w:hAnsiTheme="minorHAnsi" w:cstheme="minorHAnsi"/>
              </w:rPr>
              <w:t>0.017</w:t>
            </w:r>
          </w:p>
        </w:tc>
      </w:tr>
      <w:tr w:rsidR="00AC2639" w:rsidRPr="007C1F59" w14:paraId="4606E259" w14:textId="77777777">
        <w:trPr>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647D9353" w14:textId="6C8F142D" w:rsidR="00AC2639" w:rsidRPr="00AC2639" w:rsidRDefault="00AC2639" w:rsidP="00AC2639">
            <w:pPr>
              <w:spacing w:after="0" w:line="240" w:lineRule="auto"/>
              <w:ind w:left="0" w:right="0" w:firstLine="0"/>
              <w:jc w:val="center"/>
              <w:rPr>
                <w:rFonts w:asciiTheme="minorHAnsi" w:eastAsia="Times New Roman" w:hAnsiTheme="minorHAnsi" w:cstheme="minorHAnsi"/>
                <w:b w:val="0"/>
                <w:bCs w:val="0"/>
                <w:lang w:eastAsia="zh-CN"/>
              </w:rPr>
            </w:pPr>
            <w:r w:rsidRPr="00AC2639">
              <w:rPr>
                <w:rFonts w:asciiTheme="minorHAnsi" w:hAnsiTheme="minorHAnsi" w:cstheme="minorHAnsi"/>
                <w:b w:val="0"/>
                <w:bCs w:val="0"/>
              </w:rPr>
              <w:t>60</w:t>
            </w:r>
          </w:p>
        </w:tc>
        <w:tc>
          <w:tcPr>
            <w:tcW w:w="1559" w:type="dxa"/>
            <w:noWrap/>
            <w:vAlign w:val="bottom"/>
            <w:hideMark/>
          </w:tcPr>
          <w:p w14:paraId="4089B8C0" w14:textId="28749A38" w:rsidR="00AC2639" w:rsidRPr="00AC2639" w:rsidRDefault="00AC2639" w:rsidP="00AC2639">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AC2639">
              <w:rPr>
                <w:rFonts w:asciiTheme="minorHAnsi" w:hAnsiTheme="minorHAnsi" w:cstheme="minorHAnsi"/>
              </w:rPr>
              <w:t>50</w:t>
            </w:r>
          </w:p>
        </w:tc>
        <w:tc>
          <w:tcPr>
            <w:tcW w:w="1560" w:type="dxa"/>
            <w:noWrap/>
            <w:vAlign w:val="bottom"/>
            <w:hideMark/>
          </w:tcPr>
          <w:p w14:paraId="7E816B86" w14:textId="52CC2B78" w:rsidR="00AC2639" w:rsidRPr="00AC2639" w:rsidRDefault="00AC2639" w:rsidP="00AC2639">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cstheme="minorHAnsi"/>
                <w:lang w:eastAsia="zh-CN"/>
              </w:rPr>
            </w:pPr>
            <w:r w:rsidRPr="00AC2639">
              <w:rPr>
                <w:rFonts w:asciiTheme="minorHAnsi" w:hAnsiTheme="minorHAnsi" w:cstheme="minorHAnsi"/>
              </w:rPr>
              <w:t>3.089</w:t>
            </w:r>
          </w:p>
        </w:tc>
      </w:tr>
      <w:tr w:rsidR="00AC2639" w:rsidRPr="007C1F59" w14:paraId="29A8CC11" w14:textId="77777777">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559" w:type="dxa"/>
            <w:noWrap/>
            <w:vAlign w:val="center"/>
            <w:hideMark/>
          </w:tcPr>
          <w:p w14:paraId="1126551D" w14:textId="5C7CF22D" w:rsidR="00AC2639" w:rsidRPr="00AC2639" w:rsidRDefault="00AC2639" w:rsidP="00AC2639">
            <w:pPr>
              <w:spacing w:after="0" w:line="240" w:lineRule="auto"/>
              <w:ind w:left="0" w:right="0" w:firstLine="0"/>
              <w:jc w:val="center"/>
              <w:rPr>
                <w:rFonts w:asciiTheme="minorHAnsi" w:eastAsia="Times New Roman" w:hAnsiTheme="minorHAnsi" w:cstheme="minorHAnsi"/>
                <w:b w:val="0"/>
                <w:bCs w:val="0"/>
                <w:lang w:eastAsia="zh-CN"/>
              </w:rPr>
            </w:pPr>
            <w:r w:rsidRPr="00AC2639">
              <w:rPr>
                <w:rFonts w:asciiTheme="minorHAnsi" w:hAnsiTheme="minorHAnsi" w:cstheme="minorHAnsi"/>
                <w:b w:val="0"/>
                <w:bCs w:val="0"/>
              </w:rPr>
              <w:t>60</w:t>
            </w:r>
          </w:p>
        </w:tc>
        <w:tc>
          <w:tcPr>
            <w:tcW w:w="1559" w:type="dxa"/>
            <w:noWrap/>
            <w:vAlign w:val="bottom"/>
            <w:hideMark/>
          </w:tcPr>
          <w:p w14:paraId="069BF8C7" w14:textId="456C32C3" w:rsidR="00AC2639" w:rsidRPr="00AC2639" w:rsidRDefault="00AC2639" w:rsidP="00AC2639">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AC2639">
              <w:rPr>
                <w:rFonts w:asciiTheme="minorHAnsi" w:hAnsiTheme="minorHAnsi" w:cstheme="minorHAnsi"/>
              </w:rPr>
              <w:t>70</w:t>
            </w:r>
          </w:p>
        </w:tc>
        <w:tc>
          <w:tcPr>
            <w:tcW w:w="1560" w:type="dxa"/>
            <w:noWrap/>
            <w:vAlign w:val="bottom"/>
            <w:hideMark/>
          </w:tcPr>
          <w:p w14:paraId="28A3A976" w14:textId="6B3D56C2" w:rsidR="00AC2639" w:rsidRPr="00AC2639" w:rsidRDefault="00AC2639" w:rsidP="00AC2639">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cstheme="minorHAnsi"/>
                <w:lang w:eastAsia="zh-CN"/>
              </w:rPr>
            </w:pPr>
            <w:r w:rsidRPr="00AC2639">
              <w:rPr>
                <w:rFonts w:asciiTheme="minorHAnsi" w:hAnsiTheme="minorHAnsi" w:cstheme="minorHAnsi"/>
              </w:rPr>
              <w:t>-2.876</w:t>
            </w:r>
          </w:p>
        </w:tc>
      </w:tr>
    </w:tbl>
    <w:p w14:paraId="51C25626" w14:textId="77777777" w:rsidR="00CA25B1" w:rsidRPr="00CA25B1" w:rsidRDefault="00CA25B1" w:rsidP="00CA25B1">
      <w:pPr>
        <w:ind w:left="0" w:firstLine="0"/>
      </w:pPr>
    </w:p>
    <w:p w14:paraId="1FFC2DBD" w14:textId="042774BD" w:rsidR="005F4DEA" w:rsidRDefault="000C0724" w:rsidP="005F4DEA">
      <w:pPr>
        <w:keepNext/>
        <w:ind w:left="0" w:right="0" w:firstLine="0"/>
        <w:jc w:val="center"/>
      </w:pPr>
      <w:r>
        <w:rPr>
          <w:noProof/>
        </w:rPr>
        <w:lastRenderedPageBreak/>
        <w:drawing>
          <wp:inline distT="0" distB="0" distL="0" distR="0" wp14:anchorId="78B6311A" wp14:editId="0ECFA5F8">
            <wp:extent cx="4517629" cy="3631720"/>
            <wp:effectExtent l="0" t="0" r="0" b="6985"/>
            <wp:docPr id="521188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188516" name=""/>
                    <pic:cNvPicPr/>
                  </pic:nvPicPr>
                  <pic:blipFill>
                    <a:blip r:embed="rId135"/>
                    <a:stretch>
                      <a:fillRect/>
                    </a:stretch>
                  </pic:blipFill>
                  <pic:spPr>
                    <a:xfrm>
                      <a:off x="0" y="0"/>
                      <a:ext cx="4578720" cy="3680831"/>
                    </a:xfrm>
                    <a:prstGeom prst="rect">
                      <a:avLst/>
                    </a:prstGeom>
                  </pic:spPr>
                </pic:pic>
              </a:graphicData>
            </a:graphic>
          </wp:inline>
        </w:drawing>
      </w:r>
    </w:p>
    <w:p w14:paraId="55D165DA" w14:textId="3C659FF2" w:rsidR="00CE221E" w:rsidRDefault="005F4DEA" w:rsidP="00137A27">
      <w:pPr>
        <w:pStyle w:val="Caption"/>
        <w:ind w:left="0" w:right="0"/>
        <w:jc w:val="center"/>
      </w:pPr>
      <w:bookmarkStart w:id="445" w:name="_Toc239542973"/>
      <w:bookmarkStart w:id="446" w:name="_Toc239543084"/>
      <w:bookmarkStart w:id="447" w:name="_Toc239545024"/>
      <w:bookmarkStart w:id="448" w:name="_Toc239604323"/>
      <w:r>
        <w:t xml:space="preserve">Figure </w:t>
      </w:r>
      <w:r>
        <w:fldChar w:fldCharType="begin"/>
      </w:r>
      <w:r>
        <w:instrText>SEQ Figure \* ARABIC</w:instrText>
      </w:r>
      <w:r>
        <w:fldChar w:fldCharType="separate"/>
      </w:r>
      <w:r w:rsidR="00D930D7">
        <w:rPr>
          <w:noProof/>
        </w:rPr>
        <w:t>86</w:t>
      </w:r>
      <w:r>
        <w:fldChar w:fldCharType="end"/>
      </w:r>
      <w:r>
        <w:t xml:space="preserve"> -Kriging aero map showing Cl using SABE CFD data</w:t>
      </w:r>
      <w:bookmarkEnd w:id="445"/>
      <w:bookmarkEnd w:id="446"/>
      <w:bookmarkEnd w:id="447"/>
      <w:bookmarkEnd w:id="448"/>
    </w:p>
    <w:p w14:paraId="72AEB73E" w14:textId="77777777" w:rsidR="00CA25B1" w:rsidRPr="00CA25B1" w:rsidRDefault="00CA25B1" w:rsidP="00CA25B1"/>
    <w:p w14:paraId="12EED24C" w14:textId="73E9D49D" w:rsidR="00823CB9" w:rsidRDefault="00CE221E" w:rsidP="00823CB9">
      <w:pPr>
        <w:keepNext/>
        <w:ind w:left="0" w:right="0" w:firstLine="0"/>
        <w:jc w:val="center"/>
      </w:pPr>
      <w:r>
        <w:rPr>
          <w:noProof/>
        </w:rPr>
        <w:drawing>
          <wp:inline distT="0" distB="0" distL="0" distR="0" wp14:anchorId="6C8E81CB" wp14:editId="22C92ACB">
            <wp:extent cx="4451415" cy="3562710"/>
            <wp:effectExtent l="0" t="0" r="6350" b="0"/>
            <wp:docPr id="779109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109782" name=""/>
                    <pic:cNvPicPr/>
                  </pic:nvPicPr>
                  <pic:blipFill>
                    <a:blip r:embed="rId136"/>
                    <a:stretch>
                      <a:fillRect/>
                    </a:stretch>
                  </pic:blipFill>
                  <pic:spPr>
                    <a:xfrm>
                      <a:off x="0" y="0"/>
                      <a:ext cx="4472634" cy="3579693"/>
                    </a:xfrm>
                    <a:prstGeom prst="rect">
                      <a:avLst/>
                    </a:prstGeom>
                  </pic:spPr>
                </pic:pic>
              </a:graphicData>
            </a:graphic>
          </wp:inline>
        </w:drawing>
      </w:r>
    </w:p>
    <w:p w14:paraId="7F73AEE8" w14:textId="659FF4F9" w:rsidR="00823CB9" w:rsidRDefault="00823CB9" w:rsidP="00823CB9">
      <w:pPr>
        <w:pStyle w:val="Caption"/>
        <w:ind w:left="0" w:right="0"/>
        <w:jc w:val="center"/>
      </w:pPr>
      <w:bookmarkStart w:id="449" w:name="_Toc239542974"/>
      <w:bookmarkStart w:id="450" w:name="_Toc239543085"/>
      <w:bookmarkStart w:id="451" w:name="_Toc239545025"/>
      <w:bookmarkStart w:id="452" w:name="_Toc239604324"/>
      <w:r>
        <w:t xml:space="preserve">Figure </w:t>
      </w:r>
      <w:r>
        <w:fldChar w:fldCharType="begin"/>
      </w:r>
      <w:r>
        <w:instrText>SEQ Figure \* ARABIC</w:instrText>
      </w:r>
      <w:r>
        <w:fldChar w:fldCharType="separate"/>
      </w:r>
      <w:r w:rsidR="00D930D7">
        <w:rPr>
          <w:noProof/>
        </w:rPr>
        <w:t>87</w:t>
      </w:r>
      <w:r>
        <w:fldChar w:fldCharType="end"/>
      </w:r>
      <w:r>
        <w:t xml:space="preserve"> - Kriging aero map showing </w:t>
      </w:r>
      <w:r w:rsidR="000C0724">
        <w:t>Cd</w:t>
      </w:r>
      <w:r>
        <w:t xml:space="preserve"> using SABE CFD data</w:t>
      </w:r>
      <w:bookmarkEnd w:id="449"/>
      <w:bookmarkEnd w:id="450"/>
      <w:bookmarkEnd w:id="451"/>
      <w:bookmarkEnd w:id="452"/>
    </w:p>
    <w:p w14:paraId="0E835ABE" w14:textId="77777777" w:rsidR="00CA25B1" w:rsidRPr="00CA25B1" w:rsidRDefault="00CA25B1" w:rsidP="00CA25B1"/>
    <w:p w14:paraId="2AB09A9A" w14:textId="67317BC7" w:rsidR="008C22EA" w:rsidRDefault="00137A27" w:rsidP="008C22EA">
      <w:pPr>
        <w:keepNext/>
        <w:ind w:left="0" w:right="0" w:firstLine="0"/>
        <w:jc w:val="center"/>
      </w:pPr>
      <w:r>
        <w:rPr>
          <w:noProof/>
        </w:rPr>
        <w:lastRenderedPageBreak/>
        <w:drawing>
          <wp:inline distT="0" distB="0" distL="0" distR="0" wp14:anchorId="70667FBB" wp14:editId="2EF80ADE">
            <wp:extent cx="4496168" cy="3614468"/>
            <wp:effectExtent l="0" t="0" r="0" b="5080"/>
            <wp:docPr id="1636714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714799" name=""/>
                    <pic:cNvPicPr/>
                  </pic:nvPicPr>
                  <pic:blipFill>
                    <a:blip r:embed="rId137"/>
                    <a:stretch>
                      <a:fillRect/>
                    </a:stretch>
                  </pic:blipFill>
                  <pic:spPr>
                    <a:xfrm>
                      <a:off x="0" y="0"/>
                      <a:ext cx="4509523" cy="3625204"/>
                    </a:xfrm>
                    <a:prstGeom prst="rect">
                      <a:avLst/>
                    </a:prstGeom>
                  </pic:spPr>
                </pic:pic>
              </a:graphicData>
            </a:graphic>
          </wp:inline>
        </w:drawing>
      </w:r>
    </w:p>
    <w:p w14:paraId="1A1F341E" w14:textId="55DBCF7F" w:rsidR="004A11C1" w:rsidRDefault="008C22EA" w:rsidP="008C22EA">
      <w:pPr>
        <w:pStyle w:val="Caption"/>
        <w:ind w:left="0" w:right="0"/>
        <w:jc w:val="center"/>
      </w:pPr>
      <w:bookmarkStart w:id="453" w:name="_Toc239542975"/>
      <w:bookmarkStart w:id="454" w:name="_Toc239543086"/>
      <w:bookmarkStart w:id="455" w:name="_Toc239545026"/>
      <w:bookmarkStart w:id="456" w:name="_Toc239604325"/>
      <w:r>
        <w:t xml:space="preserve">Figure </w:t>
      </w:r>
      <w:r>
        <w:fldChar w:fldCharType="begin"/>
      </w:r>
      <w:r>
        <w:instrText>SEQ Figure \* ARABIC</w:instrText>
      </w:r>
      <w:r>
        <w:fldChar w:fldCharType="separate"/>
      </w:r>
      <w:r w:rsidR="00D930D7">
        <w:rPr>
          <w:noProof/>
        </w:rPr>
        <w:t>88</w:t>
      </w:r>
      <w:r>
        <w:fldChar w:fldCharType="end"/>
      </w:r>
      <w:r>
        <w:t xml:space="preserve"> - Kriging aero map showing efficiency using SABE CFD data</w:t>
      </w:r>
      <w:bookmarkEnd w:id="453"/>
      <w:bookmarkEnd w:id="454"/>
      <w:bookmarkEnd w:id="455"/>
      <w:bookmarkEnd w:id="456"/>
    </w:p>
    <w:p w14:paraId="399FF856" w14:textId="77777777" w:rsidR="0055187A" w:rsidRDefault="0055187A" w:rsidP="0055187A">
      <w:pPr>
        <w:ind w:left="0" w:firstLine="0"/>
      </w:pPr>
    </w:p>
    <w:p w14:paraId="17BDE6CA" w14:textId="77777777" w:rsidR="003E1C32" w:rsidRDefault="00A9035F" w:rsidP="003E1C32">
      <w:pPr>
        <w:keepNext/>
        <w:ind w:left="0" w:right="0" w:firstLine="0"/>
        <w:jc w:val="center"/>
      </w:pPr>
      <w:r>
        <w:rPr>
          <w:noProof/>
        </w:rPr>
        <w:drawing>
          <wp:inline distT="0" distB="0" distL="0" distR="0" wp14:anchorId="6AD953B9" wp14:editId="6062C415">
            <wp:extent cx="4140679" cy="3286486"/>
            <wp:effectExtent l="0" t="0" r="0" b="0"/>
            <wp:docPr id="1666204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204305" name=""/>
                    <pic:cNvPicPr/>
                  </pic:nvPicPr>
                  <pic:blipFill>
                    <a:blip r:embed="rId138"/>
                    <a:stretch>
                      <a:fillRect/>
                    </a:stretch>
                  </pic:blipFill>
                  <pic:spPr>
                    <a:xfrm>
                      <a:off x="0" y="0"/>
                      <a:ext cx="4143342" cy="3288600"/>
                    </a:xfrm>
                    <a:prstGeom prst="rect">
                      <a:avLst/>
                    </a:prstGeom>
                  </pic:spPr>
                </pic:pic>
              </a:graphicData>
            </a:graphic>
          </wp:inline>
        </w:drawing>
      </w:r>
    </w:p>
    <w:p w14:paraId="5A96EF3F" w14:textId="6083FBF1" w:rsidR="00A9035F" w:rsidRDefault="003E1C32" w:rsidP="003E1C32">
      <w:pPr>
        <w:pStyle w:val="Caption"/>
        <w:ind w:left="0" w:right="0"/>
        <w:jc w:val="center"/>
      </w:pPr>
      <w:bookmarkStart w:id="457" w:name="_Toc239604326"/>
      <w:r>
        <w:t xml:space="preserve">Figure </w:t>
      </w:r>
      <w:fldSimple w:instr=" SEQ Figure \* ARABIC ">
        <w:r w:rsidR="00D930D7">
          <w:rPr>
            <w:noProof/>
          </w:rPr>
          <w:t>90</w:t>
        </w:r>
      </w:fldSimple>
      <w:r>
        <w:t xml:space="preserve"> – </w:t>
      </w:r>
      <w:r w:rsidR="00510D78">
        <w:t xml:space="preserve">Cd aero map using </w:t>
      </w:r>
      <w:r>
        <w:t>3</w:t>
      </w:r>
      <w:r w:rsidRPr="003E1C32">
        <w:rPr>
          <w:vertAlign w:val="superscript"/>
        </w:rPr>
        <w:t>rd</w:t>
      </w:r>
      <w:r>
        <w:t xml:space="preserve"> order RBF with a</w:t>
      </w:r>
      <w:r w:rsidR="00510D78">
        <w:t xml:space="preserve"> </w:t>
      </w:r>
      <w:r w:rsidR="00412875">
        <w:t>c value</w:t>
      </w:r>
      <w:r>
        <w:t xml:space="preserve"> of 1 using SABE CFD data</w:t>
      </w:r>
      <w:bookmarkEnd w:id="457"/>
    </w:p>
    <w:p w14:paraId="2527C756" w14:textId="77777777" w:rsidR="00A9035F" w:rsidRDefault="00A9035F" w:rsidP="0055187A">
      <w:pPr>
        <w:ind w:left="0" w:firstLine="0"/>
      </w:pPr>
    </w:p>
    <w:p w14:paraId="54D4DD53" w14:textId="5CAC3044" w:rsidR="00B016C9" w:rsidRDefault="005313D2" w:rsidP="00B016C9">
      <w:pPr>
        <w:keepNext/>
        <w:ind w:left="0" w:right="0" w:firstLine="0"/>
        <w:jc w:val="center"/>
      </w:pPr>
      <w:r>
        <w:rPr>
          <w:noProof/>
        </w:rPr>
        <w:lastRenderedPageBreak/>
        <w:drawing>
          <wp:inline distT="0" distB="0" distL="0" distR="0" wp14:anchorId="54C492F8" wp14:editId="28E73DD3">
            <wp:extent cx="4238347" cy="3372928"/>
            <wp:effectExtent l="0" t="0" r="0" b="0"/>
            <wp:docPr id="701550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550972" name=""/>
                    <pic:cNvPicPr/>
                  </pic:nvPicPr>
                  <pic:blipFill>
                    <a:blip r:embed="rId139"/>
                    <a:stretch>
                      <a:fillRect/>
                    </a:stretch>
                  </pic:blipFill>
                  <pic:spPr>
                    <a:xfrm>
                      <a:off x="0" y="0"/>
                      <a:ext cx="4242693" cy="3376386"/>
                    </a:xfrm>
                    <a:prstGeom prst="rect">
                      <a:avLst/>
                    </a:prstGeom>
                  </pic:spPr>
                </pic:pic>
              </a:graphicData>
            </a:graphic>
          </wp:inline>
        </w:drawing>
      </w:r>
    </w:p>
    <w:p w14:paraId="239FB588" w14:textId="06A9E72C" w:rsidR="0055187A" w:rsidRDefault="00B016C9" w:rsidP="00B016C9">
      <w:pPr>
        <w:pStyle w:val="Caption"/>
        <w:ind w:left="0" w:right="0"/>
        <w:jc w:val="center"/>
      </w:pPr>
      <w:bookmarkStart w:id="458" w:name="_Toc239604327"/>
      <w:r>
        <w:t xml:space="preserve">Figure </w:t>
      </w:r>
      <w:fldSimple w:instr=" SEQ Figure \* ARABIC ">
        <w:r w:rsidR="00D930D7">
          <w:rPr>
            <w:noProof/>
          </w:rPr>
          <w:t>91</w:t>
        </w:r>
      </w:fldSimple>
      <w:r>
        <w:t xml:space="preserve"> – </w:t>
      </w:r>
      <w:r w:rsidR="00D930D7">
        <w:t xml:space="preserve">Cl aero map using </w:t>
      </w:r>
      <w:r>
        <w:t>3</w:t>
      </w:r>
      <w:r w:rsidRPr="00B016C9">
        <w:rPr>
          <w:vertAlign w:val="superscript"/>
        </w:rPr>
        <w:t>rd</w:t>
      </w:r>
      <w:r>
        <w:t xml:space="preserve"> order RBF with </w:t>
      </w:r>
      <w:r w:rsidR="006F76A2">
        <w:t xml:space="preserve">a </w:t>
      </w:r>
      <w:r w:rsidR="00412875">
        <w:t>c</w:t>
      </w:r>
      <w:r w:rsidR="006F76A2">
        <w:t xml:space="preserve"> value of 1</w:t>
      </w:r>
      <w:r>
        <w:t xml:space="preserve"> using SABE CFD data</w:t>
      </w:r>
      <w:bookmarkEnd w:id="458"/>
    </w:p>
    <w:p w14:paraId="7C3D5488" w14:textId="77777777" w:rsidR="00B016C9" w:rsidRPr="0055187A" w:rsidRDefault="00B016C9" w:rsidP="00B016C9">
      <w:pPr>
        <w:ind w:left="0" w:right="0" w:firstLine="0"/>
        <w:jc w:val="center"/>
      </w:pPr>
    </w:p>
    <w:p w14:paraId="1F54CADB" w14:textId="77777777" w:rsidR="002F25C2" w:rsidRDefault="002F25C2" w:rsidP="002F25C2">
      <w:pPr>
        <w:keepNext/>
        <w:ind w:left="0" w:right="0" w:firstLine="0"/>
        <w:jc w:val="center"/>
      </w:pPr>
      <w:r>
        <w:rPr>
          <w:noProof/>
        </w:rPr>
        <w:drawing>
          <wp:inline distT="0" distB="0" distL="0" distR="0" wp14:anchorId="57DBF1CF" wp14:editId="0B73C305">
            <wp:extent cx="4285754" cy="3395935"/>
            <wp:effectExtent l="0" t="0" r="635" b="0"/>
            <wp:docPr id="1007736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736940" name=""/>
                    <pic:cNvPicPr/>
                  </pic:nvPicPr>
                  <pic:blipFill>
                    <a:blip r:embed="rId140"/>
                    <a:stretch>
                      <a:fillRect/>
                    </a:stretch>
                  </pic:blipFill>
                  <pic:spPr>
                    <a:xfrm>
                      <a:off x="0" y="0"/>
                      <a:ext cx="4305682" cy="3411726"/>
                    </a:xfrm>
                    <a:prstGeom prst="rect">
                      <a:avLst/>
                    </a:prstGeom>
                  </pic:spPr>
                </pic:pic>
              </a:graphicData>
            </a:graphic>
          </wp:inline>
        </w:drawing>
      </w:r>
    </w:p>
    <w:p w14:paraId="1BBACFDF" w14:textId="19EA5119" w:rsidR="00D611E3" w:rsidRDefault="002F25C2" w:rsidP="002F25C2">
      <w:pPr>
        <w:pStyle w:val="Caption"/>
        <w:ind w:left="0" w:right="0"/>
        <w:jc w:val="center"/>
      </w:pPr>
      <w:bookmarkStart w:id="459" w:name="_Toc239604328"/>
      <w:r>
        <w:t xml:space="preserve">Figure </w:t>
      </w:r>
      <w:fldSimple w:instr=" SEQ Figure \* ARABIC ">
        <w:r w:rsidR="00D930D7">
          <w:rPr>
            <w:noProof/>
          </w:rPr>
          <w:t>92</w:t>
        </w:r>
      </w:fldSimple>
      <w:r>
        <w:t xml:space="preserve"> – </w:t>
      </w:r>
      <w:r w:rsidR="00D930D7">
        <w:t xml:space="preserve">Efficiency aero map using </w:t>
      </w:r>
      <w:r>
        <w:t>3</w:t>
      </w:r>
      <w:r w:rsidRPr="002F25C2">
        <w:rPr>
          <w:vertAlign w:val="superscript"/>
        </w:rPr>
        <w:t>rd</w:t>
      </w:r>
      <w:r>
        <w:t xml:space="preserve"> order RBF with a</w:t>
      </w:r>
      <w:r w:rsidR="00412875">
        <w:t xml:space="preserve"> c </w:t>
      </w:r>
      <w:r w:rsidR="006F76A2">
        <w:t>value of 1 using SABE CFD data</w:t>
      </w:r>
      <w:bookmarkEnd w:id="459"/>
    </w:p>
    <w:p w14:paraId="4F5CA9DA" w14:textId="77777777" w:rsidR="00B016C9" w:rsidRDefault="00B016C9" w:rsidP="00AC2200"/>
    <w:p w14:paraId="41D68272" w14:textId="77777777" w:rsidR="00D930D7" w:rsidRDefault="00D930D7" w:rsidP="00D930D7">
      <w:pPr>
        <w:keepNext/>
        <w:ind w:left="11" w:right="0" w:hanging="11"/>
        <w:jc w:val="center"/>
      </w:pPr>
      <w:r>
        <w:rPr>
          <w:noProof/>
        </w:rPr>
        <w:lastRenderedPageBreak/>
        <w:drawing>
          <wp:inline distT="0" distB="0" distL="0" distR="0" wp14:anchorId="0B32C21A" wp14:editId="423A9E66">
            <wp:extent cx="4086971" cy="3286873"/>
            <wp:effectExtent l="0" t="0" r="8890" b="8890"/>
            <wp:docPr id="1861900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900148" name=""/>
                    <pic:cNvPicPr/>
                  </pic:nvPicPr>
                  <pic:blipFill>
                    <a:blip r:embed="rId141"/>
                    <a:stretch>
                      <a:fillRect/>
                    </a:stretch>
                  </pic:blipFill>
                  <pic:spPr>
                    <a:xfrm>
                      <a:off x="0" y="0"/>
                      <a:ext cx="4096908" cy="3294864"/>
                    </a:xfrm>
                    <a:prstGeom prst="rect">
                      <a:avLst/>
                    </a:prstGeom>
                  </pic:spPr>
                </pic:pic>
              </a:graphicData>
            </a:graphic>
          </wp:inline>
        </w:drawing>
      </w:r>
    </w:p>
    <w:p w14:paraId="773EBDAE" w14:textId="1A8E9149" w:rsidR="005313D2" w:rsidRDefault="00D930D7" w:rsidP="00D930D7">
      <w:pPr>
        <w:pStyle w:val="Caption"/>
        <w:ind w:left="11" w:right="0" w:hanging="11"/>
        <w:jc w:val="center"/>
      </w:pPr>
      <w:bookmarkStart w:id="460" w:name="_Toc239604329"/>
      <w:r>
        <w:t xml:space="preserve">Figure </w:t>
      </w:r>
      <w:fldSimple w:instr=" SEQ Figure \* ARABIC ">
        <w:r>
          <w:rPr>
            <w:noProof/>
          </w:rPr>
          <w:t>93</w:t>
        </w:r>
      </w:fldSimple>
      <w:r>
        <w:t xml:space="preserve"> – Balance aero map using 3</w:t>
      </w:r>
      <w:r w:rsidRPr="00D930D7">
        <w:rPr>
          <w:vertAlign w:val="superscript"/>
        </w:rPr>
        <w:t>rd</w:t>
      </w:r>
      <w:r>
        <w:t xml:space="preserve"> order </w:t>
      </w:r>
      <w:r w:rsidR="00412875">
        <w:t>RBF with a c value of 1 using SABE CFD data</w:t>
      </w:r>
      <w:bookmarkEnd w:id="460"/>
    </w:p>
    <w:p w14:paraId="3ACC362B" w14:textId="77777777" w:rsidR="005313D2" w:rsidRPr="00AC2200" w:rsidRDefault="005313D2" w:rsidP="00AC2200"/>
    <w:p w14:paraId="53568212" w14:textId="77777777" w:rsidR="005C0323" w:rsidRDefault="005C0323" w:rsidP="005C13F0">
      <w:pPr>
        <w:keepNext/>
        <w:ind w:left="0" w:right="0" w:firstLine="0"/>
        <w:jc w:val="center"/>
      </w:pPr>
      <w:r>
        <w:rPr>
          <w:noProof/>
        </w:rPr>
        <w:drawing>
          <wp:inline distT="0" distB="0" distL="0" distR="0" wp14:anchorId="0CBDF214" wp14:editId="0386B1B0">
            <wp:extent cx="5731510" cy="2883535"/>
            <wp:effectExtent l="0" t="0" r="2540" b="0"/>
            <wp:docPr id="2093391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391733" name=""/>
                    <pic:cNvPicPr/>
                  </pic:nvPicPr>
                  <pic:blipFill>
                    <a:blip r:embed="rId142"/>
                    <a:stretch>
                      <a:fillRect/>
                    </a:stretch>
                  </pic:blipFill>
                  <pic:spPr>
                    <a:xfrm>
                      <a:off x="0" y="0"/>
                      <a:ext cx="5731510" cy="2883535"/>
                    </a:xfrm>
                    <a:prstGeom prst="rect">
                      <a:avLst/>
                    </a:prstGeom>
                  </pic:spPr>
                </pic:pic>
              </a:graphicData>
            </a:graphic>
          </wp:inline>
        </w:drawing>
      </w:r>
    </w:p>
    <w:p w14:paraId="65312D71" w14:textId="3392938E" w:rsidR="005C0323" w:rsidRPr="005C0323" w:rsidRDefault="005C0323" w:rsidP="005C13F0">
      <w:pPr>
        <w:pStyle w:val="Caption"/>
        <w:ind w:left="0" w:right="0"/>
        <w:jc w:val="center"/>
      </w:pPr>
      <w:bookmarkStart w:id="461" w:name="_Toc239542976"/>
      <w:bookmarkStart w:id="462" w:name="_Toc239543087"/>
      <w:bookmarkStart w:id="463" w:name="_Toc239545027"/>
      <w:bookmarkStart w:id="464" w:name="_Toc239604330"/>
      <w:r>
        <w:t xml:space="preserve">Figure </w:t>
      </w:r>
      <w:r>
        <w:fldChar w:fldCharType="begin"/>
      </w:r>
      <w:r>
        <w:instrText>SEQ Figure \* ARABIC</w:instrText>
      </w:r>
      <w:r>
        <w:fldChar w:fldCharType="separate"/>
      </w:r>
      <w:r w:rsidR="00D930D7">
        <w:rPr>
          <w:noProof/>
        </w:rPr>
        <w:t>94</w:t>
      </w:r>
      <w:r>
        <w:fldChar w:fldCharType="end"/>
      </w:r>
      <w:r>
        <w:t xml:space="preserve"> - RBF surfacing with missing data point from SABE CFD for 1st order(left) and 3rd order (right) aero map</w:t>
      </w:r>
      <w:r w:rsidR="00CD0FE0">
        <w:t xml:space="preserve"> for aero balance %</w:t>
      </w:r>
      <w:bookmarkEnd w:id="461"/>
      <w:bookmarkEnd w:id="462"/>
      <w:bookmarkEnd w:id="463"/>
      <w:bookmarkEnd w:id="464"/>
    </w:p>
    <w:p w14:paraId="308854FC" w14:textId="47CA48C0" w:rsidR="009979F6" w:rsidRDefault="00CD0FE0" w:rsidP="005C13F0">
      <w:pPr>
        <w:pStyle w:val="Caption"/>
        <w:ind w:left="0" w:right="0" w:firstLine="0"/>
        <w:jc w:val="center"/>
      </w:pPr>
      <w:r>
        <w:rPr>
          <w:noProof/>
        </w:rPr>
        <w:lastRenderedPageBreak/>
        <w:drawing>
          <wp:inline distT="0" distB="0" distL="0" distR="0" wp14:anchorId="3655B8FB" wp14:editId="3EF84BAD">
            <wp:extent cx="5731510" cy="2868930"/>
            <wp:effectExtent l="0" t="0" r="2540" b="7620"/>
            <wp:docPr id="70842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42606" name=""/>
                    <pic:cNvPicPr/>
                  </pic:nvPicPr>
                  <pic:blipFill>
                    <a:blip r:embed="rId143"/>
                    <a:stretch>
                      <a:fillRect/>
                    </a:stretch>
                  </pic:blipFill>
                  <pic:spPr>
                    <a:xfrm>
                      <a:off x="0" y="0"/>
                      <a:ext cx="5731510" cy="2868930"/>
                    </a:xfrm>
                    <a:prstGeom prst="rect">
                      <a:avLst/>
                    </a:prstGeom>
                  </pic:spPr>
                </pic:pic>
              </a:graphicData>
            </a:graphic>
          </wp:inline>
        </w:drawing>
      </w:r>
    </w:p>
    <w:p w14:paraId="201C4542" w14:textId="5838CF26" w:rsidR="00CD0FE0" w:rsidRDefault="00CD0FE0" w:rsidP="005C13F0">
      <w:pPr>
        <w:pStyle w:val="Caption"/>
        <w:ind w:left="0" w:right="0"/>
        <w:jc w:val="center"/>
      </w:pPr>
      <w:bookmarkStart w:id="465" w:name="_Toc239542977"/>
      <w:bookmarkStart w:id="466" w:name="_Toc239543088"/>
      <w:bookmarkStart w:id="467" w:name="_Toc239545028"/>
      <w:bookmarkStart w:id="468" w:name="_Toc239604331"/>
      <w:r>
        <w:t xml:space="preserve">Figure </w:t>
      </w:r>
      <w:r>
        <w:fldChar w:fldCharType="begin"/>
      </w:r>
      <w:r>
        <w:instrText>SEQ Figure \* ARABIC</w:instrText>
      </w:r>
      <w:r>
        <w:fldChar w:fldCharType="separate"/>
      </w:r>
      <w:r w:rsidR="00D930D7">
        <w:rPr>
          <w:noProof/>
        </w:rPr>
        <w:t>95</w:t>
      </w:r>
      <w:r>
        <w:fldChar w:fldCharType="end"/>
      </w:r>
      <w:r>
        <w:t xml:space="preserve"> - RBF surfacing with missing data point from SABE CFD for 1st order(left) and 3rd order (right) aero maps for efficiency</w:t>
      </w:r>
      <w:bookmarkEnd w:id="465"/>
      <w:bookmarkEnd w:id="466"/>
      <w:bookmarkEnd w:id="467"/>
      <w:bookmarkEnd w:id="468"/>
    </w:p>
    <w:p w14:paraId="5BE64029" w14:textId="77777777" w:rsidR="00AC2200" w:rsidRPr="00AC2200" w:rsidRDefault="00AC2200" w:rsidP="00AC2200"/>
    <w:p w14:paraId="0B1A2E96" w14:textId="77777777" w:rsidR="007F0AFA" w:rsidRDefault="000B04AA" w:rsidP="005C13F0">
      <w:pPr>
        <w:pStyle w:val="Caption"/>
        <w:ind w:left="0" w:right="0"/>
        <w:jc w:val="center"/>
      </w:pPr>
      <w:bookmarkStart w:id="469" w:name="_Toc239542978"/>
      <w:r>
        <w:rPr>
          <w:noProof/>
        </w:rPr>
        <w:drawing>
          <wp:inline distT="0" distB="0" distL="0" distR="0" wp14:anchorId="44F71DD6" wp14:editId="761ED95D">
            <wp:extent cx="5731510" cy="2868930"/>
            <wp:effectExtent l="0" t="0" r="2540" b="7620"/>
            <wp:docPr id="1312639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639377" name=""/>
                    <pic:cNvPicPr/>
                  </pic:nvPicPr>
                  <pic:blipFill>
                    <a:blip r:embed="rId144"/>
                    <a:stretch>
                      <a:fillRect/>
                    </a:stretch>
                  </pic:blipFill>
                  <pic:spPr>
                    <a:xfrm>
                      <a:off x="0" y="0"/>
                      <a:ext cx="5731510" cy="2868930"/>
                    </a:xfrm>
                    <a:prstGeom prst="rect">
                      <a:avLst/>
                    </a:prstGeom>
                  </pic:spPr>
                </pic:pic>
              </a:graphicData>
            </a:graphic>
          </wp:inline>
        </w:drawing>
      </w:r>
    </w:p>
    <w:p w14:paraId="00C117D3" w14:textId="2F5FCE07" w:rsidR="000B04AA" w:rsidRPr="005C0323" w:rsidRDefault="000B04AA" w:rsidP="005C13F0">
      <w:pPr>
        <w:pStyle w:val="Caption"/>
        <w:ind w:left="0" w:right="0"/>
        <w:jc w:val="center"/>
      </w:pPr>
      <w:bookmarkStart w:id="470" w:name="_Toc239543089"/>
      <w:bookmarkStart w:id="471" w:name="_Toc239545029"/>
      <w:bookmarkStart w:id="472" w:name="_Toc239604332"/>
      <w:r>
        <w:t xml:space="preserve">Figure </w:t>
      </w:r>
      <w:r>
        <w:fldChar w:fldCharType="begin"/>
      </w:r>
      <w:r>
        <w:instrText>SEQ Figure \* ARABIC</w:instrText>
      </w:r>
      <w:r>
        <w:fldChar w:fldCharType="separate"/>
      </w:r>
      <w:r w:rsidR="00D930D7">
        <w:rPr>
          <w:noProof/>
        </w:rPr>
        <w:t>96</w:t>
      </w:r>
      <w:r>
        <w:fldChar w:fldCharType="end"/>
      </w:r>
      <w:r>
        <w:t xml:space="preserve"> - RBF surfacing with missing data point from SABE CFD for 1st order(left) and 3rd order (right) aero maps for Cl</w:t>
      </w:r>
      <w:bookmarkEnd w:id="469"/>
      <w:bookmarkEnd w:id="470"/>
      <w:bookmarkEnd w:id="471"/>
      <w:bookmarkEnd w:id="472"/>
    </w:p>
    <w:p w14:paraId="4DD4DD7F" w14:textId="77777777" w:rsidR="005C13F0" w:rsidRDefault="005C13F0" w:rsidP="005C13F0">
      <w:pPr>
        <w:keepNext/>
        <w:ind w:left="0" w:right="0" w:firstLine="0"/>
        <w:jc w:val="center"/>
      </w:pPr>
      <w:r>
        <w:rPr>
          <w:noProof/>
        </w:rPr>
        <w:lastRenderedPageBreak/>
        <w:drawing>
          <wp:inline distT="0" distB="0" distL="0" distR="0" wp14:anchorId="61B1A810" wp14:editId="249DB9A7">
            <wp:extent cx="5731510" cy="2863215"/>
            <wp:effectExtent l="0" t="0" r="2540" b="0"/>
            <wp:docPr id="736847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847602" name=""/>
                    <pic:cNvPicPr/>
                  </pic:nvPicPr>
                  <pic:blipFill>
                    <a:blip r:embed="rId145"/>
                    <a:stretch>
                      <a:fillRect/>
                    </a:stretch>
                  </pic:blipFill>
                  <pic:spPr>
                    <a:xfrm>
                      <a:off x="0" y="0"/>
                      <a:ext cx="5731510" cy="2863215"/>
                    </a:xfrm>
                    <a:prstGeom prst="rect">
                      <a:avLst/>
                    </a:prstGeom>
                  </pic:spPr>
                </pic:pic>
              </a:graphicData>
            </a:graphic>
          </wp:inline>
        </w:drawing>
      </w:r>
    </w:p>
    <w:p w14:paraId="6A562B46" w14:textId="0BC4B166" w:rsidR="00F045D4" w:rsidRDefault="005C13F0" w:rsidP="00F045D4">
      <w:pPr>
        <w:pStyle w:val="Caption"/>
        <w:ind w:left="0" w:right="0"/>
        <w:jc w:val="center"/>
      </w:pPr>
      <w:bookmarkStart w:id="473" w:name="_Toc239542979"/>
      <w:bookmarkStart w:id="474" w:name="_Toc239543090"/>
      <w:bookmarkStart w:id="475" w:name="_Toc239545030"/>
      <w:bookmarkStart w:id="476" w:name="_Toc239604333"/>
      <w:r>
        <w:t xml:space="preserve">Figure </w:t>
      </w:r>
      <w:r>
        <w:fldChar w:fldCharType="begin"/>
      </w:r>
      <w:r>
        <w:instrText>SEQ Figure \* ARABIC</w:instrText>
      </w:r>
      <w:r>
        <w:fldChar w:fldCharType="separate"/>
      </w:r>
      <w:r w:rsidR="00D930D7">
        <w:rPr>
          <w:noProof/>
        </w:rPr>
        <w:t>97</w:t>
      </w:r>
      <w:r>
        <w:fldChar w:fldCharType="end"/>
      </w:r>
      <w:r>
        <w:t xml:space="preserve"> - RBF surfacing with missing data point from SABE CFD for 1st order(left) and 3rd order (right) aero maps for Cd</w:t>
      </w:r>
      <w:bookmarkEnd w:id="473"/>
      <w:bookmarkEnd w:id="474"/>
      <w:bookmarkEnd w:id="475"/>
      <w:bookmarkEnd w:id="476"/>
    </w:p>
    <w:p w14:paraId="0DC2E766" w14:textId="77777777" w:rsidR="00CA1838" w:rsidRDefault="00CA1838" w:rsidP="00CA1838"/>
    <w:p w14:paraId="6B9CCC12" w14:textId="77777777" w:rsidR="00CA25B1" w:rsidRDefault="00CA25B1" w:rsidP="00CA1838"/>
    <w:p w14:paraId="37BF2F41" w14:textId="77777777" w:rsidR="00CA25B1" w:rsidRDefault="00CA25B1" w:rsidP="00CA1838"/>
    <w:p w14:paraId="49B6E85D" w14:textId="77777777" w:rsidR="00CA25B1" w:rsidRDefault="00CA25B1" w:rsidP="00CA1838"/>
    <w:p w14:paraId="6E8BC4F3" w14:textId="77777777" w:rsidR="00CA25B1" w:rsidRDefault="00CA25B1" w:rsidP="00CA1838"/>
    <w:p w14:paraId="09BE20BE" w14:textId="77777777" w:rsidR="00CA25B1" w:rsidRDefault="00CA25B1" w:rsidP="00CA1838"/>
    <w:p w14:paraId="7C10B5CE" w14:textId="77777777" w:rsidR="00CA25B1" w:rsidRDefault="00CA25B1" w:rsidP="00CA1838"/>
    <w:p w14:paraId="46A97373" w14:textId="77777777" w:rsidR="00CA25B1" w:rsidRDefault="00CA25B1" w:rsidP="00CA1838"/>
    <w:p w14:paraId="4D7E9271" w14:textId="77777777" w:rsidR="00CA25B1" w:rsidRDefault="00CA25B1" w:rsidP="00CA1838"/>
    <w:p w14:paraId="1981FF00" w14:textId="77777777" w:rsidR="00CA25B1" w:rsidRDefault="00CA25B1" w:rsidP="00CA1838"/>
    <w:p w14:paraId="16FDA5D1" w14:textId="77777777" w:rsidR="00CA25B1" w:rsidRDefault="00CA25B1" w:rsidP="00CA1838"/>
    <w:p w14:paraId="6F95CAA7" w14:textId="77777777" w:rsidR="00CA25B1" w:rsidRDefault="00CA25B1" w:rsidP="00CA1838"/>
    <w:p w14:paraId="05B703BA" w14:textId="77777777" w:rsidR="00CA25B1" w:rsidRPr="00CA1838" w:rsidRDefault="00CA25B1" w:rsidP="00CA1838"/>
    <w:tbl>
      <w:tblPr>
        <w:tblStyle w:val="TableGrid0"/>
        <w:tblW w:w="0" w:type="auto"/>
        <w:tblLook w:val="04A0" w:firstRow="1" w:lastRow="0" w:firstColumn="1" w:lastColumn="0" w:noHBand="0" w:noVBand="1"/>
      </w:tblPr>
      <w:tblGrid>
        <w:gridCol w:w="4504"/>
        <w:gridCol w:w="4512"/>
      </w:tblGrid>
      <w:tr w:rsidR="00FE42B8" w14:paraId="5196045F" w14:textId="77777777" w:rsidTr="00F045D4">
        <w:tc>
          <w:tcPr>
            <w:tcW w:w="4479" w:type="dxa"/>
            <w:tcBorders>
              <w:top w:val="dotDash" w:sz="4" w:space="0" w:color="FFFFFF" w:themeColor="background1"/>
              <w:left w:val="dotDash" w:sz="4" w:space="0" w:color="FFFFFF" w:themeColor="background1"/>
              <w:bottom w:val="dotDash" w:sz="4" w:space="0" w:color="FFFFFF"/>
              <w:right w:val="dotDash" w:sz="4" w:space="0" w:color="FFFFFF" w:themeColor="background1"/>
            </w:tcBorders>
          </w:tcPr>
          <w:p w14:paraId="7AC7B651" w14:textId="0E445CD0" w:rsidR="00FE42B8" w:rsidRDefault="004A69FF" w:rsidP="00FE42B8">
            <w:pPr>
              <w:ind w:left="0" w:firstLine="0"/>
            </w:pPr>
            <w:r>
              <w:rPr>
                <w:noProof/>
              </w:rPr>
              <w:lastRenderedPageBreak/>
              <w:drawing>
                <wp:inline distT="0" distB="0" distL="0" distR="0" wp14:anchorId="6FA957D9" wp14:editId="378F2979">
                  <wp:extent cx="2794406" cy="2075032"/>
                  <wp:effectExtent l="0" t="0" r="6350" b="1905"/>
                  <wp:docPr id="1467520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520591" name=""/>
                          <pic:cNvPicPr/>
                        </pic:nvPicPr>
                        <pic:blipFill rotWithShape="1">
                          <a:blip r:embed="rId54"/>
                          <a:srcRect t="5100" r="45629"/>
                          <a:stretch>
                            <a:fillRect/>
                          </a:stretch>
                        </pic:blipFill>
                        <pic:spPr bwMode="auto">
                          <a:xfrm>
                            <a:off x="0" y="0"/>
                            <a:ext cx="2819021" cy="2093310"/>
                          </a:xfrm>
                          <a:prstGeom prst="rect">
                            <a:avLst/>
                          </a:prstGeom>
                          <a:ln>
                            <a:noFill/>
                          </a:ln>
                          <a:extLst>
                            <a:ext uri="{53640926-AAD7-44D8-BBD7-CCE9431645EC}">
                              <a14:shadowObscured xmlns:a14="http://schemas.microsoft.com/office/drawing/2010/main"/>
                            </a:ext>
                          </a:extLst>
                        </pic:spPr>
                      </pic:pic>
                    </a:graphicData>
                  </a:graphic>
                </wp:inline>
              </w:drawing>
            </w:r>
          </w:p>
        </w:tc>
        <w:tc>
          <w:tcPr>
            <w:tcW w:w="4537" w:type="dxa"/>
            <w:tcBorders>
              <w:top w:val="dotDash" w:sz="4" w:space="0" w:color="FFFFFF" w:themeColor="background1"/>
              <w:left w:val="dotDash" w:sz="4" w:space="0" w:color="FFFFFF" w:themeColor="background1"/>
              <w:bottom w:val="dotDash" w:sz="4" w:space="0" w:color="FFFFFF"/>
              <w:right w:val="dotDash" w:sz="4" w:space="0" w:color="FFFFFF" w:themeColor="background1"/>
            </w:tcBorders>
          </w:tcPr>
          <w:p w14:paraId="5AAA47EC" w14:textId="575600D4" w:rsidR="00FE42B8" w:rsidRDefault="00A27A37" w:rsidP="00FE42B8">
            <w:pPr>
              <w:ind w:left="0" w:firstLine="0"/>
            </w:pPr>
            <w:r>
              <w:rPr>
                <w:noProof/>
              </w:rPr>
              <w:drawing>
                <wp:inline distT="0" distB="0" distL="0" distR="0" wp14:anchorId="196AAAD9" wp14:editId="73ECF07B">
                  <wp:extent cx="2677363" cy="2107972"/>
                  <wp:effectExtent l="0" t="0" r="8890" b="6985"/>
                  <wp:docPr id="1895288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288102" name=""/>
                          <pic:cNvPicPr/>
                        </pic:nvPicPr>
                        <pic:blipFill rotWithShape="1">
                          <a:blip r:embed="rId146"/>
                          <a:srcRect t="4816"/>
                          <a:stretch>
                            <a:fillRect/>
                          </a:stretch>
                        </pic:blipFill>
                        <pic:spPr bwMode="auto">
                          <a:xfrm>
                            <a:off x="0" y="0"/>
                            <a:ext cx="2693970" cy="2121048"/>
                          </a:xfrm>
                          <a:prstGeom prst="rect">
                            <a:avLst/>
                          </a:prstGeom>
                          <a:ln>
                            <a:noFill/>
                          </a:ln>
                          <a:extLst>
                            <a:ext uri="{53640926-AAD7-44D8-BBD7-CCE9431645EC}">
                              <a14:shadowObscured xmlns:a14="http://schemas.microsoft.com/office/drawing/2010/main"/>
                            </a:ext>
                          </a:extLst>
                        </pic:spPr>
                      </pic:pic>
                    </a:graphicData>
                  </a:graphic>
                </wp:inline>
              </w:drawing>
            </w:r>
          </w:p>
        </w:tc>
      </w:tr>
      <w:tr w:rsidR="00FE42B8" w14:paraId="726EA556" w14:textId="77777777" w:rsidTr="00F045D4">
        <w:tc>
          <w:tcPr>
            <w:tcW w:w="4479" w:type="dxa"/>
            <w:tcBorders>
              <w:top w:val="dotDash" w:sz="4" w:space="0" w:color="FFFFFF"/>
              <w:left w:val="dotDash" w:sz="4" w:space="0" w:color="FFFFFF" w:themeColor="background1"/>
              <w:right w:val="dotDash" w:sz="4" w:space="0" w:color="FFFFFF" w:themeColor="background1"/>
            </w:tcBorders>
          </w:tcPr>
          <w:p w14:paraId="03328FF9" w14:textId="554655C0" w:rsidR="00FE42B8" w:rsidRDefault="00A27A37" w:rsidP="00FE42B8">
            <w:pPr>
              <w:ind w:left="0" w:firstLine="0"/>
            </w:pPr>
            <w:r>
              <w:rPr>
                <w:noProof/>
              </w:rPr>
              <w:drawing>
                <wp:inline distT="0" distB="0" distL="0" distR="0" wp14:anchorId="06548BAF" wp14:editId="5C7BA1C7">
                  <wp:extent cx="2754038" cy="2143353"/>
                  <wp:effectExtent l="0" t="0" r="8255" b="9525"/>
                  <wp:docPr id="1051704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704508" name=""/>
                          <pic:cNvPicPr/>
                        </pic:nvPicPr>
                        <pic:blipFill rotWithShape="1">
                          <a:blip r:embed="rId147"/>
                          <a:srcRect l="48825" t="4544" b="1"/>
                          <a:stretch>
                            <a:fillRect/>
                          </a:stretch>
                        </pic:blipFill>
                        <pic:spPr bwMode="auto">
                          <a:xfrm>
                            <a:off x="0" y="0"/>
                            <a:ext cx="2768374" cy="2154510"/>
                          </a:xfrm>
                          <a:prstGeom prst="rect">
                            <a:avLst/>
                          </a:prstGeom>
                          <a:ln>
                            <a:noFill/>
                          </a:ln>
                          <a:extLst>
                            <a:ext uri="{53640926-AAD7-44D8-BBD7-CCE9431645EC}">
                              <a14:shadowObscured xmlns:a14="http://schemas.microsoft.com/office/drawing/2010/main"/>
                            </a:ext>
                          </a:extLst>
                        </pic:spPr>
                      </pic:pic>
                    </a:graphicData>
                  </a:graphic>
                </wp:inline>
              </w:drawing>
            </w:r>
          </w:p>
        </w:tc>
        <w:tc>
          <w:tcPr>
            <w:tcW w:w="4537" w:type="dxa"/>
            <w:tcBorders>
              <w:top w:val="dotDash" w:sz="4" w:space="0" w:color="FFFFFF"/>
              <w:left w:val="dotDash" w:sz="4" w:space="0" w:color="FFFFFF" w:themeColor="background1"/>
              <w:right w:val="dotDash" w:sz="4" w:space="0" w:color="FFFFFF" w:themeColor="background1"/>
            </w:tcBorders>
          </w:tcPr>
          <w:p w14:paraId="45CA06AB" w14:textId="54EB7073" w:rsidR="00FE42B8" w:rsidRDefault="00960328" w:rsidP="00FE42B8">
            <w:pPr>
              <w:ind w:left="0" w:firstLine="0"/>
            </w:pPr>
            <w:r>
              <w:rPr>
                <w:noProof/>
              </w:rPr>
              <w:drawing>
                <wp:inline distT="0" distB="0" distL="0" distR="0" wp14:anchorId="6745D6C6" wp14:editId="1A1EFE69">
                  <wp:extent cx="2809610" cy="2106777"/>
                  <wp:effectExtent l="0" t="0" r="0" b="8255"/>
                  <wp:docPr id="485885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885555" name=""/>
                          <pic:cNvPicPr/>
                        </pic:nvPicPr>
                        <pic:blipFill rotWithShape="1">
                          <a:blip r:embed="rId148"/>
                          <a:srcRect t="52115" r="45352"/>
                          <a:stretch>
                            <a:fillRect/>
                          </a:stretch>
                        </pic:blipFill>
                        <pic:spPr bwMode="auto">
                          <a:xfrm>
                            <a:off x="0" y="0"/>
                            <a:ext cx="2829128" cy="2121412"/>
                          </a:xfrm>
                          <a:prstGeom prst="rect">
                            <a:avLst/>
                          </a:prstGeom>
                          <a:ln>
                            <a:noFill/>
                          </a:ln>
                          <a:extLst>
                            <a:ext uri="{53640926-AAD7-44D8-BBD7-CCE9431645EC}">
                              <a14:shadowObscured xmlns:a14="http://schemas.microsoft.com/office/drawing/2010/main"/>
                            </a:ext>
                          </a:extLst>
                        </pic:spPr>
                      </pic:pic>
                    </a:graphicData>
                  </a:graphic>
                </wp:inline>
              </w:drawing>
            </w:r>
          </w:p>
        </w:tc>
      </w:tr>
      <w:tr w:rsidR="00FE42B8" w14:paraId="4858787C" w14:textId="77777777" w:rsidTr="00F045D4">
        <w:tc>
          <w:tcPr>
            <w:tcW w:w="4479" w:type="dxa"/>
            <w:tcBorders>
              <w:top w:val="dotDash" w:sz="4" w:space="0" w:color="FFFFFF"/>
              <w:left w:val="dotDash" w:sz="4" w:space="0" w:color="FFFFFF" w:themeColor="background1"/>
              <w:bottom w:val="dotDash" w:sz="4" w:space="0" w:color="FFFFFF" w:themeColor="background1"/>
              <w:right w:val="dotDash" w:sz="4" w:space="0" w:color="FFFFFF" w:themeColor="background1"/>
            </w:tcBorders>
          </w:tcPr>
          <w:p w14:paraId="19C9D592" w14:textId="01455227" w:rsidR="00FE42B8" w:rsidRDefault="00AE3463" w:rsidP="00FE42B8">
            <w:pPr>
              <w:ind w:left="0" w:firstLine="0"/>
            </w:pPr>
            <w:r>
              <w:rPr>
                <w:noProof/>
              </w:rPr>
              <w:drawing>
                <wp:inline distT="0" distB="0" distL="0" distR="0" wp14:anchorId="5B6D4409" wp14:editId="6A8C790E">
                  <wp:extent cx="2769235" cy="2164311"/>
                  <wp:effectExtent l="0" t="0" r="0" b="7620"/>
                  <wp:docPr id="1582483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83075" name=""/>
                          <pic:cNvPicPr/>
                        </pic:nvPicPr>
                        <pic:blipFill rotWithShape="1">
                          <a:blip r:embed="rId149"/>
                          <a:srcRect t="52803"/>
                          <a:stretch>
                            <a:fillRect/>
                          </a:stretch>
                        </pic:blipFill>
                        <pic:spPr bwMode="auto">
                          <a:xfrm>
                            <a:off x="0" y="0"/>
                            <a:ext cx="2779696" cy="2172487"/>
                          </a:xfrm>
                          <a:prstGeom prst="rect">
                            <a:avLst/>
                          </a:prstGeom>
                          <a:ln>
                            <a:noFill/>
                          </a:ln>
                          <a:extLst>
                            <a:ext uri="{53640926-AAD7-44D8-BBD7-CCE9431645EC}">
                              <a14:shadowObscured xmlns:a14="http://schemas.microsoft.com/office/drawing/2010/main"/>
                            </a:ext>
                          </a:extLst>
                        </pic:spPr>
                      </pic:pic>
                    </a:graphicData>
                  </a:graphic>
                </wp:inline>
              </w:drawing>
            </w:r>
          </w:p>
        </w:tc>
        <w:tc>
          <w:tcPr>
            <w:tcW w:w="4537" w:type="dxa"/>
            <w:tcBorders>
              <w:top w:val="dotDash" w:sz="4" w:space="0" w:color="FFFFFF"/>
              <w:left w:val="dotDash" w:sz="4" w:space="0" w:color="FFFFFF" w:themeColor="background1"/>
              <w:bottom w:val="dotDash" w:sz="4" w:space="0" w:color="FFFFFF" w:themeColor="background1"/>
              <w:right w:val="dotDash" w:sz="4" w:space="0" w:color="FFFFFF" w:themeColor="background1"/>
            </w:tcBorders>
          </w:tcPr>
          <w:p w14:paraId="6F13094B" w14:textId="7099E01C" w:rsidR="00FE42B8" w:rsidRDefault="00AE3463" w:rsidP="00FE42B8">
            <w:pPr>
              <w:ind w:left="0" w:firstLine="0"/>
            </w:pPr>
            <w:r>
              <w:rPr>
                <w:noProof/>
              </w:rPr>
              <w:drawing>
                <wp:inline distT="0" distB="0" distL="0" distR="0" wp14:anchorId="5A377A65" wp14:editId="2E169E90">
                  <wp:extent cx="2720681" cy="2128724"/>
                  <wp:effectExtent l="0" t="0" r="3810" b="5080"/>
                  <wp:docPr id="2136829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829777" name=""/>
                          <pic:cNvPicPr/>
                        </pic:nvPicPr>
                        <pic:blipFill rotWithShape="1">
                          <a:blip r:embed="rId150"/>
                          <a:srcRect l="49211" t="52724"/>
                          <a:stretch>
                            <a:fillRect/>
                          </a:stretch>
                        </pic:blipFill>
                        <pic:spPr bwMode="auto">
                          <a:xfrm>
                            <a:off x="0" y="0"/>
                            <a:ext cx="2740428" cy="2144175"/>
                          </a:xfrm>
                          <a:prstGeom prst="rect">
                            <a:avLst/>
                          </a:prstGeom>
                          <a:ln>
                            <a:noFill/>
                          </a:ln>
                          <a:extLst>
                            <a:ext uri="{53640926-AAD7-44D8-BBD7-CCE9431645EC}">
                              <a14:shadowObscured xmlns:a14="http://schemas.microsoft.com/office/drawing/2010/main"/>
                            </a:ext>
                          </a:extLst>
                        </pic:spPr>
                      </pic:pic>
                    </a:graphicData>
                  </a:graphic>
                </wp:inline>
              </w:drawing>
            </w:r>
          </w:p>
        </w:tc>
      </w:tr>
    </w:tbl>
    <w:p w14:paraId="0B9B0EA4" w14:textId="722F666D" w:rsidR="00AC2200" w:rsidRDefault="00F045D4" w:rsidP="00AC2200">
      <w:pPr>
        <w:pStyle w:val="Caption"/>
        <w:ind w:left="11" w:right="0" w:hanging="11"/>
      </w:pPr>
      <w:bookmarkStart w:id="477" w:name="_Toc239542980"/>
      <w:bookmarkStart w:id="478" w:name="_Toc239543091"/>
      <w:bookmarkStart w:id="479" w:name="_Toc239545031"/>
      <w:bookmarkStart w:id="480" w:name="_Toc239604334"/>
      <w:r>
        <w:t xml:space="preserve">Figure </w:t>
      </w:r>
      <w:r>
        <w:fldChar w:fldCharType="begin"/>
      </w:r>
      <w:r>
        <w:instrText>SEQ Figure \* ARABIC</w:instrText>
      </w:r>
      <w:r>
        <w:fldChar w:fldCharType="separate"/>
      </w:r>
      <w:r w:rsidR="00D930D7">
        <w:rPr>
          <w:noProof/>
        </w:rPr>
        <w:t>98</w:t>
      </w:r>
      <w:r>
        <w:fldChar w:fldCharType="end"/>
      </w:r>
      <w:r>
        <w:t xml:space="preserve"> </w:t>
      </w:r>
      <w:r w:rsidR="00B900B1">
        <w:t>- Aerodynamic</w:t>
      </w:r>
      <w:r>
        <w:t xml:space="preserve"> values </w:t>
      </w:r>
      <w:r w:rsidR="00B900B1">
        <w:t>for both MIRA wind tunnel and CFD results using the same</w:t>
      </w:r>
      <w:r w:rsidR="008C4DC4">
        <w:t xml:space="preserve"> ride height</w:t>
      </w:r>
      <w:r w:rsidR="00B900B1">
        <w:t xml:space="preserve"> data points with RBF surfacing</w:t>
      </w:r>
      <w:bookmarkEnd w:id="477"/>
      <w:bookmarkEnd w:id="478"/>
      <w:bookmarkEnd w:id="479"/>
      <w:bookmarkEnd w:id="480"/>
    </w:p>
    <w:p w14:paraId="39E34ABC" w14:textId="77777777" w:rsidR="00B0278C" w:rsidRPr="00B0278C" w:rsidRDefault="00B0278C" w:rsidP="00B0278C"/>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54"/>
        <w:gridCol w:w="4572"/>
      </w:tblGrid>
      <w:tr w:rsidR="00B0278C" w14:paraId="0BE56647" w14:textId="77777777" w:rsidTr="003670E4">
        <w:tc>
          <w:tcPr>
            <w:tcW w:w="4479" w:type="dxa"/>
          </w:tcPr>
          <w:p w14:paraId="3803CF9B" w14:textId="723DC00E" w:rsidR="00B0278C" w:rsidRDefault="006C09AF" w:rsidP="003670E4">
            <w:pPr>
              <w:ind w:left="0" w:firstLine="0"/>
              <w:jc w:val="center"/>
            </w:pPr>
            <w:r>
              <w:rPr>
                <w:noProof/>
              </w:rPr>
              <w:lastRenderedPageBreak/>
              <w:drawing>
                <wp:inline distT="0" distB="0" distL="0" distR="0" wp14:anchorId="45FDC582" wp14:editId="6ED6D661">
                  <wp:extent cx="2790269" cy="2173857"/>
                  <wp:effectExtent l="0" t="0" r="0" b="0"/>
                  <wp:docPr id="1386370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370047" name=""/>
                          <pic:cNvPicPr/>
                        </pic:nvPicPr>
                        <pic:blipFill rotWithShape="1">
                          <a:blip r:embed="rId151"/>
                          <a:srcRect r="46118"/>
                          <a:stretch>
                            <a:fillRect/>
                          </a:stretch>
                        </pic:blipFill>
                        <pic:spPr bwMode="auto">
                          <a:xfrm>
                            <a:off x="0" y="0"/>
                            <a:ext cx="2798979" cy="2180643"/>
                          </a:xfrm>
                          <a:prstGeom prst="rect">
                            <a:avLst/>
                          </a:prstGeom>
                          <a:ln>
                            <a:noFill/>
                          </a:ln>
                          <a:extLst>
                            <a:ext uri="{53640926-AAD7-44D8-BBD7-CCE9431645EC}">
                              <a14:shadowObscured xmlns:a14="http://schemas.microsoft.com/office/drawing/2010/main"/>
                            </a:ext>
                          </a:extLst>
                        </pic:spPr>
                      </pic:pic>
                    </a:graphicData>
                  </a:graphic>
                </wp:inline>
              </w:drawing>
            </w:r>
          </w:p>
        </w:tc>
        <w:tc>
          <w:tcPr>
            <w:tcW w:w="4537" w:type="dxa"/>
          </w:tcPr>
          <w:p w14:paraId="0540395D" w14:textId="0765BDE5" w:rsidR="00B0278C" w:rsidRDefault="00FE566B" w:rsidP="003670E4">
            <w:pPr>
              <w:ind w:left="0" w:firstLine="0"/>
              <w:jc w:val="center"/>
            </w:pPr>
            <w:r>
              <w:rPr>
                <w:noProof/>
              </w:rPr>
              <w:drawing>
                <wp:inline distT="0" distB="0" distL="0" distR="0" wp14:anchorId="6532BBD4" wp14:editId="2C585B1E">
                  <wp:extent cx="2770212" cy="2191110"/>
                  <wp:effectExtent l="0" t="0" r="0" b="0"/>
                  <wp:docPr id="1005525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525881" name=""/>
                          <pic:cNvPicPr/>
                        </pic:nvPicPr>
                        <pic:blipFill rotWithShape="1">
                          <a:blip r:embed="rId152"/>
                          <a:srcRect t="4646"/>
                          <a:stretch>
                            <a:fillRect/>
                          </a:stretch>
                        </pic:blipFill>
                        <pic:spPr bwMode="auto">
                          <a:xfrm>
                            <a:off x="0" y="0"/>
                            <a:ext cx="2786970" cy="2204365"/>
                          </a:xfrm>
                          <a:prstGeom prst="rect">
                            <a:avLst/>
                          </a:prstGeom>
                          <a:ln>
                            <a:noFill/>
                          </a:ln>
                          <a:extLst>
                            <a:ext uri="{53640926-AAD7-44D8-BBD7-CCE9431645EC}">
                              <a14:shadowObscured xmlns:a14="http://schemas.microsoft.com/office/drawing/2010/main"/>
                            </a:ext>
                          </a:extLst>
                        </pic:spPr>
                      </pic:pic>
                    </a:graphicData>
                  </a:graphic>
                </wp:inline>
              </w:drawing>
            </w:r>
          </w:p>
        </w:tc>
      </w:tr>
      <w:tr w:rsidR="00B0278C" w14:paraId="0A93E2D4" w14:textId="77777777" w:rsidTr="003670E4">
        <w:tc>
          <w:tcPr>
            <w:tcW w:w="4479" w:type="dxa"/>
          </w:tcPr>
          <w:p w14:paraId="7A915BD3" w14:textId="421CA173" w:rsidR="00B0278C" w:rsidRDefault="00702D28" w:rsidP="003670E4">
            <w:pPr>
              <w:ind w:left="0" w:firstLine="0"/>
              <w:jc w:val="center"/>
            </w:pPr>
            <w:r>
              <w:rPr>
                <w:noProof/>
              </w:rPr>
              <w:drawing>
                <wp:inline distT="0" distB="0" distL="0" distR="0" wp14:anchorId="5F6A88A6" wp14:editId="1534CC95">
                  <wp:extent cx="2790190" cy="2186880"/>
                  <wp:effectExtent l="0" t="0" r="0" b="4445"/>
                  <wp:docPr id="740694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694143" name=""/>
                          <pic:cNvPicPr/>
                        </pic:nvPicPr>
                        <pic:blipFill rotWithShape="1">
                          <a:blip r:embed="rId153"/>
                          <a:srcRect l="49216" t="2687" r="-388"/>
                          <a:stretch>
                            <a:fillRect/>
                          </a:stretch>
                        </pic:blipFill>
                        <pic:spPr bwMode="auto">
                          <a:xfrm>
                            <a:off x="0" y="0"/>
                            <a:ext cx="2793387" cy="2189386"/>
                          </a:xfrm>
                          <a:prstGeom prst="rect">
                            <a:avLst/>
                          </a:prstGeom>
                          <a:ln>
                            <a:noFill/>
                          </a:ln>
                          <a:extLst>
                            <a:ext uri="{53640926-AAD7-44D8-BBD7-CCE9431645EC}">
                              <a14:shadowObscured xmlns:a14="http://schemas.microsoft.com/office/drawing/2010/main"/>
                            </a:ext>
                          </a:extLst>
                        </pic:spPr>
                      </pic:pic>
                    </a:graphicData>
                  </a:graphic>
                </wp:inline>
              </w:drawing>
            </w:r>
          </w:p>
        </w:tc>
        <w:tc>
          <w:tcPr>
            <w:tcW w:w="4537" w:type="dxa"/>
          </w:tcPr>
          <w:p w14:paraId="357CAA09" w14:textId="3E664D34" w:rsidR="00B0278C" w:rsidRDefault="003670E4" w:rsidP="003670E4">
            <w:pPr>
              <w:ind w:left="0" w:firstLine="0"/>
              <w:jc w:val="center"/>
            </w:pPr>
            <w:r>
              <w:rPr>
                <w:noProof/>
              </w:rPr>
              <w:drawing>
                <wp:inline distT="0" distB="0" distL="0" distR="0" wp14:anchorId="75AC88D2" wp14:editId="5BBB41B6">
                  <wp:extent cx="2823845" cy="2199726"/>
                  <wp:effectExtent l="0" t="0" r="0" b="0"/>
                  <wp:docPr id="1294058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058178" name=""/>
                          <pic:cNvPicPr/>
                        </pic:nvPicPr>
                        <pic:blipFill rotWithShape="1">
                          <a:blip r:embed="rId154"/>
                          <a:srcRect l="-1" t="50042" r="45810"/>
                          <a:stretch>
                            <a:fillRect/>
                          </a:stretch>
                        </pic:blipFill>
                        <pic:spPr bwMode="auto">
                          <a:xfrm>
                            <a:off x="0" y="0"/>
                            <a:ext cx="2842745" cy="2214449"/>
                          </a:xfrm>
                          <a:prstGeom prst="rect">
                            <a:avLst/>
                          </a:prstGeom>
                          <a:ln>
                            <a:noFill/>
                          </a:ln>
                          <a:extLst>
                            <a:ext uri="{53640926-AAD7-44D8-BBD7-CCE9431645EC}">
                              <a14:shadowObscured xmlns:a14="http://schemas.microsoft.com/office/drawing/2010/main"/>
                            </a:ext>
                          </a:extLst>
                        </pic:spPr>
                      </pic:pic>
                    </a:graphicData>
                  </a:graphic>
                </wp:inline>
              </w:drawing>
            </w:r>
          </w:p>
        </w:tc>
      </w:tr>
      <w:tr w:rsidR="00B0278C" w14:paraId="53E673AC" w14:textId="77777777" w:rsidTr="003670E4">
        <w:tc>
          <w:tcPr>
            <w:tcW w:w="4479" w:type="dxa"/>
          </w:tcPr>
          <w:p w14:paraId="6671A466" w14:textId="33903116" w:rsidR="00B0278C" w:rsidRDefault="00007DD8" w:rsidP="004660AB">
            <w:pPr>
              <w:ind w:left="0" w:firstLine="0"/>
            </w:pPr>
            <w:r>
              <w:rPr>
                <w:noProof/>
              </w:rPr>
              <w:drawing>
                <wp:inline distT="0" distB="0" distL="0" distR="0" wp14:anchorId="3DB7D89B" wp14:editId="471659C7">
                  <wp:extent cx="2749193" cy="2156603"/>
                  <wp:effectExtent l="0" t="0" r="0" b="0"/>
                  <wp:docPr id="1403431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431442" name=""/>
                          <pic:cNvPicPr/>
                        </pic:nvPicPr>
                        <pic:blipFill rotWithShape="1">
                          <a:blip r:embed="rId155"/>
                          <a:srcRect t="52582"/>
                          <a:stretch>
                            <a:fillRect/>
                          </a:stretch>
                        </pic:blipFill>
                        <pic:spPr bwMode="auto">
                          <a:xfrm>
                            <a:off x="0" y="0"/>
                            <a:ext cx="2757231" cy="2162908"/>
                          </a:xfrm>
                          <a:prstGeom prst="rect">
                            <a:avLst/>
                          </a:prstGeom>
                          <a:ln>
                            <a:noFill/>
                          </a:ln>
                          <a:extLst>
                            <a:ext uri="{53640926-AAD7-44D8-BBD7-CCE9431645EC}">
                              <a14:shadowObscured xmlns:a14="http://schemas.microsoft.com/office/drawing/2010/main"/>
                            </a:ext>
                          </a:extLst>
                        </pic:spPr>
                      </pic:pic>
                    </a:graphicData>
                  </a:graphic>
                </wp:inline>
              </w:drawing>
            </w:r>
          </w:p>
        </w:tc>
        <w:tc>
          <w:tcPr>
            <w:tcW w:w="4537" w:type="dxa"/>
          </w:tcPr>
          <w:p w14:paraId="30BCBE8A" w14:textId="61B5F20B" w:rsidR="00B0278C" w:rsidRDefault="006762B9" w:rsidP="004660AB">
            <w:pPr>
              <w:ind w:left="0" w:firstLine="0"/>
            </w:pPr>
            <w:r>
              <w:rPr>
                <w:noProof/>
              </w:rPr>
              <w:drawing>
                <wp:inline distT="0" distB="0" distL="0" distR="0" wp14:anchorId="1C1382F0" wp14:editId="5F00EF44">
                  <wp:extent cx="2910673" cy="2312754"/>
                  <wp:effectExtent l="0" t="0" r="4445" b="0"/>
                  <wp:docPr id="1520384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384782" name=""/>
                          <pic:cNvPicPr/>
                        </pic:nvPicPr>
                        <pic:blipFill rotWithShape="1">
                          <a:blip r:embed="rId156"/>
                          <a:srcRect l="49216" t="51703"/>
                          <a:stretch>
                            <a:fillRect/>
                          </a:stretch>
                        </pic:blipFill>
                        <pic:spPr bwMode="auto">
                          <a:xfrm>
                            <a:off x="0" y="0"/>
                            <a:ext cx="2910673" cy="2312754"/>
                          </a:xfrm>
                          <a:prstGeom prst="rect">
                            <a:avLst/>
                          </a:prstGeom>
                          <a:ln>
                            <a:noFill/>
                          </a:ln>
                          <a:extLst>
                            <a:ext uri="{53640926-AAD7-44D8-BBD7-CCE9431645EC}">
                              <a14:shadowObscured xmlns:a14="http://schemas.microsoft.com/office/drawing/2010/main"/>
                            </a:ext>
                          </a:extLst>
                        </pic:spPr>
                      </pic:pic>
                    </a:graphicData>
                  </a:graphic>
                </wp:inline>
              </w:drawing>
            </w:r>
          </w:p>
        </w:tc>
      </w:tr>
    </w:tbl>
    <w:p w14:paraId="4AF06886" w14:textId="25549A87" w:rsidR="00B0278C" w:rsidRDefault="00B0278C" w:rsidP="00B0278C">
      <w:pPr>
        <w:pStyle w:val="Caption"/>
        <w:ind w:left="11" w:right="0" w:hanging="11"/>
      </w:pPr>
      <w:bookmarkStart w:id="481" w:name="_Toc239604335"/>
      <w:r>
        <w:t xml:space="preserve">Figure </w:t>
      </w:r>
      <w:r>
        <w:fldChar w:fldCharType="begin"/>
      </w:r>
      <w:r>
        <w:instrText>SEQ Figure \* ARABIC</w:instrText>
      </w:r>
      <w:r>
        <w:fldChar w:fldCharType="separate"/>
      </w:r>
      <w:r w:rsidR="00D930D7">
        <w:rPr>
          <w:noProof/>
        </w:rPr>
        <w:t>99</w:t>
      </w:r>
      <w:r>
        <w:fldChar w:fldCharType="end"/>
      </w:r>
      <w:r>
        <w:t xml:space="preserve"> - Aerodynamic values for both </w:t>
      </w:r>
      <w:r w:rsidR="006C5D80">
        <w:t>SABE</w:t>
      </w:r>
      <w:r>
        <w:t xml:space="preserve"> and CFD results using the same ride height data points with RBF surfacing</w:t>
      </w:r>
      <w:bookmarkEnd w:id="481"/>
    </w:p>
    <w:p w14:paraId="2A7DD291" w14:textId="77777777" w:rsidR="00B0278C" w:rsidRPr="00B0278C" w:rsidRDefault="00B0278C" w:rsidP="00B0278C">
      <w:pPr>
        <w:ind w:left="0" w:firstLine="0"/>
      </w:pPr>
    </w:p>
    <w:p w14:paraId="75EECD0A" w14:textId="77777777" w:rsidR="00AC2200" w:rsidRDefault="00AC2200" w:rsidP="00AC2200">
      <w:pPr>
        <w:keepNext/>
        <w:ind w:left="0" w:right="0" w:firstLine="0"/>
        <w:jc w:val="center"/>
      </w:pPr>
      <w:r>
        <w:rPr>
          <w:noProof/>
        </w:rPr>
        <w:lastRenderedPageBreak/>
        <w:drawing>
          <wp:inline distT="0" distB="0" distL="0" distR="0" wp14:anchorId="6619664A" wp14:editId="4A7B9126">
            <wp:extent cx="4878420" cy="4149305"/>
            <wp:effectExtent l="0" t="0" r="0" b="3810"/>
            <wp:docPr id="809561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561162" name=""/>
                    <pic:cNvPicPr/>
                  </pic:nvPicPr>
                  <pic:blipFill>
                    <a:blip r:embed="rId157"/>
                    <a:stretch>
                      <a:fillRect/>
                    </a:stretch>
                  </pic:blipFill>
                  <pic:spPr>
                    <a:xfrm>
                      <a:off x="0" y="0"/>
                      <a:ext cx="4910361" cy="4176472"/>
                    </a:xfrm>
                    <a:prstGeom prst="rect">
                      <a:avLst/>
                    </a:prstGeom>
                  </pic:spPr>
                </pic:pic>
              </a:graphicData>
            </a:graphic>
          </wp:inline>
        </w:drawing>
      </w:r>
      <w:r>
        <w:rPr>
          <w:noProof/>
        </w:rPr>
        <w:drawing>
          <wp:inline distT="0" distB="0" distL="0" distR="0" wp14:anchorId="5B0BB693" wp14:editId="2A4F7C11">
            <wp:extent cx="4903158" cy="3991626"/>
            <wp:effectExtent l="0" t="0" r="0" b="8890"/>
            <wp:docPr id="1797274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274607" name=""/>
                    <pic:cNvPicPr/>
                  </pic:nvPicPr>
                  <pic:blipFill rotWithShape="1">
                    <a:blip r:embed="rId158"/>
                    <a:srcRect t="4635"/>
                    <a:stretch>
                      <a:fillRect/>
                    </a:stretch>
                  </pic:blipFill>
                  <pic:spPr bwMode="auto">
                    <a:xfrm>
                      <a:off x="0" y="0"/>
                      <a:ext cx="4920018" cy="4005352"/>
                    </a:xfrm>
                    <a:prstGeom prst="rect">
                      <a:avLst/>
                    </a:prstGeom>
                    <a:ln>
                      <a:noFill/>
                    </a:ln>
                    <a:extLst>
                      <a:ext uri="{53640926-AAD7-44D8-BBD7-CCE9431645EC}">
                        <a14:shadowObscured xmlns:a14="http://schemas.microsoft.com/office/drawing/2010/main"/>
                      </a:ext>
                    </a:extLst>
                  </pic:spPr>
                </pic:pic>
              </a:graphicData>
            </a:graphic>
          </wp:inline>
        </w:drawing>
      </w:r>
    </w:p>
    <w:p w14:paraId="6D465050" w14:textId="6E4F4162" w:rsidR="00AC2200" w:rsidRDefault="00AC2200" w:rsidP="00AC2200">
      <w:pPr>
        <w:pStyle w:val="Caption"/>
        <w:ind w:left="0" w:right="0"/>
        <w:jc w:val="center"/>
      </w:pPr>
      <w:bookmarkStart w:id="482" w:name="_Toc239542981"/>
      <w:bookmarkStart w:id="483" w:name="_Toc239543092"/>
      <w:bookmarkStart w:id="484" w:name="_Toc239545032"/>
      <w:bookmarkStart w:id="485" w:name="_Toc239604336"/>
      <w:r>
        <w:t xml:space="preserve">Figure </w:t>
      </w:r>
      <w:r>
        <w:fldChar w:fldCharType="begin"/>
      </w:r>
      <w:r>
        <w:instrText>SEQ Figure \* ARABIC</w:instrText>
      </w:r>
      <w:r>
        <w:fldChar w:fldCharType="separate"/>
      </w:r>
      <w:r w:rsidR="00D930D7">
        <w:rPr>
          <w:noProof/>
        </w:rPr>
        <w:t>100</w:t>
      </w:r>
      <w:r>
        <w:fldChar w:fldCharType="end"/>
      </w:r>
      <w:r>
        <w:t xml:space="preserve"> - Cd, Cl, Efficiency and Balance plots for grid CFD run points and for alternative yaw angles</w:t>
      </w:r>
      <w:bookmarkEnd w:id="482"/>
      <w:bookmarkEnd w:id="483"/>
      <w:bookmarkEnd w:id="484"/>
      <w:bookmarkEnd w:id="485"/>
    </w:p>
    <w:p w14:paraId="094671C5" w14:textId="77777777" w:rsidR="00AC2200" w:rsidRPr="00AC2200" w:rsidRDefault="00AC2200" w:rsidP="00AC2200">
      <w:pPr>
        <w:ind w:left="0" w:firstLine="0"/>
      </w:pPr>
    </w:p>
    <w:p w14:paraId="61DD7071" w14:textId="6F8BBDF2" w:rsidR="000B631D" w:rsidRPr="000B631D" w:rsidRDefault="000B631D" w:rsidP="00CA25B1">
      <w:pPr>
        <w:pStyle w:val="Caption"/>
        <w:keepNext/>
        <w:ind w:left="11" w:right="0" w:hanging="11"/>
        <w:jc w:val="center"/>
      </w:pPr>
      <w:bookmarkStart w:id="486" w:name="_Toc239543123"/>
      <w:bookmarkStart w:id="487" w:name="_Toc239545047"/>
      <w:bookmarkStart w:id="488" w:name="_Toc239604357"/>
      <w:r>
        <w:t xml:space="preserve">Table </w:t>
      </w:r>
      <w:r>
        <w:fldChar w:fldCharType="begin"/>
      </w:r>
      <w:r>
        <w:instrText>SEQ Table \* ARABIC</w:instrText>
      </w:r>
      <w:r>
        <w:fldChar w:fldCharType="separate"/>
      </w:r>
      <w:r w:rsidR="00A57C24">
        <w:rPr>
          <w:noProof/>
        </w:rPr>
        <w:t>15</w:t>
      </w:r>
      <w:r>
        <w:fldChar w:fldCharType="end"/>
      </w:r>
      <w:r>
        <w:t xml:space="preserve"> - Ranked 4 </w:t>
      </w:r>
      <w:r w:rsidR="00182F0A">
        <w:t>factor</w:t>
      </w:r>
      <w:r>
        <w:t xml:space="preserve"> box Behnken model</w:t>
      </w:r>
      <w:bookmarkEnd w:id="486"/>
      <w:bookmarkEnd w:id="487"/>
      <w:bookmarkEnd w:id="488"/>
    </w:p>
    <w:tbl>
      <w:tblPr>
        <w:tblStyle w:val="PlainTable3"/>
        <w:tblW w:w="9072" w:type="dxa"/>
        <w:tblLayout w:type="fixed"/>
        <w:tblLook w:val="04A0" w:firstRow="1" w:lastRow="0" w:firstColumn="1" w:lastColumn="0" w:noHBand="0" w:noVBand="1"/>
      </w:tblPr>
      <w:tblGrid>
        <w:gridCol w:w="851"/>
        <w:gridCol w:w="1276"/>
        <w:gridCol w:w="1417"/>
        <w:gridCol w:w="1418"/>
        <w:gridCol w:w="1417"/>
        <w:gridCol w:w="1276"/>
        <w:gridCol w:w="1417"/>
      </w:tblGrid>
      <w:tr w:rsidR="00664C9F" w:rsidRPr="002B0A96" w14:paraId="7087A003" w14:textId="77777777" w:rsidTr="000B631D">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851" w:type="dxa"/>
            <w:vAlign w:val="center"/>
          </w:tcPr>
          <w:p w14:paraId="1012D9BF" w14:textId="56DD3852" w:rsidR="00664C9F"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RANK</w:t>
            </w:r>
          </w:p>
        </w:tc>
        <w:tc>
          <w:tcPr>
            <w:tcW w:w="1276" w:type="dxa"/>
            <w:vAlign w:val="center"/>
          </w:tcPr>
          <w:p w14:paraId="3349844E" w14:textId="33E9168C" w:rsidR="00664C9F" w:rsidRPr="002B0A96" w:rsidRDefault="00664C9F" w:rsidP="000B631D">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Pr>
                <w:rFonts w:ascii="Aptos Narrow" w:eastAsia="Times New Roman" w:hAnsi="Aptos Narrow" w:cs="Times New Roman"/>
                <w:lang w:eastAsia="zh-CN"/>
              </w:rPr>
              <w:t>RUN NUMBER</w:t>
            </w:r>
          </w:p>
        </w:tc>
        <w:tc>
          <w:tcPr>
            <w:tcW w:w="1417" w:type="dxa"/>
            <w:vAlign w:val="center"/>
          </w:tcPr>
          <w:p w14:paraId="26656779" w14:textId="6302C79E" w:rsidR="00664C9F" w:rsidRPr="002B0A96" w:rsidRDefault="00664C9F" w:rsidP="000B631D">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Pr>
                <w:rFonts w:ascii="Aptos Narrow" w:eastAsia="Times New Roman" w:hAnsi="Aptos Narrow" w:cs="Times New Roman"/>
                <w:lang w:eastAsia="zh-CN"/>
              </w:rPr>
              <w:t>PREDICTED LAP TIME (S)</w:t>
            </w:r>
          </w:p>
        </w:tc>
        <w:tc>
          <w:tcPr>
            <w:tcW w:w="1418" w:type="dxa"/>
            <w:vAlign w:val="center"/>
          </w:tcPr>
          <w:p w14:paraId="1B3F5D35" w14:textId="226EC8DF" w:rsidR="00664C9F" w:rsidRPr="002B0A96" w:rsidRDefault="00664C9F" w:rsidP="000B631D">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Pr>
                <w:rFonts w:ascii="Aptos Narrow" w:eastAsia="Times New Roman" w:hAnsi="Aptos Narrow" w:cs="Times New Roman"/>
                <w:lang w:eastAsia="zh-CN"/>
              </w:rPr>
              <w:t>FRONT RIDE HEIGHT (MM)</w:t>
            </w:r>
          </w:p>
        </w:tc>
        <w:tc>
          <w:tcPr>
            <w:tcW w:w="1417" w:type="dxa"/>
            <w:vAlign w:val="center"/>
          </w:tcPr>
          <w:p w14:paraId="68E78255" w14:textId="72F03500" w:rsidR="00664C9F" w:rsidRPr="002B0A96" w:rsidRDefault="00664C9F" w:rsidP="000B631D">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Pr>
                <w:rFonts w:ascii="Aptos Narrow" w:eastAsia="Times New Roman" w:hAnsi="Aptos Narrow" w:cs="Times New Roman"/>
                <w:lang w:eastAsia="zh-CN"/>
              </w:rPr>
              <w:t>rEAR rIDE HEIGHT (MM)</w:t>
            </w:r>
          </w:p>
        </w:tc>
        <w:tc>
          <w:tcPr>
            <w:tcW w:w="1276" w:type="dxa"/>
            <w:vAlign w:val="center"/>
          </w:tcPr>
          <w:p w14:paraId="147FED0B" w14:textId="4F14FB55" w:rsidR="00664C9F" w:rsidRPr="002B0A96" w:rsidRDefault="00664C9F" w:rsidP="000B631D">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Pr>
                <w:rFonts w:ascii="Aptos Narrow" w:eastAsia="Times New Roman" w:hAnsi="Aptos Narrow" w:cs="Times New Roman"/>
                <w:lang w:eastAsia="zh-CN"/>
              </w:rPr>
              <w:t xml:space="preserve">FRONT </w:t>
            </w:r>
            <w:r w:rsidRPr="00CC493F">
              <w:rPr>
                <w:rFonts w:ascii="Aptos Narrow" w:eastAsia="Times New Roman" w:hAnsi="Aptos Narrow" w:cs="Times New Roman"/>
                <w:lang w:eastAsia="zh-CN"/>
              </w:rPr>
              <w:t>Spring</w:t>
            </w:r>
            <w:r>
              <w:rPr>
                <w:rFonts w:ascii="Aptos Narrow" w:eastAsia="Times New Roman" w:hAnsi="Aptos Narrow" w:cs="Times New Roman"/>
                <w:lang w:eastAsia="zh-CN"/>
              </w:rPr>
              <w:t xml:space="preserve"> (</w:t>
            </w:r>
            <w:r w:rsidRPr="00CC493F">
              <w:rPr>
                <w:rFonts w:ascii="Aptos Narrow" w:eastAsia="Times New Roman" w:hAnsi="Aptos Narrow" w:cs="Times New Roman"/>
                <w:lang w:eastAsia="zh-CN"/>
              </w:rPr>
              <w:t>N</w:t>
            </w:r>
            <w:r>
              <w:rPr>
                <w:rFonts w:ascii="Aptos Narrow" w:eastAsia="Times New Roman" w:hAnsi="Aptos Narrow" w:cs="Times New Roman"/>
                <w:lang w:eastAsia="zh-CN"/>
              </w:rPr>
              <w:t>/</w:t>
            </w:r>
            <w:r w:rsidRPr="00CC493F">
              <w:rPr>
                <w:rFonts w:ascii="Aptos Narrow" w:eastAsia="Times New Roman" w:hAnsi="Aptos Narrow" w:cs="Times New Roman"/>
                <w:lang w:eastAsia="zh-CN"/>
              </w:rPr>
              <w:t>mm</w:t>
            </w:r>
            <w:r>
              <w:rPr>
                <w:rFonts w:ascii="Aptos Narrow" w:eastAsia="Times New Roman" w:hAnsi="Aptos Narrow" w:cs="Times New Roman"/>
                <w:lang w:eastAsia="zh-CN"/>
              </w:rPr>
              <w:t>)</w:t>
            </w:r>
          </w:p>
        </w:tc>
        <w:tc>
          <w:tcPr>
            <w:tcW w:w="1417" w:type="dxa"/>
            <w:vAlign w:val="center"/>
          </w:tcPr>
          <w:p w14:paraId="0AB583A2" w14:textId="1F8A03E6" w:rsidR="00664C9F" w:rsidRPr="002B0A96" w:rsidRDefault="00664C9F" w:rsidP="000B631D">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CC493F">
              <w:rPr>
                <w:rFonts w:ascii="Aptos Narrow" w:eastAsia="Times New Roman" w:hAnsi="Aptos Narrow" w:cs="Times New Roman"/>
                <w:lang w:eastAsia="zh-CN"/>
              </w:rPr>
              <w:t>Rear</w:t>
            </w:r>
            <w:r>
              <w:rPr>
                <w:rFonts w:ascii="Aptos Narrow" w:eastAsia="Times New Roman" w:hAnsi="Aptos Narrow" w:cs="Times New Roman"/>
                <w:lang w:eastAsia="zh-CN"/>
              </w:rPr>
              <w:t xml:space="preserve"> </w:t>
            </w:r>
            <w:r w:rsidRPr="00CC493F">
              <w:rPr>
                <w:rFonts w:ascii="Aptos Narrow" w:eastAsia="Times New Roman" w:hAnsi="Aptos Narrow" w:cs="Times New Roman"/>
                <w:lang w:eastAsia="zh-CN"/>
              </w:rPr>
              <w:t>Spring</w:t>
            </w:r>
            <w:r>
              <w:rPr>
                <w:rFonts w:ascii="Aptos Narrow" w:eastAsia="Times New Roman" w:hAnsi="Aptos Narrow" w:cs="Times New Roman"/>
                <w:lang w:eastAsia="zh-CN"/>
              </w:rPr>
              <w:t xml:space="preserve"> (</w:t>
            </w:r>
            <w:r w:rsidRPr="00CC493F">
              <w:rPr>
                <w:rFonts w:ascii="Aptos Narrow" w:eastAsia="Times New Roman" w:hAnsi="Aptos Narrow" w:cs="Times New Roman"/>
                <w:lang w:eastAsia="zh-CN"/>
              </w:rPr>
              <w:t>N</w:t>
            </w:r>
            <w:r>
              <w:rPr>
                <w:rFonts w:ascii="Aptos Narrow" w:eastAsia="Times New Roman" w:hAnsi="Aptos Narrow" w:cs="Times New Roman"/>
                <w:lang w:eastAsia="zh-CN"/>
              </w:rPr>
              <w:t>/</w:t>
            </w:r>
            <w:r w:rsidRPr="00CC493F">
              <w:rPr>
                <w:rFonts w:ascii="Aptos Narrow" w:eastAsia="Times New Roman" w:hAnsi="Aptos Narrow" w:cs="Times New Roman"/>
                <w:lang w:eastAsia="zh-CN"/>
              </w:rPr>
              <w:t>mm</w:t>
            </w:r>
            <w:r>
              <w:rPr>
                <w:rFonts w:ascii="Aptos Narrow" w:eastAsia="Times New Roman" w:hAnsi="Aptos Narrow" w:cs="Times New Roman"/>
                <w:lang w:eastAsia="zh-CN"/>
              </w:rPr>
              <w:t>)</w:t>
            </w:r>
          </w:p>
        </w:tc>
      </w:tr>
      <w:tr w:rsidR="00664C9F" w:rsidRPr="002B0A96" w14:paraId="06048B4B" w14:textId="77777777" w:rsidTr="000B631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39676C85" w14:textId="24997988"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1</w:t>
            </w:r>
          </w:p>
        </w:tc>
        <w:tc>
          <w:tcPr>
            <w:tcW w:w="1276" w:type="dxa"/>
            <w:vAlign w:val="center"/>
            <w:hideMark/>
          </w:tcPr>
          <w:p w14:paraId="3EA9B552" w14:textId="1EB5A429"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22</w:t>
            </w:r>
          </w:p>
        </w:tc>
        <w:tc>
          <w:tcPr>
            <w:tcW w:w="1417" w:type="dxa"/>
            <w:vAlign w:val="center"/>
            <w:hideMark/>
          </w:tcPr>
          <w:p w14:paraId="0F9DEADA"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67.186</w:t>
            </w:r>
          </w:p>
        </w:tc>
        <w:tc>
          <w:tcPr>
            <w:tcW w:w="1418" w:type="dxa"/>
            <w:vAlign w:val="center"/>
            <w:hideMark/>
          </w:tcPr>
          <w:p w14:paraId="38475B6D"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417" w:type="dxa"/>
            <w:vAlign w:val="center"/>
            <w:hideMark/>
          </w:tcPr>
          <w:p w14:paraId="248B4136"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0D517B94"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113.832</w:t>
            </w:r>
          </w:p>
        </w:tc>
        <w:tc>
          <w:tcPr>
            <w:tcW w:w="1417" w:type="dxa"/>
            <w:vAlign w:val="center"/>
            <w:hideMark/>
          </w:tcPr>
          <w:p w14:paraId="09FE90C5"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157.614</w:t>
            </w:r>
          </w:p>
        </w:tc>
      </w:tr>
      <w:tr w:rsidR="00664C9F" w:rsidRPr="002B0A96" w14:paraId="5990EB5E" w14:textId="77777777" w:rsidTr="000B631D">
        <w:trPr>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4AFFAFFE" w14:textId="42304E76"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2</w:t>
            </w:r>
          </w:p>
        </w:tc>
        <w:tc>
          <w:tcPr>
            <w:tcW w:w="1276" w:type="dxa"/>
            <w:vAlign w:val="center"/>
            <w:hideMark/>
          </w:tcPr>
          <w:p w14:paraId="776078C9" w14:textId="0EC231DD"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w:t>
            </w:r>
          </w:p>
        </w:tc>
        <w:tc>
          <w:tcPr>
            <w:tcW w:w="1417" w:type="dxa"/>
            <w:vAlign w:val="center"/>
            <w:hideMark/>
          </w:tcPr>
          <w:p w14:paraId="4B06AE3B"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67.242</w:t>
            </w:r>
          </w:p>
        </w:tc>
        <w:tc>
          <w:tcPr>
            <w:tcW w:w="1418" w:type="dxa"/>
            <w:vAlign w:val="center"/>
            <w:hideMark/>
          </w:tcPr>
          <w:p w14:paraId="5A56E6F9"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417" w:type="dxa"/>
            <w:vAlign w:val="center"/>
            <w:hideMark/>
          </w:tcPr>
          <w:p w14:paraId="52E7BA9E"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1EEF2946"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113.832</w:t>
            </w:r>
          </w:p>
        </w:tc>
        <w:tc>
          <w:tcPr>
            <w:tcW w:w="1417" w:type="dxa"/>
            <w:vAlign w:val="center"/>
            <w:hideMark/>
          </w:tcPr>
          <w:p w14:paraId="580F2F28"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140.101</w:t>
            </w:r>
          </w:p>
        </w:tc>
      </w:tr>
      <w:tr w:rsidR="00664C9F" w:rsidRPr="002B0A96" w14:paraId="51F5CD33" w14:textId="77777777" w:rsidTr="000B631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2A46DFC5" w14:textId="523ECC7F"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3</w:t>
            </w:r>
          </w:p>
        </w:tc>
        <w:tc>
          <w:tcPr>
            <w:tcW w:w="1276" w:type="dxa"/>
            <w:vAlign w:val="center"/>
            <w:hideMark/>
          </w:tcPr>
          <w:p w14:paraId="27A26D2F" w14:textId="767CBC0B"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12</w:t>
            </w:r>
          </w:p>
        </w:tc>
        <w:tc>
          <w:tcPr>
            <w:tcW w:w="1417" w:type="dxa"/>
            <w:vAlign w:val="center"/>
            <w:hideMark/>
          </w:tcPr>
          <w:p w14:paraId="1D437D77"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67.242</w:t>
            </w:r>
          </w:p>
        </w:tc>
        <w:tc>
          <w:tcPr>
            <w:tcW w:w="1418" w:type="dxa"/>
            <w:vAlign w:val="center"/>
            <w:hideMark/>
          </w:tcPr>
          <w:p w14:paraId="41310C75"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417" w:type="dxa"/>
            <w:vAlign w:val="center"/>
            <w:hideMark/>
          </w:tcPr>
          <w:p w14:paraId="11B7B042"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4EF19FF4"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131.345</w:t>
            </w:r>
          </w:p>
        </w:tc>
        <w:tc>
          <w:tcPr>
            <w:tcW w:w="1417" w:type="dxa"/>
            <w:vAlign w:val="center"/>
            <w:hideMark/>
          </w:tcPr>
          <w:p w14:paraId="26923486"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157.614</w:t>
            </w:r>
          </w:p>
        </w:tc>
      </w:tr>
      <w:tr w:rsidR="00664C9F" w:rsidRPr="002B0A96" w14:paraId="2D3887C7" w14:textId="77777777" w:rsidTr="000B631D">
        <w:trPr>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7C4FEAC3" w14:textId="4E3816DA"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4</w:t>
            </w:r>
          </w:p>
        </w:tc>
        <w:tc>
          <w:tcPr>
            <w:tcW w:w="1276" w:type="dxa"/>
            <w:vAlign w:val="center"/>
            <w:hideMark/>
          </w:tcPr>
          <w:p w14:paraId="5DCDF32B" w14:textId="5DC2269B"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5</w:t>
            </w:r>
          </w:p>
        </w:tc>
        <w:tc>
          <w:tcPr>
            <w:tcW w:w="1417" w:type="dxa"/>
            <w:vAlign w:val="center"/>
            <w:hideMark/>
          </w:tcPr>
          <w:p w14:paraId="40F6AA10"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67.236</w:t>
            </w:r>
          </w:p>
        </w:tc>
        <w:tc>
          <w:tcPr>
            <w:tcW w:w="1418" w:type="dxa"/>
            <w:vAlign w:val="center"/>
            <w:hideMark/>
          </w:tcPr>
          <w:p w14:paraId="51E701CD"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52</w:t>
            </w:r>
          </w:p>
        </w:tc>
        <w:tc>
          <w:tcPr>
            <w:tcW w:w="1417" w:type="dxa"/>
            <w:vAlign w:val="center"/>
            <w:hideMark/>
          </w:tcPr>
          <w:p w14:paraId="263CF515"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0B92F7C8"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113.832</w:t>
            </w:r>
          </w:p>
        </w:tc>
        <w:tc>
          <w:tcPr>
            <w:tcW w:w="1417" w:type="dxa"/>
            <w:vAlign w:val="center"/>
            <w:hideMark/>
          </w:tcPr>
          <w:p w14:paraId="20385C45"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140.101</w:t>
            </w:r>
          </w:p>
        </w:tc>
      </w:tr>
      <w:tr w:rsidR="00664C9F" w:rsidRPr="002B0A96" w14:paraId="7B5CFF7D" w14:textId="77777777" w:rsidTr="000B631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11D0630D" w14:textId="58D1868E"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5</w:t>
            </w:r>
          </w:p>
        </w:tc>
        <w:tc>
          <w:tcPr>
            <w:tcW w:w="1276" w:type="dxa"/>
            <w:vAlign w:val="center"/>
            <w:hideMark/>
          </w:tcPr>
          <w:p w14:paraId="6CBDA66C" w14:textId="55073D88"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10</w:t>
            </w:r>
          </w:p>
        </w:tc>
        <w:tc>
          <w:tcPr>
            <w:tcW w:w="1417" w:type="dxa"/>
            <w:vAlign w:val="center"/>
            <w:hideMark/>
          </w:tcPr>
          <w:p w14:paraId="42A661DD"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67.247</w:t>
            </w:r>
          </w:p>
        </w:tc>
        <w:tc>
          <w:tcPr>
            <w:tcW w:w="1418" w:type="dxa"/>
            <w:vAlign w:val="center"/>
            <w:hideMark/>
          </w:tcPr>
          <w:p w14:paraId="04053308"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52</w:t>
            </w:r>
          </w:p>
        </w:tc>
        <w:tc>
          <w:tcPr>
            <w:tcW w:w="1417" w:type="dxa"/>
            <w:vAlign w:val="center"/>
            <w:hideMark/>
          </w:tcPr>
          <w:p w14:paraId="568361EB"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09504E10"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131.345</w:t>
            </w:r>
          </w:p>
        </w:tc>
        <w:tc>
          <w:tcPr>
            <w:tcW w:w="1417" w:type="dxa"/>
            <w:vAlign w:val="center"/>
            <w:hideMark/>
          </w:tcPr>
          <w:p w14:paraId="68CF7F8C"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157.614</w:t>
            </w:r>
          </w:p>
        </w:tc>
      </w:tr>
      <w:tr w:rsidR="00664C9F" w:rsidRPr="002B0A96" w14:paraId="43442250" w14:textId="77777777" w:rsidTr="000B631D">
        <w:trPr>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291E203B" w14:textId="7923DBDC"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6</w:t>
            </w:r>
          </w:p>
        </w:tc>
        <w:tc>
          <w:tcPr>
            <w:tcW w:w="1276" w:type="dxa"/>
            <w:vAlign w:val="center"/>
            <w:hideMark/>
          </w:tcPr>
          <w:p w14:paraId="39C25240" w14:textId="5CB86596"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24</w:t>
            </w:r>
          </w:p>
        </w:tc>
        <w:tc>
          <w:tcPr>
            <w:tcW w:w="1417" w:type="dxa"/>
            <w:vAlign w:val="center"/>
            <w:hideMark/>
          </w:tcPr>
          <w:p w14:paraId="6EDA3431"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67.316</w:t>
            </w:r>
          </w:p>
        </w:tc>
        <w:tc>
          <w:tcPr>
            <w:tcW w:w="1418" w:type="dxa"/>
            <w:vAlign w:val="center"/>
            <w:hideMark/>
          </w:tcPr>
          <w:p w14:paraId="44113EED"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417" w:type="dxa"/>
            <w:vAlign w:val="center"/>
            <w:hideMark/>
          </w:tcPr>
          <w:p w14:paraId="64A7DF24"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17284824"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148.858</w:t>
            </w:r>
          </w:p>
        </w:tc>
        <w:tc>
          <w:tcPr>
            <w:tcW w:w="1417" w:type="dxa"/>
            <w:vAlign w:val="center"/>
            <w:hideMark/>
          </w:tcPr>
          <w:p w14:paraId="7F643B4E"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157.614</w:t>
            </w:r>
          </w:p>
        </w:tc>
      </w:tr>
      <w:tr w:rsidR="00664C9F" w:rsidRPr="002B0A96" w14:paraId="1C8657E2" w14:textId="77777777" w:rsidTr="000B631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5EA9E18F" w14:textId="6FB684CC"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7</w:t>
            </w:r>
          </w:p>
        </w:tc>
        <w:tc>
          <w:tcPr>
            <w:tcW w:w="1276" w:type="dxa"/>
            <w:vAlign w:val="center"/>
            <w:hideMark/>
          </w:tcPr>
          <w:p w14:paraId="27E51E05" w14:textId="1901370E"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25</w:t>
            </w:r>
          </w:p>
        </w:tc>
        <w:tc>
          <w:tcPr>
            <w:tcW w:w="1417" w:type="dxa"/>
            <w:vAlign w:val="center"/>
            <w:hideMark/>
          </w:tcPr>
          <w:p w14:paraId="1BBD802F"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67.310</w:t>
            </w:r>
          </w:p>
        </w:tc>
        <w:tc>
          <w:tcPr>
            <w:tcW w:w="1418" w:type="dxa"/>
            <w:vAlign w:val="center"/>
            <w:hideMark/>
          </w:tcPr>
          <w:p w14:paraId="4FEB40CC"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417" w:type="dxa"/>
            <w:vAlign w:val="center"/>
            <w:hideMark/>
          </w:tcPr>
          <w:p w14:paraId="0F21B505"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1B2A2B4E"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131.345</w:t>
            </w:r>
          </w:p>
        </w:tc>
        <w:tc>
          <w:tcPr>
            <w:tcW w:w="1417" w:type="dxa"/>
            <w:vAlign w:val="center"/>
            <w:hideMark/>
          </w:tcPr>
          <w:p w14:paraId="3BCC0270"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140.101</w:t>
            </w:r>
          </w:p>
        </w:tc>
      </w:tr>
      <w:tr w:rsidR="00664C9F" w:rsidRPr="002B0A96" w14:paraId="5C378C3F" w14:textId="77777777" w:rsidTr="000B631D">
        <w:trPr>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6E3F184D" w14:textId="48118C4E"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8</w:t>
            </w:r>
          </w:p>
        </w:tc>
        <w:tc>
          <w:tcPr>
            <w:tcW w:w="1276" w:type="dxa"/>
            <w:vAlign w:val="center"/>
            <w:hideMark/>
          </w:tcPr>
          <w:p w14:paraId="68E640BB" w14:textId="078757C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26</w:t>
            </w:r>
          </w:p>
        </w:tc>
        <w:tc>
          <w:tcPr>
            <w:tcW w:w="1417" w:type="dxa"/>
            <w:vAlign w:val="center"/>
            <w:hideMark/>
          </w:tcPr>
          <w:p w14:paraId="644E38A6"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67.310</w:t>
            </w:r>
          </w:p>
        </w:tc>
        <w:tc>
          <w:tcPr>
            <w:tcW w:w="1418" w:type="dxa"/>
            <w:vAlign w:val="center"/>
            <w:hideMark/>
          </w:tcPr>
          <w:p w14:paraId="27E015AB"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417" w:type="dxa"/>
            <w:vAlign w:val="center"/>
            <w:hideMark/>
          </w:tcPr>
          <w:p w14:paraId="5AAC0109"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13B08DCA"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131.345</w:t>
            </w:r>
          </w:p>
        </w:tc>
        <w:tc>
          <w:tcPr>
            <w:tcW w:w="1417" w:type="dxa"/>
            <w:vAlign w:val="center"/>
            <w:hideMark/>
          </w:tcPr>
          <w:p w14:paraId="773C37DA"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140.101</w:t>
            </w:r>
          </w:p>
        </w:tc>
      </w:tr>
      <w:tr w:rsidR="00664C9F" w:rsidRPr="002B0A96" w14:paraId="41A51012" w14:textId="77777777" w:rsidTr="000B631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7C74ABB8" w14:textId="64407276"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9</w:t>
            </w:r>
          </w:p>
        </w:tc>
        <w:tc>
          <w:tcPr>
            <w:tcW w:w="1276" w:type="dxa"/>
            <w:vAlign w:val="center"/>
            <w:hideMark/>
          </w:tcPr>
          <w:p w14:paraId="5A0C3603" w14:textId="18B54069"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27</w:t>
            </w:r>
          </w:p>
        </w:tc>
        <w:tc>
          <w:tcPr>
            <w:tcW w:w="1417" w:type="dxa"/>
            <w:vAlign w:val="center"/>
            <w:hideMark/>
          </w:tcPr>
          <w:p w14:paraId="2180E4DD"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67.310</w:t>
            </w:r>
          </w:p>
        </w:tc>
        <w:tc>
          <w:tcPr>
            <w:tcW w:w="1418" w:type="dxa"/>
            <w:vAlign w:val="center"/>
            <w:hideMark/>
          </w:tcPr>
          <w:p w14:paraId="68D8A89B"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417" w:type="dxa"/>
            <w:vAlign w:val="center"/>
            <w:hideMark/>
          </w:tcPr>
          <w:p w14:paraId="5AC93699"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744061D2"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131.345</w:t>
            </w:r>
          </w:p>
        </w:tc>
        <w:tc>
          <w:tcPr>
            <w:tcW w:w="1417" w:type="dxa"/>
            <w:vAlign w:val="center"/>
            <w:hideMark/>
          </w:tcPr>
          <w:p w14:paraId="64F5B81D"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140.101</w:t>
            </w:r>
          </w:p>
        </w:tc>
      </w:tr>
      <w:tr w:rsidR="00664C9F" w:rsidRPr="002B0A96" w14:paraId="09F5D4CF" w14:textId="77777777" w:rsidTr="000B631D">
        <w:trPr>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5D81BD40" w14:textId="5982D546"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10</w:t>
            </w:r>
          </w:p>
        </w:tc>
        <w:tc>
          <w:tcPr>
            <w:tcW w:w="1276" w:type="dxa"/>
            <w:vAlign w:val="center"/>
            <w:hideMark/>
          </w:tcPr>
          <w:p w14:paraId="74664CB7" w14:textId="763B56E6"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21</w:t>
            </w:r>
          </w:p>
        </w:tc>
        <w:tc>
          <w:tcPr>
            <w:tcW w:w="1417" w:type="dxa"/>
            <w:vAlign w:val="center"/>
            <w:hideMark/>
          </w:tcPr>
          <w:p w14:paraId="139A01F1"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67.328</w:t>
            </w:r>
          </w:p>
        </w:tc>
        <w:tc>
          <w:tcPr>
            <w:tcW w:w="1418" w:type="dxa"/>
            <w:vAlign w:val="center"/>
            <w:hideMark/>
          </w:tcPr>
          <w:p w14:paraId="16493EF7"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417" w:type="dxa"/>
            <w:vAlign w:val="center"/>
            <w:hideMark/>
          </w:tcPr>
          <w:p w14:paraId="130136FD"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30A756A9"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113.832</w:t>
            </w:r>
          </w:p>
        </w:tc>
        <w:tc>
          <w:tcPr>
            <w:tcW w:w="1417" w:type="dxa"/>
            <w:vAlign w:val="center"/>
            <w:hideMark/>
          </w:tcPr>
          <w:p w14:paraId="1EB46790"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122.589</w:t>
            </w:r>
          </w:p>
        </w:tc>
      </w:tr>
      <w:tr w:rsidR="00664C9F" w:rsidRPr="002B0A96" w14:paraId="60A97978" w14:textId="77777777" w:rsidTr="000B631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0ABB3143" w14:textId="352DCCF4"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11</w:t>
            </w:r>
          </w:p>
        </w:tc>
        <w:tc>
          <w:tcPr>
            <w:tcW w:w="1276" w:type="dxa"/>
            <w:vAlign w:val="center"/>
            <w:hideMark/>
          </w:tcPr>
          <w:p w14:paraId="36F1C657" w14:textId="1EB1168F"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w:t>
            </w:r>
          </w:p>
        </w:tc>
        <w:tc>
          <w:tcPr>
            <w:tcW w:w="1417" w:type="dxa"/>
            <w:vAlign w:val="center"/>
            <w:hideMark/>
          </w:tcPr>
          <w:p w14:paraId="7452D9D5"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67.350</w:t>
            </w:r>
          </w:p>
        </w:tc>
        <w:tc>
          <w:tcPr>
            <w:tcW w:w="1418" w:type="dxa"/>
            <w:vAlign w:val="center"/>
            <w:hideMark/>
          </w:tcPr>
          <w:p w14:paraId="297BC59A"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417" w:type="dxa"/>
            <w:vAlign w:val="center"/>
            <w:hideMark/>
          </w:tcPr>
          <w:p w14:paraId="0C587D4A"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276" w:type="dxa"/>
            <w:vAlign w:val="center"/>
            <w:hideMark/>
          </w:tcPr>
          <w:p w14:paraId="39CB3947"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113.832</w:t>
            </w:r>
          </w:p>
        </w:tc>
        <w:tc>
          <w:tcPr>
            <w:tcW w:w="1417" w:type="dxa"/>
            <w:vAlign w:val="center"/>
            <w:hideMark/>
          </w:tcPr>
          <w:p w14:paraId="446137E1"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140.101</w:t>
            </w:r>
          </w:p>
        </w:tc>
      </w:tr>
      <w:tr w:rsidR="00664C9F" w:rsidRPr="002B0A96" w14:paraId="539D2227" w14:textId="77777777" w:rsidTr="000B631D">
        <w:trPr>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32660B83" w14:textId="13CDABF9"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12</w:t>
            </w:r>
          </w:p>
        </w:tc>
        <w:tc>
          <w:tcPr>
            <w:tcW w:w="1276" w:type="dxa"/>
            <w:vAlign w:val="center"/>
            <w:hideMark/>
          </w:tcPr>
          <w:p w14:paraId="60A5DC6A" w14:textId="502B90FD"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18</w:t>
            </w:r>
          </w:p>
        </w:tc>
        <w:tc>
          <w:tcPr>
            <w:tcW w:w="1417" w:type="dxa"/>
            <w:vAlign w:val="center"/>
            <w:hideMark/>
          </w:tcPr>
          <w:p w14:paraId="5605B6F5"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67.355</w:t>
            </w:r>
          </w:p>
        </w:tc>
        <w:tc>
          <w:tcPr>
            <w:tcW w:w="1418" w:type="dxa"/>
            <w:vAlign w:val="center"/>
            <w:hideMark/>
          </w:tcPr>
          <w:p w14:paraId="3448B6C9"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417" w:type="dxa"/>
            <w:vAlign w:val="center"/>
            <w:hideMark/>
          </w:tcPr>
          <w:p w14:paraId="6499186E"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276" w:type="dxa"/>
            <w:vAlign w:val="center"/>
            <w:hideMark/>
          </w:tcPr>
          <w:p w14:paraId="604B24E0"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131.345</w:t>
            </w:r>
          </w:p>
        </w:tc>
        <w:tc>
          <w:tcPr>
            <w:tcW w:w="1417" w:type="dxa"/>
            <w:vAlign w:val="center"/>
            <w:hideMark/>
          </w:tcPr>
          <w:p w14:paraId="3DD29B50"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157.614</w:t>
            </w:r>
          </w:p>
        </w:tc>
      </w:tr>
      <w:tr w:rsidR="00664C9F" w:rsidRPr="002B0A96" w14:paraId="7DF6CC45" w14:textId="77777777" w:rsidTr="000B631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4B04521B" w14:textId="0EA6EF4E"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13</w:t>
            </w:r>
          </w:p>
        </w:tc>
        <w:tc>
          <w:tcPr>
            <w:tcW w:w="1276" w:type="dxa"/>
            <w:vAlign w:val="center"/>
            <w:hideMark/>
          </w:tcPr>
          <w:p w14:paraId="4E34270E" w14:textId="2C80247B"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15</w:t>
            </w:r>
          </w:p>
        </w:tc>
        <w:tc>
          <w:tcPr>
            <w:tcW w:w="1417" w:type="dxa"/>
            <w:vAlign w:val="center"/>
            <w:hideMark/>
          </w:tcPr>
          <w:p w14:paraId="41CB2BB6"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67.370</w:t>
            </w:r>
          </w:p>
        </w:tc>
        <w:tc>
          <w:tcPr>
            <w:tcW w:w="1418" w:type="dxa"/>
            <w:vAlign w:val="center"/>
            <w:hideMark/>
          </w:tcPr>
          <w:p w14:paraId="2A58C6FA"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417" w:type="dxa"/>
            <w:vAlign w:val="center"/>
            <w:hideMark/>
          </w:tcPr>
          <w:p w14:paraId="2AD620D7"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82</w:t>
            </w:r>
          </w:p>
        </w:tc>
        <w:tc>
          <w:tcPr>
            <w:tcW w:w="1276" w:type="dxa"/>
            <w:vAlign w:val="center"/>
            <w:hideMark/>
          </w:tcPr>
          <w:p w14:paraId="73B69E89"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113.832</w:t>
            </w:r>
          </w:p>
        </w:tc>
        <w:tc>
          <w:tcPr>
            <w:tcW w:w="1417" w:type="dxa"/>
            <w:vAlign w:val="center"/>
            <w:hideMark/>
          </w:tcPr>
          <w:p w14:paraId="3FECE415"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140.101</w:t>
            </w:r>
          </w:p>
        </w:tc>
      </w:tr>
      <w:tr w:rsidR="00664C9F" w:rsidRPr="002B0A96" w14:paraId="119E405A" w14:textId="77777777" w:rsidTr="000B631D">
        <w:trPr>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6A8E918C" w14:textId="22417B1B"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14</w:t>
            </w:r>
          </w:p>
        </w:tc>
        <w:tc>
          <w:tcPr>
            <w:tcW w:w="1276" w:type="dxa"/>
            <w:vAlign w:val="center"/>
            <w:hideMark/>
          </w:tcPr>
          <w:p w14:paraId="000780AF" w14:textId="758E2E2E"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20</w:t>
            </w:r>
          </w:p>
        </w:tc>
        <w:tc>
          <w:tcPr>
            <w:tcW w:w="1417" w:type="dxa"/>
            <w:vAlign w:val="center"/>
            <w:hideMark/>
          </w:tcPr>
          <w:p w14:paraId="3AE078BD"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67.377</w:t>
            </w:r>
          </w:p>
        </w:tc>
        <w:tc>
          <w:tcPr>
            <w:tcW w:w="1418" w:type="dxa"/>
            <w:vAlign w:val="center"/>
            <w:hideMark/>
          </w:tcPr>
          <w:p w14:paraId="5084C938"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417" w:type="dxa"/>
            <w:vAlign w:val="center"/>
            <w:hideMark/>
          </w:tcPr>
          <w:p w14:paraId="112859AA"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82</w:t>
            </w:r>
          </w:p>
        </w:tc>
        <w:tc>
          <w:tcPr>
            <w:tcW w:w="1276" w:type="dxa"/>
            <w:vAlign w:val="center"/>
            <w:hideMark/>
          </w:tcPr>
          <w:p w14:paraId="54048CF3"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131.345</w:t>
            </w:r>
          </w:p>
        </w:tc>
        <w:tc>
          <w:tcPr>
            <w:tcW w:w="1417" w:type="dxa"/>
            <w:vAlign w:val="center"/>
            <w:hideMark/>
          </w:tcPr>
          <w:p w14:paraId="4DA016F9"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157.614</w:t>
            </w:r>
          </w:p>
        </w:tc>
      </w:tr>
      <w:tr w:rsidR="00664C9F" w:rsidRPr="002B0A96" w14:paraId="184272B2" w14:textId="77777777" w:rsidTr="000B631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0B6A24C3" w14:textId="73D01DDD"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15</w:t>
            </w:r>
          </w:p>
        </w:tc>
        <w:tc>
          <w:tcPr>
            <w:tcW w:w="1276" w:type="dxa"/>
            <w:vAlign w:val="center"/>
            <w:hideMark/>
          </w:tcPr>
          <w:p w14:paraId="7F1773C4" w14:textId="3B24BCC2"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8</w:t>
            </w:r>
          </w:p>
        </w:tc>
        <w:tc>
          <w:tcPr>
            <w:tcW w:w="1417" w:type="dxa"/>
            <w:vAlign w:val="center"/>
            <w:hideMark/>
          </w:tcPr>
          <w:p w14:paraId="41C11373"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67.385</w:t>
            </w:r>
          </w:p>
        </w:tc>
        <w:tc>
          <w:tcPr>
            <w:tcW w:w="1418" w:type="dxa"/>
            <w:vAlign w:val="center"/>
            <w:hideMark/>
          </w:tcPr>
          <w:p w14:paraId="2713F653"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417" w:type="dxa"/>
            <w:vAlign w:val="center"/>
            <w:hideMark/>
          </w:tcPr>
          <w:p w14:paraId="43DD95EF"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26CDCC1D"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148.858</w:t>
            </w:r>
          </w:p>
        </w:tc>
        <w:tc>
          <w:tcPr>
            <w:tcW w:w="1417" w:type="dxa"/>
            <w:vAlign w:val="center"/>
            <w:hideMark/>
          </w:tcPr>
          <w:p w14:paraId="401C49A7"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140.101</w:t>
            </w:r>
          </w:p>
        </w:tc>
      </w:tr>
      <w:tr w:rsidR="00664C9F" w:rsidRPr="002B0A96" w14:paraId="027C818A" w14:textId="77777777" w:rsidTr="000B631D">
        <w:trPr>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37596386" w14:textId="1513AFD2"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16</w:t>
            </w:r>
          </w:p>
        </w:tc>
        <w:tc>
          <w:tcPr>
            <w:tcW w:w="1276" w:type="dxa"/>
            <w:vAlign w:val="center"/>
            <w:hideMark/>
          </w:tcPr>
          <w:p w14:paraId="4836E723" w14:textId="6534D843"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w:t>
            </w:r>
          </w:p>
        </w:tc>
        <w:tc>
          <w:tcPr>
            <w:tcW w:w="1417" w:type="dxa"/>
            <w:vAlign w:val="center"/>
            <w:hideMark/>
          </w:tcPr>
          <w:p w14:paraId="7D4E06B3"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67.432</w:t>
            </w:r>
          </w:p>
        </w:tc>
        <w:tc>
          <w:tcPr>
            <w:tcW w:w="1418" w:type="dxa"/>
            <w:vAlign w:val="center"/>
            <w:hideMark/>
          </w:tcPr>
          <w:p w14:paraId="3563EAD4"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52</w:t>
            </w:r>
          </w:p>
        </w:tc>
        <w:tc>
          <w:tcPr>
            <w:tcW w:w="1417" w:type="dxa"/>
            <w:vAlign w:val="center"/>
            <w:hideMark/>
          </w:tcPr>
          <w:p w14:paraId="55348CC6"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276" w:type="dxa"/>
            <w:vAlign w:val="center"/>
            <w:hideMark/>
          </w:tcPr>
          <w:p w14:paraId="5C0965E3"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131.345</w:t>
            </w:r>
          </w:p>
        </w:tc>
        <w:tc>
          <w:tcPr>
            <w:tcW w:w="1417" w:type="dxa"/>
            <w:vAlign w:val="center"/>
            <w:hideMark/>
          </w:tcPr>
          <w:p w14:paraId="6F96AD1F"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140.101</w:t>
            </w:r>
          </w:p>
        </w:tc>
      </w:tr>
      <w:tr w:rsidR="00664C9F" w:rsidRPr="002B0A96" w14:paraId="42B315AA" w14:textId="77777777" w:rsidTr="000B631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3AB46449" w14:textId="2F75A8E9"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17</w:t>
            </w:r>
          </w:p>
        </w:tc>
        <w:tc>
          <w:tcPr>
            <w:tcW w:w="1276" w:type="dxa"/>
            <w:vAlign w:val="center"/>
            <w:hideMark/>
          </w:tcPr>
          <w:p w14:paraId="7D824799" w14:textId="2010AC72"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2</w:t>
            </w:r>
          </w:p>
        </w:tc>
        <w:tc>
          <w:tcPr>
            <w:tcW w:w="1417" w:type="dxa"/>
            <w:vAlign w:val="center"/>
            <w:hideMark/>
          </w:tcPr>
          <w:p w14:paraId="0A01A8D5"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67.428</w:t>
            </w:r>
          </w:p>
        </w:tc>
        <w:tc>
          <w:tcPr>
            <w:tcW w:w="1418" w:type="dxa"/>
            <w:vAlign w:val="center"/>
            <w:hideMark/>
          </w:tcPr>
          <w:p w14:paraId="7CB69B50"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52</w:t>
            </w:r>
          </w:p>
        </w:tc>
        <w:tc>
          <w:tcPr>
            <w:tcW w:w="1417" w:type="dxa"/>
            <w:vAlign w:val="center"/>
            <w:hideMark/>
          </w:tcPr>
          <w:p w14:paraId="04714527"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82</w:t>
            </w:r>
          </w:p>
        </w:tc>
        <w:tc>
          <w:tcPr>
            <w:tcW w:w="1276" w:type="dxa"/>
            <w:vAlign w:val="center"/>
            <w:hideMark/>
          </w:tcPr>
          <w:p w14:paraId="08768AAA"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131.345</w:t>
            </w:r>
          </w:p>
        </w:tc>
        <w:tc>
          <w:tcPr>
            <w:tcW w:w="1417" w:type="dxa"/>
            <w:vAlign w:val="center"/>
            <w:hideMark/>
          </w:tcPr>
          <w:p w14:paraId="46B256A7"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140.101</w:t>
            </w:r>
          </w:p>
        </w:tc>
      </w:tr>
      <w:tr w:rsidR="00664C9F" w:rsidRPr="002B0A96" w14:paraId="1972EE84" w14:textId="77777777" w:rsidTr="000B631D">
        <w:trPr>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5CF8C872" w14:textId="0773EB55"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18</w:t>
            </w:r>
          </w:p>
        </w:tc>
        <w:tc>
          <w:tcPr>
            <w:tcW w:w="1276" w:type="dxa"/>
            <w:vAlign w:val="center"/>
            <w:hideMark/>
          </w:tcPr>
          <w:p w14:paraId="6B530228" w14:textId="2F57F904"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11</w:t>
            </w:r>
          </w:p>
        </w:tc>
        <w:tc>
          <w:tcPr>
            <w:tcW w:w="1417" w:type="dxa"/>
            <w:vAlign w:val="center"/>
            <w:hideMark/>
          </w:tcPr>
          <w:p w14:paraId="6A86ABD8"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67.409</w:t>
            </w:r>
          </w:p>
        </w:tc>
        <w:tc>
          <w:tcPr>
            <w:tcW w:w="1418" w:type="dxa"/>
            <w:vAlign w:val="center"/>
            <w:hideMark/>
          </w:tcPr>
          <w:p w14:paraId="4B7B6C4A"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417" w:type="dxa"/>
            <w:vAlign w:val="center"/>
            <w:hideMark/>
          </w:tcPr>
          <w:p w14:paraId="58F61F29"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75163E49"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131.345</w:t>
            </w:r>
          </w:p>
        </w:tc>
        <w:tc>
          <w:tcPr>
            <w:tcW w:w="1417" w:type="dxa"/>
            <w:vAlign w:val="center"/>
            <w:hideMark/>
          </w:tcPr>
          <w:p w14:paraId="716060EA"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122.589</w:t>
            </w:r>
          </w:p>
        </w:tc>
      </w:tr>
      <w:tr w:rsidR="00664C9F" w:rsidRPr="002B0A96" w14:paraId="16AE0FC3" w14:textId="77777777" w:rsidTr="000B631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62DA951A" w14:textId="7BDCBA5A"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19</w:t>
            </w:r>
          </w:p>
        </w:tc>
        <w:tc>
          <w:tcPr>
            <w:tcW w:w="1276" w:type="dxa"/>
            <w:vAlign w:val="center"/>
            <w:hideMark/>
          </w:tcPr>
          <w:p w14:paraId="6934FB04" w14:textId="1CA436E4"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3</w:t>
            </w:r>
          </w:p>
        </w:tc>
        <w:tc>
          <w:tcPr>
            <w:tcW w:w="1417" w:type="dxa"/>
            <w:vAlign w:val="center"/>
            <w:hideMark/>
          </w:tcPr>
          <w:p w14:paraId="308ECA15"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67.399</w:t>
            </w:r>
          </w:p>
        </w:tc>
        <w:tc>
          <w:tcPr>
            <w:tcW w:w="1418" w:type="dxa"/>
            <w:vAlign w:val="center"/>
            <w:hideMark/>
          </w:tcPr>
          <w:p w14:paraId="70EB443E"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417" w:type="dxa"/>
            <w:vAlign w:val="center"/>
            <w:hideMark/>
          </w:tcPr>
          <w:p w14:paraId="0CA5FCB5"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276" w:type="dxa"/>
            <w:vAlign w:val="center"/>
            <w:hideMark/>
          </w:tcPr>
          <w:p w14:paraId="56DC5ABC"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131.345</w:t>
            </w:r>
          </w:p>
        </w:tc>
        <w:tc>
          <w:tcPr>
            <w:tcW w:w="1417" w:type="dxa"/>
            <w:vAlign w:val="center"/>
            <w:hideMark/>
          </w:tcPr>
          <w:p w14:paraId="5E91B3DD"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140.101</w:t>
            </w:r>
          </w:p>
        </w:tc>
      </w:tr>
      <w:tr w:rsidR="00664C9F" w:rsidRPr="002B0A96" w14:paraId="2F88F009" w14:textId="77777777" w:rsidTr="000B631D">
        <w:trPr>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4F6DA384" w14:textId="5AB74341"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20</w:t>
            </w:r>
          </w:p>
        </w:tc>
        <w:tc>
          <w:tcPr>
            <w:tcW w:w="1276" w:type="dxa"/>
            <w:vAlign w:val="center"/>
            <w:hideMark/>
          </w:tcPr>
          <w:p w14:paraId="2E9F6396" w14:textId="55844C3D"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w:t>
            </w:r>
          </w:p>
        </w:tc>
        <w:tc>
          <w:tcPr>
            <w:tcW w:w="1417" w:type="dxa"/>
            <w:vAlign w:val="center"/>
            <w:hideMark/>
          </w:tcPr>
          <w:p w14:paraId="33BC50BA"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67.393</w:t>
            </w:r>
          </w:p>
        </w:tc>
        <w:tc>
          <w:tcPr>
            <w:tcW w:w="1418" w:type="dxa"/>
            <w:vAlign w:val="center"/>
            <w:hideMark/>
          </w:tcPr>
          <w:p w14:paraId="5A71C43D"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52</w:t>
            </w:r>
          </w:p>
        </w:tc>
        <w:tc>
          <w:tcPr>
            <w:tcW w:w="1417" w:type="dxa"/>
            <w:vAlign w:val="center"/>
            <w:hideMark/>
          </w:tcPr>
          <w:p w14:paraId="59823BBD"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743AAADB"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148.858</w:t>
            </w:r>
          </w:p>
        </w:tc>
        <w:tc>
          <w:tcPr>
            <w:tcW w:w="1417" w:type="dxa"/>
            <w:vAlign w:val="center"/>
            <w:hideMark/>
          </w:tcPr>
          <w:p w14:paraId="09B994AA"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140.101</w:t>
            </w:r>
          </w:p>
        </w:tc>
      </w:tr>
      <w:tr w:rsidR="00664C9F" w:rsidRPr="002B0A96" w14:paraId="0BA2AC90" w14:textId="77777777" w:rsidTr="000B631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1B8FE090" w14:textId="2C30D750" w:rsidR="00664C9F" w:rsidRPr="002B0A96" w:rsidRDefault="00664C9F"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21</w:t>
            </w:r>
          </w:p>
        </w:tc>
        <w:tc>
          <w:tcPr>
            <w:tcW w:w="1276" w:type="dxa"/>
            <w:vAlign w:val="center"/>
            <w:hideMark/>
          </w:tcPr>
          <w:p w14:paraId="336D5E8A" w14:textId="147D075B"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9</w:t>
            </w:r>
          </w:p>
        </w:tc>
        <w:tc>
          <w:tcPr>
            <w:tcW w:w="1417" w:type="dxa"/>
            <w:vAlign w:val="center"/>
            <w:hideMark/>
          </w:tcPr>
          <w:p w14:paraId="05D0A2BD"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67.406</w:t>
            </w:r>
          </w:p>
        </w:tc>
        <w:tc>
          <w:tcPr>
            <w:tcW w:w="1418" w:type="dxa"/>
            <w:vAlign w:val="center"/>
            <w:hideMark/>
          </w:tcPr>
          <w:p w14:paraId="2FFFCE87"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52</w:t>
            </w:r>
          </w:p>
        </w:tc>
        <w:tc>
          <w:tcPr>
            <w:tcW w:w="1417" w:type="dxa"/>
            <w:vAlign w:val="center"/>
            <w:hideMark/>
          </w:tcPr>
          <w:p w14:paraId="03A2EEC8"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1CAF2B0D"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131.345</w:t>
            </w:r>
          </w:p>
        </w:tc>
        <w:tc>
          <w:tcPr>
            <w:tcW w:w="1417" w:type="dxa"/>
            <w:vAlign w:val="center"/>
            <w:hideMark/>
          </w:tcPr>
          <w:p w14:paraId="071354A3"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122.589</w:t>
            </w:r>
          </w:p>
        </w:tc>
      </w:tr>
      <w:tr w:rsidR="00664C9F" w:rsidRPr="002B0A96" w14:paraId="0749EA98" w14:textId="77777777" w:rsidTr="000B631D">
        <w:trPr>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7BFE9EBF" w14:textId="0A2D8664" w:rsidR="00664C9F" w:rsidRPr="002B0A96" w:rsidRDefault="006B3B8A"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22</w:t>
            </w:r>
          </w:p>
        </w:tc>
        <w:tc>
          <w:tcPr>
            <w:tcW w:w="1276" w:type="dxa"/>
            <w:vAlign w:val="center"/>
            <w:hideMark/>
          </w:tcPr>
          <w:p w14:paraId="7AC2BE64" w14:textId="6D3A98A3"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23</w:t>
            </w:r>
          </w:p>
        </w:tc>
        <w:tc>
          <w:tcPr>
            <w:tcW w:w="1417" w:type="dxa"/>
            <w:vAlign w:val="center"/>
            <w:hideMark/>
          </w:tcPr>
          <w:p w14:paraId="1C0EF75E"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67.499</w:t>
            </w:r>
          </w:p>
        </w:tc>
        <w:tc>
          <w:tcPr>
            <w:tcW w:w="1418" w:type="dxa"/>
            <w:vAlign w:val="center"/>
            <w:hideMark/>
          </w:tcPr>
          <w:p w14:paraId="0534A080"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417" w:type="dxa"/>
            <w:vAlign w:val="center"/>
            <w:hideMark/>
          </w:tcPr>
          <w:p w14:paraId="4EFE0FB0"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276" w:type="dxa"/>
            <w:vAlign w:val="center"/>
            <w:hideMark/>
          </w:tcPr>
          <w:p w14:paraId="03ACADD4"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148.858</w:t>
            </w:r>
          </w:p>
        </w:tc>
        <w:tc>
          <w:tcPr>
            <w:tcW w:w="1417" w:type="dxa"/>
            <w:vAlign w:val="center"/>
            <w:hideMark/>
          </w:tcPr>
          <w:p w14:paraId="12955E28"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122.589</w:t>
            </w:r>
          </w:p>
        </w:tc>
      </w:tr>
      <w:tr w:rsidR="00664C9F" w:rsidRPr="002B0A96" w14:paraId="351D7264" w14:textId="77777777" w:rsidTr="000B631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619E7261" w14:textId="24FFEC94" w:rsidR="00664C9F" w:rsidRPr="002B0A96" w:rsidRDefault="006B3B8A"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23</w:t>
            </w:r>
          </w:p>
        </w:tc>
        <w:tc>
          <w:tcPr>
            <w:tcW w:w="1276" w:type="dxa"/>
            <w:vAlign w:val="center"/>
            <w:hideMark/>
          </w:tcPr>
          <w:p w14:paraId="39B97654" w14:textId="459AE05F"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4</w:t>
            </w:r>
          </w:p>
        </w:tc>
        <w:tc>
          <w:tcPr>
            <w:tcW w:w="1417" w:type="dxa"/>
            <w:vAlign w:val="center"/>
            <w:hideMark/>
          </w:tcPr>
          <w:p w14:paraId="1AFD3555"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67.459</w:t>
            </w:r>
          </w:p>
        </w:tc>
        <w:tc>
          <w:tcPr>
            <w:tcW w:w="1418" w:type="dxa"/>
            <w:vAlign w:val="center"/>
            <w:hideMark/>
          </w:tcPr>
          <w:p w14:paraId="7EF3B5EC"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72</w:t>
            </w:r>
          </w:p>
        </w:tc>
        <w:tc>
          <w:tcPr>
            <w:tcW w:w="1417" w:type="dxa"/>
            <w:vAlign w:val="center"/>
            <w:hideMark/>
          </w:tcPr>
          <w:p w14:paraId="669719D7"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82</w:t>
            </w:r>
          </w:p>
        </w:tc>
        <w:tc>
          <w:tcPr>
            <w:tcW w:w="1276" w:type="dxa"/>
            <w:vAlign w:val="center"/>
            <w:hideMark/>
          </w:tcPr>
          <w:p w14:paraId="4DC737BA"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131.345</w:t>
            </w:r>
          </w:p>
        </w:tc>
        <w:tc>
          <w:tcPr>
            <w:tcW w:w="1417" w:type="dxa"/>
            <w:vAlign w:val="center"/>
            <w:hideMark/>
          </w:tcPr>
          <w:p w14:paraId="6EB1C69D"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140.101</w:t>
            </w:r>
          </w:p>
        </w:tc>
      </w:tr>
      <w:tr w:rsidR="00664C9F" w:rsidRPr="002B0A96" w14:paraId="06C9B37D" w14:textId="77777777" w:rsidTr="000B631D">
        <w:trPr>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1D448D9F" w14:textId="37BE54E7" w:rsidR="00664C9F" w:rsidRPr="002B0A96" w:rsidRDefault="006B3B8A"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24</w:t>
            </w:r>
          </w:p>
        </w:tc>
        <w:tc>
          <w:tcPr>
            <w:tcW w:w="1276" w:type="dxa"/>
            <w:vAlign w:val="center"/>
            <w:hideMark/>
          </w:tcPr>
          <w:p w14:paraId="45BA3BD2" w14:textId="201D409D"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w:t>
            </w:r>
          </w:p>
        </w:tc>
        <w:tc>
          <w:tcPr>
            <w:tcW w:w="1417" w:type="dxa"/>
            <w:vAlign w:val="center"/>
            <w:hideMark/>
          </w:tcPr>
          <w:p w14:paraId="1495CACC"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67.492</w:t>
            </w:r>
          </w:p>
        </w:tc>
        <w:tc>
          <w:tcPr>
            <w:tcW w:w="1418" w:type="dxa"/>
            <w:vAlign w:val="center"/>
            <w:hideMark/>
          </w:tcPr>
          <w:p w14:paraId="5191AFFA"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417" w:type="dxa"/>
            <w:vAlign w:val="center"/>
            <w:hideMark/>
          </w:tcPr>
          <w:p w14:paraId="5D18E8AE"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276" w:type="dxa"/>
            <w:vAlign w:val="center"/>
            <w:hideMark/>
          </w:tcPr>
          <w:p w14:paraId="1FA33367"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148.858</w:t>
            </w:r>
          </w:p>
        </w:tc>
        <w:tc>
          <w:tcPr>
            <w:tcW w:w="1417" w:type="dxa"/>
            <w:vAlign w:val="center"/>
            <w:hideMark/>
          </w:tcPr>
          <w:p w14:paraId="52F7C83D"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140.101</w:t>
            </w:r>
          </w:p>
        </w:tc>
      </w:tr>
      <w:tr w:rsidR="00664C9F" w:rsidRPr="002B0A96" w14:paraId="618AE017" w14:textId="77777777" w:rsidTr="000B631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069D8FBF" w14:textId="7861375B" w:rsidR="00664C9F" w:rsidRPr="002B0A96" w:rsidRDefault="006B3B8A"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25</w:t>
            </w:r>
          </w:p>
        </w:tc>
        <w:tc>
          <w:tcPr>
            <w:tcW w:w="1276" w:type="dxa"/>
            <w:vAlign w:val="center"/>
            <w:hideMark/>
          </w:tcPr>
          <w:p w14:paraId="02F78866" w14:textId="4F36DBDD"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17</w:t>
            </w:r>
          </w:p>
        </w:tc>
        <w:tc>
          <w:tcPr>
            <w:tcW w:w="1417" w:type="dxa"/>
            <w:vAlign w:val="center"/>
            <w:hideMark/>
          </w:tcPr>
          <w:p w14:paraId="6D385731"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67.512</w:t>
            </w:r>
          </w:p>
        </w:tc>
        <w:tc>
          <w:tcPr>
            <w:tcW w:w="1418" w:type="dxa"/>
            <w:vAlign w:val="center"/>
            <w:hideMark/>
          </w:tcPr>
          <w:p w14:paraId="2575DE1A"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417" w:type="dxa"/>
            <w:vAlign w:val="center"/>
            <w:hideMark/>
          </w:tcPr>
          <w:p w14:paraId="35D65A32"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276" w:type="dxa"/>
            <w:vAlign w:val="center"/>
            <w:hideMark/>
          </w:tcPr>
          <w:p w14:paraId="7B4F0654"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131.345</w:t>
            </w:r>
          </w:p>
        </w:tc>
        <w:tc>
          <w:tcPr>
            <w:tcW w:w="1417" w:type="dxa"/>
            <w:vAlign w:val="center"/>
            <w:hideMark/>
          </w:tcPr>
          <w:p w14:paraId="21B2C060"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122.589</w:t>
            </w:r>
          </w:p>
        </w:tc>
      </w:tr>
      <w:tr w:rsidR="00664C9F" w:rsidRPr="002B0A96" w14:paraId="676F58DD" w14:textId="77777777" w:rsidTr="000B631D">
        <w:trPr>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568E3F42" w14:textId="3B46FDB1" w:rsidR="00664C9F" w:rsidRPr="002B0A96" w:rsidRDefault="006B3B8A"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26</w:t>
            </w:r>
          </w:p>
        </w:tc>
        <w:tc>
          <w:tcPr>
            <w:tcW w:w="1276" w:type="dxa"/>
            <w:vAlign w:val="center"/>
            <w:hideMark/>
          </w:tcPr>
          <w:p w14:paraId="27C3BB8E" w14:textId="6379E68B"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16</w:t>
            </w:r>
          </w:p>
        </w:tc>
        <w:tc>
          <w:tcPr>
            <w:tcW w:w="1417" w:type="dxa"/>
            <w:vAlign w:val="center"/>
            <w:hideMark/>
          </w:tcPr>
          <w:p w14:paraId="1AFF1154"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67.529</w:t>
            </w:r>
          </w:p>
        </w:tc>
        <w:tc>
          <w:tcPr>
            <w:tcW w:w="1418" w:type="dxa"/>
            <w:vAlign w:val="center"/>
            <w:hideMark/>
          </w:tcPr>
          <w:p w14:paraId="464875B8"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417" w:type="dxa"/>
            <w:vAlign w:val="center"/>
            <w:hideMark/>
          </w:tcPr>
          <w:p w14:paraId="64D8E224"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82</w:t>
            </w:r>
          </w:p>
        </w:tc>
        <w:tc>
          <w:tcPr>
            <w:tcW w:w="1276" w:type="dxa"/>
            <w:vAlign w:val="center"/>
            <w:hideMark/>
          </w:tcPr>
          <w:p w14:paraId="6F687829"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148.858</w:t>
            </w:r>
          </w:p>
        </w:tc>
        <w:tc>
          <w:tcPr>
            <w:tcW w:w="1417" w:type="dxa"/>
            <w:vAlign w:val="center"/>
            <w:hideMark/>
          </w:tcPr>
          <w:p w14:paraId="15D6AB1E" w14:textId="77777777" w:rsidR="00664C9F" w:rsidRPr="002B0A96" w:rsidRDefault="00664C9F" w:rsidP="000B631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140.101</w:t>
            </w:r>
          </w:p>
        </w:tc>
      </w:tr>
      <w:tr w:rsidR="00664C9F" w:rsidRPr="002B0A96" w14:paraId="124E0698" w14:textId="77777777" w:rsidTr="000B631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51" w:type="dxa"/>
            <w:vAlign w:val="center"/>
          </w:tcPr>
          <w:p w14:paraId="4CFAFA4D" w14:textId="045FBBB3" w:rsidR="00664C9F" w:rsidRPr="002B0A96" w:rsidRDefault="006B3B8A" w:rsidP="000B631D">
            <w:pPr>
              <w:spacing w:after="0" w:line="240" w:lineRule="auto"/>
              <w:ind w:left="0" w:right="0" w:firstLine="0"/>
              <w:jc w:val="center"/>
              <w:rPr>
                <w:rFonts w:ascii="Aptos Narrow" w:eastAsia="Times New Roman" w:hAnsi="Aptos Narrow" w:cs="Times New Roman"/>
                <w:lang w:eastAsia="zh-CN"/>
              </w:rPr>
            </w:pPr>
            <w:r>
              <w:rPr>
                <w:rFonts w:ascii="Aptos Narrow" w:eastAsia="Times New Roman" w:hAnsi="Aptos Narrow" w:cs="Times New Roman"/>
                <w:lang w:eastAsia="zh-CN"/>
              </w:rPr>
              <w:t>27</w:t>
            </w:r>
          </w:p>
        </w:tc>
        <w:tc>
          <w:tcPr>
            <w:tcW w:w="1276" w:type="dxa"/>
            <w:vAlign w:val="center"/>
            <w:hideMark/>
          </w:tcPr>
          <w:p w14:paraId="35B1149D" w14:textId="6999D12F"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19</w:t>
            </w:r>
          </w:p>
        </w:tc>
        <w:tc>
          <w:tcPr>
            <w:tcW w:w="1417" w:type="dxa"/>
            <w:vAlign w:val="center"/>
            <w:hideMark/>
          </w:tcPr>
          <w:p w14:paraId="6570AE50"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67.545</w:t>
            </w:r>
          </w:p>
        </w:tc>
        <w:tc>
          <w:tcPr>
            <w:tcW w:w="1418" w:type="dxa"/>
            <w:vAlign w:val="center"/>
            <w:hideMark/>
          </w:tcPr>
          <w:p w14:paraId="2EDC26C1"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62</w:t>
            </w:r>
          </w:p>
        </w:tc>
        <w:tc>
          <w:tcPr>
            <w:tcW w:w="1417" w:type="dxa"/>
            <w:vAlign w:val="center"/>
            <w:hideMark/>
          </w:tcPr>
          <w:p w14:paraId="4EC77EF9"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82</w:t>
            </w:r>
          </w:p>
        </w:tc>
        <w:tc>
          <w:tcPr>
            <w:tcW w:w="1276" w:type="dxa"/>
            <w:vAlign w:val="center"/>
            <w:hideMark/>
          </w:tcPr>
          <w:p w14:paraId="565EED86"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131.345</w:t>
            </w:r>
          </w:p>
        </w:tc>
        <w:tc>
          <w:tcPr>
            <w:tcW w:w="1417" w:type="dxa"/>
            <w:vAlign w:val="center"/>
            <w:hideMark/>
          </w:tcPr>
          <w:p w14:paraId="12CB0A12" w14:textId="77777777" w:rsidR="00664C9F" w:rsidRPr="002B0A96" w:rsidRDefault="00664C9F" w:rsidP="000B631D">
            <w:pPr>
              <w:spacing w:after="0" w:line="240" w:lineRule="auto"/>
              <w:ind w:left="0" w:right="0" w:firstLine="0"/>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lang w:eastAsia="zh-CN"/>
              </w:rPr>
            </w:pPr>
            <w:r w:rsidRPr="002B0A96">
              <w:rPr>
                <w:rFonts w:ascii="Aptos Narrow" w:eastAsia="Times New Roman" w:hAnsi="Aptos Narrow" w:cs="Times New Roman"/>
                <w:lang w:eastAsia="zh-CN"/>
              </w:rPr>
              <w:t>122.589</w:t>
            </w:r>
          </w:p>
        </w:tc>
      </w:tr>
    </w:tbl>
    <w:p w14:paraId="0F9A7EA9" w14:textId="77777777" w:rsidR="00CC493F" w:rsidRDefault="00CC493F" w:rsidP="007E1BF0">
      <w:pPr>
        <w:pStyle w:val="Caption"/>
        <w:ind w:left="0" w:firstLine="0"/>
      </w:pPr>
    </w:p>
    <w:p w14:paraId="6CDEA2B3" w14:textId="7A282633" w:rsidR="00CA25B1" w:rsidRPr="00CA25B1" w:rsidRDefault="00CA25B1" w:rsidP="00CA25B1">
      <w:pPr>
        <w:pStyle w:val="Caption"/>
      </w:pPr>
    </w:p>
    <w:sectPr w:rsidR="00CA25B1" w:rsidRPr="00CA25B1" w:rsidSect="00075AF1">
      <w:footerReference w:type="default" r:id="rId159"/>
      <w:pgSz w:w="11906" w:h="16838"/>
      <w:pgMar w:top="1508" w:right="1440" w:bottom="1508" w:left="1440" w:header="862" w:footer="709"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66C03E" w14:textId="77777777" w:rsidR="00E41E53" w:rsidRDefault="00E41E53">
      <w:pPr>
        <w:spacing w:after="0" w:line="240" w:lineRule="auto"/>
      </w:pPr>
      <w:r>
        <w:separator/>
      </w:r>
    </w:p>
  </w:endnote>
  <w:endnote w:type="continuationSeparator" w:id="0">
    <w:p w14:paraId="40A7F5E7" w14:textId="77777777" w:rsidR="00E41E53" w:rsidRDefault="00E41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Roboto">
    <w:altName w:val="Arial"/>
    <w:charset w:val="00"/>
    <w:family w:val="auto"/>
    <w:pitch w:val="variable"/>
    <w:sig w:usb0="E0000AFF" w:usb1="5000217F" w:usb2="00000021" w:usb3="00000000" w:csb0="0000019F" w:csb1="00000000"/>
  </w:font>
  <w:font w:name="Aptos Narrow">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11803399"/>
      <w:docPartObj>
        <w:docPartGallery w:val="Page Numbers (Bottom of Page)"/>
        <w:docPartUnique/>
      </w:docPartObj>
    </w:sdtPr>
    <w:sdtContent>
      <w:p w14:paraId="3863F45E" w14:textId="0E28C436" w:rsidR="00075AF1" w:rsidRDefault="00075AF1" w:rsidP="0068623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846607670"/>
      <w:docPartObj>
        <w:docPartGallery w:val="Page Numbers (Bottom of Page)"/>
        <w:docPartUnique/>
      </w:docPartObj>
    </w:sdtPr>
    <w:sdtContent>
      <w:p w14:paraId="3D546C06" w14:textId="05EABC03" w:rsidR="00075AF1" w:rsidRDefault="00075AF1" w:rsidP="006862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114642953"/>
      <w:docPartObj>
        <w:docPartGallery w:val="Page Numbers (Bottom of Page)"/>
        <w:docPartUnique/>
      </w:docPartObj>
    </w:sdtPr>
    <w:sdtContent>
      <w:p w14:paraId="591E55B9" w14:textId="4B3A9379" w:rsidR="00075AF1" w:rsidRDefault="00075AF1" w:rsidP="0068623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108089092"/>
      <w:docPartObj>
        <w:docPartGallery w:val="Page Numbers (Bottom of Page)"/>
        <w:docPartUnique/>
      </w:docPartObj>
    </w:sdtPr>
    <w:sdtContent>
      <w:p w14:paraId="4C5C069E" w14:textId="41D199CF" w:rsidR="002364F7" w:rsidRDefault="002364F7" w:rsidP="0068623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098330904"/>
      <w:docPartObj>
        <w:docPartGallery w:val="Page Numbers (Bottom of Page)"/>
        <w:docPartUnique/>
      </w:docPartObj>
    </w:sdtPr>
    <w:sdtContent>
      <w:p w14:paraId="7223C874" w14:textId="37980D57" w:rsidR="002364F7" w:rsidRDefault="002364F7" w:rsidP="00686236">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595159752"/>
      <w:docPartObj>
        <w:docPartGallery w:val="Page Numbers (Bottom of Page)"/>
        <w:docPartUnique/>
      </w:docPartObj>
    </w:sdtPr>
    <w:sdtContent>
      <w:p w14:paraId="78F68262" w14:textId="064CEEEA" w:rsidR="002364F7" w:rsidRDefault="002364F7" w:rsidP="002364F7">
        <w:pPr>
          <w:pStyle w:val="Footer"/>
          <w:framePr w:wrap="none" w:vAnchor="text" w:hAnchor="margin" w:y="1"/>
          <w:ind w:firstLine="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918478137"/>
      <w:docPartObj>
        <w:docPartGallery w:val="Page Numbers (Bottom of Page)"/>
        <w:docPartUnique/>
      </w:docPartObj>
    </w:sdtPr>
    <w:sdtContent>
      <w:p w14:paraId="4682E29A" w14:textId="68AA3430" w:rsidR="002364F7" w:rsidRDefault="002364F7" w:rsidP="002364F7">
        <w:pPr>
          <w:pStyle w:val="Footer"/>
          <w:framePr w:wrap="none" w:vAnchor="text" w:hAnchor="margin" w:xAlign="center" w:y="1"/>
          <w:ind w:firstLine="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611092526"/>
      <w:docPartObj>
        <w:docPartGallery w:val="Page Numbers (Bottom of Page)"/>
        <w:docPartUnique/>
      </w:docPartObj>
    </w:sdtPr>
    <w:sdtContent>
      <w:p w14:paraId="38565EA5" w14:textId="299764D6" w:rsidR="002364F7" w:rsidRDefault="002364F7" w:rsidP="006862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1929E08" w14:textId="77777777" w:rsidR="00CD4E3F" w:rsidRDefault="00CD4E3F" w:rsidP="002364F7">
    <w:pPr>
      <w:spacing w:after="160" w:line="259" w:lineRule="auto"/>
      <w:ind w:left="0" w:right="36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D7792" w14:textId="0BD225B3" w:rsidR="00CD4E3F" w:rsidRDefault="00CD4E3F" w:rsidP="002364F7">
    <w:pPr>
      <w:spacing w:after="160" w:line="259" w:lineRule="auto"/>
      <w:ind w:left="0" w:right="0" w:firstLine="35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06824E" w14:textId="77777777" w:rsidR="00CD4E3F" w:rsidRDefault="00CD4E3F">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26409652"/>
      <w:docPartObj>
        <w:docPartGallery w:val="Page Numbers (Bottom of Page)"/>
        <w:docPartUnique/>
      </w:docPartObj>
    </w:sdtPr>
    <w:sdtContent>
      <w:p w14:paraId="4C2186B2" w14:textId="4A52DAEC" w:rsidR="00075AF1" w:rsidRDefault="00075AF1" w:rsidP="008E2203">
        <w:pPr>
          <w:pStyle w:val="Footer"/>
          <w:framePr w:wrap="none" w:vAnchor="text" w:hAnchor="page" w:x="2070" w:y="176"/>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EE06D9" w14:textId="66050DAC" w:rsidR="00075AF1" w:rsidRDefault="00075AF1" w:rsidP="00075AF1">
    <w:pPr>
      <w:spacing w:after="160" w:line="259" w:lineRule="auto"/>
      <w:ind w:left="0" w:right="360" w:firstLine="35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EE7C7B" w14:textId="77777777" w:rsidR="00E41E53" w:rsidRDefault="00E41E53">
      <w:pPr>
        <w:spacing w:after="0" w:line="240" w:lineRule="auto"/>
      </w:pPr>
      <w:r>
        <w:separator/>
      </w:r>
    </w:p>
  </w:footnote>
  <w:footnote w:type="continuationSeparator" w:id="0">
    <w:p w14:paraId="50C6DD40" w14:textId="77777777" w:rsidR="00E41E53" w:rsidRDefault="00E41E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55F6B5" w14:textId="221BCA4F" w:rsidR="00CD4E3F" w:rsidRDefault="0029445C">
    <w:pPr>
      <w:tabs>
        <w:tab w:val="center" w:pos="4512"/>
        <w:tab w:val="right" w:pos="9020"/>
      </w:tabs>
      <w:spacing w:after="0" w:line="259" w:lineRule="auto"/>
      <w:ind w:left="0" w:right="-10" w:firstLine="0"/>
    </w:pPr>
    <w:r>
      <w:t>Ewan Evans</w:t>
    </w:r>
    <w:r w:rsidR="00C947CD">
      <w:t xml:space="preserve"> </w:t>
    </w:r>
    <w:r w:rsidR="00C947CD">
      <w:tab/>
    </w:r>
    <w:r>
      <w:t>The Use and Validation of Aerodynamic Surfacing Methods</w:t>
    </w:r>
    <w:r w:rsidR="00C947CD">
      <w:tab/>
    </w:r>
    <w:r>
      <w:t>2200899</w:t>
    </w:r>
    <w:r w:rsidR="00C947CD">
      <w:t xml:space="preserve"> </w:t>
    </w:r>
  </w:p>
  <w:p w14:paraId="27B01649" w14:textId="10F4CC65" w:rsidR="0029445C" w:rsidRDefault="0029445C">
    <w:pPr>
      <w:tabs>
        <w:tab w:val="center" w:pos="4512"/>
        <w:tab w:val="right" w:pos="9020"/>
      </w:tabs>
      <w:spacing w:after="0" w:line="259" w:lineRule="auto"/>
      <w:ind w:left="0" w:right="-10" w:firstLine="0"/>
    </w:pPr>
    <w:r>
      <w:tab/>
      <w:t>and the Application of These for Simulations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0521D" w14:textId="77777777" w:rsidR="007B6542" w:rsidRDefault="007B6542" w:rsidP="007B6542">
    <w:pPr>
      <w:tabs>
        <w:tab w:val="center" w:pos="4512"/>
        <w:tab w:val="right" w:pos="9020"/>
      </w:tabs>
      <w:spacing w:after="0" w:line="259" w:lineRule="auto"/>
      <w:ind w:left="0" w:right="-10" w:firstLine="0"/>
    </w:pPr>
    <w:r>
      <w:t xml:space="preserve">Ewan Evans </w:t>
    </w:r>
    <w:r>
      <w:tab/>
      <w:t>The Use and Validation of Aerodynamic Surfacing Methods</w:t>
    </w:r>
    <w:r>
      <w:tab/>
      <w:t xml:space="preserve">2200899 </w:t>
    </w:r>
  </w:p>
  <w:p w14:paraId="165B0179" w14:textId="77777777" w:rsidR="007B6542" w:rsidRDefault="007B6542" w:rsidP="007B6542">
    <w:pPr>
      <w:tabs>
        <w:tab w:val="center" w:pos="4512"/>
        <w:tab w:val="right" w:pos="9020"/>
      </w:tabs>
      <w:spacing w:after="0" w:line="259" w:lineRule="auto"/>
      <w:ind w:left="0" w:right="-10" w:firstLine="0"/>
    </w:pPr>
    <w:r>
      <w:tab/>
      <w:t>and the Application of These for Simulations</w:t>
    </w:r>
  </w:p>
  <w:p w14:paraId="021AE92D" w14:textId="420807AC" w:rsidR="00CD4E3F" w:rsidRDefault="00CD4E3F">
    <w:pPr>
      <w:spacing w:after="160" w:line="259" w:lineRule="auto"/>
      <w:ind w:left="0" w:righ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726CE" w14:textId="77777777" w:rsidR="00CD4E3F" w:rsidRDefault="00CD4E3F">
    <w:pPr>
      <w:spacing w:after="160" w:line="259" w:lineRule="auto"/>
      <w:ind w:left="0" w:right="0"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37CD7"/>
    <w:multiLevelType w:val="hybridMultilevel"/>
    <w:tmpl w:val="3AF42AF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0E530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59E44C31"/>
    <w:multiLevelType w:val="hybridMultilevel"/>
    <w:tmpl w:val="56788C26"/>
    <w:lvl w:ilvl="0" w:tplc="0809000F">
      <w:start w:val="1"/>
      <w:numFmt w:val="decimal"/>
      <w:lvlText w:val="%1."/>
      <w:lvlJc w:val="left"/>
      <w:pPr>
        <w:ind w:left="1137" w:hanging="360"/>
      </w:pPr>
    </w:lvl>
    <w:lvl w:ilvl="1" w:tplc="08090019">
      <w:start w:val="1"/>
      <w:numFmt w:val="lowerLetter"/>
      <w:lvlText w:val="%2."/>
      <w:lvlJc w:val="left"/>
      <w:pPr>
        <w:ind w:left="1857" w:hanging="360"/>
      </w:pPr>
    </w:lvl>
    <w:lvl w:ilvl="2" w:tplc="0809001B">
      <w:start w:val="1"/>
      <w:numFmt w:val="lowerRoman"/>
      <w:lvlText w:val="%3."/>
      <w:lvlJc w:val="right"/>
      <w:pPr>
        <w:ind w:left="2577" w:hanging="180"/>
      </w:pPr>
    </w:lvl>
    <w:lvl w:ilvl="3" w:tplc="0809000F">
      <w:start w:val="1"/>
      <w:numFmt w:val="decimal"/>
      <w:lvlText w:val="%4."/>
      <w:lvlJc w:val="left"/>
      <w:pPr>
        <w:ind w:left="3297" w:hanging="360"/>
      </w:pPr>
    </w:lvl>
    <w:lvl w:ilvl="4" w:tplc="08090019" w:tentative="1">
      <w:start w:val="1"/>
      <w:numFmt w:val="lowerLetter"/>
      <w:lvlText w:val="%5."/>
      <w:lvlJc w:val="left"/>
      <w:pPr>
        <w:ind w:left="4017" w:hanging="360"/>
      </w:pPr>
    </w:lvl>
    <w:lvl w:ilvl="5" w:tplc="0809001B" w:tentative="1">
      <w:start w:val="1"/>
      <w:numFmt w:val="lowerRoman"/>
      <w:lvlText w:val="%6."/>
      <w:lvlJc w:val="right"/>
      <w:pPr>
        <w:ind w:left="4737" w:hanging="180"/>
      </w:pPr>
    </w:lvl>
    <w:lvl w:ilvl="6" w:tplc="0809000F" w:tentative="1">
      <w:start w:val="1"/>
      <w:numFmt w:val="decimal"/>
      <w:lvlText w:val="%7."/>
      <w:lvlJc w:val="left"/>
      <w:pPr>
        <w:ind w:left="5457" w:hanging="360"/>
      </w:pPr>
    </w:lvl>
    <w:lvl w:ilvl="7" w:tplc="08090019" w:tentative="1">
      <w:start w:val="1"/>
      <w:numFmt w:val="lowerLetter"/>
      <w:lvlText w:val="%8."/>
      <w:lvlJc w:val="left"/>
      <w:pPr>
        <w:ind w:left="6177" w:hanging="360"/>
      </w:pPr>
    </w:lvl>
    <w:lvl w:ilvl="8" w:tplc="0809001B" w:tentative="1">
      <w:start w:val="1"/>
      <w:numFmt w:val="lowerRoman"/>
      <w:lvlText w:val="%9."/>
      <w:lvlJc w:val="right"/>
      <w:pPr>
        <w:ind w:left="6897" w:hanging="180"/>
      </w:pPr>
    </w:lvl>
  </w:abstractNum>
  <w:abstractNum w:abstractNumId="3" w15:restartNumberingAfterBreak="0">
    <w:nsid w:val="5EF06FFB"/>
    <w:multiLevelType w:val="hybridMultilevel"/>
    <w:tmpl w:val="6F8A998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F21DED"/>
    <w:multiLevelType w:val="hybridMultilevel"/>
    <w:tmpl w:val="97587CB0"/>
    <w:lvl w:ilvl="0" w:tplc="0809000F">
      <w:start w:val="1"/>
      <w:numFmt w:val="decimal"/>
      <w:lvlText w:val="%1."/>
      <w:lvlJc w:val="left"/>
      <w:pPr>
        <w:ind w:left="735" w:hanging="360"/>
      </w:pPr>
    </w:lvl>
    <w:lvl w:ilvl="1" w:tplc="08090019" w:tentative="1">
      <w:start w:val="1"/>
      <w:numFmt w:val="lowerLetter"/>
      <w:lvlText w:val="%2."/>
      <w:lvlJc w:val="left"/>
      <w:pPr>
        <w:ind w:left="1455" w:hanging="360"/>
      </w:pPr>
    </w:lvl>
    <w:lvl w:ilvl="2" w:tplc="0809001B" w:tentative="1">
      <w:start w:val="1"/>
      <w:numFmt w:val="lowerRoman"/>
      <w:lvlText w:val="%3."/>
      <w:lvlJc w:val="right"/>
      <w:pPr>
        <w:ind w:left="2175" w:hanging="180"/>
      </w:pPr>
    </w:lvl>
    <w:lvl w:ilvl="3" w:tplc="0809000F" w:tentative="1">
      <w:start w:val="1"/>
      <w:numFmt w:val="decimal"/>
      <w:lvlText w:val="%4."/>
      <w:lvlJc w:val="left"/>
      <w:pPr>
        <w:ind w:left="2895" w:hanging="360"/>
      </w:pPr>
    </w:lvl>
    <w:lvl w:ilvl="4" w:tplc="08090019" w:tentative="1">
      <w:start w:val="1"/>
      <w:numFmt w:val="lowerLetter"/>
      <w:lvlText w:val="%5."/>
      <w:lvlJc w:val="left"/>
      <w:pPr>
        <w:ind w:left="3615" w:hanging="360"/>
      </w:pPr>
    </w:lvl>
    <w:lvl w:ilvl="5" w:tplc="0809001B" w:tentative="1">
      <w:start w:val="1"/>
      <w:numFmt w:val="lowerRoman"/>
      <w:lvlText w:val="%6."/>
      <w:lvlJc w:val="right"/>
      <w:pPr>
        <w:ind w:left="4335" w:hanging="180"/>
      </w:pPr>
    </w:lvl>
    <w:lvl w:ilvl="6" w:tplc="0809000F" w:tentative="1">
      <w:start w:val="1"/>
      <w:numFmt w:val="decimal"/>
      <w:lvlText w:val="%7."/>
      <w:lvlJc w:val="left"/>
      <w:pPr>
        <w:ind w:left="5055" w:hanging="360"/>
      </w:pPr>
    </w:lvl>
    <w:lvl w:ilvl="7" w:tplc="08090019" w:tentative="1">
      <w:start w:val="1"/>
      <w:numFmt w:val="lowerLetter"/>
      <w:lvlText w:val="%8."/>
      <w:lvlJc w:val="left"/>
      <w:pPr>
        <w:ind w:left="5775" w:hanging="360"/>
      </w:pPr>
    </w:lvl>
    <w:lvl w:ilvl="8" w:tplc="0809001B" w:tentative="1">
      <w:start w:val="1"/>
      <w:numFmt w:val="lowerRoman"/>
      <w:lvlText w:val="%9."/>
      <w:lvlJc w:val="right"/>
      <w:pPr>
        <w:ind w:left="6495" w:hanging="180"/>
      </w:pPr>
    </w:lvl>
  </w:abstractNum>
  <w:abstractNum w:abstractNumId="5" w15:restartNumberingAfterBreak="0">
    <w:nsid w:val="7BD86384"/>
    <w:multiLevelType w:val="hybridMultilevel"/>
    <w:tmpl w:val="824E482E"/>
    <w:lvl w:ilvl="0" w:tplc="0809000F">
      <w:start w:val="1"/>
      <w:numFmt w:val="decimal"/>
      <w:lvlText w:val="%1."/>
      <w:lvlJc w:val="left"/>
      <w:pPr>
        <w:ind w:left="720" w:hanging="360"/>
      </w:pPr>
    </w:lvl>
    <w:lvl w:ilvl="1" w:tplc="68E6D480">
      <w:start w:val="1"/>
      <w:numFmt w:val="decimal"/>
      <w:lvlText w:val="%2."/>
      <w:lvlJc w:val="left"/>
      <w:pPr>
        <w:ind w:left="1440" w:hanging="360"/>
      </w:pPr>
      <w:rPr>
        <w:rFonts w:hint="default"/>
      </w:rPr>
    </w:lvl>
    <w:lvl w:ilvl="2" w:tplc="0809000F">
      <w:start w:val="1"/>
      <w:numFmt w:val="decimal"/>
      <w:lvlText w:val="%3."/>
      <w:lvlJc w:val="left"/>
      <w:pPr>
        <w:ind w:left="2340" w:hanging="36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110746">
    <w:abstractNumId w:val="4"/>
  </w:num>
  <w:num w:numId="2" w16cid:durableId="618099635">
    <w:abstractNumId w:val="2"/>
  </w:num>
  <w:num w:numId="3" w16cid:durableId="1947540637">
    <w:abstractNumId w:val="3"/>
  </w:num>
  <w:num w:numId="4" w16cid:durableId="1949072211">
    <w:abstractNumId w:val="5"/>
  </w:num>
  <w:num w:numId="5" w16cid:durableId="740910196">
    <w:abstractNumId w:val="0"/>
  </w:num>
  <w:num w:numId="6" w16cid:durableId="18313691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E3F"/>
    <w:rsid w:val="000021D6"/>
    <w:rsid w:val="00002D27"/>
    <w:rsid w:val="000034E9"/>
    <w:rsid w:val="00003526"/>
    <w:rsid w:val="00003AA8"/>
    <w:rsid w:val="00003F01"/>
    <w:rsid w:val="0000482A"/>
    <w:rsid w:val="00004BED"/>
    <w:rsid w:val="000050E1"/>
    <w:rsid w:val="000052DA"/>
    <w:rsid w:val="0000534F"/>
    <w:rsid w:val="00005F99"/>
    <w:rsid w:val="000078E2"/>
    <w:rsid w:val="00007DD8"/>
    <w:rsid w:val="00011EA7"/>
    <w:rsid w:val="000125FC"/>
    <w:rsid w:val="00012C38"/>
    <w:rsid w:val="00013080"/>
    <w:rsid w:val="00013D58"/>
    <w:rsid w:val="00013DD4"/>
    <w:rsid w:val="00014131"/>
    <w:rsid w:val="0001418D"/>
    <w:rsid w:val="00014318"/>
    <w:rsid w:val="00015426"/>
    <w:rsid w:val="00015A7A"/>
    <w:rsid w:val="00016839"/>
    <w:rsid w:val="000173B6"/>
    <w:rsid w:val="000176AA"/>
    <w:rsid w:val="000203E9"/>
    <w:rsid w:val="00021EE4"/>
    <w:rsid w:val="0002324C"/>
    <w:rsid w:val="000242D7"/>
    <w:rsid w:val="00024473"/>
    <w:rsid w:val="00025031"/>
    <w:rsid w:val="00025917"/>
    <w:rsid w:val="00026552"/>
    <w:rsid w:val="00026CEF"/>
    <w:rsid w:val="0002709F"/>
    <w:rsid w:val="00027B04"/>
    <w:rsid w:val="000303CE"/>
    <w:rsid w:val="00031123"/>
    <w:rsid w:val="0003148E"/>
    <w:rsid w:val="00031D9D"/>
    <w:rsid w:val="00031DB9"/>
    <w:rsid w:val="00032136"/>
    <w:rsid w:val="000325C5"/>
    <w:rsid w:val="00032A27"/>
    <w:rsid w:val="00033163"/>
    <w:rsid w:val="00033C88"/>
    <w:rsid w:val="00033EBA"/>
    <w:rsid w:val="0003470E"/>
    <w:rsid w:val="00035197"/>
    <w:rsid w:val="00035E2A"/>
    <w:rsid w:val="00036A57"/>
    <w:rsid w:val="00036C4E"/>
    <w:rsid w:val="00036EFC"/>
    <w:rsid w:val="00037459"/>
    <w:rsid w:val="000379C2"/>
    <w:rsid w:val="00037CEF"/>
    <w:rsid w:val="00040F71"/>
    <w:rsid w:val="000410F3"/>
    <w:rsid w:val="000427D3"/>
    <w:rsid w:val="00042CF9"/>
    <w:rsid w:val="00043564"/>
    <w:rsid w:val="00043C1F"/>
    <w:rsid w:val="0004467D"/>
    <w:rsid w:val="00044D9B"/>
    <w:rsid w:val="00045271"/>
    <w:rsid w:val="000459D9"/>
    <w:rsid w:val="00045FB4"/>
    <w:rsid w:val="00046454"/>
    <w:rsid w:val="00046947"/>
    <w:rsid w:val="00046E99"/>
    <w:rsid w:val="0004753A"/>
    <w:rsid w:val="00047554"/>
    <w:rsid w:val="00047814"/>
    <w:rsid w:val="000478D9"/>
    <w:rsid w:val="0004790C"/>
    <w:rsid w:val="00047E65"/>
    <w:rsid w:val="00050A7F"/>
    <w:rsid w:val="00051084"/>
    <w:rsid w:val="00051273"/>
    <w:rsid w:val="00051608"/>
    <w:rsid w:val="00051C2F"/>
    <w:rsid w:val="00051FC9"/>
    <w:rsid w:val="00052A29"/>
    <w:rsid w:val="000531DA"/>
    <w:rsid w:val="0005360B"/>
    <w:rsid w:val="0005367F"/>
    <w:rsid w:val="00053867"/>
    <w:rsid w:val="00054595"/>
    <w:rsid w:val="00055669"/>
    <w:rsid w:val="00055796"/>
    <w:rsid w:val="00055BC1"/>
    <w:rsid w:val="00055DDA"/>
    <w:rsid w:val="00056048"/>
    <w:rsid w:val="00056206"/>
    <w:rsid w:val="00056BEB"/>
    <w:rsid w:val="00056FBA"/>
    <w:rsid w:val="0005760B"/>
    <w:rsid w:val="00057659"/>
    <w:rsid w:val="0006028A"/>
    <w:rsid w:val="000603BB"/>
    <w:rsid w:val="00060AE3"/>
    <w:rsid w:val="00061602"/>
    <w:rsid w:val="0006175B"/>
    <w:rsid w:val="00061B21"/>
    <w:rsid w:val="00061B7B"/>
    <w:rsid w:val="0006252C"/>
    <w:rsid w:val="0006296A"/>
    <w:rsid w:val="000630C9"/>
    <w:rsid w:val="00063381"/>
    <w:rsid w:val="00064C38"/>
    <w:rsid w:val="00064CA6"/>
    <w:rsid w:val="000650D0"/>
    <w:rsid w:val="0006646D"/>
    <w:rsid w:val="000679EC"/>
    <w:rsid w:val="00067A26"/>
    <w:rsid w:val="00067B1C"/>
    <w:rsid w:val="0007183D"/>
    <w:rsid w:val="000718CE"/>
    <w:rsid w:val="000718D8"/>
    <w:rsid w:val="000720B8"/>
    <w:rsid w:val="0007341B"/>
    <w:rsid w:val="000735FA"/>
    <w:rsid w:val="000737E7"/>
    <w:rsid w:val="00073BDA"/>
    <w:rsid w:val="00074047"/>
    <w:rsid w:val="000749DB"/>
    <w:rsid w:val="00074F46"/>
    <w:rsid w:val="00075A10"/>
    <w:rsid w:val="00075AF1"/>
    <w:rsid w:val="00076460"/>
    <w:rsid w:val="000768B0"/>
    <w:rsid w:val="0007694D"/>
    <w:rsid w:val="0008003C"/>
    <w:rsid w:val="00081B85"/>
    <w:rsid w:val="00081C7C"/>
    <w:rsid w:val="000821FA"/>
    <w:rsid w:val="00082ACF"/>
    <w:rsid w:val="00082F72"/>
    <w:rsid w:val="0008374E"/>
    <w:rsid w:val="000839A6"/>
    <w:rsid w:val="0008451A"/>
    <w:rsid w:val="00084D02"/>
    <w:rsid w:val="0008505A"/>
    <w:rsid w:val="00086462"/>
    <w:rsid w:val="000872BD"/>
    <w:rsid w:val="00090D95"/>
    <w:rsid w:val="00091F6E"/>
    <w:rsid w:val="000921BF"/>
    <w:rsid w:val="000927B8"/>
    <w:rsid w:val="00092EB9"/>
    <w:rsid w:val="00093497"/>
    <w:rsid w:val="0009381E"/>
    <w:rsid w:val="000938E8"/>
    <w:rsid w:val="00093D22"/>
    <w:rsid w:val="00094F07"/>
    <w:rsid w:val="00095B7D"/>
    <w:rsid w:val="00095DCC"/>
    <w:rsid w:val="00095F27"/>
    <w:rsid w:val="00096C46"/>
    <w:rsid w:val="00096E75"/>
    <w:rsid w:val="00097EC2"/>
    <w:rsid w:val="000A214A"/>
    <w:rsid w:val="000A2627"/>
    <w:rsid w:val="000A3A5D"/>
    <w:rsid w:val="000A4B7B"/>
    <w:rsid w:val="000A664A"/>
    <w:rsid w:val="000A68E7"/>
    <w:rsid w:val="000A6F2D"/>
    <w:rsid w:val="000A7B3F"/>
    <w:rsid w:val="000A7D7E"/>
    <w:rsid w:val="000A7F18"/>
    <w:rsid w:val="000B011C"/>
    <w:rsid w:val="000B04AA"/>
    <w:rsid w:val="000B05B1"/>
    <w:rsid w:val="000B066F"/>
    <w:rsid w:val="000B115D"/>
    <w:rsid w:val="000B1942"/>
    <w:rsid w:val="000B2955"/>
    <w:rsid w:val="000B2A7F"/>
    <w:rsid w:val="000B2C85"/>
    <w:rsid w:val="000B349B"/>
    <w:rsid w:val="000B4342"/>
    <w:rsid w:val="000B46EC"/>
    <w:rsid w:val="000B631D"/>
    <w:rsid w:val="000B739A"/>
    <w:rsid w:val="000B7D40"/>
    <w:rsid w:val="000B7FFA"/>
    <w:rsid w:val="000C0724"/>
    <w:rsid w:val="000C1260"/>
    <w:rsid w:val="000C16B0"/>
    <w:rsid w:val="000C189D"/>
    <w:rsid w:val="000C220A"/>
    <w:rsid w:val="000C2F80"/>
    <w:rsid w:val="000C33F8"/>
    <w:rsid w:val="000C3C45"/>
    <w:rsid w:val="000C4918"/>
    <w:rsid w:val="000C506C"/>
    <w:rsid w:val="000C542C"/>
    <w:rsid w:val="000C56D3"/>
    <w:rsid w:val="000C5EAA"/>
    <w:rsid w:val="000C6F80"/>
    <w:rsid w:val="000D0A16"/>
    <w:rsid w:val="000D1DAA"/>
    <w:rsid w:val="000D253D"/>
    <w:rsid w:val="000D293B"/>
    <w:rsid w:val="000D46DC"/>
    <w:rsid w:val="000D474D"/>
    <w:rsid w:val="000D524F"/>
    <w:rsid w:val="000D685B"/>
    <w:rsid w:val="000D6EE6"/>
    <w:rsid w:val="000D7DC6"/>
    <w:rsid w:val="000D7E7F"/>
    <w:rsid w:val="000E0320"/>
    <w:rsid w:val="000E03A6"/>
    <w:rsid w:val="000E03E5"/>
    <w:rsid w:val="000E112B"/>
    <w:rsid w:val="000E13BB"/>
    <w:rsid w:val="000E2C2D"/>
    <w:rsid w:val="000E31A0"/>
    <w:rsid w:val="000E4769"/>
    <w:rsid w:val="000E55CB"/>
    <w:rsid w:val="000E5967"/>
    <w:rsid w:val="000E675B"/>
    <w:rsid w:val="000E7255"/>
    <w:rsid w:val="000E7867"/>
    <w:rsid w:val="000F036F"/>
    <w:rsid w:val="000F0D74"/>
    <w:rsid w:val="000F15BE"/>
    <w:rsid w:val="000F1D1A"/>
    <w:rsid w:val="000F1F5A"/>
    <w:rsid w:val="000F264B"/>
    <w:rsid w:val="000F35E5"/>
    <w:rsid w:val="000F35E8"/>
    <w:rsid w:val="000F3AEA"/>
    <w:rsid w:val="000F42A3"/>
    <w:rsid w:val="000F43F6"/>
    <w:rsid w:val="000F47E0"/>
    <w:rsid w:val="000F4CCF"/>
    <w:rsid w:val="000F50D7"/>
    <w:rsid w:val="000F5B81"/>
    <w:rsid w:val="000F5D98"/>
    <w:rsid w:val="000F5DDB"/>
    <w:rsid w:val="000F6165"/>
    <w:rsid w:val="000F6DED"/>
    <w:rsid w:val="000F703F"/>
    <w:rsid w:val="000F7DDD"/>
    <w:rsid w:val="001004C1"/>
    <w:rsid w:val="00102E78"/>
    <w:rsid w:val="0010306F"/>
    <w:rsid w:val="001031EF"/>
    <w:rsid w:val="00103BA9"/>
    <w:rsid w:val="0010586E"/>
    <w:rsid w:val="00105BEA"/>
    <w:rsid w:val="001066E3"/>
    <w:rsid w:val="001066FB"/>
    <w:rsid w:val="001067A3"/>
    <w:rsid w:val="0010683D"/>
    <w:rsid w:val="00106DF0"/>
    <w:rsid w:val="001102E1"/>
    <w:rsid w:val="001104E4"/>
    <w:rsid w:val="00110F62"/>
    <w:rsid w:val="00111A9B"/>
    <w:rsid w:val="00111CB1"/>
    <w:rsid w:val="00112D1B"/>
    <w:rsid w:val="00112FB8"/>
    <w:rsid w:val="00114395"/>
    <w:rsid w:val="00114B22"/>
    <w:rsid w:val="00114BE0"/>
    <w:rsid w:val="00114CC8"/>
    <w:rsid w:val="001159B8"/>
    <w:rsid w:val="0011691C"/>
    <w:rsid w:val="00116B21"/>
    <w:rsid w:val="00116E45"/>
    <w:rsid w:val="001174A8"/>
    <w:rsid w:val="00121868"/>
    <w:rsid w:val="0012193F"/>
    <w:rsid w:val="00121B6D"/>
    <w:rsid w:val="00121C88"/>
    <w:rsid w:val="00122D11"/>
    <w:rsid w:val="00122DDC"/>
    <w:rsid w:val="0012468B"/>
    <w:rsid w:val="00125171"/>
    <w:rsid w:val="00127188"/>
    <w:rsid w:val="0012726F"/>
    <w:rsid w:val="00127774"/>
    <w:rsid w:val="0012781A"/>
    <w:rsid w:val="00127A26"/>
    <w:rsid w:val="00132342"/>
    <w:rsid w:val="00132EBC"/>
    <w:rsid w:val="00132FF3"/>
    <w:rsid w:val="00133357"/>
    <w:rsid w:val="00133C6B"/>
    <w:rsid w:val="00133FD8"/>
    <w:rsid w:val="00134484"/>
    <w:rsid w:val="0013448A"/>
    <w:rsid w:val="001346BE"/>
    <w:rsid w:val="001363B9"/>
    <w:rsid w:val="00137728"/>
    <w:rsid w:val="00137A27"/>
    <w:rsid w:val="00137CC1"/>
    <w:rsid w:val="001403A9"/>
    <w:rsid w:val="001404F4"/>
    <w:rsid w:val="00140682"/>
    <w:rsid w:val="00140720"/>
    <w:rsid w:val="00140955"/>
    <w:rsid w:val="00140A1F"/>
    <w:rsid w:val="00141E82"/>
    <w:rsid w:val="001423A4"/>
    <w:rsid w:val="00144775"/>
    <w:rsid w:val="0014506A"/>
    <w:rsid w:val="0014553D"/>
    <w:rsid w:val="001458B7"/>
    <w:rsid w:val="00145D04"/>
    <w:rsid w:val="0014666A"/>
    <w:rsid w:val="0014705F"/>
    <w:rsid w:val="0014754E"/>
    <w:rsid w:val="00147FE2"/>
    <w:rsid w:val="00150CCF"/>
    <w:rsid w:val="00150E52"/>
    <w:rsid w:val="0015252E"/>
    <w:rsid w:val="00152E33"/>
    <w:rsid w:val="001537BA"/>
    <w:rsid w:val="00154014"/>
    <w:rsid w:val="001553B8"/>
    <w:rsid w:val="001562F0"/>
    <w:rsid w:val="0015647F"/>
    <w:rsid w:val="00156FF1"/>
    <w:rsid w:val="00157828"/>
    <w:rsid w:val="00157875"/>
    <w:rsid w:val="001579FA"/>
    <w:rsid w:val="0016041F"/>
    <w:rsid w:val="001609C8"/>
    <w:rsid w:val="00161527"/>
    <w:rsid w:val="00161C4B"/>
    <w:rsid w:val="00162F60"/>
    <w:rsid w:val="001633EC"/>
    <w:rsid w:val="00164113"/>
    <w:rsid w:val="001647A5"/>
    <w:rsid w:val="001650AD"/>
    <w:rsid w:val="00166BA5"/>
    <w:rsid w:val="00170249"/>
    <w:rsid w:val="001709B4"/>
    <w:rsid w:val="00171B20"/>
    <w:rsid w:val="00172675"/>
    <w:rsid w:val="00172B9F"/>
    <w:rsid w:val="00173067"/>
    <w:rsid w:val="0017333E"/>
    <w:rsid w:val="00173D17"/>
    <w:rsid w:val="0017499F"/>
    <w:rsid w:val="00174CCF"/>
    <w:rsid w:val="001751CE"/>
    <w:rsid w:val="001758A0"/>
    <w:rsid w:val="00176238"/>
    <w:rsid w:val="0017669F"/>
    <w:rsid w:val="00176B47"/>
    <w:rsid w:val="00176DBA"/>
    <w:rsid w:val="00177643"/>
    <w:rsid w:val="00177AC2"/>
    <w:rsid w:val="0018046B"/>
    <w:rsid w:val="00182F0A"/>
    <w:rsid w:val="00183144"/>
    <w:rsid w:val="0018359C"/>
    <w:rsid w:val="001838F4"/>
    <w:rsid w:val="00183C36"/>
    <w:rsid w:val="00184354"/>
    <w:rsid w:val="00184839"/>
    <w:rsid w:val="00184D76"/>
    <w:rsid w:val="00186F66"/>
    <w:rsid w:val="001876AE"/>
    <w:rsid w:val="00190B94"/>
    <w:rsid w:val="00192689"/>
    <w:rsid w:val="001930A6"/>
    <w:rsid w:val="0019382D"/>
    <w:rsid w:val="00194372"/>
    <w:rsid w:val="00194797"/>
    <w:rsid w:val="00194ECE"/>
    <w:rsid w:val="00195C02"/>
    <w:rsid w:val="00196EA9"/>
    <w:rsid w:val="00197720"/>
    <w:rsid w:val="001A08EE"/>
    <w:rsid w:val="001A0ECA"/>
    <w:rsid w:val="001A10BC"/>
    <w:rsid w:val="001A10E0"/>
    <w:rsid w:val="001A1A24"/>
    <w:rsid w:val="001A27FB"/>
    <w:rsid w:val="001A28AB"/>
    <w:rsid w:val="001A2EC8"/>
    <w:rsid w:val="001A348E"/>
    <w:rsid w:val="001A3F81"/>
    <w:rsid w:val="001A52DC"/>
    <w:rsid w:val="001A6A25"/>
    <w:rsid w:val="001A6C1C"/>
    <w:rsid w:val="001A7579"/>
    <w:rsid w:val="001A7811"/>
    <w:rsid w:val="001A7849"/>
    <w:rsid w:val="001B097F"/>
    <w:rsid w:val="001B0A34"/>
    <w:rsid w:val="001B0B50"/>
    <w:rsid w:val="001B148E"/>
    <w:rsid w:val="001B2846"/>
    <w:rsid w:val="001B33DE"/>
    <w:rsid w:val="001B3EF2"/>
    <w:rsid w:val="001B48DB"/>
    <w:rsid w:val="001B49DF"/>
    <w:rsid w:val="001B5A69"/>
    <w:rsid w:val="001B65BB"/>
    <w:rsid w:val="001B7085"/>
    <w:rsid w:val="001B711F"/>
    <w:rsid w:val="001B7CBC"/>
    <w:rsid w:val="001C041E"/>
    <w:rsid w:val="001C0AA9"/>
    <w:rsid w:val="001C0C9C"/>
    <w:rsid w:val="001C1AE8"/>
    <w:rsid w:val="001C23BE"/>
    <w:rsid w:val="001C3375"/>
    <w:rsid w:val="001C36BF"/>
    <w:rsid w:val="001C3806"/>
    <w:rsid w:val="001C4B96"/>
    <w:rsid w:val="001C5E6E"/>
    <w:rsid w:val="001C61F2"/>
    <w:rsid w:val="001C642A"/>
    <w:rsid w:val="001C6E86"/>
    <w:rsid w:val="001C7800"/>
    <w:rsid w:val="001C78E2"/>
    <w:rsid w:val="001D0088"/>
    <w:rsid w:val="001D1743"/>
    <w:rsid w:val="001D1A42"/>
    <w:rsid w:val="001D2083"/>
    <w:rsid w:val="001D2AFC"/>
    <w:rsid w:val="001D2E6F"/>
    <w:rsid w:val="001D2E8C"/>
    <w:rsid w:val="001D2F27"/>
    <w:rsid w:val="001D3098"/>
    <w:rsid w:val="001D372D"/>
    <w:rsid w:val="001D3F8C"/>
    <w:rsid w:val="001D4985"/>
    <w:rsid w:val="001D4BE1"/>
    <w:rsid w:val="001D4ED0"/>
    <w:rsid w:val="001E07FE"/>
    <w:rsid w:val="001E0C24"/>
    <w:rsid w:val="001E0C48"/>
    <w:rsid w:val="001E10E1"/>
    <w:rsid w:val="001E11F2"/>
    <w:rsid w:val="001E1343"/>
    <w:rsid w:val="001E182F"/>
    <w:rsid w:val="001E19CA"/>
    <w:rsid w:val="001E23C5"/>
    <w:rsid w:val="001E2875"/>
    <w:rsid w:val="001E3D7B"/>
    <w:rsid w:val="001E3E1A"/>
    <w:rsid w:val="001E4178"/>
    <w:rsid w:val="001E41A1"/>
    <w:rsid w:val="001E4501"/>
    <w:rsid w:val="001E5334"/>
    <w:rsid w:val="001E642C"/>
    <w:rsid w:val="001E64D4"/>
    <w:rsid w:val="001E69BB"/>
    <w:rsid w:val="001E758D"/>
    <w:rsid w:val="001E788F"/>
    <w:rsid w:val="001F01E9"/>
    <w:rsid w:val="001F023F"/>
    <w:rsid w:val="001F0666"/>
    <w:rsid w:val="001F08BA"/>
    <w:rsid w:val="001F1ADE"/>
    <w:rsid w:val="001F1D35"/>
    <w:rsid w:val="001F2084"/>
    <w:rsid w:val="001F3C4D"/>
    <w:rsid w:val="001F3C5D"/>
    <w:rsid w:val="001F4442"/>
    <w:rsid w:val="001F44B5"/>
    <w:rsid w:val="001F5319"/>
    <w:rsid w:val="001F566F"/>
    <w:rsid w:val="001F5B6B"/>
    <w:rsid w:val="001F63EA"/>
    <w:rsid w:val="001F7402"/>
    <w:rsid w:val="002000FF"/>
    <w:rsid w:val="002003C5"/>
    <w:rsid w:val="0020053C"/>
    <w:rsid w:val="00200993"/>
    <w:rsid w:val="002011ED"/>
    <w:rsid w:val="00201C41"/>
    <w:rsid w:val="00201E3F"/>
    <w:rsid w:val="00202490"/>
    <w:rsid w:val="00203AA3"/>
    <w:rsid w:val="002040AC"/>
    <w:rsid w:val="002043B2"/>
    <w:rsid w:val="00204BB5"/>
    <w:rsid w:val="00205086"/>
    <w:rsid w:val="00206889"/>
    <w:rsid w:val="002068EC"/>
    <w:rsid w:val="00206BF9"/>
    <w:rsid w:val="00207C7F"/>
    <w:rsid w:val="00207EA2"/>
    <w:rsid w:val="00210F6A"/>
    <w:rsid w:val="002113AF"/>
    <w:rsid w:val="00211C99"/>
    <w:rsid w:val="00212E8B"/>
    <w:rsid w:val="00212FEF"/>
    <w:rsid w:val="002144D5"/>
    <w:rsid w:val="00215768"/>
    <w:rsid w:val="00215A24"/>
    <w:rsid w:val="00215C5B"/>
    <w:rsid w:val="0021631A"/>
    <w:rsid w:val="00220190"/>
    <w:rsid w:val="0022062C"/>
    <w:rsid w:val="00220666"/>
    <w:rsid w:val="002209E9"/>
    <w:rsid w:val="00220F4E"/>
    <w:rsid w:val="00222370"/>
    <w:rsid w:val="00223E49"/>
    <w:rsid w:val="002246FC"/>
    <w:rsid w:val="00225FB7"/>
    <w:rsid w:val="00226467"/>
    <w:rsid w:val="00226A94"/>
    <w:rsid w:val="00227E79"/>
    <w:rsid w:val="0023008B"/>
    <w:rsid w:val="00230E30"/>
    <w:rsid w:val="00231ADF"/>
    <w:rsid w:val="00231B06"/>
    <w:rsid w:val="002320E5"/>
    <w:rsid w:val="00232684"/>
    <w:rsid w:val="00232D7C"/>
    <w:rsid w:val="0023399B"/>
    <w:rsid w:val="0023466F"/>
    <w:rsid w:val="00234831"/>
    <w:rsid w:val="00234BE1"/>
    <w:rsid w:val="002351C1"/>
    <w:rsid w:val="00235A63"/>
    <w:rsid w:val="002364F7"/>
    <w:rsid w:val="00236B8D"/>
    <w:rsid w:val="00240214"/>
    <w:rsid w:val="00240856"/>
    <w:rsid w:val="00240ADA"/>
    <w:rsid w:val="00241055"/>
    <w:rsid w:val="002419C6"/>
    <w:rsid w:val="00241E54"/>
    <w:rsid w:val="00241F4D"/>
    <w:rsid w:val="002425C3"/>
    <w:rsid w:val="00242768"/>
    <w:rsid w:val="002430A3"/>
    <w:rsid w:val="00243672"/>
    <w:rsid w:val="0024427B"/>
    <w:rsid w:val="002447A5"/>
    <w:rsid w:val="00244866"/>
    <w:rsid w:val="00244C66"/>
    <w:rsid w:val="00245594"/>
    <w:rsid w:val="00245F1D"/>
    <w:rsid w:val="00246C12"/>
    <w:rsid w:val="00246C7C"/>
    <w:rsid w:val="002470D4"/>
    <w:rsid w:val="00250A05"/>
    <w:rsid w:val="002510CD"/>
    <w:rsid w:val="00251885"/>
    <w:rsid w:val="00251EDF"/>
    <w:rsid w:val="00252430"/>
    <w:rsid w:val="002524F6"/>
    <w:rsid w:val="00252D4B"/>
    <w:rsid w:val="00252E6A"/>
    <w:rsid w:val="00253118"/>
    <w:rsid w:val="00253328"/>
    <w:rsid w:val="002540AD"/>
    <w:rsid w:val="002542C3"/>
    <w:rsid w:val="002544E3"/>
    <w:rsid w:val="0025598D"/>
    <w:rsid w:val="00255AF9"/>
    <w:rsid w:val="00256087"/>
    <w:rsid w:val="0025644B"/>
    <w:rsid w:val="00256736"/>
    <w:rsid w:val="002568FA"/>
    <w:rsid w:val="00256CC6"/>
    <w:rsid w:val="00257053"/>
    <w:rsid w:val="00257ABA"/>
    <w:rsid w:val="00257FF8"/>
    <w:rsid w:val="002607C8"/>
    <w:rsid w:val="00261002"/>
    <w:rsid w:val="002611FA"/>
    <w:rsid w:val="00261883"/>
    <w:rsid w:val="00261BBB"/>
    <w:rsid w:val="00263376"/>
    <w:rsid w:val="00263A83"/>
    <w:rsid w:val="00264455"/>
    <w:rsid w:val="00264D99"/>
    <w:rsid w:val="00264DFC"/>
    <w:rsid w:val="0026507C"/>
    <w:rsid w:val="00265160"/>
    <w:rsid w:val="002651D3"/>
    <w:rsid w:val="00265401"/>
    <w:rsid w:val="00265E16"/>
    <w:rsid w:val="00266D00"/>
    <w:rsid w:val="00267E43"/>
    <w:rsid w:val="002705FD"/>
    <w:rsid w:val="00270E45"/>
    <w:rsid w:val="002715D4"/>
    <w:rsid w:val="002716F9"/>
    <w:rsid w:val="0027180F"/>
    <w:rsid w:val="00272F72"/>
    <w:rsid w:val="002736E8"/>
    <w:rsid w:val="00273A5D"/>
    <w:rsid w:val="00273C33"/>
    <w:rsid w:val="00273F59"/>
    <w:rsid w:val="002741A6"/>
    <w:rsid w:val="002741E9"/>
    <w:rsid w:val="00274CC8"/>
    <w:rsid w:val="00275A88"/>
    <w:rsid w:val="0027666F"/>
    <w:rsid w:val="002776BC"/>
    <w:rsid w:val="002777AF"/>
    <w:rsid w:val="00280583"/>
    <w:rsid w:val="002808E2"/>
    <w:rsid w:val="00280B15"/>
    <w:rsid w:val="00280D61"/>
    <w:rsid w:val="00281115"/>
    <w:rsid w:val="002814DE"/>
    <w:rsid w:val="0028177A"/>
    <w:rsid w:val="00281A70"/>
    <w:rsid w:val="00281A76"/>
    <w:rsid w:val="00284531"/>
    <w:rsid w:val="00284EAE"/>
    <w:rsid w:val="0028512F"/>
    <w:rsid w:val="002853E4"/>
    <w:rsid w:val="002853F3"/>
    <w:rsid w:val="0028562E"/>
    <w:rsid w:val="00286013"/>
    <w:rsid w:val="0028662A"/>
    <w:rsid w:val="00286715"/>
    <w:rsid w:val="00286EBA"/>
    <w:rsid w:val="00286F4C"/>
    <w:rsid w:val="002872ED"/>
    <w:rsid w:val="002874E8"/>
    <w:rsid w:val="00287A5E"/>
    <w:rsid w:val="00287A62"/>
    <w:rsid w:val="00290133"/>
    <w:rsid w:val="00290829"/>
    <w:rsid w:val="00291172"/>
    <w:rsid w:val="0029158A"/>
    <w:rsid w:val="00291637"/>
    <w:rsid w:val="0029445C"/>
    <w:rsid w:val="00294906"/>
    <w:rsid w:val="00294B66"/>
    <w:rsid w:val="00294EC8"/>
    <w:rsid w:val="002954B4"/>
    <w:rsid w:val="002961DB"/>
    <w:rsid w:val="0029631E"/>
    <w:rsid w:val="0029691D"/>
    <w:rsid w:val="0029699A"/>
    <w:rsid w:val="002A14D1"/>
    <w:rsid w:val="002A1C81"/>
    <w:rsid w:val="002A39A9"/>
    <w:rsid w:val="002A42BB"/>
    <w:rsid w:val="002A49A6"/>
    <w:rsid w:val="002A629D"/>
    <w:rsid w:val="002A6F5B"/>
    <w:rsid w:val="002A6FB6"/>
    <w:rsid w:val="002B099E"/>
    <w:rsid w:val="002B0A96"/>
    <w:rsid w:val="002B0B1D"/>
    <w:rsid w:val="002B38E3"/>
    <w:rsid w:val="002B3FC5"/>
    <w:rsid w:val="002B4174"/>
    <w:rsid w:val="002B75B9"/>
    <w:rsid w:val="002C01E2"/>
    <w:rsid w:val="002C05D8"/>
    <w:rsid w:val="002C0D4F"/>
    <w:rsid w:val="002C0DA2"/>
    <w:rsid w:val="002C187F"/>
    <w:rsid w:val="002C2F3B"/>
    <w:rsid w:val="002C35CC"/>
    <w:rsid w:val="002C4CDC"/>
    <w:rsid w:val="002C5541"/>
    <w:rsid w:val="002C61D4"/>
    <w:rsid w:val="002C6DDE"/>
    <w:rsid w:val="002C75AA"/>
    <w:rsid w:val="002C7E9D"/>
    <w:rsid w:val="002D00EA"/>
    <w:rsid w:val="002D0652"/>
    <w:rsid w:val="002D09FA"/>
    <w:rsid w:val="002D0F57"/>
    <w:rsid w:val="002D1FB8"/>
    <w:rsid w:val="002D217F"/>
    <w:rsid w:val="002D27DA"/>
    <w:rsid w:val="002D35C2"/>
    <w:rsid w:val="002D362B"/>
    <w:rsid w:val="002D3B7B"/>
    <w:rsid w:val="002D40D2"/>
    <w:rsid w:val="002D4843"/>
    <w:rsid w:val="002D59D3"/>
    <w:rsid w:val="002D67DC"/>
    <w:rsid w:val="002D71C0"/>
    <w:rsid w:val="002D7462"/>
    <w:rsid w:val="002E00E7"/>
    <w:rsid w:val="002E2643"/>
    <w:rsid w:val="002E2941"/>
    <w:rsid w:val="002E2F64"/>
    <w:rsid w:val="002E3235"/>
    <w:rsid w:val="002E4392"/>
    <w:rsid w:val="002E45EC"/>
    <w:rsid w:val="002E5C28"/>
    <w:rsid w:val="002E61E3"/>
    <w:rsid w:val="002E66B3"/>
    <w:rsid w:val="002E6765"/>
    <w:rsid w:val="002E68B5"/>
    <w:rsid w:val="002E74DD"/>
    <w:rsid w:val="002E768F"/>
    <w:rsid w:val="002E7AD6"/>
    <w:rsid w:val="002F0053"/>
    <w:rsid w:val="002F171F"/>
    <w:rsid w:val="002F19A7"/>
    <w:rsid w:val="002F2050"/>
    <w:rsid w:val="002F25C2"/>
    <w:rsid w:val="002F2814"/>
    <w:rsid w:val="002F2D80"/>
    <w:rsid w:val="002F3EA5"/>
    <w:rsid w:val="002F4473"/>
    <w:rsid w:val="002F4675"/>
    <w:rsid w:val="002F529F"/>
    <w:rsid w:val="002F535A"/>
    <w:rsid w:val="002F5C81"/>
    <w:rsid w:val="002F6D8B"/>
    <w:rsid w:val="002F7832"/>
    <w:rsid w:val="0030019A"/>
    <w:rsid w:val="0030087B"/>
    <w:rsid w:val="003019E8"/>
    <w:rsid w:val="00302047"/>
    <w:rsid w:val="003021B0"/>
    <w:rsid w:val="00302736"/>
    <w:rsid w:val="003037CE"/>
    <w:rsid w:val="00303E78"/>
    <w:rsid w:val="0030418F"/>
    <w:rsid w:val="0030472D"/>
    <w:rsid w:val="00304998"/>
    <w:rsid w:val="00304B0B"/>
    <w:rsid w:val="00304DE3"/>
    <w:rsid w:val="0030523B"/>
    <w:rsid w:val="003057AC"/>
    <w:rsid w:val="00305CF1"/>
    <w:rsid w:val="00305F02"/>
    <w:rsid w:val="00306457"/>
    <w:rsid w:val="00306925"/>
    <w:rsid w:val="00307199"/>
    <w:rsid w:val="003071D8"/>
    <w:rsid w:val="00307362"/>
    <w:rsid w:val="00307493"/>
    <w:rsid w:val="003076D8"/>
    <w:rsid w:val="00307762"/>
    <w:rsid w:val="00307861"/>
    <w:rsid w:val="00307EFB"/>
    <w:rsid w:val="003100F3"/>
    <w:rsid w:val="00310272"/>
    <w:rsid w:val="003115A0"/>
    <w:rsid w:val="00311EFE"/>
    <w:rsid w:val="0031269E"/>
    <w:rsid w:val="00312937"/>
    <w:rsid w:val="00312CB8"/>
    <w:rsid w:val="00312E77"/>
    <w:rsid w:val="00314041"/>
    <w:rsid w:val="0031447B"/>
    <w:rsid w:val="00314C49"/>
    <w:rsid w:val="003152A0"/>
    <w:rsid w:val="00315338"/>
    <w:rsid w:val="00315A12"/>
    <w:rsid w:val="0031601C"/>
    <w:rsid w:val="00316814"/>
    <w:rsid w:val="00316FE7"/>
    <w:rsid w:val="003175EB"/>
    <w:rsid w:val="003178CD"/>
    <w:rsid w:val="00317ED0"/>
    <w:rsid w:val="003207C6"/>
    <w:rsid w:val="0032150B"/>
    <w:rsid w:val="003221C5"/>
    <w:rsid w:val="00322B26"/>
    <w:rsid w:val="00323A37"/>
    <w:rsid w:val="003242FD"/>
    <w:rsid w:val="003243F4"/>
    <w:rsid w:val="00325473"/>
    <w:rsid w:val="0032567E"/>
    <w:rsid w:val="00326B40"/>
    <w:rsid w:val="003273CC"/>
    <w:rsid w:val="00327936"/>
    <w:rsid w:val="00327AD0"/>
    <w:rsid w:val="00330530"/>
    <w:rsid w:val="003314F0"/>
    <w:rsid w:val="0033290F"/>
    <w:rsid w:val="00332ECB"/>
    <w:rsid w:val="003332A3"/>
    <w:rsid w:val="00333667"/>
    <w:rsid w:val="003338B4"/>
    <w:rsid w:val="00333B4A"/>
    <w:rsid w:val="00333B71"/>
    <w:rsid w:val="00333D19"/>
    <w:rsid w:val="003343E8"/>
    <w:rsid w:val="003344F9"/>
    <w:rsid w:val="00334BB7"/>
    <w:rsid w:val="00334F02"/>
    <w:rsid w:val="00334F26"/>
    <w:rsid w:val="00335B54"/>
    <w:rsid w:val="00336287"/>
    <w:rsid w:val="003363EF"/>
    <w:rsid w:val="00336696"/>
    <w:rsid w:val="00340C24"/>
    <w:rsid w:val="003416ED"/>
    <w:rsid w:val="00341A12"/>
    <w:rsid w:val="00342AAF"/>
    <w:rsid w:val="00344CAD"/>
    <w:rsid w:val="00344D1C"/>
    <w:rsid w:val="00344DAE"/>
    <w:rsid w:val="003452EA"/>
    <w:rsid w:val="0034594F"/>
    <w:rsid w:val="00345A47"/>
    <w:rsid w:val="00350376"/>
    <w:rsid w:val="003503FE"/>
    <w:rsid w:val="00351527"/>
    <w:rsid w:val="003517E3"/>
    <w:rsid w:val="00351C6C"/>
    <w:rsid w:val="003521BF"/>
    <w:rsid w:val="0035280C"/>
    <w:rsid w:val="00353F4E"/>
    <w:rsid w:val="0035473C"/>
    <w:rsid w:val="00354A4E"/>
    <w:rsid w:val="00354B92"/>
    <w:rsid w:val="00355A2B"/>
    <w:rsid w:val="00355C94"/>
    <w:rsid w:val="00356A04"/>
    <w:rsid w:val="003570BA"/>
    <w:rsid w:val="003575EB"/>
    <w:rsid w:val="003579AE"/>
    <w:rsid w:val="00360159"/>
    <w:rsid w:val="00360930"/>
    <w:rsid w:val="00361971"/>
    <w:rsid w:val="00361EB9"/>
    <w:rsid w:val="003621DA"/>
    <w:rsid w:val="00362527"/>
    <w:rsid w:val="00363DDD"/>
    <w:rsid w:val="00363FB4"/>
    <w:rsid w:val="00364B95"/>
    <w:rsid w:val="00364D83"/>
    <w:rsid w:val="003655CF"/>
    <w:rsid w:val="0036593A"/>
    <w:rsid w:val="00366011"/>
    <w:rsid w:val="003670E4"/>
    <w:rsid w:val="003703DE"/>
    <w:rsid w:val="003707B3"/>
    <w:rsid w:val="00370AA2"/>
    <w:rsid w:val="00370B1F"/>
    <w:rsid w:val="0037165B"/>
    <w:rsid w:val="00371F84"/>
    <w:rsid w:val="00372CCA"/>
    <w:rsid w:val="00373928"/>
    <w:rsid w:val="003745A8"/>
    <w:rsid w:val="00375416"/>
    <w:rsid w:val="003757D6"/>
    <w:rsid w:val="00375AD3"/>
    <w:rsid w:val="003762A6"/>
    <w:rsid w:val="00376B05"/>
    <w:rsid w:val="00376B68"/>
    <w:rsid w:val="00377D96"/>
    <w:rsid w:val="003808CA"/>
    <w:rsid w:val="00381433"/>
    <w:rsid w:val="00381483"/>
    <w:rsid w:val="00382038"/>
    <w:rsid w:val="003828B1"/>
    <w:rsid w:val="003828DD"/>
    <w:rsid w:val="0038294A"/>
    <w:rsid w:val="0038347E"/>
    <w:rsid w:val="003837EA"/>
    <w:rsid w:val="00383908"/>
    <w:rsid w:val="00384275"/>
    <w:rsid w:val="00385D18"/>
    <w:rsid w:val="00386163"/>
    <w:rsid w:val="003872BA"/>
    <w:rsid w:val="00390953"/>
    <w:rsid w:val="00390B2B"/>
    <w:rsid w:val="0039167C"/>
    <w:rsid w:val="0039200B"/>
    <w:rsid w:val="0039274C"/>
    <w:rsid w:val="00393121"/>
    <w:rsid w:val="00394AB8"/>
    <w:rsid w:val="00394EF3"/>
    <w:rsid w:val="003952AB"/>
    <w:rsid w:val="003957ED"/>
    <w:rsid w:val="00395DC8"/>
    <w:rsid w:val="00396394"/>
    <w:rsid w:val="003968CE"/>
    <w:rsid w:val="003976F7"/>
    <w:rsid w:val="00397DF9"/>
    <w:rsid w:val="003A1BFC"/>
    <w:rsid w:val="003A3B84"/>
    <w:rsid w:val="003A465A"/>
    <w:rsid w:val="003A46A3"/>
    <w:rsid w:val="003A4A30"/>
    <w:rsid w:val="003A4D3C"/>
    <w:rsid w:val="003A5FC1"/>
    <w:rsid w:val="003A6622"/>
    <w:rsid w:val="003A669E"/>
    <w:rsid w:val="003A68C4"/>
    <w:rsid w:val="003A7084"/>
    <w:rsid w:val="003B137E"/>
    <w:rsid w:val="003B1A8D"/>
    <w:rsid w:val="003B2000"/>
    <w:rsid w:val="003B211C"/>
    <w:rsid w:val="003B2B9B"/>
    <w:rsid w:val="003B3177"/>
    <w:rsid w:val="003B415C"/>
    <w:rsid w:val="003B4168"/>
    <w:rsid w:val="003B44CB"/>
    <w:rsid w:val="003B582F"/>
    <w:rsid w:val="003B5CB1"/>
    <w:rsid w:val="003B677B"/>
    <w:rsid w:val="003B6790"/>
    <w:rsid w:val="003B7351"/>
    <w:rsid w:val="003C0191"/>
    <w:rsid w:val="003C02B2"/>
    <w:rsid w:val="003C0DA3"/>
    <w:rsid w:val="003C0F0A"/>
    <w:rsid w:val="003C1CB0"/>
    <w:rsid w:val="003C2173"/>
    <w:rsid w:val="003C2823"/>
    <w:rsid w:val="003C28CB"/>
    <w:rsid w:val="003C2AC4"/>
    <w:rsid w:val="003C35FE"/>
    <w:rsid w:val="003C3D20"/>
    <w:rsid w:val="003C4D2A"/>
    <w:rsid w:val="003C4E87"/>
    <w:rsid w:val="003C4F7F"/>
    <w:rsid w:val="003C50FB"/>
    <w:rsid w:val="003C5CDB"/>
    <w:rsid w:val="003C6139"/>
    <w:rsid w:val="003C67B2"/>
    <w:rsid w:val="003C6CF4"/>
    <w:rsid w:val="003C7312"/>
    <w:rsid w:val="003C7BCB"/>
    <w:rsid w:val="003C7C26"/>
    <w:rsid w:val="003C7D8E"/>
    <w:rsid w:val="003C7E5E"/>
    <w:rsid w:val="003D08A5"/>
    <w:rsid w:val="003D20F7"/>
    <w:rsid w:val="003D2A86"/>
    <w:rsid w:val="003D76DB"/>
    <w:rsid w:val="003D7764"/>
    <w:rsid w:val="003E1330"/>
    <w:rsid w:val="003E1852"/>
    <w:rsid w:val="003E1C32"/>
    <w:rsid w:val="003E359A"/>
    <w:rsid w:val="003E364A"/>
    <w:rsid w:val="003E4C90"/>
    <w:rsid w:val="003E4F34"/>
    <w:rsid w:val="003E5FBB"/>
    <w:rsid w:val="003E7F4D"/>
    <w:rsid w:val="003F12FB"/>
    <w:rsid w:val="003F13FA"/>
    <w:rsid w:val="003F1F0E"/>
    <w:rsid w:val="003F266B"/>
    <w:rsid w:val="003F26B0"/>
    <w:rsid w:val="003F285E"/>
    <w:rsid w:val="003F2CA6"/>
    <w:rsid w:val="003F3973"/>
    <w:rsid w:val="003F430C"/>
    <w:rsid w:val="003F4AD4"/>
    <w:rsid w:val="003F5857"/>
    <w:rsid w:val="003F5A54"/>
    <w:rsid w:val="003F5C5D"/>
    <w:rsid w:val="003F5E81"/>
    <w:rsid w:val="003F6657"/>
    <w:rsid w:val="003F6FA3"/>
    <w:rsid w:val="003F771E"/>
    <w:rsid w:val="003F7A39"/>
    <w:rsid w:val="003F7A8B"/>
    <w:rsid w:val="004007F5"/>
    <w:rsid w:val="00400B8E"/>
    <w:rsid w:val="004012AA"/>
    <w:rsid w:val="00401956"/>
    <w:rsid w:val="00402253"/>
    <w:rsid w:val="00402E33"/>
    <w:rsid w:val="00403194"/>
    <w:rsid w:val="00403C53"/>
    <w:rsid w:val="00405E4E"/>
    <w:rsid w:val="0040641B"/>
    <w:rsid w:val="00410678"/>
    <w:rsid w:val="004112F2"/>
    <w:rsid w:val="0041136E"/>
    <w:rsid w:val="00412533"/>
    <w:rsid w:val="00412875"/>
    <w:rsid w:val="00414572"/>
    <w:rsid w:val="00415882"/>
    <w:rsid w:val="00416AA7"/>
    <w:rsid w:val="00416FAD"/>
    <w:rsid w:val="00416FCA"/>
    <w:rsid w:val="0041787B"/>
    <w:rsid w:val="00420168"/>
    <w:rsid w:val="00420946"/>
    <w:rsid w:val="00420CFB"/>
    <w:rsid w:val="00420DEB"/>
    <w:rsid w:val="00420E3B"/>
    <w:rsid w:val="004215DD"/>
    <w:rsid w:val="004218C3"/>
    <w:rsid w:val="004228D0"/>
    <w:rsid w:val="004229C3"/>
    <w:rsid w:val="00422C9D"/>
    <w:rsid w:val="00423B13"/>
    <w:rsid w:val="0042589F"/>
    <w:rsid w:val="004259F5"/>
    <w:rsid w:val="00426318"/>
    <w:rsid w:val="00426635"/>
    <w:rsid w:val="00426874"/>
    <w:rsid w:val="00426F9A"/>
    <w:rsid w:val="00427527"/>
    <w:rsid w:val="00427915"/>
    <w:rsid w:val="00427E13"/>
    <w:rsid w:val="00430A09"/>
    <w:rsid w:val="00431F64"/>
    <w:rsid w:val="00433883"/>
    <w:rsid w:val="00433981"/>
    <w:rsid w:val="00433AEE"/>
    <w:rsid w:val="004348DF"/>
    <w:rsid w:val="00435D1D"/>
    <w:rsid w:val="00436210"/>
    <w:rsid w:val="00436FC9"/>
    <w:rsid w:val="0043757E"/>
    <w:rsid w:val="00437D9E"/>
    <w:rsid w:val="004404FE"/>
    <w:rsid w:val="00440E28"/>
    <w:rsid w:val="004418DA"/>
    <w:rsid w:val="004425D4"/>
    <w:rsid w:val="00442BD5"/>
    <w:rsid w:val="004437A5"/>
    <w:rsid w:val="00443A5E"/>
    <w:rsid w:val="00443B4E"/>
    <w:rsid w:val="0044597C"/>
    <w:rsid w:val="00445AA4"/>
    <w:rsid w:val="00446426"/>
    <w:rsid w:val="00446CA6"/>
    <w:rsid w:val="00447271"/>
    <w:rsid w:val="004477DA"/>
    <w:rsid w:val="00447B24"/>
    <w:rsid w:val="00447E14"/>
    <w:rsid w:val="00447E96"/>
    <w:rsid w:val="004505E7"/>
    <w:rsid w:val="004508D6"/>
    <w:rsid w:val="004530B0"/>
    <w:rsid w:val="004535A6"/>
    <w:rsid w:val="0045385D"/>
    <w:rsid w:val="00453C53"/>
    <w:rsid w:val="004545E3"/>
    <w:rsid w:val="004549D9"/>
    <w:rsid w:val="00454E51"/>
    <w:rsid w:val="0045589B"/>
    <w:rsid w:val="004566E0"/>
    <w:rsid w:val="004568B9"/>
    <w:rsid w:val="00456B86"/>
    <w:rsid w:val="00457900"/>
    <w:rsid w:val="00457A28"/>
    <w:rsid w:val="00460828"/>
    <w:rsid w:val="00461894"/>
    <w:rsid w:val="0046255B"/>
    <w:rsid w:val="004631C0"/>
    <w:rsid w:val="0046338D"/>
    <w:rsid w:val="0046354A"/>
    <w:rsid w:val="00464860"/>
    <w:rsid w:val="00465561"/>
    <w:rsid w:val="0046564F"/>
    <w:rsid w:val="00466094"/>
    <w:rsid w:val="004669B4"/>
    <w:rsid w:val="00466D3E"/>
    <w:rsid w:val="004709D4"/>
    <w:rsid w:val="004710F6"/>
    <w:rsid w:val="0047327D"/>
    <w:rsid w:val="00474036"/>
    <w:rsid w:val="00475123"/>
    <w:rsid w:val="004760C3"/>
    <w:rsid w:val="00476893"/>
    <w:rsid w:val="00476D5E"/>
    <w:rsid w:val="00477177"/>
    <w:rsid w:val="00477449"/>
    <w:rsid w:val="004804E9"/>
    <w:rsid w:val="00481112"/>
    <w:rsid w:val="00481F92"/>
    <w:rsid w:val="0048273C"/>
    <w:rsid w:val="00482BBA"/>
    <w:rsid w:val="00484809"/>
    <w:rsid w:val="00484EF5"/>
    <w:rsid w:val="00485168"/>
    <w:rsid w:val="004851DD"/>
    <w:rsid w:val="00485A98"/>
    <w:rsid w:val="00485BD2"/>
    <w:rsid w:val="0048658E"/>
    <w:rsid w:val="00486705"/>
    <w:rsid w:val="00490134"/>
    <w:rsid w:val="00490C5E"/>
    <w:rsid w:val="004912A5"/>
    <w:rsid w:val="00491847"/>
    <w:rsid w:val="00492844"/>
    <w:rsid w:val="00492C76"/>
    <w:rsid w:val="00493149"/>
    <w:rsid w:val="00493282"/>
    <w:rsid w:val="00493947"/>
    <w:rsid w:val="00493FE6"/>
    <w:rsid w:val="0049505F"/>
    <w:rsid w:val="004953D8"/>
    <w:rsid w:val="00495DF2"/>
    <w:rsid w:val="00496AD8"/>
    <w:rsid w:val="00496BC8"/>
    <w:rsid w:val="00497B84"/>
    <w:rsid w:val="004A0A23"/>
    <w:rsid w:val="004A0CED"/>
    <w:rsid w:val="004A109C"/>
    <w:rsid w:val="004A11C1"/>
    <w:rsid w:val="004A15F4"/>
    <w:rsid w:val="004A19D5"/>
    <w:rsid w:val="004A1B97"/>
    <w:rsid w:val="004A1F6E"/>
    <w:rsid w:val="004A1F90"/>
    <w:rsid w:val="004A230F"/>
    <w:rsid w:val="004A2C82"/>
    <w:rsid w:val="004A3444"/>
    <w:rsid w:val="004A4417"/>
    <w:rsid w:val="004A4FFE"/>
    <w:rsid w:val="004A5238"/>
    <w:rsid w:val="004A5DA3"/>
    <w:rsid w:val="004A637E"/>
    <w:rsid w:val="004A6463"/>
    <w:rsid w:val="004A6906"/>
    <w:rsid w:val="004A69FF"/>
    <w:rsid w:val="004A6F39"/>
    <w:rsid w:val="004A78B9"/>
    <w:rsid w:val="004B052F"/>
    <w:rsid w:val="004B0CD4"/>
    <w:rsid w:val="004B1456"/>
    <w:rsid w:val="004B292B"/>
    <w:rsid w:val="004B3614"/>
    <w:rsid w:val="004B397F"/>
    <w:rsid w:val="004B4021"/>
    <w:rsid w:val="004B4574"/>
    <w:rsid w:val="004B49AE"/>
    <w:rsid w:val="004B4D99"/>
    <w:rsid w:val="004B5565"/>
    <w:rsid w:val="004B5D69"/>
    <w:rsid w:val="004B63F8"/>
    <w:rsid w:val="004B6916"/>
    <w:rsid w:val="004B7A32"/>
    <w:rsid w:val="004B7AA2"/>
    <w:rsid w:val="004C0563"/>
    <w:rsid w:val="004C0723"/>
    <w:rsid w:val="004C14B4"/>
    <w:rsid w:val="004C1610"/>
    <w:rsid w:val="004C1C0C"/>
    <w:rsid w:val="004C1E8D"/>
    <w:rsid w:val="004C22A2"/>
    <w:rsid w:val="004C3A92"/>
    <w:rsid w:val="004C3F7F"/>
    <w:rsid w:val="004C4CF1"/>
    <w:rsid w:val="004C4FA3"/>
    <w:rsid w:val="004C5249"/>
    <w:rsid w:val="004C54AE"/>
    <w:rsid w:val="004C57A3"/>
    <w:rsid w:val="004C6C2C"/>
    <w:rsid w:val="004C73A8"/>
    <w:rsid w:val="004D283F"/>
    <w:rsid w:val="004D4706"/>
    <w:rsid w:val="004D5001"/>
    <w:rsid w:val="004D556B"/>
    <w:rsid w:val="004D5F2E"/>
    <w:rsid w:val="004D79E9"/>
    <w:rsid w:val="004E0BE1"/>
    <w:rsid w:val="004E1697"/>
    <w:rsid w:val="004E21F1"/>
    <w:rsid w:val="004E2322"/>
    <w:rsid w:val="004E2C9A"/>
    <w:rsid w:val="004E4206"/>
    <w:rsid w:val="004E4802"/>
    <w:rsid w:val="004E48ED"/>
    <w:rsid w:val="004E53FE"/>
    <w:rsid w:val="004E610A"/>
    <w:rsid w:val="004E7008"/>
    <w:rsid w:val="004E778A"/>
    <w:rsid w:val="004E7ED7"/>
    <w:rsid w:val="004E7EFD"/>
    <w:rsid w:val="004F00DC"/>
    <w:rsid w:val="004F0240"/>
    <w:rsid w:val="004F0D5B"/>
    <w:rsid w:val="004F1C1D"/>
    <w:rsid w:val="004F2B87"/>
    <w:rsid w:val="004F3059"/>
    <w:rsid w:val="004F369B"/>
    <w:rsid w:val="004F40D5"/>
    <w:rsid w:val="004F49F8"/>
    <w:rsid w:val="004F58CE"/>
    <w:rsid w:val="004F5A60"/>
    <w:rsid w:val="004F6214"/>
    <w:rsid w:val="004F73D0"/>
    <w:rsid w:val="004F74BF"/>
    <w:rsid w:val="004F74FC"/>
    <w:rsid w:val="004F7B8A"/>
    <w:rsid w:val="005007FE"/>
    <w:rsid w:val="0050161C"/>
    <w:rsid w:val="0050182B"/>
    <w:rsid w:val="00501B7A"/>
    <w:rsid w:val="005025B4"/>
    <w:rsid w:val="005029BE"/>
    <w:rsid w:val="00503A92"/>
    <w:rsid w:val="0050423A"/>
    <w:rsid w:val="00506146"/>
    <w:rsid w:val="00506804"/>
    <w:rsid w:val="00506985"/>
    <w:rsid w:val="005072DD"/>
    <w:rsid w:val="0050773A"/>
    <w:rsid w:val="00507937"/>
    <w:rsid w:val="00507F5F"/>
    <w:rsid w:val="00510D16"/>
    <w:rsid w:val="00510D78"/>
    <w:rsid w:val="00510F47"/>
    <w:rsid w:val="00512A34"/>
    <w:rsid w:val="00513159"/>
    <w:rsid w:val="00513877"/>
    <w:rsid w:val="005139EB"/>
    <w:rsid w:val="00513A3A"/>
    <w:rsid w:val="00513ECD"/>
    <w:rsid w:val="00514606"/>
    <w:rsid w:val="0051517B"/>
    <w:rsid w:val="00515569"/>
    <w:rsid w:val="00516CAF"/>
    <w:rsid w:val="00516CB0"/>
    <w:rsid w:val="00516DF1"/>
    <w:rsid w:val="00516ECC"/>
    <w:rsid w:val="00520B01"/>
    <w:rsid w:val="005219F8"/>
    <w:rsid w:val="00521A58"/>
    <w:rsid w:val="00522782"/>
    <w:rsid w:val="00523C63"/>
    <w:rsid w:val="00523DD1"/>
    <w:rsid w:val="00524982"/>
    <w:rsid w:val="00524ECC"/>
    <w:rsid w:val="00525EE2"/>
    <w:rsid w:val="00526564"/>
    <w:rsid w:val="00526788"/>
    <w:rsid w:val="00527AA5"/>
    <w:rsid w:val="00530688"/>
    <w:rsid w:val="005313D2"/>
    <w:rsid w:val="00531B84"/>
    <w:rsid w:val="0053202D"/>
    <w:rsid w:val="00532DB2"/>
    <w:rsid w:val="00534EB7"/>
    <w:rsid w:val="00535757"/>
    <w:rsid w:val="00535CD8"/>
    <w:rsid w:val="005364E9"/>
    <w:rsid w:val="00536592"/>
    <w:rsid w:val="00536CB8"/>
    <w:rsid w:val="00537B48"/>
    <w:rsid w:val="00540BB6"/>
    <w:rsid w:val="00541393"/>
    <w:rsid w:val="0054257E"/>
    <w:rsid w:val="0054274E"/>
    <w:rsid w:val="00542A8C"/>
    <w:rsid w:val="00542BA8"/>
    <w:rsid w:val="00542E18"/>
    <w:rsid w:val="005432D5"/>
    <w:rsid w:val="005433DA"/>
    <w:rsid w:val="005433E4"/>
    <w:rsid w:val="00543969"/>
    <w:rsid w:val="00543A3C"/>
    <w:rsid w:val="00543C35"/>
    <w:rsid w:val="00544AF5"/>
    <w:rsid w:val="00544B9D"/>
    <w:rsid w:val="0054534A"/>
    <w:rsid w:val="005458F9"/>
    <w:rsid w:val="00545AED"/>
    <w:rsid w:val="00545C71"/>
    <w:rsid w:val="00545DCB"/>
    <w:rsid w:val="00546F5A"/>
    <w:rsid w:val="005474D1"/>
    <w:rsid w:val="0054753C"/>
    <w:rsid w:val="00547C98"/>
    <w:rsid w:val="00550801"/>
    <w:rsid w:val="00550B2B"/>
    <w:rsid w:val="00550EFC"/>
    <w:rsid w:val="0055187A"/>
    <w:rsid w:val="00552680"/>
    <w:rsid w:val="00552D28"/>
    <w:rsid w:val="0055332A"/>
    <w:rsid w:val="005538AE"/>
    <w:rsid w:val="00553EFD"/>
    <w:rsid w:val="005543E3"/>
    <w:rsid w:val="00555159"/>
    <w:rsid w:val="00555552"/>
    <w:rsid w:val="00555EC9"/>
    <w:rsid w:val="00556B89"/>
    <w:rsid w:val="0055731E"/>
    <w:rsid w:val="005577D1"/>
    <w:rsid w:val="00560263"/>
    <w:rsid w:val="00560FA8"/>
    <w:rsid w:val="005610E0"/>
    <w:rsid w:val="005614A0"/>
    <w:rsid w:val="00561D35"/>
    <w:rsid w:val="00561F7C"/>
    <w:rsid w:val="005655F6"/>
    <w:rsid w:val="0056623C"/>
    <w:rsid w:val="00567446"/>
    <w:rsid w:val="005675EB"/>
    <w:rsid w:val="00570210"/>
    <w:rsid w:val="00571A5B"/>
    <w:rsid w:val="00572A13"/>
    <w:rsid w:val="00573786"/>
    <w:rsid w:val="00573894"/>
    <w:rsid w:val="00573E8C"/>
    <w:rsid w:val="00574201"/>
    <w:rsid w:val="00574283"/>
    <w:rsid w:val="00574C6F"/>
    <w:rsid w:val="00574FC9"/>
    <w:rsid w:val="00575072"/>
    <w:rsid w:val="00575B4D"/>
    <w:rsid w:val="00575DA4"/>
    <w:rsid w:val="005767CF"/>
    <w:rsid w:val="0057703D"/>
    <w:rsid w:val="005809AA"/>
    <w:rsid w:val="005812B6"/>
    <w:rsid w:val="00582545"/>
    <w:rsid w:val="00582A95"/>
    <w:rsid w:val="00583E96"/>
    <w:rsid w:val="005844A3"/>
    <w:rsid w:val="00584D1A"/>
    <w:rsid w:val="00584F32"/>
    <w:rsid w:val="005850D4"/>
    <w:rsid w:val="00585979"/>
    <w:rsid w:val="005859DC"/>
    <w:rsid w:val="005862B4"/>
    <w:rsid w:val="00586AE7"/>
    <w:rsid w:val="00586BDC"/>
    <w:rsid w:val="00587060"/>
    <w:rsid w:val="00587FE6"/>
    <w:rsid w:val="005902E4"/>
    <w:rsid w:val="0059030E"/>
    <w:rsid w:val="005928AF"/>
    <w:rsid w:val="005928D4"/>
    <w:rsid w:val="005935EC"/>
    <w:rsid w:val="0059475C"/>
    <w:rsid w:val="0059477E"/>
    <w:rsid w:val="00594AB3"/>
    <w:rsid w:val="00595152"/>
    <w:rsid w:val="00595658"/>
    <w:rsid w:val="00595987"/>
    <w:rsid w:val="0059620D"/>
    <w:rsid w:val="00597900"/>
    <w:rsid w:val="005A153F"/>
    <w:rsid w:val="005A197A"/>
    <w:rsid w:val="005A1E96"/>
    <w:rsid w:val="005A1EBA"/>
    <w:rsid w:val="005A2028"/>
    <w:rsid w:val="005A21C1"/>
    <w:rsid w:val="005A2F81"/>
    <w:rsid w:val="005A45C1"/>
    <w:rsid w:val="005A5BCC"/>
    <w:rsid w:val="005A790D"/>
    <w:rsid w:val="005A7964"/>
    <w:rsid w:val="005A7D71"/>
    <w:rsid w:val="005A7DEF"/>
    <w:rsid w:val="005B0D97"/>
    <w:rsid w:val="005B15AF"/>
    <w:rsid w:val="005B1F5A"/>
    <w:rsid w:val="005B213B"/>
    <w:rsid w:val="005B27BF"/>
    <w:rsid w:val="005B29BB"/>
    <w:rsid w:val="005B390D"/>
    <w:rsid w:val="005B3978"/>
    <w:rsid w:val="005B3FC1"/>
    <w:rsid w:val="005B570C"/>
    <w:rsid w:val="005B6DD5"/>
    <w:rsid w:val="005B7218"/>
    <w:rsid w:val="005B73BB"/>
    <w:rsid w:val="005B777C"/>
    <w:rsid w:val="005C0323"/>
    <w:rsid w:val="005C0F7A"/>
    <w:rsid w:val="005C13F0"/>
    <w:rsid w:val="005C14A6"/>
    <w:rsid w:val="005C175C"/>
    <w:rsid w:val="005C19CA"/>
    <w:rsid w:val="005C2AE0"/>
    <w:rsid w:val="005C3B9B"/>
    <w:rsid w:val="005C4337"/>
    <w:rsid w:val="005C4EE7"/>
    <w:rsid w:val="005C4F62"/>
    <w:rsid w:val="005C61D0"/>
    <w:rsid w:val="005C6579"/>
    <w:rsid w:val="005C6606"/>
    <w:rsid w:val="005C685B"/>
    <w:rsid w:val="005C729C"/>
    <w:rsid w:val="005D0563"/>
    <w:rsid w:val="005D0983"/>
    <w:rsid w:val="005D0BA5"/>
    <w:rsid w:val="005D0F51"/>
    <w:rsid w:val="005D36C4"/>
    <w:rsid w:val="005D4301"/>
    <w:rsid w:val="005D5379"/>
    <w:rsid w:val="005D5C64"/>
    <w:rsid w:val="005D6D28"/>
    <w:rsid w:val="005D7708"/>
    <w:rsid w:val="005E0168"/>
    <w:rsid w:val="005E09E2"/>
    <w:rsid w:val="005E116A"/>
    <w:rsid w:val="005E1706"/>
    <w:rsid w:val="005E18BD"/>
    <w:rsid w:val="005E1D78"/>
    <w:rsid w:val="005E2216"/>
    <w:rsid w:val="005E2E3C"/>
    <w:rsid w:val="005E3565"/>
    <w:rsid w:val="005E4FDB"/>
    <w:rsid w:val="005E50C5"/>
    <w:rsid w:val="005E5252"/>
    <w:rsid w:val="005E5668"/>
    <w:rsid w:val="005E5792"/>
    <w:rsid w:val="005E6B5C"/>
    <w:rsid w:val="005E77BE"/>
    <w:rsid w:val="005E78BB"/>
    <w:rsid w:val="005F0375"/>
    <w:rsid w:val="005F186F"/>
    <w:rsid w:val="005F1DF1"/>
    <w:rsid w:val="005F2819"/>
    <w:rsid w:val="005F3833"/>
    <w:rsid w:val="005F3D7B"/>
    <w:rsid w:val="005F4195"/>
    <w:rsid w:val="005F4DEA"/>
    <w:rsid w:val="005F631C"/>
    <w:rsid w:val="005F6D9E"/>
    <w:rsid w:val="005F7301"/>
    <w:rsid w:val="005F7E69"/>
    <w:rsid w:val="006003F2"/>
    <w:rsid w:val="006015A5"/>
    <w:rsid w:val="006017D5"/>
    <w:rsid w:val="00601EA2"/>
    <w:rsid w:val="0060258F"/>
    <w:rsid w:val="0060329B"/>
    <w:rsid w:val="006039BB"/>
    <w:rsid w:val="00607D45"/>
    <w:rsid w:val="00611945"/>
    <w:rsid w:val="00611B95"/>
    <w:rsid w:val="006120F7"/>
    <w:rsid w:val="00612CD7"/>
    <w:rsid w:val="00613540"/>
    <w:rsid w:val="00613974"/>
    <w:rsid w:val="006148C7"/>
    <w:rsid w:val="00614939"/>
    <w:rsid w:val="0061656B"/>
    <w:rsid w:val="00616660"/>
    <w:rsid w:val="00617EEC"/>
    <w:rsid w:val="0062060E"/>
    <w:rsid w:val="006208EF"/>
    <w:rsid w:val="00621337"/>
    <w:rsid w:val="00621E87"/>
    <w:rsid w:val="006224AB"/>
    <w:rsid w:val="00622DA5"/>
    <w:rsid w:val="006247A8"/>
    <w:rsid w:val="006249D4"/>
    <w:rsid w:val="0062554A"/>
    <w:rsid w:val="006263A0"/>
    <w:rsid w:val="006273BC"/>
    <w:rsid w:val="0063069E"/>
    <w:rsid w:val="00630ABD"/>
    <w:rsid w:val="00630E4D"/>
    <w:rsid w:val="0063178F"/>
    <w:rsid w:val="00632140"/>
    <w:rsid w:val="006326E1"/>
    <w:rsid w:val="006333CB"/>
    <w:rsid w:val="0063362E"/>
    <w:rsid w:val="00634F07"/>
    <w:rsid w:val="006358C0"/>
    <w:rsid w:val="006362CD"/>
    <w:rsid w:val="0063676E"/>
    <w:rsid w:val="006371F6"/>
    <w:rsid w:val="00637FCF"/>
    <w:rsid w:val="0064036D"/>
    <w:rsid w:val="006403E6"/>
    <w:rsid w:val="00640599"/>
    <w:rsid w:val="00641466"/>
    <w:rsid w:val="006415DD"/>
    <w:rsid w:val="0064289E"/>
    <w:rsid w:val="00642B0A"/>
    <w:rsid w:val="00643185"/>
    <w:rsid w:val="00644299"/>
    <w:rsid w:val="00644FCF"/>
    <w:rsid w:val="0064581A"/>
    <w:rsid w:val="006458B2"/>
    <w:rsid w:val="00646EDA"/>
    <w:rsid w:val="0065021C"/>
    <w:rsid w:val="00650819"/>
    <w:rsid w:val="0065122D"/>
    <w:rsid w:val="00651AA6"/>
    <w:rsid w:val="0065387A"/>
    <w:rsid w:val="00653CB1"/>
    <w:rsid w:val="00653CE4"/>
    <w:rsid w:val="00655B83"/>
    <w:rsid w:val="00655D4D"/>
    <w:rsid w:val="00655D81"/>
    <w:rsid w:val="006572D1"/>
    <w:rsid w:val="00662139"/>
    <w:rsid w:val="006623AD"/>
    <w:rsid w:val="00662448"/>
    <w:rsid w:val="0066342E"/>
    <w:rsid w:val="00664C9F"/>
    <w:rsid w:val="00665542"/>
    <w:rsid w:val="00667356"/>
    <w:rsid w:val="00667EAD"/>
    <w:rsid w:val="0067029D"/>
    <w:rsid w:val="006703D6"/>
    <w:rsid w:val="006704FF"/>
    <w:rsid w:val="0067123A"/>
    <w:rsid w:val="00671AF5"/>
    <w:rsid w:val="00672115"/>
    <w:rsid w:val="00672997"/>
    <w:rsid w:val="006729CD"/>
    <w:rsid w:val="00672DCF"/>
    <w:rsid w:val="00673096"/>
    <w:rsid w:val="00673B63"/>
    <w:rsid w:val="00673BBF"/>
    <w:rsid w:val="006741D6"/>
    <w:rsid w:val="0067433C"/>
    <w:rsid w:val="006745E0"/>
    <w:rsid w:val="00674989"/>
    <w:rsid w:val="00674ABB"/>
    <w:rsid w:val="00674D5F"/>
    <w:rsid w:val="00675BF0"/>
    <w:rsid w:val="006762B9"/>
    <w:rsid w:val="0067742F"/>
    <w:rsid w:val="00677CFA"/>
    <w:rsid w:val="00680C2F"/>
    <w:rsid w:val="00680EB1"/>
    <w:rsid w:val="0068124D"/>
    <w:rsid w:val="00681637"/>
    <w:rsid w:val="0068192A"/>
    <w:rsid w:val="00682967"/>
    <w:rsid w:val="00682C20"/>
    <w:rsid w:val="00682D4F"/>
    <w:rsid w:val="00683623"/>
    <w:rsid w:val="006837F9"/>
    <w:rsid w:val="006840AD"/>
    <w:rsid w:val="0068458A"/>
    <w:rsid w:val="006849C6"/>
    <w:rsid w:val="00686013"/>
    <w:rsid w:val="006861DF"/>
    <w:rsid w:val="00686E0E"/>
    <w:rsid w:val="0068742C"/>
    <w:rsid w:val="00687BD9"/>
    <w:rsid w:val="0069060C"/>
    <w:rsid w:val="006906A6"/>
    <w:rsid w:val="0069150E"/>
    <w:rsid w:val="006927FC"/>
    <w:rsid w:val="00692E32"/>
    <w:rsid w:val="00692E7B"/>
    <w:rsid w:val="00693285"/>
    <w:rsid w:val="006937D9"/>
    <w:rsid w:val="0069488F"/>
    <w:rsid w:val="006948C1"/>
    <w:rsid w:val="00694CB1"/>
    <w:rsid w:val="006957E0"/>
    <w:rsid w:val="006963D6"/>
    <w:rsid w:val="006A05A3"/>
    <w:rsid w:val="006A0C99"/>
    <w:rsid w:val="006A4415"/>
    <w:rsid w:val="006A46FB"/>
    <w:rsid w:val="006A47BD"/>
    <w:rsid w:val="006A53D3"/>
    <w:rsid w:val="006A773A"/>
    <w:rsid w:val="006A781D"/>
    <w:rsid w:val="006B1519"/>
    <w:rsid w:val="006B167A"/>
    <w:rsid w:val="006B3B8A"/>
    <w:rsid w:val="006B3C7C"/>
    <w:rsid w:val="006B43F5"/>
    <w:rsid w:val="006B52B3"/>
    <w:rsid w:val="006B584C"/>
    <w:rsid w:val="006B5EF6"/>
    <w:rsid w:val="006B6182"/>
    <w:rsid w:val="006B638E"/>
    <w:rsid w:val="006B77BB"/>
    <w:rsid w:val="006B7BD7"/>
    <w:rsid w:val="006C01DA"/>
    <w:rsid w:val="006C09AF"/>
    <w:rsid w:val="006C1AA2"/>
    <w:rsid w:val="006C2093"/>
    <w:rsid w:val="006C27C8"/>
    <w:rsid w:val="006C4405"/>
    <w:rsid w:val="006C4946"/>
    <w:rsid w:val="006C5915"/>
    <w:rsid w:val="006C5D80"/>
    <w:rsid w:val="006C679B"/>
    <w:rsid w:val="006C688F"/>
    <w:rsid w:val="006C7013"/>
    <w:rsid w:val="006C7752"/>
    <w:rsid w:val="006D0C45"/>
    <w:rsid w:val="006D1151"/>
    <w:rsid w:val="006D13AF"/>
    <w:rsid w:val="006D38A0"/>
    <w:rsid w:val="006D396B"/>
    <w:rsid w:val="006D4131"/>
    <w:rsid w:val="006D4C8A"/>
    <w:rsid w:val="006D6223"/>
    <w:rsid w:val="006D6A22"/>
    <w:rsid w:val="006D7028"/>
    <w:rsid w:val="006D703E"/>
    <w:rsid w:val="006D751C"/>
    <w:rsid w:val="006D782B"/>
    <w:rsid w:val="006E0C23"/>
    <w:rsid w:val="006E0EE3"/>
    <w:rsid w:val="006E1463"/>
    <w:rsid w:val="006E148B"/>
    <w:rsid w:val="006E15C3"/>
    <w:rsid w:val="006E1738"/>
    <w:rsid w:val="006E1945"/>
    <w:rsid w:val="006E1B83"/>
    <w:rsid w:val="006E3CA9"/>
    <w:rsid w:val="006E3D71"/>
    <w:rsid w:val="006E4A75"/>
    <w:rsid w:val="006E5922"/>
    <w:rsid w:val="006E7039"/>
    <w:rsid w:val="006E73DC"/>
    <w:rsid w:val="006E7976"/>
    <w:rsid w:val="006F05A7"/>
    <w:rsid w:val="006F09C7"/>
    <w:rsid w:val="006F3007"/>
    <w:rsid w:val="006F303C"/>
    <w:rsid w:val="006F3262"/>
    <w:rsid w:val="006F334D"/>
    <w:rsid w:val="006F339D"/>
    <w:rsid w:val="006F3E34"/>
    <w:rsid w:val="006F4594"/>
    <w:rsid w:val="006F4D4B"/>
    <w:rsid w:val="006F52CD"/>
    <w:rsid w:val="006F60C1"/>
    <w:rsid w:val="006F633C"/>
    <w:rsid w:val="006F6C68"/>
    <w:rsid w:val="006F76A2"/>
    <w:rsid w:val="00700843"/>
    <w:rsid w:val="00700C95"/>
    <w:rsid w:val="0070115F"/>
    <w:rsid w:val="007016FE"/>
    <w:rsid w:val="00701ECA"/>
    <w:rsid w:val="007024CA"/>
    <w:rsid w:val="00702D28"/>
    <w:rsid w:val="00705394"/>
    <w:rsid w:val="00705676"/>
    <w:rsid w:val="00705B1A"/>
    <w:rsid w:val="00705E91"/>
    <w:rsid w:val="0070653D"/>
    <w:rsid w:val="007075E4"/>
    <w:rsid w:val="00707A33"/>
    <w:rsid w:val="0071046B"/>
    <w:rsid w:val="007105BE"/>
    <w:rsid w:val="0071121B"/>
    <w:rsid w:val="00711467"/>
    <w:rsid w:val="00711628"/>
    <w:rsid w:val="007118E6"/>
    <w:rsid w:val="00711A35"/>
    <w:rsid w:val="00711BCB"/>
    <w:rsid w:val="007135D2"/>
    <w:rsid w:val="00713BAE"/>
    <w:rsid w:val="00713D50"/>
    <w:rsid w:val="0071414A"/>
    <w:rsid w:val="00714E49"/>
    <w:rsid w:val="007150B0"/>
    <w:rsid w:val="00715833"/>
    <w:rsid w:val="007175FD"/>
    <w:rsid w:val="00717E6D"/>
    <w:rsid w:val="00720939"/>
    <w:rsid w:val="00720992"/>
    <w:rsid w:val="00720BDD"/>
    <w:rsid w:val="007215D9"/>
    <w:rsid w:val="00721CD0"/>
    <w:rsid w:val="007229BB"/>
    <w:rsid w:val="00725139"/>
    <w:rsid w:val="007252F9"/>
    <w:rsid w:val="00725350"/>
    <w:rsid w:val="00725BEF"/>
    <w:rsid w:val="00726A7E"/>
    <w:rsid w:val="00727307"/>
    <w:rsid w:val="007273D3"/>
    <w:rsid w:val="00727B48"/>
    <w:rsid w:val="0073050D"/>
    <w:rsid w:val="00730607"/>
    <w:rsid w:val="00730956"/>
    <w:rsid w:val="00731059"/>
    <w:rsid w:val="0073150F"/>
    <w:rsid w:val="00731CB7"/>
    <w:rsid w:val="00733484"/>
    <w:rsid w:val="00733C95"/>
    <w:rsid w:val="00734328"/>
    <w:rsid w:val="00735786"/>
    <w:rsid w:val="007359BE"/>
    <w:rsid w:val="00735E7F"/>
    <w:rsid w:val="00736F3D"/>
    <w:rsid w:val="00737CE7"/>
    <w:rsid w:val="007403EF"/>
    <w:rsid w:val="007413FB"/>
    <w:rsid w:val="007430C3"/>
    <w:rsid w:val="007430F6"/>
    <w:rsid w:val="0074388E"/>
    <w:rsid w:val="00743AD7"/>
    <w:rsid w:val="007445DE"/>
    <w:rsid w:val="00745CD7"/>
    <w:rsid w:val="0074618E"/>
    <w:rsid w:val="007465BE"/>
    <w:rsid w:val="00746C81"/>
    <w:rsid w:val="007477DB"/>
    <w:rsid w:val="00750981"/>
    <w:rsid w:val="00750AB9"/>
    <w:rsid w:val="00750CEF"/>
    <w:rsid w:val="00750F0B"/>
    <w:rsid w:val="00754A71"/>
    <w:rsid w:val="0075546B"/>
    <w:rsid w:val="007558E4"/>
    <w:rsid w:val="00755C0D"/>
    <w:rsid w:val="00755CED"/>
    <w:rsid w:val="007566E8"/>
    <w:rsid w:val="0075689E"/>
    <w:rsid w:val="00756F6C"/>
    <w:rsid w:val="007573B8"/>
    <w:rsid w:val="00757AB3"/>
    <w:rsid w:val="00760520"/>
    <w:rsid w:val="00761DB3"/>
    <w:rsid w:val="00761E57"/>
    <w:rsid w:val="0076232C"/>
    <w:rsid w:val="0076269E"/>
    <w:rsid w:val="007632EC"/>
    <w:rsid w:val="00763F11"/>
    <w:rsid w:val="00764093"/>
    <w:rsid w:val="00764ACA"/>
    <w:rsid w:val="00764CBF"/>
    <w:rsid w:val="00765741"/>
    <w:rsid w:val="007660B5"/>
    <w:rsid w:val="007667F8"/>
    <w:rsid w:val="007669B7"/>
    <w:rsid w:val="00766BA2"/>
    <w:rsid w:val="00766D91"/>
    <w:rsid w:val="007677DE"/>
    <w:rsid w:val="00767DF3"/>
    <w:rsid w:val="00767EAE"/>
    <w:rsid w:val="0077039C"/>
    <w:rsid w:val="007714F6"/>
    <w:rsid w:val="00771EDF"/>
    <w:rsid w:val="00772395"/>
    <w:rsid w:val="007727AB"/>
    <w:rsid w:val="0077298A"/>
    <w:rsid w:val="00772A74"/>
    <w:rsid w:val="00773326"/>
    <w:rsid w:val="0077375F"/>
    <w:rsid w:val="00773A2A"/>
    <w:rsid w:val="00773A50"/>
    <w:rsid w:val="0077478E"/>
    <w:rsid w:val="00774881"/>
    <w:rsid w:val="00774CC1"/>
    <w:rsid w:val="0077535C"/>
    <w:rsid w:val="00775A5A"/>
    <w:rsid w:val="00775B02"/>
    <w:rsid w:val="00775C17"/>
    <w:rsid w:val="00776175"/>
    <w:rsid w:val="00776A05"/>
    <w:rsid w:val="00776A38"/>
    <w:rsid w:val="007771E5"/>
    <w:rsid w:val="00777D82"/>
    <w:rsid w:val="00777FA3"/>
    <w:rsid w:val="00780038"/>
    <w:rsid w:val="007819BC"/>
    <w:rsid w:val="00781B30"/>
    <w:rsid w:val="00781B8C"/>
    <w:rsid w:val="0078369B"/>
    <w:rsid w:val="00783AE1"/>
    <w:rsid w:val="0078580B"/>
    <w:rsid w:val="00785BBE"/>
    <w:rsid w:val="007872CB"/>
    <w:rsid w:val="00787CC9"/>
    <w:rsid w:val="00790838"/>
    <w:rsid w:val="00790DBC"/>
    <w:rsid w:val="00791166"/>
    <w:rsid w:val="00791924"/>
    <w:rsid w:val="0079341A"/>
    <w:rsid w:val="007935CC"/>
    <w:rsid w:val="007935D7"/>
    <w:rsid w:val="0079361A"/>
    <w:rsid w:val="00794804"/>
    <w:rsid w:val="00794A4C"/>
    <w:rsid w:val="00795FE4"/>
    <w:rsid w:val="007A0132"/>
    <w:rsid w:val="007A12B1"/>
    <w:rsid w:val="007A2158"/>
    <w:rsid w:val="007A3220"/>
    <w:rsid w:val="007A3AF1"/>
    <w:rsid w:val="007A3DC8"/>
    <w:rsid w:val="007A4DD2"/>
    <w:rsid w:val="007A52AD"/>
    <w:rsid w:val="007A55D1"/>
    <w:rsid w:val="007A5C15"/>
    <w:rsid w:val="007A63B6"/>
    <w:rsid w:val="007A674C"/>
    <w:rsid w:val="007A6B28"/>
    <w:rsid w:val="007A6BCC"/>
    <w:rsid w:val="007A6C36"/>
    <w:rsid w:val="007A734E"/>
    <w:rsid w:val="007A79B2"/>
    <w:rsid w:val="007B0F38"/>
    <w:rsid w:val="007B0F54"/>
    <w:rsid w:val="007B1AEB"/>
    <w:rsid w:val="007B211F"/>
    <w:rsid w:val="007B2855"/>
    <w:rsid w:val="007B32BC"/>
    <w:rsid w:val="007B32E9"/>
    <w:rsid w:val="007B3B35"/>
    <w:rsid w:val="007B3FEA"/>
    <w:rsid w:val="007B4339"/>
    <w:rsid w:val="007B4DCB"/>
    <w:rsid w:val="007B4E4B"/>
    <w:rsid w:val="007B5500"/>
    <w:rsid w:val="007B5509"/>
    <w:rsid w:val="007B5CEC"/>
    <w:rsid w:val="007B6026"/>
    <w:rsid w:val="007B6542"/>
    <w:rsid w:val="007B7FC3"/>
    <w:rsid w:val="007C1806"/>
    <w:rsid w:val="007C1F59"/>
    <w:rsid w:val="007C21BD"/>
    <w:rsid w:val="007C2CE2"/>
    <w:rsid w:val="007C2DE5"/>
    <w:rsid w:val="007C30C5"/>
    <w:rsid w:val="007C45B0"/>
    <w:rsid w:val="007C55BA"/>
    <w:rsid w:val="007C73E4"/>
    <w:rsid w:val="007D0403"/>
    <w:rsid w:val="007D0EC3"/>
    <w:rsid w:val="007D1169"/>
    <w:rsid w:val="007D12CE"/>
    <w:rsid w:val="007D1B6F"/>
    <w:rsid w:val="007D1C35"/>
    <w:rsid w:val="007D42FE"/>
    <w:rsid w:val="007D4D0A"/>
    <w:rsid w:val="007D4E01"/>
    <w:rsid w:val="007D4F1F"/>
    <w:rsid w:val="007D5D25"/>
    <w:rsid w:val="007D6550"/>
    <w:rsid w:val="007E00A5"/>
    <w:rsid w:val="007E02F6"/>
    <w:rsid w:val="007E05BB"/>
    <w:rsid w:val="007E0AC2"/>
    <w:rsid w:val="007E0EA1"/>
    <w:rsid w:val="007E141E"/>
    <w:rsid w:val="007E1872"/>
    <w:rsid w:val="007E18C8"/>
    <w:rsid w:val="007E1BF0"/>
    <w:rsid w:val="007E3085"/>
    <w:rsid w:val="007E31CC"/>
    <w:rsid w:val="007E412A"/>
    <w:rsid w:val="007E4246"/>
    <w:rsid w:val="007E5065"/>
    <w:rsid w:val="007E5B18"/>
    <w:rsid w:val="007E6DB7"/>
    <w:rsid w:val="007E7B31"/>
    <w:rsid w:val="007F0AFA"/>
    <w:rsid w:val="007F16CF"/>
    <w:rsid w:val="007F189D"/>
    <w:rsid w:val="007F3170"/>
    <w:rsid w:val="007F4B3E"/>
    <w:rsid w:val="007F4ED9"/>
    <w:rsid w:val="007F4FB5"/>
    <w:rsid w:val="007F538F"/>
    <w:rsid w:val="007F641A"/>
    <w:rsid w:val="007F6644"/>
    <w:rsid w:val="007F72D5"/>
    <w:rsid w:val="007F7638"/>
    <w:rsid w:val="007F7D7E"/>
    <w:rsid w:val="00800024"/>
    <w:rsid w:val="00801CE4"/>
    <w:rsid w:val="00801D00"/>
    <w:rsid w:val="0080349B"/>
    <w:rsid w:val="0080356A"/>
    <w:rsid w:val="00803C71"/>
    <w:rsid w:val="008047AE"/>
    <w:rsid w:val="00804C24"/>
    <w:rsid w:val="0080541E"/>
    <w:rsid w:val="00805797"/>
    <w:rsid w:val="008061F6"/>
    <w:rsid w:val="0080669E"/>
    <w:rsid w:val="0080725D"/>
    <w:rsid w:val="008075EC"/>
    <w:rsid w:val="008076F8"/>
    <w:rsid w:val="00811A12"/>
    <w:rsid w:val="00811A46"/>
    <w:rsid w:val="00812492"/>
    <w:rsid w:val="008131E4"/>
    <w:rsid w:val="00813B56"/>
    <w:rsid w:val="00813D8E"/>
    <w:rsid w:val="00814420"/>
    <w:rsid w:val="008144C7"/>
    <w:rsid w:val="008149A0"/>
    <w:rsid w:val="008151A2"/>
    <w:rsid w:val="0081522C"/>
    <w:rsid w:val="008160AA"/>
    <w:rsid w:val="00816172"/>
    <w:rsid w:val="0081661A"/>
    <w:rsid w:val="0081670E"/>
    <w:rsid w:val="0081757D"/>
    <w:rsid w:val="00817838"/>
    <w:rsid w:val="008203EB"/>
    <w:rsid w:val="00820B34"/>
    <w:rsid w:val="008219AA"/>
    <w:rsid w:val="00821D15"/>
    <w:rsid w:val="00822205"/>
    <w:rsid w:val="008227E1"/>
    <w:rsid w:val="00823A1D"/>
    <w:rsid w:val="00823CB9"/>
    <w:rsid w:val="00823EF5"/>
    <w:rsid w:val="008248B5"/>
    <w:rsid w:val="008252DA"/>
    <w:rsid w:val="0082662A"/>
    <w:rsid w:val="0082666C"/>
    <w:rsid w:val="008270A0"/>
    <w:rsid w:val="0082728D"/>
    <w:rsid w:val="00831ADE"/>
    <w:rsid w:val="00833CF7"/>
    <w:rsid w:val="0083417D"/>
    <w:rsid w:val="008348CE"/>
    <w:rsid w:val="00834CBA"/>
    <w:rsid w:val="00835009"/>
    <w:rsid w:val="008359E0"/>
    <w:rsid w:val="00835B76"/>
    <w:rsid w:val="0084030A"/>
    <w:rsid w:val="0084154B"/>
    <w:rsid w:val="00841E62"/>
    <w:rsid w:val="00841F29"/>
    <w:rsid w:val="00842153"/>
    <w:rsid w:val="008428BB"/>
    <w:rsid w:val="00842EC8"/>
    <w:rsid w:val="00843099"/>
    <w:rsid w:val="00843F8F"/>
    <w:rsid w:val="008446B7"/>
    <w:rsid w:val="00844B9D"/>
    <w:rsid w:val="0084521A"/>
    <w:rsid w:val="00845AEF"/>
    <w:rsid w:val="00846975"/>
    <w:rsid w:val="00847B00"/>
    <w:rsid w:val="008506D4"/>
    <w:rsid w:val="00850F05"/>
    <w:rsid w:val="00851881"/>
    <w:rsid w:val="00851D0B"/>
    <w:rsid w:val="00852212"/>
    <w:rsid w:val="008527DF"/>
    <w:rsid w:val="0085333B"/>
    <w:rsid w:val="00853A69"/>
    <w:rsid w:val="00856438"/>
    <w:rsid w:val="00856E31"/>
    <w:rsid w:val="00857661"/>
    <w:rsid w:val="008579B9"/>
    <w:rsid w:val="00857BFE"/>
    <w:rsid w:val="00857F0D"/>
    <w:rsid w:val="0086016B"/>
    <w:rsid w:val="0086072C"/>
    <w:rsid w:val="0086116F"/>
    <w:rsid w:val="008640A4"/>
    <w:rsid w:val="0086635A"/>
    <w:rsid w:val="00866A0F"/>
    <w:rsid w:val="0086714F"/>
    <w:rsid w:val="008707F1"/>
    <w:rsid w:val="00870ED2"/>
    <w:rsid w:val="00871A05"/>
    <w:rsid w:val="00871E03"/>
    <w:rsid w:val="00872875"/>
    <w:rsid w:val="00872BA2"/>
    <w:rsid w:val="0087328E"/>
    <w:rsid w:val="0087428C"/>
    <w:rsid w:val="00874458"/>
    <w:rsid w:val="00874C56"/>
    <w:rsid w:val="00874DA1"/>
    <w:rsid w:val="00876C0C"/>
    <w:rsid w:val="008804B5"/>
    <w:rsid w:val="00880B36"/>
    <w:rsid w:val="0088205E"/>
    <w:rsid w:val="00882A70"/>
    <w:rsid w:val="00882A81"/>
    <w:rsid w:val="008837DB"/>
    <w:rsid w:val="00883AF6"/>
    <w:rsid w:val="00883D70"/>
    <w:rsid w:val="00884D11"/>
    <w:rsid w:val="008851A1"/>
    <w:rsid w:val="00885DAA"/>
    <w:rsid w:val="0088649B"/>
    <w:rsid w:val="00886AF1"/>
    <w:rsid w:val="00887114"/>
    <w:rsid w:val="00887398"/>
    <w:rsid w:val="00887B3A"/>
    <w:rsid w:val="008902BB"/>
    <w:rsid w:val="00890E68"/>
    <w:rsid w:val="0089202F"/>
    <w:rsid w:val="008929B2"/>
    <w:rsid w:val="00892BB7"/>
    <w:rsid w:val="00893508"/>
    <w:rsid w:val="008943FE"/>
    <w:rsid w:val="00895797"/>
    <w:rsid w:val="00897E48"/>
    <w:rsid w:val="008A2105"/>
    <w:rsid w:val="008A268C"/>
    <w:rsid w:val="008A4AFF"/>
    <w:rsid w:val="008A4BAC"/>
    <w:rsid w:val="008A5199"/>
    <w:rsid w:val="008A546D"/>
    <w:rsid w:val="008A55F1"/>
    <w:rsid w:val="008A56B6"/>
    <w:rsid w:val="008A6BB0"/>
    <w:rsid w:val="008B0D17"/>
    <w:rsid w:val="008B1219"/>
    <w:rsid w:val="008B13B1"/>
    <w:rsid w:val="008B1E37"/>
    <w:rsid w:val="008B1ED2"/>
    <w:rsid w:val="008B2182"/>
    <w:rsid w:val="008B2586"/>
    <w:rsid w:val="008B25EA"/>
    <w:rsid w:val="008B2CF1"/>
    <w:rsid w:val="008B2F24"/>
    <w:rsid w:val="008B3581"/>
    <w:rsid w:val="008B4C7E"/>
    <w:rsid w:val="008B5074"/>
    <w:rsid w:val="008B5B70"/>
    <w:rsid w:val="008B5C9A"/>
    <w:rsid w:val="008B5D9B"/>
    <w:rsid w:val="008B5EAB"/>
    <w:rsid w:val="008B7012"/>
    <w:rsid w:val="008B7E91"/>
    <w:rsid w:val="008C09EC"/>
    <w:rsid w:val="008C0B5F"/>
    <w:rsid w:val="008C0D7A"/>
    <w:rsid w:val="008C0F73"/>
    <w:rsid w:val="008C1256"/>
    <w:rsid w:val="008C1852"/>
    <w:rsid w:val="008C193F"/>
    <w:rsid w:val="008C1C07"/>
    <w:rsid w:val="008C2127"/>
    <w:rsid w:val="008C22EA"/>
    <w:rsid w:val="008C26DE"/>
    <w:rsid w:val="008C2ED7"/>
    <w:rsid w:val="008C3AAA"/>
    <w:rsid w:val="008C3C22"/>
    <w:rsid w:val="008C40AB"/>
    <w:rsid w:val="008C415A"/>
    <w:rsid w:val="008C478B"/>
    <w:rsid w:val="008C4AB0"/>
    <w:rsid w:val="008C4DC4"/>
    <w:rsid w:val="008C4ECD"/>
    <w:rsid w:val="008C5114"/>
    <w:rsid w:val="008C5425"/>
    <w:rsid w:val="008C5BBE"/>
    <w:rsid w:val="008C5F2E"/>
    <w:rsid w:val="008C661E"/>
    <w:rsid w:val="008C6CA2"/>
    <w:rsid w:val="008C6EEF"/>
    <w:rsid w:val="008C7D6D"/>
    <w:rsid w:val="008D0317"/>
    <w:rsid w:val="008D05F5"/>
    <w:rsid w:val="008D07FF"/>
    <w:rsid w:val="008D0D55"/>
    <w:rsid w:val="008D14EC"/>
    <w:rsid w:val="008D24E0"/>
    <w:rsid w:val="008D3548"/>
    <w:rsid w:val="008D3794"/>
    <w:rsid w:val="008D3BD7"/>
    <w:rsid w:val="008D45F0"/>
    <w:rsid w:val="008D4CC9"/>
    <w:rsid w:val="008D5640"/>
    <w:rsid w:val="008D62A3"/>
    <w:rsid w:val="008D67FF"/>
    <w:rsid w:val="008D6980"/>
    <w:rsid w:val="008D69B6"/>
    <w:rsid w:val="008D707B"/>
    <w:rsid w:val="008D7462"/>
    <w:rsid w:val="008D7630"/>
    <w:rsid w:val="008D7F03"/>
    <w:rsid w:val="008E1D97"/>
    <w:rsid w:val="008E2203"/>
    <w:rsid w:val="008E2965"/>
    <w:rsid w:val="008E4527"/>
    <w:rsid w:val="008E4BDF"/>
    <w:rsid w:val="008E4C46"/>
    <w:rsid w:val="008E4D42"/>
    <w:rsid w:val="008E4FC5"/>
    <w:rsid w:val="008E5173"/>
    <w:rsid w:val="008E52E9"/>
    <w:rsid w:val="008E6BE6"/>
    <w:rsid w:val="008E705C"/>
    <w:rsid w:val="008E7461"/>
    <w:rsid w:val="008F01B6"/>
    <w:rsid w:val="008F01CC"/>
    <w:rsid w:val="008F06E7"/>
    <w:rsid w:val="008F089A"/>
    <w:rsid w:val="008F1B45"/>
    <w:rsid w:val="008F1E11"/>
    <w:rsid w:val="008F1E59"/>
    <w:rsid w:val="008F4290"/>
    <w:rsid w:val="008F4AD2"/>
    <w:rsid w:val="008F611E"/>
    <w:rsid w:val="008F71F5"/>
    <w:rsid w:val="00900294"/>
    <w:rsid w:val="009002FB"/>
    <w:rsid w:val="00900CD6"/>
    <w:rsid w:val="00901975"/>
    <w:rsid w:val="00901A83"/>
    <w:rsid w:val="00901EA2"/>
    <w:rsid w:val="00903A35"/>
    <w:rsid w:val="0090449E"/>
    <w:rsid w:val="00905787"/>
    <w:rsid w:val="009070F0"/>
    <w:rsid w:val="00907BA5"/>
    <w:rsid w:val="00907D9E"/>
    <w:rsid w:val="009109D2"/>
    <w:rsid w:val="00911E64"/>
    <w:rsid w:val="009126E9"/>
    <w:rsid w:val="00913093"/>
    <w:rsid w:val="009135C5"/>
    <w:rsid w:val="0091486D"/>
    <w:rsid w:val="00914870"/>
    <w:rsid w:val="00914DC9"/>
    <w:rsid w:val="00914E7F"/>
    <w:rsid w:val="00915104"/>
    <w:rsid w:val="00915652"/>
    <w:rsid w:val="00915C70"/>
    <w:rsid w:val="009164BA"/>
    <w:rsid w:val="0091677A"/>
    <w:rsid w:val="00916DEB"/>
    <w:rsid w:val="00917052"/>
    <w:rsid w:val="0091774E"/>
    <w:rsid w:val="009202BA"/>
    <w:rsid w:val="00920BA6"/>
    <w:rsid w:val="00921AB8"/>
    <w:rsid w:val="00921EB8"/>
    <w:rsid w:val="00921F59"/>
    <w:rsid w:val="00922028"/>
    <w:rsid w:val="009220CC"/>
    <w:rsid w:val="0092236C"/>
    <w:rsid w:val="0092371E"/>
    <w:rsid w:val="00923C0E"/>
    <w:rsid w:val="00924422"/>
    <w:rsid w:val="00924824"/>
    <w:rsid w:val="00925958"/>
    <w:rsid w:val="00925A62"/>
    <w:rsid w:val="00925CF3"/>
    <w:rsid w:val="0092680C"/>
    <w:rsid w:val="009270C9"/>
    <w:rsid w:val="00927436"/>
    <w:rsid w:val="009277D6"/>
    <w:rsid w:val="00927B43"/>
    <w:rsid w:val="00927F4D"/>
    <w:rsid w:val="00930A5F"/>
    <w:rsid w:val="00930ED0"/>
    <w:rsid w:val="00931AEE"/>
    <w:rsid w:val="00932295"/>
    <w:rsid w:val="009322CF"/>
    <w:rsid w:val="0093231E"/>
    <w:rsid w:val="009325EF"/>
    <w:rsid w:val="00932F85"/>
    <w:rsid w:val="0093302F"/>
    <w:rsid w:val="0093403B"/>
    <w:rsid w:val="009341FF"/>
    <w:rsid w:val="00935BE8"/>
    <w:rsid w:val="00937713"/>
    <w:rsid w:val="0094033D"/>
    <w:rsid w:val="00940395"/>
    <w:rsid w:val="00940A54"/>
    <w:rsid w:val="009413C7"/>
    <w:rsid w:val="009414CF"/>
    <w:rsid w:val="00942240"/>
    <w:rsid w:val="00942359"/>
    <w:rsid w:val="00942712"/>
    <w:rsid w:val="00942A46"/>
    <w:rsid w:val="00942C47"/>
    <w:rsid w:val="0094394C"/>
    <w:rsid w:val="00943D62"/>
    <w:rsid w:val="00944152"/>
    <w:rsid w:val="00944DCC"/>
    <w:rsid w:val="00946467"/>
    <w:rsid w:val="009466DD"/>
    <w:rsid w:val="00946EB3"/>
    <w:rsid w:val="009471E2"/>
    <w:rsid w:val="0094763E"/>
    <w:rsid w:val="00950B3F"/>
    <w:rsid w:val="0095133E"/>
    <w:rsid w:val="00951E20"/>
    <w:rsid w:val="00951FD4"/>
    <w:rsid w:val="0095290D"/>
    <w:rsid w:val="00952BC1"/>
    <w:rsid w:val="00952E4B"/>
    <w:rsid w:val="00953639"/>
    <w:rsid w:val="009538D7"/>
    <w:rsid w:val="0095459B"/>
    <w:rsid w:val="00954D75"/>
    <w:rsid w:val="00955015"/>
    <w:rsid w:val="009565F9"/>
    <w:rsid w:val="00957461"/>
    <w:rsid w:val="00957821"/>
    <w:rsid w:val="00960076"/>
    <w:rsid w:val="00960328"/>
    <w:rsid w:val="00960C70"/>
    <w:rsid w:val="00960E74"/>
    <w:rsid w:val="0096105C"/>
    <w:rsid w:val="00961FFB"/>
    <w:rsid w:val="00962B6E"/>
    <w:rsid w:val="009646BD"/>
    <w:rsid w:val="00964906"/>
    <w:rsid w:val="00965AC5"/>
    <w:rsid w:val="00965B7D"/>
    <w:rsid w:val="009702F7"/>
    <w:rsid w:val="00971025"/>
    <w:rsid w:val="0097118C"/>
    <w:rsid w:val="00971288"/>
    <w:rsid w:val="009717ED"/>
    <w:rsid w:val="00972F11"/>
    <w:rsid w:val="00974BBD"/>
    <w:rsid w:val="00976D60"/>
    <w:rsid w:val="009776DB"/>
    <w:rsid w:val="0097773A"/>
    <w:rsid w:val="00977CA2"/>
    <w:rsid w:val="00981F06"/>
    <w:rsid w:val="0098235F"/>
    <w:rsid w:val="0098242B"/>
    <w:rsid w:val="009829D2"/>
    <w:rsid w:val="0098318F"/>
    <w:rsid w:val="009836A8"/>
    <w:rsid w:val="0098564D"/>
    <w:rsid w:val="009857F1"/>
    <w:rsid w:val="00985B1B"/>
    <w:rsid w:val="00987945"/>
    <w:rsid w:val="0099018E"/>
    <w:rsid w:val="00990559"/>
    <w:rsid w:val="00990CEE"/>
    <w:rsid w:val="00990F7C"/>
    <w:rsid w:val="00991462"/>
    <w:rsid w:val="00991753"/>
    <w:rsid w:val="00991CC6"/>
    <w:rsid w:val="00992B58"/>
    <w:rsid w:val="00993CF9"/>
    <w:rsid w:val="00995924"/>
    <w:rsid w:val="00995D44"/>
    <w:rsid w:val="00995EB5"/>
    <w:rsid w:val="00996533"/>
    <w:rsid w:val="009972F2"/>
    <w:rsid w:val="009979F6"/>
    <w:rsid w:val="00997E7B"/>
    <w:rsid w:val="009A0DF9"/>
    <w:rsid w:val="009A0EE0"/>
    <w:rsid w:val="009A1E7C"/>
    <w:rsid w:val="009A205E"/>
    <w:rsid w:val="009A3061"/>
    <w:rsid w:val="009A343A"/>
    <w:rsid w:val="009A3AA8"/>
    <w:rsid w:val="009A41C8"/>
    <w:rsid w:val="009A43F0"/>
    <w:rsid w:val="009A5B56"/>
    <w:rsid w:val="009A5F86"/>
    <w:rsid w:val="009A69CF"/>
    <w:rsid w:val="009A6AE8"/>
    <w:rsid w:val="009A6B1D"/>
    <w:rsid w:val="009A7B30"/>
    <w:rsid w:val="009B22B9"/>
    <w:rsid w:val="009B32E7"/>
    <w:rsid w:val="009B4EB0"/>
    <w:rsid w:val="009B563B"/>
    <w:rsid w:val="009B5A07"/>
    <w:rsid w:val="009B6782"/>
    <w:rsid w:val="009B70B1"/>
    <w:rsid w:val="009C00F1"/>
    <w:rsid w:val="009C010D"/>
    <w:rsid w:val="009C0B1C"/>
    <w:rsid w:val="009C0F12"/>
    <w:rsid w:val="009C22F9"/>
    <w:rsid w:val="009C239A"/>
    <w:rsid w:val="009C377E"/>
    <w:rsid w:val="009C3C31"/>
    <w:rsid w:val="009C3EB9"/>
    <w:rsid w:val="009C4FE0"/>
    <w:rsid w:val="009C52F4"/>
    <w:rsid w:val="009C5683"/>
    <w:rsid w:val="009C58DE"/>
    <w:rsid w:val="009C6415"/>
    <w:rsid w:val="009C6D96"/>
    <w:rsid w:val="009C7461"/>
    <w:rsid w:val="009C7640"/>
    <w:rsid w:val="009D0356"/>
    <w:rsid w:val="009D04A0"/>
    <w:rsid w:val="009D1C37"/>
    <w:rsid w:val="009D223A"/>
    <w:rsid w:val="009D2787"/>
    <w:rsid w:val="009D40A4"/>
    <w:rsid w:val="009D444C"/>
    <w:rsid w:val="009D4578"/>
    <w:rsid w:val="009D4809"/>
    <w:rsid w:val="009D5117"/>
    <w:rsid w:val="009D5718"/>
    <w:rsid w:val="009E02CB"/>
    <w:rsid w:val="009E1158"/>
    <w:rsid w:val="009E1A75"/>
    <w:rsid w:val="009E204F"/>
    <w:rsid w:val="009E20F1"/>
    <w:rsid w:val="009E221C"/>
    <w:rsid w:val="009E23A5"/>
    <w:rsid w:val="009E2454"/>
    <w:rsid w:val="009E2BC8"/>
    <w:rsid w:val="009E3182"/>
    <w:rsid w:val="009E32BB"/>
    <w:rsid w:val="009E361D"/>
    <w:rsid w:val="009E4FD4"/>
    <w:rsid w:val="009E5942"/>
    <w:rsid w:val="009E5FF8"/>
    <w:rsid w:val="009E65E4"/>
    <w:rsid w:val="009E6A73"/>
    <w:rsid w:val="009E6A97"/>
    <w:rsid w:val="009E6AEF"/>
    <w:rsid w:val="009E7F95"/>
    <w:rsid w:val="009E7FAB"/>
    <w:rsid w:val="009F03E6"/>
    <w:rsid w:val="009F259B"/>
    <w:rsid w:val="009F2A41"/>
    <w:rsid w:val="009F2A46"/>
    <w:rsid w:val="009F3A6B"/>
    <w:rsid w:val="009F3E31"/>
    <w:rsid w:val="009F4599"/>
    <w:rsid w:val="009F5647"/>
    <w:rsid w:val="009F5A7D"/>
    <w:rsid w:val="009F6360"/>
    <w:rsid w:val="009F642A"/>
    <w:rsid w:val="009F6655"/>
    <w:rsid w:val="009F7B78"/>
    <w:rsid w:val="00A002C8"/>
    <w:rsid w:val="00A004AB"/>
    <w:rsid w:val="00A018A9"/>
    <w:rsid w:val="00A0297A"/>
    <w:rsid w:val="00A02D29"/>
    <w:rsid w:val="00A02F7D"/>
    <w:rsid w:val="00A03EDE"/>
    <w:rsid w:val="00A04001"/>
    <w:rsid w:val="00A0433C"/>
    <w:rsid w:val="00A045E2"/>
    <w:rsid w:val="00A05240"/>
    <w:rsid w:val="00A06ADB"/>
    <w:rsid w:val="00A06FC6"/>
    <w:rsid w:val="00A070EF"/>
    <w:rsid w:val="00A07224"/>
    <w:rsid w:val="00A078F9"/>
    <w:rsid w:val="00A124A2"/>
    <w:rsid w:val="00A14E2A"/>
    <w:rsid w:val="00A159BD"/>
    <w:rsid w:val="00A161AD"/>
    <w:rsid w:val="00A1749F"/>
    <w:rsid w:val="00A178CF"/>
    <w:rsid w:val="00A2011C"/>
    <w:rsid w:val="00A2083B"/>
    <w:rsid w:val="00A20ECC"/>
    <w:rsid w:val="00A21421"/>
    <w:rsid w:val="00A21BCF"/>
    <w:rsid w:val="00A2286D"/>
    <w:rsid w:val="00A2389A"/>
    <w:rsid w:val="00A23B7C"/>
    <w:rsid w:val="00A24452"/>
    <w:rsid w:val="00A24673"/>
    <w:rsid w:val="00A25ECF"/>
    <w:rsid w:val="00A26E0A"/>
    <w:rsid w:val="00A2757F"/>
    <w:rsid w:val="00A27A37"/>
    <w:rsid w:val="00A303F0"/>
    <w:rsid w:val="00A30B30"/>
    <w:rsid w:val="00A30B8A"/>
    <w:rsid w:val="00A31AFF"/>
    <w:rsid w:val="00A3237F"/>
    <w:rsid w:val="00A32489"/>
    <w:rsid w:val="00A32C07"/>
    <w:rsid w:val="00A32FB3"/>
    <w:rsid w:val="00A33649"/>
    <w:rsid w:val="00A338A2"/>
    <w:rsid w:val="00A35145"/>
    <w:rsid w:val="00A357F3"/>
    <w:rsid w:val="00A36A84"/>
    <w:rsid w:val="00A37AD8"/>
    <w:rsid w:val="00A42535"/>
    <w:rsid w:val="00A44411"/>
    <w:rsid w:val="00A449BF"/>
    <w:rsid w:val="00A452C4"/>
    <w:rsid w:val="00A465F4"/>
    <w:rsid w:val="00A4690C"/>
    <w:rsid w:val="00A50303"/>
    <w:rsid w:val="00A5051F"/>
    <w:rsid w:val="00A505E8"/>
    <w:rsid w:val="00A509A7"/>
    <w:rsid w:val="00A50C7F"/>
    <w:rsid w:val="00A51149"/>
    <w:rsid w:val="00A518A0"/>
    <w:rsid w:val="00A52845"/>
    <w:rsid w:val="00A52DDE"/>
    <w:rsid w:val="00A530D8"/>
    <w:rsid w:val="00A5366E"/>
    <w:rsid w:val="00A547AE"/>
    <w:rsid w:val="00A547EC"/>
    <w:rsid w:val="00A55210"/>
    <w:rsid w:val="00A55D86"/>
    <w:rsid w:val="00A56FD7"/>
    <w:rsid w:val="00A571D5"/>
    <w:rsid w:val="00A5749E"/>
    <w:rsid w:val="00A57789"/>
    <w:rsid w:val="00A578AC"/>
    <w:rsid w:val="00A57C24"/>
    <w:rsid w:val="00A60B00"/>
    <w:rsid w:val="00A60B1B"/>
    <w:rsid w:val="00A6112A"/>
    <w:rsid w:val="00A61286"/>
    <w:rsid w:val="00A6146A"/>
    <w:rsid w:val="00A615C3"/>
    <w:rsid w:val="00A61DEA"/>
    <w:rsid w:val="00A622F2"/>
    <w:rsid w:val="00A62AFB"/>
    <w:rsid w:val="00A62DE5"/>
    <w:rsid w:val="00A62F0D"/>
    <w:rsid w:val="00A631A1"/>
    <w:rsid w:val="00A63947"/>
    <w:rsid w:val="00A63C4F"/>
    <w:rsid w:val="00A63E59"/>
    <w:rsid w:val="00A63FC8"/>
    <w:rsid w:val="00A64232"/>
    <w:rsid w:val="00A643AA"/>
    <w:rsid w:val="00A64B04"/>
    <w:rsid w:val="00A64E5E"/>
    <w:rsid w:val="00A6693D"/>
    <w:rsid w:val="00A66B6E"/>
    <w:rsid w:val="00A66E47"/>
    <w:rsid w:val="00A67271"/>
    <w:rsid w:val="00A6738F"/>
    <w:rsid w:val="00A679CC"/>
    <w:rsid w:val="00A70357"/>
    <w:rsid w:val="00A70976"/>
    <w:rsid w:val="00A70F5B"/>
    <w:rsid w:val="00A719DF"/>
    <w:rsid w:val="00A71A37"/>
    <w:rsid w:val="00A728CE"/>
    <w:rsid w:val="00A731A2"/>
    <w:rsid w:val="00A73798"/>
    <w:rsid w:val="00A7381C"/>
    <w:rsid w:val="00A73D26"/>
    <w:rsid w:val="00A757A1"/>
    <w:rsid w:val="00A76067"/>
    <w:rsid w:val="00A768E1"/>
    <w:rsid w:val="00A771C9"/>
    <w:rsid w:val="00A77B4F"/>
    <w:rsid w:val="00A802EF"/>
    <w:rsid w:val="00A8058C"/>
    <w:rsid w:val="00A80650"/>
    <w:rsid w:val="00A808C1"/>
    <w:rsid w:val="00A81E53"/>
    <w:rsid w:val="00A82625"/>
    <w:rsid w:val="00A82923"/>
    <w:rsid w:val="00A82C6D"/>
    <w:rsid w:val="00A8327D"/>
    <w:rsid w:val="00A84693"/>
    <w:rsid w:val="00A84AE7"/>
    <w:rsid w:val="00A84FD1"/>
    <w:rsid w:val="00A85918"/>
    <w:rsid w:val="00A85BFB"/>
    <w:rsid w:val="00A85D8F"/>
    <w:rsid w:val="00A866FD"/>
    <w:rsid w:val="00A8776F"/>
    <w:rsid w:val="00A87EB8"/>
    <w:rsid w:val="00A9035F"/>
    <w:rsid w:val="00A9044F"/>
    <w:rsid w:val="00A904FE"/>
    <w:rsid w:val="00A90C24"/>
    <w:rsid w:val="00A90CD7"/>
    <w:rsid w:val="00A91FE5"/>
    <w:rsid w:val="00A92CA6"/>
    <w:rsid w:val="00A92F51"/>
    <w:rsid w:val="00A932CD"/>
    <w:rsid w:val="00A935D5"/>
    <w:rsid w:val="00A93C61"/>
    <w:rsid w:val="00A94454"/>
    <w:rsid w:val="00A9476D"/>
    <w:rsid w:val="00A94A7F"/>
    <w:rsid w:val="00A94B63"/>
    <w:rsid w:val="00A95271"/>
    <w:rsid w:val="00AA0E04"/>
    <w:rsid w:val="00AA235F"/>
    <w:rsid w:val="00AA2EB4"/>
    <w:rsid w:val="00AA3377"/>
    <w:rsid w:val="00AA3B9E"/>
    <w:rsid w:val="00AA4380"/>
    <w:rsid w:val="00AA49E8"/>
    <w:rsid w:val="00AA4BD7"/>
    <w:rsid w:val="00AA5243"/>
    <w:rsid w:val="00AA7A86"/>
    <w:rsid w:val="00AB0282"/>
    <w:rsid w:val="00AB0285"/>
    <w:rsid w:val="00AB0C0A"/>
    <w:rsid w:val="00AB0CD8"/>
    <w:rsid w:val="00AB0D0D"/>
    <w:rsid w:val="00AB1495"/>
    <w:rsid w:val="00AB152E"/>
    <w:rsid w:val="00AB235E"/>
    <w:rsid w:val="00AB2A28"/>
    <w:rsid w:val="00AB2B4B"/>
    <w:rsid w:val="00AB2B88"/>
    <w:rsid w:val="00AB3447"/>
    <w:rsid w:val="00AB3CC4"/>
    <w:rsid w:val="00AB471A"/>
    <w:rsid w:val="00AB4DF6"/>
    <w:rsid w:val="00AB5160"/>
    <w:rsid w:val="00AB60A2"/>
    <w:rsid w:val="00AB762A"/>
    <w:rsid w:val="00AB77EA"/>
    <w:rsid w:val="00AB7A3C"/>
    <w:rsid w:val="00AB7E50"/>
    <w:rsid w:val="00AC06FF"/>
    <w:rsid w:val="00AC08F6"/>
    <w:rsid w:val="00AC1B20"/>
    <w:rsid w:val="00AC1CCB"/>
    <w:rsid w:val="00AC2200"/>
    <w:rsid w:val="00AC2639"/>
    <w:rsid w:val="00AC312D"/>
    <w:rsid w:val="00AC318C"/>
    <w:rsid w:val="00AC33E7"/>
    <w:rsid w:val="00AC35C1"/>
    <w:rsid w:val="00AC3945"/>
    <w:rsid w:val="00AC39C5"/>
    <w:rsid w:val="00AC3DC2"/>
    <w:rsid w:val="00AC4DFD"/>
    <w:rsid w:val="00AC52D3"/>
    <w:rsid w:val="00AC60B4"/>
    <w:rsid w:val="00AC64C4"/>
    <w:rsid w:val="00AC65D2"/>
    <w:rsid w:val="00AC677F"/>
    <w:rsid w:val="00AC6C80"/>
    <w:rsid w:val="00AC6CD4"/>
    <w:rsid w:val="00AD04B8"/>
    <w:rsid w:val="00AD0AAB"/>
    <w:rsid w:val="00AD0AD3"/>
    <w:rsid w:val="00AD17FF"/>
    <w:rsid w:val="00AD1E70"/>
    <w:rsid w:val="00AD4003"/>
    <w:rsid w:val="00AD4413"/>
    <w:rsid w:val="00AD45AB"/>
    <w:rsid w:val="00AD5F9C"/>
    <w:rsid w:val="00AD6121"/>
    <w:rsid w:val="00AD6420"/>
    <w:rsid w:val="00AD6A9E"/>
    <w:rsid w:val="00AD6C88"/>
    <w:rsid w:val="00AD72FA"/>
    <w:rsid w:val="00AD76F7"/>
    <w:rsid w:val="00AD7DCF"/>
    <w:rsid w:val="00AD7F30"/>
    <w:rsid w:val="00AE013B"/>
    <w:rsid w:val="00AE0A96"/>
    <w:rsid w:val="00AE13EC"/>
    <w:rsid w:val="00AE18A4"/>
    <w:rsid w:val="00AE2A5C"/>
    <w:rsid w:val="00AE2BC0"/>
    <w:rsid w:val="00AE3463"/>
    <w:rsid w:val="00AE40B8"/>
    <w:rsid w:val="00AE5396"/>
    <w:rsid w:val="00AE563A"/>
    <w:rsid w:val="00AE5DA6"/>
    <w:rsid w:val="00AE6134"/>
    <w:rsid w:val="00AE6E55"/>
    <w:rsid w:val="00AE7351"/>
    <w:rsid w:val="00AE7D48"/>
    <w:rsid w:val="00AF01F7"/>
    <w:rsid w:val="00AF0C63"/>
    <w:rsid w:val="00AF0D74"/>
    <w:rsid w:val="00AF0F51"/>
    <w:rsid w:val="00AF1056"/>
    <w:rsid w:val="00AF1629"/>
    <w:rsid w:val="00AF2262"/>
    <w:rsid w:val="00AF2896"/>
    <w:rsid w:val="00AF328D"/>
    <w:rsid w:val="00AF355E"/>
    <w:rsid w:val="00AF3772"/>
    <w:rsid w:val="00AF3A1F"/>
    <w:rsid w:val="00AF3C5F"/>
    <w:rsid w:val="00AF3CD7"/>
    <w:rsid w:val="00AF3E04"/>
    <w:rsid w:val="00AF422B"/>
    <w:rsid w:val="00AF4405"/>
    <w:rsid w:val="00AF4E2E"/>
    <w:rsid w:val="00AF4E71"/>
    <w:rsid w:val="00AF5434"/>
    <w:rsid w:val="00AF5C23"/>
    <w:rsid w:val="00AF602A"/>
    <w:rsid w:val="00AF659F"/>
    <w:rsid w:val="00AF73D1"/>
    <w:rsid w:val="00AF7CFB"/>
    <w:rsid w:val="00AF7D82"/>
    <w:rsid w:val="00B01048"/>
    <w:rsid w:val="00B0168E"/>
    <w:rsid w:val="00B016C9"/>
    <w:rsid w:val="00B01910"/>
    <w:rsid w:val="00B01D31"/>
    <w:rsid w:val="00B02069"/>
    <w:rsid w:val="00B0278C"/>
    <w:rsid w:val="00B027BE"/>
    <w:rsid w:val="00B02CBC"/>
    <w:rsid w:val="00B040A7"/>
    <w:rsid w:val="00B04BB2"/>
    <w:rsid w:val="00B05AF9"/>
    <w:rsid w:val="00B05BA8"/>
    <w:rsid w:val="00B06096"/>
    <w:rsid w:val="00B07484"/>
    <w:rsid w:val="00B07AFA"/>
    <w:rsid w:val="00B07ED6"/>
    <w:rsid w:val="00B1045A"/>
    <w:rsid w:val="00B10539"/>
    <w:rsid w:val="00B10BB5"/>
    <w:rsid w:val="00B12014"/>
    <w:rsid w:val="00B12042"/>
    <w:rsid w:val="00B15102"/>
    <w:rsid w:val="00B16074"/>
    <w:rsid w:val="00B16264"/>
    <w:rsid w:val="00B16F7E"/>
    <w:rsid w:val="00B1730D"/>
    <w:rsid w:val="00B17D75"/>
    <w:rsid w:val="00B20660"/>
    <w:rsid w:val="00B217ED"/>
    <w:rsid w:val="00B22946"/>
    <w:rsid w:val="00B2360A"/>
    <w:rsid w:val="00B23F29"/>
    <w:rsid w:val="00B24995"/>
    <w:rsid w:val="00B25581"/>
    <w:rsid w:val="00B25CAB"/>
    <w:rsid w:val="00B26C64"/>
    <w:rsid w:val="00B271E1"/>
    <w:rsid w:val="00B27377"/>
    <w:rsid w:val="00B277DB"/>
    <w:rsid w:val="00B27970"/>
    <w:rsid w:val="00B3061A"/>
    <w:rsid w:val="00B30704"/>
    <w:rsid w:val="00B3084C"/>
    <w:rsid w:val="00B30958"/>
    <w:rsid w:val="00B309D9"/>
    <w:rsid w:val="00B30E49"/>
    <w:rsid w:val="00B319FD"/>
    <w:rsid w:val="00B322D1"/>
    <w:rsid w:val="00B32F92"/>
    <w:rsid w:val="00B330B6"/>
    <w:rsid w:val="00B33C31"/>
    <w:rsid w:val="00B34C58"/>
    <w:rsid w:val="00B3560F"/>
    <w:rsid w:val="00B35824"/>
    <w:rsid w:val="00B3637D"/>
    <w:rsid w:val="00B36884"/>
    <w:rsid w:val="00B4027F"/>
    <w:rsid w:val="00B41F68"/>
    <w:rsid w:val="00B4236E"/>
    <w:rsid w:val="00B42D9B"/>
    <w:rsid w:val="00B43F9C"/>
    <w:rsid w:val="00B442C9"/>
    <w:rsid w:val="00B44B4F"/>
    <w:rsid w:val="00B44B99"/>
    <w:rsid w:val="00B4600C"/>
    <w:rsid w:val="00B460B6"/>
    <w:rsid w:val="00B464DF"/>
    <w:rsid w:val="00B51215"/>
    <w:rsid w:val="00B51565"/>
    <w:rsid w:val="00B51667"/>
    <w:rsid w:val="00B51D7E"/>
    <w:rsid w:val="00B51E76"/>
    <w:rsid w:val="00B51E97"/>
    <w:rsid w:val="00B51F81"/>
    <w:rsid w:val="00B520B3"/>
    <w:rsid w:val="00B53242"/>
    <w:rsid w:val="00B54021"/>
    <w:rsid w:val="00B54A8C"/>
    <w:rsid w:val="00B54C3A"/>
    <w:rsid w:val="00B54E65"/>
    <w:rsid w:val="00B55892"/>
    <w:rsid w:val="00B55BF8"/>
    <w:rsid w:val="00B55C2E"/>
    <w:rsid w:val="00B55D20"/>
    <w:rsid w:val="00B55DFD"/>
    <w:rsid w:val="00B55FDB"/>
    <w:rsid w:val="00B57523"/>
    <w:rsid w:val="00B5771A"/>
    <w:rsid w:val="00B6024C"/>
    <w:rsid w:val="00B60999"/>
    <w:rsid w:val="00B60FA6"/>
    <w:rsid w:val="00B62381"/>
    <w:rsid w:val="00B63768"/>
    <w:rsid w:val="00B64285"/>
    <w:rsid w:val="00B64D27"/>
    <w:rsid w:val="00B6593E"/>
    <w:rsid w:val="00B659FC"/>
    <w:rsid w:val="00B65EFE"/>
    <w:rsid w:val="00B66336"/>
    <w:rsid w:val="00B664D0"/>
    <w:rsid w:val="00B66858"/>
    <w:rsid w:val="00B66EDC"/>
    <w:rsid w:val="00B6728E"/>
    <w:rsid w:val="00B67C2E"/>
    <w:rsid w:val="00B67C91"/>
    <w:rsid w:val="00B71016"/>
    <w:rsid w:val="00B71733"/>
    <w:rsid w:val="00B72350"/>
    <w:rsid w:val="00B737CE"/>
    <w:rsid w:val="00B74484"/>
    <w:rsid w:val="00B74812"/>
    <w:rsid w:val="00B751F9"/>
    <w:rsid w:val="00B75A1B"/>
    <w:rsid w:val="00B75D94"/>
    <w:rsid w:val="00B7617F"/>
    <w:rsid w:val="00B76726"/>
    <w:rsid w:val="00B76937"/>
    <w:rsid w:val="00B777CC"/>
    <w:rsid w:val="00B803FE"/>
    <w:rsid w:val="00B8146B"/>
    <w:rsid w:val="00B81F06"/>
    <w:rsid w:val="00B82737"/>
    <w:rsid w:val="00B82BE4"/>
    <w:rsid w:val="00B82C7B"/>
    <w:rsid w:val="00B83A0E"/>
    <w:rsid w:val="00B840B7"/>
    <w:rsid w:val="00B84401"/>
    <w:rsid w:val="00B84737"/>
    <w:rsid w:val="00B900B1"/>
    <w:rsid w:val="00B90126"/>
    <w:rsid w:val="00B90984"/>
    <w:rsid w:val="00B90A13"/>
    <w:rsid w:val="00B90CDF"/>
    <w:rsid w:val="00B90E70"/>
    <w:rsid w:val="00B9115C"/>
    <w:rsid w:val="00B912DD"/>
    <w:rsid w:val="00B920FB"/>
    <w:rsid w:val="00B92287"/>
    <w:rsid w:val="00B92311"/>
    <w:rsid w:val="00B92320"/>
    <w:rsid w:val="00B92AD9"/>
    <w:rsid w:val="00B932C1"/>
    <w:rsid w:val="00B93352"/>
    <w:rsid w:val="00B93393"/>
    <w:rsid w:val="00B936FD"/>
    <w:rsid w:val="00B93F73"/>
    <w:rsid w:val="00B94136"/>
    <w:rsid w:val="00B941CA"/>
    <w:rsid w:val="00B94A5C"/>
    <w:rsid w:val="00B9545A"/>
    <w:rsid w:val="00B96424"/>
    <w:rsid w:val="00B96763"/>
    <w:rsid w:val="00B968DF"/>
    <w:rsid w:val="00BA06A7"/>
    <w:rsid w:val="00BA0DD1"/>
    <w:rsid w:val="00BA1BA2"/>
    <w:rsid w:val="00BA1EF2"/>
    <w:rsid w:val="00BA217F"/>
    <w:rsid w:val="00BA40BD"/>
    <w:rsid w:val="00BA49B5"/>
    <w:rsid w:val="00BA4E8B"/>
    <w:rsid w:val="00BA5832"/>
    <w:rsid w:val="00BA6608"/>
    <w:rsid w:val="00BA6F3A"/>
    <w:rsid w:val="00BA79DB"/>
    <w:rsid w:val="00BA7D6D"/>
    <w:rsid w:val="00BB0AD7"/>
    <w:rsid w:val="00BB1429"/>
    <w:rsid w:val="00BB1740"/>
    <w:rsid w:val="00BB221C"/>
    <w:rsid w:val="00BB2513"/>
    <w:rsid w:val="00BB26F4"/>
    <w:rsid w:val="00BB380F"/>
    <w:rsid w:val="00BB3F48"/>
    <w:rsid w:val="00BB442A"/>
    <w:rsid w:val="00BB4B66"/>
    <w:rsid w:val="00BB5FF4"/>
    <w:rsid w:val="00BB6973"/>
    <w:rsid w:val="00BB6D8D"/>
    <w:rsid w:val="00BB6DB3"/>
    <w:rsid w:val="00BB73D5"/>
    <w:rsid w:val="00BB7745"/>
    <w:rsid w:val="00BB794D"/>
    <w:rsid w:val="00BC010E"/>
    <w:rsid w:val="00BC0F40"/>
    <w:rsid w:val="00BC1A00"/>
    <w:rsid w:val="00BC2EAC"/>
    <w:rsid w:val="00BC3343"/>
    <w:rsid w:val="00BC3493"/>
    <w:rsid w:val="00BC3C5C"/>
    <w:rsid w:val="00BC5CD0"/>
    <w:rsid w:val="00BC62DE"/>
    <w:rsid w:val="00BC641A"/>
    <w:rsid w:val="00BC787E"/>
    <w:rsid w:val="00BC7A93"/>
    <w:rsid w:val="00BD0644"/>
    <w:rsid w:val="00BD0F89"/>
    <w:rsid w:val="00BD25B7"/>
    <w:rsid w:val="00BD2B1D"/>
    <w:rsid w:val="00BD2B6C"/>
    <w:rsid w:val="00BD2DD7"/>
    <w:rsid w:val="00BD3941"/>
    <w:rsid w:val="00BD3CDF"/>
    <w:rsid w:val="00BD42AB"/>
    <w:rsid w:val="00BD4A9C"/>
    <w:rsid w:val="00BD50A4"/>
    <w:rsid w:val="00BD6495"/>
    <w:rsid w:val="00BD6B7C"/>
    <w:rsid w:val="00BD6FE7"/>
    <w:rsid w:val="00BD7D2B"/>
    <w:rsid w:val="00BE0B0B"/>
    <w:rsid w:val="00BE175F"/>
    <w:rsid w:val="00BE1CB0"/>
    <w:rsid w:val="00BE2481"/>
    <w:rsid w:val="00BE26A1"/>
    <w:rsid w:val="00BE3391"/>
    <w:rsid w:val="00BE3455"/>
    <w:rsid w:val="00BE38A1"/>
    <w:rsid w:val="00BE3C2E"/>
    <w:rsid w:val="00BE414F"/>
    <w:rsid w:val="00BE4987"/>
    <w:rsid w:val="00BE597D"/>
    <w:rsid w:val="00BE5DA5"/>
    <w:rsid w:val="00BE6325"/>
    <w:rsid w:val="00BE7484"/>
    <w:rsid w:val="00BE7704"/>
    <w:rsid w:val="00BE7AF7"/>
    <w:rsid w:val="00BF0179"/>
    <w:rsid w:val="00BF08F9"/>
    <w:rsid w:val="00BF199B"/>
    <w:rsid w:val="00BF2EDA"/>
    <w:rsid w:val="00BF3790"/>
    <w:rsid w:val="00BF45C3"/>
    <w:rsid w:val="00BF4B7A"/>
    <w:rsid w:val="00BF4C4D"/>
    <w:rsid w:val="00BF5B13"/>
    <w:rsid w:val="00BF7EFE"/>
    <w:rsid w:val="00C0070E"/>
    <w:rsid w:val="00C0122C"/>
    <w:rsid w:val="00C01973"/>
    <w:rsid w:val="00C01AE4"/>
    <w:rsid w:val="00C02303"/>
    <w:rsid w:val="00C02D73"/>
    <w:rsid w:val="00C02F5D"/>
    <w:rsid w:val="00C02FD9"/>
    <w:rsid w:val="00C038CD"/>
    <w:rsid w:val="00C03E82"/>
    <w:rsid w:val="00C04444"/>
    <w:rsid w:val="00C04B67"/>
    <w:rsid w:val="00C05B52"/>
    <w:rsid w:val="00C06044"/>
    <w:rsid w:val="00C0645B"/>
    <w:rsid w:val="00C07843"/>
    <w:rsid w:val="00C079F1"/>
    <w:rsid w:val="00C07A5B"/>
    <w:rsid w:val="00C07B30"/>
    <w:rsid w:val="00C07E80"/>
    <w:rsid w:val="00C107F7"/>
    <w:rsid w:val="00C10ED0"/>
    <w:rsid w:val="00C11717"/>
    <w:rsid w:val="00C1263A"/>
    <w:rsid w:val="00C12CEE"/>
    <w:rsid w:val="00C132F9"/>
    <w:rsid w:val="00C13A1D"/>
    <w:rsid w:val="00C14081"/>
    <w:rsid w:val="00C14421"/>
    <w:rsid w:val="00C14B95"/>
    <w:rsid w:val="00C14C1D"/>
    <w:rsid w:val="00C15E31"/>
    <w:rsid w:val="00C1601C"/>
    <w:rsid w:val="00C1622B"/>
    <w:rsid w:val="00C1715D"/>
    <w:rsid w:val="00C175CE"/>
    <w:rsid w:val="00C20086"/>
    <w:rsid w:val="00C200AD"/>
    <w:rsid w:val="00C20BB4"/>
    <w:rsid w:val="00C213E5"/>
    <w:rsid w:val="00C2177C"/>
    <w:rsid w:val="00C221A4"/>
    <w:rsid w:val="00C2245A"/>
    <w:rsid w:val="00C22AF9"/>
    <w:rsid w:val="00C235C7"/>
    <w:rsid w:val="00C23BDE"/>
    <w:rsid w:val="00C23F15"/>
    <w:rsid w:val="00C258C7"/>
    <w:rsid w:val="00C260BC"/>
    <w:rsid w:val="00C269EB"/>
    <w:rsid w:val="00C30A74"/>
    <w:rsid w:val="00C317DC"/>
    <w:rsid w:val="00C31868"/>
    <w:rsid w:val="00C34C96"/>
    <w:rsid w:val="00C35E76"/>
    <w:rsid w:val="00C35EF6"/>
    <w:rsid w:val="00C3775D"/>
    <w:rsid w:val="00C40D2A"/>
    <w:rsid w:val="00C4122A"/>
    <w:rsid w:val="00C419B7"/>
    <w:rsid w:val="00C43211"/>
    <w:rsid w:val="00C43D08"/>
    <w:rsid w:val="00C43DE0"/>
    <w:rsid w:val="00C4426B"/>
    <w:rsid w:val="00C444B9"/>
    <w:rsid w:val="00C4482A"/>
    <w:rsid w:val="00C4517F"/>
    <w:rsid w:val="00C4542B"/>
    <w:rsid w:val="00C456BB"/>
    <w:rsid w:val="00C45A40"/>
    <w:rsid w:val="00C4622F"/>
    <w:rsid w:val="00C463AD"/>
    <w:rsid w:val="00C463CC"/>
    <w:rsid w:val="00C46422"/>
    <w:rsid w:val="00C46923"/>
    <w:rsid w:val="00C472F0"/>
    <w:rsid w:val="00C4797A"/>
    <w:rsid w:val="00C47AF2"/>
    <w:rsid w:val="00C5003E"/>
    <w:rsid w:val="00C50F48"/>
    <w:rsid w:val="00C515A6"/>
    <w:rsid w:val="00C515FE"/>
    <w:rsid w:val="00C51BD7"/>
    <w:rsid w:val="00C5258F"/>
    <w:rsid w:val="00C53640"/>
    <w:rsid w:val="00C536A9"/>
    <w:rsid w:val="00C53C2E"/>
    <w:rsid w:val="00C54954"/>
    <w:rsid w:val="00C54BAD"/>
    <w:rsid w:val="00C552D2"/>
    <w:rsid w:val="00C5566A"/>
    <w:rsid w:val="00C556D8"/>
    <w:rsid w:val="00C56977"/>
    <w:rsid w:val="00C56DB6"/>
    <w:rsid w:val="00C56E4C"/>
    <w:rsid w:val="00C56EB9"/>
    <w:rsid w:val="00C57B1B"/>
    <w:rsid w:val="00C57C5A"/>
    <w:rsid w:val="00C60B8F"/>
    <w:rsid w:val="00C61852"/>
    <w:rsid w:val="00C6277E"/>
    <w:rsid w:val="00C62A2E"/>
    <w:rsid w:val="00C6308C"/>
    <w:rsid w:val="00C6354A"/>
    <w:rsid w:val="00C64D6F"/>
    <w:rsid w:val="00C65452"/>
    <w:rsid w:val="00C66549"/>
    <w:rsid w:val="00C666E4"/>
    <w:rsid w:val="00C671AE"/>
    <w:rsid w:val="00C679EF"/>
    <w:rsid w:val="00C702BB"/>
    <w:rsid w:val="00C7247C"/>
    <w:rsid w:val="00C73938"/>
    <w:rsid w:val="00C755FF"/>
    <w:rsid w:val="00C75C70"/>
    <w:rsid w:val="00C769EB"/>
    <w:rsid w:val="00C76F3B"/>
    <w:rsid w:val="00C77CBB"/>
    <w:rsid w:val="00C80055"/>
    <w:rsid w:val="00C806CA"/>
    <w:rsid w:val="00C81D74"/>
    <w:rsid w:val="00C823CA"/>
    <w:rsid w:val="00C826F6"/>
    <w:rsid w:val="00C82E5B"/>
    <w:rsid w:val="00C85A6E"/>
    <w:rsid w:val="00C86513"/>
    <w:rsid w:val="00C86552"/>
    <w:rsid w:val="00C86868"/>
    <w:rsid w:val="00C86E04"/>
    <w:rsid w:val="00C872ED"/>
    <w:rsid w:val="00C873BA"/>
    <w:rsid w:val="00C87B64"/>
    <w:rsid w:val="00C9060C"/>
    <w:rsid w:val="00C90823"/>
    <w:rsid w:val="00C90E6E"/>
    <w:rsid w:val="00C9103A"/>
    <w:rsid w:val="00C918C3"/>
    <w:rsid w:val="00C92701"/>
    <w:rsid w:val="00C929F4"/>
    <w:rsid w:val="00C9373E"/>
    <w:rsid w:val="00C93909"/>
    <w:rsid w:val="00C93C51"/>
    <w:rsid w:val="00C9400E"/>
    <w:rsid w:val="00C947CD"/>
    <w:rsid w:val="00C9513F"/>
    <w:rsid w:val="00C97099"/>
    <w:rsid w:val="00C97EAE"/>
    <w:rsid w:val="00CA02DD"/>
    <w:rsid w:val="00CA0B97"/>
    <w:rsid w:val="00CA1623"/>
    <w:rsid w:val="00CA17B4"/>
    <w:rsid w:val="00CA1838"/>
    <w:rsid w:val="00CA1886"/>
    <w:rsid w:val="00CA25B1"/>
    <w:rsid w:val="00CA2C27"/>
    <w:rsid w:val="00CA2D2E"/>
    <w:rsid w:val="00CA3D63"/>
    <w:rsid w:val="00CA43D5"/>
    <w:rsid w:val="00CA4997"/>
    <w:rsid w:val="00CA584C"/>
    <w:rsid w:val="00CA648E"/>
    <w:rsid w:val="00CA665D"/>
    <w:rsid w:val="00CB00CD"/>
    <w:rsid w:val="00CB0969"/>
    <w:rsid w:val="00CB14EA"/>
    <w:rsid w:val="00CB1878"/>
    <w:rsid w:val="00CB21C0"/>
    <w:rsid w:val="00CB407E"/>
    <w:rsid w:val="00CB45BB"/>
    <w:rsid w:val="00CB4A4C"/>
    <w:rsid w:val="00CB4F30"/>
    <w:rsid w:val="00CB5039"/>
    <w:rsid w:val="00CB5354"/>
    <w:rsid w:val="00CB5856"/>
    <w:rsid w:val="00CB5974"/>
    <w:rsid w:val="00CB5D74"/>
    <w:rsid w:val="00CB6894"/>
    <w:rsid w:val="00CB6DEC"/>
    <w:rsid w:val="00CB775E"/>
    <w:rsid w:val="00CB7EA8"/>
    <w:rsid w:val="00CC0114"/>
    <w:rsid w:val="00CC02BE"/>
    <w:rsid w:val="00CC032A"/>
    <w:rsid w:val="00CC100D"/>
    <w:rsid w:val="00CC11D5"/>
    <w:rsid w:val="00CC1324"/>
    <w:rsid w:val="00CC1660"/>
    <w:rsid w:val="00CC17D2"/>
    <w:rsid w:val="00CC17D8"/>
    <w:rsid w:val="00CC1862"/>
    <w:rsid w:val="00CC2F10"/>
    <w:rsid w:val="00CC493F"/>
    <w:rsid w:val="00CC6D5E"/>
    <w:rsid w:val="00CC76AB"/>
    <w:rsid w:val="00CC7DED"/>
    <w:rsid w:val="00CD0B9C"/>
    <w:rsid w:val="00CD0E7F"/>
    <w:rsid w:val="00CD0FE0"/>
    <w:rsid w:val="00CD1374"/>
    <w:rsid w:val="00CD1BFF"/>
    <w:rsid w:val="00CD32D0"/>
    <w:rsid w:val="00CD339E"/>
    <w:rsid w:val="00CD3C5A"/>
    <w:rsid w:val="00CD4E14"/>
    <w:rsid w:val="00CD4E3F"/>
    <w:rsid w:val="00CD5EC4"/>
    <w:rsid w:val="00CD699D"/>
    <w:rsid w:val="00CD70BF"/>
    <w:rsid w:val="00CD7553"/>
    <w:rsid w:val="00CD7A14"/>
    <w:rsid w:val="00CE0D1A"/>
    <w:rsid w:val="00CE0F6A"/>
    <w:rsid w:val="00CE1419"/>
    <w:rsid w:val="00CE2154"/>
    <w:rsid w:val="00CE221E"/>
    <w:rsid w:val="00CE25AC"/>
    <w:rsid w:val="00CE28D3"/>
    <w:rsid w:val="00CE29B9"/>
    <w:rsid w:val="00CE3632"/>
    <w:rsid w:val="00CE3693"/>
    <w:rsid w:val="00CE40D8"/>
    <w:rsid w:val="00CE4B9F"/>
    <w:rsid w:val="00CE5271"/>
    <w:rsid w:val="00CE5534"/>
    <w:rsid w:val="00CE5643"/>
    <w:rsid w:val="00CE62F7"/>
    <w:rsid w:val="00CE666F"/>
    <w:rsid w:val="00CE66DF"/>
    <w:rsid w:val="00CE6BD0"/>
    <w:rsid w:val="00CE7689"/>
    <w:rsid w:val="00CE76BD"/>
    <w:rsid w:val="00CF07D2"/>
    <w:rsid w:val="00CF0869"/>
    <w:rsid w:val="00CF0991"/>
    <w:rsid w:val="00CF1C27"/>
    <w:rsid w:val="00CF256E"/>
    <w:rsid w:val="00CF384E"/>
    <w:rsid w:val="00CF3B33"/>
    <w:rsid w:val="00CF3B7D"/>
    <w:rsid w:val="00CF5BE2"/>
    <w:rsid w:val="00CF5C60"/>
    <w:rsid w:val="00CF631D"/>
    <w:rsid w:val="00CF71ED"/>
    <w:rsid w:val="00CF7A94"/>
    <w:rsid w:val="00CF7FE2"/>
    <w:rsid w:val="00D0147E"/>
    <w:rsid w:val="00D02278"/>
    <w:rsid w:val="00D02A18"/>
    <w:rsid w:val="00D042B4"/>
    <w:rsid w:val="00D05104"/>
    <w:rsid w:val="00D05656"/>
    <w:rsid w:val="00D06A8B"/>
    <w:rsid w:val="00D07927"/>
    <w:rsid w:val="00D079D1"/>
    <w:rsid w:val="00D07D07"/>
    <w:rsid w:val="00D10033"/>
    <w:rsid w:val="00D10C0C"/>
    <w:rsid w:val="00D1172E"/>
    <w:rsid w:val="00D11DCF"/>
    <w:rsid w:val="00D12428"/>
    <w:rsid w:val="00D12828"/>
    <w:rsid w:val="00D1342D"/>
    <w:rsid w:val="00D13CFA"/>
    <w:rsid w:val="00D13FE0"/>
    <w:rsid w:val="00D14DE6"/>
    <w:rsid w:val="00D15593"/>
    <w:rsid w:val="00D15E3E"/>
    <w:rsid w:val="00D1682E"/>
    <w:rsid w:val="00D17D37"/>
    <w:rsid w:val="00D17D67"/>
    <w:rsid w:val="00D17DCC"/>
    <w:rsid w:val="00D17EA1"/>
    <w:rsid w:val="00D2134C"/>
    <w:rsid w:val="00D21B66"/>
    <w:rsid w:val="00D21CFD"/>
    <w:rsid w:val="00D2225E"/>
    <w:rsid w:val="00D222A5"/>
    <w:rsid w:val="00D22B41"/>
    <w:rsid w:val="00D23113"/>
    <w:rsid w:val="00D233C4"/>
    <w:rsid w:val="00D24E26"/>
    <w:rsid w:val="00D2635D"/>
    <w:rsid w:val="00D26D50"/>
    <w:rsid w:val="00D27384"/>
    <w:rsid w:val="00D27998"/>
    <w:rsid w:val="00D303A0"/>
    <w:rsid w:val="00D30479"/>
    <w:rsid w:val="00D30561"/>
    <w:rsid w:val="00D307AF"/>
    <w:rsid w:val="00D31439"/>
    <w:rsid w:val="00D3187F"/>
    <w:rsid w:val="00D31CCA"/>
    <w:rsid w:val="00D330F6"/>
    <w:rsid w:val="00D3346E"/>
    <w:rsid w:val="00D33529"/>
    <w:rsid w:val="00D336B3"/>
    <w:rsid w:val="00D33907"/>
    <w:rsid w:val="00D3395E"/>
    <w:rsid w:val="00D33B78"/>
    <w:rsid w:val="00D33E2E"/>
    <w:rsid w:val="00D34282"/>
    <w:rsid w:val="00D350A7"/>
    <w:rsid w:val="00D35543"/>
    <w:rsid w:val="00D36A60"/>
    <w:rsid w:val="00D36AA8"/>
    <w:rsid w:val="00D36D3E"/>
    <w:rsid w:val="00D36F71"/>
    <w:rsid w:val="00D3719C"/>
    <w:rsid w:val="00D4084A"/>
    <w:rsid w:val="00D40FE8"/>
    <w:rsid w:val="00D414B9"/>
    <w:rsid w:val="00D41605"/>
    <w:rsid w:val="00D41659"/>
    <w:rsid w:val="00D43080"/>
    <w:rsid w:val="00D43AA3"/>
    <w:rsid w:val="00D44C7A"/>
    <w:rsid w:val="00D45DEB"/>
    <w:rsid w:val="00D465E0"/>
    <w:rsid w:val="00D47CC2"/>
    <w:rsid w:val="00D47E21"/>
    <w:rsid w:val="00D5037F"/>
    <w:rsid w:val="00D52601"/>
    <w:rsid w:val="00D52E38"/>
    <w:rsid w:val="00D5306F"/>
    <w:rsid w:val="00D55072"/>
    <w:rsid w:val="00D56442"/>
    <w:rsid w:val="00D57086"/>
    <w:rsid w:val="00D57E6E"/>
    <w:rsid w:val="00D57EB2"/>
    <w:rsid w:val="00D60931"/>
    <w:rsid w:val="00D611E3"/>
    <w:rsid w:val="00D626C0"/>
    <w:rsid w:val="00D62A88"/>
    <w:rsid w:val="00D630BB"/>
    <w:rsid w:val="00D63174"/>
    <w:rsid w:val="00D632AC"/>
    <w:rsid w:val="00D645AF"/>
    <w:rsid w:val="00D648B9"/>
    <w:rsid w:val="00D65902"/>
    <w:rsid w:val="00D65B4E"/>
    <w:rsid w:val="00D67BE3"/>
    <w:rsid w:val="00D70126"/>
    <w:rsid w:val="00D7087D"/>
    <w:rsid w:val="00D70931"/>
    <w:rsid w:val="00D70949"/>
    <w:rsid w:val="00D71278"/>
    <w:rsid w:val="00D71C30"/>
    <w:rsid w:val="00D71DFD"/>
    <w:rsid w:val="00D72F72"/>
    <w:rsid w:val="00D73082"/>
    <w:rsid w:val="00D7319D"/>
    <w:rsid w:val="00D7363A"/>
    <w:rsid w:val="00D750A2"/>
    <w:rsid w:val="00D7589A"/>
    <w:rsid w:val="00D75E20"/>
    <w:rsid w:val="00D77444"/>
    <w:rsid w:val="00D77543"/>
    <w:rsid w:val="00D77D6B"/>
    <w:rsid w:val="00D805CE"/>
    <w:rsid w:val="00D809A6"/>
    <w:rsid w:val="00D82071"/>
    <w:rsid w:val="00D821A8"/>
    <w:rsid w:val="00D82DFC"/>
    <w:rsid w:val="00D83563"/>
    <w:rsid w:val="00D84395"/>
    <w:rsid w:val="00D84BE7"/>
    <w:rsid w:val="00D85CB8"/>
    <w:rsid w:val="00D86134"/>
    <w:rsid w:val="00D867C7"/>
    <w:rsid w:val="00D875DE"/>
    <w:rsid w:val="00D87C79"/>
    <w:rsid w:val="00D90E4C"/>
    <w:rsid w:val="00D91A27"/>
    <w:rsid w:val="00D91B27"/>
    <w:rsid w:val="00D9240B"/>
    <w:rsid w:val="00D92429"/>
    <w:rsid w:val="00D92A1C"/>
    <w:rsid w:val="00D930D7"/>
    <w:rsid w:val="00D93894"/>
    <w:rsid w:val="00D93C62"/>
    <w:rsid w:val="00D9634A"/>
    <w:rsid w:val="00D973A0"/>
    <w:rsid w:val="00D97803"/>
    <w:rsid w:val="00D97851"/>
    <w:rsid w:val="00D97877"/>
    <w:rsid w:val="00DA01B2"/>
    <w:rsid w:val="00DA083A"/>
    <w:rsid w:val="00DA092A"/>
    <w:rsid w:val="00DA14AB"/>
    <w:rsid w:val="00DA1A8A"/>
    <w:rsid w:val="00DA1F34"/>
    <w:rsid w:val="00DA247A"/>
    <w:rsid w:val="00DA2E95"/>
    <w:rsid w:val="00DA4EF0"/>
    <w:rsid w:val="00DA4F4A"/>
    <w:rsid w:val="00DA519D"/>
    <w:rsid w:val="00DA5671"/>
    <w:rsid w:val="00DA6880"/>
    <w:rsid w:val="00DA6A42"/>
    <w:rsid w:val="00DA7478"/>
    <w:rsid w:val="00DB05CA"/>
    <w:rsid w:val="00DB0D2E"/>
    <w:rsid w:val="00DB1634"/>
    <w:rsid w:val="00DB1FF3"/>
    <w:rsid w:val="00DB20E0"/>
    <w:rsid w:val="00DB2B67"/>
    <w:rsid w:val="00DB2CFD"/>
    <w:rsid w:val="00DB3FD6"/>
    <w:rsid w:val="00DB450F"/>
    <w:rsid w:val="00DB47CA"/>
    <w:rsid w:val="00DB4837"/>
    <w:rsid w:val="00DB5766"/>
    <w:rsid w:val="00DB5C2B"/>
    <w:rsid w:val="00DB700F"/>
    <w:rsid w:val="00DB77BE"/>
    <w:rsid w:val="00DB7A12"/>
    <w:rsid w:val="00DC0089"/>
    <w:rsid w:val="00DC09D0"/>
    <w:rsid w:val="00DC1614"/>
    <w:rsid w:val="00DC3405"/>
    <w:rsid w:val="00DC3FC3"/>
    <w:rsid w:val="00DC53EE"/>
    <w:rsid w:val="00DC5449"/>
    <w:rsid w:val="00DC555D"/>
    <w:rsid w:val="00DC5D9F"/>
    <w:rsid w:val="00DC6F1F"/>
    <w:rsid w:val="00DC7142"/>
    <w:rsid w:val="00DC779F"/>
    <w:rsid w:val="00DC7E33"/>
    <w:rsid w:val="00DD0450"/>
    <w:rsid w:val="00DD0D56"/>
    <w:rsid w:val="00DD1C3A"/>
    <w:rsid w:val="00DD1C7F"/>
    <w:rsid w:val="00DD1D33"/>
    <w:rsid w:val="00DD3CEB"/>
    <w:rsid w:val="00DD4323"/>
    <w:rsid w:val="00DD45A7"/>
    <w:rsid w:val="00DD49E0"/>
    <w:rsid w:val="00DD4AFD"/>
    <w:rsid w:val="00DD52D9"/>
    <w:rsid w:val="00DD5350"/>
    <w:rsid w:val="00DD6146"/>
    <w:rsid w:val="00DD662D"/>
    <w:rsid w:val="00DD6B4C"/>
    <w:rsid w:val="00DD6E85"/>
    <w:rsid w:val="00DD6F56"/>
    <w:rsid w:val="00DD7A18"/>
    <w:rsid w:val="00DE090A"/>
    <w:rsid w:val="00DE3444"/>
    <w:rsid w:val="00DE35CE"/>
    <w:rsid w:val="00DE3B12"/>
    <w:rsid w:val="00DE3F35"/>
    <w:rsid w:val="00DE4161"/>
    <w:rsid w:val="00DE4A27"/>
    <w:rsid w:val="00DE4D41"/>
    <w:rsid w:val="00DE4E51"/>
    <w:rsid w:val="00DE5018"/>
    <w:rsid w:val="00DE508B"/>
    <w:rsid w:val="00DE60D5"/>
    <w:rsid w:val="00DF066A"/>
    <w:rsid w:val="00DF0DAD"/>
    <w:rsid w:val="00DF1BA4"/>
    <w:rsid w:val="00DF29E7"/>
    <w:rsid w:val="00DF2EB5"/>
    <w:rsid w:val="00DF404B"/>
    <w:rsid w:val="00DF586D"/>
    <w:rsid w:val="00DF5DA5"/>
    <w:rsid w:val="00DF5DC8"/>
    <w:rsid w:val="00DF6B6A"/>
    <w:rsid w:val="00DF754C"/>
    <w:rsid w:val="00DF7B1E"/>
    <w:rsid w:val="00E00389"/>
    <w:rsid w:val="00E00C6B"/>
    <w:rsid w:val="00E0106D"/>
    <w:rsid w:val="00E01372"/>
    <w:rsid w:val="00E020C3"/>
    <w:rsid w:val="00E021D3"/>
    <w:rsid w:val="00E024E5"/>
    <w:rsid w:val="00E02560"/>
    <w:rsid w:val="00E0346E"/>
    <w:rsid w:val="00E03501"/>
    <w:rsid w:val="00E036C2"/>
    <w:rsid w:val="00E03857"/>
    <w:rsid w:val="00E03C26"/>
    <w:rsid w:val="00E0445F"/>
    <w:rsid w:val="00E047CA"/>
    <w:rsid w:val="00E04817"/>
    <w:rsid w:val="00E048AA"/>
    <w:rsid w:val="00E05BD2"/>
    <w:rsid w:val="00E066D4"/>
    <w:rsid w:val="00E06B0B"/>
    <w:rsid w:val="00E07127"/>
    <w:rsid w:val="00E073BC"/>
    <w:rsid w:val="00E07429"/>
    <w:rsid w:val="00E076A2"/>
    <w:rsid w:val="00E0779C"/>
    <w:rsid w:val="00E10A8B"/>
    <w:rsid w:val="00E1240B"/>
    <w:rsid w:val="00E13732"/>
    <w:rsid w:val="00E14C18"/>
    <w:rsid w:val="00E1515A"/>
    <w:rsid w:val="00E151BC"/>
    <w:rsid w:val="00E157E0"/>
    <w:rsid w:val="00E159E1"/>
    <w:rsid w:val="00E16031"/>
    <w:rsid w:val="00E16AE6"/>
    <w:rsid w:val="00E16B30"/>
    <w:rsid w:val="00E16E53"/>
    <w:rsid w:val="00E17639"/>
    <w:rsid w:val="00E201D8"/>
    <w:rsid w:val="00E2020B"/>
    <w:rsid w:val="00E20240"/>
    <w:rsid w:val="00E2102C"/>
    <w:rsid w:val="00E22C9F"/>
    <w:rsid w:val="00E22E57"/>
    <w:rsid w:val="00E23438"/>
    <w:rsid w:val="00E25FCC"/>
    <w:rsid w:val="00E26330"/>
    <w:rsid w:val="00E2671E"/>
    <w:rsid w:val="00E27A74"/>
    <w:rsid w:val="00E3034D"/>
    <w:rsid w:val="00E3040B"/>
    <w:rsid w:val="00E30522"/>
    <w:rsid w:val="00E30C92"/>
    <w:rsid w:val="00E31A05"/>
    <w:rsid w:val="00E31DAB"/>
    <w:rsid w:val="00E32F17"/>
    <w:rsid w:val="00E33DAC"/>
    <w:rsid w:val="00E345E2"/>
    <w:rsid w:val="00E349E6"/>
    <w:rsid w:val="00E355BC"/>
    <w:rsid w:val="00E35FEC"/>
    <w:rsid w:val="00E36008"/>
    <w:rsid w:val="00E36AC6"/>
    <w:rsid w:val="00E36B77"/>
    <w:rsid w:val="00E3783C"/>
    <w:rsid w:val="00E37A50"/>
    <w:rsid w:val="00E41E53"/>
    <w:rsid w:val="00E421A3"/>
    <w:rsid w:val="00E43F36"/>
    <w:rsid w:val="00E44275"/>
    <w:rsid w:val="00E442F6"/>
    <w:rsid w:val="00E45940"/>
    <w:rsid w:val="00E47803"/>
    <w:rsid w:val="00E503C7"/>
    <w:rsid w:val="00E505BF"/>
    <w:rsid w:val="00E5074E"/>
    <w:rsid w:val="00E5172E"/>
    <w:rsid w:val="00E51A8E"/>
    <w:rsid w:val="00E51A95"/>
    <w:rsid w:val="00E51FE7"/>
    <w:rsid w:val="00E52955"/>
    <w:rsid w:val="00E52ED4"/>
    <w:rsid w:val="00E52F20"/>
    <w:rsid w:val="00E531D5"/>
    <w:rsid w:val="00E53429"/>
    <w:rsid w:val="00E5667B"/>
    <w:rsid w:val="00E6154D"/>
    <w:rsid w:val="00E621F9"/>
    <w:rsid w:val="00E62638"/>
    <w:rsid w:val="00E62B77"/>
    <w:rsid w:val="00E631C1"/>
    <w:rsid w:val="00E6381D"/>
    <w:rsid w:val="00E63CBB"/>
    <w:rsid w:val="00E64044"/>
    <w:rsid w:val="00E640DB"/>
    <w:rsid w:val="00E656F5"/>
    <w:rsid w:val="00E65C4B"/>
    <w:rsid w:val="00E66307"/>
    <w:rsid w:val="00E667E1"/>
    <w:rsid w:val="00E66A87"/>
    <w:rsid w:val="00E66DE7"/>
    <w:rsid w:val="00E66EAE"/>
    <w:rsid w:val="00E672BC"/>
    <w:rsid w:val="00E6765B"/>
    <w:rsid w:val="00E67813"/>
    <w:rsid w:val="00E67ACF"/>
    <w:rsid w:val="00E707E9"/>
    <w:rsid w:val="00E71B82"/>
    <w:rsid w:val="00E71DCA"/>
    <w:rsid w:val="00E72A74"/>
    <w:rsid w:val="00E72F96"/>
    <w:rsid w:val="00E733F9"/>
    <w:rsid w:val="00E73AA8"/>
    <w:rsid w:val="00E745EB"/>
    <w:rsid w:val="00E7493C"/>
    <w:rsid w:val="00E75A12"/>
    <w:rsid w:val="00E767B4"/>
    <w:rsid w:val="00E76C51"/>
    <w:rsid w:val="00E76E66"/>
    <w:rsid w:val="00E77A22"/>
    <w:rsid w:val="00E80533"/>
    <w:rsid w:val="00E80AEC"/>
    <w:rsid w:val="00E80FBF"/>
    <w:rsid w:val="00E811FE"/>
    <w:rsid w:val="00E81381"/>
    <w:rsid w:val="00E82278"/>
    <w:rsid w:val="00E822C1"/>
    <w:rsid w:val="00E82401"/>
    <w:rsid w:val="00E834A9"/>
    <w:rsid w:val="00E837A0"/>
    <w:rsid w:val="00E83984"/>
    <w:rsid w:val="00E84DEB"/>
    <w:rsid w:val="00E850F4"/>
    <w:rsid w:val="00E86EFB"/>
    <w:rsid w:val="00E90316"/>
    <w:rsid w:val="00E91041"/>
    <w:rsid w:val="00E910FA"/>
    <w:rsid w:val="00E917FB"/>
    <w:rsid w:val="00E91C9F"/>
    <w:rsid w:val="00E922A7"/>
    <w:rsid w:val="00E924FA"/>
    <w:rsid w:val="00E92EBD"/>
    <w:rsid w:val="00E94207"/>
    <w:rsid w:val="00E943DD"/>
    <w:rsid w:val="00E94B55"/>
    <w:rsid w:val="00E95748"/>
    <w:rsid w:val="00E96087"/>
    <w:rsid w:val="00E961EE"/>
    <w:rsid w:val="00E96C78"/>
    <w:rsid w:val="00E974BE"/>
    <w:rsid w:val="00EA00AB"/>
    <w:rsid w:val="00EA0B89"/>
    <w:rsid w:val="00EA0E67"/>
    <w:rsid w:val="00EA1111"/>
    <w:rsid w:val="00EA1DF9"/>
    <w:rsid w:val="00EA3A2D"/>
    <w:rsid w:val="00EA499B"/>
    <w:rsid w:val="00EA666B"/>
    <w:rsid w:val="00EA7842"/>
    <w:rsid w:val="00EB0405"/>
    <w:rsid w:val="00EB05E0"/>
    <w:rsid w:val="00EB0E05"/>
    <w:rsid w:val="00EB0F69"/>
    <w:rsid w:val="00EB142B"/>
    <w:rsid w:val="00EB244D"/>
    <w:rsid w:val="00EB25F1"/>
    <w:rsid w:val="00EB2C8F"/>
    <w:rsid w:val="00EB3E82"/>
    <w:rsid w:val="00EB3F0C"/>
    <w:rsid w:val="00EB400C"/>
    <w:rsid w:val="00EB404D"/>
    <w:rsid w:val="00EB4F54"/>
    <w:rsid w:val="00EB4FFB"/>
    <w:rsid w:val="00EB511A"/>
    <w:rsid w:val="00EB6112"/>
    <w:rsid w:val="00EB6758"/>
    <w:rsid w:val="00EB69CB"/>
    <w:rsid w:val="00EB7C92"/>
    <w:rsid w:val="00EB7EF2"/>
    <w:rsid w:val="00EC03A9"/>
    <w:rsid w:val="00EC0733"/>
    <w:rsid w:val="00EC0827"/>
    <w:rsid w:val="00EC2280"/>
    <w:rsid w:val="00EC26E4"/>
    <w:rsid w:val="00EC2850"/>
    <w:rsid w:val="00EC2ECE"/>
    <w:rsid w:val="00EC4250"/>
    <w:rsid w:val="00EC46D6"/>
    <w:rsid w:val="00EC4F59"/>
    <w:rsid w:val="00EC580B"/>
    <w:rsid w:val="00EC67FE"/>
    <w:rsid w:val="00EC6D02"/>
    <w:rsid w:val="00EC6EB4"/>
    <w:rsid w:val="00ED0840"/>
    <w:rsid w:val="00ED0B0D"/>
    <w:rsid w:val="00ED2A65"/>
    <w:rsid w:val="00ED337C"/>
    <w:rsid w:val="00ED5FBE"/>
    <w:rsid w:val="00ED6097"/>
    <w:rsid w:val="00ED70EE"/>
    <w:rsid w:val="00ED716B"/>
    <w:rsid w:val="00EE1953"/>
    <w:rsid w:val="00EE248D"/>
    <w:rsid w:val="00EE27A0"/>
    <w:rsid w:val="00EE3DCC"/>
    <w:rsid w:val="00EE434B"/>
    <w:rsid w:val="00EE4500"/>
    <w:rsid w:val="00EE5E4A"/>
    <w:rsid w:val="00EE73F3"/>
    <w:rsid w:val="00EE7852"/>
    <w:rsid w:val="00EE7987"/>
    <w:rsid w:val="00EF0A73"/>
    <w:rsid w:val="00EF0B11"/>
    <w:rsid w:val="00EF0D3C"/>
    <w:rsid w:val="00EF0E7A"/>
    <w:rsid w:val="00EF1548"/>
    <w:rsid w:val="00EF2636"/>
    <w:rsid w:val="00EF3511"/>
    <w:rsid w:val="00EF365C"/>
    <w:rsid w:val="00EF40A3"/>
    <w:rsid w:val="00EF4297"/>
    <w:rsid w:val="00EF44A8"/>
    <w:rsid w:val="00EF50F3"/>
    <w:rsid w:val="00EF6401"/>
    <w:rsid w:val="00EF6AEB"/>
    <w:rsid w:val="00EF6BCD"/>
    <w:rsid w:val="00EF7C08"/>
    <w:rsid w:val="00F008E3"/>
    <w:rsid w:val="00F01EEC"/>
    <w:rsid w:val="00F02C06"/>
    <w:rsid w:val="00F039FC"/>
    <w:rsid w:val="00F04201"/>
    <w:rsid w:val="00F045D4"/>
    <w:rsid w:val="00F04AFA"/>
    <w:rsid w:val="00F05150"/>
    <w:rsid w:val="00F05754"/>
    <w:rsid w:val="00F0577E"/>
    <w:rsid w:val="00F05E76"/>
    <w:rsid w:val="00F05FB1"/>
    <w:rsid w:val="00F0611B"/>
    <w:rsid w:val="00F062EF"/>
    <w:rsid w:val="00F06AD0"/>
    <w:rsid w:val="00F076FF"/>
    <w:rsid w:val="00F07C18"/>
    <w:rsid w:val="00F11390"/>
    <w:rsid w:val="00F11DE0"/>
    <w:rsid w:val="00F12312"/>
    <w:rsid w:val="00F1231E"/>
    <w:rsid w:val="00F12AA9"/>
    <w:rsid w:val="00F13246"/>
    <w:rsid w:val="00F132DE"/>
    <w:rsid w:val="00F133F3"/>
    <w:rsid w:val="00F13792"/>
    <w:rsid w:val="00F139D5"/>
    <w:rsid w:val="00F13D53"/>
    <w:rsid w:val="00F154EB"/>
    <w:rsid w:val="00F15791"/>
    <w:rsid w:val="00F16796"/>
    <w:rsid w:val="00F172E5"/>
    <w:rsid w:val="00F204BA"/>
    <w:rsid w:val="00F20FA6"/>
    <w:rsid w:val="00F21486"/>
    <w:rsid w:val="00F21928"/>
    <w:rsid w:val="00F22204"/>
    <w:rsid w:val="00F226F2"/>
    <w:rsid w:val="00F22F87"/>
    <w:rsid w:val="00F233A0"/>
    <w:rsid w:val="00F23ABC"/>
    <w:rsid w:val="00F23D0F"/>
    <w:rsid w:val="00F2529A"/>
    <w:rsid w:val="00F2696A"/>
    <w:rsid w:val="00F2787F"/>
    <w:rsid w:val="00F27B55"/>
    <w:rsid w:val="00F27C94"/>
    <w:rsid w:val="00F306BC"/>
    <w:rsid w:val="00F30DE1"/>
    <w:rsid w:val="00F30F12"/>
    <w:rsid w:val="00F31521"/>
    <w:rsid w:val="00F3158D"/>
    <w:rsid w:val="00F31765"/>
    <w:rsid w:val="00F31AA5"/>
    <w:rsid w:val="00F324DD"/>
    <w:rsid w:val="00F33003"/>
    <w:rsid w:val="00F33441"/>
    <w:rsid w:val="00F34866"/>
    <w:rsid w:val="00F35017"/>
    <w:rsid w:val="00F370EB"/>
    <w:rsid w:val="00F379D5"/>
    <w:rsid w:val="00F4047F"/>
    <w:rsid w:val="00F40F63"/>
    <w:rsid w:val="00F4131F"/>
    <w:rsid w:val="00F418EE"/>
    <w:rsid w:val="00F424EF"/>
    <w:rsid w:val="00F42D35"/>
    <w:rsid w:val="00F436C4"/>
    <w:rsid w:val="00F43AD9"/>
    <w:rsid w:val="00F44324"/>
    <w:rsid w:val="00F451CF"/>
    <w:rsid w:val="00F459F7"/>
    <w:rsid w:val="00F45A3B"/>
    <w:rsid w:val="00F47256"/>
    <w:rsid w:val="00F47401"/>
    <w:rsid w:val="00F47F10"/>
    <w:rsid w:val="00F504CC"/>
    <w:rsid w:val="00F50561"/>
    <w:rsid w:val="00F50A39"/>
    <w:rsid w:val="00F52BEA"/>
    <w:rsid w:val="00F52CA8"/>
    <w:rsid w:val="00F5326D"/>
    <w:rsid w:val="00F533A2"/>
    <w:rsid w:val="00F5471C"/>
    <w:rsid w:val="00F55538"/>
    <w:rsid w:val="00F5697A"/>
    <w:rsid w:val="00F5697B"/>
    <w:rsid w:val="00F57545"/>
    <w:rsid w:val="00F57EB4"/>
    <w:rsid w:val="00F6017D"/>
    <w:rsid w:val="00F606FD"/>
    <w:rsid w:val="00F60767"/>
    <w:rsid w:val="00F60884"/>
    <w:rsid w:val="00F60AC3"/>
    <w:rsid w:val="00F60B92"/>
    <w:rsid w:val="00F61541"/>
    <w:rsid w:val="00F620EF"/>
    <w:rsid w:val="00F62587"/>
    <w:rsid w:val="00F62DB7"/>
    <w:rsid w:val="00F62E80"/>
    <w:rsid w:val="00F62E85"/>
    <w:rsid w:val="00F63729"/>
    <w:rsid w:val="00F641F2"/>
    <w:rsid w:val="00F64337"/>
    <w:rsid w:val="00F64D74"/>
    <w:rsid w:val="00F65392"/>
    <w:rsid w:val="00F65D12"/>
    <w:rsid w:val="00F6615D"/>
    <w:rsid w:val="00F66D17"/>
    <w:rsid w:val="00F703AE"/>
    <w:rsid w:val="00F7055E"/>
    <w:rsid w:val="00F71202"/>
    <w:rsid w:val="00F7204B"/>
    <w:rsid w:val="00F72300"/>
    <w:rsid w:val="00F72943"/>
    <w:rsid w:val="00F729E5"/>
    <w:rsid w:val="00F732EF"/>
    <w:rsid w:val="00F734DD"/>
    <w:rsid w:val="00F7392A"/>
    <w:rsid w:val="00F745D7"/>
    <w:rsid w:val="00F74CEB"/>
    <w:rsid w:val="00F76DA3"/>
    <w:rsid w:val="00F76F62"/>
    <w:rsid w:val="00F770AD"/>
    <w:rsid w:val="00F800D2"/>
    <w:rsid w:val="00F80E36"/>
    <w:rsid w:val="00F80E42"/>
    <w:rsid w:val="00F82300"/>
    <w:rsid w:val="00F8234C"/>
    <w:rsid w:val="00F823A2"/>
    <w:rsid w:val="00F82C85"/>
    <w:rsid w:val="00F82CE9"/>
    <w:rsid w:val="00F82EB5"/>
    <w:rsid w:val="00F830C4"/>
    <w:rsid w:val="00F83B72"/>
    <w:rsid w:val="00F84782"/>
    <w:rsid w:val="00F8486A"/>
    <w:rsid w:val="00F84ED2"/>
    <w:rsid w:val="00F8595F"/>
    <w:rsid w:val="00F85CB9"/>
    <w:rsid w:val="00F85D1C"/>
    <w:rsid w:val="00F86C09"/>
    <w:rsid w:val="00F86CCF"/>
    <w:rsid w:val="00F875FA"/>
    <w:rsid w:val="00F90383"/>
    <w:rsid w:val="00F90F2A"/>
    <w:rsid w:val="00F91B2C"/>
    <w:rsid w:val="00F926C3"/>
    <w:rsid w:val="00F92BD1"/>
    <w:rsid w:val="00F942C3"/>
    <w:rsid w:val="00F94666"/>
    <w:rsid w:val="00F94744"/>
    <w:rsid w:val="00F9533D"/>
    <w:rsid w:val="00F953B8"/>
    <w:rsid w:val="00F95B00"/>
    <w:rsid w:val="00F96501"/>
    <w:rsid w:val="00F96764"/>
    <w:rsid w:val="00F9752E"/>
    <w:rsid w:val="00F97EEB"/>
    <w:rsid w:val="00FA012E"/>
    <w:rsid w:val="00FA02C1"/>
    <w:rsid w:val="00FA0766"/>
    <w:rsid w:val="00FA0FFE"/>
    <w:rsid w:val="00FA12BD"/>
    <w:rsid w:val="00FA1A33"/>
    <w:rsid w:val="00FA2430"/>
    <w:rsid w:val="00FA2478"/>
    <w:rsid w:val="00FA2623"/>
    <w:rsid w:val="00FA2F15"/>
    <w:rsid w:val="00FA3019"/>
    <w:rsid w:val="00FA38B1"/>
    <w:rsid w:val="00FA3AFA"/>
    <w:rsid w:val="00FA4D65"/>
    <w:rsid w:val="00FA6A35"/>
    <w:rsid w:val="00FB14AF"/>
    <w:rsid w:val="00FB20B0"/>
    <w:rsid w:val="00FB2CAB"/>
    <w:rsid w:val="00FB2ECE"/>
    <w:rsid w:val="00FB3369"/>
    <w:rsid w:val="00FB34E2"/>
    <w:rsid w:val="00FB3762"/>
    <w:rsid w:val="00FB4E4E"/>
    <w:rsid w:val="00FB53F5"/>
    <w:rsid w:val="00FB5B52"/>
    <w:rsid w:val="00FB6165"/>
    <w:rsid w:val="00FB69B1"/>
    <w:rsid w:val="00FB6D60"/>
    <w:rsid w:val="00FB6F52"/>
    <w:rsid w:val="00FB73E2"/>
    <w:rsid w:val="00FB74EA"/>
    <w:rsid w:val="00FB76D2"/>
    <w:rsid w:val="00FB7D0E"/>
    <w:rsid w:val="00FC03F1"/>
    <w:rsid w:val="00FC0660"/>
    <w:rsid w:val="00FC07A2"/>
    <w:rsid w:val="00FC099A"/>
    <w:rsid w:val="00FC0B1A"/>
    <w:rsid w:val="00FC0DF0"/>
    <w:rsid w:val="00FC1401"/>
    <w:rsid w:val="00FC160A"/>
    <w:rsid w:val="00FC1FEA"/>
    <w:rsid w:val="00FC223E"/>
    <w:rsid w:val="00FC2879"/>
    <w:rsid w:val="00FC2C0C"/>
    <w:rsid w:val="00FC2E22"/>
    <w:rsid w:val="00FC2EF8"/>
    <w:rsid w:val="00FC45A0"/>
    <w:rsid w:val="00FC5EAD"/>
    <w:rsid w:val="00FC6CE8"/>
    <w:rsid w:val="00FC77A0"/>
    <w:rsid w:val="00FD0D27"/>
    <w:rsid w:val="00FD29FA"/>
    <w:rsid w:val="00FD3270"/>
    <w:rsid w:val="00FD3649"/>
    <w:rsid w:val="00FD4B7B"/>
    <w:rsid w:val="00FD54D1"/>
    <w:rsid w:val="00FD55BB"/>
    <w:rsid w:val="00FD7016"/>
    <w:rsid w:val="00FE3530"/>
    <w:rsid w:val="00FE42B8"/>
    <w:rsid w:val="00FE566B"/>
    <w:rsid w:val="00FE5C4F"/>
    <w:rsid w:val="00FE5F91"/>
    <w:rsid w:val="00FE6C85"/>
    <w:rsid w:val="00FE6EAF"/>
    <w:rsid w:val="00FE7D66"/>
    <w:rsid w:val="00FF1434"/>
    <w:rsid w:val="00FF15BF"/>
    <w:rsid w:val="00FF1E68"/>
    <w:rsid w:val="00FF3DCD"/>
    <w:rsid w:val="00FF500F"/>
    <w:rsid w:val="00FF5B09"/>
    <w:rsid w:val="00FF5C5B"/>
    <w:rsid w:val="00FF67FC"/>
    <w:rsid w:val="00FF72ED"/>
    <w:rsid w:val="00FF79EF"/>
    <w:rsid w:val="00FF7C3F"/>
    <w:rsid w:val="00FF7EEC"/>
    <w:rsid w:val="02D67FA3"/>
    <w:rsid w:val="03DE17EE"/>
    <w:rsid w:val="05230657"/>
    <w:rsid w:val="05FA2160"/>
    <w:rsid w:val="086A8B7C"/>
    <w:rsid w:val="09257639"/>
    <w:rsid w:val="09840AB9"/>
    <w:rsid w:val="09E806CE"/>
    <w:rsid w:val="0A5B49D0"/>
    <w:rsid w:val="0ABBA9C9"/>
    <w:rsid w:val="0B30AFB1"/>
    <w:rsid w:val="0C4B49D3"/>
    <w:rsid w:val="0E2C2022"/>
    <w:rsid w:val="0EADB7A4"/>
    <w:rsid w:val="107B1703"/>
    <w:rsid w:val="10C4E4CC"/>
    <w:rsid w:val="124E1592"/>
    <w:rsid w:val="142CFBD6"/>
    <w:rsid w:val="1A5362E1"/>
    <w:rsid w:val="1A785980"/>
    <w:rsid w:val="1A954E47"/>
    <w:rsid w:val="2359D3B0"/>
    <w:rsid w:val="2795EE28"/>
    <w:rsid w:val="2A2887E1"/>
    <w:rsid w:val="2C43B0F7"/>
    <w:rsid w:val="2C806989"/>
    <w:rsid w:val="2E112155"/>
    <w:rsid w:val="3084D28A"/>
    <w:rsid w:val="315065CC"/>
    <w:rsid w:val="31B5696F"/>
    <w:rsid w:val="33B3F6AA"/>
    <w:rsid w:val="33DC4193"/>
    <w:rsid w:val="36B5CCB1"/>
    <w:rsid w:val="39AFC32C"/>
    <w:rsid w:val="3A8D8CBB"/>
    <w:rsid w:val="3C4CD3FA"/>
    <w:rsid w:val="3C8DE281"/>
    <w:rsid w:val="3E1968DD"/>
    <w:rsid w:val="410C997D"/>
    <w:rsid w:val="410F1E01"/>
    <w:rsid w:val="457B6101"/>
    <w:rsid w:val="46475C57"/>
    <w:rsid w:val="487AEB91"/>
    <w:rsid w:val="4980DED7"/>
    <w:rsid w:val="49FB2150"/>
    <w:rsid w:val="4A76782C"/>
    <w:rsid w:val="4B2D4D2F"/>
    <w:rsid w:val="4DCACD29"/>
    <w:rsid w:val="4E017D6B"/>
    <w:rsid w:val="4E8960ED"/>
    <w:rsid w:val="4F19E3A3"/>
    <w:rsid w:val="4F24A875"/>
    <w:rsid w:val="4F949105"/>
    <w:rsid w:val="5048E738"/>
    <w:rsid w:val="52FB9698"/>
    <w:rsid w:val="530EAECA"/>
    <w:rsid w:val="53A109F0"/>
    <w:rsid w:val="53E20807"/>
    <w:rsid w:val="56916DA3"/>
    <w:rsid w:val="57265276"/>
    <w:rsid w:val="578A5B04"/>
    <w:rsid w:val="57C19719"/>
    <w:rsid w:val="58022153"/>
    <w:rsid w:val="59D50CB2"/>
    <w:rsid w:val="5A6FDB63"/>
    <w:rsid w:val="5B4F6145"/>
    <w:rsid w:val="5BF92214"/>
    <w:rsid w:val="5CE2AC37"/>
    <w:rsid w:val="5D4F585A"/>
    <w:rsid w:val="5F346796"/>
    <w:rsid w:val="5F4CF659"/>
    <w:rsid w:val="5F7724F9"/>
    <w:rsid w:val="6239B62A"/>
    <w:rsid w:val="628DA65B"/>
    <w:rsid w:val="6386C66B"/>
    <w:rsid w:val="6474A394"/>
    <w:rsid w:val="66B2965D"/>
    <w:rsid w:val="67264242"/>
    <w:rsid w:val="6A46C750"/>
    <w:rsid w:val="6A73F5BA"/>
    <w:rsid w:val="6A7C1FD9"/>
    <w:rsid w:val="6B46F5EF"/>
    <w:rsid w:val="6B6F69C6"/>
    <w:rsid w:val="6BA5D09D"/>
    <w:rsid w:val="6D06CFE2"/>
    <w:rsid w:val="70E26EF1"/>
    <w:rsid w:val="74E8B3A2"/>
    <w:rsid w:val="75D1538C"/>
    <w:rsid w:val="76033474"/>
    <w:rsid w:val="76710CEE"/>
    <w:rsid w:val="77950252"/>
    <w:rsid w:val="77CB413A"/>
    <w:rsid w:val="79362971"/>
    <w:rsid w:val="7A6C9B11"/>
    <w:rsid w:val="7B16BA72"/>
    <w:rsid w:val="7B1DC333"/>
    <w:rsid w:val="7D366408"/>
    <w:rsid w:val="7E14FBF2"/>
    <w:rsid w:val="7E79DF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012DA0"/>
  <w15:docId w15:val="{7CCE341B-3464-4F5B-8A3D-89D7F1D5D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2" w:line="250" w:lineRule="auto"/>
      <w:ind w:left="3711" w:right="2655"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0"/>
      <w:ind w:left="10" w:hanging="10"/>
      <w:outlineLvl w:val="0"/>
    </w:pPr>
    <w:rPr>
      <w:rFonts w:ascii="Calibri" w:eastAsia="Calibri" w:hAnsi="Calibri" w:cs="Calibri"/>
      <w:color w:val="2F5496"/>
      <w:sz w:val="32"/>
    </w:rPr>
  </w:style>
  <w:style w:type="paragraph" w:styleId="Heading2">
    <w:name w:val="heading 2"/>
    <w:next w:val="Normal"/>
    <w:link w:val="Heading2Char"/>
    <w:uiPriority w:val="9"/>
    <w:unhideWhenUsed/>
    <w:qFormat/>
    <w:pPr>
      <w:keepNext/>
      <w:keepLines/>
      <w:spacing w:after="0"/>
      <w:ind w:left="10" w:hanging="10"/>
      <w:outlineLvl w:val="1"/>
    </w:pPr>
    <w:rPr>
      <w:rFonts w:ascii="Calibri" w:eastAsia="Calibri" w:hAnsi="Calibri" w:cs="Calibri"/>
      <w:color w:val="2F5496"/>
      <w:sz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2F5496"/>
      <w:sz w:val="26"/>
    </w:rPr>
  </w:style>
  <w:style w:type="character" w:customStyle="1" w:styleId="Heading1Char">
    <w:name w:val="Heading 1 Char"/>
    <w:link w:val="Heading1"/>
    <w:uiPriority w:val="9"/>
    <w:rPr>
      <w:rFonts w:ascii="Calibri" w:eastAsia="Calibri" w:hAnsi="Calibri" w:cs="Calibri"/>
      <w:color w:val="2F5496"/>
      <w:sz w:val="32"/>
    </w:rPr>
  </w:style>
  <w:style w:type="paragraph" w:styleId="TOC1">
    <w:name w:val="toc 1"/>
    <w:hidden/>
    <w:uiPriority w:val="39"/>
    <w:pPr>
      <w:spacing w:after="122" w:line="250" w:lineRule="auto"/>
      <w:ind w:left="25" w:right="23" w:hanging="10"/>
    </w:pPr>
    <w:rPr>
      <w:rFonts w:ascii="Calibri" w:eastAsia="Calibri" w:hAnsi="Calibri" w:cs="Calibri"/>
      <w:color w:val="000000"/>
    </w:rPr>
  </w:style>
  <w:style w:type="paragraph" w:styleId="TOC2">
    <w:name w:val="toc 2"/>
    <w:hidden/>
    <w:pPr>
      <w:spacing w:after="113"/>
      <w:ind w:left="231" w:right="15" w:hanging="10"/>
      <w:jc w:val="right"/>
    </w:pPr>
    <w:rPr>
      <w:rFonts w:ascii="Calibri" w:eastAsia="Calibri" w:hAnsi="Calibri" w:cs="Calibri"/>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0E5967"/>
    <w:rPr>
      <w:color w:val="0563C1" w:themeColor="hyperlink"/>
      <w:u w:val="single"/>
    </w:rPr>
  </w:style>
  <w:style w:type="paragraph" w:styleId="ListParagraph">
    <w:name w:val="List Paragraph"/>
    <w:basedOn w:val="Normal"/>
    <w:uiPriority w:val="34"/>
    <w:qFormat/>
    <w:rsid w:val="00BF4C4D"/>
    <w:pPr>
      <w:ind w:left="720"/>
      <w:contextualSpacing/>
    </w:pPr>
  </w:style>
  <w:style w:type="character" w:styleId="PlaceholderText">
    <w:name w:val="Placeholder Text"/>
    <w:basedOn w:val="DefaultParagraphFont"/>
    <w:uiPriority w:val="99"/>
    <w:semiHidden/>
    <w:rsid w:val="001159B8"/>
    <w:rPr>
      <w:color w:val="666666"/>
    </w:rPr>
  </w:style>
  <w:style w:type="paragraph" w:styleId="Caption">
    <w:name w:val="caption"/>
    <w:basedOn w:val="Normal"/>
    <w:next w:val="Normal"/>
    <w:uiPriority w:val="35"/>
    <w:unhideWhenUsed/>
    <w:qFormat/>
    <w:rsid w:val="002D7462"/>
    <w:pPr>
      <w:spacing w:after="200" w:line="240" w:lineRule="auto"/>
    </w:pPr>
    <w:rPr>
      <w:i/>
      <w:iCs/>
      <w:color w:val="44546A" w:themeColor="text2"/>
      <w:sz w:val="18"/>
      <w:szCs w:val="18"/>
    </w:rPr>
  </w:style>
  <w:style w:type="table" w:styleId="TableGrid0">
    <w:name w:val="Table Grid"/>
    <w:basedOn w:val="TableNormal"/>
    <w:uiPriority w:val="39"/>
    <w:rsid w:val="00AC67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287A5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ListTable1Light-Accent1">
    <w:name w:val="List Table 1 Light Accent 1"/>
    <w:basedOn w:val="TableNormal"/>
    <w:uiPriority w:val="46"/>
    <w:rsid w:val="00287A5E"/>
    <w:pPr>
      <w:spacing w:after="0" w:line="240" w:lineRule="auto"/>
    </w:pPr>
    <w:tblPr>
      <w:tblStyleRowBandSize w:val="1"/>
      <w:tblStyleColBandSize w:val="1"/>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7ColourfulAccent1">
    <w:name w:val="List Table 7 Colorful Accent 1"/>
    <w:basedOn w:val="TableNormal"/>
    <w:uiPriority w:val="52"/>
    <w:rsid w:val="003221C5"/>
    <w:pPr>
      <w:spacing w:after="0" w:line="240" w:lineRule="auto"/>
    </w:pPr>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1F7402"/>
    <w:pPr>
      <w:spacing w:after="0" w:line="240" w:lineRule="auto"/>
    </w:pPr>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UnresolvedMention">
    <w:name w:val="Unresolved Mention"/>
    <w:basedOn w:val="DefaultParagraphFont"/>
    <w:uiPriority w:val="99"/>
    <w:semiHidden/>
    <w:unhideWhenUsed/>
    <w:rsid w:val="00A8776F"/>
    <w:rPr>
      <w:color w:val="605E5C"/>
      <w:shd w:val="clear" w:color="auto" w:fill="E1DFDD"/>
    </w:rPr>
  </w:style>
  <w:style w:type="table" w:styleId="PlainTable3">
    <w:name w:val="Plain Table 3"/>
    <w:basedOn w:val="TableNormal"/>
    <w:uiPriority w:val="43"/>
    <w:rsid w:val="00B3084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04467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semiHidden/>
    <w:unhideWhenUsed/>
    <w:rsid w:val="0098318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8318F"/>
    <w:rPr>
      <w:rFonts w:ascii="Calibri" w:eastAsia="Calibri" w:hAnsi="Calibri" w:cs="Calibri"/>
      <w:color w:val="000000"/>
    </w:rPr>
  </w:style>
  <w:style w:type="paragraph" w:styleId="Footer">
    <w:name w:val="footer"/>
    <w:basedOn w:val="Normal"/>
    <w:link w:val="FooterChar"/>
    <w:uiPriority w:val="99"/>
    <w:unhideWhenUsed/>
    <w:rsid w:val="009831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18F"/>
    <w:rPr>
      <w:rFonts w:ascii="Calibri" w:eastAsia="Calibri" w:hAnsi="Calibri" w:cs="Calibri"/>
      <w:color w:val="000000"/>
    </w:rPr>
  </w:style>
  <w:style w:type="table" w:styleId="PlainTable5">
    <w:name w:val="Plain Table 5"/>
    <w:basedOn w:val="TableNormal"/>
    <w:uiPriority w:val="45"/>
    <w:rsid w:val="00C1408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paragraph">
    <w:name w:val="paragraph"/>
    <w:basedOn w:val="Normal"/>
    <w:rsid w:val="007F7638"/>
    <w:pPr>
      <w:spacing w:before="100" w:beforeAutospacing="1" w:after="100" w:afterAutospacing="1" w:line="240" w:lineRule="auto"/>
      <w:ind w:left="0" w:right="0" w:firstLine="0"/>
    </w:pPr>
    <w:rPr>
      <w:rFonts w:ascii="Times New Roman" w:eastAsia="Times New Roman" w:hAnsi="Times New Roman" w:cs="Times New Roman"/>
      <w:color w:val="auto"/>
      <w:sz w:val="24"/>
      <w:szCs w:val="24"/>
    </w:rPr>
  </w:style>
  <w:style w:type="character" w:customStyle="1" w:styleId="normaltextrun">
    <w:name w:val="normaltextrun"/>
    <w:basedOn w:val="DefaultParagraphFont"/>
    <w:rsid w:val="007F7638"/>
  </w:style>
  <w:style w:type="character" w:customStyle="1" w:styleId="eop">
    <w:name w:val="eop"/>
    <w:basedOn w:val="DefaultParagraphFont"/>
    <w:rsid w:val="007F7638"/>
  </w:style>
  <w:style w:type="character" w:customStyle="1" w:styleId="wacimagecontainer">
    <w:name w:val="wacimagecontainer"/>
    <w:basedOn w:val="DefaultParagraphFont"/>
    <w:rsid w:val="007F7638"/>
  </w:style>
  <w:style w:type="character" w:customStyle="1" w:styleId="tabchar">
    <w:name w:val="tabchar"/>
    <w:basedOn w:val="DefaultParagraphFont"/>
    <w:rsid w:val="007F7638"/>
  </w:style>
  <w:style w:type="paragraph" w:styleId="TableofFigures">
    <w:name w:val="table of figures"/>
    <w:basedOn w:val="Normal"/>
    <w:next w:val="Normal"/>
    <w:uiPriority w:val="99"/>
    <w:unhideWhenUsed/>
    <w:rsid w:val="0082662A"/>
    <w:pPr>
      <w:spacing w:after="0"/>
      <w:ind w:left="0"/>
    </w:pPr>
  </w:style>
  <w:style w:type="paragraph" w:styleId="NormalWeb">
    <w:name w:val="Normal (Web)"/>
    <w:basedOn w:val="Normal"/>
    <w:uiPriority w:val="99"/>
    <w:semiHidden/>
    <w:unhideWhenUsed/>
    <w:rsid w:val="00552680"/>
    <w:pPr>
      <w:spacing w:before="100" w:beforeAutospacing="1" w:after="100" w:afterAutospacing="1" w:line="240" w:lineRule="auto"/>
      <w:ind w:left="0" w:right="0" w:firstLine="0"/>
    </w:pPr>
    <w:rPr>
      <w:rFonts w:ascii="Times New Roman" w:eastAsia="Times New Roman" w:hAnsi="Times New Roman" w:cs="Times New Roman"/>
      <w:color w:val="auto"/>
      <w:sz w:val="24"/>
      <w:szCs w:val="24"/>
    </w:rPr>
  </w:style>
  <w:style w:type="character" w:styleId="PageNumber">
    <w:name w:val="page number"/>
    <w:basedOn w:val="DefaultParagraphFont"/>
    <w:uiPriority w:val="99"/>
    <w:semiHidden/>
    <w:unhideWhenUsed/>
    <w:rsid w:val="002364F7"/>
  </w:style>
  <w:style w:type="character" w:styleId="FollowedHyperlink">
    <w:name w:val="FollowedHyperlink"/>
    <w:basedOn w:val="DefaultParagraphFont"/>
    <w:uiPriority w:val="99"/>
    <w:semiHidden/>
    <w:unhideWhenUsed/>
    <w:rsid w:val="00AF32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www.mercedesamgf1.com/news/the-suspension-of-a-formula-one-car" TargetMode="External"/><Relationship Id="rId21" Type="http://schemas.openxmlformats.org/officeDocument/2006/relationships/image" Target="media/image5.png"/><Relationship Id="rId42" Type="http://schemas.openxmlformats.org/officeDocument/2006/relationships/image" Target="media/image26.png"/><Relationship Id="rId63" Type="http://schemas.openxmlformats.org/officeDocument/2006/relationships/image" Target="media/image47.png"/><Relationship Id="rId84" Type="http://schemas.openxmlformats.org/officeDocument/2006/relationships/image" Target="media/image68.png"/><Relationship Id="rId138" Type="http://schemas.openxmlformats.org/officeDocument/2006/relationships/image" Target="media/image99.png"/><Relationship Id="rId159" Type="http://schemas.openxmlformats.org/officeDocument/2006/relationships/footer" Target="footer4.xml"/><Relationship Id="rId107" Type="http://schemas.openxmlformats.org/officeDocument/2006/relationships/hyperlink" Target="https://cfdhandbook.com/models/les.html" TargetMode="External"/><Relationship Id="rId11" Type="http://schemas.openxmlformats.org/officeDocument/2006/relationships/image" Target="media/image1.jpg"/><Relationship Id="rId32" Type="http://schemas.openxmlformats.org/officeDocument/2006/relationships/image" Target="media/image16.png"/><Relationship Id="rId53" Type="http://schemas.openxmlformats.org/officeDocument/2006/relationships/image" Target="media/image37.png"/><Relationship Id="rId74" Type="http://schemas.openxmlformats.org/officeDocument/2006/relationships/image" Target="media/image58.png"/><Relationship Id="rId128" Type="http://schemas.openxmlformats.org/officeDocument/2006/relationships/image" Target="media/image89.png"/><Relationship Id="rId149" Type="http://schemas.openxmlformats.org/officeDocument/2006/relationships/image" Target="media/image110.png"/><Relationship Id="rId5" Type="http://schemas.openxmlformats.org/officeDocument/2006/relationships/numbering" Target="numbering.xml"/><Relationship Id="rId95" Type="http://schemas.openxmlformats.org/officeDocument/2006/relationships/image" Target="media/image79.png"/><Relationship Id="rId160" Type="http://schemas.openxmlformats.org/officeDocument/2006/relationships/fontTable" Target="fontTable.xml"/><Relationship Id="rId22" Type="http://schemas.openxmlformats.org/officeDocument/2006/relationships/image" Target="media/image6.png"/><Relationship Id="rId43" Type="http://schemas.openxmlformats.org/officeDocument/2006/relationships/image" Target="media/image27.png"/><Relationship Id="rId64" Type="http://schemas.openxmlformats.org/officeDocument/2006/relationships/image" Target="media/image48.png"/><Relationship Id="rId118" Type="http://schemas.openxmlformats.org/officeDocument/2006/relationships/hyperlink" Target="https://itl.nist.gov/div898/handbook/ppc/section4/ppc431.htm?utm_source=chatgpt.com" TargetMode="External"/><Relationship Id="rId139" Type="http://schemas.openxmlformats.org/officeDocument/2006/relationships/image" Target="media/image100.png"/><Relationship Id="rId85" Type="http://schemas.openxmlformats.org/officeDocument/2006/relationships/image" Target="media/image69.png"/><Relationship Id="rId150" Type="http://schemas.openxmlformats.org/officeDocument/2006/relationships/image" Target="media/image111.png"/><Relationship Id="rId12" Type="http://schemas.openxmlformats.org/officeDocument/2006/relationships/image" Target="media/image2.png"/><Relationship Id="rId17" Type="http://schemas.openxmlformats.org/officeDocument/2006/relationships/header" Target="header3.xml"/><Relationship Id="rId33" Type="http://schemas.openxmlformats.org/officeDocument/2006/relationships/image" Target="media/image17.jpeg"/><Relationship Id="rId38" Type="http://schemas.openxmlformats.org/officeDocument/2006/relationships/image" Target="media/image22.png"/><Relationship Id="rId59" Type="http://schemas.openxmlformats.org/officeDocument/2006/relationships/image" Target="media/image43.png"/><Relationship Id="rId103" Type="http://schemas.openxmlformats.org/officeDocument/2006/relationships/image" Target="media/image87.png"/><Relationship Id="rId108" Type="http://schemas.openxmlformats.org/officeDocument/2006/relationships/hyperlink" Target="https://journals.sagepub.com/doi/epub/10.1177/0954410016641441" TargetMode="External"/><Relationship Id="rId124" Type="http://schemas.openxmlformats.org/officeDocument/2006/relationships/hyperlink" Target="https://www.simscale.com/docs/simulation-setup/global-settings/k-omega-sst/" TargetMode="External"/><Relationship Id="rId129" Type="http://schemas.openxmlformats.org/officeDocument/2006/relationships/image" Target="media/image90.png"/><Relationship Id="rId54" Type="http://schemas.openxmlformats.org/officeDocument/2006/relationships/image" Target="media/image38.png"/><Relationship Id="rId70" Type="http://schemas.openxmlformats.org/officeDocument/2006/relationships/image" Target="media/image54.png"/><Relationship Id="rId75" Type="http://schemas.openxmlformats.org/officeDocument/2006/relationships/image" Target="media/image59.png"/><Relationship Id="rId91" Type="http://schemas.openxmlformats.org/officeDocument/2006/relationships/image" Target="media/image75.png"/><Relationship Id="rId96" Type="http://schemas.openxmlformats.org/officeDocument/2006/relationships/image" Target="media/image80.png"/><Relationship Id="rId140" Type="http://schemas.openxmlformats.org/officeDocument/2006/relationships/image" Target="media/image101.png"/><Relationship Id="rId145" Type="http://schemas.openxmlformats.org/officeDocument/2006/relationships/image" Target="media/image106.png"/><Relationship Id="rId16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7.jpeg"/><Relationship Id="rId28" Type="http://schemas.openxmlformats.org/officeDocument/2006/relationships/image" Target="media/image12.png"/><Relationship Id="rId49" Type="http://schemas.openxmlformats.org/officeDocument/2006/relationships/image" Target="media/image33.png"/><Relationship Id="rId114" Type="http://schemas.openxmlformats.org/officeDocument/2006/relationships/hyperlink" Target="https://pdf.sciencedirectassets.com/271812/1-s2.0-S0920410521X00149/1-s2.0-S0920410521013565/main.pdf?X-Amz-Security-Token=IQoJb3JpZ2luX2VjEAwaCXVzLWVhc3QtMSJHMEUCIHQorgeM9QQwsDF48HJ%2BSmKNcwmNoN08r3R2Vhzzb%2FK%2FAiEA6FfxbxPUd9tpqFDSwY7wkPAK%2FSlKeuo2VObhFka7HKIquwUI1f%2F%2F%2F%2F%2F%2F%2F%2F%2F%2FARAFGgwwNTkwMDM1NDY4NjUiDLZCKoPSDMYpkxutdiqPBa8IxQ0fOoOvI07LuIR3JI2rqsZORxrVj0I9T7Mz%2FVhmrzngKPxfcXqEBpzivWQC7aDEnjsB9wHrHsg4z6NqkYH0Dgsp%2BUvoJtx1oHHEWU1KApfx%2Bj9NDLDP9e5xA33JEMygVhYo9nkl1dgUHCl0hhBMbu4hOHwxKn6rbtQRHEA0N8ay4yxBRN1v%2ByGj24BRr2Pyy3yyxA3Jero1x24iICMeSe4D12XKN7aFPGSeRNapqVeKsUTFck4AvHIowVMe2iNFFeX2Qfl8htbEpTswc%2BqVBN%2B4bIFOWX65KfBEv9uoyE0GVyxQT1zpCcSa%2BdkHa41vGGrc6mR7x%2FYe3NNuDHt0bWm3G221EDR6Hc4daLMEVJgBgbY4RLaMU7t%2BuEpUujsQe%2BrCCv1CmlCr6tLMBBUTtiTkqciduhwVixruLJVUgzFYTKo8fULyUuhGtZ5WcY88J5e%2FWJqCcceQoNyxBhSuaNxgdc7jQ9TxPMg59Q0yqyI%2FpAcpvSVocT3EceemVlQ3Jcj1FT5kYhs4MH%2BVfN98lDCFkj9Xz9gXN6U0fb2p7Aak843z%2BVeNhgfopsKBEOGccxVnOHfxRhAG72TfTiYyUxlXoRyVXhTb0ESU99lrDPQh6GtsPqgSffCYroKytIyCTMkyfUvHgX9nQQom9rNQtMcF6Az4m%2FPBvjPKrnlDbUJbHgSM2GmK9O1wm2YL5tyJy7yJNKd1WquOw5V7iuvVdCYa9AORmgAHy9DW2MxnJZS48nsRu5VTTX9fC5mx3K%2FW8FkP0oOdgQG8QHx6XRi0Try8g9tqIMVZM951uAE3rjLY18W%2F5d85R257vgo1oZdocWVhelj7WVm4lwP5LeAAC6oao2pswYBvJuT9BnAwupbz0wY6sQFKX26wXBJjnK5CNEyxrChFb3F02UPEi%2FBT8KKKbckp%2B34l6FKVQK8h0uN7y7DKcQIxQGZh3riNpMpvn2iRvSAh2ViGQySkljDuppYpWdCucAJ54wKH3hyLrM7RJ1%2F3P2JMIASo1V6m1XJErIaeoHPWwC1rlgldWVvjmtR%2FlrRQS1pWhfZOB7xslGaSdIV84b4gqVAb8M%2BGHXsVS%2FQfekmM%2BaYxfzH4%2F%2BPP1RTUMP9JoP8%3D&amp;X-Amz-Algorithm=AWS4-HMAC-SHA256&amp;X-Amz-Date=20260812T195228Z&amp;X-Amz-SignedHeaders=host&amp;X-Amz-Expires=299&amp;X-Amz-Credential=ASIAQ3PHCVTYQTVUUBK3%2F20260812%2Fus-east-1%2Fs3%2Faws4_request&amp;X-Amz-Signature=73fab6f2243a7932ccbf28e45441e24d3d7adbedb7edab4936311c55d5fe783d&amp;hash=687f725ba43986e92edcbce9b474910380c08f789897dc9fe09a12eab042e992&amp;host=68042c943591013ac2b2430a89b270f6af2c76d8dfd086a07176afe7c76c2c61&amp;pii=S0920410521013565&amp;tid=spdf-dfda84de-97e4-4951-a7a9-eda8abce756a&amp;sid=665fdc9755cba142048a56997c05b5bdab18gxrqb&amp;type=client&amp;tsoh=d3d3LnNjaWVuY2VkaXJlY3QuY29t&amp;rh=d3d3LnNjaWVuY2VkaXJlY3QuY29t&amp;ua=0102045500535552570c&amp;rr=a2a2054b8dc6f2b2&amp;cc=gb" TargetMode="External"/><Relationship Id="rId119" Type="http://schemas.openxmlformats.org/officeDocument/2006/relationships/hyperlink" Target="https://www.autosport.com/f1/news/the-winners-and-losers-from-f1s-aerodynamic-testing-reset-/10742479/" TargetMode="External"/><Relationship Id="rId44" Type="http://schemas.openxmlformats.org/officeDocument/2006/relationships/image" Target="media/image28.png"/><Relationship Id="rId60" Type="http://schemas.openxmlformats.org/officeDocument/2006/relationships/image" Target="media/image44.png"/><Relationship Id="rId65" Type="http://schemas.openxmlformats.org/officeDocument/2006/relationships/image" Target="media/image49.png"/><Relationship Id="rId81" Type="http://schemas.openxmlformats.org/officeDocument/2006/relationships/image" Target="media/image65.png"/><Relationship Id="rId86" Type="http://schemas.openxmlformats.org/officeDocument/2006/relationships/image" Target="media/image70.png"/><Relationship Id="rId130" Type="http://schemas.openxmlformats.org/officeDocument/2006/relationships/image" Target="media/image91.png"/><Relationship Id="rId135" Type="http://schemas.openxmlformats.org/officeDocument/2006/relationships/image" Target="media/image96.png"/><Relationship Id="rId151" Type="http://schemas.openxmlformats.org/officeDocument/2006/relationships/image" Target="media/image112.png"/><Relationship Id="rId156" Type="http://schemas.openxmlformats.org/officeDocument/2006/relationships/image" Target="media/image117.png"/><Relationship Id="rId13" Type="http://schemas.openxmlformats.org/officeDocument/2006/relationships/header" Target="header1.xml"/><Relationship Id="rId18" Type="http://schemas.openxmlformats.org/officeDocument/2006/relationships/footer" Target="footer3.xml"/><Relationship Id="rId39" Type="http://schemas.openxmlformats.org/officeDocument/2006/relationships/image" Target="media/image23.png"/><Relationship Id="rId109" Type="http://schemas.openxmlformats.org/officeDocument/2006/relationships/hyperlink" Target="https://engineeringdownloads.com/k-epsilon-vs-k-omega-sst-turbulence-models-cfd/#elementor-toc__heading-anchor-1" TargetMode="External"/><Relationship Id="rId34" Type="http://schemas.openxmlformats.org/officeDocument/2006/relationships/image" Target="media/image18.png"/><Relationship Id="rId50" Type="http://schemas.openxmlformats.org/officeDocument/2006/relationships/image" Target="media/image34.png"/><Relationship Id="rId55" Type="http://schemas.openxmlformats.org/officeDocument/2006/relationships/image" Target="media/image39.png"/><Relationship Id="rId76" Type="http://schemas.openxmlformats.org/officeDocument/2006/relationships/image" Target="media/image60.png"/><Relationship Id="rId97" Type="http://schemas.openxmlformats.org/officeDocument/2006/relationships/image" Target="media/image81.png"/><Relationship Id="rId104" Type="http://schemas.openxmlformats.org/officeDocument/2006/relationships/image" Target="media/image88.png"/><Relationship Id="rId120" Type="http://schemas.openxmlformats.org/officeDocument/2006/relationships/hyperlink" Target="https://online.stat.psu.edu/stat503/Lesson11?utm_source=chatgpt.com" TargetMode="External"/><Relationship Id="rId125" Type="http://schemas.openxmlformats.org/officeDocument/2006/relationships/hyperlink" Target="https://saemobilus.sae.org/papers/integrated-numerical-experimental-workflow-high-performance-vehicle-aerodynamics-2024-01-5016#view" TargetMode="External"/><Relationship Id="rId141" Type="http://schemas.openxmlformats.org/officeDocument/2006/relationships/image" Target="media/image102.png"/><Relationship Id="rId146" Type="http://schemas.openxmlformats.org/officeDocument/2006/relationships/image" Target="media/image107.png"/><Relationship Id="rId7" Type="http://schemas.openxmlformats.org/officeDocument/2006/relationships/settings" Target="settings.xml"/><Relationship Id="rId71" Type="http://schemas.openxmlformats.org/officeDocument/2006/relationships/image" Target="media/image55.png"/><Relationship Id="rId92" Type="http://schemas.openxmlformats.org/officeDocument/2006/relationships/image" Target="media/image76.png"/><Relationship Id="rId2" Type="http://schemas.openxmlformats.org/officeDocument/2006/relationships/customXml" Target="../customXml/item2.xml"/><Relationship Id="rId29" Type="http://schemas.openxmlformats.org/officeDocument/2006/relationships/image" Target="media/image13.png"/><Relationship Id="rId24" Type="http://schemas.openxmlformats.org/officeDocument/2006/relationships/image" Target="media/image8.png"/><Relationship Id="rId40" Type="http://schemas.openxmlformats.org/officeDocument/2006/relationships/image" Target="media/image24.png"/><Relationship Id="rId45" Type="http://schemas.openxmlformats.org/officeDocument/2006/relationships/image" Target="media/image29.png"/><Relationship Id="rId66" Type="http://schemas.openxmlformats.org/officeDocument/2006/relationships/image" Target="media/image50.png"/><Relationship Id="rId87" Type="http://schemas.openxmlformats.org/officeDocument/2006/relationships/image" Target="media/image71.png"/><Relationship Id="rId110" Type="http://schemas.openxmlformats.org/officeDocument/2006/relationships/hyperlink" Target="https://www.itl.nist.gov/div898/handbook/pri/section3/pri3362.htm?utm_source=chatgpt.com" TargetMode="External"/><Relationship Id="rId115" Type="http://schemas.openxmlformats.org/officeDocument/2006/relationships/hyperlink" Target="https://dspace.lib.cranfield.ac.uk/server/api/core/bitstreams/a8ee5fe0-caae-46ed-98d3-94abdccd4d51/content" TargetMode="External"/><Relationship Id="rId131" Type="http://schemas.openxmlformats.org/officeDocument/2006/relationships/image" Target="media/image92.png"/><Relationship Id="rId136" Type="http://schemas.openxmlformats.org/officeDocument/2006/relationships/image" Target="media/image97.png"/><Relationship Id="rId157" Type="http://schemas.openxmlformats.org/officeDocument/2006/relationships/image" Target="media/image118.png"/><Relationship Id="rId61" Type="http://schemas.openxmlformats.org/officeDocument/2006/relationships/image" Target="media/image45.png"/><Relationship Id="rId82" Type="http://schemas.openxmlformats.org/officeDocument/2006/relationships/image" Target="media/image66.png"/><Relationship Id="rId152" Type="http://schemas.openxmlformats.org/officeDocument/2006/relationships/image" Target="media/image113.png"/><Relationship Id="rId19" Type="http://schemas.openxmlformats.org/officeDocument/2006/relationships/image" Target="media/image3.png"/><Relationship Id="rId14" Type="http://schemas.openxmlformats.org/officeDocument/2006/relationships/header" Target="header2.xml"/><Relationship Id="rId30" Type="http://schemas.openxmlformats.org/officeDocument/2006/relationships/image" Target="media/image14.png"/><Relationship Id="rId35" Type="http://schemas.openxmlformats.org/officeDocument/2006/relationships/image" Target="media/image19.png"/><Relationship Id="rId56" Type="http://schemas.openxmlformats.org/officeDocument/2006/relationships/image" Target="media/image40.png"/><Relationship Id="rId77" Type="http://schemas.openxmlformats.org/officeDocument/2006/relationships/image" Target="media/image61.png"/><Relationship Id="rId100" Type="http://schemas.openxmlformats.org/officeDocument/2006/relationships/image" Target="media/image84.png"/><Relationship Id="rId105" Type="http://schemas.openxmlformats.org/officeDocument/2006/relationships/hyperlink" Target="https://doc.esri.com/en/arcgis-pro/latest/tool-reference/spatial-analyst/how-natural-neighbor-works.html" TargetMode="External"/><Relationship Id="rId126" Type="http://schemas.openxmlformats.org/officeDocument/2006/relationships/hyperlink" Target="https://www.racetechmag.com/2017/08/willem-toet-explains-motorsport-diffusers/" TargetMode="External"/><Relationship Id="rId147" Type="http://schemas.openxmlformats.org/officeDocument/2006/relationships/image" Target="media/image108.png"/><Relationship Id="rId8" Type="http://schemas.openxmlformats.org/officeDocument/2006/relationships/webSettings" Target="webSettings.xml"/><Relationship Id="rId51" Type="http://schemas.openxmlformats.org/officeDocument/2006/relationships/image" Target="media/image35.png"/><Relationship Id="rId72" Type="http://schemas.openxmlformats.org/officeDocument/2006/relationships/image" Target="media/image56.png"/><Relationship Id="rId93" Type="http://schemas.openxmlformats.org/officeDocument/2006/relationships/image" Target="media/image77.png"/><Relationship Id="rId98" Type="http://schemas.openxmlformats.org/officeDocument/2006/relationships/image" Target="media/image82.png"/><Relationship Id="rId121" Type="http://schemas.openxmlformats.org/officeDocument/2006/relationships/hyperlink" Target="https://strathprints.strath.ac.uk/86349/1/Suryasentana_Sheil_OSIG2023_Demystifying_the_connections_between_Gaussian_Process_Regression_and_Kriging.pdf" TargetMode="External"/><Relationship Id="rId142" Type="http://schemas.openxmlformats.org/officeDocument/2006/relationships/image" Target="media/image103.png"/><Relationship Id="rId3" Type="http://schemas.openxmlformats.org/officeDocument/2006/relationships/customXml" Target="../customXml/item3.xml"/><Relationship Id="rId25" Type="http://schemas.openxmlformats.org/officeDocument/2006/relationships/image" Target="media/image9.png"/><Relationship Id="rId46" Type="http://schemas.openxmlformats.org/officeDocument/2006/relationships/image" Target="media/image30.png"/><Relationship Id="rId67" Type="http://schemas.openxmlformats.org/officeDocument/2006/relationships/image" Target="media/image51.png"/><Relationship Id="rId116" Type="http://schemas.openxmlformats.org/officeDocument/2006/relationships/hyperlink" Target="https://uk.mathworks.com/help/matlab/interpolation.html?s_tid=srchtitle_site_search_1_interpolation" TargetMode="External"/><Relationship Id="rId137" Type="http://schemas.openxmlformats.org/officeDocument/2006/relationships/image" Target="media/image98.png"/><Relationship Id="rId158" Type="http://schemas.openxmlformats.org/officeDocument/2006/relationships/image" Target="media/image119.png"/><Relationship Id="rId20" Type="http://schemas.openxmlformats.org/officeDocument/2006/relationships/image" Target="media/image4.png"/><Relationship Id="rId41" Type="http://schemas.openxmlformats.org/officeDocument/2006/relationships/image" Target="media/image25.png"/><Relationship Id="rId62" Type="http://schemas.openxmlformats.org/officeDocument/2006/relationships/image" Target="media/image46.png"/><Relationship Id="rId83" Type="http://schemas.openxmlformats.org/officeDocument/2006/relationships/image" Target="media/image67.png"/><Relationship Id="rId88" Type="http://schemas.openxmlformats.org/officeDocument/2006/relationships/image" Target="media/image72.png"/><Relationship Id="rId111" Type="http://schemas.openxmlformats.org/officeDocument/2006/relationships/hyperlink" Target="https://harrisonjack.co.uk/nearest-neighbor-interpolation/" TargetMode="External"/><Relationship Id="rId132" Type="http://schemas.openxmlformats.org/officeDocument/2006/relationships/image" Target="media/image93.png"/><Relationship Id="rId153" Type="http://schemas.openxmlformats.org/officeDocument/2006/relationships/image" Target="media/image114.png"/><Relationship Id="rId15" Type="http://schemas.openxmlformats.org/officeDocument/2006/relationships/footer" Target="footer1.xml"/><Relationship Id="rId36" Type="http://schemas.openxmlformats.org/officeDocument/2006/relationships/image" Target="media/image20.png"/><Relationship Id="rId57" Type="http://schemas.openxmlformats.org/officeDocument/2006/relationships/image" Target="media/image41.png"/><Relationship Id="rId106" Type="http://schemas.openxmlformats.org/officeDocument/2006/relationships/hyperlink" Target="https://courses.cms.caltech.edu/cs171/assignments/hw6/hw6-notes/NURB.pdf" TargetMode="External"/><Relationship Id="rId127" Type="http://schemas.openxmlformats.org/officeDocument/2006/relationships/hyperlink" Target="https://www.racecar-engineering.com/tech-explained/what-is-an-aero-map/" TargetMode="External"/><Relationship Id="rId10" Type="http://schemas.openxmlformats.org/officeDocument/2006/relationships/endnotes" Target="endnotes.xml"/><Relationship Id="rId31" Type="http://schemas.openxmlformats.org/officeDocument/2006/relationships/image" Target="media/image15.png"/><Relationship Id="rId52" Type="http://schemas.openxmlformats.org/officeDocument/2006/relationships/image" Target="media/image36.png"/><Relationship Id="rId73" Type="http://schemas.openxmlformats.org/officeDocument/2006/relationships/image" Target="media/image57.png"/><Relationship Id="rId78" Type="http://schemas.openxmlformats.org/officeDocument/2006/relationships/image" Target="media/image62.png"/><Relationship Id="rId94" Type="http://schemas.openxmlformats.org/officeDocument/2006/relationships/image" Target="media/image78.png"/><Relationship Id="rId99" Type="http://schemas.openxmlformats.org/officeDocument/2006/relationships/image" Target="media/image83.png"/><Relationship Id="rId101" Type="http://schemas.openxmlformats.org/officeDocument/2006/relationships/image" Target="media/image85.png"/><Relationship Id="rId122" Type="http://schemas.openxmlformats.org/officeDocument/2006/relationships/hyperlink" Target="https://www.sciencedirect.com/science/article/pii/S0168927416302173" TargetMode="External"/><Relationship Id="rId143" Type="http://schemas.openxmlformats.org/officeDocument/2006/relationships/image" Target="media/image104.png"/><Relationship Id="rId148" Type="http://schemas.openxmlformats.org/officeDocument/2006/relationships/image" Target="media/image109.png"/><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image" Target="media/image10.png"/><Relationship Id="rId47" Type="http://schemas.openxmlformats.org/officeDocument/2006/relationships/image" Target="media/image31.png"/><Relationship Id="rId68" Type="http://schemas.openxmlformats.org/officeDocument/2006/relationships/image" Target="media/image52.png"/><Relationship Id="rId89" Type="http://schemas.openxmlformats.org/officeDocument/2006/relationships/image" Target="media/image73.png"/><Relationship Id="rId112" Type="http://schemas.openxmlformats.org/officeDocument/2006/relationships/hyperlink" Target="https://www.cs.jhu.edu/~misha/Fall05/Papers/carr03.pdf" TargetMode="External"/><Relationship Id="rId133" Type="http://schemas.openxmlformats.org/officeDocument/2006/relationships/image" Target="media/image94.png"/><Relationship Id="rId154" Type="http://schemas.openxmlformats.org/officeDocument/2006/relationships/image" Target="media/image115.png"/><Relationship Id="rId16" Type="http://schemas.openxmlformats.org/officeDocument/2006/relationships/footer" Target="footer2.xml"/><Relationship Id="rId37" Type="http://schemas.openxmlformats.org/officeDocument/2006/relationships/image" Target="media/image21.gif"/><Relationship Id="rId58" Type="http://schemas.openxmlformats.org/officeDocument/2006/relationships/image" Target="media/image42.png"/><Relationship Id="rId79" Type="http://schemas.openxmlformats.org/officeDocument/2006/relationships/image" Target="media/image63.png"/><Relationship Id="rId102" Type="http://schemas.openxmlformats.org/officeDocument/2006/relationships/image" Target="media/image86.png"/><Relationship Id="rId123" Type="http://schemas.openxmlformats.org/officeDocument/2006/relationships/hyperlink" Target="https://scikit-learn.org/stable/auto_examples/svm/plot_rbf_parameters.html" TargetMode="External"/><Relationship Id="rId144" Type="http://schemas.openxmlformats.org/officeDocument/2006/relationships/image" Target="media/image105.png"/><Relationship Id="rId90" Type="http://schemas.openxmlformats.org/officeDocument/2006/relationships/image" Target="media/image74.png"/><Relationship Id="rId27" Type="http://schemas.openxmlformats.org/officeDocument/2006/relationships/image" Target="media/image11.png"/><Relationship Id="rId48" Type="http://schemas.openxmlformats.org/officeDocument/2006/relationships/image" Target="media/image32.png"/><Relationship Id="rId69" Type="http://schemas.openxmlformats.org/officeDocument/2006/relationships/image" Target="media/image53.png"/><Relationship Id="rId113" Type="http://schemas.openxmlformats.org/officeDocument/2006/relationships/hyperlink" Target="https://pdf.sciencedirectassets.com/271433/1-s2.0-S0960852422X00242/1-s2.0-S0960852422018375/main.pdf?X-Amz-Security-Token=IQoJb3JpZ2luX2VjEBsaCXVzLWVhc3QtMSJHMEUCIQDJT%2Fh3pDAfxlfVYUdzFzumqfoXXOsLdZAaIXlFOTvJcAIgEdDvY7NJCBpvqUw1aFFbALAf1kNr7l5uUVmzQOWcfvQqvAUI5P%2F%2F%2F%2F%2F%2F%2F%2F%2F%2FARAFGgwwNTkwMDM1NDY4NjUiDEpJx%2F6I%2FGBreyfXVSqQBUuDynOcmJl%2BnpB7aecxz1%2BpR4V%2BS2V678XG86%2FtufUHUNEmMgqyiIKCv%2FQ7Pm1pYvK1GMGaB%2BD%2F4oJbUP6w6duA3HmHvA%2BKNGBWSS5le1WhJOVLjOEn016%2FwbM6H1XUGoKC%2BHk%2Bt8aK6isYpoCkuR3z3BVfqffQ5bKLIIHSy78bmehKSXji5gCJTigf3ovP1W1PLfPWsweqVdMePNgE%2Bt07iX7O1EE4oQgqrgbYAZWg%2Bonr4%2Bui86ijq9S75WdLO0dBnwh7tePi3a%2FKbOw4DSEqYa688UBdF6SC5wrWiGP7AnLihQUm8l7OIw%2B64gjB9gxLsLRO00SSSHLS4gePFiz0%2BUSmgjSjhjWKmNuDEO5ZDW%2F7Y%2Bd9f1IWd%2FvYLI0btL9eSG%2FLkJTIbSyty5AyLfEv1%2BMM5rvR7PTJ3rhpcGin0%2B46R%2BPmUISJXs3RzGnPFuuEGNMDnpceH51V6Y1KLsjML5EyUlK5J0ZSzhaZPnapdLfzlo4rMvIxD66KpiuzD13zcXlKxE%2FdRLclxPFeWn28Dve4NWOQlN3reC8vAD4FkvyQ49TzT2%2FMYPA%2FgOAccjJnZfJgQf76gazjZvfYEzlibESYBE3egkSWpC9hM3HV%2F9f3wq35pUC4HDEKpfdd5lgbZzqbR54cqC91CB0NO6RqcMIJSBBYNPgDy9DFb9La4dw%2FvhxnLS4m7x8Q8p6flAFkjOaAraXRlPVSG%2FhOBwpFYMh3gY26OtCOxl%2Flrfk5igAo296jNJXNUmdgti%2BhlUb7MBEG%2Blhmo3CMUuBhwjlS2voS9IGGQSaQJS0gu3iTyxtEdAg561Lk%2BZqs85EhW0ep%2FgFXWoO8w2UpcmjzfDMjlNq23BdMem4L220Ncs3RMJ%2BH59QGOrEBAQFQ3rR0dkIraCYCCUlyBuxcZVbkihzsZCV8CHs2gKGpZM9ZZxNC2OZMxCLdIXfie8jShbgeSHTO0D3N%2FDC%2B0O4JKJCfifISX5lkMk9b4OEVAwOvUHXG%2FXDgsVvtNAv3YngimIbvutPaoNc%2FxPLx6LbfH1jVIwXvdazIafiBCg1I%2BPSv4UJd2i6DcCK5d4P54MgxhyU5Tw9cIF%2FYihk%2BISlvNvcBLpIhYXiXX2v9MGgl&amp;X-Amz-Algorithm=AWS4-HMAC-SHA256&amp;X-Amz-Date=20260903T200530Z&amp;X-Amz-SignedHeaders=host&amp;X-Amz-Expires=300&amp;X-Amz-Credential=ASIAQ3PHCVTYWCSYDPFK%2F20260903%2Fus-east-1%2Fs3%2Faws4_request&amp;X-Amz-Signature=75bea3d783eb33b255b2512adb51e54af5e2a3250eccccd63bef12e01b01dcb6&amp;hash=e14a7b65f54d638c4d3f3211d18213ea5e3dfceaf596e7c5bea9ddbceb656336&amp;host=68042c943591013ac2b2430a89b270f6af2c76d8dfd086a07176afe7c76c2c61&amp;pii=S0960852422018375&amp;tid=spdf-3d572e28-70bd-4991-a356-8ad56306c496&amp;sid=2101f8c57856964c911ab2c6321eea023349gxrqb&amp;type=client&amp;tsoh=d3d3LnNjaWVuY2VkaXJlY3QuY29t&amp;rh=d3d3LnNjaWVuY2VkaXJlY3QuY29t&amp;ua=010c055157525005580a&amp;rr=a3575e9e48f7d519&amp;cc=gb" TargetMode="External"/><Relationship Id="rId134" Type="http://schemas.openxmlformats.org/officeDocument/2006/relationships/image" Target="media/image95.png"/><Relationship Id="rId80" Type="http://schemas.openxmlformats.org/officeDocument/2006/relationships/image" Target="media/image64.png"/><Relationship Id="rId155" Type="http://schemas.openxmlformats.org/officeDocument/2006/relationships/image" Target="media/image1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c92b439c2a163c9e7638b94560b28b2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e95c0aa38ec5958231719c492c06d56"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descriptio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474D129-AD45-468A-A84A-D9A465587416}">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074502E1-42AE-48E1-86A8-3BB95D587D29}">
  <ds:schemaRefs>
    <ds:schemaRef ds:uri="http://schemas.microsoft.com/sharepoint/v3/contenttype/forms"/>
  </ds:schemaRefs>
</ds:datastoreItem>
</file>

<file path=customXml/itemProps3.xml><?xml version="1.0" encoding="utf-8"?>
<ds:datastoreItem xmlns:ds="http://schemas.openxmlformats.org/officeDocument/2006/customXml" ds:itemID="{F8FD7835-7021-477D-AE81-3A3711DECDD3}">
  <ds:schemaRefs>
    <ds:schemaRef ds:uri="http://schemas.openxmlformats.org/officeDocument/2006/bibliography"/>
  </ds:schemaRefs>
</ds:datastoreItem>
</file>

<file path=customXml/itemProps4.xml><?xml version="1.0" encoding="utf-8"?>
<ds:datastoreItem xmlns:ds="http://schemas.openxmlformats.org/officeDocument/2006/customXml" ds:itemID="{D71BE68C-E1B1-4AB2-883D-C12952FA5A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91</Pages>
  <Words>21938</Words>
  <Characters>125049</Characters>
  <Application>Microsoft Office Word</Application>
  <DocSecurity>0</DocSecurity>
  <Lines>1042</Lines>
  <Paragraphs>293</Paragraphs>
  <ScaleCrop>false</ScaleCrop>
  <Company/>
  <LinksUpToDate>false</LinksUpToDate>
  <CharactersWithSpaces>146694</CharactersWithSpaces>
  <SharedDoc>false</SharedDoc>
  <HLinks>
    <vt:vector size="966" baseType="variant">
      <vt:variant>
        <vt:i4>1114174</vt:i4>
      </vt:variant>
      <vt:variant>
        <vt:i4>971</vt:i4>
      </vt:variant>
      <vt:variant>
        <vt:i4>0</vt:i4>
      </vt:variant>
      <vt:variant>
        <vt:i4>5</vt:i4>
      </vt:variant>
      <vt:variant>
        <vt:lpwstr/>
      </vt:variant>
      <vt:variant>
        <vt:lpwstr>_Toc239543134</vt:lpwstr>
      </vt:variant>
      <vt:variant>
        <vt:i4>1114174</vt:i4>
      </vt:variant>
      <vt:variant>
        <vt:i4>965</vt:i4>
      </vt:variant>
      <vt:variant>
        <vt:i4>0</vt:i4>
      </vt:variant>
      <vt:variant>
        <vt:i4>5</vt:i4>
      </vt:variant>
      <vt:variant>
        <vt:lpwstr/>
      </vt:variant>
      <vt:variant>
        <vt:lpwstr>_Toc239543133</vt:lpwstr>
      </vt:variant>
      <vt:variant>
        <vt:i4>1114174</vt:i4>
      </vt:variant>
      <vt:variant>
        <vt:i4>959</vt:i4>
      </vt:variant>
      <vt:variant>
        <vt:i4>0</vt:i4>
      </vt:variant>
      <vt:variant>
        <vt:i4>5</vt:i4>
      </vt:variant>
      <vt:variant>
        <vt:lpwstr/>
      </vt:variant>
      <vt:variant>
        <vt:lpwstr>_Toc239543132</vt:lpwstr>
      </vt:variant>
      <vt:variant>
        <vt:i4>1114174</vt:i4>
      </vt:variant>
      <vt:variant>
        <vt:i4>953</vt:i4>
      </vt:variant>
      <vt:variant>
        <vt:i4>0</vt:i4>
      </vt:variant>
      <vt:variant>
        <vt:i4>5</vt:i4>
      </vt:variant>
      <vt:variant>
        <vt:lpwstr/>
      </vt:variant>
      <vt:variant>
        <vt:lpwstr>_Toc239543131</vt:lpwstr>
      </vt:variant>
      <vt:variant>
        <vt:i4>1114174</vt:i4>
      </vt:variant>
      <vt:variant>
        <vt:i4>947</vt:i4>
      </vt:variant>
      <vt:variant>
        <vt:i4>0</vt:i4>
      </vt:variant>
      <vt:variant>
        <vt:i4>5</vt:i4>
      </vt:variant>
      <vt:variant>
        <vt:lpwstr/>
      </vt:variant>
      <vt:variant>
        <vt:lpwstr>_Toc239543130</vt:lpwstr>
      </vt:variant>
      <vt:variant>
        <vt:i4>1048638</vt:i4>
      </vt:variant>
      <vt:variant>
        <vt:i4>941</vt:i4>
      </vt:variant>
      <vt:variant>
        <vt:i4>0</vt:i4>
      </vt:variant>
      <vt:variant>
        <vt:i4>5</vt:i4>
      </vt:variant>
      <vt:variant>
        <vt:lpwstr/>
      </vt:variant>
      <vt:variant>
        <vt:lpwstr>_Toc239543129</vt:lpwstr>
      </vt:variant>
      <vt:variant>
        <vt:i4>1048638</vt:i4>
      </vt:variant>
      <vt:variant>
        <vt:i4>935</vt:i4>
      </vt:variant>
      <vt:variant>
        <vt:i4>0</vt:i4>
      </vt:variant>
      <vt:variant>
        <vt:i4>5</vt:i4>
      </vt:variant>
      <vt:variant>
        <vt:lpwstr/>
      </vt:variant>
      <vt:variant>
        <vt:lpwstr>_Toc239543128</vt:lpwstr>
      </vt:variant>
      <vt:variant>
        <vt:i4>1048638</vt:i4>
      </vt:variant>
      <vt:variant>
        <vt:i4>929</vt:i4>
      </vt:variant>
      <vt:variant>
        <vt:i4>0</vt:i4>
      </vt:variant>
      <vt:variant>
        <vt:i4>5</vt:i4>
      </vt:variant>
      <vt:variant>
        <vt:lpwstr/>
      </vt:variant>
      <vt:variant>
        <vt:lpwstr>_Toc239543127</vt:lpwstr>
      </vt:variant>
      <vt:variant>
        <vt:i4>1048638</vt:i4>
      </vt:variant>
      <vt:variant>
        <vt:i4>923</vt:i4>
      </vt:variant>
      <vt:variant>
        <vt:i4>0</vt:i4>
      </vt:variant>
      <vt:variant>
        <vt:i4>5</vt:i4>
      </vt:variant>
      <vt:variant>
        <vt:lpwstr/>
      </vt:variant>
      <vt:variant>
        <vt:lpwstr>_Toc239543126</vt:lpwstr>
      </vt:variant>
      <vt:variant>
        <vt:i4>1048638</vt:i4>
      </vt:variant>
      <vt:variant>
        <vt:i4>917</vt:i4>
      </vt:variant>
      <vt:variant>
        <vt:i4>0</vt:i4>
      </vt:variant>
      <vt:variant>
        <vt:i4>5</vt:i4>
      </vt:variant>
      <vt:variant>
        <vt:lpwstr/>
      </vt:variant>
      <vt:variant>
        <vt:lpwstr>_Toc239543125</vt:lpwstr>
      </vt:variant>
      <vt:variant>
        <vt:i4>1048638</vt:i4>
      </vt:variant>
      <vt:variant>
        <vt:i4>911</vt:i4>
      </vt:variant>
      <vt:variant>
        <vt:i4>0</vt:i4>
      </vt:variant>
      <vt:variant>
        <vt:i4>5</vt:i4>
      </vt:variant>
      <vt:variant>
        <vt:lpwstr/>
      </vt:variant>
      <vt:variant>
        <vt:lpwstr>_Toc239543124</vt:lpwstr>
      </vt:variant>
      <vt:variant>
        <vt:i4>1048638</vt:i4>
      </vt:variant>
      <vt:variant>
        <vt:i4>902</vt:i4>
      </vt:variant>
      <vt:variant>
        <vt:i4>0</vt:i4>
      </vt:variant>
      <vt:variant>
        <vt:i4>5</vt:i4>
      </vt:variant>
      <vt:variant>
        <vt:lpwstr/>
      </vt:variant>
      <vt:variant>
        <vt:lpwstr>_Toc239543123</vt:lpwstr>
      </vt:variant>
      <vt:variant>
        <vt:i4>1048638</vt:i4>
      </vt:variant>
      <vt:variant>
        <vt:i4>896</vt:i4>
      </vt:variant>
      <vt:variant>
        <vt:i4>0</vt:i4>
      </vt:variant>
      <vt:variant>
        <vt:i4>5</vt:i4>
      </vt:variant>
      <vt:variant>
        <vt:lpwstr/>
      </vt:variant>
      <vt:variant>
        <vt:lpwstr>_Toc239543122</vt:lpwstr>
      </vt:variant>
      <vt:variant>
        <vt:i4>1048638</vt:i4>
      </vt:variant>
      <vt:variant>
        <vt:i4>890</vt:i4>
      </vt:variant>
      <vt:variant>
        <vt:i4>0</vt:i4>
      </vt:variant>
      <vt:variant>
        <vt:i4>5</vt:i4>
      </vt:variant>
      <vt:variant>
        <vt:lpwstr/>
      </vt:variant>
      <vt:variant>
        <vt:lpwstr>_Toc239543121</vt:lpwstr>
      </vt:variant>
      <vt:variant>
        <vt:i4>1048638</vt:i4>
      </vt:variant>
      <vt:variant>
        <vt:i4>884</vt:i4>
      </vt:variant>
      <vt:variant>
        <vt:i4>0</vt:i4>
      </vt:variant>
      <vt:variant>
        <vt:i4>5</vt:i4>
      </vt:variant>
      <vt:variant>
        <vt:lpwstr/>
      </vt:variant>
      <vt:variant>
        <vt:lpwstr>_Toc239543120</vt:lpwstr>
      </vt:variant>
      <vt:variant>
        <vt:i4>1245246</vt:i4>
      </vt:variant>
      <vt:variant>
        <vt:i4>878</vt:i4>
      </vt:variant>
      <vt:variant>
        <vt:i4>0</vt:i4>
      </vt:variant>
      <vt:variant>
        <vt:i4>5</vt:i4>
      </vt:variant>
      <vt:variant>
        <vt:lpwstr/>
      </vt:variant>
      <vt:variant>
        <vt:lpwstr>_Toc239543119</vt:lpwstr>
      </vt:variant>
      <vt:variant>
        <vt:i4>1245246</vt:i4>
      </vt:variant>
      <vt:variant>
        <vt:i4>872</vt:i4>
      </vt:variant>
      <vt:variant>
        <vt:i4>0</vt:i4>
      </vt:variant>
      <vt:variant>
        <vt:i4>5</vt:i4>
      </vt:variant>
      <vt:variant>
        <vt:lpwstr/>
      </vt:variant>
      <vt:variant>
        <vt:lpwstr>_Toc239543118</vt:lpwstr>
      </vt:variant>
      <vt:variant>
        <vt:i4>1245246</vt:i4>
      </vt:variant>
      <vt:variant>
        <vt:i4>866</vt:i4>
      </vt:variant>
      <vt:variant>
        <vt:i4>0</vt:i4>
      </vt:variant>
      <vt:variant>
        <vt:i4>5</vt:i4>
      </vt:variant>
      <vt:variant>
        <vt:lpwstr/>
      </vt:variant>
      <vt:variant>
        <vt:lpwstr>_Toc239543117</vt:lpwstr>
      </vt:variant>
      <vt:variant>
        <vt:i4>1245246</vt:i4>
      </vt:variant>
      <vt:variant>
        <vt:i4>860</vt:i4>
      </vt:variant>
      <vt:variant>
        <vt:i4>0</vt:i4>
      </vt:variant>
      <vt:variant>
        <vt:i4>5</vt:i4>
      </vt:variant>
      <vt:variant>
        <vt:lpwstr/>
      </vt:variant>
      <vt:variant>
        <vt:lpwstr>_Toc239543116</vt:lpwstr>
      </vt:variant>
      <vt:variant>
        <vt:i4>1245246</vt:i4>
      </vt:variant>
      <vt:variant>
        <vt:i4>854</vt:i4>
      </vt:variant>
      <vt:variant>
        <vt:i4>0</vt:i4>
      </vt:variant>
      <vt:variant>
        <vt:i4>5</vt:i4>
      </vt:variant>
      <vt:variant>
        <vt:lpwstr/>
      </vt:variant>
      <vt:variant>
        <vt:lpwstr>_Toc239543115</vt:lpwstr>
      </vt:variant>
      <vt:variant>
        <vt:i4>1245246</vt:i4>
      </vt:variant>
      <vt:variant>
        <vt:i4>848</vt:i4>
      </vt:variant>
      <vt:variant>
        <vt:i4>0</vt:i4>
      </vt:variant>
      <vt:variant>
        <vt:i4>5</vt:i4>
      </vt:variant>
      <vt:variant>
        <vt:lpwstr/>
      </vt:variant>
      <vt:variant>
        <vt:lpwstr>_Toc239543114</vt:lpwstr>
      </vt:variant>
      <vt:variant>
        <vt:i4>1245246</vt:i4>
      </vt:variant>
      <vt:variant>
        <vt:i4>842</vt:i4>
      </vt:variant>
      <vt:variant>
        <vt:i4>0</vt:i4>
      </vt:variant>
      <vt:variant>
        <vt:i4>5</vt:i4>
      </vt:variant>
      <vt:variant>
        <vt:lpwstr/>
      </vt:variant>
      <vt:variant>
        <vt:lpwstr>_Toc239543113</vt:lpwstr>
      </vt:variant>
      <vt:variant>
        <vt:i4>1245246</vt:i4>
      </vt:variant>
      <vt:variant>
        <vt:i4>836</vt:i4>
      </vt:variant>
      <vt:variant>
        <vt:i4>0</vt:i4>
      </vt:variant>
      <vt:variant>
        <vt:i4>5</vt:i4>
      </vt:variant>
      <vt:variant>
        <vt:lpwstr/>
      </vt:variant>
      <vt:variant>
        <vt:lpwstr>_Toc239543112</vt:lpwstr>
      </vt:variant>
      <vt:variant>
        <vt:i4>1245246</vt:i4>
      </vt:variant>
      <vt:variant>
        <vt:i4>830</vt:i4>
      </vt:variant>
      <vt:variant>
        <vt:i4>0</vt:i4>
      </vt:variant>
      <vt:variant>
        <vt:i4>5</vt:i4>
      </vt:variant>
      <vt:variant>
        <vt:lpwstr/>
      </vt:variant>
      <vt:variant>
        <vt:lpwstr>_Toc239543111</vt:lpwstr>
      </vt:variant>
      <vt:variant>
        <vt:i4>1245246</vt:i4>
      </vt:variant>
      <vt:variant>
        <vt:i4>824</vt:i4>
      </vt:variant>
      <vt:variant>
        <vt:i4>0</vt:i4>
      </vt:variant>
      <vt:variant>
        <vt:i4>5</vt:i4>
      </vt:variant>
      <vt:variant>
        <vt:lpwstr/>
      </vt:variant>
      <vt:variant>
        <vt:lpwstr>_Toc239543110</vt:lpwstr>
      </vt:variant>
      <vt:variant>
        <vt:i4>1179710</vt:i4>
      </vt:variant>
      <vt:variant>
        <vt:i4>818</vt:i4>
      </vt:variant>
      <vt:variant>
        <vt:i4>0</vt:i4>
      </vt:variant>
      <vt:variant>
        <vt:i4>5</vt:i4>
      </vt:variant>
      <vt:variant>
        <vt:lpwstr/>
      </vt:variant>
      <vt:variant>
        <vt:lpwstr>_Toc239543109</vt:lpwstr>
      </vt:variant>
      <vt:variant>
        <vt:i4>1769535</vt:i4>
      </vt:variant>
      <vt:variant>
        <vt:i4>809</vt:i4>
      </vt:variant>
      <vt:variant>
        <vt:i4>0</vt:i4>
      </vt:variant>
      <vt:variant>
        <vt:i4>5</vt:i4>
      </vt:variant>
      <vt:variant>
        <vt:lpwstr/>
      </vt:variant>
      <vt:variant>
        <vt:lpwstr>_Toc239543092</vt:lpwstr>
      </vt:variant>
      <vt:variant>
        <vt:i4>1769535</vt:i4>
      </vt:variant>
      <vt:variant>
        <vt:i4>803</vt:i4>
      </vt:variant>
      <vt:variant>
        <vt:i4>0</vt:i4>
      </vt:variant>
      <vt:variant>
        <vt:i4>5</vt:i4>
      </vt:variant>
      <vt:variant>
        <vt:lpwstr/>
      </vt:variant>
      <vt:variant>
        <vt:lpwstr>_Toc239543091</vt:lpwstr>
      </vt:variant>
      <vt:variant>
        <vt:i4>1769535</vt:i4>
      </vt:variant>
      <vt:variant>
        <vt:i4>797</vt:i4>
      </vt:variant>
      <vt:variant>
        <vt:i4>0</vt:i4>
      </vt:variant>
      <vt:variant>
        <vt:i4>5</vt:i4>
      </vt:variant>
      <vt:variant>
        <vt:lpwstr/>
      </vt:variant>
      <vt:variant>
        <vt:lpwstr>_Toc239543090</vt:lpwstr>
      </vt:variant>
      <vt:variant>
        <vt:i4>1703999</vt:i4>
      </vt:variant>
      <vt:variant>
        <vt:i4>791</vt:i4>
      </vt:variant>
      <vt:variant>
        <vt:i4>0</vt:i4>
      </vt:variant>
      <vt:variant>
        <vt:i4>5</vt:i4>
      </vt:variant>
      <vt:variant>
        <vt:lpwstr/>
      </vt:variant>
      <vt:variant>
        <vt:lpwstr>_Toc239543089</vt:lpwstr>
      </vt:variant>
      <vt:variant>
        <vt:i4>1703999</vt:i4>
      </vt:variant>
      <vt:variant>
        <vt:i4>785</vt:i4>
      </vt:variant>
      <vt:variant>
        <vt:i4>0</vt:i4>
      </vt:variant>
      <vt:variant>
        <vt:i4>5</vt:i4>
      </vt:variant>
      <vt:variant>
        <vt:lpwstr/>
      </vt:variant>
      <vt:variant>
        <vt:lpwstr>_Toc239543088</vt:lpwstr>
      </vt:variant>
      <vt:variant>
        <vt:i4>1703999</vt:i4>
      </vt:variant>
      <vt:variant>
        <vt:i4>779</vt:i4>
      </vt:variant>
      <vt:variant>
        <vt:i4>0</vt:i4>
      </vt:variant>
      <vt:variant>
        <vt:i4>5</vt:i4>
      </vt:variant>
      <vt:variant>
        <vt:lpwstr/>
      </vt:variant>
      <vt:variant>
        <vt:lpwstr>_Toc239543087</vt:lpwstr>
      </vt:variant>
      <vt:variant>
        <vt:i4>1703999</vt:i4>
      </vt:variant>
      <vt:variant>
        <vt:i4>773</vt:i4>
      </vt:variant>
      <vt:variant>
        <vt:i4>0</vt:i4>
      </vt:variant>
      <vt:variant>
        <vt:i4>5</vt:i4>
      </vt:variant>
      <vt:variant>
        <vt:lpwstr/>
      </vt:variant>
      <vt:variant>
        <vt:lpwstr>_Toc239543086</vt:lpwstr>
      </vt:variant>
      <vt:variant>
        <vt:i4>1703999</vt:i4>
      </vt:variant>
      <vt:variant>
        <vt:i4>767</vt:i4>
      </vt:variant>
      <vt:variant>
        <vt:i4>0</vt:i4>
      </vt:variant>
      <vt:variant>
        <vt:i4>5</vt:i4>
      </vt:variant>
      <vt:variant>
        <vt:lpwstr/>
      </vt:variant>
      <vt:variant>
        <vt:lpwstr>_Toc239543085</vt:lpwstr>
      </vt:variant>
      <vt:variant>
        <vt:i4>1703999</vt:i4>
      </vt:variant>
      <vt:variant>
        <vt:i4>761</vt:i4>
      </vt:variant>
      <vt:variant>
        <vt:i4>0</vt:i4>
      </vt:variant>
      <vt:variant>
        <vt:i4>5</vt:i4>
      </vt:variant>
      <vt:variant>
        <vt:lpwstr/>
      </vt:variant>
      <vt:variant>
        <vt:lpwstr>_Toc239543084</vt:lpwstr>
      </vt:variant>
      <vt:variant>
        <vt:i4>1703999</vt:i4>
      </vt:variant>
      <vt:variant>
        <vt:i4>755</vt:i4>
      </vt:variant>
      <vt:variant>
        <vt:i4>0</vt:i4>
      </vt:variant>
      <vt:variant>
        <vt:i4>5</vt:i4>
      </vt:variant>
      <vt:variant>
        <vt:lpwstr/>
      </vt:variant>
      <vt:variant>
        <vt:lpwstr>_Toc239543083</vt:lpwstr>
      </vt:variant>
      <vt:variant>
        <vt:i4>1703999</vt:i4>
      </vt:variant>
      <vt:variant>
        <vt:i4>749</vt:i4>
      </vt:variant>
      <vt:variant>
        <vt:i4>0</vt:i4>
      </vt:variant>
      <vt:variant>
        <vt:i4>5</vt:i4>
      </vt:variant>
      <vt:variant>
        <vt:lpwstr/>
      </vt:variant>
      <vt:variant>
        <vt:lpwstr>_Toc239543082</vt:lpwstr>
      </vt:variant>
      <vt:variant>
        <vt:i4>1703999</vt:i4>
      </vt:variant>
      <vt:variant>
        <vt:i4>743</vt:i4>
      </vt:variant>
      <vt:variant>
        <vt:i4>0</vt:i4>
      </vt:variant>
      <vt:variant>
        <vt:i4>5</vt:i4>
      </vt:variant>
      <vt:variant>
        <vt:lpwstr/>
      </vt:variant>
      <vt:variant>
        <vt:lpwstr>_Toc239543081</vt:lpwstr>
      </vt:variant>
      <vt:variant>
        <vt:i4>1703999</vt:i4>
      </vt:variant>
      <vt:variant>
        <vt:i4>737</vt:i4>
      </vt:variant>
      <vt:variant>
        <vt:i4>0</vt:i4>
      </vt:variant>
      <vt:variant>
        <vt:i4>5</vt:i4>
      </vt:variant>
      <vt:variant>
        <vt:lpwstr/>
      </vt:variant>
      <vt:variant>
        <vt:lpwstr>_Toc239543080</vt:lpwstr>
      </vt:variant>
      <vt:variant>
        <vt:i4>1376319</vt:i4>
      </vt:variant>
      <vt:variant>
        <vt:i4>731</vt:i4>
      </vt:variant>
      <vt:variant>
        <vt:i4>0</vt:i4>
      </vt:variant>
      <vt:variant>
        <vt:i4>5</vt:i4>
      </vt:variant>
      <vt:variant>
        <vt:lpwstr/>
      </vt:variant>
      <vt:variant>
        <vt:lpwstr>_Toc239543079</vt:lpwstr>
      </vt:variant>
      <vt:variant>
        <vt:i4>1376319</vt:i4>
      </vt:variant>
      <vt:variant>
        <vt:i4>725</vt:i4>
      </vt:variant>
      <vt:variant>
        <vt:i4>0</vt:i4>
      </vt:variant>
      <vt:variant>
        <vt:i4>5</vt:i4>
      </vt:variant>
      <vt:variant>
        <vt:lpwstr/>
      </vt:variant>
      <vt:variant>
        <vt:lpwstr>_Toc239543078</vt:lpwstr>
      </vt:variant>
      <vt:variant>
        <vt:i4>1376319</vt:i4>
      </vt:variant>
      <vt:variant>
        <vt:i4>719</vt:i4>
      </vt:variant>
      <vt:variant>
        <vt:i4>0</vt:i4>
      </vt:variant>
      <vt:variant>
        <vt:i4>5</vt:i4>
      </vt:variant>
      <vt:variant>
        <vt:lpwstr/>
      </vt:variant>
      <vt:variant>
        <vt:lpwstr>_Toc239543077</vt:lpwstr>
      </vt:variant>
      <vt:variant>
        <vt:i4>1376319</vt:i4>
      </vt:variant>
      <vt:variant>
        <vt:i4>713</vt:i4>
      </vt:variant>
      <vt:variant>
        <vt:i4>0</vt:i4>
      </vt:variant>
      <vt:variant>
        <vt:i4>5</vt:i4>
      </vt:variant>
      <vt:variant>
        <vt:lpwstr/>
      </vt:variant>
      <vt:variant>
        <vt:lpwstr>_Toc239543076</vt:lpwstr>
      </vt:variant>
      <vt:variant>
        <vt:i4>1376319</vt:i4>
      </vt:variant>
      <vt:variant>
        <vt:i4>707</vt:i4>
      </vt:variant>
      <vt:variant>
        <vt:i4>0</vt:i4>
      </vt:variant>
      <vt:variant>
        <vt:i4>5</vt:i4>
      </vt:variant>
      <vt:variant>
        <vt:lpwstr/>
      </vt:variant>
      <vt:variant>
        <vt:lpwstr>_Toc239543075</vt:lpwstr>
      </vt:variant>
      <vt:variant>
        <vt:i4>1376319</vt:i4>
      </vt:variant>
      <vt:variant>
        <vt:i4>701</vt:i4>
      </vt:variant>
      <vt:variant>
        <vt:i4>0</vt:i4>
      </vt:variant>
      <vt:variant>
        <vt:i4>5</vt:i4>
      </vt:variant>
      <vt:variant>
        <vt:lpwstr/>
      </vt:variant>
      <vt:variant>
        <vt:lpwstr>_Toc239543074</vt:lpwstr>
      </vt:variant>
      <vt:variant>
        <vt:i4>1376319</vt:i4>
      </vt:variant>
      <vt:variant>
        <vt:i4>695</vt:i4>
      </vt:variant>
      <vt:variant>
        <vt:i4>0</vt:i4>
      </vt:variant>
      <vt:variant>
        <vt:i4>5</vt:i4>
      </vt:variant>
      <vt:variant>
        <vt:lpwstr/>
      </vt:variant>
      <vt:variant>
        <vt:lpwstr>_Toc239543073</vt:lpwstr>
      </vt:variant>
      <vt:variant>
        <vt:i4>1376319</vt:i4>
      </vt:variant>
      <vt:variant>
        <vt:i4>689</vt:i4>
      </vt:variant>
      <vt:variant>
        <vt:i4>0</vt:i4>
      </vt:variant>
      <vt:variant>
        <vt:i4>5</vt:i4>
      </vt:variant>
      <vt:variant>
        <vt:lpwstr/>
      </vt:variant>
      <vt:variant>
        <vt:lpwstr>_Toc239543072</vt:lpwstr>
      </vt:variant>
      <vt:variant>
        <vt:i4>1376319</vt:i4>
      </vt:variant>
      <vt:variant>
        <vt:i4>683</vt:i4>
      </vt:variant>
      <vt:variant>
        <vt:i4>0</vt:i4>
      </vt:variant>
      <vt:variant>
        <vt:i4>5</vt:i4>
      </vt:variant>
      <vt:variant>
        <vt:lpwstr/>
      </vt:variant>
      <vt:variant>
        <vt:lpwstr>_Toc239543071</vt:lpwstr>
      </vt:variant>
      <vt:variant>
        <vt:i4>1376319</vt:i4>
      </vt:variant>
      <vt:variant>
        <vt:i4>677</vt:i4>
      </vt:variant>
      <vt:variant>
        <vt:i4>0</vt:i4>
      </vt:variant>
      <vt:variant>
        <vt:i4>5</vt:i4>
      </vt:variant>
      <vt:variant>
        <vt:lpwstr/>
      </vt:variant>
      <vt:variant>
        <vt:lpwstr>_Toc239543070</vt:lpwstr>
      </vt:variant>
      <vt:variant>
        <vt:i4>1310783</vt:i4>
      </vt:variant>
      <vt:variant>
        <vt:i4>671</vt:i4>
      </vt:variant>
      <vt:variant>
        <vt:i4>0</vt:i4>
      </vt:variant>
      <vt:variant>
        <vt:i4>5</vt:i4>
      </vt:variant>
      <vt:variant>
        <vt:lpwstr/>
      </vt:variant>
      <vt:variant>
        <vt:lpwstr>_Toc239543069</vt:lpwstr>
      </vt:variant>
      <vt:variant>
        <vt:i4>1310783</vt:i4>
      </vt:variant>
      <vt:variant>
        <vt:i4>665</vt:i4>
      </vt:variant>
      <vt:variant>
        <vt:i4>0</vt:i4>
      </vt:variant>
      <vt:variant>
        <vt:i4>5</vt:i4>
      </vt:variant>
      <vt:variant>
        <vt:lpwstr/>
      </vt:variant>
      <vt:variant>
        <vt:lpwstr>_Toc239543068</vt:lpwstr>
      </vt:variant>
      <vt:variant>
        <vt:i4>1310783</vt:i4>
      </vt:variant>
      <vt:variant>
        <vt:i4>659</vt:i4>
      </vt:variant>
      <vt:variant>
        <vt:i4>0</vt:i4>
      </vt:variant>
      <vt:variant>
        <vt:i4>5</vt:i4>
      </vt:variant>
      <vt:variant>
        <vt:lpwstr/>
      </vt:variant>
      <vt:variant>
        <vt:lpwstr>_Toc239543067</vt:lpwstr>
      </vt:variant>
      <vt:variant>
        <vt:i4>1310783</vt:i4>
      </vt:variant>
      <vt:variant>
        <vt:i4>653</vt:i4>
      </vt:variant>
      <vt:variant>
        <vt:i4>0</vt:i4>
      </vt:variant>
      <vt:variant>
        <vt:i4>5</vt:i4>
      </vt:variant>
      <vt:variant>
        <vt:lpwstr/>
      </vt:variant>
      <vt:variant>
        <vt:lpwstr>_Toc239543066</vt:lpwstr>
      </vt:variant>
      <vt:variant>
        <vt:i4>1310783</vt:i4>
      </vt:variant>
      <vt:variant>
        <vt:i4>647</vt:i4>
      </vt:variant>
      <vt:variant>
        <vt:i4>0</vt:i4>
      </vt:variant>
      <vt:variant>
        <vt:i4>5</vt:i4>
      </vt:variant>
      <vt:variant>
        <vt:lpwstr/>
      </vt:variant>
      <vt:variant>
        <vt:lpwstr>_Toc239543065</vt:lpwstr>
      </vt:variant>
      <vt:variant>
        <vt:i4>1310783</vt:i4>
      </vt:variant>
      <vt:variant>
        <vt:i4>641</vt:i4>
      </vt:variant>
      <vt:variant>
        <vt:i4>0</vt:i4>
      </vt:variant>
      <vt:variant>
        <vt:i4>5</vt:i4>
      </vt:variant>
      <vt:variant>
        <vt:lpwstr/>
      </vt:variant>
      <vt:variant>
        <vt:lpwstr>_Toc239543064</vt:lpwstr>
      </vt:variant>
      <vt:variant>
        <vt:i4>1310783</vt:i4>
      </vt:variant>
      <vt:variant>
        <vt:i4>635</vt:i4>
      </vt:variant>
      <vt:variant>
        <vt:i4>0</vt:i4>
      </vt:variant>
      <vt:variant>
        <vt:i4>5</vt:i4>
      </vt:variant>
      <vt:variant>
        <vt:lpwstr/>
      </vt:variant>
      <vt:variant>
        <vt:lpwstr>_Toc239543063</vt:lpwstr>
      </vt:variant>
      <vt:variant>
        <vt:i4>1310783</vt:i4>
      </vt:variant>
      <vt:variant>
        <vt:i4>629</vt:i4>
      </vt:variant>
      <vt:variant>
        <vt:i4>0</vt:i4>
      </vt:variant>
      <vt:variant>
        <vt:i4>5</vt:i4>
      </vt:variant>
      <vt:variant>
        <vt:lpwstr/>
      </vt:variant>
      <vt:variant>
        <vt:lpwstr>_Toc239543062</vt:lpwstr>
      </vt:variant>
      <vt:variant>
        <vt:i4>1310783</vt:i4>
      </vt:variant>
      <vt:variant>
        <vt:i4>623</vt:i4>
      </vt:variant>
      <vt:variant>
        <vt:i4>0</vt:i4>
      </vt:variant>
      <vt:variant>
        <vt:i4>5</vt:i4>
      </vt:variant>
      <vt:variant>
        <vt:lpwstr/>
      </vt:variant>
      <vt:variant>
        <vt:lpwstr>_Toc239543061</vt:lpwstr>
      </vt:variant>
      <vt:variant>
        <vt:i4>1310783</vt:i4>
      </vt:variant>
      <vt:variant>
        <vt:i4>617</vt:i4>
      </vt:variant>
      <vt:variant>
        <vt:i4>0</vt:i4>
      </vt:variant>
      <vt:variant>
        <vt:i4>5</vt:i4>
      </vt:variant>
      <vt:variant>
        <vt:lpwstr/>
      </vt:variant>
      <vt:variant>
        <vt:lpwstr>_Toc239543060</vt:lpwstr>
      </vt:variant>
      <vt:variant>
        <vt:i4>1507391</vt:i4>
      </vt:variant>
      <vt:variant>
        <vt:i4>611</vt:i4>
      </vt:variant>
      <vt:variant>
        <vt:i4>0</vt:i4>
      </vt:variant>
      <vt:variant>
        <vt:i4>5</vt:i4>
      </vt:variant>
      <vt:variant>
        <vt:lpwstr/>
      </vt:variant>
      <vt:variant>
        <vt:lpwstr>_Toc239543059</vt:lpwstr>
      </vt:variant>
      <vt:variant>
        <vt:i4>1507391</vt:i4>
      </vt:variant>
      <vt:variant>
        <vt:i4>605</vt:i4>
      </vt:variant>
      <vt:variant>
        <vt:i4>0</vt:i4>
      </vt:variant>
      <vt:variant>
        <vt:i4>5</vt:i4>
      </vt:variant>
      <vt:variant>
        <vt:lpwstr/>
      </vt:variant>
      <vt:variant>
        <vt:lpwstr>_Toc239543058</vt:lpwstr>
      </vt:variant>
      <vt:variant>
        <vt:i4>1507391</vt:i4>
      </vt:variant>
      <vt:variant>
        <vt:i4>599</vt:i4>
      </vt:variant>
      <vt:variant>
        <vt:i4>0</vt:i4>
      </vt:variant>
      <vt:variant>
        <vt:i4>5</vt:i4>
      </vt:variant>
      <vt:variant>
        <vt:lpwstr/>
      </vt:variant>
      <vt:variant>
        <vt:lpwstr>_Toc239543057</vt:lpwstr>
      </vt:variant>
      <vt:variant>
        <vt:i4>1507391</vt:i4>
      </vt:variant>
      <vt:variant>
        <vt:i4>593</vt:i4>
      </vt:variant>
      <vt:variant>
        <vt:i4>0</vt:i4>
      </vt:variant>
      <vt:variant>
        <vt:i4>5</vt:i4>
      </vt:variant>
      <vt:variant>
        <vt:lpwstr/>
      </vt:variant>
      <vt:variant>
        <vt:lpwstr>_Toc239543056</vt:lpwstr>
      </vt:variant>
      <vt:variant>
        <vt:i4>1507391</vt:i4>
      </vt:variant>
      <vt:variant>
        <vt:i4>587</vt:i4>
      </vt:variant>
      <vt:variant>
        <vt:i4>0</vt:i4>
      </vt:variant>
      <vt:variant>
        <vt:i4>5</vt:i4>
      </vt:variant>
      <vt:variant>
        <vt:lpwstr/>
      </vt:variant>
      <vt:variant>
        <vt:lpwstr>_Toc239543055</vt:lpwstr>
      </vt:variant>
      <vt:variant>
        <vt:i4>1507391</vt:i4>
      </vt:variant>
      <vt:variant>
        <vt:i4>581</vt:i4>
      </vt:variant>
      <vt:variant>
        <vt:i4>0</vt:i4>
      </vt:variant>
      <vt:variant>
        <vt:i4>5</vt:i4>
      </vt:variant>
      <vt:variant>
        <vt:lpwstr/>
      </vt:variant>
      <vt:variant>
        <vt:lpwstr>_Toc239543054</vt:lpwstr>
      </vt:variant>
      <vt:variant>
        <vt:i4>1507391</vt:i4>
      </vt:variant>
      <vt:variant>
        <vt:i4>575</vt:i4>
      </vt:variant>
      <vt:variant>
        <vt:i4>0</vt:i4>
      </vt:variant>
      <vt:variant>
        <vt:i4>5</vt:i4>
      </vt:variant>
      <vt:variant>
        <vt:lpwstr/>
      </vt:variant>
      <vt:variant>
        <vt:lpwstr>_Toc239543053</vt:lpwstr>
      </vt:variant>
      <vt:variant>
        <vt:i4>1507391</vt:i4>
      </vt:variant>
      <vt:variant>
        <vt:i4>569</vt:i4>
      </vt:variant>
      <vt:variant>
        <vt:i4>0</vt:i4>
      </vt:variant>
      <vt:variant>
        <vt:i4>5</vt:i4>
      </vt:variant>
      <vt:variant>
        <vt:lpwstr/>
      </vt:variant>
      <vt:variant>
        <vt:lpwstr>_Toc239543052</vt:lpwstr>
      </vt:variant>
      <vt:variant>
        <vt:i4>1507391</vt:i4>
      </vt:variant>
      <vt:variant>
        <vt:i4>563</vt:i4>
      </vt:variant>
      <vt:variant>
        <vt:i4>0</vt:i4>
      </vt:variant>
      <vt:variant>
        <vt:i4>5</vt:i4>
      </vt:variant>
      <vt:variant>
        <vt:lpwstr/>
      </vt:variant>
      <vt:variant>
        <vt:lpwstr>_Toc239543051</vt:lpwstr>
      </vt:variant>
      <vt:variant>
        <vt:i4>1507391</vt:i4>
      </vt:variant>
      <vt:variant>
        <vt:i4>557</vt:i4>
      </vt:variant>
      <vt:variant>
        <vt:i4>0</vt:i4>
      </vt:variant>
      <vt:variant>
        <vt:i4>5</vt:i4>
      </vt:variant>
      <vt:variant>
        <vt:lpwstr/>
      </vt:variant>
      <vt:variant>
        <vt:lpwstr>_Toc239543050</vt:lpwstr>
      </vt:variant>
      <vt:variant>
        <vt:i4>1441855</vt:i4>
      </vt:variant>
      <vt:variant>
        <vt:i4>551</vt:i4>
      </vt:variant>
      <vt:variant>
        <vt:i4>0</vt:i4>
      </vt:variant>
      <vt:variant>
        <vt:i4>5</vt:i4>
      </vt:variant>
      <vt:variant>
        <vt:lpwstr/>
      </vt:variant>
      <vt:variant>
        <vt:lpwstr>_Toc239543049</vt:lpwstr>
      </vt:variant>
      <vt:variant>
        <vt:i4>1441855</vt:i4>
      </vt:variant>
      <vt:variant>
        <vt:i4>545</vt:i4>
      </vt:variant>
      <vt:variant>
        <vt:i4>0</vt:i4>
      </vt:variant>
      <vt:variant>
        <vt:i4>5</vt:i4>
      </vt:variant>
      <vt:variant>
        <vt:lpwstr/>
      </vt:variant>
      <vt:variant>
        <vt:lpwstr>_Toc239543048</vt:lpwstr>
      </vt:variant>
      <vt:variant>
        <vt:i4>1441855</vt:i4>
      </vt:variant>
      <vt:variant>
        <vt:i4>539</vt:i4>
      </vt:variant>
      <vt:variant>
        <vt:i4>0</vt:i4>
      </vt:variant>
      <vt:variant>
        <vt:i4>5</vt:i4>
      </vt:variant>
      <vt:variant>
        <vt:lpwstr/>
      </vt:variant>
      <vt:variant>
        <vt:lpwstr>_Toc239543047</vt:lpwstr>
      </vt:variant>
      <vt:variant>
        <vt:i4>1441855</vt:i4>
      </vt:variant>
      <vt:variant>
        <vt:i4>533</vt:i4>
      </vt:variant>
      <vt:variant>
        <vt:i4>0</vt:i4>
      </vt:variant>
      <vt:variant>
        <vt:i4>5</vt:i4>
      </vt:variant>
      <vt:variant>
        <vt:lpwstr/>
      </vt:variant>
      <vt:variant>
        <vt:lpwstr>_Toc239543046</vt:lpwstr>
      </vt:variant>
      <vt:variant>
        <vt:i4>1441855</vt:i4>
      </vt:variant>
      <vt:variant>
        <vt:i4>527</vt:i4>
      </vt:variant>
      <vt:variant>
        <vt:i4>0</vt:i4>
      </vt:variant>
      <vt:variant>
        <vt:i4>5</vt:i4>
      </vt:variant>
      <vt:variant>
        <vt:lpwstr/>
      </vt:variant>
      <vt:variant>
        <vt:lpwstr>_Toc239543045</vt:lpwstr>
      </vt:variant>
      <vt:variant>
        <vt:i4>1441855</vt:i4>
      </vt:variant>
      <vt:variant>
        <vt:i4>521</vt:i4>
      </vt:variant>
      <vt:variant>
        <vt:i4>0</vt:i4>
      </vt:variant>
      <vt:variant>
        <vt:i4>5</vt:i4>
      </vt:variant>
      <vt:variant>
        <vt:lpwstr/>
      </vt:variant>
      <vt:variant>
        <vt:lpwstr>_Toc239543044</vt:lpwstr>
      </vt:variant>
      <vt:variant>
        <vt:i4>1441855</vt:i4>
      </vt:variant>
      <vt:variant>
        <vt:i4>515</vt:i4>
      </vt:variant>
      <vt:variant>
        <vt:i4>0</vt:i4>
      </vt:variant>
      <vt:variant>
        <vt:i4>5</vt:i4>
      </vt:variant>
      <vt:variant>
        <vt:lpwstr/>
      </vt:variant>
      <vt:variant>
        <vt:lpwstr>_Toc239543043</vt:lpwstr>
      </vt:variant>
      <vt:variant>
        <vt:i4>1441855</vt:i4>
      </vt:variant>
      <vt:variant>
        <vt:i4>509</vt:i4>
      </vt:variant>
      <vt:variant>
        <vt:i4>0</vt:i4>
      </vt:variant>
      <vt:variant>
        <vt:i4>5</vt:i4>
      </vt:variant>
      <vt:variant>
        <vt:lpwstr/>
      </vt:variant>
      <vt:variant>
        <vt:lpwstr>_Toc239543042</vt:lpwstr>
      </vt:variant>
      <vt:variant>
        <vt:i4>1441855</vt:i4>
      </vt:variant>
      <vt:variant>
        <vt:i4>503</vt:i4>
      </vt:variant>
      <vt:variant>
        <vt:i4>0</vt:i4>
      </vt:variant>
      <vt:variant>
        <vt:i4>5</vt:i4>
      </vt:variant>
      <vt:variant>
        <vt:lpwstr/>
      </vt:variant>
      <vt:variant>
        <vt:lpwstr>_Toc239543041</vt:lpwstr>
      </vt:variant>
      <vt:variant>
        <vt:i4>1441855</vt:i4>
      </vt:variant>
      <vt:variant>
        <vt:i4>497</vt:i4>
      </vt:variant>
      <vt:variant>
        <vt:i4>0</vt:i4>
      </vt:variant>
      <vt:variant>
        <vt:i4>5</vt:i4>
      </vt:variant>
      <vt:variant>
        <vt:lpwstr/>
      </vt:variant>
      <vt:variant>
        <vt:lpwstr>_Toc239543040</vt:lpwstr>
      </vt:variant>
      <vt:variant>
        <vt:i4>1114175</vt:i4>
      </vt:variant>
      <vt:variant>
        <vt:i4>491</vt:i4>
      </vt:variant>
      <vt:variant>
        <vt:i4>0</vt:i4>
      </vt:variant>
      <vt:variant>
        <vt:i4>5</vt:i4>
      </vt:variant>
      <vt:variant>
        <vt:lpwstr/>
      </vt:variant>
      <vt:variant>
        <vt:lpwstr>_Toc239543039</vt:lpwstr>
      </vt:variant>
      <vt:variant>
        <vt:i4>1114175</vt:i4>
      </vt:variant>
      <vt:variant>
        <vt:i4>485</vt:i4>
      </vt:variant>
      <vt:variant>
        <vt:i4>0</vt:i4>
      </vt:variant>
      <vt:variant>
        <vt:i4>5</vt:i4>
      </vt:variant>
      <vt:variant>
        <vt:lpwstr/>
      </vt:variant>
      <vt:variant>
        <vt:lpwstr>_Toc239543038</vt:lpwstr>
      </vt:variant>
      <vt:variant>
        <vt:i4>1114175</vt:i4>
      </vt:variant>
      <vt:variant>
        <vt:i4>479</vt:i4>
      </vt:variant>
      <vt:variant>
        <vt:i4>0</vt:i4>
      </vt:variant>
      <vt:variant>
        <vt:i4>5</vt:i4>
      </vt:variant>
      <vt:variant>
        <vt:lpwstr/>
      </vt:variant>
      <vt:variant>
        <vt:lpwstr>_Toc239543037</vt:lpwstr>
      </vt:variant>
      <vt:variant>
        <vt:i4>1114175</vt:i4>
      </vt:variant>
      <vt:variant>
        <vt:i4>473</vt:i4>
      </vt:variant>
      <vt:variant>
        <vt:i4>0</vt:i4>
      </vt:variant>
      <vt:variant>
        <vt:i4>5</vt:i4>
      </vt:variant>
      <vt:variant>
        <vt:lpwstr/>
      </vt:variant>
      <vt:variant>
        <vt:lpwstr>_Toc239543036</vt:lpwstr>
      </vt:variant>
      <vt:variant>
        <vt:i4>1114175</vt:i4>
      </vt:variant>
      <vt:variant>
        <vt:i4>467</vt:i4>
      </vt:variant>
      <vt:variant>
        <vt:i4>0</vt:i4>
      </vt:variant>
      <vt:variant>
        <vt:i4>5</vt:i4>
      </vt:variant>
      <vt:variant>
        <vt:lpwstr/>
      </vt:variant>
      <vt:variant>
        <vt:lpwstr>_Toc239543035</vt:lpwstr>
      </vt:variant>
      <vt:variant>
        <vt:i4>1114175</vt:i4>
      </vt:variant>
      <vt:variant>
        <vt:i4>461</vt:i4>
      </vt:variant>
      <vt:variant>
        <vt:i4>0</vt:i4>
      </vt:variant>
      <vt:variant>
        <vt:i4>5</vt:i4>
      </vt:variant>
      <vt:variant>
        <vt:lpwstr/>
      </vt:variant>
      <vt:variant>
        <vt:lpwstr>_Toc239543034</vt:lpwstr>
      </vt:variant>
      <vt:variant>
        <vt:i4>1114175</vt:i4>
      </vt:variant>
      <vt:variant>
        <vt:i4>455</vt:i4>
      </vt:variant>
      <vt:variant>
        <vt:i4>0</vt:i4>
      </vt:variant>
      <vt:variant>
        <vt:i4>5</vt:i4>
      </vt:variant>
      <vt:variant>
        <vt:lpwstr/>
      </vt:variant>
      <vt:variant>
        <vt:lpwstr>_Toc239543033</vt:lpwstr>
      </vt:variant>
      <vt:variant>
        <vt:i4>1114175</vt:i4>
      </vt:variant>
      <vt:variant>
        <vt:i4>449</vt:i4>
      </vt:variant>
      <vt:variant>
        <vt:i4>0</vt:i4>
      </vt:variant>
      <vt:variant>
        <vt:i4>5</vt:i4>
      </vt:variant>
      <vt:variant>
        <vt:lpwstr/>
      </vt:variant>
      <vt:variant>
        <vt:lpwstr>_Toc239543032</vt:lpwstr>
      </vt:variant>
      <vt:variant>
        <vt:i4>1114175</vt:i4>
      </vt:variant>
      <vt:variant>
        <vt:i4>443</vt:i4>
      </vt:variant>
      <vt:variant>
        <vt:i4>0</vt:i4>
      </vt:variant>
      <vt:variant>
        <vt:i4>5</vt:i4>
      </vt:variant>
      <vt:variant>
        <vt:lpwstr/>
      </vt:variant>
      <vt:variant>
        <vt:lpwstr>_Toc239543031</vt:lpwstr>
      </vt:variant>
      <vt:variant>
        <vt:i4>1114175</vt:i4>
      </vt:variant>
      <vt:variant>
        <vt:i4>437</vt:i4>
      </vt:variant>
      <vt:variant>
        <vt:i4>0</vt:i4>
      </vt:variant>
      <vt:variant>
        <vt:i4>5</vt:i4>
      </vt:variant>
      <vt:variant>
        <vt:lpwstr/>
      </vt:variant>
      <vt:variant>
        <vt:lpwstr>_Toc239543030</vt:lpwstr>
      </vt:variant>
      <vt:variant>
        <vt:i4>1048639</vt:i4>
      </vt:variant>
      <vt:variant>
        <vt:i4>431</vt:i4>
      </vt:variant>
      <vt:variant>
        <vt:i4>0</vt:i4>
      </vt:variant>
      <vt:variant>
        <vt:i4>5</vt:i4>
      </vt:variant>
      <vt:variant>
        <vt:lpwstr/>
      </vt:variant>
      <vt:variant>
        <vt:lpwstr>_Toc239543029</vt:lpwstr>
      </vt:variant>
      <vt:variant>
        <vt:i4>1048639</vt:i4>
      </vt:variant>
      <vt:variant>
        <vt:i4>425</vt:i4>
      </vt:variant>
      <vt:variant>
        <vt:i4>0</vt:i4>
      </vt:variant>
      <vt:variant>
        <vt:i4>5</vt:i4>
      </vt:variant>
      <vt:variant>
        <vt:lpwstr/>
      </vt:variant>
      <vt:variant>
        <vt:lpwstr>_Toc239543028</vt:lpwstr>
      </vt:variant>
      <vt:variant>
        <vt:i4>1048639</vt:i4>
      </vt:variant>
      <vt:variant>
        <vt:i4>419</vt:i4>
      </vt:variant>
      <vt:variant>
        <vt:i4>0</vt:i4>
      </vt:variant>
      <vt:variant>
        <vt:i4>5</vt:i4>
      </vt:variant>
      <vt:variant>
        <vt:lpwstr/>
      </vt:variant>
      <vt:variant>
        <vt:lpwstr>_Toc239543027</vt:lpwstr>
      </vt:variant>
      <vt:variant>
        <vt:i4>1048639</vt:i4>
      </vt:variant>
      <vt:variant>
        <vt:i4>413</vt:i4>
      </vt:variant>
      <vt:variant>
        <vt:i4>0</vt:i4>
      </vt:variant>
      <vt:variant>
        <vt:i4>5</vt:i4>
      </vt:variant>
      <vt:variant>
        <vt:lpwstr/>
      </vt:variant>
      <vt:variant>
        <vt:lpwstr>_Toc239543026</vt:lpwstr>
      </vt:variant>
      <vt:variant>
        <vt:i4>1048639</vt:i4>
      </vt:variant>
      <vt:variant>
        <vt:i4>407</vt:i4>
      </vt:variant>
      <vt:variant>
        <vt:i4>0</vt:i4>
      </vt:variant>
      <vt:variant>
        <vt:i4>5</vt:i4>
      </vt:variant>
      <vt:variant>
        <vt:lpwstr/>
      </vt:variant>
      <vt:variant>
        <vt:lpwstr>_Toc239543025</vt:lpwstr>
      </vt:variant>
      <vt:variant>
        <vt:i4>1048639</vt:i4>
      </vt:variant>
      <vt:variant>
        <vt:i4>401</vt:i4>
      </vt:variant>
      <vt:variant>
        <vt:i4>0</vt:i4>
      </vt:variant>
      <vt:variant>
        <vt:i4>5</vt:i4>
      </vt:variant>
      <vt:variant>
        <vt:lpwstr/>
      </vt:variant>
      <vt:variant>
        <vt:lpwstr>_Toc239543024</vt:lpwstr>
      </vt:variant>
      <vt:variant>
        <vt:i4>1048639</vt:i4>
      </vt:variant>
      <vt:variant>
        <vt:i4>395</vt:i4>
      </vt:variant>
      <vt:variant>
        <vt:i4>0</vt:i4>
      </vt:variant>
      <vt:variant>
        <vt:i4>5</vt:i4>
      </vt:variant>
      <vt:variant>
        <vt:lpwstr/>
      </vt:variant>
      <vt:variant>
        <vt:lpwstr>_Toc239543023</vt:lpwstr>
      </vt:variant>
      <vt:variant>
        <vt:i4>1048639</vt:i4>
      </vt:variant>
      <vt:variant>
        <vt:i4>389</vt:i4>
      </vt:variant>
      <vt:variant>
        <vt:i4>0</vt:i4>
      </vt:variant>
      <vt:variant>
        <vt:i4>5</vt:i4>
      </vt:variant>
      <vt:variant>
        <vt:lpwstr/>
      </vt:variant>
      <vt:variant>
        <vt:lpwstr>_Toc239543022</vt:lpwstr>
      </vt:variant>
      <vt:variant>
        <vt:i4>1048639</vt:i4>
      </vt:variant>
      <vt:variant>
        <vt:i4>383</vt:i4>
      </vt:variant>
      <vt:variant>
        <vt:i4>0</vt:i4>
      </vt:variant>
      <vt:variant>
        <vt:i4>5</vt:i4>
      </vt:variant>
      <vt:variant>
        <vt:lpwstr/>
      </vt:variant>
      <vt:variant>
        <vt:lpwstr>_Toc239543021</vt:lpwstr>
      </vt:variant>
      <vt:variant>
        <vt:i4>1048639</vt:i4>
      </vt:variant>
      <vt:variant>
        <vt:i4>377</vt:i4>
      </vt:variant>
      <vt:variant>
        <vt:i4>0</vt:i4>
      </vt:variant>
      <vt:variant>
        <vt:i4>5</vt:i4>
      </vt:variant>
      <vt:variant>
        <vt:lpwstr/>
      </vt:variant>
      <vt:variant>
        <vt:lpwstr>_Toc239543020</vt:lpwstr>
      </vt:variant>
      <vt:variant>
        <vt:i4>1245247</vt:i4>
      </vt:variant>
      <vt:variant>
        <vt:i4>371</vt:i4>
      </vt:variant>
      <vt:variant>
        <vt:i4>0</vt:i4>
      </vt:variant>
      <vt:variant>
        <vt:i4>5</vt:i4>
      </vt:variant>
      <vt:variant>
        <vt:lpwstr/>
      </vt:variant>
      <vt:variant>
        <vt:lpwstr>_Toc239543019</vt:lpwstr>
      </vt:variant>
      <vt:variant>
        <vt:i4>1245247</vt:i4>
      </vt:variant>
      <vt:variant>
        <vt:i4>365</vt:i4>
      </vt:variant>
      <vt:variant>
        <vt:i4>0</vt:i4>
      </vt:variant>
      <vt:variant>
        <vt:i4>5</vt:i4>
      </vt:variant>
      <vt:variant>
        <vt:lpwstr/>
      </vt:variant>
      <vt:variant>
        <vt:lpwstr>_Toc239543018</vt:lpwstr>
      </vt:variant>
      <vt:variant>
        <vt:i4>1245247</vt:i4>
      </vt:variant>
      <vt:variant>
        <vt:i4>359</vt:i4>
      </vt:variant>
      <vt:variant>
        <vt:i4>0</vt:i4>
      </vt:variant>
      <vt:variant>
        <vt:i4>5</vt:i4>
      </vt:variant>
      <vt:variant>
        <vt:lpwstr/>
      </vt:variant>
      <vt:variant>
        <vt:lpwstr>_Toc239543017</vt:lpwstr>
      </vt:variant>
      <vt:variant>
        <vt:i4>1245247</vt:i4>
      </vt:variant>
      <vt:variant>
        <vt:i4>353</vt:i4>
      </vt:variant>
      <vt:variant>
        <vt:i4>0</vt:i4>
      </vt:variant>
      <vt:variant>
        <vt:i4>5</vt:i4>
      </vt:variant>
      <vt:variant>
        <vt:lpwstr/>
      </vt:variant>
      <vt:variant>
        <vt:lpwstr>_Toc239543016</vt:lpwstr>
      </vt:variant>
      <vt:variant>
        <vt:i4>1245247</vt:i4>
      </vt:variant>
      <vt:variant>
        <vt:i4>347</vt:i4>
      </vt:variant>
      <vt:variant>
        <vt:i4>0</vt:i4>
      </vt:variant>
      <vt:variant>
        <vt:i4>5</vt:i4>
      </vt:variant>
      <vt:variant>
        <vt:lpwstr/>
      </vt:variant>
      <vt:variant>
        <vt:lpwstr>_Toc239543015</vt:lpwstr>
      </vt:variant>
      <vt:variant>
        <vt:i4>1245247</vt:i4>
      </vt:variant>
      <vt:variant>
        <vt:i4>341</vt:i4>
      </vt:variant>
      <vt:variant>
        <vt:i4>0</vt:i4>
      </vt:variant>
      <vt:variant>
        <vt:i4>5</vt:i4>
      </vt:variant>
      <vt:variant>
        <vt:lpwstr/>
      </vt:variant>
      <vt:variant>
        <vt:lpwstr>_Toc239543014</vt:lpwstr>
      </vt:variant>
      <vt:variant>
        <vt:i4>1245247</vt:i4>
      </vt:variant>
      <vt:variant>
        <vt:i4>335</vt:i4>
      </vt:variant>
      <vt:variant>
        <vt:i4>0</vt:i4>
      </vt:variant>
      <vt:variant>
        <vt:i4>5</vt:i4>
      </vt:variant>
      <vt:variant>
        <vt:lpwstr/>
      </vt:variant>
      <vt:variant>
        <vt:lpwstr>_Toc239543013</vt:lpwstr>
      </vt:variant>
      <vt:variant>
        <vt:i4>1245247</vt:i4>
      </vt:variant>
      <vt:variant>
        <vt:i4>329</vt:i4>
      </vt:variant>
      <vt:variant>
        <vt:i4>0</vt:i4>
      </vt:variant>
      <vt:variant>
        <vt:i4>5</vt:i4>
      </vt:variant>
      <vt:variant>
        <vt:lpwstr/>
      </vt:variant>
      <vt:variant>
        <vt:lpwstr>_Toc239543012</vt:lpwstr>
      </vt:variant>
      <vt:variant>
        <vt:i4>1245247</vt:i4>
      </vt:variant>
      <vt:variant>
        <vt:i4>323</vt:i4>
      </vt:variant>
      <vt:variant>
        <vt:i4>0</vt:i4>
      </vt:variant>
      <vt:variant>
        <vt:i4>5</vt:i4>
      </vt:variant>
      <vt:variant>
        <vt:lpwstr/>
      </vt:variant>
      <vt:variant>
        <vt:lpwstr>_Toc239543011</vt:lpwstr>
      </vt:variant>
      <vt:variant>
        <vt:i4>1245247</vt:i4>
      </vt:variant>
      <vt:variant>
        <vt:i4>317</vt:i4>
      </vt:variant>
      <vt:variant>
        <vt:i4>0</vt:i4>
      </vt:variant>
      <vt:variant>
        <vt:i4>5</vt:i4>
      </vt:variant>
      <vt:variant>
        <vt:lpwstr/>
      </vt:variant>
      <vt:variant>
        <vt:lpwstr>_Toc239543010</vt:lpwstr>
      </vt:variant>
      <vt:variant>
        <vt:i4>1179711</vt:i4>
      </vt:variant>
      <vt:variant>
        <vt:i4>311</vt:i4>
      </vt:variant>
      <vt:variant>
        <vt:i4>0</vt:i4>
      </vt:variant>
      <vt:variant>
        <vt:i4>5</vt:i4>
      </vt:variant>
      <vt:variant>
        <vt:lpwstr/>
      </vt:variant>
      <vt:variant>
        <vt:lpwstr>_Toc239543009</vt:lpwstr>
      </vt:variant>
      <vt:variant>
        <vt:i4>1179711</vt:i4>
      </vt:variant>
      <vt:variant>
        <vt:i4>305</vt:i4>
      </vt:variant>
      <vt:variant>
        <vt:i4>0</vt:i4>
      </vt:variant>
      <vt:variant>
        <vt:i4>5</vt:i4>
      </vt:variant>
      <vt:variant>
        <vt:lpwstr/>
      </vt:variant>
      <vt:variant>
        <vt:lpwstr>_Toc239543008</vt:lpwstr>
      </vt:variant>
      <vt:variant>
        <vt:i4>1179711</vt:i4>
      </vt:variant>
      <vt:variant>
        <vt:i4>299</vt:i4>
      </vt:variant>
      <vt:variant>
        <vt:i4>0</vt:i4>
      </vt:variant>
      <vt:variant>
        <vt:i4>5</vt:i4>
      </vt:variant>
      <vt:variant>
        <vt:lpwstr/>
      </vt:variant>
      <vt:variant>
        <vt:lpwstr>_Toc239543007</vt:lpwstr>
      </vt:variant>
      <vt:variant>
        <vt:i4>1179711</vt:i4>
      </vt:variant>
      <vt:variant>
        <vt:i4>293</vt:i4>
      </vt:variant>
      <vt:variant>
        <vt:i4>0</vt:i4>
      </vt:variant>
      <vt:variant>
        <vt:i4>5</vt:i4>
      </vt:variant>
      <vt:variant>
        <vt:lpwstr/>
      </vt:variant>
      <vt:variant>
        <vt:lpwstr>_Toc239543006</vt:lpwstr>
      </vt:variant>
      <vt:variant>
        <vt:i4>1179711</vt:i4>
      </vt:variant>
      <vt:variant>
        <vt:i4>287</vt:i4>
      </vt:variant>
      <vt:variant>
        <vt:i4>0</vt:i4>
      </vt:variant>
      <vt:variant>
        <vt:i4>5</vt:i4>
      </vt:variant>
      <vt:variant>
        <vt:lpwstr/>
      </vt:variant>
      <vt:variant>
        <vt:lpwstr>_Toc239543005</vt:lpwstr>
      </vt:variant>
      <vt:variant>
        <vt:i4>1179711</vt:i4>
      </vt:variant>
      <vt:variant>
        <vt:i4>281</vt:i4>
      </vt:variant>
      <vt:variant>
        <vt:i4>0</vt:i4>
      </vt:variant>
      <vt:variant>
        <vt:i4>5</vt:i4>
      </vt:variant>
      <vt:variant>
        <vt:lpwstr/>
      </vt:variant>
      <vt:variant>
        <vt:lpwstr>_Toc239543004</vt:lpwstr>
      </vt:variant>
      <vt:variant>
        <vt:i4>1179711</vt:i4>
      </vt:variant>
      <vt:variant>
        <vt:i4>275</vt:i4>
      </vt:variant>
      <vt:variant>
        <vt:i4>0</vt:i4>
      </vt:variant>
      <vt:variant>
        <vt:i4>5</vt:i4>
      </vt:variant>
      <vt:variant>
        <vt:lpwstr/>
      </vt:variant>
      <vt:variant>
        <vt:lpwstr>_Toc239543003</vt:lpwstr>
      </vt:variant>
      <vt:variant>
        <vt:i4>1179711</vt:i4>
      </vt:variant>
      <vt:variant>
        <vt:i4>269</vt:i4>
      </vt:variant>
      <vt:variant>
        <vt:i4>0</vt:i4>
      </vt:variant>
      <vt:variant>
        <vt:i4>5</vt:i4>
      </vt:variant>
      <vt:variant>
        <vt:lpwstr/>
      </vt:variant>
      <vt:variant>
        <vt:lpwstr>_Toc239543002</vt:lpwstr>
      </vt:variant>
      <vt:variant>
        <vt:i4>1179711</vt:i4>
      </vt:variant>
      <vt:variant>
        <vt:i4>263</vt:i4>
      </vt:variant>
      <vt:variant>
        <vt:i4>0</vt:i4>
      </vt:variant>
      <vt:variant>
        <vt:i4>5</vt:i4>
      </vt:variant>
      <vt:variant>
        <vt:lpwstr/>
      </vt:variant>
      <vt:variant>
        <vt:lpwstr>_Toc239543001</vt:lpwstr>
      </vt:variant>
      <vt:variant>
        <vt:i4>1179711</vt:i4>
      </vt:variant>
      <vt:variant>
        <vt:i4>257</vt:i4>
      </vt:variant>
      <vt:variant>
        <vt:i4>0</vt:i4>
      </vt:variant>
      <vt:variant>
        <vt:i4>5</vt:i4>
      </vt:variant>
      <vt:variant>
        <vt:lpwstr/>
      </vt:variant>
      <vt:variant>
        <vt:lpwstr>_Toc239543000</vt:lpwstr>
      </vt:variant>
      <vt:variant>
        <vt:i4>1703990</vt:i4>
      </vt:variant>
      <vt:variant>
        <vt:i4>251</vt:i4>
      </vt:variant>
      <vt:variant>
        <vt:i4>0</vt:i4>
      </vt:variant>
      <vt:variant>
        <vt:i4>5</vt:i4>
      </vt:variant>
      <vt:variant>
        <vt:lpwstr/>
      </vt:variant>
      <vt:variant>
        <vt:lpwstr>_Toc239542999</vt:lpwstr>
      </vt:variant>
      <vt:variant>
        <vt:i4>1769527</vt:i4>
      </vt:variant>
      <vt:variant>
        <vt:i4>242</vt:i4>
      </vt:variant>
      <vt:variant>
        <vt:i4>0</vt:i4>
      </vt:variant>
      <vt:variant>
        <vt:i4>5</vt:i4>
      </vt:variant>
      <vt:variant>
        <vt:lpwstr/>
      </vt:variant>
      <vt:variant>
        <vt:lpwstr>_Toc239542882</vt:lpwstr>
      </vt:variant>
      <vt:variant>
        <vt:i4>1769527</vt:i4>
      </vt:variant>
      <vt:variant>
        <vt:i4>236</vt:i4>
      </vt:variant>
      <vt:variant>
        <vt:i4>0</vt:i4>
      </vt:variant>
      <vt:variant>
        <vt:i4>5</vt:i4>
      </vt:variant>
      <vt:variant>
        <vt:lpwstr/>
      </vt:variant>
      <vt:variant>
        <vt:lpwstr>_Toc239542881</vt:lpwstr>
      </vt:variant>
      <vt:variant>
        <vt:i4>1769527</vt:i4>
      </vt:variant>
      <vt:variant>
        <vt:i4>230</vt:i4>
      </vt:variant>
      <vt:variant>
        <vt:i4>0</vt:i4>
      </vt:variant>
      <vt:variant>
        <vt:i4>5</vt:i4>
      </vt:variant>
      <vt:variant>
        <vt:lpwstr/>
      </vt:variant>
      <vt:variant>
        <vt:lpwstr>_Toc239542880</vt:lpwstr>
      </vt:variant>
      <vt:variant>
        <vt:i4>1310775</vt:i4>
      </vt:variant>
      <vt:variant>
        <vt:i4>224</vt:i4>
      </vt:variant>
      <vt:variant>
        <vt:i4>0</vt:i4>
      </vt:variant>
      <vt:variant>
        <vt:i4>5</vt:i4>
      </vt:variant>
      <vt:variant>
        <vt:lpwstr/>
      </vt:variant>
      <vt:variant>
        <vt:lpwstr>_Toc239542879</vt:lpwstr>
      </vt:variant>
      <vt:variant>
        <vt:i4>1310775</vt:i4>
      </vt:variant>
      <vt:variant>
        <vt:i4>218</vt:i4>
      </vt:variant>
      <vt:variant>
        <vt:i4>0</vt:i4>
      </vt:variant>
      <vt:variant>
        <vt:i4>5</vt:i4>
      </vt:variant>
      <vt:variant>
        <vt:lpwstr/>
      </vt:variant>
      <vt:variant>
        <vt:lpwstr>_Toc239542878</vt:lpwstr>
      </vt:variant>
      <vt:variant>
        <vt:i4>1310775</vt:i4>
      </vt:variant>
      <vt:variant>
        <vt:i4>212</vt:i4>
      </vt:variant>
      <vt:variant>
        <vt:i4>0</vt:i4>
      </vt:variant>
      <vt:variant>
        <vt:i4>5</vt:i4>
      </vt:variant>
      <vt:variant>
        <vt:lpwstr/>
      </vt:variant>
      <vt:variant>
        <vt:lpwstr>_Toc239542877</vt:lpwstr>
      </vt:variant>
      <vt:variant>
        <vt:i4>1310775</vt:i4>
      </vt:variant>
      <vt:variant>
        <vt:i4>206</vt:i4>
      </vt:variant>
      <vt:variant>
        <vt:i4>0</vt:i4>
      </vt:variant>
      <vt:variant>
        <vt:i4>5</vt:i4>
      </vt:variant>
      <vt:variant>
        <vt:lpwstr/>
      </vt:variant>
      <vt:variant>
        <vt:lpwstr>_Toc239542876</vt:lpwstr>
      </vt:variant>
      <vt:variant>
        <vt:i4>1310775</vt:i4>
      </vt:variant>
      <vt:variant>
        <vt:i4>200</vt:i4>
      </vt:variant>
      <vt:variant>
        <vt:i4>0</vt:i4>
      </vt:variant>
      <vt:variant>
        <vt:i4>5</vt:i4>
      </vt:variant>
      <vt:variant>
        <vt:lpwstr/>
      </vt:variant>
      <vt:variant>
        <vt:lpwstr>_Toc239542875</vt:lpwstr>
      </vt:variant>
      <vt:variant>
        <vt:i4>1310775</vt:i4>
      </vt:variant>
      <vt:variant>
        <vt:i4>194</vt:i4>
      </vt:variant>
      <vt:variant>
        <vt:i4>0</vt:i4>
      </vt:variant>
      <vt:variant>
        <vt:i4>5</vt:i4>
      </vt:variant>
      <vt:variant>
        <vt:lpwstr/>
      </vt:variant>
      <vt:variant>
        <vt:lpwstr>_Toc239542874</vt:lpwstr>
      </vt:variant>
      <vt:variant>
        <vt:i4>1310775</vt:i4>
      </vt:variant>
      <vt:variant>
        <vt:i4>188</vt:i4>
      </vt:variant>
      <vt:variant>
        <vt:i4>0</vt:i4>
      </vt:variant>
      <vt:variant>
        <vt:i4>5</vt:i4>
      </vt:variant>
      <vt:variant>
        <vt:lpwstr/>
      </vt:variant>
      <vt:variant>
        <vt:lpwstr>_Toc239542873</vt:lpwstr>
      </vt:variant>
      <vt:variant>
        <vt:i4>1310775</vt:i4>
      </vt:variant>
      <vt:variant>
        <vt:i4>182</vt:i4>
      </vt:variant>
      <vt:variant>
        <vt:i4>0</vt:i4>
      </vt:variant>
      <vt:variant>
        <vt:i4>5</vt:i4>
      </vt:variant>
      <vt:variant>
        <vt:lpwstr/>
      </vt:variant>
      <vt:variant>
        <vt:lpwstr>_Toc239542872</vt:lpwstr>
      </vt:variant>
      <vt:variant>
        <vt:i4>1310775</vt:i4>
      </vt:variant>
      <vt:variant>
        <vt:i4>176</vt:i4>
      </vt:variant>
      <vt:variant>
        <vt:i4>0</vt:i4>
      </vt:variant>
      <vt:variant>
        <vt:i4>5</vt:i4>
      </vt:variant>
      <vt:variant>
        <vt:lpwstr/>
      </vt:variant>
      <vt:variant>
        <vt:lpwstr>_Toc239542871</vt:lpwstr>
      </vt:variant>
      <vt:variant>
        <vt:i4>1310775</vt:i4>
      </vt:variant>
      <vt:variant>
        <vt:i4>170</vt:i4>
      </vt:variant>
      <vt:variant>
        <vt:i4>0</vt:i4>
      </vt:variant>
      <vt:variant>
        <vt:i4>5</vt:i4>
      </vt:variant>
      <vt:variant>
        <vt:lpwstr/>
      </vt:variant>
      <vt:variant>
        <vt:lpwstr>_Toc239542870</vt:lpwstr>
      </vt:variant>
      <vt:variant>
        <vt:i4>1376311</vt:i4>
      </vt:variant>
      <vt:variant>
        <vt:i4>164</vt:i4>
      </vt:variant>
      <vt:variant>
        <vt:i4>0</vt:i4>
      </vt:variant>
      <vt:variant>
        <vt:i4>5</vt:i4>
      </vt:variant>
      <vt:variant>
        <vt:lpwstr/>
      </vt:variant>
      <vt:variant>
        <vt:lpwstr>_Toc239542869</vt:lpwstr>
      </vt:variant>
      <vt:variant>
        <vt:i4>1376311</vt:i4>
      </vt:variant>
      <vt:variant>
        <vt:i4>158</vt:i4>
      </vt:variant>
      <vt:variant>
        <vt:i4>0</vt:i4>
      </vt:variant>
      <vt:variant>
        <vt:i4>5</vt:i4>
      </vt:variant>
      <vt:variant>
        <vt:lpwstr/>
      </vt:variant>
      <vt:variant>
        <vt:lpwstr>_Toc239542868</vt:lpwstr>
      </vt:variant>
      <vt:variant>
        <vt:i4>1376311</vt:i4>
      </vt:variant>
      <vt:variant>
        <vt:i4>152</vt:i4>
      </vt:variant>
      <vt:variant>
        <vt:i4>0</vt:i4>
      </vt:variant>
      <vt:variant>
        <vt:i4>5</vt:i4>
      </vt:variant>
      <vt:variant>
        <vt:lpwstr/>
      </vt:variant>
      <vt:variant>
        <vt:lpwstr>_Toc239542867</vt:lpwstr>
      </vt:variant>
      <vt:variant>
        <vt:i4>1376311</vt:i4>
      </vt:variant>
      <vt:variant>
        <vt:i4>146</vt:i4>
      </vt:variant>
      <vt:variant>
        <vt:i4>0</vt:i4>
      </vt:variant>
      <vt:variant>
        <vt:i4>5</vt:i4>
      </vt:variant>
      <vt:variant>
        <vt:lpwstr/>
      </vt:variant>
      <vt:variant>
        <vt:lpwstr>_Toc239542866</vt:lpwstr>
      </vt:variant>
      <vt:variant>
        <vt:i4>1376311</vt:i4>
      </vt:variant>
      <vt:variant>
        <vt:i4>140</vt:i4>
      </vt:variant>
      <vt:variant>
        <vt:i4>0</vt:i4>
      </vt:variant>
      <vt:variant>
        <vt:i4>5</vt:i4>
      </vt:variant>
      <vt:variant>
        <vt:lpwstr/>
      </vt:variant>
      <vt:variant>
        <vt:lpwstr>_Toc239542865</vt:lpwstr>
      </vt:variant>
      <vt:variant>
        <vt:i4>1376311</vt:i4>
      </vt:variant>
      <vt:variant>
        <vt:i4>134</vt:i4>
      </vt:variant>
      <vt:variant>
        <vt:i4>0</vt:i4>
      </vt:variant>
      <vt:variant>
        <vt:i4>5</vt:i4>
      </vt:variant>
      <vt:variant>
        <vt:lpwstr/>
      </vt:variant>
      <vt:variant>
        <vt:lpwstr>_Toc239542864</vt:lpwstr>
      </vt:variant>
      <vt:variant>
        <vt:i4>1376311</vt:i4>
      </vt:variant>
      <vt:variant>
        <vt:i4>128</vt:i4>
      </vt:variant>
      <vt:variant>
        <vt:i4>0</vt:i4>
      </vt:variant>
      <vt:variant>
        <vt:i4>5</vt:i4>
      </vt:variant>
      <vt:variant>
        <vt:lpwstr/>
      </vt:variant>
      <vt:variant>
        <vt:lpwstr>_Toc239542863</vt:lpwstr>
      </vt:variant>
      <vt:variant>
        <vt:i4>1376311</vt:i4>
      </vt:variant>
      <vt:variant>
        <vt:i4>122</vt:i4>
      </vt:variant>
      <vt:variant>
        <vt:i4>0</vt:i4>
      </vt:variant>
      <vt:variant>
        <vt:i4>5</vt:i4>
      </vt:variant>
      <vt:variant>
        <vt:lpwstr/>
      </vt:variant>
      <vt:variant>
        <vt:lpwstr>_Toc239542862</vt:lpwstr>
      </vt:variant>
      <vt:variant>
        <vt:i4>1376311</vt:i4>
      </vt:variant>
      <vt:variant>
        <vt:i4>116</vt:i4>
      </vt:variant>
      <vt:variant>
        <vt:i4>0</vt:i4>
      </vt:variant>
      <vt:variant>
        <vt:i4>5</vt:i4>
      </vt:variant>
      <vt:variant>
        <vt:lpwstr/>
      </vt:variant>
      <vt:variant>
        <vt:lpwstr>_Toc239542861</vt:lpwstr>
      </vt:variant>
      <vt:variant>
        <vt:i4>1376311</vt:i4>
      </vt:variant>
      <vt:variant>
        <vt:i4>110</vt:i4>
      </vt:variant>
      <vt:variant>
        <vt:i4>0</vt:i4>
      </vt:variant>
      <vt:variant>
        <vt:i4>5</vt:i4>
      </vt:variant>
      <vt:variant>
        <vt:lpwstr/>
      </vt:variant>
      <vt:variant>
        <vt:lpwstr>_Toc239542860</vt:lpwstr>
      </vt:variant>
      <vt:variant>
        <vt:i4>1441847</vt:i4>
      </vt:variant>
      <vt:variant>
        <vt:i4>104</vt:i4>
      </vt:variant>
      <vt:variant>
        <vt:i4>0</vt:i4>
      </vt:variant>
      <vt:variant>
        <vt:i4>5</vt:i4>
      </vt:variant>
      <vt:variant>
        <vt:lpwstr/>
      </vt:variant>
      <vt:variant>
        <vt:lpwstr>_Toc239542859</vt:lpwstr>
      </vt:variant>
      <vt:variant>
        <vt:i4>1441847</vt:i4>
      </vt:variant>
      <vt:variant>
        <vt:i4>98</vt:i4>
      </vt:variant>
      <vt:variant>
        <vt:i4>0</vt:i4>
      </vt:variant>
      <vt:variant>
        <vt:i4>5</vt:i4>
      </vt:variant>
      <vt:variant>
        <vt:lpwstr/>
      </vt:variant>
      <vt:variant>
        <vt:lpwstr>_Toc239542858</vt:lpwstr>
      </vt:variant>
      <vt:variant>
        <vt:i4>1441847</vt:i4>
      </vt:variant>
      <vt:variant>
        <vt:i4>92</vt:i4>
      </vt:variant>
      <vt:variant>
        <vt:i4>0</vt:i4>
      </vt:variant>
      <vt:variant>
        <vt:i4>5</vt:i4>
      </vt:variant>
      <vt:variant>
        <vt:lpwstr/>
      </vt:variant>
      <vt:variant>
        <vt:lpwstr>_Toc239542857</vt:lpwstr>
      </vt:variant>
      <vt:variant>
        <vt:i4>1441847</vt:i4>
      </vt:variant>
      <vt:variant>
        <vt:i4>86</vt:i4>
      </vt:variant>
      <vt:variant>
        <vt:i4>0</vt:i4>
      </vt:variant>
      <vt:variant>
        <vt:i4>5</vt:i4>
      </vt:variant>
      <vt:variant>
        <vt:lpwstr/>
      </vt:variant>
      <vt:variant>
        <vt:lpwstr>_Toc239542856</vt:lpwstr>
      </vt:variant>
      <vt:variant>
        <vt:i4>1441847</vt:i4>
      </vt:variant>
      <vt:variant>
        <vt:i4>80</vt:i4>
      </vt:variant>
      <vt:variant>
        <vt:i4>0</vt:i4>
      </vt:variant>
      <vt:variant>
        <vt:i4>5</vt:i4>
      </vt:variant>
      <vt:variant>
        <vt:lpwstr/>
      </vt:variant>
      <vt:variant>
        <vt:lpwstr>_Toc239542855</vt:lpwstr>
      </vt:variant>
      <vt:variant>
        <vt:i4>1441847</vt:i4>
      </vt:variant>
      <vt:variant>
        <vt:i4>74</vt:i4>
      </vt:variant>
      <vt:variant>
        <vt:i4>0</vt:i4>
      </vt:variant>
      <vt:variant>
        <vt:i4>5</vt:i4>
      </vt:variant>
      <vt:variant>
        <vt:lpwstr/>
      </vt:variant>
      <vt:variant>
        <vt:lpwstr>_Toc239542854</vt:lpwstr>
      </vt:variant>
      <vt:variant>
        <vt:i4>1441847</vt:i4>
      </vt:variant>
      <vt:variant>
        <vt:i4>68</vt:i4>
      </vt:variant>
      <vt:variant>
        <vt:i4>0</vt:i4>
      </vt:variant>
      <vt:variant>
        <vt:i4>5</vt:i4>
      </vt:variant>
      <vt:variant>
        <vt:lpwstr/>
      </vt:variant>
      <vt:variant>
        <vt:lpwstr>_Toc239542853</vt:lpwstr>
      </vt:variant>
      <vt:variant>
        <vt:i4>1441847</vt:i4>
      </vt:variant>
      <vt:variant>
        <vt:i4>62</vt:i4>
      </vt:variant>
      <vt:variant>
        <vt:i4>0</vt:i4>
      </vt:variant>
      <vt:variant>
        <vt:i4>5</vt:i4>
      </vt:variant>
      <vt:variant>
        <vt:lpwstr/>
      </vt:variant>
      <vt:variant>
        <vt:lpwstr>_Toc239542852</vt:lpwstr>
      </vt:variant>
      <vt:variant>
        <vt:i4>1441847</vt:i4>
      </vt:variant>
      <vt:variant>
        <vt:i4>56</vt:i4>
      </vt:variant>
      <vt:variant>
        <vt:i4>0</vt:i4>
      </vt:variant>
      <vt:variant>
        <vt:i4>5</vt:i4>
      </vt:variant>
      <vt:variant>
        <vt:lpwstr/>
      </vt:variant>
      <vt:variant>
        <vt:lpwstr>_Toc239542851</vt:lpwstr>
      </vt:variant>
      <vt:variant>
        <vt:i4>1441847</vt:i4>
      </vt:variant>
      <vt:variant>
        <vt:i4>50</vt:i4>
      </vt:variant>
      <vt:variant>
        <vt:i4>0</vt:i4>
      </vt:variant>
      <vt:variant>
        <vt:i4>5</vt:i4>
      </vt:variant>
      <vt:variant>
        <vt:lpwstr/>
      </vt:variant>
      <vt:variant>
        <vt:lpwstr>_Toc239542850</vt:lpwstr>
      </vt:variant>
      <vt:variant>
        <vt:i4>1507383</vt:i4>
      </vt:variant>
      <vt:variant>
        <vt:i4>44</vt:i4>
      </vt:variant>
      <vt:variant>
        <vt:i4>0</vt:i4>
      </vt:variant>
      <vt:variant>
        <vt:i4>5</vt:i4>
      </vt:variant>
      <vt:variant>
        <vt:lpwstr/>
      </vt:variant>
      <vt:variant>
        <vt:lpwstr>_Toc239542849</vt:lpwstr>
      </vt:variant>
      <vt:variant>
        <vt:i4>1507383</vt:i4>
      </vt:variant>
      <vt:variant>
        <vt:i4>38</vt:i4>
      </vt:variant>
      <vt:variant>
        <vt:i4>0</vt:i4>
      </vt:variant>
      <vt:variant>
        <vt:i4>5</vt:i4>
      </vt:variant>
      <vt:variant>
        <vt:lpwstr/>
      </vt:variant>
      <vt:variant>
        <vt:lpwstr>_Toc239542848</vt:lpwstr>
      </vt:variant>
      <vt:variant>
        <vt:i4>1507383</vt:i4>
      </vt:variant>
      <vt:variant>
        <vt:i4>32</vt:i4>
      </vt:variant>
      <vt:variant>
        <vt:i4>0</vt:i4>
      </vt:variant>
      <vt:variant>
        <vt:i4>5</vt:i4>
      </vt:variant>
      <vt:variant>
        <vt:lpwstr/>
      </vt:variant>
      <vt:variant>
        <vt:lpwstr>_Toc239542847</vt:lpwstr>
      </vt:variant>
      <vt:variant>
        <vt:i4>1507383</vt:i4>
      </vt:variant>
      <vt:variant>
        <vt:i4>26</vt:i4>
      </vt:variant>
      <vt:variant>
        <vt:i4>0</vt:i4>
      </vt:variant>
      <vt:variant>
        <vt:i4>5</vt:i4>
      </vt:variant>
      <vt:variant>
        <vt:lpwstr/>
      </vt:variant>
      <vt:variant>
        <vt:lpwstr>_Toc239542846</vt:lpwstr>
      </vt:variant>
      <vt:variant>
        <vt:i4>1507383</vt:i4>
      </vt:variant>
      <vt:variant>
        <vt:i4>20</vt:i4>
      </vt:variant>
      <vt:variant>
        <vt:i4>0</vt:i4>
      </vt:variant>
      <vt:variant>
        <vt:i4>5</vt:i4>
      </vt:variant>
      <vt:variant>
        <vt:lpwstr/>
      </vt:variant>
      <vt:variant>
        <vt:lpwstr>_Toc239542845</vt:lpwstr>
      </vt:variant>
      <vt:variant>
        <vt:i4>1507383</vt:i4>
      </vt:variant>
      <vt:variant>
        <vt:i4>14</vt:i4>
      </vt:variant>
      <vt:variant>
        <vt:i4>0</vt:i4>
      </vt:variant>
      <vt:variant>
        <vt:i4>5</vt:i4>
      </vt:variant>
      <vt:variant>
        <vt:lpwstr/>
      </vt:variant>
      <vt:variant>
        <vt:lpwstr>_Toc239542844</vt:lpwstr>
      </vt:variant>
      <vt:variant>
        <vt:i4>1507383</vt:i4>
      </vt:variant>
      <vt:variant>
        <vt:i4>8</vt:i4>
      </vt:variant>
      <vt:variant>
        <vt:i4>0</vt:i4>
      </vt:variant>
      <vt:variant>
        <vt:i4>5</vt:i4>
      </vt:variant>
      <vt:variant>
        <vt:lpwstr/>
      </vt:variant>
      <vt:variant>
        <vt:lpwstr>_Toc239542843</vt:lpwstr>
      </vt:variant>
      <vt:variant>
        <vt:i4>1507383</vt:i4>
      </vt:variant>
      <vt:variant>
        <vt:i4>2</vt:i4>
      </vt:variant>
      <vt:variant>
        <vt:i4>0</vt:i4>
      </vt:variant>
      <vt:variant>
        <vt:i4>5</vt:i4>
      </vt:variant>
      <vt:variant>
        <vt:lpwstr/>
      </vt:variant>
      <vt:variant>
        <vt:lpwstr>_Toc239542842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Evans (2200899)</dc:creator>
  <cp:keywords/>
  <cp:lastModifiedBy>Ewan Evans (2200899)</cp:lastModifiedBy>
  <cp:revision>45</cp:revision>
  <cp:lastPrinted>2026-09-06T13:53:00Z</cp:lastPrinted>
  <dcterms:created xsi:type="dcterms:W3CDTF">2026-09-06T13:53:00Z</dcterms:created>
  <dcterms:modified xsi:type="dcterms:W3CDTF">2026-09-06T15:24:00Z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8c4ad3405e9aa2c26b48b286694ea058dadb4b546aedfc9aa77768bdbce0bd51</vt:lpwstr>
  </property>
  <property fmtid="{D5CDD505-2E9C-101B-9397-08002B2CF9AE}" pid="3" name="ContentTypeId">
    <vt:lpwstr>0x01010060EEA2F366178047808FA03462A57F61</vt:lpwstr>
  </property>
</Properties>
</file>