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DEED8" w14:textId="77777777" w:rsidR="00954483" w:rsidRDefault="00954483" w:rsidP="005139B7"/>
    <w:p w14:paraId="4F6099ED" w14:textId="77777777" w:rsidR="00954483" w:rsidRDefault="00954483" w:rsidP="005139B7"/>
    <w:p w14:paraId="47FE018C" w14:textId="77777777" w:rsidR="00954483" w:rsidRDefault="00954483" w:rsidP="005139B7"/>
    <w:p w14:paraId="768E39A3" w14:textId="77777777" w:rsidR="00954483" w:rsidRDefault="00954483" w:rsidP="005139B7"/>
    <w:p w14:paraId="494623FE" w14:textId="77777777" w:rsidR="00954483" w:rsidRDefault="00954483" w:rsidP="005139B7"/>
    <w:p w14:paraId="22DF91D4" w14:textId="77777777" w:rsidR="00954483" w:rsidRDefault="00954483" w:rsidP="005139B7"/>
    <w:p w14:paraId="75EA4196" w14:textId="77777777" w:rsidR="00954483" w:rsidRDefault="00954483" w:rsidP="005139B7"/>
    <w:p w14:paraId="36E313F3" w14:textId="77777777" w:rsidR="00954483" w:rsidRDefault="00954483" w:rsidP="005139B7"/>
    <w:p w14:paraId="40811FE1" w14:textId="77777777" w:rsidR="00954483" w:rsidRDefault="00954483" w:rsidP="005139B7"/>
    <w:p w14:paraId="34B0C2F8" w14:textId="77777777" w:rsidR="00954483" w:rsidRDefault="00954483" w:rsidP="005139B7"/>
    <w:p w14:paraId="7C3481D3" w14:textId="77777777" w:rsidR="00954483" w:rsidRDefault="00954483" w:rsidP="005139B7"/>
    <w:p w14:paraId="056584C6" w14:textId="77777777" w:rsidR="00954483" w:rsidRPr="006C06A4" w:rsidRDefault="00954483" w:rsidP="005139B7">
      <w:pPr>
        <w:rPr>
          <w:sz w:val="28"/>
          <w:szCs w:val="28"/>
        </w:rPr>
      </w:pPr>
    </w:p>
    <w:p w14:paraId="22A362FE" w14:textId="77777777" w:rsidR="00A7069B" w:rsidRPr="006C06A4" w:rsidRDefault="00BA62F9" w:rsidP="006C06A4">
      <w:pPr>
        <w:jc w:val="left"/>
        <w:rPr>
          <w:sz w:val="28"/>
          <w:szCs w:val="28"/>
        </w:rPr>
      </w:pPr>
      <w:r w:rsidRPr="006C06A4">
        <w:rPr>
          <w:sz w:val="28"/>
          <w:szCs w:val="28"/>
        </w:rPr>
        <w:t xml:space="preserve">Supporting Adults Living with </w:t>
      </w:r>
      <w:r w:rsidR="003C60B6" w:rsidRPr="006C06A4">
        <w:rPr>
          <w:sz w:val="28"/>
          <w:szCs w:val="28"/>
        </w:rPr>
        <w:t>Dementia</w:t>
      </w:r>
      <w:r w:rsidRPr="006C06A4">
        <w:rPr>
          <w:sz w:val="28"/>
          <w:szCs w:val="28"/>
        </w:rPr>
        <w:t xml:space="preserve"> Using Psychological Theories</w:t>
      </w:r>
    </w:p>
    <w:p w14:paraId="7119738D" w14:textId="77777777" w:rsidR="003C60B6" w:rsidRPr="006C06A4" w:rsidRDefault="003C60B6" w:rsidP="006C06A4">
      <w:pPr>
        <w:jc w:val="left"/>
        <w:rPr>
          <w:sz w:val="28"/>
          <w:szCs w:val="28"/>
        </w:rPr>
      </w:pPr>
      <w:r w:rsidRPr="006C06A4">
        <w:rPr>
          <w:sz w:val="28"/>
          <w:szCs w:val="28"/>
        </w:rPr>
        <w:t>Module: Psychology in Health and Social Care</w:t>
      </w:r>
    </w:p>
    <w:p w14:paraId="3AFEC497" w14:textId="7A71A164" w:rsidR="006C06A4" w:rsidRDefault="006C06A4" w:rsidP="006C06A4">
      <w:pPr>
        <w:jc w:val="left"/>
      </w:pPr>
      <w:proofErr w:type="spellStart"/>
      <w:r w:rsidRPr="006C06A4">
        <w:rPr>
          <w:sz w:val="28"/>
          <w:szCs w:val="28"/>
        </w:rPr>
        <w:t>Zorha</w:t>
      </w:r>
      <w:proofErr w:type="spellEnd"/>
      <w:r w:rsidRPr="006C06A4">
        <w:rPr>
          <w:sz w:val="28"/>
          <w:szCs w:val="28"/>
        </w:rPr>
        <w:t xml:space="preserve"> Hussain</w:t>
      </w:r>
    </w:p>
    <w:p w14:paraId="48CB484D" w14:textId="77777777" w:rsidR="006C06A4" w:rsidRPr="00750D8D" w:rsidRDefault="006C06A4" w:rsidP="006C06A4">
      <w:pPr>
        <w:rPr>
          <w:sz w:val="28"/>
          <w:szCs w:val="28"/>
        </w:rPr>
      </w:pPr>
      <w:r w:rsidRPr="00750D8D">
        <w:rPr>
          <w:sz w:val="28"/>
          <w:szCs w:val="28"/>
        </w:rPr>
        <w:t>2245489</w:t>
      </w:r>
    </w:p>
    <w:p w14:paraId="325E8355" w14:textId="77777777" w:rsidR="006C06A4" w:rsidRPr="00750D8D" w:rsidRDefault="006C06A4" w:rsidP="006C06A4">
      <w:pPr>
        <w:rPr>
          <w:sz w:val="28"/>
          <w:szCs w:val="28"/>
        </w:rPr>
      </w:pPr>
      <w:r w:rsidRPr="00750D8D">
        <w:rPr>
          <w:sz w:val="28"/>
          <w:szCs w:val="28"/>
        </w:rPr>
        <w:t>LCH4010</w:t>
      </w:r>
    </w:p>
    <w:p w14:paraId="694046E1" w14:textId="40382CFE" w:rsidR="00CE57B3" w:rsidRDefault="006C06A4" w:rsidP="006C06A4">
      <w:r w:rsidRPr="00750D8D">
        <w:rPr>
          <w:sz w:val="28"/>
          <w:szCs w:val="28"/>
        </w:rPr>
        <w:t>Samuel Assan</w:t>
      </w:r>
      <w:r w:rsidR="00CE57B3">
        <w:br w:type="page"/>
      </w:r>
    </w:p>
    <w:sdt>
      <w:sdtPr>
        <w:rPr>
          <w:rFonts w:ascii="Arial" w:hAnsi="Arial" w:cs="Arial"/>
          <w:color w:val="auto"/>
          <w:sz w:val="24"/>
          <w:szCs w:val="24"/>
        </w:rPr>
        <w:id w:val="-743948348"/>
        <w:docPartObj>
          <w:docPartGallery w:val="Table of Contents"/>
          <w:docPartUnique/>
        </w:docPartObj>
      </w:sdtPr>
      <w:sdtEndPr>
        <w:rPr>
          <w:noProof/>
          <w:sz w:val="22"/>
        </w:rPr>
      </w:sdtEndPr>
      <w:sdtContent>
        <w:p w14:paraId="61EC1B4D" w14:textId="77777777" w:rsidR="00CE57B3" w:rsidRPr="004D5544" w:rsidRDefault="00CE57B3" w:rsidP="004D5544">
          <w:pPr>
            <w:pStyle w:val="TOCHeading"/>
            <w:jc w:val="center"/>
            <w:rPr>
              <w:rFonts w:ascii="Arial" w:hAnsi="Arial" w:cs="Arial"/>
              <w:color w:val="auto"/>
            </w:rPr>
          </w:pPr>
          <w:r w:rsidRPr="004D5544">
            <w:rPr>
              <w:rFonts w:ascii="Arial" w:hAnsi="Arial" w:cs="Arial"/>
              <w:color w:val="auto"/>
            </w:rPr>
            <w:t>Table of Contents</w:t>
          </w:r>
        </w:p>
        <w:p w14:paraId="39E03296" w14:textId="77777777" w:rsidR="004D5544" w:rsidRDefault="00CE57B3">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211637916" w:history="1">
            <w:r w:rsidR="004D5544" w:rsidRPr="002115C6">
              <w:rPr>
                <w:rStyle w:val="Hyperlink"/>
                <w:noProof/>
              </w:rPr>
              <w:t>Introduction</w:t>
            </w:r>
            <w:r w:rsidR="004D5544">
              <w:rPr>
                <w:noProof/>
                <w:webHidden/>
              </w:rPr>
              <w:tab/>
            </w:r>
            <w:r w:rsidR="004D5544">
              <w:rPr>
                <w:noProof/>
                <w:webHidden/>
              </w:rPr>
              <w:fldChar w:fldCharType="begin"/>
            </w:r>
            <w:r w:rsidR="004D5544">
              <w:rPr>
                <w:noProof/>
                <w:webHidden/>
              </w:rPr>
              <w:instrText xml:space="preserve"> PAGEREF _Toc211637916 \h </w:instrText>
            </w:r>
            <w:r w:rsidR="004D5544">
              <w:rPr>
                <w:noProof/>
                <w:webHidden/>
              </w:rPr>
            </w:r>
            <w:r w:rsidR="004D5544">
              <w:rPr>
                <w:noProof/>
                <w:webHidden/>
              </w:rPr>
              <w:fldChar w:fldCharType="separate"/>
            </w:r>
            <w:r w:rsidR="004D5544">
              <w:rPr>
                <w:noProof/>
                <w:webHidden/>
              </w:rPr>
              <w:t>1</w:t>
            </w:r>
            <w:r w:rsidR="004D5544">
              <w:rPr>
                <w:noProof/>
                <w:webHidden/>
              </w:rPr>
              <w:fldChar w:fldCharType="end"/>
            </w:r>
          </w:hyperlink>
        </w:p>
        <w:p w14:paraId="6901879F" w14:textId="77777777" w:rsidR="004D5544" w:rsidRDefault="00771E57">
          <w:pPr>
            <w:pStyle w:val="TOC1"/>
            <w:tabs>
              <w:tab w:val="right" w:leader="dot" w:pos="9350"/>
            </w:tabs>
            <w:rPr>
              <w:rFonts w:asciiTheme="minorHAnsi" w:eastAsiaTheme="minorEastAsia" w:hAnsiTheme="minorHAnsi" w:cstheme="minorBidi"/>
              <w:noProof/>
              <w:szCs w:val="22"/>
            </w:rPr>
          </w:pPr>
          <w:hyperlink w:anchor="_Toc211637917" w:history="1">
            <w:r w:rsidR="004D5544" w:rsidRPr="002115C6">
              <w:rPr>
                <w:rStyle w:val="Hyperlink"/>
                <w:noProof/>
              </w:rPr>
              <w:t>Psychological Theories</w:t>
            </w:r>
            <w:r w:rsidR="004D5544">
              <w:rPr>
                <w:noProof/>
                <w:webHidden/>
              </w:rPr>
              <w:tab/>
            </w:r>
            <w:r w:rsidR="004D5544">
              <w:rPr>
                <w:noProof/>
                <w:webHidden/>
              </w:rPr>
              <w:fldChar w:fldCharType="begin"/>
            </w:r>
            <w:r w:rsidR="004D5544">
              <w:rPr>
                <w:noProof/>
                <w:webHidden/>
              </w:rPr>
              <w:instrText xml:space="preserve"> PAGEREF _Toc211637917 \h </w:instrText>
            </w:r>
            <w:r w:rsidR="004D5544">
              <w:rPr>
                <w:noProof/>
                <w:webHidden/>
              </w:rPr>
            </w:r>
            <w:r w:rsidR="004D5544">
              <w:rPr>
                <w:noProof/>
                <w:webHidden/>
              </w:rPr>
              <w:fldChar w:fldCharType="separate"/>
            </w:r>
            <w:r w:rsidR="004D5544">
              <w:rPr>
                <w:noProof/>
                <w:webHidden/>
              </w:rPr>
              <w:t>1</w:t>
            </w:r>
            <w:r w:rsidR="004D5544">
              <w:rPr>
                <w:noProof/>
                <w:webHidden/>
              </w:rPr>
              <w:fldChar w:fldCharType="end"/>
            </w:r>
          </w:hyperlink>
        </w:p>
        <w:p w14:paraId="7ABCC483" w14:textId="77777777" w:rsidR="004D5544" w:rsidRDefault="00771E57">
          <w:pPr>
            <w:pStyle w:val="TOC2"/>
            <w:tabs>
              <w:tab w:val="right" w:leader="dot" w:pos="9350"/>
            </w:tabs>
            <w:rPr>
              <w:rFonts w:asciiTheme="minorHAnsi" w:eastAsiaTheme="minorEastAsia" w:hAnsiTheme="minorHAnsi" w:cstheme="minorBidi"/>
              <w:noProof/>
              <w:szCs w:val="22"/>
            </w:rPr>
          </w:pPr>
          <w:hyperlink w:anchor="_Toc211637918" w:history="1">
            <w:r w:rsidR="004D5544" w:rsidRPr="002115C6">
              <w:rPr>
                <w:rStyle w:val="Hyperlink"/>
                <w:noProof/>
              </w:rPr>
              <w:t>Psychological Theory of Development (Erikson)</w:t>
            </w:r>
            <w:r w:rsidR="004D5544">
              <w:rPr>
                <w:noProof/>
                <w:webHidden/>
              </w:rPr>
              <w:tab/>
            </w:r>
            <w:r w:rsidR="004D5544">
              <w:rPr>
                <w:noProof/>
                <w:webHidden/>
              </w:rPr>
              <w:fldChar w:fldCharType="begin"/>
            </w:r>
            <w:r w:rsidR="004D5544">
              <w:rPr>
                <w:noProof/>
                <w:webHidden/>
              </w:rPr>
              <w:instrText xml:space="preserve"> PAGEREF _Toc211637918 \h </w:instrText>
            </w:r>
            <w:r w:rsidR="004D5544">
              <w:rPr>
                <w:noProof/>
                <w:webHidden/>
              </w:rPr>
            </w:r>
            <w:r w:rsidR="004D5544">
              <w:rPr>
                <w:noProof/>
                <w:webHidden/>
              </w:rPr>
              <w:fldChar w:fldCharType="separate"/>
            </w:r>
            <w:r w:rsidR="004D5544">
              <w:rPr>
                <w:noProof/>
                <w:webHidden/>
              </w:rPr>
              <w:t>1</w:t>
            </w:r>
            <w:r w:rsidR="004D5544">
              <w:rPr>
                <w:noProof/>
                <w:webHidden/>
              </w:rPr>
              <w:fldChar w:fldCharType="end"/>
            </w:r>
          </w:hyperlink>
        </w:p>
        <w:p w14:paraId="36CBC90E" w14:textId="77777777" w:rsidR="004D5544" w:rsidRDefault="00771E57">
          <w:pPr>
            <w:pStyle w:val="TOC3"/>
            <w:tabs>
              <w:tab w:val="right" w:leader="dot" w:pos="9350"/>
            </w:tabs>
            <w:rPr>
              <w:rFonts w:asciiTheme="minorHAnsi" w:eastAsiaTheme="minorEastAsia" w:hAnsiTheme="minorHAnsi" w:cstheme="minorBidi"/>
              <w:noProof/>
              <w:szCs w:val="22"/>
            </w:rPr>
          </w:pPr>
          <w:hyperlink w:anchor="_Toc211637919" w:history="1">
            <w:r w:rsidR="004D5544" w:rsidRPr="002115C6">
              <w:rPr>
                <w:rStyle w:val="Hyperlink"/>
                <w:noProof/>
              </w:rPr>
              <w:t>Applying in Dementia Care</w:t>
            </w:r>
            <w:r w:rsidR="004D5544">
              <w:rPr>
                <w:noProof/>
                <w:webHidden/>
              </w:rPr>
              <w:tab/>
            </w:r>
            <w:r w:rsidR="004D5544">
              <w:rPr>
                <w:noProof/>
                <w:webHidden/>
              </w:rPr>
              <w:fldChar w:fldCharType="begin"/>
            </w:r>
            <w:r w:rsidR="004D5544">
              <w:rPr>
                <w:noProof/>
                <w:webHidden/>
              </w:rPr>
              <w:instrText xml:space="preserve"> PAGEREF _Toc211637919 \h </w:instrText>
            </w:r>
            <w:r w:rsidR="004D5544">
              <w:rPr>
                <w:noProof/>
                <w:webHidden/>
              </w:rPr>
            </w:r>
            <w:r w:rsidR="004D5544">
              <w:rPr>
                <w:noProof/>
                <w:webHidden/>
              </w:rPr>
              <w:fldChar w:fldCharType="separate"/>
            </w:r>
            <w:r w:rsidR="004D5544">
              <w:rPr>
                <w:noProof/>
                <w:webHidden/>
              </w:rPr>
              <w:t>1</w:t>
            </w:r>
            <w:r w:rsidR="004D5544">
              <w:rPr>
                <w:noProof/>
                <w:webHidden/>
              </w:rPr>
              <w:fldChar w:fldCharType="end"/>
            </w:r>
          </w:hyperlink>
        </w:p>
        <w:p w14:paraId="42ECF47A" w14:textId="77777777" w:rsidR="004D5544" w:rsidRDefault="00771E57">
          <w:pPr>
            <w:pStyle w:val="TOC2"/>
            <w:tabs>
              <w:tab w:val="right" w:leader="dot" w:pos="9350"/>
            </w:tabs>
            <w:rPr>
              <w:rFonts w:asciiTheme="minorHAnsi" w:eastAsiaTheme="minorEastAsia" w:hAnsiTheme="minorHAnsi" w:cstheme="minorBidi"/>
              <w:noProof/>
              <w:szCs w:val="22"/>
            </w:rPr>
          </w:pPr>
          <w:hyperlink w:anchor="_Toc211637920" w:history="1">
            <w:r w:rsidR="004D5544" w:rsidRPr="002115C6">
              <w:rPr>
                <w:rStyle w:val="Hyperlink"/>
                <w:noProof/>
              </w:rPr>
              <w:t>Person Centered Theory (Rogers)</w:t>
            </w:r>
            <w:r w:rsidR="004D5544">
              <w:rPr>
                <w:noProof/>
                <w:webHidden/>
              </w:rPr>
              <w:tab/>
            </w:r>
            <w:r w:rsidR="004D5544">
              <w:rPr>
                <w:noProof/>
                <w:webHidden/>
              </w:rPr>
              <w:fldChar w:fldCharType="begin"/>
            </w:r>
            <w:r w:rsidR="004D5544">
              <w:rPr>
                <w:noProof/>
                <w:webHidden/>
              </w:rPr>
              <w:instrText xml:space="preserve"> PAGEREF _Toc211637920 \h </w:instrText>
            </w:r>
            <w:r w:rsidR="004D5544">
              <w:rPr>
                <w:noProof/>
                <w:webHidden/>
              </w:rPr>
            </w:r>
            <w:r w:rsidR="004D5544">
              <w:rPr>
                <w:noProof/>
                <w:webHidden/>
              </w:rPr>
              <w:fldChar w:fldCharType="separate"/>
            </w:r>
            <w:r w:rsidR="004D5544">
              <w:rPr>
                <w:noProof/>
                <w:webHidden/>
              </w:rPr>
              <w:t>2</w:t>
            </w:r>
            <w:r w:rsidR="004D5544">
              <w:rPr>
                <w:noProof/>
                <w:webHidden/>
              </w:rPr>
              <w:fldChar w:fldCharType="end"/>
            </w:r>
          </w:hyperlink>
        </w:p>
        <w:p w14:paraId="176BD6B9" w14:textId="77777777" w:rsidR="004D5544" w:rsidRDefault="00771E57">
          <w:pPr>
            <w:pStyle w:val="TOC3"/>
            <w:tabs>
              <w:tab w:val="right" w:leader="dot" w:pos="9350"/>
            </w:tabs>
            <w:rPr>
              <w:rFonts w:asciiTheme="minorHAnsi" w:eastAsiaTheme="minorEastAsia" w:hAnsiTheme="minorHAnsi" w:cstheme="minorBidi"/>
              <w:noProof/>
              <w:szCs w:val="22"/>
            </w:rPr>
          </w:pPr>
          <w:hyperlink w:anchor="_Toc211637921" w:history="1">
            <w:r w:rsidR="004D5544" w:rsidRPr="002115C6">
              <w:rPr>
                <w:rStyle w:val="Hyperlink"/>
                <w:noProof/>
              </w:rPr>
              <w:t>Dementia Care Application</w:t>
            </w:r>
            <w:r w:rsidR="004D5544">
              <w:rPr>
                <w:noProof/>
                <w:webHidden/>
              </w:rPr>
              <w:tab/>
            </w:r>
            <w:r w:rsidR="004D5544">
              <w:rPr>
                <w:noProof/>
                <w:webHidden/>
              </w:rPr>
              <w:fldChar w:fldCharType="begin"/>
            </w:r>
            <w:r w:rsidR="004D5544">
              <w:rPr>
                <w:noProof/>
                <w:webHidden/>
              </w:rPr>
              <w:instrText xml:space="preserve"> PAGEREF _Toc211637921 \h </w:instrText>
            </w:r>
            <w:r w:rsidR="004D5544">
              <w:rPr>
                <w:noProof/>
                <w:webHidden/>
              </w:rPr>
            </w:r>
            <w:r w:rsidR="004D5544">
              <w:rPr>
                <w:noProof/>
                <w:webHidden/>
              </w:rPr>
              <w:fldChar w:fldCharType="separate"/>
            </w:r>
            <w:r w:rsidR="004D5544">
              <w:rPr>
                <w:noProof/>
                <w:webHidden/>
              </w:rPr>
              <w:t>3</w:t>
            </w:r>
            <w:r w:rsidR="004D5544">
              <w:rPr>
                <w:noProof/>
                <w:webHidden/>
              </w:rPr>
              <w:fldChar w:fldCharType="end"/>
            </w:r>
          </w:hyperlink>
        </w:p>
        <w:p w14:paraId="1F1927FD" w14:textId="77777777" w:rsidR="004D5544" w:rsidRDefault="00771E57">
          <w:pPr>
            <w:pStyle w:val="TOC2"/>
            <w:tabs>
              <w:tab w:val="right" w:leader="dot" w:pos="9350"/>
            </w:tabs>
            <w:rPr>
              <w:rFonts w:asciiTheme="minorHAnsi" w:eastAsiaTheme="minorEastAsia" w:hAnsiTheme="minorHAnsi" w:cstheme="minorBidi"/>
              <w:noProof/>
              <w:szCs w:val="22"/>
            </w:rPr>
          </w:pPr>
          <w:hyperlink w:anchor="_Toc211637922" w:history="1">
            <w:r w:rsidR="004D5544" w:rsidRPr="002115C6">
              <w:rPr>
                <w:rStyle w:val="Hyperlink"/>
                <w:noProof/>
              </w:rPr>
              <w:t>Integration</w:t>
            </w:r>
            <w:r w:rsidR="004D5544">
              <w:rPr>
                <w:noProof/>
                <w:webHidden/>
              </w:rPr>
              <w:tab/>
            </w:r>
            <w:r w:rsidR="004D5544">
              <w:rPr>
                <w:noProof/>
                <w:webHidden/>
              </w:rPr>
              <w:fldChar w:fldCharType="begin"/>
            </w:r>
            <w:r w:rsidR="004D5544">
              <w:rPr>
                <w:noProof/>
                <w:webHidden/>
              </w:rPr>
              <w:instrText xml:space="preserve"> PAGEREF _Toc211637922 \h </w:instrText>
            </w:r>
            <w:r w:rsidR="004D5544">
              <w:rPr>
                <w:noProof/>
                <w:webHidden/>
              </w:rPr>
            </w:r>
            <w:r w:rsidR="004D5544">
              <w:rPr>
                <w:noProof/>
                <w:webHidden/>
              </w:rPr>
              <w:fldChar w:fldCharType="separate"/>
            </w:r>
            <w:r w:rsidR="004D5544">
              <w:rPr>
                <w:noProof/>
                <w:webHidden/>
              </w:rPr>
              <w:t>4</w:t>
            </w:r>
            <w:r w:rsidR="004D5544">
              <w:rPr>
                <w:noProof/>
                <w:webHidden/>
              </w:rPr>
              <w:fldChar w:fldCharType="end"/>
            </w:r>
          </w:hyperlink>
        </w:p>
        <w:p w14:paraId="231FD1E7" w14:textId="77777777" w:rsidR="004D5544" w:rsidRDefault="00771E57">
          <w:pPr>
            <w:pStyle w:val="TOC2"/>
            <w:tabs>
              <w:tab w:val="right" w:leader="dot" w:pos="9350"/>
            </w:tabs>
            <w:rPr>
              <w:rFonts w:asciiTheme="minorHAnsi" w:eastAsiaTheme="minorEastAsia" w:hAnsiTheme="minorHAnsi" w:cstheme="minorBidi"/>
              <w:noProof/>
              <w:szCs w:val="22"/>
            </w:rPr>
          </w:pPr>
          <w:hyperlink w:anchor="_Toc211637923" w:history="1">
            <w:r w:rsidR="004D5544" w:rsidRPr="002115C6">
              <w:rPr>
                <w:rStyle w:val="Hyperlink"/>
                <w:noProof/>
              </w:rPr>
              <w:t>Ethical Consideration</w:t>
            </w:r>
            <w:r w:rsidR="004D5544">
              <w:rPr>
                <w:noProof/>
                <w:webHidden/>
              </w:rPr>
              <w:tab/>
            </w:r>
            <w:r w:rsidR="004D5544">
              <w:rPr>
                <w:noProof/>
                <w:webHidden/>
              </w:rPr>
              <w:fldChar w:fldCharType="begin"/>
            </w:r>
            <w:r w:rsidR="004D5544">
              <w:rPr>
                <w:noProof/>
                <w:webHidden/>
              </w:rPr>
              <w:instrText xml:space="preserve"> PAGEREF _Toc211637923 \h </w:instrText>
            </w:r>
            <w:r w:rsidR="004D5544">
              <w:rPr>
                <w:noProof/>
                <w:webHidden/>
              </w:rPr>
            </w:r>
            <w:r w:rsidR="004D5544">
              <w:rPr>
                <w:noProof/>
                <w:webHidden/>
              </w:rPr>
              <w:fldChar w:fldCharType="separate"/>
            </w:r>
            <w:r w:rsidR="004D5544">
              <w:rPr>
                <w:noProof/>
                <w:webHidden/>
              </w:rPr>
              <w:t>4</w:t>
            </w:r>
            <w:r w:rsidR="004D5544">
              <w:rPr>
                <w:noProof/>
                <w:webHidden/>
              </w:rPr>
              <w:fldChar w:fldCharType="end"/>
            </w:r>
          </w:hyperlink>
        </w:p>
        <w:p w14:paraId="16C45F37" w14:textId="77777777" w:rsidR="004D5544" w:rsidRDefault="00771E57">
          <w:pPr>
            <w:pStyle w:val="TOC1"/>
            <w:tabs>
              <w:tab w:val="right" w:leader="dot" w:pos="9350"/>
            </w:tabs>
            <w:rPr>
              <w:rFonts w:asciiTheme="minorHAnsi" w:eastAsiaTheme="minorEastAsia" w:hAnsiTheme="minorHAnsi" w:cstheme="minorBidi"/>
              <w:noProof/>
              <w:szCs w:val="22"/>
            </w:rPr>
          </w:pPr>
          <w:hyperlink w:anchor="_Toc211637924" w:history="1">
            <w:r w:rsidR="004D5544" w:rsidRPr="002115C6">
              <w:rPr>
                <w:rStyle w:val="Hyperlink"/>
                <w:noProof/>
              </w:rPr>
              <w:t>Conclusion</w:t>
            </w:r>
            <w:r w:rsidR="004D5544">
              <w:rPr>
                <w:noProof/>
                <w:webHidden/>
              </w:rPr>
              <w:tab/>
            </w:r>
            <w:r w:rsidR="004D5544">
              <w:rPr>
                <w:noProof/>
                <w:webHidden/>
              </w:rPr>
              <w:fldChar w:fldCharType="begin"/>
            </w:r>
            <w:r w:rsidR="004D5544">
              <w:rPr>
                <w:noProof/>
                <w:webHidden/>
              </w:rPr>
              <w:instrText xml:space="preserve"> PAGEREF _Toc211637924 \h </w:instrText>
            </w:r>
            <w:r w:rsidR="004D5544">
              <w:rPr>
                <w:noProof/>
                <w:webHidden/>
              </w:rPr>
            </w:r>
            <w:r w:rsidR="004D5544">
              <w:rPr>
                <w:noProof/>
                <w:webHidden/>
              </w:rPr>
              <w:fldChar w:fldCharType="separate"/>
            </w:r>
            <w:r w:rsidR="004D5544">
              <w:rPr>
                <w:noProof/>
                <w:webHidden/>
              </w:rPr>
              <w:t>4</w:t>
            </w:r>
            <w:r w:rsidR="004D5544">
              <w:rPr>
                <w:noProof/>
                <w:webHidden/>
              </w:rPr>
              <w:fldChar w:fldCharType="end"/>
            </w:r>
          </w:hyperlink>
        </w:p>
        <w:p w14:paraId="068581B9" w14:textId="77777777" w:rsidR="004D5544" w:rsidRDefault="00771E57">
          <w:pPr>
            <w:pStyle w:val="TOC1"/>
            <w:tabs>
              <w:tab w:val="right" w:leader="dot" w:pos="9350"/>
            </w:tabs>
            <w:rPr>
              <w:rFonts w:asciiTheme="minorHAnsi" w:eastAsiaTheme="minorEastAsia" w:hAnsiTheme="minorHAnsi" w:cstheme="minorBidi"/>
              <w:noProof/>
              <w:szCs w:val="22"/>
            </w:rPr>
          </w:pPr>
          <w:hyperlink w:anchor="_Toc211637925" w:history="1">
            <w:r w:rsidR="004D5544" w:rsidRPr="002115C6">
              <w:rPr>
                <w:rStyle w:val="Hyperlink"/>
                <w:noProof/>
              </w:rPr>
              <w:t>References</w:t>
            </w:r>
            <w:r w:rsidR="004D5544">
              <w:rPr>
                <w:noProof/>
                <w:webHidden/>
              </w:rPr>
              <w:tab/>
            </w:r>
            <w:r w:rsidR="004D5544">
              <w:rPr>
                <w:noProof/>
                <w:webHidden/>
              </w:rPr>
              <w:fldChar w:fldCharType="begin"/>
            </w:r>
            <w:r w:rsidR="004D5544">
              <w:rPr>
                <w:noProof/>
                <w:webHidden/>
              </w:rPr>
              <w:instrText xml:space="preserve"> PAGEREF _Toc211637925 \h </w:instrText>
            </w:r>
            <w:r w:rsidR="004D5544">
              <w:rPr>
                <w:noProof/>
                <w:webHidden/>
              </w:rPr>
            </w:r>
            <w:r w:rsidR="004D5544">
              <w:rPr>
                <w:noProof/>
                <w:webHidden/>
              </w:rPr>
              <w:fldChar w:fldCharType="separate"/>
            </w:r>
            <w:r w:rsidR="004D5544">
              <w:rPr>
                <w:noProof/>
                <w:webHidden/>
              </w:rPr>
              <w:t>5</w:t>
            </w:r>
            <w:r w:rsidR="004D5544">
              <w:rPr>
                <w:noProof/>
                <w:webHidden/>
              </w:rPr>
              <w:fldChar w:fldCharType="end"/>
            </w:r>
          </w:hyperlink>
        </w:p>
        <w:p w14:paraId="4ACE4749" w14:textId="77777777" w:rsidR="00CE57B3" w:rsidRDefault="00CE57B3" w:rsidP="005139B7">
          <w:r>
            <w:rPr>
              <w:noProof/>
            </w:rPr>
            <w:fldChar w:fldCharType="end"/>
          </w:r>
        </w:p>
      </w:sdtContent>
    </w:sdt>
    <w:p w14:paraId="66919462" w14:textId="77777777" w:rsidR="00954483" w:rsidRPr="00954483" w:rsidRDefault="00954483" w:rsidP="005139B7"/>
    <w:p w14:paraId="79F65DC6" w14:textId="77777777" w:rsidR="006A7C30" w:rsidRDefault="006A7C30" w:rsidP="005139B7">
      <w:pPr>
        <w:sectPr w:rsidR="006A7C30" w:rsidSect="00CE57B3">
          <w:footerReference w:type="default" r:id="rId8"/>
          <w:pgSz w:w="12240" w:h="15840"/>
          <w:pgMar w:top="1440" w:right="1440" w:bottom="1440" w:left="1440" w:header="720" w:footer="720" w:gutter="0"/>
          <w:pgNumType w:fmt="upperRoman"/>
          <w:cols w:space="720"/>
          <w:docGrid w:linePitch="360"/>
        </w:sectPr>
      </w:pPr>
    </w:p>
    <w:p w14:paraId="7B785D87" w14:textId="77777777" w:rsidR="00634332" w:rsidRPr="005139B7" w:rsidRDefault="00322885" w:rsidP="005139B7">
      <w:pPr>
        <w:pStyle w:val="Heading1"/>
      </w:pPr>
      <w:bookmarkStart w:id="0" w:name="_Toc211637916"/>
      <w:r w:rsidRPr="005139B7">
        <w:lastRenderedPageBreak/>
        <w:t>Introduction</w:t>
      </w:r>
      <w:bookmarkEnd w:id="0"/>
    </w:p>
    <w:p w14:paraId="53A8F3C3" w14:textId="77777777" w:rsidR="00322885" w:rsidRDefault="00DF3D56" w:rsidP="005139B7">
      <w:r>
        <w:tab/>
      </w:r>
      <w:r w:rsidRPr="00DF3D56">
        <w:t xml:space="preserve">The United Kingdom is facing the growing needs of the ageing population on the services of health and social care, especially in the field of dementia care. Dementia is a progressive neurocognitive disorder that impairs memory, cognition and behaviour but has major psychological and social consequences on individuals aged 65 and above (Alzheimer's Society, 2023). Health and social care staff are very vital in offering person-centred and psychologically informed care that facilitates dignity, autonomy and emotional wellbeing. This report discusses how two psychological theories, namely Psychosocial Theory of Development and Person-Centred Theory by Erikson and Rogers can be used to serve the needs of older adults who have dementia in residential care facilities. The report additionally assesses the </w:t>
      </w:r>
      <w:r w:rsidR="0043034C" w:rsidRPr="00DF3D56">
        <w:t>practice</w:t>
      </w:r>
      <w:r w:rsidRPr="00DF3D56">
        <w:t xml:space="preserve">, issues and implementation strategies in professional </w:t>
      </w:r>
      <w:r w:rsidR="0043034C" w:rsidRPr="00DF3D56">
        <w:t>practice</w:t>
      </w:r>
      <w:r w:rsidRPr="00DF3D56">
        <w:t>.</w:t>
      </w:r>
      <w:r w:rsidR="0043034C">
        <w:t xml:space="preserve"> </w:t>
      </w:r>
    </w:p>
    <w:p w14:paraId="139C5317" w14:textId="77777777" w:rsidR="0043034C" w:rsidRDefault="0052350F" w:rsidP="009E1944">
      <w:pPr>
        <w:pStyle w:val="Heading1"/>
      </w:pPr>
      <w:bookmarkStart w:id="1" w:name="_Toc211637917"/>
      <w:r>
        <w:t>Psychological Theories</w:t>
      </w:r>
      <w:bookmarkEnd w:id="1"/>
    </w:p>
    <w:p w14:paraId="6F2C4543" w14:textId="77777777" w:rsidR="0052350F" w:rsidRDefault="0066098D" w:rsidP="0055462F">
      <w:pPr>
        <w:pStyle w:val="Heading2"/>
      </w:pPr>
      <w:bookmarkStart w:id="2" w:name="_Toc211637918"/>
      <w:r>
        <w:t>Psychological Theory of Development (Erikson)</w:t>
      </w:r>
      <w:bookmarkEnd w:id="2"/>
    </w:p>
    <w:p w14:paraId="106A061E" w14:textId="77777777" w:rsidR="00E152CB" w:rsidRDefault="0082256D" w:rsidP="0082256D">
      <w:r>
        <w:tab/>
        <w:t>The psychosocial theory developed by Erik Erikson (1950) is based on the concept that human development unfolds in eight stages, each of which is marked with the dominant conflict that has to be solved to ensure healthy psychological development. The last stage, which is the Integrity vs. Despair, usually in late adulthood (65 and more), occurs at age 65 and above. At this phase, one looks back at their lives assessing their successes and losses. When this resolution is successful then a feeling of integrity and fulfilment is experienced and failure can lead to despair, guilt and fear of death (Erikson, 1982).</w:t>
      </w:r>
    </w:p>
    <w:p w14:paraId="4E795A3B" w14:textId="77777777" w:rsidR="0066098D" w:rsidRDefault="009B34CB" w:rsidP="0082256D">
      <w:r>
        <w:tab/>
      </w:r>
      <w:r w:rsidR="0082256D">
        <w:t>In dementia in elderly people, cognitive impairment, loss of independence, and shifts in social identity may disrupt this stage. Nevertheless, the sense of coherence and meaning in the face of cognitive impairment can be facilitated when people engage in reviewing and reminiscence of their lives (</w:t>
      </w:r>
      <w:r w:rsidR="0028685F" w:rsidRPr="0028685F">
        <w:t>Ross, Hofbauer and Rodriguez,</w:t>
      </w:r>
      <w:r w:rsidR="0028685F">
        <w:t xml:space="preserve"> </w:t>
      </w:r>
      <w:r w:rsidR="0028685F" w:rsidRPr="0028685F">
        <w:t>2022</w:t>
      </w:r>
      <w:r w:rsidR="0082256D">
        <w:t>). The framework developed by Erikson is thus very pertinent in the perception of emotional and existential experience of elderly people in the care homes.</w:t>
      </w:r>
    </w:p>
    <w:p w14:paraId="20875F27" w14:textId="77777777" w:rsidR="004630DE" w:rsidRDefault="004630DE" w:rsidP="00472A6E">
      <w:pPr>
        <w:pStyle w:val="Heading3"/>
      </w:pPr>
      <w:bookmarkStart w:id="3" w:name="_Toc211637919"/>
      <w:r>
        <w:t xml:space="preserve">Applying in </w:t>
      </w:r>
      <w:r w:rsidR="00472A6E">
        <w:t>Dementia</w:t>
      </w:r>
      <w:r>
        <w:t xml:space="preserve"> Care</w:t>
      </w:r>
      <w:bookmarkEnd w:id="3"/>
    </w:p>
    <w:p w14:paraId="045A2D38" w14:textId="77777777" w:rsidR="00472A6E" w:rsidRDefault="00DD78E8" w:rsidP="00472A6E">
      <w:r>
        <w:tab/>
      </w:r>
      <w:r w:rsidR="00472A6E">
        <w:t xml:space="preserve">The last stage as presented by Erikson provides great information on how to help the older adults with dementia. Life review and reminiscence therapy may be regarded as interventions that assist health and social care professionals in encouraging the residents to look back into their past and reestablish their identity, attain a feeling of integrity. Sharing of photographs, listening to </w:t>
      </w:r>
      <w:r w:rsidR="00472A6E">
        <w:lastRenderedPageBreak/>
        <w:t>favourite music, or talking about key milestones of life may clique memory and promote continuity of self.</w:t>
      </w:r>
    </w:p>
    <w:p w14:paraId="12856CDA" w14:textId="77777777" w:rsidR="004630DE" w:rsidRDefault="004655A2" w:rsidP="00472A6E">
      <w:r>
        <w:tab/>
      </w:r>
      <w:r w:rsidR="00472A6E">
        <w:t>A nurse may facilitate a weekly reminiscence group in a dementia care home which can use objects and photos about the previous life of residents. It is possible to create positive emotions, reduce anxiety, and improve social conne</w:t>
      </w:r>
      <w:r w:rsidR="00E3471E">
        <w:t>ct</w:t>
      </w:r>
      <w:r w:rsidR="00472A6E">
        <w:t>ions between the residents. In addition, having their experiences validated, professionals contribute to the purpose of ego integrity stated by Erikson, assisting the residents in gaining a sense out of the stor</w:t>
      </w:r>
      <w:r w:rsidR="00FE0CA4">
        <w:t>ie</w:t>
      </w:r>
      <w:r w:rsidR="00472A6E">
        <w:t>s of their lives.</w:t>
      </w:r>
    </w:p>
    <w:p w14:paraId="23ADA0D1" w14:textId="77777777" w:rsidR="003662B3" w:rsidRPr="00907DE4" w:rsidRDefault="002B41ED" w:rsidP="00472A6E">
      <w:pPr>
        <w:rPr>
          <w:i/>
        </w:rPr>
      </w:pPr>
      <w:r w:rsidRPr="00907DE4">
        <w:rPr>
          <w:i/>
        </w:rPr>
        <w:t>Implications and Challenges</w:t>
      </w:r>
    </w:p>
    <w:p w14:paraId="56FF3F8D" w14:textId="77777777" w:rsidR="00D41B22" w:rsidRDefault="00D41B22" w:rsidP="00D41B22">
      <w:r>
        <w:tab/>
        <w:t>Psychosocial approaches effectively trained care staff are able to communicate and provide care based on the developmental stage of each individual. It is important to acknowledge that residents might experience a lack of despair or fear, and the professionals can offer reassurance, a feeling of conne</w:t>
      </w:r>
      <w:r w:rsidR="00295040">
        <w:t>ct</w:t>
      </w:r>
      <w:r>
        <w:t>ion and remind the person of his/her value.</w:t>
      </w:r>
    </w:p>
    <w:p w14:paraId="1935E4F5" w14:textId="77777777" w:rsidR="00D41B22" w:rsidRDefault="00AC11CA" w:rsidP="00D41B22">
      <w:r>
        <w:tab/>
      </w:r>
      <w:r w:rsidR="00D41B22">
        <w:t>One of the most significant problems in the implementation of the Erikson theory is the impaired cognitive abilities of dementia. Language problems and memory loss may become an obstacle to meaningful review of the life. In addition, the lack of personnel and time in the care homes may restrict the possibility of one-to-one communication (</w:t>
      </w:r>
      <w:r w:rsidR="00F4754C" w:rsidRPr="0028685F">
        <w:t>Lombard, 2021</w:t>
      </w:r>
      <w:r w:rsidR="00D41B22">
        <w:t>).</w:t>
      </w:r>
    </w:p>
    <w:p w14:paraId="439D5196" w14:textId="77777777" w:rsidR="00472A6E" w:rsidRDefault="00D2660D" w:rsidP="00472A6E">
      <w:r>
        <w:tab/>
      </w:r>
      <w:r w:rsidR="00D41B22">
        <w:t xml:space="preserve">In order to overcome such obstacles, the professionals may employ innovative sensory-based strategies like music or art therapy that are not based on verbal communication. Secondly, psychosocial interventions can be incorporated into everyday </w:t>
      </w:r>
      <w:r w:rsidR="00533716">
        <w:t>practice</w:t>
      </w:r>
      <w:r w:rsidR="00D41B22">
        <w:t xml:space="preserve"> with the help of multidisciplinary teamwork and specialisation of staff in techniques of dementia-specific communication.</w:t>
      </w:r>
    </w:p>
    <w:p w14:paraId="054FC562" w14:textId="77777777" w:rsidR="00162570" w:rsidRPr="005139B7" w:rsidRDefault="00162570" w:rsidP="00162570">
      <w:pPr>
        <w:pStyle w:val="Heading2"/>
      </w:pPr>
      <w:bookmarkStart w:id="4" w:name="_Toc211637920"/>
      <w:r>
        <w:t>Person Centered Theory (Rogers)</w:t>
      </w:r>
      <w:bookmarkEnd w:id="4"/>
    </w:p>
    <w:p w14:paraId="6053E491" w14:textId="77777777" w:rsidR="00162570" w:rsidRDefault="00162570" w:rsidP="00162570">
      <w:r>
        <w:tab/>
        <w:t>The Person-Centred Theory by Carl Rogers (1951) plays havoc on the significance of unconditional positive regard, empathy, and congruence with regard to psychological development. The main approach of the theory is the idea of the self and the notion that people are, by nature, predisposed to self-actualisation provided that are placed in a favourable set-up. This strategy works well in relation to the concept of person-centred care of which dementia care holds the person in higher esteem than their diagnosis and gives precedence to the subjective experience (</w:t>
      </w:r>
      <w:r w:rsidR="002A595A" w:rsidRPr="00F4754C">
        <w:t>Torossian, 2021</w:t>
      </w:r>
      <w:r>
        <w:t>).</w:t>
      </w:r>
    </w:p>
    <w:p w14:paraId="0D746FB6" w14:textId="77777777" w:rsidR="00AF4BC3" w:rsidRDefault="00162570" w:rsidP="00162570">
      <w:r>
        <w:tab/>
        <w:t xml:space="preserve">The theory of Rogers offers a humanistic concept of the experience of old people with dementia. Offering trust, preserving identity and encouraging wellbeing despite cognitive </w:t>
      </w:r>
      <w:r>
        <w:lastRenderedPageBreak/>
        <w:t>impairment through the person instead of the disease, the professionals can build trust, minimise threats and ensure interest (</w:t>
      </w:r>
      <w:proofErr w:type="spellStart"/>
      <w:r w:rsidR="00BC7C4D" w:rsidRPr="006C4DA8">
        <w:t>Frisone</w:t>
      </w:r>
      <w:proofErr w:type="spellEnd"/>
      <w:r w:rsidR="00BC7C4D" w:rsidRPr="006C4DA8">
        <w:t>, 2023</w:t>
      </w:r>
      <w:r>
        <w:t>).</w:t>
      </w:r>
    </w:p>
    <w:p w14:paraId="46EE5536" w14:textId="77777777" w:rsidR="002E1B45" w:rsidRDefault="0023233E" w:rsidP="0023233E">
      <w:pPr>
        <w:pStyle w:val="Heading3"/>
      </w:pPr>
      <w:bookmarkStart w:id="5" w:name="_Toc211637921"/>
      <w:r>
        <w:t>Dementia</w:t>
      </w:r>
      <w:r w:rsidR="002E1B45">
        <w:t xml:space="preserve"> Care Application</w:t>
      </w:r>
      <w:bookmarkEnd w:id="5"/>
    </w:p>
    <w:p w14:paraId="4047C605" w14:textId="77777777" w:rsidR="00925D6D" w:rsidRDefault="00925D6D" w:rsidP="00925D6D">
      <w:r>
        <w:tab/>
        <w:t xml:space="preserve">The unconditional positive regard and empathy underlined by Rogers offer a great basis to the contemporary </w:t>
      </w:r>
      <w:r w:rsidR="00B909E9">
        <w:t>practice</w:t>
      </w:r>
      <w:r>
        <w:t xml:space="preserve"> of dementia care. Person-centred approach as increased by Kitwood (1997) emphasise the role of acknowledging personhood, upholding relationships, and facilitating autonomy.</w:t>
      </w:r>
    </w:p>
    <w:p w14:paraId="1C8479A5" w14:textId="77777777" w:rsidR="00925D6D" w:rsidRDefault="00812C91" w:rsidP="00925D6D">
      <w:r>
        <w:tab/>
      </w:r>
      <w:r w:rsidR="00925D6D">
        <w:t>Staff members can apply the premises of Rogers in their everyday care opportunities by calling the residents by their favourite names, respecting their preferences, and communicating with them on significant matters instead of trying to concentrate on the physical aspects of their duties. As an example, a healthcare professional who helps a resident with dressing may discuss their choices and confirm their impressions, which will support a feeling of agency and dignity.</w:t>
      </w:r>
    </w:p>
    <w:p w14:paraId="213B81E4" w14:textId="77777777" w:rsidR="002E1B45" w:rsidRDefault="00B909E9" w:rsidP="00925D6D">
      <w:r>
        <w:tab/>
      </w:r>
      <w:r w:rsidR="00925D6D">
        <w:t>The person-centred approaches also guide care planning by integrating the life history, values and preferences of residents. This individualised insight aids specialists in acting humanely towards complex behaviours, exposing them as manifestations of unmet needs as opposed to symptoms that need to be suppressed (</w:t>
      </w:r>
      <w:proofErr w:type="spellStart"/>
      <w:r w:rsidR="004769A2" w:rsidRPr="00F8280C">
        <w:t>Lydahl</w:t>
      </w:r>
      <w:proofErr w:type="spellEnd"/>
      <w:r w:rsidR="004769A2">
        <w:t xml:space="preserve"> et al. 2022</w:t>
      </w:r>
      <w:r w:rsidR="00925D6D">
        <w:t>).</w:t>
      </w:r>
      <w:r w:rsidR="00C6631A">
        <w:t xml:space="preserve"> </w:t>
      </w:r>
    </w:p>
    <w:p w14:paraId="02F2BE3B" w14:textId="77777777" w:rsidR="006C7536" w:rsidRPr="00C9769C" w:rsidRDefault="006C7536" w:rsidP="00925D6D">
      <w:pPr>
        <w:rPr>
          <w:i/>
        </w:rPr>
      </w:pPr>
      <w:r w:rsidRPr="00C9769C">
        <w:rPr>
          <w:i/>
        </w:rPr>
        <w:t>Implication and Challenges</w:t>
      </w:r>
    </w:p>
    <w:p w14:paraId="35788BF7" w14:textId="77777777" w:rsidR="00137EC2" w:rsidRDefault="00137EC2" w:rsidP="00137EC2">
      <w:r>
        <w:tab/>
        <w:t>The use of the theory of Rogers contributes to the growth of relational care that results in better wellbeing among residents and higher job satisfaction among employees. Studies show that person-centred communication can be used to reduce agitation and enhance the mood of individuals with dementia (</w:t>
      </w:r>
      <w:r w:rsidR="00B36EEB" w:rsidRPr="000A0534">
        <w:t>Isaac</w:t>
      </w:r>
      <w:r w:rsidR="00B36EEB">
        <w:t xml:space="preserve"> et al. 2021</w:t>
      </w:r>
      <w:r>
        <w:t xml:space="preserve">). </w:t>
      </w:r>
    </w:p>
    <w:p w14:paraId="6C9E54DA" w14:textId="77777777" w:rsidR="00137EC2" w:rsidRDefault="003C5882" w:rsidP="00137EC2">
      <w:r>
        <w:tab/>
      </w:r>
      <w:r w:rsidR="00137EC2">
        <w:t>Although the person-centred approach has several advantages, the operationalisation of the philosophy of person-centre in an institutional context is not always simple because organisational culture, risk management, and staffing can limit individualised care. Also, caregivers may experience emotional fatigue and burnout, which may decrease their capacity to maintain empathetic engagement.</w:t>
      </w:r>
    </w:p>
    <w:p w14:paraId="112A230A" w14:textId="77777777" w:rsidR="006C7536" w:rsidRDefault="006E6914" w:rsidP="00137EC2">
      <w:r>
        <w:tab/>
      </w:r>
      <w:r w:rsidR="00137EC2">
        <w:t>Organisations ought to invest in staff training, reflective supervision, as well as emotional support systems to support the maintenance of person-centred practice. Continuity and empathy can be enhanced by encouraging open communication on teams and engaging families in care planning. Furthermore, flexible care routines may be adopted to make sure that the preferences of the residents are given priority.</w:t>
      </w:r>
      <w:r w:rsidR="000C49CA">
        <w:t xml:space="preserve"> </w:t>
      </w:r>
    </w:p>
    <w:p w14:paraId="188EE338" w14:textId="77777777" w:rsidR="000C49CA" w:rsidRDefault="003556ED" w:rsidP="003556ED">
      <w:pPr>
        <w:pStyle w:val="Heading2"/>
      </w:pPr>
      <w:bookmarkStart w:id="6" w:name="_Toc211637922"/>
      <w:r>
        <w:lastRenderedPageBreak/>
        <w:t>Integration</w:t>
      </w:r>
      <w:bookmarkEnd w:id="6"/>
    </w:p>
    <w:p w14:paraId="3CAF91BE" w14:textId="77777777" w:rsidR="003556ED" w:rsidRDefault="00E7107D" w:rsidP="00E7107D">
      <w:r>
        <w:tab/>
        <w:t>Although the theories of Erikson and Rogers provide different points of view, their combination can be used to improve holistic care of dementia. The model developed by Erikson offers experience on the developmental and existential needs of older adults and the model offered by Rogers emphasises the relational and emotional care. The</w:t>
      </w:r>
      <w:r w:rsidR="00422168">
        <w:t>se theories</w:t>
      </w:r>
      <w:r>
        <w:t xml:space="preserve"> collectively contribute to the establishment of the environments that respect psychological development as well as the human dignity.</w:t>
      </w:r>
      <w:r w:rsidR="00745442">
        <w:t xml:space="preserve"> </w:t>
      </w:r>
      <w:r>
        <w:t xml:space="preserve">As an example, a person-centred approach based on the principles of Rogers can be used to implement a life-review activity inspired by the Erikson theory. Empathetically listening and responding staff members will be able to enable residents to talk about their pride or regrets and assist them in their quest to integrity. </w:t>
      </w:r>
    </w:p>
    <w:p w14:paraId="3676FAEB" w14:textId="77777777" w:rsidR="00075BFF" w:rsidRDefault="00075BFF" w:rsidP="008568F5">
      <w:pPr>
        <w:pStyle w:val="Heading2"/>
      </w:pPr>
      <w:bookmarkStart w:id="7" w:name="_Toc211637923"/>
      <w:r>
        <w:t>Ethical Consideration</w:t>
      </w:r>
      <w:bookmarkEnd w:id="7"/>
    </w:p>
    <w:p w14:paraId="0D84DB7F" w14:textId="77777777" w:rsidR="0032307E" w:rsidRDefault="0032307E" w:rsidP="0032307E">
      <w:r>
        <w:tab/>
        <w:t>The implementation of psychological theories in dementia care also presents the issue of ethical considerations such as autonomy, consent, and dignity. As the condition of cognitive impairment advances, the professionals will need to strike a balance between establishing independence and providing safety. A person-centred approach based on respect and empathy can be used to maintain ethical standards, including beneficence and non-maleficence (</w:t>
      </w:r>
      <w:r w:rsidR="00930F93" w:rsidRPr="00930F93">
        <w:t>Appleyard, Christodoulou and León-Correa, 2023</w:t>
      </w:r>
      <w:r>
        <w:t>).</w:t>
      </w:r>
    </w:p>
    <w:p w14:paraId="3CE54D9C" w14:textId="77777777" w:rsidR="00075BFF" w:rsidRDefault="00261A68" w:rsidP="0032307E">
      <w:r>
        <w:tab/>
      </w:r>
      <w:r w:rsidR="0032307E">
        <w:t>Also, employees should be aware of cultural and personal distinctions when implementing psychosocial interventions. Activities life review activities, as an example, should involve the cultural background and historical background of an individual. High standards of care have to be maintained through continuing professional reflection, supervision and ethical awareness.</w:t>
      </w:r>
    </w:p>
    <w:p w14:paraId="43DF3589" w14:textId="77777777" w:rsidR="008568F5" w:rsidRDefault="008568F5" w:rsidP="008D1BA6">
      <w:pPr>
        <w:pStyle w:val="Heading1"/>
      </w:pPr>
      <w:bookmarkStart w:id="8" w:name="_Toc211637924"/>
      <w:r>
        <w:t>Conclusion</w:t>
      </w:r>
      <w:bookmarkEnd w:id="8"/>
    </w:p>
    <w:p w14:paraId="651596C5" w14:textId="77777777" w:rsidR="00575096" w:rsidRDefault="00575096" w:rsidP="00575096">
      <w:r>
        <w:tab/>
        <w:t xml:space="preserve">Knowledge and </w:t>
      </w:r>
      <w:r w:rsidR="008B5D0D">
        <w:t>practices</w:t>
      </w:r>
      <w:r>
        <w:t xml:space="preserve"> in the use of psychological theories in dementia care will improve service delivery to adults aged 65 years and above. The Psychosocial Theory developed by Erikson can be a useful tool to consider when working with late adult patients and motivate them to pursue life satisfaction and personal identity by addressing the tasks in the psychosocial stages of their lives. The Person-Centred Theory offered by Rogers presents a humane approach to care which focuses on empathy, respect and autonomy- concepts that are well aligned with the current dementia care guidelines.</w:t>
      </w:r>
    </w:p>
    <w:p w14:paraId="0845E0C8" w14:textId="77777777" w:rsidR="008568F5" w:rsidRDefault="008B5D0D" w:rsidP="00575096">
      <w:r>
        <w:tab/>
      </w:r>
      <w:r w:rsidR="00575096">
        <w:t xml:space="preserve">When applied to everyday </w:t>
      </w:r>
      <w:r w:rsidR="00B66559">
        <w:t>practice</w:t>
      </w:r>
      <w:r w:rsidR="00575096">
        <w:t xml:space="preserve">, the theories would enable health and social care professionals to develop environments that support wellbeing, dignity and sense of belonging to older adults living with dementia. Despite the practical limitations like staffing and cognitive </w:t>
      </w:r>
      <w:r w:rsidR="00575096">
        <w:lastRenderedPageBreak/>
        <w:t xml:space="preserve">limitations, they can be reduced using reflective </w:t>
      </w:r>
      <w:r w:rsidR="00B66559">
        <w:t>practice</w:t>
      </w:r>
      <w:r w:rsidR="00575096">
        <w:t xml:space="preserve">, training and conducive organisational cultures. Conclusively, psychological theory as applied to </w:t>
      </w:r>
      <w:r w:rsidR="00B66559">
        <w:t>practice</w:t>
      </w:r>
      <w:r w:rsidR="00575096">
        <w:t xml:space="preserve"> closes the divide between knowledge and caring action thereby enhancing professional care and life experience of the elderly.</w:t>
      </w:r>
    </w:p>
    <w:p w14:paraId="7BCD0AA1" w14:textId="77777777" w:rsidR="00C6631A" w:rsidRDefault="00C6631A" w:rsidP="00925D6D"/>
    <w:p w14:paraId="041DC89D" w14:textId="77777777" w:rsidR="000D197C" w:rsidRDefault="000D197C" w:rsidP="00162570"/>
    <w:p w14:paraId="05A5E7E9" w14:textId="77777777" w:rsidR="00C004A3" w:rsidRDefault="00C004A3" w:rsidP="005139B7"/>
    <w:p w14:paraId="48BE83F3" w14:textId="77777777" w:rsidR="00554904" w:rsidRPr="009A13E0" w:rsidRDefault="00C959DF" w:rsidP="005139B7">
      <w:r>
        <w:br w:type="page"/>
      </w:r>
    </w:p>
    <w:p w14:paraId="4FD8E4DB" w14:textId="77777777" w:rsidR="00236502" w:rsidRDefault="007C0FD9" w:rsidP="005139B7">
      <w:pPr>
        <w:pStyle w:val="Heading1"/>
      </w:pPr>
      <w:bookmarkStart w:id="9" w:name="_Toc211637925"/>
      <w:r>
        <w:lastRenderedPageBreak/>
        <w:t>References</w:t>
      </w:r>
      <w:bookmarkEnd w:id="9"/>
    </w:p>
    <w:p w14:paraId="4ED08EC2" w14:textId="77777777" w:rsidR="00BC4E8A" w:rsidRDefault="00BC4E8A" w:rsidP="006C7536">
      <w:r>
        <w:t>Alzheimer’s Society (2023) Dementia UK Report. London: Alzheimer’s Society.</w:t>
      </w:r>
    </w:p>
    <w:p w14:paraId="32018337" w14:textId="77777777" w:rsidR="00BC4E8A" w:rsidRDefault="00BC4E8A" w:rsidP="006C7536">
      <w:r w:rsidRPr="00930F93">
        <w:t>Erikson, E.H. (1982) The Life Cycle Completed. New York: Norton.</w:t>
      </w:r>
    </w:p>
    <w:p w14:paraId="7F13AD8B" w14:textId="77777777" w:rsidR="00BC4E8A" w:rsidRDefault="00BC4E8A" w:rsidP="006C7536">
      <w:proofErr w:type="spellStart"/>
      <w:r w:rsidRPr="006C4DA8">
        <w:t>Frisone</w:t>
      </w:r>
      <w:proofErr w:type="spellEnd"/>
      <w:r w:rsidRPr="006C4DA8">
        <w:t xml:space="preserve">, G. </w:t>
      </w:r>
      <w:r>
        <w:t>(</w:t>
      </w:r>
      <w:r w:rsidRPr="006C4DA8">
        <w:t>2023</w:t>
      </w:r>
      <w:r>
        <w:t>)</w:t>
      </w:r>
      <w:r w:rsidRPr="006C4DA8">
        <w:t xml:space="preserve"> Trusting the permanence of self for people with Alzheimer’s disease. Journal </w:t>
      </w:r>
      <w:r>
        <w:tab/>
      </w:r>
      <w:r w:rsidRPr="006C4DA8">
        <w:t>of the British Academy, 11(s6), pp.103-117.</w:t>
      </w:r>
      <w:r>
        <w:t xml:space="preserve"> </w:t>
      </w:r>
    </w:p>
    <w:p w14:paraId="30F5A229" w14:textId="77777777" w:rsidR="00BC4E8A" w:rsidRDefault="00BC4E8A" w:rsidP="006C7536">
      <w:r w:rsidRPr="000A0534">
        <w:t xml:space="preserve">Isaac, V., </w:t>
      </w:r>
      <w:proofErr w:type="spellStart"/>
      <w:r w:rsidRPr="000A0534">
        <w:t>Kuot</w:t>
      </w:r>
      <w:proofErr w:type="spellEnd"/>
      <w:r w:rsidRPr="000A0534">
        <w:t xml:space="preserve">, A., </w:t>
      </w:r>
      <w:proofErr w:type="spellStart"/>
      <w:r w:rsidRPr="000A0534">
        <w:t>Hamiduzzaman</w:t>
      </w:r>
      <w:proofErr w:type="spellEnd"/>
      <w:r w:rsidRPr="000A0534">
        <w:t xml:space="preserve">, M., </w:t>
      </w:r>
      <w:proofErr w:type="spellStart"/>
      <w:r w:rsidRPr="000A0534">
        <w:t>Strivens</w:t>
      </w:r>
      <w:proofErr w:type="spellEnd"/>
      <w:r w:rsidRPr="000A0534">
        <w:t xml:space="preserve">, E. and Greenhill, J. </w:t>
      </w:r>
      <w:r>
        <w:t>(</w:t>
      </w:r>
      <w:r w:rsidRPr="000A0534">
        <w:t>2021</w:t>
      </w:r>
      <w:r>
        <w:t>)</w:t>
      </w:r>
      <w:r w:rsidRPr="000A0534">
        <w:t xml:space="preserve"> The outcomes of a </w:t>
      </w:r>
      <w:r>
        <w:tab/>
      </w:r>
      <w:r w:rsidRPr="000A0534">
        <w:t xml:space="preserve">person-centered, non-pharmacological intervention in reducing agitation in residents with </w:t>
      </w:r>
      <w:r>
        <w:tab/>
      </w:r>
      <w:r w:rsidRPr="000A0534">
        <w:t>dementia in Australian rural nursing homes. BMC geriatrics, 21(1), p.193.</w:t>
      </w:r>
    </w:p>
    <w:p w14:paraId="5A5AD1B0" w14:textId="77777777" w:rsidR="00BC4E8A" w:rsidRDefault="00BC4E8A" w:rsidP="006C7536">
      <w:r>
        <w:t xml:space="preserve">Kitwood, T. (1997) Dementia Reconsidered: The Person Comes First. Buckingham: Open </w:t>
      </w:r>
      <w:r>
        <w:tab/>
        <w:t>University Press.</w:t>
      </w:r>
    </w:p>
    <w:p w14:paraId="692B4220" w14:textId="77777777" w:rsidR="00BC4E8A" w:rsidRDefault="00BC4E8A" w:rsidP="006C7536">
      <w:r w:rsidRPr="0028685F">
        <w:t xml:space="preserve">Lombard, D. </w:t>
      </w:r>
      <w:r>
        <w:t>(</w:t>
      </w:r>
      <w:r w:rsidRPr="0028685F">
        <w:t>2021</w:t>
      </w:r>
      <w:r>
        <w:t>)</w:t>
      </w:r>
      <w:r w:rsidRPr="0028685F">
        <w:t xml:space="preserve"> Person-centred communication in long-term care with older people: a scoping </w:t>
      </w:r>
      <w:r>
        <w:tab/>
      </w:r>
      <w:r w:rsidRPr="0028685F">
        <w:t>review. Journal of integrated care, 29(3), pp.306-333.</w:t>
      </w:r>
    </w:p>
    <w:p w14:paraId="3B94A2C3" w14:textId="77777777" w:rsidR="00BC4E8A" w:rsidRDefault="00BC4E8A" w:rsidP="006C7536">
      <w:proofErr w:type="spellStart"/>
      <w:r w:rsidRPr="00F8280C">
        <w:t>Lydahl</w:t>
      </w:r>
      <w:proofErr w:type="spellEnd"/>
      <w:r w:rsidRPr="00F8280C">
        <w:t xml:space="preserve">, D., Britten, N., Wolf, A., </w:t>
      </w:r>
      <w:proofErr w:type="spellStart"/>
      <w:r w:rsidRPr="00F8280C">
        <w:t>Naldemirci</w:t>
      </w:r>
      <w:proofErr w:type="spellEnd"/>
      <w:r w:rsidRPr="00F8280C">
        <w:t xml:space="preserve">, Ö., Lloyd, H. and </w:t>
      </w:r>
      <w:proofErr w:type="spellStart"/>
      <w:r w:rsidRPr="00F8280C">
        <w:t>Heckemann</w:t>
      </w:r>
      <w:proofErr w:type="spellEnd"/>
      <w:r w:rsidRPr="00F8280C">
        <w:t xml:space="preserve">, B. </w:t>
      </w:r>
      <w:r>
        <w:t>(</w:t>
      </w:r>
      <w:r w:rsidRPr="00F8280C">
        <w:t>2022</w:t>
      </w:r>
      <w:r>
        <w:t>)</w:t>
      </w:r>
      <w:r w:rsidRPr="00F8280C">
        <w:t xml:space="preserve"> Exploring </w:t>
      </w:r>
      <w:r>
        <w:tab/>
      </w:r>
      <w:r w:rsidRPr="00F8280C">
        <w:t>documentation in person</w:t>
      </w:r>
      <w:r w:rsidRPr="00F8280C">
        <w:rPr>
          <w:rFonts w:ascii="Cambria Math" w:hAnsi="Cambria Math" w:cs="Cambria Math"/>
        </w:rPr>
        <w:t>‐</w:t>
      </w:r>
      <w:r w:rsidRPr="00F8280C">
        <w:t xml:space="preserve">centred care: a content analysis of care plans. International </w:t>
      </w:r>
      <w:r>
        <w:tab/>
      </w:r>
      <w:r w:rsidRPr="00F8280C">
        <w:t>journal of older people nursing, 17(5), p.e12461.</w:t>
      </w:r>
    </w:p>
    <w:p w14:paraId="5034E436" w14:textId="77777777" w:rsidR="00BC4E8A" w:rsidRDefault="00BC4E8A" w:rsidP="006C7536">
      <w:r w:rsidRPr="0028685F">
        <w:t xml:space="preserve">Ross, S.D., Hofbauer, L.M. and Rodriguez, F.S. </w:t>
      </w:r>
      <w:r>
        <w:t>(</w:t>
      </w:r>
      <w:r w:rsidRPr="0028685F">
        <w:t>2022</w:t>
      </w:r>
      <w:r>
        <w:t>)</w:t>
      </w:r>
      <w:r w:rsidRPr="0028685F">
        <w:t xml:space="preserve"> Coping strategies for memory problems </w:t>
      </w:r>
      <w:r>
        <w:tab/>
      </w:r>
      <w:r w:rsidRPr="0028685F">
        <w:t xml:space="preserve">in everyday life of people with cognitive impairment and older adults: A systematic review. </w:t>
      </w:r>
      <w:r>
        <w:tab/>
      </w:r>
      <w:r w:rsidRPr="0028685F">
        <w:t>International journal of geriatric psychiatry, 37(5).</w:t>
      </w:r>
      <w:r>
        <w:t xml:space="preserve"> </w:t>
      </w:r>
    </w:p>
    <w:p w14:paraId="1823CF80" w14:textId="77777777" w:rsidR="00BC4E8A" w:rsidRDefault="00BC4E8A" w:rsidP="006C7536">
      <w:r w:rsidRPr="00F4754C">
        <w:t xml:space="preserve">Torossian, M.R. </w:t>
      </w:r>
      <w:r>
        <w:t>(</w:t>
      </w:r>
      <w:r w:rsidRPr="00F4754C">
        <w:t>2021</w:t>
      </w:r>
      <w:r>
        <w:t>)</w:t>
      </w:r>
      <w:r w:rsidRPr="00F4754C">
        <w:t xml:space="preserve"> The dignity of older individuals with Alzheimer’s disease and related </w:t>
      </w:r>
      <w:r>
        <w:tab/>
      </w:r>
      <w:r w:rsidRPr="00F4754C">
        <w:t>dementias: A scoping review. Dementia, 20(8), pp.2891-2915.</w:t>
      </w:r>
      <w:r>
        <w:t xml:space="preserve"> </w:t>
      </w:r>
    </w:p>
    <w:p w14:paraId="30DC19D9" w14:textId="77777777" w:rsidR="00200EC5" w:rsidRDefault="00200EC5" w:rsidP="006C7536"/>
    <w:sectPr w:rsidR="00200EC5" w:rsidSect="00CE57B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E8513" w14:textId="77777777" w:rsidR="00771E57" w:rsidRDefault="00771E57" w:rsidP="005139B7">
      <w:r>
        <w:separator/>
      </w:r>
    </w:p>
  </w:endnote>
  <w:endnote w:type="continuationSeparator" w:id="0">
    <w:p w14:paraId="5EACF4E4" w14:textId="77777777" w:rsidR="00771E57" w:rsidRDefault="00771E57" w:rsidP="00513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336266"/>
      <w:docPartObj>
        <w:docPartGallery w:val="Page Numbers (Bottom of Page)"/>
        <w:docPartUnique/>
      </w:docPartObj>
    </w:sdtPr>
    <w:sdtEndPr>
      <w:rPr>
        <w:noProof/>
      </w:rPr>
    </w:sdtEndPr>
    <w:sdtContent>
      <w:p w14:paraId="1D15EDA6" w14:textId="77777777" w:rsidR="00E360CE" w:rsidRDefault="00E360CE" w:rsidP="005139B7">
        <w:pPr>
          <w:pStyle w:val="Footer"/>
        </w:pPr>
        <w:r>
          <w:fldChar w:fldCharType="begin"/>
        </w:r>
        <w:r>
          <w:instrText xml:space="preserve"> PAGE   \* MERGEFORMAT </w:instrText>
        </w:r>
        <w:r>
          <w:fldChar w:fldCharType="separate"/>
        </w:r>
        <w:r>
          <w:rPr>
            <w:noProof/>
          </w:rPr>
          <w:t>2</w:t>
        </w:r>
        <w:r>
          <w:rPr>
            <w:noProof/>
          </w:rPr>
          <w:fldChar w:fldCharType="end"/>
        </w:r>
      </w:p>
    </w:sdtContent>
  </w:sdt>
  <w:p w14:paraId="6D4ACCC6" w14:textId="77777777" w:rsidR="00E360CE" w:rsidRDefault="00E360CE" w:rsidP="00513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89F69" w14:textId="77777777" w:rsidR="00771E57" w:rsidRDefault="00771E57" w:rsidP="005139B7">
      <w:r>
        <w:separator/>
      </w:r>
    </w:p>
  </w:footnote>
  <w:footnote w:type="continuationSeparator" w:id="0">
    <w:p w14:paraId="3ED9AF6B" w14:textId="77777777" w:rsidR="00771E57" w:rsidRDefault="00771E57" w:rsidP="00513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54D"/>
    <w:multiLevelType w:val="hybridMultilevel"/>
    <w:tmpl w:val="49D0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63E4"/>
    <w:multiLevelType w:val="hybridMultilevel"/>
    <w:tmpl w:val="28D28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B1A3F"/>
    <w:multiLevelType w:val="hybridMultilevel"/>
    <w:tmpl w:val="96F02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56375"/>
    <w:multiLevelType w:val="hybridMultilevel"/>
    <w:tmpl w:val="95C6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56109"/>
    <w:multiLevelType w:val="hybridMultilevel"/>
    <w:tmpl w:val="81CC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C14FF"/>
    <w:multiLevelType w:val="hybridMultilevel"/>
    <w:tmpl w:val="1AB4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CC0B9A"/>
    <w:multiLevelType w:val="hybridMultilevel"/>
    <w:tmpl w:val="6A34D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641E8"/>
    <w:multiLevelType w:val="hybridMultilevel"/>
    <w:tmpl w:val="0B62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D1FDD"/>
    <w:multiLevelType w:val="hybridMultilevel"/>
    <w:tmpl w:val="65D4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182C72"/>
    <w:multiLevelType w:val="hybridMultilevel"/>
    <w:tmpl w:val="2702C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5169F9"/>
    <w:multiLevelType w:val="hybridMultilevel"/>
    <w:tmpl w:val="D29EA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026998"/>
    <w:multiLevelType w:val="hybridMultilevel"/>
    <w:tmpl w:val="4F04C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5056F"/>
    <w:multiLevelType w:val="hybridMultilevel"/>
    <w:tmpl w:val="79589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EE2B83"/>
    <w:multiLevelType w:val="hybridMultilevel"/>
    <w:tmpl w:val="0504E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092310"/>
    <w:multiLevelType w:val="hybridMultilevel"/>
    <w:tmpl w:val="F430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D63EB"/>
    <w:multiLevelType w:val="hybridMultilevel"/>
    <w:tmpl w:val="C29A4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B2026"/>
    <w:multiLevelType w:val="hybridMultilevel"/>
    <w:tmpl w:val="6EAA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02326C"/>
    <w:multiLevelType w:val="hybridMultilevel"/>
    <w:tmpl w:val="D8340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51378D"/>
    <w:multiLevelType w:val="hybridMultilevel"/>
    <w:tmpl w:val="C5247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5A5A5F"/>
    <w:multiLevelType w:val="hybridMultilevel"/>
    <w:tmpl w:val="1F94B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BA7D09"/>
    <w:multiLevelType w:val="hybridMultilevel"/>
    <w:tmpl w:val="611C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D3774F"/>
    <w:multiLevelType w:val="hybridMultilevel"/>
    <w:tmpl w:val="3A262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184C63"/>
    <w:multiLevelType w:val="hybridMultilevel"/>
    <w:tmpl w:val="BFEC3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2A0389"/>
    <w:multiLevelType w:val="hybridMultilevel"/>
    <w:tmpl w:val="254C5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F1556B"/>
    <w:multiLevelType w:val="hybridMultilevel"/>
    <w:tmpl w:val="D6B09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2C7CE6"/>
    <w:multiLevelType w:val="hybridMultilevel"/>
    <w:tmpl w:val="817C0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35395B"/>
    <w:multiLevelType w:val="hybridMultilevel"/>
    <w:tmpl w:val="74A67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554C83"/>
    <w:multiLevelType w:val="hybridMultilevel"/>
    <w:tmpl w:val="821A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BC4AB4"/>
    <w:multiLevelType w:val="hybridMultilevel"/>
    <w:tmpl w:val="ABC0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D41B10"/>
    <w:multiLevelType w:val="hybridMultilevel"/>
    <w:tmpl w:val="216EC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6273E7"/>
    <w:multiLevelType w:val="hybridMultilevel"/>
    <w:tmpl w:val="803E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E84189"/>
    <w:multiLevelType w:val="hybridMultilevel"/>
    <w:tmpl w:val="6098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705370"/>
    <w:multiLevelType w:val="hybridMultilevel"/>
    <w:tmpl w:val="D16A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2853B6"/>
    <w:multiLevelType w:val="hybridMultilevel"/>
    <w:tmpl w:val="13309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637A74"/>
    <w:multiLevelType w:val="hybridMultilevel"/>
    <w:tmpl w:val="09E05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E1639A"/>
    <w:multiLevelType w:val="hybridMultilevel"/>
    <w:tmpl w:val="C43E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1E5FD0"/>
    <w:multiLevelType w:val="hybridMultilevel"/>
    <w:tmpl w:val="B7F0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3879A6"/>
    <w:multiLevelType w:val="hybridMultilevel"/>
    <w:tmpl w:val="2C507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487EF0"/>
    <w:multiLevelType w:val="hybridMultilevel"/>
    <w:tmpl w:val="2DF68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B0281E"/>
    <w:multiLevelType w:val="hybridMultilevel"/>
    <w:tmpl w:val="9BEE9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626863"/>
    <w:multiLevelType w:val="hybridMultilevel"/>
    <w:tmpl w:val="BEE6F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F75C06"/>
    <w:multiLevelType w:val="hybridMultilevel"/>
    <w:tmpl w:val="0D26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880DA6"/>
    <w:multiLevelType w:val="hybridMultilevel"/>
    <w:tmpl w:val="A710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7A5294"/>
    <w:multiLevelType w:val="hybridMultilevel"/>
    <w:tmpl w:val="0C16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F22CF1"/>
    <w:multiLevelType w:val="hybridMultilevel"/>
    <w:tmpl w:val="3CBC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37"/>
  </w:num>
  <w:num w:numId="4">
    <w:abstractNumId w:val="43"/>
  </w:num>
  <w:num w:numId="5">
    <w:abstractNumId w:val="8"/>
  </w:num>
  <w:num w:numId="6">
    <w:abstractNumId w:val="20"/>
  </w:num>
  <w:num w:numId="7">
    <w:abstractNumId w:val="7"/>
  </w:num>
  <w:num w:numId="8">
    <w:abstractNumId w:val="32"/>
  </w:num>
  <w:num w:numId="9">
    <w:abstractNumId w:val="19"/>
  </w:num>
  <w:num w:numId="10">
    <w:abstractNumId w:val="33"/>
  </w:num>
  <w:num w:numId="11">
    <w:abstractNumId w:val="23"/>
  </w:num>
  <w:num w:numId="12">
    <w:abstractNumId w:val="18"/>
  </w:num>
  <w:num w:numId="13">
    <w:abstractNumId w:val="17"/>
  </w:num>
  <w:num w:numId="14">
    <w:abstractNumId w:val="35"/>
  </w:num>
  <w:num w:numId="15">
    <w:abstractNumId w:val="24"/>
  </w:num>
  <w:num w:numId="16">
    <w:abstractNumId w:val="42"/>
  </w:num>
  <w:num w:numId="17">
    <w:abstractNumId w:val="6"/>
  </w:num>
  <w:num w:numId="18">
    <w:abstractNumId w:val="44"/>
  </w:num>
  <w:num w:numId="19">
    <w:abstractNumId w:val="2"/>
  </w:num>
  <w:num w:numId="20">
    <w:abstractNumId w:val="21"/>
  </w:num>
  <w:num w:numId="21">
    <w:abstractNumId w:val="40"/>
  </w:num>
  <w:num w:numId="22">
    <w:abstractNumId w:val="10"/>
  </w:num>
  <w:num w:numId="23">
    <w:abstractNumId w:val="31"/>
  </w:num>
  <w:num w:numId="24">
    <w:abstractNumId w:val="0"/>
  </w:num>
  <w:num w:numId="25">
    <w:abstractNumId w:val="4"/>
  </w:num>
  <w:num w:numId="26">
    <w:abstractNumId w:val="11"/>
  </w:num>
  <w:num w:numId="27">
    <w:abstractNumId w:val="39"/>
  </w:num>
  <w:num w:numId="28">
    <w:abstractNumId w:val="16"/>
  </w:num>
  <w:num w:numId="29">
    <w:abstractNumId w:val="30"/>
  </w:num>
  <w:num w:numId="30">
    <w:abstractNumId w:val="34"/>
  </w:num>
  <w:num w:numId="31">
    <w:abstractNumId w:val="28"/>
  </w:num>
  <w:num w:numId="32">
    <w:abstractNumId w:val="15"/>
  </w:num>
  <w:num w:numId="33">
    <w:abstractNumId w:val="38"/>
  </w:num>
  <w:num w:numId="34">
    <w:abstractNumId w:val="22"/>
  </w:num>
  <w:num w:numId="35">
    <w:abstractNumId w:val="36"/>
  </w:num>
  <w:num w:numId="36">
    <w:abstractNumId w:val="12"/>
  </w:num>
  <w:num w:numId="37">
    <w:abstractNumId w:val="5"/>
  </w:num>
  <w:num w:numId="38">
    <w:abstractNumId w:val="14"/>
  </w:num>
  <w:num w:numId="39">
    <w:abstractNumId w:val="41"/>
  </w:num>
  <w:num w:numId="40">
    <w:abstractNumId w:val="27"/>
  </w:num>
  <w:num w:numId="41">
    <w:abstractNumId w:val="3"/>
  </w:num>
  <w:num w:numId="42">
    <w:abstractNumId w:val="25"/>
  </w:num>
  <w:num w:numId="43">
    <w:abstractNumId w:val="9"/>
  </w:num>
  <w:num w:numId="44">
    <w:abstractNumId w:val="26"/>
  </w:num>
  <w:num w:numId="4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C1F"/>
    <w:rsid w:val="00000C72"/>
    <w:rsid w:val="00004C30"/>
    <w:rsid w:val="00004D33"/>
    <w:rsid w:val="000066D3"/>
    <w:rsid w:val="0000701D"/>
    <w:rsid w:val="000073AF"/>
    <w:rsid w:val="00010181"/>
    <w:rsid w:val="0001099C"/>
    <w:rsid w:val="000150DA"/>
    <w:rsid w:val="0001619A"/>
    <w:rsid w:val="00017C43"/>
    <w:rsid w:val="00020D1D"/>
    <w:rsid w:val="00021CEF"/>
    <w:rsid w:val="00022693"/>
    <w:rsid w:val="00024C00"/>
    <w:rsid w:val="000262B7"/>
    <w:rsid w:val="000314ED"/>
    <w:rsid w:val="00031F3C"/>
    <w:rsid w:val="000325A3"/>
    <w:rsid w:val="00032A90"/>
    <w:rsid w:val="00033188"/>
    <w:rsid w:val="00035764"/>
    <w:rsid w:val="00035E1C"/>
    <w:rsid w:val="00036C2D"/>
    <w:rsid w:val="00036E02"/>
    <w:rsid w:val="00040392"/>
    <w:rsid w:val="000410B0"/>
    <w:rsid w:val="00041560"/>
    <w:rsid w:val="00042FCD"/>
    <w:rsid w:val="00044B4E"/>
    <w:rsid w:val="00044EFF"/>
    <w:rsid w:val="000450A9"/>
    <w:rsid w:val="0004526A"/>
    <w:rsid w:val="00045DDC"/>
    <w:rsid w:val="0004696F"/>
    <w:rsid w:val="000471CE"/>
    <w:rsid w:val="00047B43"/>
    <w:rsid w:val="000505BB"/>
    <w:rsid w:val="00050C8D"/>
    <w:rsid w:val="0005102F"/>
    <w:rsid w:val="00051663"/>
    <w:rsid w:val="00051F0D"/>
    <w:rsid w:val="0005318A"/>
    <w:rsid w:val="0005373F"/>
    <w:rsid w:val="0005384D"/>
    <w:rsid w:val="00054A2C"/>
    <w:rsid w:val="00055295"/>
    <w:rsid w:val="00055743"/>
    <w:rsid w:val="0005666C"/>
    <w:rsid w:val="00056772"/>
    <w:rsid w:val="0005737C"/>
    <w:rsid w:val="00057E45"/>
    <w:rsid w:val="000602E2"/>
    <w:rsid w:val="000603FD"/>
    <w:rsid w:val="00064DE5"/>
    <w:rsid w:val="00065731"/>
    <w:rsid w:val="00065A68"/>
    <w:rsid w:val="0006644C"/>
    <w:rsid w:val="00066F46"/>
    <w:rsid w:val="0006700D"/>
    <w:rsid w:val="00067C2A"/>
    <w:rsid w:val="00070169"/>
    <w:rsid w:val="00073629"/>
    <w:rsid w:val="00073805"/>
    <w:rsid w:val="00073A19"/>
    <w:rsid w:val="000741F9"/>
    <w:rsid w:val="00075BFF"/>
    <w:rsid w:val="00076AE2"/>
    <w:rsid w:val="00084A6F"/>
    <w:rsid w:val="0008519B"/>
    <w:rsid w:val="00086A97"/>
    <w:rsid w:val="000940FD"/>
    <w:rsid w:val="000942B6"/>
    <w:rsid w:val="00096460"/>
    <w:rsid w:val="000A018D"/>
    <w:rsid w:val="000A0534"/>
    <w:rsid w:val="000A0802"/>
    <w:rsid w:val="000A283C"/>
    <w:rsid w:val="000A4C7B"/>
    <w:rsid w:val="000B1A0F"/>
    <w:rsid w:val="000B1A1E"/>
    <w:rsid w:val="000B2C9A"/>
    <w:rsid w:val="000B37CE"/>
    <w:rsid w:val="000B482F"/>
    <w:rsid w:val="000B58B3"/>
    <w:rsid w:val="000B59A8"/>
    <w:rsid w:val="000B5F44"/>
    <w:rsid w:val="000B6B3E"/>
    <w:rsid w:val="000C011C"/>
    <w:rsid w:val="000C08CE"/>
    <w:rsid w:val="000C0D56"/>
    <w:rsid w:val="000C1C68"/>
    <w:rsid w:val="000C1CD7"/>
    <w:rsid w:val="000C2F26"/>
    <w:rsid w:val="000C4350"/>
    <w:rsid w:val="000C49CA"/>
    <w:rsid w:val="000C4B04"/>
    <w:rsid w:val="000C76E5"/>
    <w:rsid w:val="000C78FF"/>
    <w:rsid w:val="000D197C"/>
    <w:rsid w:val="000D3E41"/>
    <w:rsid w:val="000D4181"/>
    <w:rsid w:val="000D5988"/>
    <w:rsid w:val="000D61AF"/>
    <w:rsid w:val="000D6BFB"/>
    <w:rsid w:val="000D73F0"/>
    <w:rsid w:val="000E096D"/>
    <w:rsid w:val="000E14E1"/>
    <w:rsid w:val="000E1815"/>
    <w:rsid w:val="000E288C"/>
    <w:rsid w:val="000E28D0"/>
    <w:rsid w:val="000E3107"/>
    <w:rsid w:val="000E58F4"/>
    <w:rsid w:val="000E742A"/>
    <w:rsid w:val="000F111C"/>
    <w:rsid w:val="000F34D6"/>
    <w:rsid w:val="000F3E92"/>
    <w:rsid w:val="000F47C0"/>
    <w:rsid w:val="000F5548"/>
    <w:rsid w:val="000F707C"/>
    <w:rsid w:val="000F74E5"/>
    <w:rsid w:val="000F7EB5"/>
    <w:rsid w:val="0010050A"/>
    <w:rsid w:val="0010143C"/>
    <w:rsid w:val="00102561"/>
    <w:rsid w:val="00103BB7"/>
    <w:rsid w:val="00104544"/>
    <w:rsid w:val="001057F0"/>
    <w:rsid w:val="0010791E"/>
    <w:rsid w:val="001101DC"/>
    <w:rsid w:val="00110893"/>
    <w:rsid w:val="00111097"/>
    <w:rsid w:val="001110EC"/>
    <w:rsid w:val="001133B3"/>
    <w:rsid w:val="00113CBD"/>
    <w:rsid w:val="00114DDD"/>
    <w:rsid w:val="00115122"/>
    <w:rsid w:val="00116F23"/>
    <w:rsid w:val="001177BA"/>
    <w:rsid w:val="00120C3F"/>
    <w:rsid w:val="00120DD5"/>
    <w:rsid w:val="00121A5E"/>
    <w:rsid w:val="00124B78"/>
    <w:rsid w:val="00125416"/>
    <w:rsid w:val="00125E16"/>
    <w:rsid w:val="00126088"/>
    <w:rsid w:val="001273CD"/>
    <w:rsid w:val="001276A8"/>
    <w:rsid w:val="00127A4B"/>
    <w:rsid w:val="00127D46"/>
    <w:rsid w:val="00134F52"/>
    <w:rsid w:val="00137EC2"/>
    <w:rsid w:val="0014088F"/>
    <w:rsid w:val="00141324"/>
    <w:rsid w:val="0014141D"/>
    <w:rsid w:val="00141FFA"/>
    <w:rsid w:val="00143456"/>
    <w:rsid w:val="001439D9"/>
    <w:rsid w:val="00144451"/>
    <w:rsid w:val="00145F03"/>
    <w:rsid w:val="00147220"/>
    <w:rsid w:val="00152FF1"/>
    <w:rsid w:val="001539BA"/>
    <w:rsid w:val="00154677"/>
    <w:rsid w:val="0015512E"/>
    <w:rsid w:val="001551C4"/>
    <w:rsid w:val="00155727"/>
    <w:rsid w:val="00156F8D"/>
    <w:rsid w:val="00157D0A"/>
    <w:rsid w:val="00160907"/>
    <w:rsid w:val="00162570"/>
    <w:rsid w:val="001628AB"/>
    <w:rsid w:val="00164484"/>
    <w:rsid w:val="0016495B"/>
    <w:rsid w:val="00165D18"/>
    <w:rsid w:val="00166457"/>
    <w:rsid w:val="00166B68"/>
    <w:rsid w:val="001672D1"/>
    <w:rsid w:val="001704A4"/>
    <w:rsid w:val="00171BBF"/>
    <w:rsid w:val="001724AC"/>
    <w:rsid w:val="00174595"/>
    <w:rsid w:val="00175809"/>
    <w:rsid w:val="001777B5"/>
    <w:rsid w:val="00177A4B"/>
    <w:rsid w:val="00177B09"/>
    <w:rsid w:val="00177D4A"/>
    <w:rsid w:val="00183C19"/>
    <w:rsid w:val="00183EB8"/>
    <w:rsid w:val="00185D37"/>
    <w:rsid w:val="00190B20"/>
    <w:rsid w:val="00191FFE"/>
    <w:rsid w:val="00192A0C"/>
    <w:rsid w:val="00193F36"/>
    <w:rsid w:val="00194AF4"/>
    <w:rsid w:val="001955FE"/>
    <w:rsid w:val="001974BD"/>
    <w:rsid w:val="00197B0C"/>
    <w:rsid w:val="001A0ABC"/>
    <w:rsid w:val="001A19D2"/>
    <w:rsid w:val="001A7637"/>
    <w:rsid w:val="001A77A5"/>
    <w:rsid w:val="001B128D"/>
    <w:rsid w:val="001B1C59"/>
    <w:rsid w:val="001B3345"/>
    <w:rsid w:val="001B342E"/>
    <w:rsid w:val="001B4095"/>
    <w:rsid w:val="001B51AC"/>
    <w:rsid w:val="001B58C4"/>
    <w:rsid w:val="001B5AA9"/>
    <w:rsid w:val="001B5C29"/>
    <w:rsid w:val="001B6176"/>
    <w:rsid w:val="001B7BC9"/>
    <w:rsid w:val="001C22BE"/>
    <w:rsid w:val="001C22C4"/>
    <w:rsid w:val="001C3589"/>
    <w:rsid w:val="001C384A"/>
    <w:rsid w:val="001C42CC"/>
    <w:rsid w:val="001C4D02"/>
    <w:rsid w:val="001C5458"/>
    <w:rsid w:val="001C57A6"/>
    <w:rsid w:val="001C6DFD"/>
    <w:rsid w:val="001D0625"/>
    <w:rsid w:val="001D2B8C"/>
    <w:rsid w:val="001D4DDC"/>
    <w:rsid w:val="001D5D88"/>
    <w:rsid w:val="001E0257"/>
    <w:rsid w:val="001E1220"/>
    <w:rsid w:val="001E132C"/>
    <w:rsid w:val="001E28C4"/>
    <w:rsid w:val="001E3424"/>
    <w:rsid w:val="001E34A0"/>
    <w:rsid w:val="001E3B5C"/>
    <w:rsid w:val="001E3D35"/>
    <w:rsid w:val="001E4161"/>
    <w:rsid w:val="001E48F0"/>
    <w:rsid w:val="001E5335"/>
    <w:rsid w:val="001E578E"/>
    <w:rsid w:val="001E5DBB"/>
    <w:rsid w:val="001E6210"/>
    <w:rsid w:val="001E6898"/>
    <w:rsid w:val="001F0D46"/>
    <w:rsid w:val="001F0E95"/>
    <w:rsid w:val="001F13F2"/>
    <w:rsid w:val="001F201F"/>
    <w:rsid w:val="001F30B1"/>
    <w:rsid w:val="001F483C"/>
    <w:rsid w:val="001F74BA"/>
    <w:rsid w:val="00200EC5"/>
    <w:rsid w:val="00201274"/>
    <w:rsid w:val="00201B4F"/>
    <w:rsid w:val="00202DD4"/>
    <w:rsid w:val="00202F6A"/>
    <w:rsid w:val="00204142"/>
    <w:rsid w:val="0020489A"/>
    <w:rsid w:val="002049A2"/>
    <w:rsid w:val="00205453"/>
    <w:rsid w:val="00205AAF"/>
    <w:rsid w:val="00210CB4"/>
    <w:rsid w:val="00213C19"/>
    <w:rsid w:val="00215670"/>
    <w:rsid w:val="002161F7"/>
    <w:rsid w:val="0021669C"/>
    <w:rsid w:val="002172C6"/>
    <w:rsid w:val="0021768C"/>
    <w:rsid w:val="00221F84"/>
    <w:rsid w:val="002232F9"/>
    <w:rsid w:val="00225D44"/>
    <w:rsid w:val="002260A0"/>
    <w:rsid w:val="00226AFA"/>
    <w:rsid w:val="0023233E"/>
    <w:rsid w:val="00234075"/>
    <w:rsid w:val="0023565B"/>
    <w:rsid w:val="00236502"/>
    <w:rsid w:val="00236516"/>
    <w:rsid w:val="002367D8"/>
    <w:rsid w:val="002374A4"/>
    <w:rsid w:val="00237D12"/>
    <w:rsid w:val="00242E92"/>
    <w:rsid w:val="00246F80"/>
    <w:rsid w:val="00247192"/>
    <w:rsid w:val="00250F92"/>
    <w:rsid w:val="00252333"/>
    <w:rsid w:val="00252A0A"/>
    <w:rsid w:val="00253731"/>
    <w:rsid w:val="00254796"/>
    <w:rsid w:val="00255116"/>
    <w:rsid w:val="00255780"/>
    <w:rsid w:val="00255F26"/>
    <w:rsid w:val="002567B4"/>
    <w:rsid w:val="0026127B"/>
    <w:rsid w:val="00261A68"/>
    <w:rsid w:val="00263510"/>
    <w:rsid w:val="00263A3F"/>
    <w:rsid w:val="00264844"/>
    <w:rsid w:val="0026553F"/>
    <w:rsid w:val="00274109"/>
    <w:rsid w:val="00274501"/>
    <w:rsid w:val="00274FA0"/>
    <w:rsid w:val="002753F1"/>
    <w:rsid w:val="00277297"/>
    <w:rsid w:val="002823D8"/>
    <w:rsid w:val="00282C2A"/>
    <w:rsid w:val="002855EC"/>
    <w:rsid w:val="0028685F"/>
    <w:rsid w:val="00286DA9"/>
    <w:rsid w:val="00287593"/>
    <w:rsid w:val="00290EC2"/>
    <w:rsid w:val="00291808"/>
    <w:rsid w:val="00291E88"/>
    <w:rsid w:val="002924D8"/>
    <w:rsid w:val="00292A52"/>
    <w:rsid w:val="00294FD1"/>
    <w:rsid w:val="00295040"/>
    <w:rsid w:val="0029570B"/>
    <w:rsid w:val="0029679B"/>
    <w:rsid w:val="002A0D31"/>
    <w:rsid w:val="002A1937"/>
    <w:rsid w:val="002A1D5B"/>
    <w:rsid w:val="002A1E53"/>
    <w:rsid w:val="002A4E6E"/>
    <w:rsid w:val="002A526F"/>
    <w:rsid w:val="002A58D0"/>
    <w:rsid w:val="002A595A"/>
    <w:rsid w:val="002A6530"/>
    <w:rsid w:val="002A6A36"/>
    <w:rsid w:val="002A6AF2"/>
    <w:rsid w:val="002B1B33"/>
    <w:rsid w:val="002B3CCF"/>
    <w:rsid w:val="002B40AA"/>
    <w:rsid w:val="002B41ED"/>
    <w:rsid w:val="002B60AF"/>
    <w:rsid w:val="002B6480"/>
    <w:rsid w:val="002B7282"/>
    <w:rsid w:val="002C078A"/>
    <w:rsid w:val="002C19BB"/>
    <w:rsid w:val="002C38D8"/>
    <w:rsid w:val="002C47F8"/>
    <w:rsid w:val="002C65DE"/>
    <w:rsid w:val="002C71AF"/>
    <w:rsid w:val="002C7589"/>
    <w:rsid w:val="002C799D"/>
    <w:rsid w:val="002D0112"/>
    <w:rsid w:val="002D1A07"/>
    <w:rsid w:val="002D39AD"/>
    <w:rsid w:val="002D5B7E"/>
    <w:rsid w:val="002D5F39"/>
    <w:rsid w:val="002D6226"/>
    <w:rsid w:val="002D71EA"/>
    <w:rsid w:val="002E0025"/>
    <w:rsid w:val="002E1B45"/>
    <w:rsid w:val="002E266D"/>
    <w:rsid w:val="002E2D00"/>
    <w:rsid w:val="002E31EE"/>
    <w:rsid w:val="002E3E4C"/>
    <w:rsid w:val="002E5386"/>
    <w:rsid w:val="002E5643"/>
    <w:rsid w:val="002E6345"/>
    <w:rsid w:val="002E6ACA"/>
    <w:rsid w:val="002E7526"/>
    <w:rsid w:val="002F2008"/>
    <w:rsid w:val="002F21F2"/>
    <w:rsid w:val="002F51BA"/>
    <w:rsid w:val="002F69B6"/>
    <w:rsid w:val="003001D2"/>
    <w:rsid w:val="00303090"/>
    <w:rsid w:val="0030400B"/>
    <w:rsid w:val="0030418C"/>
    <w:rsid w:val="00304DB6"/>
    <w:rsid w:val="00305DEC"/>
    <w:rsid w:val="0030690B"/>
    <w:rsid w:val="00307169"/>
    <w:rsid w:val="0031006F"/>
    <w:rsid w:val="00310ABB"/>
    <w:rsid w:val="0031143D"/>
    <w:rsid w:val="00312072"/>
    <w:rsid w:val="0031227D"/>
    <w:rsid w:val="00312737"/>
    <w:rsid w:val="00312FC3"/>
    <w:rsid w:val="00313049"/>
    <w:rsid w:val="00313FE0"/>
    <w:rsid w:val="003150C6"/>
    <w:rsid w:val="0031689B"/>
    <w:rsid w:val="0031719C"/>
    <w:rsid w:val="0032072D"/>
    <w:rsid w:val="0032084A"/>
    <w:rsid w:val="00320901"/>
    <w:rsid w:val="003211B9"/>
    <w:rsid w:val="00321669"/>
    <w:rsid w:val="003220DD"/>
    <w:rsid w:val="00322885"/>
    <w:rsid w:val="00322A09"/>
    <w:rsid w:val="00322B37"/>
    <w:rsid w:val="0032307E"/>
    <w:rsid w:val="003234FC"/>
    <w:rsid w:val="003237AC"/>
    <w:rsid w:val="003238D5"/>
    <w:rsid w:val="0032436D"/>
    <w:rsid w:val="00324E91"/>
    <w:rsid w:val="003251C2"/>
    <w:rsid w:val="00325C6D"/>
    <w:rsid w:val="00327736"/>
    <w:rsid w:val="00327991"/>
    <w:rsid w:val="00327ED3"/>
    <w:rsid w:val="003323AC"/>
    <w:rsid w:val="00334D9E"/>
    <w:rsid w:val="003350F7"/>
    <w:rsid w:val="00335906"/>
    <w:rsid w:val="00335E2A"/>
    <w:rsid w:val="00335E7F"/>
    <w:rsid w:val="00336197"/>
    <w:rsid w:val="00337045"/>
    <w:rsid w:val="00340756"/>
    <w:rsid w:val="0034216A"/>
    <w:rsid w:val="0034255C"/>
    <w:rsid w:val="00342C8C"/>
    <w:rsid w:val="00342EE9"/>
    <w:rsid w:val="003473B3"/>
    <w:rsid w:val="00347BB8"/>
    <w:rsid w:val="00347DD8"/>
    <w:rsid w:val="00350950"/>
    <w:rsid w:val="00351460"/>
    <w:rsid w:val="00352166"/>
    <w:rsid w:val="003537B1"/>
    <w:rsid w:val="0035483C"/>
    <w:rsid w:val="003556ED"/>
    <w:rsid w:val="00356CFA"/>
    <w:rsid w:val="00356DAF"/>
    <w:rsid w:val="00360383"/>
    <w:rsid w:val="00361859"/>
    <w:rsid w:val="00362FB8"/>
    <w:rsid w:val="003641B7"/>
    <w:rsid w:val="003662B3"/>
    <w:rsid w:val="00367F33"/>
    <w:rsid w:val="00372A5A"/>
    <w:rsid w:val="00373540"/>
    <w:rsid w:val="00374877"/>
    <w:rsid w:val="00376125"/>
    <w:rsid w:val="00377707"/>
    <w:rsid w:val="00377765"/>
    <w:rsid w:val="00380D1C"/>
    <w:rsid w:val="00380D30"/>
    <w:rsid w:val="003832C0"/>
    <w:rsid w:val="003836CA"/>
    <w:rsid w:val="003841CE"/>
    <w:rsid w:val="003858C5"/>
    <w:rsid w:val="00386119"/>
    <w:rsid w:val="00387507"/>
    <w:rsid w:val="00387C7F"/>
    <w:rsid w:val="00387E65"/>
    <w:rsid w:val="003948DB"/>
    <w:rsid w:val="0039746C"/>
    <w:rsid w:val="003978F1"/>
    <w:rsid w:val="00397D5E"/>
    <w:rsid w:val="003A01A1"/>
    <w:rsid w:val="003A1960"/>
    <w:rsid w:val="003A3B12"/>
    <w:rsid w:val="003A62A2"/>
    <w:rsid w:val="003A63C6"/>
    <w:rsid w:val="003A64CC"/>
    <w:rsid w:val="003A6A87"/>
    <w:rsid w:val="003A6D57"/>
    <w:rsid w:val="003B1304"/>
    <w:rsid w:val="003B4BAC"/>
    <w:rsid w:val="003B531D"/>
    <w:rsid w:val="003B59E3"/>
    <w:rsid w:val="003B6EEF"/>
    <w:rsid w:val="003B6FC7"/>
    <w:rsid w:val="003B7989"/>
    <w:rsid w:val="003C094C"/>
    <w:rsid w:val="003C336A"/>
    <w:rsid w:val="003C388C"/>
    <w:rsid w:val="003C5882"/>
    <w:rsid w:val="003C60B6"/>
    <w:rsid w:val="003C6431"/>
    <w:rsid w:val="003C67F2"/>
    <w:rsid w:val="003C7662"/>
    <w:rsid w:val="003D24A2"/>
    <w:rsid w:val="003D26A3"/>
    <w:rsid w:val="003D32BB"/>
    <w:rsid w:val="003D3710"/>
    <w:rsid w:val="003D6996"/>
    <w:rsid w:val="003D6CAC"/>
    <w:rsid w:val="003E1BC2"/>
    <w:rsid w:val="003E23A1"/>
    <w:rsid w:val="003E311A"/>
    <w:rsid w:val="003E37AE"/>
    <w:rsid w:val="003E4000"/>
    <w:rsid w:val="003E4237"/>
    <w:rsid w:val="003E42AC"/>
    <w:rsid w:val="003E492F"/>
    <w:rsid w:val="003E5055"/>
    <w:rsid w:val="003E571E"/>
    <w:rsid w:val="003F2779"/>
    <w:rsid w:val="003F2C6B"/>
    <w:rsid w:val="003F2C7C"/>
    <w:rsid w:val="003F322C"/>
    <w:rsid w:val="003F3B7D"/>
    <w:rsid w:val="003F410F"/>
    <w:rsid w:val="003F4E18"/>
    <w:rsid w:val="003F6A47"/>
    <w:rsid w:val="003F6AEB"/>
    <w:rsid w:val="003F6D27"/>
    <w:rsid w:val="003F71D7"/>
    <w:rsid w:val="0040052E"/>
    <w:rsid w:val="00401844"/>
    <w:rsid w:val="004029DD"/>
    <w:rsid w:val="00403843"/>
    <w:rsid w:val="00403928"/>
    <w:rsid w:val="00404357"/>
    <w:rsid w:val="00404838"/>
    <w:rsid w:val="00404BAD"/>
    <w:rsid w:val="004074F5"/>
    <w:rsid w:val="00410FC7"/>
    <w:rsid w:val="004115AA"/>
    <w:rsid w:val="00416122"/>
    <w:rsid w:val="0041708C"/>
    <w:rsid w:val="0042039F"/>
    <w:rsid w:val="00422168"/>
    <w:rsid w:val="00422862"/>
    <w:rsid w:val="00423344"/>
    <w:rsid w:val="0042580A"/>
    <w:rsid w:val="0042794F"/>
    <w:rsid w:val="00427D75"/>
    <w:rsid w:val="00430096"/>
    <w:rsid w:val="0043034C"/>
    <w:rsid w:val="00431E10"/>
    <w:rsid w:val="00431EF7"/>
    <w:rsid w:val="00432ECD"/>
    <w:rsid w:val="004357DD"/>
    <w:rsid w:val="00437A14"/>
    <w:rsid w:val="00437B25"/>
    <w:rsid w:val="00440F07"/>
    <w:rsid w:val="004413EA"/>
    <w:rsid w:val="004414A7"/>
    <w:rsid w:val="00442A8C"/>
    <w:rsid w:val="004432FD"/>
    <w:rsid w:val="00443470"/>
    <w:rsid w:val="00443DB6"/>
    <w:rsid w:val="004458DD"/>
    <w:rsid w:val="00445F1A"/>
    <w:rsid w:val="00446C44"/>
    <w:rsid w:val="00447893"/>
    <w:rsid w:val="00450437"/>
    <w:rsid w:val="00451788"/>
    <w:rsid w:val="00453735"/>
    <w:rsid w:val="00453B5B"/>
    <w:rsid w:val="00453EA3"/>
    <w:rsid w:val="00454CAD"/>
    <w:rsid w:val="00456BEC"/>
    <w:rsid w:val="00456EDD"/>
    <w:rsid w:val="004577D3"/>
    <w:rsid w:val="00457ADB"/>
    <w:rsid w:val="0046251A"/>
    <w:rsid w:val="004629BA"/>
    <w:rsid w:val="00462C43"/>
    <w:rsid w:val="004630DE"/>
    <w:rsid w:val="004646AC"/>
    <w:rsid w:val="004655A2"/>
    <w:rsid w:val="0046581A"/>
    <w:rsid w:val="00466020"/>
    <w:rsid w:val="00466418"/>
    <w:rsid w:val="004674B1"/>
    <w:rsid w:val="0046768B"/>
    <w:rsid w:val="00470CDC"/>
    <w:rsid w:val="00471E12"/>
    <w:rsid w:val="00471F46"/>
    <w:rsid w:val="00472A6E"/>
    <w:rsid w:val="004756B7"/>
    <w:rsid w:val="004756CB"/>
    <w:rsid w:val="0047606C"/>
    <w:rsid w:val="004769A2"/>
    <w:rsid w:val="00477644"/>
    <w:rsid w:val="00481F93"/>
    <w:rsid w:val="00486733"/>
    <w:rsid w:val="00492940"/>
    <w:rsid w:val="00492AAB"/>
    <w:rsid w:val="00495045"/>
    <w:rsid w:val="004954C1"/>
    <w:rsid w:val="00495CA3"/>
    <w:rsid w:val="00496E4B"/>
    <w:rsid w:val="0049767B"/>
    <w:rsid w:val="004979EC"/>
    <w:rsid w:val="00497FF6"/>
    <w:rsid w:val="004A1DEB"/>
    <w:rsid w:val="004A2A23"/>
    <w:rsid w:val="004A7629"/>
    <w:rsid w:val="004B12C9"/>
    <w:rsid w:val="004B2DAD"/>
    <w:rsid w:val="004B3C71"/>
    <w:rsid w:val="004B6012"/>
    <w:rsid w:val="004B7734"/>
    <w:rsid w:val="004C0623"/>
    <w:rsid w:val="004C06FF"/>
    <w:rsid w:val="004C1C96"/>
    <w:rsid w:val="004C1D32"/>
    <w:rsid w:val="004C5764"/>
    <w:rsid w:val="004C6150"/>
    <w:rsid w:val="004C6D7D"/>
    <w:rsid w:val="004C6EFB"/>
    <w:rsid w:val="004C7462"/>
    <w:rsid w:val="004C7DB0"/>
    <w:rsid w:val="004D1877"/>
    <w:rsid w:val="004D1DA1"/>
    <w:rsid w:val="004D265D"/>
    <w:rsid w:val="004D26A0"/>
    <w:rsid w:val="004D3B3C"/>
    <w:rsid w:val="004D5544"/>
    <w:rsid w:val="004D676D"/>
    <w:rsid w:val="004D7104"/>
    <w:rsid w:val="004D781A"/>
    <w:rsid w:val="004E08B8"/>
    <w:rsid w:val="004E1460"/>
    <w:rsid w:val="004E19F4"/>
    <w:rsid w:val="004E2658"/>
    <w:rsid w:val="004E2F1F"/>
    <w:rsid w:val="004E4BD4"/>
    <w:rsid w:val="004E63EE"/>
    <w:rsid w:val="004E6D87"/>
    <w:rsid w:val="004E7FA7"/>
    <w:rsid w:val="004F09C9"/>
    <w:rsid w:val="004F12A0"/>
    <w:rsid w:val="004F1E96"/>
    <w:rsid w:val="004F3289"/>
    <w:rsid w:val="004F50FA"/>
    <w:rsid w:val="004F7EA5"/>
    <w:rsid w:val="00500939"/>
    <w:rsid w:val="00500DF4"/>
    <w:rsid w:val="00501429"/>
    <w:rsid w:val="005036C9"/>
    <w:rsid w:val="0050392F"/>
    <w:rsid w:val="00504551"/>
    <w:rsid w:val="005060C1"/>
    <w:rsid w:val="00506999"/>
    <w:rsid w:val="0051003E"/>
    <w:rsid w:val="005139B7"/>
    <w:rsid w:val="00513E70"/>
    <w:rsid w:val="005141AE"/>
    <w:rsid w:val="005143D3"/>
    <w:rsid w:val="00514EC8"/>
    <w:rsid w:val="005158F5"/>
    <w:rsid w:val="00516209"/>
    <w:rsid w:val="0051644C"/>
    <w:rsid w:val="005174B4"/>
    <w:rsid w:val="005217E0"/>
    <w:rsid w:val="0052350F"/>
    <w:rsid w:val="00523DDE"/>
    <w:rsid w:val="00524288"/>
    <w:rsid w:val="0052686A"/>
    <w:rsid w:val="005278B0"/>
    <w:rsid w:val="00530A55"/>
    <w:rsid w:val="00530B4E"/>
    <w:rsid w:val="00531A7D"/>
    <w:rsid w:val="00533716"/>
    <w:rsid w:val="0053381C"/>
    <w:rsid w:val="0053568D"/>
    <w:rsid w:val="005416A8"/>
    <w:rsid w:val="00541983"/>
    <w:rsid w:val="00541F2C"/>
    <w:rsid w:val="00542141"/>
    <w:rsid w:val="00542A61"/>
    <w:rsid w:val="00542BD8"/>
    <w:rsid w:val="005451A1"/>
    <w:rsid w:val="00545D88"/>
    <w:rsid w:val="00546DDE"/>
    <w:rsid w:val="00550800"/>
    <w:rsid w:val="00552E3F"/>
    <w:rsid w:val="00552EB5"/>
    <w:rsid w:val="005544D1"/>
    <w:rsid w:val="0055462F"/>
    <w:rsid w:val="00554904"/>
    <w:rsid w:val="005550A4"/>
    <w:rsid w:val="00555787"/>
    <w:rsid w:val="0055666C"/>
    <w:rsid w:val="00556DA8"/>
    <w:rsid w:val="00560AE7"/>
    <w:rsid w:val="0056193D"/>
    <w:rsid w:val="00562315"/>
    <w:rsid w:val="00563D40"/>
    <w:rsid w:val="00563FD1"/>
    <w:rsid w:val="005654B3"/>
    <w:rsid w:val="00565D0E"/>
    <w:rsid w:val="00567A6E"/>
    <w:rsid w:val="005708A9"/>
    <w:rsid w:val="00571D34"/>
    <w:rsid w:val="00575096"/>
    <w:rsid w:val="00575534"/>
    <w:rsid w:val="005758F2"/>
    <w:rsid w:val="00576192"/>
    <w:rsid w:val="005764AA"/>
    <w:rsid w:val="00577C3D"/>
    <w:rsid w:val="005801D1"/>
    <w:rsid w:val="005813C3"/>
    <w:rsid w:val="00581EFD"/>
    <w:rsid w:val="005833E2"/>
    <w:rsid w:val="005855D8"/>
    <w:rsid w:val="00585E78"/>
    <w:rsid w:val="005879E8"/>
    <w:rsid w:val="00587E2C"/>
    <w:rsid w:val="00590994"/>
    <w:rsid w:val="0059103A"/>
    <w:rsid w:val="005912C4"/>
    <w:rsid w:val="00591CC3"/>
    <w:rsid w:val="00592014"/>
    <w:rsid w:val="005920E6"/>
    <w:rsid w:val="00593FAF"/>
    <w:rsid w:val="005950E9"/>
    <w:rsid w:val="005972D9"/>
    <w:rsid w:val="00597305"/>
    <w:rsid w:val="005976A1"/>
    <w:rsid w:val="005A2E42"/>
    <w:rsid w:val="005A37A9"/>
    <w:rsid w:val="005A3B3C"/>
    <w:rsid w:val="005A730E"/>
    <w:rsid w:val="005A7500"/>
    <w:rsid w:val="005B0037"/>
    <w:rsid w:val="005B089D"/>
    <w:rsid w:val="005B32CD"/>
    <w:rsid w:val="005B548B"/>
    <w:rsid w:val="005B72DC"/>
    <w:rsid w:val="005C0A02"/>
    <w:rsid w:val="005C0A06"/>
    <w:rsid w:val="005C1EAA"/>
    <w:rsid w:val="005C2D52"/>
    <w:rsid w:val="005C3376"/>
    <w:rsid w:val="005C3AD4"/>
    <w:rsid w:val="005C3CEC"/>
    <w:rsid w:val="005C6927"/>
    <w:rsid w:val="005C6D3D"/>
    <w:rsid w:val="005C75BF"/>
    <w:rsid w:val="005C77FE"/>
    <w:rsid w:val="005C783D"/>
    <w:rsid w:val="005C78EF"/>
    <w:rsid w:val="005D5000"/>
    <w:rsid w:val="005D50FF"/>
    <w:rsid w:val="005D55AE"/>
    <w:rsid w:val="005D57BD"/>
    <w:rsid w:val="005D64F2"/>
    <w:rsid w:val="005D6E13"/>
    <w:rsid w:val="005D7417"/>
    <w:rsid w:val="005D74C1"/>
    <w:rsid w:val="005D7B66"/>
    <w:rsid w:val="005E04CE"/>
    <w:rsid w:val="005E1D9B"/>
    <w:rsid w:val="005E2973"/>
    <w:rsid w:val="005E35E9"/>
    <w:rsid w:val="005E441B"/>
    <w:rsid w:val="005E4E52"/>
    <w:rsid w:val="005E7A53"/>
    <w:rsid w:val="005E7D05"/>
    <w:rsid w:val="005F11C2"/>
    <w:rsid w:val="005F153D"/>
    <w:rsid w:val="005F2EBE"/>
    <w:rsid w:val="005F759E"/>
    <w:rsid w:val="00601E69"/>
    <w:rsid w:val="0060282C"/>
    <w:rsid w:val="0060461E"/>
    <w:rsid w:val="00605C8F"/>
    <w:rsid w:val="006067E7"/>
    <w:rsid w:val="00606C10"/>
    <w:rsid w:val="00607044"/>
    <w:rsid w:val="00610562"/>
    <w:rsid w:val="00612BB6"/>
    <w:rsid w:val="00612EDE"/>
    <w:rsid w:val="00613FF3"/>
    <w:rsid w:val="006158B3"/>
    <w:rsid w:val="00615BD8"/>
    <w:rsid w:val="006173F3"/>
    <w:rsid w:val="00620563"/>
    <w:rsid w:val="00620CD0"/>
    <w:rsid w:val="00623498"/>
    <w:rsid w:val="0062419B"/>
    <w:rsid w:val="0062437A"/>
    <w:rsid w:val="006257C2"/>
    <w:rsid w:val="006258DF"/>
    <w:rsid w:val="00625DFB"/>
    <w:rsid w:val="00627A4D"/>
    <w:rsid w:val="00632238"/>
    <w:rsid w:val="006325C5"/>
    <w:rsid w:val="00634332"/>
    <w:rsid w:val="006358C4"/>
    <w:rsid w:val="0064079D"/>
    <w:rsid w:val="00640C42"/>
    <w:rsid w:val="00641A27"/>
    <w:rsid w:val="0064237E"/>
    <w:rsid w:val="00643E5E"/>
    <w:rsid w:val="00643EB5"/>
    <w:rsid w:val="00644CAB"/>
    <w:rsid w:val="006450F3"/>
    <w:rsid w:val="006457DA"/>
    <w:rsid w:val="00651380"/>
    <w:rsid w:val="00651CA4"/>
    <w:rsid w:val="006524AA"/>
    <w:rsid w:val="00652BA4"/>
    <w:rsid w:val="00653C9B"/>
    <w:rsid w:val="00654468"/>
    <w:rsid w:val="006552F3"/>
    <w:rsid w:val="0066098D"/>
    <w:rsid w:val="00660A63"/>
    <w:rsid w:val="00662E27"/>
    <w:rsid w:val="00662FAF"/>
    <w:rsid w:val="00663CF7"/>
    <w:rsid w:val="00664114"/>
    <w:rsid w:val="00664632"/>
    <w:rsid w:val="00664E81"/>
    <w:rsid w:val="006702ED"/>
    <w:rsid w:val="006707A4"/>
    <w:rsid w:val="0067149B"/>
    <w:rsid w:val="0067179E"/>
    <w:rsid w:val="00671FB4"/>
    <w:rsid w:val="006720BC"/>
    <w:rsid w:val="00673699"/>
    <w:rsid w:val="0067480E"/>
    <w:rsid w:val="006779D8"/>
    <w:rsid w:val="00680227"/>
    <w:rsid w:val="0068030F"/>
    <w:rsid w:val="00680EE1"/>
    <w:rsid w:val="00681F9E"/>
    <w:rsid w:val="006865FB"/>
    <w:rsid w:val="006871AE"/>
    <w:rsid w:val="00687342"/>
    <w:rsid w:val="006876ED"/>
    <w:rsid w:val="00690A5B"/>
    <w:rsid w:val="00691361"/>
    <w:rsid w:val="00692148"/>
    <w:rsid w:val="00692179"/>
    <w:rsid w:val="0069288A"/>
    <w:rsid w:val="00692BA6"/>
    <w:rsid w:val="00694446"/>
    <w:rsid w:val="00697537"/>
    <w:rsid w:val="006A0DDB"/>
    <w:rsid w:val="006A29CF"/>
    <w:rsid w:val="006A2B09"/>
    <w:rsid w:val="006A31E9"/>
    <w:rsid w:val="006A47A8"/>
    <w:rsid w:val="006A4892"/>
    <w:rsid w:val="006A5C08"/>
    <w:rsid w:val="006A68C0"/>
    <w:rsid w:val="006A7675"/>
    <w:rsid w:val="006A7C30"/>
    <w:rsid w:val="006B06AF"/>
    <w:rsid w:val="006B1974"/>
    <w:rsid w:val="006B1D5A"/>
    <w:rsid w:val="006B2742"/>
    <w:rsid w:val="006B2B27"/>
    <w:rsid w:val="006B59A4"/>
    <w:rsid w:val="006B6473"/>
    <w:rsid w:val="006B6915"/>
    <w:rsid w:val="006B6DCB"/>
    <w:rsid w:val="006B6F12"/>
    <w:rsid w:val="006B6FF0"/>
    <w:rsid w:val="006B7EE9"/>
    <w:rsid w:val="006C06A4"/>
    <w:rsid w:val="006C1331"/>
    <w:rsid w:val="006C1A0C"/>
    <w:rsid w:val="006C1D86"/>
    <w:rsid w:val="006C4DA8"/>
    <w:rsid w:val="006C5109"/>
    <w:rsid w:val="006C5A97"/>
    <w:rsid w:val="006C6145"/>
    <w:rsid w:val="006C6753"/>
    <w:rsid w:val="006C7536"/>
    <w:rsid w:val="006D0068"/>
    <w:rsid w:val="006D049D"/>
    <w:rsid w:val="006D05FF"/>
    <w:rsid w:val="006D17F7"/>
    <w:rsid w:val="006D213A"/>
    <w:rsid w:val="006D2AD9"/>
    <w:rsid w:val="006D2EE8"/>
    <w:rsid w:val="006D4971"/>
    <w:rsid w:val="006D4F1C"/>
    <w:rsid w:val="006D5F9D"/>
    <w:rsid w:val="006E13FF"/>
    <w:rsid w:val="006E252D"/>
    <w:rsid w:val="006E3ADE"/>
    <w:rsid w:val="006E3FEB"/>
    <w:rsid w:val="006E4079"/>
    <w:rsid w:val="006E48DF"/>
    <w:rsid w:val="006E4C0F"/>
    <w:rsid w:val="006E4FF5"/>
    <w:rsid w:val="006E5B37"/>
    <w:rsid w:val="006E6914"/>
    <w:rsid w:val="006F1892"/>
    <w:rsid w:val="006F1A02"/>
    <w:rsid w:val="006F1E4F"/>
    <w:rsid w:val="006F2EAA"/>
    <w:rsid w:val="006F2EDE"/>
    <w:rsid w:val="006F4443"/>
    <w:rsid w:val="006F4802"/>
    <w:rsid w:val="006F4BAF"/>
    <w:rsid w:val="006F4DBA"/>
    <w:rsid w:val="006F56F2"/>
    <w:rsid w:val="006F685E"/>
    <w:rsid w:val="006F7CBB"/>
    <w:rsid w:val="00700032"/>
    <w:rsid w:val="007028B3"/>
    <w:rsid w:val="00702C81"/>
    <w:rsid w:val="007032E4"/>
    <w:rsid w:val="0070450C"/>
    <w:rsid w:val="00705FD5"/>
    <w:rsid w:val="00707AE2"/>
    <w:rsid w:val="00711C09"/>
    <w:rsid w:val="00711D1F"/>
    <w:rsid w:val="00712EC1"/>
    <w:rsid w:val="00714395"/>
    <w:rsid w:val="0071705B"/>
    <w:rsid w:val="0071788E"/>
    <w:rsid w:val="00723EDD"/>
    <w:rsid w:val="007262BC"/>
    <w:rsid w:val="00726657"/>
    <w:rsid w:val="007269EB"/>
    <w:rsid w:val="0073005C"/>
    <w:rsid w:val="00730479"/>
    <w:rsid w:val="00730D41"/>
    <w:rsid w:val="00730F8C"/>
    <w:rsid w:val="007339BB"/>
    <w:rsid w:val="00733CE6"/>
    <w:rsid w:val="0073405B"/>
    <w:rsid w:val="007348F3"/>
    <w:rsid w:val="007354D8"/>
    <w:rsid w:val="0073683A"/>
    <w:rsid w:val="007369B7"/>
    <w:rsid w:val="007404AC"/>
    <w:rsid w:val="00740FCD"/>
    <w:rsid w:val="00742C84"/>
    <w:rsid w:val="00743407"/>
    <w:rsid w:val="0074502B"/>
    <w:rsid w:val="00745442"/>
    <w:rsid w:val="00745B4B"/>
    <w:rsid w:val="00750D8D"/>
    <w:rsid w:val="00754A4D"/>
    <w:rsid w:val="00756D0C"/>
    <w:rsid w:val="007607D7"/>
    <w:rsid w:val="00762157"/>
    <w:rsid w:val="0076378A"/>
    <w:rsid w:val="00763D0B"/>
    <w:rsid w:val="00764475"/>
    <w:rsid w:val="0077064D"/>
    <w:rsid w:val="00771E57"/>
    <w:rsid w:val="00772A18"/>
    <w:rsid w:val="00772A7B"/>
    <w:rsid w:val="00774760"/>
    <w:rsid w:val="007775ED"/>
    <w:rsid w:val="007818BF"/>
    <w:rsid w:val="0078380A"/>
    <w:rsid w:val="00783E0E"/>
    <w:rsid w:val="00784B5B"/>
    <w:rsid w:val="00784F36"/>
    <w:rsid w:val="00786A85"/>
    <w:rsid w:val="00787825"/>
    <w:rsid w:val="00787E7D"/>
    <w:rsid w:val="00792161"/>
    <w:rsid w:val="00793823"/>
    <w:rsid w:val="007941C7"/>
    <w:rsid w:val="0079430C"/>
    <w:rsid w:val="007953EB"/>
    <w:rsid w:val="007961AD"/>
    <w:rsid w:val="007962A2"/>
    <w:rsid w:val="00796B19"/>
    <w:rsid w:val="00797372"/>
    <w:rsid w:val="007A1512"/>
    <w:rsid w:val="007A1EFB"/>
    <w:rsid w:val="007A2080"/>
    <w:rsid w:val="007A344C"/>
    <w:rsid w:val="007A4370"/>
    <w:rsid w:val="007A78CC"/>
    <w:rsid w:val="007A795D"/>
    <w:rsid w:val="007B0AE9"/>
    <w:rsid w:val="007B177E"/>
    <w:rsid w:val="007B2271"/>
    <w:rsid w:val="007B2E2E"/>
    <w:rsid w:val="007B2E56"/>
    <w:rsid w:val="007B37FD"/>
    <w:rsid w:val="007B527A"/>
    <w:rsid w:val="007B72A5"/>
    <w:rsid w:val="007C0769"/>
    <w:rsid w:val="007C0F65"/>
    <w:rsid w:val="007C0FD9"/>
    <w:rsid w:val="007C1899"/>
    <w:rsid w:val="007C21F9"/>
    <w:rsid w:val="007C3705"/>
    <w:rsid w:val="007C50DF"/>
    <w:rsid w:val="007C521C"/>
    <w:rsid w:val="007C5C3A"/>
    <w:rsid w:val="007C6566"/>
    <w:rsid w:val="007C7A24"/>
    <w:rsid w:val="007D108B"/>
    <w:rsid w:val="007D1B71"/>
    <w:rsid w:val="007D2239"/>
    <w:rsid w:val="007D2EB2"/>
    <w:rsid w:val="007D4817"/>
    <w:rsid w:val="007D60F5"/>
    <w:rsid w:val="007D7A6C"/>
    <w:rsid w:val="007E2387"/>
    <w:rsid w:val="007E23C9"/>
    <w:rsid w:val="007E5219"/>
    <w:rsid w:val="007E5CE1"/>
    <w:rsid w:val="007E6665"/>
    <w:rsid w:val="007E676E"/>
    <w:rsid w:val="007E6B33"/>
    <w:rsid w:val="007E7643"/>
    <w:rsid w:val="007E7F63"/>
    <w:rsid w:val="007F0A1C"/>
    <w:rsid w:val="007F44F9"/>
    <w:rsid w:val="007F477F"/>
    <w:rsid w:val="007F4A36"/>
    <w:rsid w:val="007F66C3"/>
    <w:rsid w:val="00800CF5"/>
    <w:rsid w:val="00801FE7"/>
    <w:rsid w:val="00802404"/>
    <w:rsid w:val="00802610"/>
    <w:rsid w:val="00803776"/>
    <w:rsid w:val="00803F68"/>
    <w:rsid w:val="00806D92"/>
    <w:rsid w:val="00807942"/>
    <w:rsid w:val="00811D90"/>
    <w:rsid w:val="00812B71"/>
    <w:rsid w:val="00812C91"/>
    <w:rsid w:val="008159D1"/>
    <w:rsid w:val="008209F6"/>
    <w:rsid w:val="0082256D"/>
    <w:rsid w:val="00823C82"/>
    <w:rsid w:val="00825631"/>
    <w:rsid w:val="0082689D"/>
    <w:rsid w:val="008271D1"/>
    <w:rsid w:val="00830A23"/>
    <w:rsid w:val="00831A0F"/>
    <w:rsid w:val="00833F1F"/>
    <w:rsid w:val="008343C6"/>
    <w:rsid w:val="00834C98"/>
    <w:rsid w:val="00835376"/>
    <w:rsid w:val="0083743B"/>
    <w:rsid w:val="008406D1"/>
    <w:rsid w:val="0084208C"/>
    <w:rsid w:val="008422B3"/>
    <w:rsid w:val="00842D63"/>
    <w:rsid w:val="00843421"/>
    <w:rsid w:val="00843D7F"/>
    <w:rsid w:val="008465C0"/>
    <w:rsid w:val="008466BD"/>
    <w:rsid w:val="00847FD7"/>
    <w:rsid w:val="00850DC5"/>
    <w:rsid w:val="00851DE0"/>
    <w:rsid w:val="00851FD5"/>
    <w:rsid w:val="008530EA"/>
    <w:rsid w:val="00853230"/>
    <w:rsid w:val="008568F5"/>
    <w:rsid w:val="00863A1C"/>
    <w:rsid w:val="00863F47"/>
    <w:rsid w:val="0086634B"/>
    <w:rsid w:val="00866A2C"/>
    <w:rsid w:val="00867771"/>
    <w:rsid w:val="00870C55"/>
    <w:rsid w:val="00870F42"/>
    <w:rsid w:val="00871A5E"/>
    <w:rsid w:val="00871D17"/>
    <w:rsid w:val="00872781"/>
    <w:rsid w:val="00873F0D"/>
    <w:rsid w:val="0087461F"/>
    <w:rsid w:val="00874AE8"/>
    <w:rsid w:val="00877655"/>
    <w:rsid w:val="00880546"/>
    <w:rsid w:val="00880FA4"/>
    <w:rsid w:val="00882AC7"/>
    <w:rsid w:val="00882D8B"/>
    <w:rsid w:val="00883102"/>
    <w:rsid w:val="008831FE"/>
    <w:rsid w:val="008845FA"/>
    <w:rsid w:val="00885E21"/>
    <w:rsid w:val="008865D1"/>
    <w:rsid w:val="00891157"/>
    <w:rsid w:val="008912B7"/>
    <w:rsid w:val="008916E6"/>
    <w:rsid w:val="00892E4F"/>
    <w:rsid w:val="0089376B"/>
    <w:rsid w:val="0089454F"/>
    <w:rsid w:val="0089474B"/>
    <w:rsid w:val="00894A75"/>
    <w:rsid w:val="00895FAA"/>
    <w:rsid w:val="0089687F"/>
    <w:rsid w:val="00896A2B"/>
    <w:rsid w:val="00897919"/>
    <w:rsid w:val="008A0027"/>
    <w:rsid w:val="008A19E2"/>
    <w:rsid w:val="008A1E8A"/>
    <w:rsid w:val="008A3B52"/>
    <w:rsid w:val="008A581A"/>
    <w:rsid w:val="008A59E4"/>
    <w:rsid w:val="008A60ED"/>
    <w:rsid w:val="008A6570"/>
    <w:rsid w:val="008A739E"/>
    <w:rsid w:val="008B1FC1"/>
    <w:rsid w:val="008B216C"/>
    <w:rsid w:val="008B37CB"/>
    <w:rsid w:val="008B5D0D"/>
    <w:rsid w:val="008B64E1"/>
    <w:rsid w:val="008C0147"/>
    <w:rsid w:val="008C0C6E"/>
    <w:rsid w:val="008C0CAD"/>
    <w:rsid w:val="008C0DD4"/>
    <w:rsid w:val="008C1C21"/>
    <w:rsid w:val="008C40DD"/>
    <w:rsid w:val="008C7E8E"/>
    <w:rsid w:val="008D1BA6"/>
    <w:rsid w:val="008D1D80"/>
    <w:rsid w:val="008D2888"/>
    <w:rsid w:val="008D3229"/>
    <w:rsid w:val="008D3596"/>
    <w:rsid w:val="008D39B6"/>
    <w:rsid w:val="008D3B25"/>
    <w:rsid w:val="008D4891"/>
    <w:rsid w:val="008D4BAC"/>
    <w:rsid w:val="008E04B3"/>
    <w:rsid w:val="008E4D91"/>
    <w:rsid w:val="008E5333"/>
    <w:rsid w:val="008E59C1"/>
    <w:rsid w:val="008E6E98"/>
    <w:rsid w:val="008F0CCD"/>
    <w:rsid w:val="008F0FE7"/>
    <w:rsid w:val="008F7689"/>
    <w:rsid w:val="009014A8"/>
    <w:rsid w:val="009016A3"/>
    <w:rsid w:val="009024E7"/>
    <w:rsid w:val="009054C1"/>
    <w:rsid w:val="009079C4"/>
    <w:rsid w:val="00907C92"/>
    <w:rsid w:val="00907DE4"/>
    <w:rsid w:val="0091066C"/>
    <w:rsid w:val="00910E64"/>
    <w:rsid w:val="009110B7"/>
    <w:rsid w:val="009126BE"/>
    <w:rsid w:val="00912D6C"/>
    <w:rsid w:val="009139D9"/>
    <w:rsid w:val="00913A05"/>
    <w:rsid w:val="00914451"/>
    <w:rsid w:val="00914D9E"/>
    <w:rsid w:val="009155A6"/>
    <w:rsid w:val="009158F5"/>
    <w:rsid w:val="009170B6"/>
    <w:rsid w:val="00917E37"/>
    <w:rsid w:val="00917F07"/>
    <w:rsid w:val="009213C9"/>
    <w:rsid w:val="00922F3A"/>
    <w:rsid w:val="009246D2"/>
    <w:rsid w:val="00925638"/>
    <w:rsid w:val="00925D6D"/>
    <w:rsid w:val="00925F17"/>
    <w:rsid w:val="009266E6"/>
    <w:rsid w:val="009302A6"/>
    <w:rsid w:val="00930873"/>
    <w:rsid w:val="00930F93"/>
    <w:rsid w:val="00930FF4"/>
    <w:rsid w:val="00931100"/>
    <w:rsid w:val="009314B5"/>
    <w:rsid w:val="00932011"/>
    <w:rsid w:val="0093533C"/>
    <w:rsid w:val="009403FB"/>
    <w:rsid w:val="00940DCD"/>
    <w:rsid w:val="00941B9D"/>
    <w:rsid w:val="00942600"/>
    <w:rsid w:val="00942C82"/>
    <w:rsid w:val="0094336E"/>
    <w:rsid w:val="0094399C"/>
    <w:rsid w:val="009444C5"/>
    <w:rsid w:val="0094547C"/>
    <w:rsid w:val="0094587B"/>
    <w:rsid w:val="00945B35"/>
    <w:rsid w:val="00945B47"/>
    <w:rsid w:val="00950066"/>
    <w:rsid w:val="00950B43"/>
    <w:rsid w:val="00952D11"/>
    <w:rsid w:val="009536A0"/>
    <w:rsid w:val="0095382E"/>
    <w:rsid w:val="00954483"/>
    <w:rsid w:val="009545FF"/>
    <w:rsid w:val="00955676"/>
    <w:rsid w:val="00956439"/>
    <w:rsid w:val="00956D83"/>
    <w:rsid w:val="00957ABE"/>
    <w:rsid w:val="00960EF0"/>
    <w:rsid w:val="0096127A"/>
    <w:rsid w:val="00963286"/>
    <w:rsid w:val="00963DC0"/>
    <w:rsid w:val="00964763"/>
    <w:rsid w:val="0096492E"/>
    <w:rsid w:val="00964972"/>
    <w:rsid w:val="0096575A"/>
    <w:rsid w:val="00965988"/>
    <w:rsid w:val="00965F2C"/>
    <w:rsid w:val="00967D47"/>
    <w:rsid w:val="009704E5"/>
    <w:rsid w:val="00970729"/>
    <w:rsid w:val="00970864"/>
    <w:rsid w:val="00971893"/>
    <w:rsid w:val="00973392"/>
    <w:rsid w:val="00976AA9"/>
    <w:rsid w:val="00977D86"/>
    <w:rsid w:val="0098007B"/>
    <w:rsid w:val="00980108"/>
    <w:rsid w:val="00981077"/>
    <w:rsid w:val="00982131"/>
    <w:rsid w:val="00982A99"/>
    <w:rsid w:val="00983C07"/>
    <w:rsid w:val="0098430C"/>
    <w:rsid w:val="009849FE"/>
    <w:rsid w:val="00986C93"/>
    <w:rsid w:val="009877FF"/>
    <w:rsid w:val="00991971"/>
    <w:rsid w:val="00993258"/>
    <w:rsid w:val="009936FD"/>
    <w:rsid w:val="00994E5F"/>
    <w:rsid w:val="00995779"/>
    <w:rsid w:val="009A0A3B"/>
    <w:rsid w:val="009A0B9D"/>
    <w:rsid w:val="009A13E0"/>
    <w:rsid w:val="009A1E9D"/>
    <w:rsid w:val="009A4A24"/>
    <w:rsid w:val="009B04CF"/>
    <w:rsid w:val="009B1385"/>
    <w:rsid w:val="009B2834"/>
    <w:rsid w:val="009B2C21"/>
    <w:rsid w:val="009B34CB"/>
    <w:rsid w:val="009B3F13"/>
    <w:rsid w:val="009B5175"/>
    <w:rsid w:val="009B6E49"/>
    <w:rsid w:val="009C254A"/>
    <w:rsid w:val="009C26B5"/>
    <w:rsid w:val="009C37B4"/>
    <w:rsid w:val="009C3CD8"/>
    <w:rsid w:val="009C3CF4"/>
    <w:rsid w:val="009C3DC0"/>
    <w:rsid w:val="009C5181"/>
    <w:rsid w:val="009C5DDD"/>
    <w:rsid w:val="009C6315"/>
    <w:rsid w:val="009D09FE"/>
    <w:rsid w:val="009D5D3E"/>
    <w:rsid w:val="009D65D1"/>
    <w:rsid w:val="009D688B"/>
    <w:rsid w:val="009E1944"/>
    <w:rsid w:val="009E1A97"/>
    <w:rsid w:val="009E221D"/>
    <w:rsid w:val="009E24D5"/>
    <w:rsid w:val="009E4126"/>
    <w:rsid w:val="009E4619"/>
    <w:rsid w:val="009E4BFE"/>
    <w:rsid w:val="009E5D40"/>
    <w:rsid w:val="009E6287"/>
    <w:rsid w:val="009E6E12"/>
    <w:rsid w:val="009E778F"/>
    <w:rsid w:val="009F0A36"/>
    <w:rsid w:val="009F22ED"/>
    <w:rsid w:val="009F297A"/>
    <w:rsid w:val="009F34E9"/>
    <w:rsid w:val="009F38E7"/>
    <w:rsid w:val="009F58DC"/>
    <w:rsid w:val="009F60F6"/>
    <w:rsid w:val="009F7BD0"/>
    <w:rsid w:val="00A01A48"/>
    <w:rsid w:val="00A01AE2"/>
    <w:rsid w:val="00A109C8"/>
    <w:rsid w:val="00A109E9"/>
    <w:rsid w:val="00A11F27"/>
    <w:rsid w:val="00A1366F"/>
    <w:rsid w:val="00A14811"/>
    <w:rsid w:val="00A1610E"/>
    <w:rsid w:val="00A162E1"/>
    <w:rsid w:val="00A17818"/>
    <w:rsid w:val="00A20387"/>
    <w:rsid w:val="00A2188C"/>
    <w:rsid w:val="00A240D9"/>
    <w:rsid w:val="00A25489"/>
    <w:rsid w:val="00A27714"/>
    <w:rsid w:val="00A303D8"/>
    <w:rsid w:val="00A3053F"/>
    <w:rsid w:val="00A3054F"/>
    <w:rsid w:val="00A307E9"/>
    <w:rsid w:val="00A3211B"/>
    <w:rsid w:val="00A345B7"/>
    <w:rsid w:val="00A35DA4"/>
    <w:rsid w:val="00A37D1E"/>
    <w:rsid w:val="00A41402"/>
    <w:rsid w:val="00A42510"/>
    <w:rsid w:val="00A460D3"/>
    <w:rsid w:val="00A51077"/>
    <w:rsid w:val="00A5204A"/>
    <w:rsid w:val="00A526AE"/>
    <w:rsid w:val="00A54433"/>
    <w:rsid w:val="00A5478F"/>
    <w:rsid w:val="00A54ADB"/>
    <w:rsid w:val="00A54D00"/>
    <w:rsid w:val="00A5530C"/>
    <w:rsid w:val="00A560FF"/>
    <w:rsid w:val="00A56127"/>
    <w:rsid w:val="00A562FA"/>
    <w:rsid w:val="00A56978"/>
    <w:rsid w:val="00A57CF5"/>
    <w:rsid w:val="00A60689"/>
    <w:rsid w:val="00A60C7B"/>
    <w:rsid w:val="00A612DF"/>
    <w:rsid w:val="00A632BD"/>
    <w:rsid w:val="00A665EE"/>
    <w:rsid w:val="00A66686"/>
    <w:rsid w:val="00A66DCB"/>
    <w:rsid w:val="00A7069B"/>
    <w:rsid w:val="00A70D1E"/>
    <w:rsid w:val="00A7156E"/>
    <w:rsid w:val="00A74BA1"/>
    <w:rsid w:val="00A74E43"/>
    <w:rsid w:val="00A76B86"/>
    <w:rsid w:val="00A80653"/>
    <w:rsid w:val="00A80854"/>
    <w:rsid w:val="00A80B51"/>
    <w:rsid w:val="00A8110C"/>
    <w:rsid w:val="00A81168"/>
    <w:rsid w:val="00A838BA"/>
    <w:rsid w:val="00A84E11"/>
    <w:rsid w:val="00A853C8"/>
    <w:rsid w:val="00A858F4"/>
    <w:rsid w:val="00A86EC9"/>
    <w:rsid w:val="00A91B74"/>
    <w:rsid w:val="00A93E70"/>
    <w:rsid w:val="00A94EEF"/>
    <w:rsid w:val="00AA2FB2"/>
    <w:rsid w:val="00AA37D5"/>
    <w:rsid w:val="00AA5C62"/>
    <w:rsid w:val="00AA6020"/>
    <w:rsid w:val="00AB1068"/>
    <w:rsid w:val="00AB18A4"/>
    <w:rsid w:val="00AB223E"/>
    <w:rsid w:val="00AB241D"/>
    <w:rsid w:val="00AB4B6E"/>
    <w:rsid w:val="00AB4D2A"/>
    <w:rsid w:val="00AB66DA"/>
    <w:rsid w:val="00AB6A66"/>
    <w:rsid w:val="00AB7288"/>
    <w:rsid w:val="00AB780C"/>
    <w:rsid w:val="00AB7BC6"/>
    <w:rsid w:val="00AC11CA"/>
    <w:rsid w:val="00AC33F7"/>
    <w:rsid w:val="00AC7E42"/>
    <w:rsid w:val="00AD0CE9"/>
    <w:rsid w:val="00AD1A1C"/>
    <w:rsid w:val="00AD1DC6"/>
    <w:rsid w:val="00AD2A59"/>
    <w:rsid w:val="00AD5A24"/>
    <w:rsid w:val="00AD61C6"/>
    <w:rsid w:val="00AD66D3"/>
    <w:rsid w:val="00AD6A19"/>
    <w:rsid w:val="00AD70F9"/>
    <w:rsid w:val="00AD7ACF"/>
    <w:rsid w:val="00AD7C1F"/>
    <w:rsid w:val="00AE01C3"/>
    <w:rsid w:val="00AE1133"/>
    <w:rsid w:val="00AE14A1"/>
    <w:rsid w:val="00AE1606"/>
    <w:rsid w:val="00AE4627"/>
    <w:rsid w:val="00AE6726"/>
    <w:rsid w:val="00AE74F4"/>
    <w:rsid w:val="00AF0178"/>
    <w:rsid w:val="00AF28FF"/>
    <w:rsid w:val="00AF34BC"/>
    <w:rsid w:val="00AF378C"/>
    <w:rsid w:val="00AF3D5F"/>
    <w:rsid w:val="00AF4144"/>
    <w:rsid w:val="00AF4BC3"/>
    <w:rsid w:val="00AF6168"/>
    <w:rsid w:val="00AF732D"/>
    <w:rsid w:val="00AF73AE"/>
    <w:rsid w:val="00AF74AB"/>
    <w:rsid w:val="00AF7BC1"/>
    <w:rsid w:val="00B01264"/>
    <w:rsid w:val="00B02013"/>
    <w:rsid w:val="00B021C3"/>
    <w:rsid w:val="00B03FD9"/>
    <w:rsid w:val="00B05863"/>
    <w:rsid w:val="00B05ADC"/>
    <w:rsid w:val="00B06962"/>
    <w:rsid w:val="00B06E1E"/>
    <w:rsid w:val="00B10126"/>
    <w:rsid w:val="00B10223"/>
    <w:rsid w:val="00B15837"/>
    <w:rsid w:val="00B16923"/>
    <w:rsid w:val="00B169C5"/>
    <w:rsid w:val="00B16E1D"/>
    <w:rsid w:val="00B20CC6"/>
    <w:rsid w:val="00B21655"/>
    <w:rsid w:val="00B21927"/>
    <w:rsid w:val="00B238ED"/>
    <w:rsid w:val="00B23E89"/>
    <w:rsid w:val="00B24ECD"/>
    <w:rsid w:val="00B25BF4"/>
    <w:rsid w:val="00B30D82"/>
    <w:rsid w:val="00B31D03"/>
    <w:rsid w:val="00B328E8"/>
    <w:rsid w:val="00B333F0"/>
    <w:rsid w:val="00B34C46"/>
    <w:rsid w:val="00B354BD"/>
    <w:rsid w:val="00B35634"/>
    <w:rsid w:val="00B36EEB"/>
    <w:rsid w:val="00B413EE"/>
    <w:rsid w:val="00B41C72"/>
    <w:rsid w:val="00B422B7"/>
    <w:rsid w:val="00B422E4"/>
    <w:rsid w:val="00B45839"/>
    <w:rsid w:val="00B45C37"/>
    <w:rsid w:val="00B47A74"/>
    <w:rsid w:val="00B47CFE"/>
    <w:rsid w:val="00B50534"/>
    <w:rsid w:val="00B50E78"/>
    <w:rsid w:val="00B515C1"/>
    <w:rsid w:val="00B5237F"/>
    <w:rsid w:val="00B5484E"/>
    <w:rsid w:val="00B57300"/>
    <w:rsid w:val="00B6010E"/>
    <w:rsid w:val="00B6012B"/>
    <w:rsid w:val="00B601C1"/>
    <w:rsid w:val="00B61319"/>
    <w:rsid w:val="00B614AE"/>
    <w:rsid w:val="00B616E9"/>
    <w:rsid w:val="00B63AD5"/>
    <w:rsid w:val="00B64259"/>
    <w:rsid w:val="00B64EF6"/>
    <w:rsid w:val="00B66559"/>
    <w:rsid w:val="00B7023B"/>
    <w:rsid w:val="00B703E6"/>
    <w:rsid w:val="00B715B7"/>
    <w:rsid w:val="00B719E7"/>
    <w:rsid w:val="00B72BE4"/>
    <w:rsid w:val="00B7649F"/>
    <w:rsid w:val="00B804A3"/>
    <w:rsid w:val="00B807EB"/>
    <w:rsid w:val="00B80D9B"/>
    <w:rsid w:val="00B831A7"/>
    <w:rsid w:val="00B86318"/>
    <w:rsid w:val="00B86F63"/>
    <w:rsid w:val="00B87F74"/>
    <w:rsid w:val="00B909E9"/>
    <w:rsid w:val="00B91FB0"/>
    <w:rsid w:val="00B93CF1"/>
    <w:rsid w:val="00B942E4"/>
    <w:rsid w:val="00B94840"/>
    <w:rsid w:val="00B95785"/>
    <w:rsid w:val="00B957E7"/>
    <w:rsid w:val="00B96142"/>
    <w:rsid w:val="00B96CBE"/>
    <w:rsid w:val="00BA21AF"/>
    <w:rsid w:val="00BA396D"/>
    <w:rsid w:val="00BA3ABD"/>
    <w:rsid w:val="00BA5922"/>
    <w:rsid w:val="00BA62F9"/>
    <w:rsid w:val="00BB09EF"/>
    <w:rsid w:val="00BB1059"/>
    <w:rsid w:val="00BB1BA6"/>
    <w:rsid w:val="00BB311E"/>
    <w:rsid w:val="00BB6F44"/>
    <w:rsid w:val="00BB7C0D"/>
    <w:rsid w:val="00BC2A2F"/>
    <w:rsid w:val="00BC3E16"/>
    <w:rsid w:val="00BC3EC1"/>
    <w:rsid w:val="00BC4E10"/>
    <w:rsid w:val="00BC4E8A"/>
    <w:rsid w:val="00BC5968"/>
    <w:rsid w:val="00BC7C4D"/>
    <w:rsid w:val="00BD11C2"/>
    <w:rsid w:val="00BD2461"/>
    <w:rsid w:val="00BD35AD"/>
    <w:rsid w:val="00BD3F5C"/>
    <w:rsid w:val="00BD4987"/>
    <w:rsid w:val="00BD4AD2"/>
    <w:rsid w:val="00BD5E91"/>
    <w:rsid w:val="00BE218C"/>
    <w:rsid w:val="00BE5414"/>
    <w:rsid w:val="00BE683F"/>
    <w:rsid w:val="00BE70F9"/>
    <w:rsid w:val="00BE74E0"/>
    <w:rsid w:val="00BF1798"/>
    <w:rsid w:val="00BF3B65"/>
    <w:rsid w:val="00BF3BCE"/>
    <w:rsid w:val="00BF5382"/>
    <w:rsid w:val="00BF7B01"/>
    <w:rsid w:val="00C004A3"/>
    <w:rsid w:val="00C02E64"/>
    <w:rsid w:val="00C04CED"/>
    <w:rsid w:val="00C057B1"/>
    <w:rsid w:val="00C0586C"/>
    <w:rsid w:val="00C05881"/>
    <w:rsid w:val="00C05BEF"/>
    <w:rsid w:val="00C05CDA"/>
    <w:rsid w:val="00C07B43"/>
    <w:rsid w:val="00C10FBA"/>
    <w:rsid w:val="00C11026"/>
    <w:rsid w:val="00C12D22"/>
    <w:rsid w:val="00C13E2A"/>
    <w:rsid w:val="00C13E69"/>
    <w:rsid w:val="00C1764E"/>
    <w:rsid w:val="00C177CD"/>
    <w:rsid w:val="00C21BA0"/>
    <w:rsid w:val="00C21F43"/>
    <w:rsid w:val="00C23C84"/>
    <w:rsid w:val="00C24457"/>
    <w:rsid w:val="00C24EE0"/>
    <w:rsid w:val="00C25256"/>
    <w:rsid w:val="00C25341"/>
    <w:rsid w:val="00C2536A"/>
    <w:rsid w:val="00C2627E"/>
    <w:rsid w:val="00C268B2"/>
    <w:rsid w:val="00C351DB"/>
    <w:rsid w:val="00C360E4"/>
    <w:rsid w:val="00C3660B"/>
    <w:rsid w:val="00C36989"/>
    <w:rsid w:val="00C36F8C"/>
    <w:rsid w:val="00C36F8D"/>
    <w:rsid w:val="00C37740"/>
    <w:rsid w:val="00C41AB2"/>
    <w:rsid w:val="00C43490"/>
    <w:rsid w:val="00C43495"/>
    <w:rsid w:val="00C449C8"/>
    <w:rsid w:val="00C452AD"/>
    <w:rsid w:val="00C45593"/>
    <w:rsid w:val="00C45656"/>
    <w:rsid w:val="00C45DD2"/>
    <w:rsid w:val="00C46DE3"/>
    <w:rsid w:val="00C47157"/>
    <w:rsid w:val="00C47A2D"/>
    <w:rsid w:val="00C47B5D"/>
    <w:rsid w:val="00C5035C"/>
    <w:rsid w:val="00C520C1"/>
    <w:rsid w:val="00C52B0F"/>
    <w:rsid w:val="00C5529E"/>
    <w:rsid w:val="00C559F5"/>
    <w:rsid w:val="00C55E16"/>
    <w:rsid w:val="00C571F5"/>
    <w:rsid w:val="00C5729F"/>
    <w:rsid w:val="00C57B64"/>
    <w:rsid w:val="00C60E59"/>
    <w:rsid w:val="00C61418"/>
    <w:rsid w:val="00C62726"/>
    <w:rsid w:val="00C6631A"/>
    <w:rsid w:val="00C712E1"/>
    <w:rsid w:val="00C7164E"/>
    <w:rsid w:val="00C76848"/>
    <w:rsid w:val="00C77061"/>
    <w:rsid w:val="00C81F85"/>
    <w:rsid w:val="00C834C3"/>
    <w:rsid w:val="00C840FC"/>
    <w:rsid w:val="00C84C0E"/>
    <w:rsid w:val="00C85063"/>
    <w:rsid w:val="00C85B50"/>
    <w:rsid w:val="00C86721"/>
    <w:rsid w:val="00C8673B"/>
    <w:rsid w:val="00C86F7D"/>
    <w:rsid w:val="00C87E88"/>
    <w:rsid w:val="00C90F16"/>
    <w:rsid w:val="00C933E0"/>
    <w:rsid w:val="00C934E5"/>
    <w:rsid w:val="00C940C5"/>
    <w:rsid w:val="00C959DF"/>
    <w:rsid w:val="00C9769C"/>
    <w:rsid w:val="00CA100F"/>
    <w:rsid w:val="00CA13DC"/>
    <w:rsid w:val="00CA1EE5"/>
    <w:rsid w:val="00CA2925"/>
    <w:rsid w:val="00CA2ABC"/>
    <w:rsid w:val="00CA3385"/>
    <w:rsid w:val="00CA3AEF"/>
    <w:rsid w:val="00CA457E"/>
    <w:rsid w:val="00CA56C4"/>
    <w:rsid w:val="00CB0BA5"/>
    <w:rsid w:val="00CB0DB8"/>
    <w:rsid w:val="00CB22A9"/>
    <w:rsid w:val="00CB2949"/>
    <w:rsid w:val="00CB2EEC"/>
    <w:rsid w:val="00CB54FA"/>
    <w:rsid w:val="00CB64B6"/>
    <w:rsid w:val="00CC01E1"/>
    <w:rsid w:val="00CC2130"/>
    <w:rsid w:val="00CC34C6"/>
    <w:rsid w:val="00CC39AF"/>
    <w:rsid w:val="00CC3AD5"/>
    <w:rsid w:val="00CC3BBC"/>
    <w:rsid w:val="00CC46D6"/>
    <w:rsid w:val="00CC4730"/>
    <w:rsid w:val="00CC6850"/>
    <w:rsid w:val="00CC7803"/>
    <w:rsid w:val="00CD041B"/>
    <w:rsid w:val="00CD1AAC"/>
    <w:rsid w:val="00CD2D67"/>
    <w:rsid w:val="00CD3372"/>
    <w:rsid w:val="00CD5DC4"/>
    <w:rsid w:val="00CD61BF"/>
    <w:rsid w:val="00CD6212"/>
    <w:rsid w:val="00CD790E"/>
    <w:rsid w:val="00CE25E6"/>
    <w:rsid w:val="00CE4A61"/>
    <w:rsid w:val="00CE57B3"/>
    <w:rsid w:val="00CF018A"/>
    <w:rsid w:val="00CF08F4"/>
    <w:rsid w:val="00CF3B3F"/>
    <w:rsid w:val="00CF46ED"/>
    <w:rsid w:val="00CF529B"/>
    <w:rsid w:val="00CF5883"/>
    <w:rsid w:val="00CF6166"/>
    <w:rsid w:val="00CF6CB6"/>
    <w:rsid w:val="00CF79F1"/>
    <w:rsid w:val="00D00B7D"/>
    <w:rsid w:val="00D03091"/>
    <w:rsid w:val="00D0479A"/>
    <w:rsid w:val="00D05248"/>
    <w:rsid w:val="00D0582D"/>
    <w:rsid w:val="00D05A62"/>
    <w:rsid w:val="00D0650E"/>
    <w:rsid w:val="00D066F8"/>
    <w:rsid w:val="00D07666"/>
    <w:rsid w:val="00D077D8"/>
    <w:rsid w:val="00D07BAA"/>
    <w:rsid w:val="00D105A1"/>
    <w:rsid w:val="00D10619"/>
    <w:rsid w:val="00D10E0D"/>
    <w:rsid w:val="00D11178"/>
    <w:rsid w:val="00D1475D"/>
    <w:rsid w:val="00D14931"/>
    <w:rsid w:val="00D167B4"/>
    <w:rsid w:val="00D211B4"/>
    <w:rsid w:val="00D22F51"/>
    <w:rsid w:val="00D2353E"/>
    <w:rsid w:val="00D23593"/>
    <w:rsid w:val="00D24659"/>
    <w:rsid w:val="00D24E81"/>
    <w:rsid w:val="00D2547B"/>
    <w:rsid w:val="00D25ECC"/>
    <w:rsid w:val="00D2660D"/>
    <w:rsid w:val="00D269A9"/>
    <w:rsid w:val="00D26C5B"/>
    <w:rsid w:val="00D30C53"/>
    <w:rsid w:val="00D345A4"/>
    <w:rsid w:val="00D34A40"/>
    <w:rsid w:val="00D355A7"/>
    <w:rsid w:val="00D356C5"/>
    <w:rsid w:val="00D36183"/>
    <w:rsid w:val="00D400CC"/>
    <w:rsid w:val="00D4052E"/>
    <w:rsid w:val="00D41B22"/>
    <w:rsid w:val="00D434E6"/>
    <w:rsid w:val="00D43D56"/>
    <w:rsid w:val="00D4419C"/>
    <w:rsid w:val="00D4483E"/>
    <w:rsid w:val="00D4669F"/>
    <w:rsid w:val="00D46C43"/>
    <w:rsid w:val="00D46EF5"/>
    <w:rsid w:val="00D50163"/>
    <w:rsid w:val="00D503E9"/>
    <w:rsid w:val="00D505DF"/>
    <w:rsid w:val="00D53BBC"/>
    <w:rsid w:val="00D53C06"/>
    <w:rsid w:val="00D570A6"/>
    <w:rsid w:val="00D571B4"/>
    <w:rsid w:val="00D60447"/>
    <w:rsid w:val="00D62087"/>
    <w:rsid w:val="00D6618C"/>
    <w:rsid w:val="00D66BC6"/>
    <w:rsid w:val="00D66D53"/>
    <w:rsid w:val="00D70396"/>
    <w:rsid w:val="00D70C7E"/>
    <w:rsid w:val="00D70D33"/>
    <w:rsid w:val="00D71F2E"/>
    <w:rsid w:val="00D73367"/>
    <w:rsid w:val="00D770A2"/>
    <w:rsid w:val="00D77AFA"/>
    <w:rsid w:val="00D77C5E"/>
    <w:rsid w:val="00D803DB"/>
    <w:rsid w:val="00D825F5"/>
    <w:rsid w:val="00D82C04"/>
    <w:rsid w:val="00D849E0"/>
    <w:rsid w:val="00D91D73"/>
    <w:rsid w:val="00D93CCC"/>
    <w:rsid w:val="00D9596B"/>
    <w:rsid w:val="00D97DBC"/>
    <w:rsid w:val="00DA265F"/>
    <w:rsid w:val="00DA4C46"/>
    <w:rsid w:val="00DA56BF"/>
    <w:rsid w:val="00DB09BF"/>
    <w:rsid w:val="00DB36F8"/>
    <w:rsid w:val="00DB4235"/>
    <w:rsid w:val="00DB4794"/>
    <w:rsid w:val="00DB4DDE"/>
    <w:rsid w:val="00DB7B69"/>
    <w:rsid w:val="00DC0B4F"/>
    <w:rsid w:val="00DC30BC"/>
    <w:rsid w:val="00DC320B"/>
    <w:rsid w:val="00DC33FE"/>
    <w:rsid w:val="00DC5231"/>
    <w:rsid w:val="00DC69C3"/>
    <w:rsid w:val="00DC74A7"/>
    <w:rsid w:val="00DC7D2B"/>
    <w:rsid w:val="00DC7D32"/>
    <w:rsid w:val="00DD01D4"/>
    <w:rsid w:val="00DD0C2D"/>
    <w:rsid w:val="00DD1997"/>
    <w:rsid w:val="00DD1BEA"/>
    <w:rsid w:val="00DD33B9"/>
    <w:rsid w:val="00DD4066"/>
    <w:rsid w:val="00DD45FF"/>
    <w:rsid w:val="00DD538D"/>
    <w:rsid w:val="00DD566E"/>
    <w:rsid w:val="00DD619B"/>
    <w:rsid w:val="00DD6603"/>
    <w:rsid w:val="00DD78E8"/>
    <w:rsid w:val="00DD7906"/>
    <w:rsid w:val="00DE31BE"/>
    <w:rsid w:val="00DE3539"/>
    <w:rsid w:val="00DF0A8D"/>
    <w:rsid w:val="00DF11B8"/>
    <w:rsid w:val="00DF1CFF"/>
    <w:rsid w:val="00DF3D56"/>
    <w:rsid w:val="00DF42D7"/>
    <w:rsid w:val="00DF4BA0"/>
    <w:rsid w:val="00DF4BAA"/>
    <w:rsid w:val="00DF50DB"/>
    <w:rsid w:val="00DF53D5"/>
    <w:rsid w:val="00DF7BAC"/>
    <w:rsid w:val="00E002C1"/>
    <w:rsid w:val="00E00B9D"/>
    <w:rsid w:val="00E0286D"/>
    <w:rsid w:val="00E0468B"/>
    <w:rsid w:val="00E05610"/>
    <w:rsid w:val="00E05EB0"/>
    <w:rsid w:val="00E067DF"/>
    <w:rsid w:val="00E10BA8"/>
    <w:rsid w:val="00E1164B"/>
    <w:rsid w:val="00E11C65"/>
    <w:rsid w:val="00E12A23"/>
    <w:rsid w:val="00E135FF"/>
    <w:rsid w:val="00E139AA"/>
    <w:rsid w:val="00E13DFE"/>
    <w:rsid w:val="00E152CB"/>
    <w:rsid w:val="00E15A85"/>
    <w:rsid w:val="00E15D4A"/>
    <w:rsid w:val="00E162EE"/>
    <w:rsid w:val="00E16C30"/>
    <w:rsid w:val="00E17AE5"/>
    <w:rsid w:val="00E21AB9"/>
    <w:rsid w:val="00E21C3F"/>
    <w:rsid w:val="00E22B01"/>
    <w:rsid w:val="00E2492B"/>
    <w:rsid w:val="00E25720"/>
    <w:rsid w:val="00E25AC1"/>
    <w:rsid w:val="00E2621E"/>
    <w:rsid w:val="00E27192"/>
    <w:rsid w:val="00E30DD1"/>
    <w:rsid w:val="00E3226B"/>
    <w:rsid w:val="00E3471E"/>
    <w:rsid w:val="00E360CE"/>
    <w:rsid w:val="00E3713D"/>
    <w:rsid w:val="00E4159C"/>
    <w:rsid w:val="00E41D81"/>
    <w:rsid w:val="00E41E66"/>
    <w:rsid w:val="00E42C9C"/>
    <w:rsid w:val="00E43050"/>
    <w:rsid w:val="00E465F1"/>
    <w:rsid w:val="00E46C3A"/>
    <w:rsid w:val="00E51800"/>
    <w:rsid w:val="00E55088"/>
    <w:rsid w:val="00E551B8"/>
    <w:rsid w:val="00E5545E"/>
    <w:rsid w:val="00E55708"/>
    <w:rsid w:val="00E55B7F"/>
    <w:rsid w:val="00E55DEB"/>
    <w:rsid w:val="00E60B6F"/>
    <w:rsid w:val="00E613BF"/>
    <w:rsid w:val="00E64A82"/>
    <w:rsid w:val="00E652EA"/>
    <w:rsid w:val="00E65A75"/>
    <w:rsid w:val="00E65BFD"/>
    <w:rsid w:val="00E662A3"/>
    <w:rsid w:val="00E7107D"/>
    <w:rsid w:val="00E7301C"/>
    <w:rsid w:val="00E7550F"/>
    <w:rsid w:val="00E76E50"/>
    <w:rsid w:val="00E81056"/>
    <w:rsid w:val="00E8268F"/>
    <w:rsid w:val="00E8304F"/>
    <w:rsid w:val="00E85605"/>
    <w:rsid w:val="00E86E53"/>
    <w:rsid w:val="00E9118E"/>
    <w:rsid w:val="00E915FC"/>
    <w:rsid w:val="00E93286"/>
    <w:rsid w:val="00E93B25"/>
    <w:rsid w:val="00E951A7"/>
    <w:rsid w:val="00E95A7C"/>
    <w:rsid w:val="00E972A5"/>
    <w:rsid w:val="00E97C27"/>
    <w:rsid w:val="00EA26BE"/>
    <w:rsid w:val="00EA2BB7"/>
    <w:rsid w:val="00EA353D"/>
    <w:rsid w:val="00EA512B"/>
    <w:rsid w:val="00EA7CC1"/>
    <w:rsid w:val="00EB0CA8"/>
    <w:rsid w:val="00EB1407"/>
    <w:rsid w:val="00EB228A"/>
    <w:rsid w:val="00EB364D"/>
    <w:rsid w:val="00EB3F83"/>
    <w:rsid w:val="00EB698E"/>
    <w:rsid w:val="00EB7876"/>
    <w:rsid w:val="00EB7D0B"/>
    <w:rsid w:val="00EC11CC"/>
    <w:rsid w:val="00EC13FC"/>
    <w:rsid w:val="00EC19E2"/>
    <w:rsid w:val="00EC2AEE"/>
    <w:rsid w:val="00EC3B00"/>
    <w:rsid w:val="00EC60CF"/>
    <w:rsid w:val="00EC6F65"/>
    <w:rsid w:val="00EC795F"/>
    <w:rsid w:val="00ED128A"/>
    <w:rsid w:val="00ED150F"/>
    <w:rsid w:val="00ED19BC"/>
    <w:rsid w:val="00ED1AB3"/>
    <w:rsid w:val="00ED3CFB"/>
    <w:rsid w:val="00ED558B"/>
    <w:rsid w:val="00ED5D05"/>
    <w:rsid w:val="00ED6423"/>
    <w:rsid w:val="00ED6AC1"/>
    <w:rsid w:val="00ED74ED"/>
    <w:rsid w:val="00ED78CF"/>
    <w:rsid w:val="00EE1CF7"/>
    <w:rsid w:val="00EE485D"/>
    <w:rsid w:val="00EE6E64"/>
    <w:rsid w:val="00EF1A44"/>
    <w:rsid w:val="00EF2268"/>
    <w:rsid w:val="00EF38CE"/>
    <w:rsid w:val="00EF67B5"/>
    <w:rsid w:val="00EF742C"/>
    <w:rsid w:val="00EF7E67"/>
    <w:rsid w:val="00F007C0"/>
    <w:rsid w:val="00F021F6"/>
    <w:rsid w:val="00F02C6F"/>
    <w:rsid w:val="00F031C3"/>
    <w:rsid w:val="00F0642C"/>
    <w:rsid w:val="00F06C0B"/>
    <w:rsid w:val="00F10A51"/>
    <w:rsid w:val="00F11019"/>
    <w:rsid w:val="00F11602"/>
    <w:rsid w:val="00F1163C"/>
    <w:rsid w:val="00F116E2"/>
    <w:rsid w:val="00F12CA0"/>
    <w:rsid w:val="00F12CBB"/>
    <w:rsid w:val="00F13984"/>
    <w:rsid w:val="00F1398A"/>
    <w:rsid w:val="00F139A0"/>
    <w:rsid w:val="00F14004"/>
    <w:rsid w:val="00F15CBD"/>
    <w:rsid w:val="00F202AA"/>
    <w:rsid w:val="00F20A3C"/>
    <w:rsid w:val="00F21B68"/>
    <w:rsid w:val="00F22D3E"/>
    <w:rsid w:val="00F238B3"/>
    <w:rsid w:val="00F23F80"/>
    <w:rsid w:val="00F243A9"/>
    <w:rsid w:val="00F24B10"/>
    <w:rsid w:val="00F2519B"/>
    <w:rsid w:val="00F254BC"/>
    <w:rsid w:val="00F25FC3"/>
    <w:rsid w:val="00F2616B"/>
    <w:rsid w:val="00F2757F"/>
    <w:rsid w:val="00F302DD"/>
    <w:rsid w:val="00F31B40"/>
    <w:rsid w:val="00F324F3"/>
    <w:rsid w:val="00F35CA5"/>
    <w:rsid w:val="00F35D7C"/>
    <w:rsid w:val="00F36E5F"/>
    <w:rsid w:val="00F3728B"/>
    <w:rsid w:val="00F37349"/>
    <w:rsid w:val="00F41138"/>
    <w:rsid w:val="00F457E5"/>
    <w:rsid w:val="00F45E29"/>
    <w:rsid w:val="00F4660E"/>
    <w:rsid w:val="00F46F37"/>
    <w:rsid w:val="00F4754C"/>
    <w:rsid w:val="00F47EF1"/>
    <w:rsid w:val="00F50456"/>
    <w:rsid w:val="00F53957"/>
    <w:rsid w:val="00F56C43"/>
    <w:rsid w:val="00F60016"/>
    <w:rsid w:val="00F61118"/>
    <w:rsid w:val="00F6249C"/>
    <w:rsid w:val="00F649C1"/>
    <w:rsid w:val="00F64ADF"/>
    <w:rsid w:val="00F666E2"/>
    <w:rsid w:val="00F66BAD"/>
    <w:rsid w:val="00F676F8"/>
    <w:rsid w:val="00F7067C"/>
    <w:rsid w:val="00F70900"/>
    <w:rsid w:val="00F70929"/>
    <w:rsid w:val="00F713B7"/>
    <w:rsid w:val="00F71D61"/>
    <w:rsid w:val="00F74698"/>
    <w:rsid w:val="00F74773"/>
    <w:rsid w:val="00F74B45"/>
    <w:rsid w:val="00F75E40"/>
    <w:rsid w:val="00F76287"/>
    <w:rsid w:val="00F7629F"/>
    <w:rsid w:val="00F803BE"/>
    <w:rsid w:val="00F8280C"/>
    <w:rsid w:val="00F83355"/>
    <w:rsid w:val="00F8525C"/>
    <w:rsid w:val="00F8528F"/>
    <w:rsid w:val="00F86DCB"/>
    <w:rsid w:val="00F87119"/>
    <w:rsid w:val="00F87BEE"/>
    <w:rsid w:val="00F90277"/>
    <w:rsid w:val="00F9193A"/>
    <w:rsid w:val="00F92BAC"/>
    <w:rsid w:val="00F9315A"/>
    <w:rsid w:val="00F93564"/>
    <w:rsid w:val="00F9636C"/>
    <w:rsid w:val="00FA270C"/>
    <w:rsid w:val="00FA4937"/>
    <w:rsid w:val="00FA4DB7"/>
    <w:rsid w:val="00FA5956"/>
    <w:rsid w:val="00FB0678"/>
    <w:rsid w:val="00FB0B28"/>
    <w:rsid w:val="00FB1C70"/>
    <w:rsid w:val="00FB256B"/>
    <w:rsid w:val="00FB2CCF"/>
    <w:rsid w:val="00FB40F3"/>
    <w:rsid w:val="00FB74E8"/>
    <w:rsid w:val="00FC0561"/>
    <w:rsid w:val="00FC16BE"/>
    <w:rsid w:val="00FC1928"/>
    <w:rsid w:val="00FC26A0"/>
    <w:rsid w:val="00FC3F9D"/>
    <w:rsid w:val="00FC4EFF"/>
    <w:rsid w:val="00FC68F9"/>
    <w:rsid w:val="00FD0305"/>
    <w:rsid w:val="00FD0779"/>
    <w:rsid w:val="00FD11A7"/>
    <w:rsid w:val="00FD2C88"/>
    <w:rsid w:val="00FD4865"/>
    <w:rsid w:val="00FD49B4"/>
    <w:rsid w:val="00FD4BC3"/>
    <w:rsid w:val="00FD5E9B"/>
    <w:rsid w:val="00FD641B"/>
    <w:rsid w:val="00FD6678"/>
    <w:rsid w:val="00FD69B4"/>
    <w:rsid w:val="00FD7D51"/>
    <w:rsid w:val="00FE0CA4"/>
    <w:rsid w:val="00FE42FD"/>
    <w:rsid w:val="00FE4372"/>
    <w:rsid w:val="00FF4603"/>
    <w:rsid w:val="00FF4A00"/>
    <w:rsid w:val="00FF75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7A6F"/>
  <w15:chartTrackingRefBased/>
  <w15:docId w15:val="{EF507C19-2C12-40D4-92CA-0E07C28B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9B7"/>
    <w:pPr>
      <w:spacing w:line="360" w:lineRule="auto"/>
      <w:jc w:val="both"/>
    </w:pPr>
    <w:rPr>
      <w:rFonts w:ascii="Arial" w:hAnsi="Arial" w:cs="Arial"/>
      <w:sz w:val="22"/>
    </w:rPr>
  </w:style>
  <w:style w:type="paragraph" w:styleId="Heading1">
    <w:name w:val="heading 1"/>
    <w:basedOn w:val="Normal"/>
    <w:next w:val="Normal"/>
    <w:link w:val="Heading1Char"/>
    <w:uiPriority w:val="9"/>
    <w:qFormat/>
    <w:rsid w:val="005139B7"/>
    <w:pPr>
      <w:keepNext/>
      <w:keepLines/>
      <w:spacing w:before="240" w:after="0"/>
      <w:outlineLvl w:val="0"/>
    </w:pPr>
    <w:rPr>
      <w:rFonts w:cstheme="majorBidi"/>
      <w:b/>
      <w:color w:val="000000" w:themeColor="text1"/>
      <w:sz w:val="24"/>
      <w:szCs w:val="32"/>
    </w:rPr>
  </w:style>
  <w:style w:type="paragraph" w:styleId="Heading2">
    <w:name w:val="heading 2"/>
    <w:basedOn w:val="Normal"/>
    <w:next w:val="Normal"/>
    <w:link w:val="Heading2Char"/>
    <w:uiPriority w:val="9"/>
    <w:unhideWhenUsed/>
    <w:qFormat/>
    <w:rsid w:val="00954483"/>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942C82"/>
    <w:pPr>
      <w:keepNext/>
      <w:keepLines/>
      <w:spacing w:before="40" w:after="0"/>
      <w:outlineLvl w:val="2"/>
    </w:pPr>
    <w:rPr>
      <w:rFonts w:eastAsiaTheme="majorEastAsia" w:cstheme="majorBidi"/>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3F0D"/>
    <w:rPr>
      <w:rFonts w:ascii="Times New Roman" w:hAnsi="Times New Roman"/>
      <w:color w:val="auto"/>
      <w:sz w:val="24"/>
      <w:u w:val="single"/>
    </w:rPr>
  </w:style>
  <w:style w:type="paragraph" w:styleId="NoSpacing">
    <w:name w:val="No Spacing"/>
    <w:uiPriority w:val="1"/>
    <w:qFormat/>
    <w:rsid w:val="00954483"/>
    <w:pPr>
      <w:spacing w:after="0" w:line="240" w:lineRule="auto"/>
    </w:pPr>
  </w:style>
  <w:style w:type="character" w:customStyle="1" w:styleId="Heading1Char">
    <w:name w:val="Heading 1 Char"/>
    <w:basedOn w:val="DefaultParagraphFont"/>
    <w:link w:val="Heading1"/>
    <w:uiPriority w:val="9"/>
    <w:rsid w:val="005139B7"/>
    <w:rPr>
      <w:rFonts w:ascii="Arial" w:hAnsi="Arial" w:cstheme="majorBidi"/>
      <w:b/>
      <w:color w:val="000000" w:themeColor="text1"/>
      <w:szCs w:val="32"/>
    </w:rPr>
  </w:style>
  <w:style w:type="character" w:customStyle="1" w:styleId="Heading2Char">
    <w:name w:val="Heading 2 Char"/>
    <w:basedOn w:val="DefaultParagraphFont"/>
    <w:link w:val="Heading2"/>
    <w:uiPriority w:val="9"/>
    <w:rsid w:val="00954483"/>
    <w:rPr>
      <w:rFonts w:eastAsiaTheme="majorEastAsia" w:cstheme="majorBidi"/>
      <w:b/>
      <w:i/>
      <w:color w:val="000000" w:themeColor="text1"/>
      <w:szCs w:val="26"/>
    </w:rPr>
  </w:style>
  <w:style w:type="character" w:customStyle="1" w:styleId="Heading3Char">
    <w:name w:val="Heading 3 Char"/>
    <w:basedOn w:val="DefaultParagraphFont"/>
    <w:link w:val="Heading3"/>
    <w:uiPriority w:val="9"/>
    <w:rsid w:val="00942C82"/>
    <w:rPr>
      <w:rFonts w:eastAsiaTheme="majorEastAsia" w:cstheme="majorBidi"/>
      <w:i/>
      <w:color w:val="000000" w:themeColor="text1"/>
    </w:rPr>
  </w:style>
  <w:style w:type="paragraph" w:styleId="ListParagraph">
    <w:name w:val="List Paragraph"/>
    <w:basedOn w:val="Normal"/>
    <w:uiPriority w:val="34"/>
    <w:qFormat/>
    <w:rsid w:val="00634332"/>
    <w:pPr>
      <w:ind w:left="720"/>
      <w:contextualSpacing/>
    </w:pPr>
  </w:style>
  <w:style w:type="character" w:styleId="UnresolvedMention">
    <w:name w:val="Unresolved Mention"/>
    <w:basedOn w:val="DefaultParagraphFont"/>
    <w:uiPriority w:val="99"/>
    <w:semiHidden/>
    <w:unhideWhenUsed/>
    <w:rsid w:val="00882AC7"/>
    <w:rPr>
      <w:color w:val="605E5C"/>
      <w:shd w:val="clear" w:color="auto" w:fill="E1DFDD"/>
    </w:rPr>
  </w:style>
  <w:style w:type="paragraph" w:styleId="Caption">
    <w:name w:val="caption"/>
    <w:basedOn w:val="Normal"/>
    <w:next w:val="Normal"/>
    <w:uiPriority w:val="35"/>
    <w:unhideWhenUsed/>
    <w:qFormat/>
    <w:rsid w:val="00CE57B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E57B3"/>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E57B3"/>
    <w:pPr>
      <w:spacing w:after="100"/>
    </w:pPr>
  </w:style>
  <w:style w:type="paragraph" w:styleId="TOC2">
    <w:name w:val="toc 2"/>
    <w:basedOn w:val="Normal"/>
    <w:next w:val="Normal"/>
    <w:autoRedefine/>
    <w:uiPriority w:val="39"/>
    <w:unhideWhenUsed/>
    <w:rsid w:val="00CE57B3"/>
    <w:pPr>
      <w:spacing w:after="100"/>
      <w:ind w:left="240"/>
    </w:pPr>
  </w:style>
  <w:style w:type="paragraph" w:styleId="TOC3">
    <w:name w:val="toc 3"/>
    <w:basedOn w:val="Normal"/>
    <w:next w:val="Normal"/>
    <w:autoRedefine/>
    <w:uiPriority w:val="39"/>
    <w:unhideWhenUsed/>
    <w:rsid w:val="00CE57B3"/>
    <w:pPr>
      <w:spacing w:after="100"/>
      <w:ind w:left="480"/>
    </w:pPr>
  </w:style>
  <w:style w:type="paragraph" w:styleId="Header">
    <w:name w:val="header"/>
    <w:basedOn w:val="Normal"/>
    <w:link w:val="HeaderChar"/>
    <w:uiPriority w:val="99"/>
    <w:unhideWhenUsed/>
    <w:rsid w:val="00CE5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7B3"/>
  </w:style>
  <w:style w:type="paragraph" w:styleId="Footer">
    <w:name w:val="footer"/>
    <w:basedOn w:val="Normal"/>
    <w:link w:val="FooterChar"/>
    <w:uiPriority w:val="99"/>
    <w:unhideWhenUsed/>
    <w:rsid w:val="00CE5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7B3"/>
  </w:style>
  <w:style w:type="table" w:styleId="TableGrid">
    <w:name w:val="Table Grid"/>
    <w:basedOn w:val="TableNormal"/>
    <w:uiPriority w:val="39"/>
    <w:rsid w:val="00FA2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64079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68613">
      <w:bodyDiv w:val="1"/>
      <w:marLeft w:val="0"/>
      <w:marRight w:val="0"/>
      <w:marTop w:val="0"/>
      <w:marBottom w:val="0"/>
      <w:divBdr>
        <w:top w:val="none" w:sz="0" w:space="0" w:color="auto"/>
        <w:left w:val="none" w:sz="0" w:space="0" w:color="auto"/>
        <w:bottom w:val="none" w:sz="0" w:space="0" w:color="auto"/>
        <w:right w:val="none" w:sz="0" w:space="0" w:color="auto"/>
      </w:divBdr>
    </w:div>
    <w:div w:id="373434570">
      <w:bodyDiv w:val="1"/>
      <w:marLeft w:val="0"/>
      <w:marRight w:val="0"/>
      <w:marTop w:val="0"/>
      <w:marBottom w:val="0"/>
      <w:divBdr>
        <w:top w:val="none" w:sz="0" w:space="0" w:color="auto"/>
        <w:left w:val="none" w:sz="0" w:space="0" w:color="auto"/>
        <w:bottom w:val="none" w:sz="0" w:space="0" w:color="auto"/>
        <w:right w:val="none" w:sz="0" w:space="0" w:color="auto"/>
      </w:divBdr>
    </w:div>
    <w:div w:id="510724616">
      <w:bodyDiv w:val="1"/>
      <w:marLeft w:val="0"/>
      <w:marRight w:val="0"/>
      <w:marTop w:val="0"/>
      <w:marBottom w:val="0"/>
      <w:divBdr>
        <w:top w:val="none" w:sz="0" w:space="0" w:color="auto"/>
        <w:left w:val="none" w:sz="0" w:space="0" w:color="auto"/>
        <w:bottom w:val="none" w:sz="0" w:space="0" w:color="auto"/>
        <w:right w:val="none" w:sz="0" w:space="0" w:color="auto"/>
      </w:divBdr>
      <w:divsChild>
        <w:div w:id="794787734">
          <w:marLeft w:val="0"/>
          <w:marRight w:val="0"/>
          <w:marTop w:val="0"/>
          <w:marBottom w:val="0"/>
          <w:divBdr>
            <w:top w:val="none" w:sz="0" w:space="0" w:color="auto"/>
            <w:left w:val="none" w:sz="0" w:space="0" w:color="auto"/>
            <w:bottom w:val="none" w:sz="0" w:space="0" w:color="auto"/>
            <w:right w:val="none" w:sz="0" w:space="0" w:color="auto"/>
          </w:divBdr>
          <w:divsChild>
            <w:div w:id="192829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9390">
      <w:bodyDiv w:val="1"/>
      <w:marLeft w:val="0"/>
      <w:marRight w:val="0"/>
      <w:marTop w:val="0"/>
      <w:marBottom w:val="0"/>
      <w:divBdr>
        <w:top w:val="none" w:sz="0" w:space="0" w:color="auto"/>
        <w:left w:val="none" w:sz="0" w:space="0" w:color="auto"/>
        <w:bottom w:val="none" w:sz="0" w:space="0" w:color="auto"/>
        <w:right w:val="none" w:sz="0" w:space="0" w:color="auto"/>
      </w:divBdr>
      <w:divsChild>
        <w:div w:id="2014141401">
          <w:marLeft w:val="0"/>
          <w:marRight w:val="0"/>
          <w:marTop w:val="0"/>
          <w:marBottom w:val="0"/>
          <w:divBdr>
            <w:top w:val="none" w:sz="0" w:space="0" w:color="auto"/>
            <w:left w:val="none" w:sz="0" w:space="0" w:color="auto"/>
            <w:bottom w:val="none" w:sz="0" w:space="0" w:color="auto"/>
            <w:right w:val="none" w:sz="0" w:space="0" w:color="auto"/>
          </w:divBdr>
          <w:divsChild>
            <w:div w:id="91404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740371">
      <w:bodyDiv w:val="1"/>
      <w:marLeft w:val="0"/>
      <w:marRight w:val="0"/>
      <w:marTop w:val="0"/>
      <w:marBottom w:val="0"/>
      <w:divBdr>
        <w:top w:val="none" w:sz="0" w:space="0" w:color="auto"/>
        <w:left w:val="none" w:sz="0" w:space="0" w:color="auto"/>
        <w:bottom w:val="none" w:sz="0" w:space="0" w:color="auto"/>
        <w:right w:val="none" w:sz="0" w:space="0" w:color="auto"/>
      </w:divBdr>
    </w:div>
    <w:div w:id="1072046919">
      <w:bodyDiv w:val="1"/>
      <w:marLeft w:val="0"/>
      <w:marRight w:val="0"/>
      <w:marTop w:val="0"/>
      <w:marBottom w:val="0"/>
      <w:divBdr>
        <w:top w:val="none" w:sz="0" w:space="0" w:color="auto"/>
        <w:left w:val="none" w:sz="0" w:space="0" w:color="auto"/>
        <w:bottom w:val="none" w:sz="0" w:space="0" w:color="auto"/>
        <w:right w:val="none" w:sz="0" w:space="0" w:color="auto"/>
      </w:divBdr>
    </w:div>
    <w:div w:id="1105344248">
      <w:bodyDiv w:val="1"/>
      <w:marLeft w:val="0"/>
      <w:marRight w:val="0"/>
      <w:marTop w:val="0"/>
      <w:marBottom w:val="0"/>
      <w:divBdr>
        <w:top w:val="none" w:sz="0" w:space="0" w:color="auto"/>
        <w:left w:val="none" w:sz="0" w:space="0" w:color="auto"/>
        <w:bottom w:val="none" w:sz="0" w:space="0" w:color="auto"/>
        <w:right w:val="none" w:sz="0" w:space="0" w:color="auto"/>
      </w:divBdr>
    </w:div>
    <w:div w:id="1205018328">
      <w:bodyDiv w:val="1"/>
      <w:marLeft w:val="0"/>
      <w:marRight w:val="0"/>
      <w:marTop w:val="0"/>
      <w:marBottom w:val="0"/>
      <w:divBdr>
        <w:top w:val="none" w:sz="0" w:space="0" w:color="auto"/>
        <w:left w:val="none" w:sz="0" w:space="0" w:color="auto"/>
        <w:bottom w:val="none" w:sz="0" w:space="0" w:color="auto"/>
        <w:right w:val="none" w:sz="0" w:space="0" w:color="auto"/>
      </w:divBdr>
    </w:div>
    <w:div w:id="1255430295">
      <w:bodyDiv w:val="1"/>
      <w:marLeft w:val="0"/>
      <w:marRight w:val="0"/>
      <w:marTop w:val="0"/>
      <w:marBottom w:val="0"/>
      <w:divBdr>
        <w:top w:val="none" w:sz="0" w:space="0" w:color="auto"/>
        <w:left w:val="none" w:sz="0" w:space="0" w:color="auto"/>
        <w:bottom w:val="none" w:sz="0" w:space="0" w:color="auto"/>
        <w:right w:val="none" w:sz="0" w:space="0" w:color="auto"/>
      </w:divBdr>
      <w:divsChild>
        <w:div w:id="1373848081">
          <w:marLeft w:val="0"/>
          <w:marRight w:val="0"/>
          <w:marTop w:val="0"/>
          <w:marBottom w:val="0"/>
          <w:divBdr>
            <w:top w:val="none" w:sz="0" w:space="0" w:color="auto"/>
            <w:left w:val="none" w:sz="0" w:space="0" w:color="auto"/>
            <w:bottom w:val="none" w:sz="0" w:space="0" w:color="auto"/>
            <w:right w:val="none" w:sz="0" w:space="0" w:color="auto"/>
          </w:divBdr>
          <w:divsChild>
            <w:div w:id="1156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05505">
      <w:bodyDiv w:val="1"/>
      <w:marLeft w:val="0"/>
      <w:marRight w:val="0"/>
      <w:marTop w:val="0"/>
      <w:marBottom w:val="0"/>
      <w:divBdr>
        <w:top w:val="none" w:sz="0" w:space="0" w:color="auto"/>
        <w:left w:val="none" w:sz="0" w:space="0" w:color="auto"/>
        <w:bottom w:val="none" w:sz="0" w:space="0" w:color="auto"/>
        <w:right w:val="none" w:sz="0" w:space="0" w:color="auto"/>
      </w:divBdr>
    </w:div>
    <w:div w:id="1447312464">
      <w:bodyDiv w:val="1"/>
      <w:marLeft w:val="0"/>
      <w:marRight w:val="0"/>
      <w:marTop w:val="0"/>
      <w:marBottom w:val="0"/>
      <w:divBdr>
        <w:top w:val="none" w:sz="0" w:space="0" w:color="auto"/>
        <w:left w:val="none" w:sz="0" w:space="0" w:color="auto"/>
        <w:bottom w:val="none" w:sz="0" w:space="0" w:color="auto"/>
        <w:right w:val="none" w:sz="0" w:space="0" w:color="auto"/>
      </w:divBdr>
    </w:div>
    <w:div w:id="1687555318">
      <w:bodyDiv w:val="1"/>
      <w:marLeft w:val="0"/>
      <w:marRight w:val="0"/>
      <w:marTop w:val="0"/>
      <w:marBottom w:val="0"/>
      <w:divBdr>
        <w:top w:val="none" w:sz="0" w:space="0" w:color="auto"/>
        <w:left w:val="none" w:sz="0" w:space="0" w:color="auto"/>
        <w:bottom w:val="none" w:sz="0" w:space="0" w:color="auto"/>
        <w:right w:val="none" w:sz="0" w:space="0" w:color="auto"/>
      </w:divBdr>
    </w:div>
    <w:div w:id="1769887154">
      <w:bodyDiv w:val="1"/>
      <w:marLeft w:val="0"/>
      <w:marRight w:val="0"/>
      <w:marTop w:val="0"/>
      <w:marBottom w:val="0"/>
      <w:divBdr>
        <w:top w:val="none" w:sz="0" w:space="0" w:color="auto"/>
        <w:left w:val="none" w:sz="0" w:space="0" w:color="auto"/>
        <w:bottom w:val="none" w:sz="0" w:space="0" w:color="auto"/>
        <w:right w:val="none" w:sz="0" w:space="0" w:color="auto"/>
      </w:divBdr>
    </w:div>
    <w:div w:id="1882746260">
      <w:bodyDiv w:val="1"/>
      <w:marLeft w:val="0"/>
      <w:marRight w:val="0"/>
      <w:marTop w:val="0"/>
      <w:marBottom w:val="0"/>
      <w:divBdr>
        <w:top w:val="none" w:sz="0" w:space="0" w:color="auto"/>
        <w:left w:val="none" w:sz="0" w:space="0" w:color="auto"/>
        <w:bottom w:val="none" w:sz="0" w:space="0" w:color="auto"/>
        <w:right w:val="none" w:sz="0" w:space="0" w:color="auto"/>
      </w:divBdr>
    </w:div>
    <w:div w:id="2065251899">
      <w:bodyDiv w:val="1"/>
      <w:marLeft w:val="0"/>
      <w:marRight w:val="0"/>
      <w:marTop w:val="0"/>
      <w:marBottom w:val="0"/>
      <w:divBdr>
        <w:top w:val="none" w:sz="0" w:space="0" w:color="auto"/>
        <w:left w:val="none" w:sz="0" w:space="0" w:color="auto"/>
        <w:bottom w:val="none" w:sz="0" w:space="0" w:color="auto"/>
        <w:right w:val="none" w:sz="0" w:space="0" w:color="auto"/>
      </w:divBdr>
      <w:divsChild>
        <w:div w:id="1450396092">
          <w:marLeft w:val="0"/>
          <w:marRight w:val="0"/>
          <w:marTop w:val="0"/>
          <w:marBottom w:val="0"/>
          <w:divBdr>
            <w:top w:val="none" w:sz="0" w:space="0" w:color="auto"/>
            <w:left w:val="none" w:sz="0" w:space="0" w:color="auto"/>
            <w:bottom w:val="none" w:sz="0" w:space="0" w:color="auto"/>
            <w:right w:val="none" w:sz="0" w:space="0" w:color="auto"/>
          </w:divBdr>
          <w:divsChild>
            <w:div w:id="13037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58F1D7-0F0E-454E-B82F-36AA39C8B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NetLoanAdult</cp:lastModifiedBy>
  <cp:revision>5926</cp:revision>
  <dcterms:created xsi:type="dcterms:W3CDTF">2025-08-04T07:44:00Z</dcterms:created>
  <dcterms:modified xsi:type="dcterms:W3CDTF">2025-11-15T15:19:00Z</dcterms:modified>
</cp:coreProperties>
</file>