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body>
    <w:sdt>
      <w:sdtPr>
        <w:id w:val="408738816"/>
        <w:docPartObj>
          <w:docPartGallery w:val="Cover Pages"/>
          <w:docPartUnique/>
        </w:docPartObj>
      </w:sdtPr>
      <w:sdtEndPr>
        <w:rPr>
          <w:rFonts w:ascii="Times New Roman" w:hAnsi="Times New Roman" w:cs="Times New Roman"/>
          <w:b/>
          <w:bCs/>
        </w:rPr>
      </w:sdtEndPr>
      <w:sdtContent>
        <w:p w:rsidR="00F35266" w:rsidRDefault="00F35266" w14:paraId="49EEE115" w14:textId="0BC64CFA">
          <w:r>
            <w:rPr>
              <w:noProof/>
            </w:rPr>
            <mc:AlternateContent>
              <mc:Choice Requires="wpg">
                <w:drawing>
                  <wp:anchor distT="0" distB="0" distL="114300" distR="114300" simplePos="0" relativeHeight="251662336" behindDoc="0" locked="0" layoutInCell="1" allowOverlap="1" wp14:anchorId="6C3DB0C7" wp14:editId="15B3B8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73BEA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rsidR="00A536A7" w:rsidRDefault="00A536A7" w14:paraId="3CC094C5" w14:textId="77777777">
          <w:pPr>
            <w:rPr>
              <w:bCs/>
              <w:b/>
              <w:rFonts w:ascii="Times New Roman" w:cs="Times New Roman" w:hAnsi="Times New Roman"/>
            </w:rPr>
          </w:pPr>
        </w:p>
        <w:p w:rsidR="00A536A7" w:rsidRDefault="00A536A7" w14:paraId="0CC3249C" w14:textId="77777777">
          <w:pPr>
            <w:rPr>
              <w:bCs/>
              <w:b/>
              <w:rFonts w:ascii="Times New Roman" w:cs="Times New Roman" w:hAnsi="Times New Roman"/>
            </w:rPr>
          </w:pPr>
        </w:p>
        <w:p w:rsidR="00A536A7" w:rsidRDefault="00A536A7" w14:paraId="4316C0D1" w14:textId="77777777">
          <w:pPr>
            <w:rPr>
              <w:bCs/>
              <w:b/>
              <w:rFonts w:ascii="Times New Roman" w:cs="Times New Roman" w:hAnsi="Times New Roman"/>
            </w:rPr>
          </w:pPr>
        </w:p>
        <w:p w:rsidR="00A536A7" w:rsidRDefault="00A536A7" w14:paraId="3F8E02E3" w14:textId="77777777">
          <w:pPr>
            <w:rPr>
              <w:bCs/>
              <w:b/>
              <w:rFonts w:ascii="Times New Roman" w:cs="Times New Roman" w:hAnsi="Times New Roman"/>
            </w:rPr>
          </w:pPr>
        </w:p>
        <w:p w:rsidR="00A536A7" w:rsidRDefault="00A536A7" w14:paraId="2AC7E8A0" w14:textId="77777777">
          <w:pPr>
            <w:rPr>
              <w:bCs/>
              <w:b/>
              <w:rFonts w:ascii="Times New Roman" w:cs="Times New Roman" w:hAnsi="Times New Roman"/>
            </w:rPr>
          </w:pPr>
        </w:p>
        <w:p w:rsidR="00A536A7" w:rsidRDefault="00A536A7" w14:paraId="6487944F" w14:textId="77777777" w:rsidP="00A536A7">
          <w:pPr>
            <w:rPr>
              <w:bCs/>
              <w:b/>
              <w:rFonts w:ascii="Times New Roman" w:cs="Times New Roman" w:hAnsi="Times New Roman"/>
            </w:rPr>
          </w:pPr>
        </w:p>
        <w:p w:rsidR="00A536A7" w:rsidRDefault="00A536A7" w14:paraId="0FEAE411" w14:textId="496FCAB4" w:rsidP="00A536A7">
          <w:pPr>
            <w:rPr>
              <w:bCs/>
              <w:b/>
              <w:rFonts w:ascii="Times New Roman" w:cs="Times New Roman" w:hAnsi="Times New Roman"/>
            </w:rPr>
          </w:pPr>
          <w:r>
            <w:rPr>
              <w:bCs/>
              <w:b/>
              <w:rFonts w:ascii="Times New Roman" w:cs="Times New Roman" w:hAnsi="Times New Roman"/>
            </w:rPr>
            <w:t xml:space="preserve">                </w:t>
          </w:r>
          <w:r w:rsidRPr="00A536A7">
            <w:rPr>
              <w:bCs/>
              <w:b/>
              <w:rFonts w:ascii="Times New Roman" w:cs="Times New Roman" w:hAnsi="Times New Roman"/>
              <w:sz w:val="36"/>
              <w:szCs w:val="36"/>
            </w:rPr>
            <w:t>BMIH6007</w:t>
          </w:r>
          <w:r w:rsidRPr="00A536A7">
            <w:rPr>
              <w:bCs/>
              <w:b/>
              <w:rFonts w:ascii="Times New Roman" w:cs="Times New Roman" w:hAnsi="Times New Roman"/>
              <w:sz w:val="36"/>
              <w:szCs w:val="36"/>
            </w:rPr>
            <w:t xml:space="preserve"> </w:t>
          </w:r>
          <w:r w:rsidRPr="00A536A7">
            <w:rPr>
              <w:bCs/>
              <w:b/>
              <w:rFonts w:ascii="Times New Roman" w:cs="Times New Roman" w:hAnsi="Times New Roman"/>
              <w:sz w:val="36"/>
              <w:szCs w:val="36"/>
            </w:rPr>
            <w:t xml:space="preserve">International Meetings Management </w:t>
          </w:r>
        </w:p>
        <w:p w:rsidR="00A536A7" w:rsidRDefault="00A536A7" w14:paraId="39F5B1E4" w14:textId="4F40EF9B" w:rsidP="00A536A7">
          <w:pPr>
            <w:rPr>
              <w:bCs/>
              <w:b/>
              <w:rFonts w:ascii="Times New Roman" w:cs="Times New Roman" w:hAnsi="Times New Roman"/>
            </w:rPr>
          </w:pPr>
          <w:r>
            <w:rPr>
              <w:bCs/>
              <w:b/>
              <w:rFonts w:ascii="Times New Roman" w:cs="Times New Roman" w:hAnsi="Times New Roman"/>
            </w:rPr>
            <w:t xml:space="preserve">                            </w:t>
          </w:r>
          <w:r w:rsidRPr="00A536A7">
            <w:rPr>
              <w:bCs/>
              <w:b/>
              <w:rFonts w:ascii="Times New Roman" w:cs="Times New Roman" w:hAnsi="Times New Roman"/>
            </w:rPr>
            <w:t>Planning and Delivering an International Meeting/Event.</w:t>
          </w:r>
        </w:p>
        <w:p w:rsidR="00A536A7" w:rsidRDefault="00A536A7" w14:paraId="6959AAF3" w14:textId="77777777" w:rsidP="00A536A7">
          <w:pPr>
            <w:rPr>
              <w:bCs/>
              <w:b/>
              <w:rFonts w:ascii="Times New Roman" w:cs="Times New Roman" w:hAnsi="Times New Roman"/>
            </w:rPr>
          </w:pPr>
        </w:p>
        <w:p w:rsidR="00A536A7" w:rsidRDefault="00A536A7" w14:paraId="4D2FD301" w14:textId="77777777" w:rsidP="00A536A7">
          <w:pPr>
            <w:rPr>
              <w:bCs/>
              <w:b/>
              <w:rFonts w:ascii="Times New Roman" w:cs="Times New Roman" w:hAnsi="Times New Roman"/>
            </w:rPr>
          </w:pPr>
        </w:p>
        <w:p w:rsidR="00A536A7" w:rsidRDefault="00A536A7" w14:paraId="31AE783F" w14:textId="77777777" w:rsidP="00A536A7">
          <w:pPr>
            <w:rPr>
              <w:bCs/>
              <w:b/>
              <w:rFonts w:ascii="Times New Roman" w:cs="Times New Roman" w:hAnsi="Times New Roman"/>
            </w:rPr>
          </w:pPr>
        </w:p>
        <w:p w:rsidR="00A536A7" w:rsidRDefault="00A536A7" w14:paraId="18EEB576" w14:textId="77777777" w:rsidP="00A536A7">
          <w:pPr>
            <w:rPr>
              <w:bCs/>
              <w:b/>
              <w:rFonts w:ascii="Times New Roman" w:cs="Times New Roman" w:hAnsi="Times New Roman"/>
            </w:rPr>
          </w:pPr>
        </w:p>
        <w:p w:rsidR="00A536A7" w:rsidRDefault="00A536A7" w14:paraId="54773937" w14:textId="77777777" w:rsidP="00A536A7">
          <w:pPr>
            <w:rPr>
              <w:bCs/>
              <w:b/>
              <w:rFonts w:ascii="Times New Roman" w:cs="Times New Roman" w:hAnsi="Times New Roman"/>
            </w:rPr>
          </w:pPr>
        </w:p>
        <w:p w:rsidR="00A536A7" w:rsidRDefault="00A536A7" w14:paraId="607A1EDA" w14:textId="77777777" w:rsidP="00A536A7">
          <w:pPr>
            <w:rPr>
              <w:bCs/>
              <w:b/>
              <w:rFonts w:ascii="Times New Roman" w:cs="Times New Roman" w:hAnsi="Times New Roman"/>
            </w:rPr>
          </w:pPr>
        </w:p>
        <w:p w:rsidR="00A536A7" w:rsidRDefault="00A536A7" w14:paraId="09E96114" w14:textId="77777777" w:rsidP="00A536A7">
          <w:pPr>
            <w:rPr>
              <w:bCs/>
              <w:b/>
              <w:rFonts w:ascii="Times New Roman" w:cs="Times New Roman" w:hAnsi="Times New Roman"/>
            </w:rPr>
          </w:pPr>
        </w:p>
        <w:p w:rsidR="00A536A7" w:rsidRDefault="00A536A7" w14:paraId="38625ADA" w14:textId="77777777" w:rsidP="00A536A7">
          <w:pPr>
            <w:rPr>
              <w:bCs/>
              <w:b/>
              <w:rFonts w:ascii="Times New Roman" w:cs="Times New Roman" w:hAnsi="Times New Roman"/>
            </w:rPr>
          </w:pPr>
        </w:p>
        <w:p w:rsidR="00A536A7" w:rsidRDefault="00A536A7" w14:paraId="41D83EC6" w14:textId="77777777" w:rsidP="00A536A7">
          <w:pPr>
            <w:rPr>
              <w:bCs/>
              <w:b/>
              <w:rFonts w:ascii="Times New Roman" w:cs="Times New Roman" w:hAnsi="Times New Roman"/>
            </w:rPr>
          </w:pPr>
        </w:p>
        <w:p w:rsidR="00A536A7" w:rsidRDefault="00A536A7" w14:paraId="10DA8737" w14:textId="304428A6" w:rsidP="00A536A7">
          <w:pPr>
            <w:rPr>
              <w:bCs/>
              <w:b/>
              <w:rFonts w:ascii="Times New Roman" w:cs="Times New Roman" w:hAnsi="Times New Roman"/>
            </w:rPr>
          </w:pPr>
          <w:r>
            <w:rPr>
              <w:bCs/>
              <w:b/>
              <w:rFonts w:ascii="Times New Roman" w:cs="Times New Roman" w:hAnsi="Times New Roman"/>
            </w:rPr>
            <w:t>Student</w:t>
          </w:r>
          <w:r w:rsidRPr="00A536A7">
            <w:rPr>
              <w:bCs/>
              <w:b/>
              <w:rFonts w:ascii="Times New Roman" w:cs="Times New Roman" w:hAnsi="Times New Roman"/>
            </w:rPr>
            <w:t xml:space="preserve"> name</w:t>
          </w:r>
          <w:r>
            <w:rPr>
              <w:bCs/>
              <w:b/>
              <w:rFonts w:ascii="Times New Roman" w:cs="Times New Roman" w:hAnsi="Times New Roman"/>
            </w:rPr>
            <w:t>:</w:t>
          </w:r>
          <w:r w:rsidRPr="00A536A7">
            <w:rPr>
              <w:bCs/>
              <w:b/>
              <w:rFonts w:ascii="Times New Roman" w:cs="Times New Roman" w:hAnsi="Times New Roman"/>
            </w:rPr>
            <w:t xml:space="preserve"> Constantin Alin Nanu</w:t>
          </w:r>
        </w:p>
        <w:p w:rsidR="00A536A7" w:rsidRDefault="00A536A7" w14:paraId="3EA8FD0B" w14:textId="5C0E8D7D" w:rsidP="00A536A7" w:rsidRPr="00A536A7">
          <w:pPr>
            <w:rPr>
              <w:bCs/>
              <w:b/>
              <w:rFonts w:ascii="Times New Roman" w:cs="Times New Roman" w:hAnsi="Times New Roman"/>
            </w:rPr>
          </w:pPr>
          <w:r>
            <w:rPr>
              <w:bCs/>
              <w:b/>
              <w:rFonts w:ascii="Times New Roman" w:cs="Times New Roman" w:hAnsi="Times New Roman"/>
            </w:rPr>
            <w:t>S</w:t>
          </w:r>
          <w:r w:rsidRPr="00A536A7">
            <w:rPr>
              <w:bCs/>
              <w:b/>
              <w:rFonts w:ascii="Times New Roman" w:cs="Times New Roman" w:hAnsi="Times New Roman"/>
            </w:rPr>
            <w:t>tudent number</w:t>
          </w:r>
          <w:r>
            <w:rPr>
              <w:bCs/>
              <w:b/>
              <w:rFonts w:ascii="Times New Roman" w:cs="Times New Roman" w:hAnsi="Times New Roman"/>
            </w:rPr>
            <w:t>:2206483</w:t>
          </w:r>
        </w:p>
        <w:p w:rsidR="00F35266" w:rsidRDefault="00A536A7" w14:paraId="2DD8BDA1" w14:textId="372686CF" w:rsidP="00A536A7">
          <w:pPr>
            <w:rPr>
              <w:bCs/>
              <w:b/>
              <w:rFonts w:ascii="Times New Roman" w:cs="Times New Roman" w:hAnsi="Times New Roman"/>
            </w:rPr>
          </w:pPr>
          <w:r>
            <w:rPr>
              <w:bCs/>
              <w:b/>
              <w:rFonts w:ascii="Times New Roman" w:cs="Times New Roman" w:hAnsi="Times New Roman"/>
            </w:rPr>
            <w:t>L</w:t>
          </w:r>
          <w:r w:rsidRPr="00A536A7">
            <w:rPr>
              <w:bCs/>
              <w:b/>
              <w:rFonts w:ascii="Times New Roman" w:cs="Times New Roman" w:hAnsi="Times New Roman"/>
            </w:rPr>
            <w:t>ecturer’s name</w:t>
          </w:r>
          <w:r>
            <w:rPr>
              <w:bCs/>
              <w:b/>
              <w:rFonts w:ascii="Times New Roman" w:cs="Times New Roman" w:hAnsi="Times New Roman"/>
            </w:rPr>
            <w:t>:Kathryn Flynn</w:t>
          </w:r>
        </w:p>
      </w:sdtContent>
    </w:sdt>
    <w:p>
      <w:pPr>
        <w:rPr>
          <w:b/>
        </w:rPr>
      </w:pPr>
    </w:p>
    <w:p w:rsidR="00132380" w:rsidRDefault="00132380" w14:paraId="7FA633F5" w14:textId="77777777" w:rsidP="00C63C1C">
      <w:pPr>
        <w:jc w:val="both"/>
        <w:spacing w:line="360" w:lineRule="auto"/>
        <w:rPr>
          <w:bCs/>
          <w:b/>
          <w:rFonts w:ascii="Times New Roman" w:cs="Times New Roman" w:hAnsi="Times New Roman"/>
        </w:rPr>
      </w:pPr>
    </w:p>
    <w:p w:rsidR="00132380" w:rsidRDefault="00132380" w14:paraId="528477A3" w14:textId="77777777">
      <w:pPr>
        <w:rPr>
          <w:bCs/>
          <w:b/>
          <w:rFonts w:ascii="Times New Roman" w:cs="Times New Roman" w:hAnsi="Times New Roman"/>
        </w:rPr>
      </w:pPr>
      <w:r>
        <w:rPr>
          <w:bCs/>
          <w:b/>
          <w:rFonts w:ascii="Times New Roman" w:cs="Times New Roman" w:hAnsi="Times New Roman"/>
        </w:rPr>
        <w:t xml:space="preserve">                                               </w:t>
      </w:r>
    </w:p>
    <w:p w:rsidR="00132380" w:rsidRDefault="00132380" w14:paraId="0C079241" w14:textId="77777777">
      <w:pPr>
        <w:rPr>
          <w:bCs/>
          <w:b/>
          <w:rFonts w:ascii="Times New Roman" w:cs="Times New Roman" w:hAnsi="Times New Roman"/>
        </w:rPr>
      </w:pPr>
      <w:r>
        <w:rPr>
          <w:bCs/>
          <w:b/>
          <w:rFonts w:ascii="Times New Roman" w:cs="Times New Roman" w:hAnsi="Times New Roman"/>
        </w:rPr>
        <w:t xml:space="preserve">                                                    Table of Contents</w:t>
      </w:r>
    </w:p>
    <w:p w:rsidR="00132380" w:rsidRDefault="00132380" w14:paraId="3CC77DE4" w14:textId="77777777">
      <w:pPr>
        <w:rPr>
          <w:bCs/>
          <w:b/>
          <w:rFonts w:ascii="Times New Roman" w:cs="Times New Roman" w:hAnsi="Times New Roman"/>
        </w:rPr>
      </w:pPr>
    </w:p>
    <w:p w:rsidR="00111B62" w:rsidRDefault="00111B62" w14:paraId="55486659" w14:textId="622CB8D6" w:rsidRPr="00111B62">
      <w:pPr>
        <w:rPr>
          <w:rFonts w:ascii="Times New Roman" w:cs="Times New Roman" w:hAnsi="Times New Roman"/>
        </w:rPr>
      </w:pPr>
      <w:r w:rsidRPr="00F35266">
        <w:rPr>
          <w:rFonts w:ascii="Times New Roman" w:cs="Times New Roman" w:hAnsi="Times New Roman"/>
        </w:rPr>
        <w:t>1</w:t>
      </w:r>
      <w:r w:rsidRPr="00111B62">
        <w:rPr>
          <w:rFonts w:ascii="Times New Roman" w:cs="Times New Roman" w:hAnsi="Times New Roman"/>
        </w:rPr>
        <w:t>. Introduction</w:t>
      </w:r>
      <w:r w:rsidR="00C06F02">
        <w:rPr>
          <w:rFonts w:ascii="Times New Roman" w:cs="Times New Roman" w:hAnsi="Times New Roman"/>
        </w:rPr>
        <w:t xml:space="preserve">                                                                                                             2</w:t>
      </w:r>
    </w:p>
    <w:p w:rsidR="00111B62" w:rsidRDefault="00111B62" w14:paraId="1A29B04D" w14:textId="70E3EC51" w:rsidRPr="00C06F02">
      <w:pPr>
        <w:rPr>
          <w:rFonts w:ascii="Times New Roman" w:cs="Times New Roman" w:hAnsi="Times New Roman"/>
        </w:rPr>
      </w:pPr>
      <w:r w:rsidRPr="00111B62">
        <w:rPr>
          <w:rFonts w:ascii="Times New Roman" w:cs="Times New Roman" w:hAnsi="Times New Roman"/>
        </w:rPr>
        <w:t xml:space="preserve">        1.1 </w:t>
      </w:r>
      <w:r w:rsidRPr="00672B20">
        <w:rPr>
          <w:iCs/>
          <w:i/>
          <w:rFonts w:ascii="Times New Roman" w:cs="Times New Roman" w:hAnsi="Times New Roman"/>
        </w:rPr>
        <w:t>Description and Background</w:t>
      </w:r>
      <w:r w:rsidR="00C06F02">
        <w:rPr>
          <w:iCs/>
          <w:i/>
          <w:rFonts w:ascii="Times New Roman" w:cs="Times New Roman" w:hAnsi="Times New Roman"/>
        </w:rPr>
        <w:t xml:space="preserve">                                                                     </w:t>
      </w:r>
      <w:r w:rsidR="00C06F02">
        <w:rPr>
          <w:rFonts w:ascii="Times New Roman" w:cs="Times New Roman" w:hAnsi="Times New Roman"/>
        </w:rPr>
        <w:t xml:space="preserve">   2</w:t>
      </w:r>
    </w:p>
    <w:p w:rsidR="00111B62" w:rsidRDefault="00111B62" w14:paraId="1F452072" w14:textId="44328BDF" w:rsidRPr="00111B62">
      <w:pPr>
        <w:rPr>
          <w:rFonts w:ascii="Times New Roman" w:cs="Times New Roman" w:hAnsi="Times New Roman"/>
        </w:rPr>
      </w:pPr>
      <w:r w:rsidRPr="00111B62">
        <w:rPr>
          <w:rFonts w:ascii="Times New Roman" w:cs="Times New Roman" w:hAnsi="Times New Roman"/>
        </w:rPr>
        <w:t xml:space="preserve">2. </w:t>
      </w:r>
      <w:r w:rsidRPr="00111B62">
        <w:rPr>
          <w:rFonts w:ascii="Times New Roman" w:cs="Times New Roman" w:hAnsi="Times New Roman"/>
        </w:rPr>
        <w:t>The Event Cycle</w:t>
      </w:r>
      <w:r w:rsidR="00C06F02">
        <w:rPr>
          <w:rFonts w:ascii="Times New Roman" w:cs="Times New Roman" w:hAnsi="Times New Roman"/>
        </w:rPr>
        <w:t xml:space="preserve">                                                                                                      2</w:t>
      </w:r>
    </w:p>
    <w:p w:rsidR="00111B62" w:rsidRDefault="00111B62" w14:paraId="2D5E5347" w14:textId="4AE03DAE"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2.1</w:t>
      </w:r>
      <w:r w:rsidRPr="00111B62">
        <w:rPr>
          <w:rFonts w:ascii="Times New Roman" w:cs="Times New Roman" w:hAnsi="Times New Roman"/>
        </w:rPr>
        <w:t xml:space="preserve"> </w:t>
      </w:r>
      <w:r w:rsidRPr="00672B20">
        <w:rPr>
          <w:iCs/>
          <w:i/>
          <w:rFonts w:ascii="Times New Roman" w:cs="Times New Roman" w:hAnsi="Times New Roman"/>
        </w:rPr>
        <w:t>Definition and Application</w:t>
      </w:r>
      <w:r w:rsidR="00C06F02">
        <w:rPr>
          <w:iCs/>
          <w:i/>
          <w:rFonts w:ascii="Times New Roman" w:cs="Times New Roman" w:hAnsi="Times New Roman"/>
        </w:rPr>
        <w:t xml:space="preserve">  </w:t>
      </w:r>
      <w:r w:rsidR="00C06F02">
        <w:rPr>
          <w:rFonts w:ascii="Times New Roman" w:cs="Times New Roman" w:hAnsi="Times New Roman"/>
        </w:rPr>
        <w:t xml:space="preserve">                                                                          2</w:t>
      </w:r>
    </w:p>
    <w:p w:rsidR="00111B62" w:rsidRDefault="00111B62" w14:paraId="71B058DC" w14:textId="4492862F"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2.2</w:t>
      </w:r>
      <w:r w:rsidRPr="00111B62">
        <w:rPr>
          <w:rFonts w:ascii="Times New Roman" w:cs="Times New Roman" w:hAnsi="Times New Roman"/>
        </w:rPr>
        <w:t xml:space="preserve"> </w:t>
      </w:r>
      <w:r w:rsidRPr="00672B20">
        <w:rPr>
          <w:iCs/>
          <w:i/>
          <w:rFonts w:ascii="Times New Roman" w:cs="Times New Roman" w:hAnsi="Times New Roman"/>
        </w:rPr>
        <w:t>Application to Cosmic Christmas</w:t>
      </w:r>
      <w:r w:rsidR="00C06F02">
        <w:rPr>
          <w:rFonts w:ascii="Times New Roman" w:cs="Times New Roman" w:hAnsi="Times New Roman"/>
        </w:rPr>
        <w:t xml:space="preserve">                                                                  2</w:t>
      </w:r>
    </w:p>
    <w:p w:rsidR="00111B62" w:rsidRDefault="00111B62" w14:paraId="472F6ECC" w14:textId="1BE00375" w:rsidRPr="00111B62">
      <w:pPr>
        <w:rPr>
          <w:rFonts w:ascii="Times New Roman" w:cs="Times New Roman" w:hAnsi="Times New Roman"/>
        </w:rPr>
      </w:pPr>
      <w:r w:rsidRPr="00111B62">
        <w:rPr>
          <w:rFonts w:ascii="Times New Roman" w:cs="Times New Roman" w:hAnsi="Times New Roman"/>
        </w:rPr>
        <w:t xml:space="preserve">3. </w:t>
      </w:r>
      <w:r w:rsidRPr="00111B62">
        <w:rPr>
          <w:rFonts w:ascii="Times New Roman" w:cs="Times New Roman" w:hAnsi="Times New Roman"/>
        </w:rPr>
        <w:t>Event Concept</w:t>
      </w:r>
      <w:r w:rsidR="00C06F02">
        <w:rPr>
          <w:rFonts w:ascii="Times New Roman" w:cs="Times New Roman" w:hAnsi="Times New Roman"/>
        </w:rPr>
        <w:t xml:space="preserve">                                                                                                          3</w:t>
      </w:r>
    </w:p>
    <w:p w:rsidR="00111B62" w:rsidRDefault="00111B62" w14:paraId="1E88CD0E" w14:textId="26C62E03"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3.1</w:t>
      </w:r>
      <w:r w:rsidRPr="00111B62">
        <w:rPr>
          <w:rFonts w:ascii="Times New Roman" w:cs="Times New Roman" w:hAnsi="Times New Roman"/>
        </w:rPr>
        <w:t xml:space="preserve"> </w:t>
      </w:r>
      <w:r w:rsidRPr="00672B20">
        <w:rPr>
          <w:iCs/>
          <w:i/>
          <w:rFonts w:ascii="Times New Roman" w:cs="Times New Roman" w:hAnsi="Times New Roman"/>
        </w:rPr>
        <w:t>Itinerary and Experiences</w:t>
      </w:r>
      <w:r w:rsidR="00C06F02">
        <w:rPr>
          <w:rFonts w:ascii="Times New Roman" w:cs="Times New Roman" w:hAnsi="Times New Roman"/>
        </w:rPr>
        <w:t xml:space="preserve">                                                                              3</w:t>
      </w:r>
    </w:p>
    <w:p w:rsidR="00111B62" w:rsidRDefault="00111B62" w14:paraId="69CA3E29" w14:textId="18026019" w:rsidRPr="00111B62">
      <w:pPr>
        <w:rPr>
          <w:rFonts w:ascii="Times New Roman" w:cs="Times New Roman" w:hAnsi="Times New Roman"/>
        </w:rPr>
      </w:pPr>
      <w:r w:rsidRPr="00111B62">
        <w:rPr>
          <w:rFonts w:ascii="Times New Roman" w:cs="Times New Roman" w:hAnsi="Times New Roman"/>
        </w:rPr>
        <w:t xml:space="preserve">4. </w:t>
      </w:r>
      <w:r w:rsidRPr="00111B62">
        <w:rPr>
          <w:rFonts w:ascii="Times New Roman" w:cs="Times New Roman" w:hAnsi="Times New Roman"/>
        </w:rPr>
        <w:t>Aim and Objectives of the Event</w:t>
      </w:r>
      <w:r w:rsidR="00C06F02">
        <w:rPr>
          <w:rFonts w:ascii="Times New Roman" w:cs="Times New Roman" w:hAnsi="Times New Roman"/>
        </w:rPr>
        <w:t xml:space="preserve">                                                                             4</w:t>
      </w:r>
    </w:p>
    <w:p w:rsidR="00111B62" w:rsidRDefault="00111B62" w14:paraId="5C4DCEC7" w14:textId="10113031"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4.1</w:t>
      </w:r>
      <w:r w:rsidRPr="00111B62">
        <w:rPr>
          <w:rFonts w:ascii="Times New Roman" w:cs="Times New Roman" w:hAnsi="Times New Roman"/>
        </w:rPr>
        <w:t xml:space="preserve"> </w:t>
      </w:r>
      <w:r w:rsidRPr="00672B20">
        <w:rPr>
          <w:iCs/>
          <w:i/>
          <w:rFonts w:ascii="Times New Roman" w:cs="Times New Roman" w:hAnsi="Times New Roman"/>
        </w:rPr>
        <w:t>Overall Aim</w:t>
      </w:r>
      <w:r w:rsidR="00C06F02">
        <w:rPr>
          <w:rFonts w:ascii="Times New Roman" w:cs="Times New Roman" w:hAnsi="Times New Roman"/>
        </w:rPr>
        <w:t xml:space="preserve">                                                                                                    4</w:t>
      </w:r>
    </w:p>
    <w:p w:rsidR="00111B62" w:rsidRDefault="00111B62" w14:paraId="01F951C1" w14:textId="5B69BB30"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4.2</w:t>
      </w:r>
      <w:r w:rsidRPr="00111B62">
        <w:rPr>
          <w:rFonts w:ascii="Times New Roman" w:cs="Times New Roman" w:hAnsi="Times New Roman"/>
        </w:rPr>
        <w:t xml:space="preserve"> </w:t>
      </w:r>
      <w:r w:rsidRPr="00672B20">
        <w:rPr>
          <w:iCs/>
          <w:i/>
          <w:rFonts w:ascii="Times New Roman" w:cs="Times New Roman" w:hAnsi="Times New Roman"/>
        </w:rPr>
        <w:t>SMART Objectives</w:t>
      </w:r>
      <w:r w:rsidR="00C06F02">
        <w:rPr>
          <w:rFonts w:ascii="Times New Roman" w:cs="Times New Roman" w:hAnsi="Times New Roman"/>
        </w:rPr>
        <w:t xml:space="preserve">                                                                                         4</w:t>
      </w:r>
    </w:p>
    <w:p w:rsidR="00111B62" w:rsidRDefault="00111B62" w14:paraId="1AEE0353" w14:textId="760A8E97" w:rsidRPr="00111B62">
      <w:pPr>
        <w:rPr>
          <w:rFonts w:ascii="Times New Roman" w:cs="Times New Roman" w:hAnsi="Times New Roman"/>
        </w:rPr>
      </w:pPr>
      <w:r w:rsidRPr="00111B62">
        <w:rPr>
          <w:rFonts w:ascii="Times New Roman" w:cs="Times New Roman" w:hAnsi="Times New Roman"/>
        </w:rPr>
        <w:t xml:space="preserve">5. </w:t>
      </w:r>
      <w:r w:rsidRPr="00111B62">
        <w:rPr>
          <w:rFonts w:ascii="Times New Roman" w:cs="Times New Roman" w:hAnsi="Times New Roman"/>
        </w:rPr>
        <w:t>Event Management Competencies and Resources</w:t>
      </w:r>
      <w:r w:rsidR="00C06F02">
        <w:rPr>
          <w:rFonts w:ascii="Times New Roman" w:cs="Times New Roman" w:hAnsi="Times New Roman"/>
        </w:rPr>
        <w:t xml:space="preserve">                                                  5</w:t>
      </w:r>
    </w:p>
    <w:p w:rsidR="00111B62" w:rsidRDefault="00111B62" w14:paraId="2B0456F1" w14:textId="334157BD"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5.1</w:t>
      </w:r>
      <w:r w:rsidRPr="00111B62">
        <w:rPr>
          <w:rFonts w:ascii="Times New Roman" w:cs="Times New Roman" w:hAnsi="Times New Roman"/>
        </w:rPr>
        <w:t xml:space="preserve"> </w:t>
      </w:r>
      <w:r w:rsidRPr="00672B20">
        <w:rPr>
          <w:iCs/>
          <w:i/>
          <w:rFonts w:ascii="Times New Roman" w:cs="Times New Roman" w:hAnsi="Times New Roman"/>
        </w:rPr>
        <w:t>Skills</w:t>
      </w:r>
      <w:r w:rsidR="00C06F02">
        <w:rPr>
          <w:rFonts w:ascii="Times New Roman" w:cs="Times New Roman" w:hAnsi="Times New Roman"/>
        </w:rPr>
        <w:t xml:space="preserve">                                                                                                               5</w:t>
      </w:r>
    </w:p>
    <w:p w:rsidR="00111B62" w:rsidRDefault="00111B62" w14:paraId="4287D4AA" w14:textId="0B711FCD"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5.2</w:t>
      </w:r>
      <w:r w:rsidRPr="00111B62">
        <w:rPr>
          <w:rFonts w:ascii="Times New Roman" w:cs="Times New Roman" w:hAnsi="Times New Roman"/>
        </w:rPr>
        <w:t xml:space="preserve"> </w:t>
      </w:r>
      <w:r w:rsidRPr="00672B20">
        <w:rPr>
          <w:iCs/>
          <w:i/>
          <w:rFonts w:ascii="Times New Roman" w:cs="Times New Roman" w:hAnsi="Times New Roman"/>
        </w:rPr>
        <w:t>Resources</w:t>
      </w:r>
      <w:r w:rsidR="00C06F02">
        <w:rPr>
          <w:rFonts w:ascii="Times New Roman" w:cs="Times New Roman" w:hAnsi="Times New Roman"/>
        </w:rPr>
        <w:t xml:space="preserve">                                                                                                       6</w:t>
      </w:r>
    </w:p>
    <w:p w:rsidR="00111B62" w:rsidRDefault="00111B62" w14:paraId="1AC27D7B" w14:textId="0858189D" w:rsidRPr="00111B62">
      <w:pPr>
        <w:rPr>
          <w:rFonts w:ascii="Times New Roman" w:cs="Times New Roman" w:hAnsi="Times New Roman"/>
        </w:rPr>
      </w:pPr>
      <w:r w:rsidRPr="00111B62">
        <w:rPr>
          <w:rFonts w:ascii="Times New Roman" w:cs="Times New Roman" w:hAnsi="Times New Roman"/>
        </w:rPr>
        <w:t xml:space="preserve">6. </w:t>
      </w:r>
      <w:r w:rsidRPr="00111B62">
        <w:rPr>
          <w:rFonts w:ascii="Times New Roman" w:cs="Times New Roman" w:hAnsi="Times New Roman"/>
        </w:rPr>
        <w:t>Event Budget: Income and Expenditure Breakdown</w:t>
      </w:r>
      <w:r w:rsidR="00C06F02">
        <w:rPr>
          <w:rFonts w:ascii="Times New Roman" w:cs="Times New Roman" w:hAnsi="Times New Roman"/>
        </w:rPr>
        <w:t xml:space="preserve">                                               6</w:t>
      </w:r>
    </w:p>
    <w:p w:rsidR="00111B62" w:rsidRDefault="00111B62" w14:paraId="1858762E" w14:textId="504DB2AF"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6.1</w:t>
      </w:r>
      <w:r w:rsidRPr="00111B62">
        <w:rPr>
          <w:rFonts w:ascii="Times New Roman" w:cs="Times New Roman" w:hAnsi="Times New Roman"/>
        </w:rPr>
        <w:t xml:space="preserve"> </w:t>
      </w:r>
      <w:r w:rsidRPr="00672B20">
        <w:rPr>
          <w:iCs/>
          <w:i/>
          <w:rFonts w:ascii="Times New Roman" w:cs="Times New Roman" w:hAnsi="Times New Roman"/>
        </w:rPr>
        <w:t>Income</w:t>
      </w:r>
      <w:r w:rsidR="00C06F02">
        <w:rPr>
          <w:rFonts w:ascii="Times New Roman" w:cs="Times New Roman" w:hAnsi="Times New Roman"/>
        </w:rPr>
        <w:t xml:space="preserve">                                                                                                           6</w:t>
      </w:r>
    </w:p>
    <w:p w:rsidR="00111B62" w:rsidRDefault="00111B62" w14:paraId="53B8DD95" w14:textId="697BFFC3" w:rsidRPr="00C06F02">
      <w:pPr>
        <w:rPr>
          <w:rFonts w:ascii="Times New Roman" w:cs="Times New Roman" w:hAnsi="Times New Roman"/>
        </w:rPr>
      </w:pPr>
      <w:r w:rsidRPr="00672B20">
        <w:rPr>
          <w:iCs/>
          <w:i/>
          <w:rFonts w:ascii="Times New Roman" w:cs="Times New Roman" w:hAnsi="Times New Roman"/>
        </w:rPr>
        <w:t xml:space="preserve">         6.2</w:t>
      </w:r>
      <w:r w:rsidRPr="00111B62">
        <w:rPr>
          <w:rFonts w:ascii="Times New Roman" w:cs="Times New Roman" w:hAnsi="Times New Roman"/>
        </w:rPr>
        <w:t xml:space="preserve"> </w:t>
      </w:r>
      <w:r w:rsidRPr="00672B20">
        <w:rPr>
          <w:iCs/>
          <w:i/>
          <w:rFonts w:ascii="Times New Roman" w:cs="Times New Roman" w:hAnsi="Times New Roman"/>
        </w:rPr>
        <w:t>Expenditure</w:t>
      </w:r>
      <w:r w:rsidR="00C06F02">
        <w:rPr>
          <w:rFonts w:ascii="Times New Roman" w:cs="Times New Roman" w:hAnsi="Times New Roman"/>
        </w:rPr>
        <w:t xml:space="preserve">                                                                                                   7</w:t>
      </w:r>
    </w:p>
    <w:p w:rsidR="00111B62" w:rsidRDefault="00111B62" w14:paraId="7E88004B" w14:textId="0DDAE4CE"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6.3</w:t>
      </w:r>
      <w:r w:rsidRPr="00111B62">
        <w:rPr>
          <w:rFonts w:ascii="Times New Roman" w:cs="Times New Roman" w:hAnsi="Times New Roman"/>
        </w:rPr>
        <w:t xml:space="preserve"> </w:t>
      </w:r>
      <w:r w:rsidRPr="00672B20">
        <w:rPr>
          <w:iCs/>
          <w:i/>
          <w:rFonts w:ascii="Times New Roman" w:cs="Times New Roman" w:hAnsi="Times New Roman"/>
        </w:rPr>
        <w:t>Analysis</w:t>
      </w:r>
      <w:r w:rsidR="00C06F02">
        <w:rPr>
          <w:rFonts w:ascii="Times New Roman" w:cs="Times New Roman" w:hAnsi="Times New Roman"/>
        </w:rPr>
        <w:t xml:space="preserve">                                                                                                         8</w:t>
      </w:r>
    </w:p>
    <w:p w:rsidR="00111B62" w:rsidRDefault="00111B62" w14:paraId="7D0F6026" w14:textId="0879605C" w:rsidRPr="00111B62">
      <w:pPr>
        <w:rPr>
          <w:rFonts w:ascii="Times New Roman" w:cs="Times New Roman" w:hAnsi="Times New Roman"/>
        </w:rPr>
      </w:pPr>
      <w:r w:rsidRPr="00111B62">
        <w:rPr>
          <w:rFonts w:ascii="Times New Roman" w:cs="Times New Roman" w:hAnsi="Times New Roman"/>
        </w:rPr>
        <w:t xml:space="preserve">7. </w:t>
      </w:r>
      <w:r w:rsidRPr="00111B62">
        <w:rPr>
          <w:rFonts w:ascii="Times New Roman" w:cs="Times New Roman" w:hAnsi="Times New Roman"/>
        </w:rPr>
        <w:t>Industry Trends / Issues / Impacts</w:t>
      </w:r>
      <w:r w:rsidR="00C06F02">
        <w:rPr>
          <w:rFonts w:ascii="Times New Roman" w:cs="Times New Roman" w:hAnsi="Times New Roman"/>
        </w:rPr>
        <w:t xml:space="preserve">                                                                           8</w:t>
      </w:r>
    </w:p>
    <w:p w:rsidR="00111B62" w:rsidRDefault="00111B62" w14:paraId="3EEF1F21" w14:textId="7E90AA57"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7.1</w:t>
      </w:r>
      <w:r w:rsidRPr="00111B62">
        <w:rPr>
          <w:rFonts w:ascii="Times New Roman" w:cs="Times New Roman" w:hAnsi="Times New Roman"/>
        </w:rPr>
        <w:t xml:space="preserve"> </w:t>
      </w:r>
      <w:r w:rsidRPr="00672B20">
        <w:rPr>
          <w:iCs/>
          <w:i/>
          <w:rFonts w:ascii="Times New Roman" w:cs="Times New Roman" w:hAnsi="Times New Roman"/>
        </w:rPr>
        <w:t>Latest Trends</w:t>
      </w:r>
      <w:r w:rsidR="00C06F02">
        <w:rPr>
          <w:rFonts w:ascii="Times New Roman" w:cs="Times New Roman" w:hAnsi="Times New Roman"/>
        </w:rPr>
        <w:t xml:space="preserve">                                                                                                 8</w:t>
      </w:r>
    </w:p>
    <w:p w:rsidR="00111B62" w:rsidRDefault="00111B62" w14:paraId="6C9663EE" w14:textId="69E53F18"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7.2</w:t>
      </w:r>
      <w:r w:rsidRPr="00111B62">
        <w:rPr>
          <w:rFonts w:ascii="Times New Roman" w:cs="Times New Roman" w:hAnsi="Times New Roman"/>
        </w:rPr>
        <w:t xml:space="preserve"> </w:t>
      </w:r>
      <w:r w:rsidRPr="00672B20">
        <w:rPr>
          <w:iCs/>
          <w:i/>
          <w:rFonts w:ascii="Times New Roman" w:cs="Times New Roman" w:hAnsi="Times New Roman"/>
        </w:rPr>
        <w:t>Relevant Issues and Effects</w:t>
      </w:r>
      <w:r w:rsidR="00C06F02">
        <w:rPr>
          <w:rFonts w:ascii="Times New Roman" w:cs="Times New Roman" w:hAnsi="Times New Roman"/>
        </w:rPr>
        <w:t xml:space="preserve">                                                                           8</w:t>
      </w:r>
    </w:p>
    <w:p w:rsidR="00111B62" w:rsidRDefault="00111B62" w14:paraId="6E68E781" w14:textId="3815AF71" w:rsidRPr="00111B62">
      <w:pPr>
        <w:rPr>
          <w:rFonts w:ascii="Times New Roman" w:cs="Times New Roman" w:hAnsi="Times New Roman"/>
        </w:rPr>
      </w:pPr>
      <w:r w:rsidRPr="00111B62">
        <w:rPr>
          <w:rFonts w:ascii="Times New Roman" w:cs="Times New Roman" w:hAnsi="Times New Roman"/>
        </w:rPr>
        <w:t xml:space="preserve">8. </w:t>
      </w:r>
      <w:r w:rsidRPr="00111B62">
        <w:rPr>
          <w:rFonts w:ascii="Times New Roman" w:cs="Times New Roman" w:hAnsi="Times New Roman"/>
        </w:rPr>
        <w:t>Situational and Cultural Factors</w:t>
      </w:r>
      <w:r w:rsidR="00C06F02">
        <w:rPr>
          <w:rFonts w:ascii="Times New Roman" w:cs="Times New Roman" w:hAnsi="Times New Roman"/>
        </w:rPr>
        <w:t xml:space="preserve">                                                                               8</w:t>
      </w:r>
    </w:p>
    <w:p w:rsidR="00111B62" w:rsidRDefault="00111B62" w14:paraId="62148107" w14:textId="48192F04"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8.1</w:t>
      </w:r>
      <w:r w:rsidRPr="00111B62">
        <w:rPr>
          <w:rFonts w:ascii="Times New Roman" w:cs="Times New Roman" w:hAnsi="Times New Roman"/>
        </w:rPr>
        <w:t xml:space="preserve"> </w:t>
      </w:r>
      <w:r w:rsidRPr="00672B20">
        <w:rPr>
          <w:iCs/>
          <w:i/>
          <w:rFonts w:ascii="Times New Roman" w:cs="Times New Roman" w:hAnsi="Times New Roman"/>
        </w:rPr>
        <w:t>SWOT Analysis</w:t>
      </w:r>
      <w:r w:rsidR="00C06F02">
        <w:rPr>
          <w:rFonts w:ascii="Times New Roman" w:cs="Times New Roman" w:hAnsi="Times New Roman"/>
        </w:rPr>
        <w:t xml:space="preserve">                                                                                               8</w:t>
      </w:r>
    </w:p>
    <w:p w:rsidR="00111B62" w:rsidRDefault="00111B62" w14:paraId="6043555F" w14:textId="30491E60" w:rsidRPr="00C06F02">
      <w:pPr>
        <w:rPr>
          <w:rFonts w:ascii="Times New Roman" w:cs="Times New Roman" w:hAnsi="Times New Roman"/>
        </w:rPr>
      </w:pPr>
      <w:r w:rsidRPr="00111B62">
        <w:rPr>
          <w:rFonts w:ascii="Times New Roman" w:cs="Times New Roman" w:hAnsi="Times New Roman"/>
        </w:rPr>
        <w:t xml:space="preserve">        </w:t>
      </w:r>
      <w:r w:rsidRPr="00672B20">
        <w:rPr>
          <w:iCs/>
          <w:i/>
          <w:rFonts w:ascii="Times New Roman" w:cs="Times New Roman" w:hAnsi="Times New Roman"/>
        </w:rPr>
        <w:t>8.2</w:t>
      </w:r>
      <w:r w:rsidRPr="00111B62">
        <w:rPr>
          <w:rFonts w:ascii="Times New Roman" w:cs="Times New Roman" w:hAnsi="Times New Roman"/>
        </w:rPr>
        <w:t xml:space="preserve"> </w:t>
      </w:r>
      <w:r w:rsidRPr="00672B20">
        <w:rPr>
          <w:iCs/>
          <w:i/>
          <w:rFonts w:ascii="Times New Roman" w:cs="Times New Roman" w:hAnsi="Times New Roman"/>
        </w:rPr>
        <w:t>Cultural Considerations</w:t>
      </w:r>
      <w:r w:rsidR="00C06F02">
        <w:rPr>
          <w:rFonts w:ascii="Times New Roman" w:cs="Times New Roman" w:hAnsi="Times New Roman"/>
        </w:rPr>
        <w:t xml:space="preserve">                                                                                 9</w:t>
      </w:r>
    </w:p>
    <w:p w:rsidR="00111B62" w:rsidRDefault="00111B62" w14:paraId="305A72DA" w14:textId="50AB8C96">
      <w:pPr>
        <w:rPr>
          <w:rFonts w:ascii="Times New Roman" w:cs="Times New Roman" w:hAnsi="Times New Roman"/>
        </w:rPr>
      </w:pPr>
      <w:r>
        <w:rPr>
          <w:rFonts w:ascii="Times New Roman" w:cs="Times New Roman" w:hAnsi="Times New Roman"/>
        </w:rPr>
        <w:t>9. Conclusion</w:t>
      </w:r>
      <w:r w:rsidR="00C06F02">
        <w:rPr>
          <w:rFonts w:ascii="Times New Roman" w:cs="Times New Roman" w:hAnsi="Times New Roman"/>
        </w:rPr>
        <w:t xml:space="preserve">                                                                                                                9</w:t>
      </w:r>
    </w:p>
    <w:p w:rsidR="00672B20" w:rsidRDefault="00672B20" w14:paraId="27281805" w14:textId="6B06F0B3" w:rsidP="00672B20">
      <w:pPr>
        <w:rPr>
          <w:rFonts w:ascii="Times New Roman" w:cs="Times New Roman" w:hAnsi="Times New Roman"/>
        </w:rPr>
      </w:pPr>
      <w:r>
        <w:rPr>
          <w:rFonts w:ascii="Times New Roman" w:cs="Times New Roman" w:hAnsi="Times New Roman"/>
        </w:rPr>
        <w:t>10. References</w:t>
      </w:r>
      <w:r w:rsidR="00C06F02">
        <w:rPr>
          <w:rFonts w:ascii="Times New Roman" w:cs="Times New Roman" w:hAnsi="Times New Roman"/>
        </w:rPr>
        <w:t xml:space="preserve">                                                                                                            10</w:t>
      </w:r>
    </w:p>
    <w:p w:rsidR="00C63C1C" w:rsidRDefault="00C63C1C" w14:paraId="7EB1A890" w14:textId="430B64D5" w:rsidP="00672B20" w:rsidRPr="00672B20">
      <w:pPr>
        <w:rPr>
          <w:rFonts w:ascii="Times New Roman" w:cs="Times New Roman" w:hAnsi="Times New Roman"/>
        </w:rPr>
      </w:pPr>
      <w:r w:rsidRPr="00C63C1C">
        <w:rPr>
          <w:bCs/>
          <w:b/>
          <w:rFonts w:ascii="Times New Roman" w:cs="Times New Roman" w:hAnsi="Times New Roman"/>
        </w:rPr>
        <w:t>1. Introduction</w:t>
        <w:lastRenderedPageBreak/>
      </w:r>
    </w:p>
    <w:p w:rsidR="00C63C1C" w:rsidRDefault="00C63C1C" w14:paraId="15272EF1" w14:textId="4084D470" w:rsidP="00C63C1C" w:rsidRPr="00C63C1C">
      <w:pPr>
        <w:jc w:val="both"/>
        <w:spacing w:line="360" w:lineRule="auto"/>
        <w:rPr>
          <w:bCs/>
          <w:b/>
          <w:rFonts w:ascii="Times New Roman" w:cs="Times New Roman" w:hAnsi="Times New Roman"/>
        </w:rPr>
      </w:pPr>
      <w:r w:rsidRPr="00C63C1C">
        <w:rPr>
          <w:bCs/>
          <w:b/>
          <w:rFonts w:ascii="Times New Roman" w:cs="Times New Roman" w:hAnsi="Times New Roman"/>
        </w:rPr>
        <w:t xml:space="preserve">1.1 </w:t>
      </w:r>
      <w:r w:rsidRPr="00C63C1C">
        <w:rPr>
          <w:bCs/>
          <w:b/>
          <w:rFonts w:ascii="Times New Roman" w:cs="Times New Roman" w:hAnsi="Times New Roman"/>
        </w:rPr>
        <w:t>Description and Background</w:t>
      </w:r>
    </w:p>
    <w:p w:rsidR="00C63C1C" w:rsidRDefault="00C63C1C" w14:paraId="170D0343" w14:textId="77777777" w:rsidP="00C63C1C" w:rsidRPr="00C63C1C">
      <w:pPr>
        <w:jc w:val="both"/>
        <w:spacing w:line="360" w:lineRule="auto"/>
        <w:rPr>
          <w:rFonts w:ascii="Times New Roman" w:cs="Times New Roman" w:hAnsi="Times New Roman"/>
        </w:rPr>
      </w:pPr>
      <w:r w:rsidRPr="00A60E88">
        <w:rPr>
          <w:iCs/>
          <w:i/>
          <w:rFonts w:ascii="Times New Roman" w:cs="Times New Roman" w:hAnsi="Times New Roman"/>
        </w:rPr>
        <w:t>Cosmic Christmas</w:t>
      </w:r>
      <w:r w:rsidRPr="00C63C1C">
        <w:rPr>
          <w:rFonts w:ascii="Times New Roman" w:cs="Times New Roman" w:hAnsi="Times New Roman"/>
        </w:rPr>
        <w:t xml:space="preserve"> at Winchester Science Centre is a form of event of Christmas science festival aimed at families. Specifically aimed at children and families as well as schools, it’s a wintertime event featuring live shows, interactive science demonstrations, planetarium shows, and workshops intended to inspire visitors’ astronomical enthusiasm (Winchester Science Centre, 2023). The decision of using Christmas theme coupled with space science is indicative of the increasing usage of edutainment events where performances convey a given event (Bladen et al., 2012).</w:t>
      </w:r>
    </w:p>
    <w:p w:rsidR="00C63C1C" w:rsidRDefault="00C63C1C" w14:paraId="6860664F" w14:textId="127B708B" w:rsidP="00C63C1C">
      <w:pPr>
        <w:jc w:val="both"/>
        <w:spacing w:line="360" w:lineRule="auto"/>
        <w:rPr>
          <w:rFonts w:ascii="Times New Roman" w:cs="Times New Roman" w:hAnsi="Times New Roman"/>
        </w:rPr>
      </w:pPr>
      <w:r w:rsidRPr="00C63C1C">
        <w:rPr>
          <w:rFonts w:ascii="Times New Roman" w:cs="Times New Roman" w:hAnsi="Times New Roman"/>
        </w:rPr>
        <w:t xml:space="preserve">As such, an ideal location for the tournament is Winchester Science Centre in Hampshire, United Kingdom because of the centre’s reputation in STEM (Science, Technology, Engineering, Mathematics) engagement and accessibility to global and local </w:t>
      </w:r>
      <w:r w:rsidRPr="00C63C1C">
        <w:rPr>
          <w:rFonts w:ascii="Times New Roman" w:cs="Times New Roman" w:hAnsi="Times New Roman"/>
        </w:rPr>
        <w:t>competitive</w:t>
      </w:r>
      <w:r w:rsidRPr="00C63C1C">
        <w:rPr>
          <w:rFonts w:ascii="Times New Roman" w:cs="Times New Roman" w:hAnsi="Times New Roman"/>
        </w:rPr>
        <w:t xml:space="preserve"> through well-connected transport networks. Its technologically advanced planetarium and the various touches and feels experiences make it easier for the place to provide learning based on entertainment suitable for the different seasons of the year for people of different ages (Bowdin et al., 20</w:t>
      </w:r>
      <w:r w:rsidR="00CF6374">
        <w:rPr>
          <w:rFonts w:ascii="Times New Roman" w:cs="Times New Roman" w:hAnsi="Times New Roman"/>
        </w:rPr>
        <w:t>06</w:t>
      </w:r>
      <w:r w:rsidRPr="00C63C1C">
        <w:rPr>
          <w:rFonts w:ascii="Times New Roman" w:cs="Times New Roman" w:hAnsi="Times New Roman"/>
        </w:rPr>
        <w:t>). This blend is specifically designed to promote families’ interaction with science and still participate in the holiday spirit.</w:t>
      </w:r>
    </w:p>
    <w:p w:rsidR="00C63C1C" w:rsidRDefault="00C63C1C" w14:paraId="7961F297" w14:textId="35B94DAD" w:rsidP="00C63C1C" w:rsidRPr="00C63C1C">
      <w:pPr>
        <w:jc w:val="both"/>
        <w:spacing w:line="360" w:lineRule="auto"/>
        <w:rPr>
          <w:bCs/>
          <w:b/>
          <w:rFonts w:ascii="Times New Roman" w:cs="Times New Roman" w:hAnsi="Times New Roman"/>
        </w:rPr>
      </w:pPr>
      <w:r w:rsidRPr="00C63C1C">
        <w:rPr>
          <w:bCs/>
          <w:b/>
          <w:rFonts w:ascii="Times New Roman" w:cs="Times New Roman" w:hAnsi="Times New Roman"/>
        </w:rPr>
        <w:t xml:space="preserve">2. </w:t>
      </w:r>
      <w:r w:rsidRPr="00C63C1C">
        <w:rPr>
          <w:bCs/>
          <w:b/>
          <w:rFonts w:ascii="Times New Roman" w:cs="Times New Roman" w:hAnsi="Times New Roman"/>
        </w:rPr>
        <w:t>The Event Cycle</w:t>
      </w:r>
    </w:p>
    <w:p w:rsidR="00C63C1C" w:rsidRDefault="00C63C1C" w14:paraId="6CBC8D17" w14:textId="7DC9EEAE" w:rsidP="00C63C1C" w:rsidRPr="00C63C1C">
      <w:pPr>
        <w:jc w:val="both"/>
        <w:spacing w:line="360" w:lineRule="auto"/>
        <w:rPr>
          <w:bCs/>
          <w:b/>
          <w:rFonts w:ascii="Times New Roman" w:cs="Times New Roman" w:hAnsi="Times New Roman"/>
        </w:rPr>
      </w:pPr>
      <w:r w:rsidRPr="00C63C1C">
        <w:rPr>
          <w:bCs/>
          <w:b/>
          <w:rFonts w:ascii="Times New Roman" w:cs="Times New Roman" w:hAnsi="Times New Roman"/>
        </w:rPr>
        <w:t xml:space="preserve">2.1 </w:t>
      </w:r>
      <w:r w:rsidRPr="00C63C1C">
        <w:rPr>
          <w:bCs/>
          <w:b/>
          <w:rFonts w:ascii="Times New Roman" w:cs="Times New Roman" w:hAnsi="Times New Roman"/>
        </w:rPr>
        <w:t>Definition and Application</w:t>
      </w:r>
    </w:p>
    <w:p w:rsidR="00C63C1C" w:rsidRDefault="00C63C1C" w14:paraId="25D299CD" w14:textId="3D4D3E4D" w:rsidP="00C63C1C" w:rsidRPr="00C63C1C">
      <w:pPr>
        <w:jc w:val="both"/>
        <w:spacing w:line="360" w:lineRule="auto"/>
        <w:rPr>
          <w:rFonts w:ascii="Times New Roman" w:cs="Times New Roman" w:hAnsi="Times New Roman"/>
        </w:rPr>
      </w:pPr>
      <w:r w:rsidRPr="00C63C1C">
        <w:rPr>
          <w:rFonts w:ascii="Times New Roman" w:cs="Times New Roman" w:hAnsi="Times New Roman"/>
        </w:rPr>
        <w:t xml:space="preserve">The Event Cycle is a comprehensive framework that outlines the key stages of event management: </w:t>
      </w:r>
      <w:r w:rsidRPr="00C63C1C">
        <w:rPr>
          <w:rFonts w:ascii="Times New Roman" w:cs="Times New Roman" w:hAnsi="Times New Roman"/>
        </w:rPr>
        <w:t>planning,</w:t>
      </w:r>
      <w:r w:rsidRPr="00C63C1C">
        <w:rPr>
          <w:rFonts w:ascii="Times New Roman" w:cs="Times New Roman" w:hAnsi="Times New Roman"/>
        </w:rPr>
        <w:t xml:space="preserve"> promotion, delivery and evaluation (Bowdin et al., 20</w:t>
      </w:r>
      <w:r w:rsidR="00CF6374">
        <w:rPr>
          <w:rFonts w:ascii="Times New Roman" w:cs="Times New Roman" w:hAnsi="Times New Roman"/>
        </w:rPr>
        <w:t>06</w:t>
      </w:r>
      <w:r w:rsidRPr="00C63C1C">
        <w:rPr>
          <w:rFonts w:ascii="Times New Roman" w:cs="Times New Roman" w:hAnsi="Times New Roman"/>
        </w:rPr>
        <w:t xml:space="preserve">). All the phases are important for the successful organization of the event especially the experiential, educational event such as the </w:t>
      </w:r>
      <w:r w:rsidRPr="00A60E88">
        <w:rPr>
          <w:iCs/>
          <w:i/>
          <w:rFonts w:ascii="Times New Roman" w:cs="Times New Roman" w:hAnsi="Times New Roman"/>
        </w:rPr>
        <w:t>Cosmic Christmas</w:t>
      </w:r>
      <w:r w:rsidRPr="00C63C1C">
        <w:rPr>
          <w:rFonts w:ascii="Times New Roman" w:cs="Times New Roman" w:hAnsi="Times New Roman"/>
        </w:rPr>
        <w:t xml:space="preserve"> at Winchester Science Centre.</w:t>
      </w:r>
    </w:p>
    <w:p w:rsidR="00C63C1C" w:rsidRDefault="00C63C1C" w14:paraId="44C5A6CC" w14:textId="730ED3F9" w:rsidP="00C63C1C" w:rsidRPr="00C63C1C">
      <w:pPr>
        <w:jc w:val="both"/>
        <w:spacing w:line="360" w:lineRule="auto"/>
        <w:rPr>
          <w:rFonts w:ascii="Times New Roman" w:cs="Times New Roman" w:hAnsi="Times New Roman"/>
        </w:rPr>
      </w:pPr>
      <w:r w:rsidRPr="00C63C1C">
        <w:rPr>
          <w:bCs/>
          <w:b/>
          <w:rFonts w:ascii="Times New Roman" w:cs="Times New Roman" w:hAnsi="Times New Roman"/>
        </w:rPr>
        <w:t xml:space="preserve">2.2 </w:t>
      </w:r>
      <w:r w:rsidRPr="00C63C1C">
        <w:rPr>
          <w:bCs/>
          <w:b/>
          <w:rFonts w:ascii="Times New Roman" w:cs="Times New Roman" w:hAnsi="Times New Roman"/>
        </w:rPr>
        <w:t xml:space="preserve">Application to </w:t>
      </w:r>
      <w:r w:rsidRPr="00A60E88">
        <w:rPr>
          <w:bCs/>
          <w:iCs/>
          <w:b/>
          <w:i/>
          <w:rFonts w:ascii="Times New Roman" w:cs="Times New Roman" w:hAnsi="Times New Roman"/>
        </w:rPr>
        <w:t>Cosmic Christmas</w:t>
      </w:r>
    </w:p>
    <w:p w:rsidR="00C63C1C" w:rsidRDefault="00C63C1C" w14:paraId="2FA7DBAF" w14:textId="77777777" w:rsidP="00C63C1C" w:rsidRPr="00C63C1C">
      <w:pPr>
        <w:jc w:val="both"/>
        <w:spacing w:line="360" w:lineRule="auto"/>
        <w:rPr>
          <w:rFonts w:ascii="Times New Roman" w:cs="Times New Roman" w:hAnsi="Times New Roman"/>
        </w:rPr>
      </w:pPr>
      <w:r w:rsidRPr="00132380">
        <w:rPr>
          <w:bCs/>
          <w:iCs/>
          <w:b/>
          <w:i/>
          <w:rFonts w:ascii="Times New Roman" w:cs="Times New Roman" w:hAnsi="Times New Roman"/>
        </w:rPr>
        <w:t>Planning</w:t>
      </w:r>
      <w:r w:rsidRPr="00C63C1C">
        <w:rPr>
          <w:rFonts w:ascii="Times New Roman" w:cs="Times New Roman" w:hAnsi="Times New Roman"/>
        </w:rPr>
        <w:t>: The planning stage consists of some brainstorm and setting goals, the main of which is to combine holiday themes and space sciences to attract family and school groups. Notable tasks involve extending offers for Winchester Science Centre as a premise, planning, and seeking consultations from educational officers regarding likely educational aspects and the schedule so that compelling and educative activities cover most of the curriculum as possible (Getz &amp; Page, 2019). However, few issues are as crucial for achieving the goal of the event, which is engagement and education, as resource allocation, the budget, and staff training.</w:t>
      </w:r>
    </w:p>
    <w:p w:rsidR="00C63C1C" w:rsidRDefault="00C63C1C" w14:paraId="01109464" w14:textId="5FE0EEED" w:rsidP="00C63C1C" w:rsidRPr="00C63C1C">
      <w:pPr>
        <w:jc w:val="both"/>
        <w:spacing w:line="360" w:lineRule="auto"/>
        <w:rPr>
          <w:rFonts w:ascii="Times New Roman" w:cs="Times New Roman" w:hAnsi="Times New Roman"/>
        </w:rPr>
      </w:pPr>
      <w:r w:rsidRPr="00132380">
        <w:rPr>
          <w:bCs/>
          <w:iCs/>
          <w:b/>
          <w:i/>
          <w:rFonts w:ascii="Times New Roman" w:cs="Times New Roman" w:hAnsi="Times New Roman"/>
        </w:rPr>
        <w:t>Promotion</w:t>
        <w:lastRenderedPageBreak/>
      </w:r>
      <w:r w:rsidRPr="00C63C1C">
        <w:rPr>
          <w:rFonts w:ascii="Times New Roman" w:cs="Times New Roman" w:hAnsi="Times New Roman"/>
        </w:rPr>
        <w:t>: Due to the fact that the time of year is winter and the holiday season, sales promotion will entail internet marketing with the special focus paid to social media presence and cooperation with schools and families. The Internet can increase both the outreach and persuasiveness through ads on the websites related to destination, newsletters and cooperation with the local tourist officers (Ferdinand and Kitchin</w:t>
      </w:r>
      <w:r w:rsidR="002A0553">
        <w:rPr>
          <w:rFonts w:ascii="Times New Roman" w:cs="Times New Roman" w:hAnsi="Times New Roman"/>
        </w:rPr>
        <w:t>,</w:t>
      </w:r>
      <w:r w:rsidRPr="00C63C1C">
        <w:rPr>
          <w:rFonts w:ascii="Times New Roman" w:cs="Times New Roman" w:hAnsi="Times New Roman"/>
        </w:rPr>
        <w:t xml:space="preserve"> 20</w:t>
      </w:r>
      <w:r w:rsidR="002A0553">
        <w:rPr>
          <w:rFonts w:ascii="Times New Roman" w:cs="Times New Roman" w:hAnsi="Times New Roman"/>
        </w:rPr>
        <w:t>21</w:t>
      </w:r>
      <w:r w:rsidRPr="00C63C1C">
        <w:rPr>
          <w:rFonts w:ascii="Times New Roman" w:cs="Times New Roman" w:hAnsi="Times New Roman"/>
        </w:rPr>
        <w:t>).</w:t>
      </w:r>
    </w:p>
    <w:p w:rsidR="00C63C1C" w:rsidRDefault="008D7276" w14:paraId="10512DF1" w14:textId="2E5B64E0" w:rsidP="00C63C1C" w:rsidRPr="00C63C1C">
      <w:pPr>
        <w:jc w:val="both"/>
        <w:spacing w:line="360" w:lineRule="auto"/>
        <w:rPr>
          <w:rFonts w:ascii="Times New Roman" w:cs="Times New Roman" w:hAnsi="Times New Roman"/>
        </w:rPr>
      </w:pPr>
      <w:r w:rsidRPr="00132380">
        <w:rPr>
          <w:bCs/>
          <w:iCs/>
          <w:b/>
          <w:i/>
          <w:rFonts w:ascii="Times New Roman" w:cs="Times New Roman" w:hAnsi="Times New Roman"/>
        </w:rPr>
        <w:t>Delivery</w:t>
      </w:r>
      <w:r w:rsidRPr="008D7276">
        <w:rPr>
          <w:rFonts w:ascii="Times New Roman" w:cs="Times New Roman" w:hAnsi="Times New Roman"/>
        </w:rPr>
        <w:t>: Ideally, operational management is vital on the day of the event. It ranges from controlling movement of guests within premises to avoid overcrowding, guiding guests in an event concerning evacuation routes and developing strategies on how to arrange intersession activities with less confusion. Fortunately, staff members will be stationed at various places to assist with more physical engagements, as well as to respond to the many inquiries from visitors (Allen et al., 2010).</w:t>
      </w:r>
    </w:p>
    <w:p w:rsidR="00C63C1C" w:rsidRDefault="00C63C1C" w14:paraId="0DB949B7" w14:textId="77777777" w:rsidP="00C63C1C" w:rsidRPr="00C63C1C">
      <w:pPr>
        <w:jc w:val="both"/>
        <w:spacing w:line="360" w:lineRule="auto"/>
        <w:rPr>
          <w:rFonts w:ascii="Times New Roman" w:cs="Times New Roman" w:hAnsi="Times New Roman"/>
        </w:rPr>
      </w:pPr>
      <w:r w:rsidRPr="00132380">
        <w:rPr>
          <w:bCs/>
          <w:iCs/>
          <w:b/>
          <w:i/>
          <w:rFonts w:ascii="Times New Roman" w:cs="Times New Roman" w:hAnsi="Times New Roman"/>
        </w:rPr>
        <w:t>Evaluation</w:t>
      </w:r>
      <w:r w:rsidRPr="00C63C1C">
        <w:rPr>
          <w:rFonts w:ascii="Times New Roman" w:cs="Times New Roman" w:hAnsi="Times New Roman"/>
        </w:rPr>
        <w:t>: After the event, while surveys reflecting the opinions of the attendees will be available, the comments will also be gathered from the social media platforms. Outcomes will be measured quantitatively inclusive of the event attendance, follow-up presence on social media and other outlets to determine the effectiveness of the event (Shone and Parry, 2013).</w:t>
      </w:r>
    </w:p>
    <w:p w:rsidR="00C63C1C" w:rsidRDefault="00C63C1C" w14:paraId="23F91B7D" w14:textId="77730904" w:rsidP="00C63C1C">
      <w:pPr>
        <w:jc w:val="both"/>
        <w:spacing w:line="360" w:lineRule="auto"/>
        <w:rPr>
          <w:rFonts w:ascii="Times New Roman" w:cs="Times New Roman" w:hAnsi="Times New Roman"/>
        </w:rPr>
      </w:pPr>
      <w:r w:rsidRPr="00C63C1C">
        <w:rPr>
          <w:rFonts w:ascii="Times New Roman" w:cs="Times New Roman" w:hAnsi="Times New Roman"/>
        </w:rPr>
        <w:t xml:space="preserve">By following this structured event cycle </w:t>
      </w:r>
      <w:r w:rsidRPr="00A60E88">
        <w:rPr>
          <w:iCs/>
          <w:i/>
          <w:rFonts w:ascii="Times New Roman" w:cs="Times New Roman" w:hAnsi="Times New Roman"/>
        </w:rPr>
        <w:t>Cosmic Christmas</w:t>
      </w:r>
      <w:r w:rsidRPr="00C63C1C">
        <w:rPr>
          <w:rFonts w:ascii="Times New Roman" w:cs="Times New Roman" w:hAnsi="Times New Roman"/>
        </w:rPr>
        <w:t xml:space="preserve"> will be executed smoothly with regards to creating an entertaining and at the same time informative message.</w:t>
      </w:r>
    </w:p>
    <w:p w:rsidR="008D7276" w:rsidRDefault="008D7276" w14:paraId="3C496D58" w14:textId="77777777" w:rsidP="008D7276" w:rsidRPr="008D7276">
      <w:pPr>
        <w:jc w:val="both"/>
        <w:spacing w:line="360" w:lineRule="auto"/>
        <w:rPr>
          <w:bCs/>
          <w:b/>
          <w:rFonts w:ascii="Times New Roman" w:cs="Times New Roman" w:hAnsi="Times New Roman"/>
        </w:rPr>
      </w:pPr>
      <w:r w:rsidRPr="008D7276">
        <w:rPr>
          <w:bCs/>
          <w:b/>
          <w:rFonts w:ascii="Times New Roman" w:cs="Times New Roman" w:hAnsi="Times New Roman"/>
        </w:rPr>
        <w:t xml:space="preserve">3. </w:t>
      </w:r>
      <w:r w:rsidRPr="008D7276">
        <w:rPr>
          <w:bCs/>
          <w:b/>
          <w:rFonts w:ascii="Times New Roman" w:cs="Times New Roman" w:hAnsi="Times New Roman"/>
        </w:rPr>
        <w:t>Event Concept</w:t>
      </w:r>
    </w:p>
    <w:p w:rsidR="008D7276" w:rsidRDefault="008D7276" w14:paraId="2BA43893" w14:textId="197B2CEC" w:rsidP="008D7276" w:rsidRPr="008D7276">
      <w:pPr>
        <w:jc w:val="both"/>
        <w:spacing w:line="360" w:lineRule="auto"/>
        <w:rPr>
          <w:bCs/>
          <w:b/>
          <w:rFonts w:ascii="Times New Roman" w:cs="Times New Roman" w:hAnsi="Times New Roman"/>
        </w:rPr>
      </w:pPr>
      <w:r w:rsidRPr="008D7276">
        <w:rPr>
          <w:bCs/>
          <w:b/>
          <w:rFonts w:ascii="Times New Roman" w:cs="Times New Roman" w:hAnsi="Times New Roman"/>
        </w:rPr>
        <w:t xml:space="preserve">3.1 </w:t>
      </w:r>
      <w:bookmarkStart w:id="0" w:name="_Hlk180844546"/>
      <w:r w:rsidRPr="008D7276">
        <w:rPr>
          <w:bCs/>
          <w:b/>
          <w:rFonts w:ascii="Times New Roman" w:cs="Times New Roman" w:hAnsi="Times New Roman"/>
        </w:rPr>
        <w:t>Itinerary and Experiences</w:t>
      </w:r>
      <w:bookmarkEnd w:id="0"/>
    </w:p>
    <w:p w:rsidR="008D7276" w:rsidRDefault="008D7276" w14:paraId="6D3EF364" w14:textId="77777777" w:rsidP="008D7276" w:rsidRPr="008D7276">
      <w:pPr>
        <w:jc w:val="both"/>
        <w:spacing w:line="360" w:lineRule="auto"/>
        <w:rPr>
          <w:rFonts w:ascii="Times New Roman" w:cs="Times New Roman" w:hAnsi="Times New Roman"/>
        </w:rPr>
      </w:pPr>
      <w:r w:rsidRPr="00A60E88">
        <w:rPr>
          <w:iCs/>
          <w:i/>
          <w:rFonts w:ascii="Times New Roman" w:cs="Times New Roman" w:hAnsi="Times New Roman"/>
        </w:rPr>
        <w:t>Cosmic Christmas</w:t>
      </w:r>
      <w:r w:rsidRPr="008D7276">
        <w:rPr>
          <w:rFonts w:ascii="Times New Roman" w:cs="Times New Roman" w:hAnsi="Times New Roman"/>
        </w:rPr>
        <w:t xml:space="preserve"> based on Winchester Science Centre’s programme aims to deliver festive curriculum linked especial for families and school groups. Along the overall program flow, the day is started with the guests’ registration while the opening remark consists of the welcoming speech, as well as the general briefing on the key concept of the event. During the morning, guests can participate in science experiments, such as “Construct Your Own Rocket” which is more both creative and factual (Smith, 2012). Further, organizing the space-themed workshops will encourage curiosity and exploration from children and adults, this is topics and subjects suitable for classes normally will engage children and adults.</w:t>
      </w:r>
    </w:p>
    <w:p w:rsidR="008D7276" w:rsidRDefault="008D7276" w14:paraId="2776765E" w14:textId="32FEC5F6" w:rsidP="008D7276" w:rsidRPr="008D7276">
      <w:pPr>
        <w:jc w:val="both"/>
        <w:spacing w:line="360" w:lineRule="auto"/>
        <w:rPr>
          <w:rFonts w:ascii="Times New Roman" w:cs="Times New Roman" w:hAnsi="Times New Roman"/>
        </w:rPr>
      </w:pPr>
      <w:r w:rsidRPr="008D7276">
        <w:rPr>
          <w:rFonts w:ascii="Times New Roman" w:cs="Times New Roman" w:hAnsi="Times New Roman"/>
        </w:rPr>
        <w:t>At the planetarium, holiday special viewing programs including Winter Skies Over the Galaxy will help relate the cosmos to holiday stories</w:t>
      </w:r>
      <w:r w:rsidR="00CB02BD">
        <w:rPr>
          <w:rFonts w:ascii="Times New Roman" w:cs="Times New Roman" w:hAnsi="Times New Roman"/>
        </w:rPr>
        <w:t xml:space="preserve"> (</w:t>
      </w:r>
      <w:r w:rsidRPr="008D7276">
        <w:rPr>
          <w:rFonts w:ascii="Times New Roman" w:cs="Times New Roman" w:hAnsi="Times New Roman"/>
        </w:rPr>
        <w:t>Getz and Page</w:t>
      </w:r>
      <w:r w:rsidR="00CB02BD">
        <w:rPr>
          <w:rFonts w:ascii="Times New Roman" w:cs="Times New Roman" w:hAnsi="Times New Roman"/>
        </w:rPr>
        <w:t xml:space="preserve">, </w:t>
      </w:r>
      <w:r w:rsidRPr="008D7276">
        <w:rPr>
          <w:rFonts w:ascii="Times New Roman" w:cs="Times New Roman" w:hAnsi="Times New Roman"/>
        </w:rPr>
        <w:t xml:space="preserve">2019). </w:t>
      </w:r>
      <w:r w:rsidRPr="008D7276">
        <w:rPr>
          <w:rFonts w:ascii="Times New Roman" w:cs="Times New Roman" w:hAnsi="Times New Roman"/>
        </w:rPr>
        <w:t>Mid-afternoon</w:t>
      </w:r>
      <w:r w:rsidRPr="008D7276">
        <w:rPr>
          <w:rFonts w:ascii="Times New Roman" w:cs="Times New Roman" w:hAnsi="Times New Roman"/>
        </w:rPr>
        <w:t xml:space="preserve"> snacks are also provided to the attendees, having items like cosmic </w:t>
      </w:r>
      <w:r w:rsidRPr="008D7276">
        <w:rPr>
          <w:rFonts w:ascii="Times New Roman" w:cs="Times New Roman" w:hAnsi="Times New Roman"/>
        </w:rPr>
        <w:t>munchies</w:t>
      </w:r>
      <w:r w:rsidRPr="008D7276">
        <w:rPr>
          <w:rFonts w:ascii="Times New Roman" w:cs="Times New Roman" w:hAnsi="Times New Roman"/>
        </w:rPr>
        <w:t xml:space="preserve"> or hot cocoa, a stop over from the exciting events but still keeping the outer space theme.</w:t>
      </w:r>
    </w:p>
    <w:p w:rsidR="008D7276" w:rsidRDefault="008D7276" w14:paraId="69F309FE" w14:textId="64DFDA1E" w:rsidP="008D7276" w:rsidRPr="008D7276">
      <w:pPr>
        <w:jc w:val="both"/>
        <w:spacing w:line="360" w:lineRule="auto"/>
        <w:rPr>
          <w:rFonts w:ascii="Times New Roman" w:cs="Times New Roman" w:hAnsi="Times New Roman"/>
        </w:rPr>
      </w:pPr>
      <w:r w:rsidRPr="008D7276">
        <w:rPr>
          <w:rFonts w:ascii="Times New Roman" w:cs="Times New Roman" w:hAnsi="Times New Roman"/>
        </w:rPr>
        <w:t>The afternoon is a series of science related holiday crafts where children may make holiday related decorations but with a twist which is science based, space related Virtual Reality where guests are teleported to space (Bladen et al.</w:t>
        <w:lastRenderedPageBreak/>
      </w:r>
      <w:r>
        <w:rPr>
          <w:rFonts w:ascii="Times New Roman" w:cs="Times New Roman" w:hAnsi="Times New Roman"/>
        </w:rPr>
        <w:t>,</w:t>
      </w:r>
      <w:r w:rsidRPr="008D7276">
        <w:t xml:space="preserve"> </w:t>
      </w:r>
      <w:r w:rsidRPr="008D7276">
        <w:rPr>
          <w:rFonts w:ascii="Times New Roman" w:cs="Times New Roman" w:hAnsi="Times New Roman"/>
        </w:rPr>
        <w:t xml:space="preserve">2012). In the evenings </w:t>
      </w:r>
      <w:r w:rsidRPr="00A60E88">
        <w:rPr>
          <w:iCs/>
          <w:i/>
          <w:rFonts w:ascii="Times New Roman" w:cs="Times New Roman" w:hAnsi="Times New Roman"/>
        </w:rPr>
        <w:t>Cosmic Christmas</w:t>
      </w:r>
      <w:r w:rsidRPr="008D7276">
        <w:rPr>
          <w:rFonts w:ascii="Times New Roman" w:cs="Times New Roman" w:hAnsi="Times New Roman"/>
        </w:rPr>
        <w:t xml:space="preserve"> Lights Show will come out pulling out all the stops and leaving people breathless with a spectacular light show aligned with the stars, a scientific celebration of the holiday spirit.</w:t>
      </w:r>
    </w:p>
    <w:p w:rsidR="008D7276" w:rsidRDefault="008D7276" w14:paraId="57474B39" w14:textId="61CB85CC" w:rsidP="008D7276">
      <w:pPr>
        <w:jc w:val="both"/>
        <w:spacing w:line="360" w:lineRule="auto"/>
        <w:rPr>
          <w:rFonts w:ascii="Times New Roman" w:cs="Times New Roman" w:hAnsi="Times New Roman"/>
        </w:rPr>
      </w:pPr>
      <w:r w:rsidRPr="008D7276">
        <w:rPr>
          <w:rFonts w:ascii="Times New Roman" w:cs="Times New Roman" w:hAnsi="Times New Roman"/>
        </w:rPr>
        <w:t>By incorporating both these components, the intention is to build an ambience, which shares a similarity with scientific kits, and focuses on learning while at the same time tapping into the festive mood so as to make learning more appealing to anyone in particular.</w:t>
      </w:r>
    </w:p>
    <w:p w:rsidR="001F4E83" w:rsidRDefault="001F4E83" w14:paraId="3683905E" w14:textId="49FDD8F3" w:rsidP="001F4E83" w:rsidRPr="001F4E83">
      <w:pPr>
        <w:jc w:val="both"/>
        <w:spacing w:line="360" w:lineRule="auto"/>
        <w:rPr>
          <w:bCs/>
          <w:b/>
          <w:rFonts w:ascii="Times New Roman" w:cs="Times New Roman" w:hAnsi="Times New Roman"/>
        </w:rPr>
      </w:pPr>
      <w:r w:rsidRPr="001F4E83">
        <w:rPr>
          <w:bCs/>
          <w:b/>
          <w:rFonts w:ascii="Times New Roman" w:cs="Times New Roman" w:hAnsi="Times New Roman"/>
        </w:rPr>
        <w:t xml:space="preserve">4. </w:t>
      </w:r>
      <w:r w:rsidRPr="001F4E83">
        <w:rPr>
          <w:bCs/>
          <w:b/>
          <w:rFonts w:ascii="Times New Roman" w:cs="Times New Roman" w:hAnsi="Times New Roman"/>
        </w:rPr>
        <w:t>Aim and Objectives of the Event</w:t>
      </w:r>
    </w:p>
    <w:p w:rsidR="001F4E83" w:rsidRDefault="001F4E83" w14:paraId="70463319" w14:textId="13357A4B" w:rsidP="001F4E83" w:rsidRPr="001F4E83">
      <w:pPr>
        <w:jc w:val="both"/>
        <w:spacing w:line="360" w:lineRule="auto"/>
        <w:rPr>
          <w:bCs/>
          <w:b/>
          <w:rFonts w:ascii="Times New Roman" w:cs="Times New Roman" w:hAnsi="Times New Roman"/>
        </w:rPr>
      </w:pPr>
      <w:r w:rsidRPr="001F4E83">
        <w:rPr>
          <w:bCs/>
          <w:b/>
          <w:rFonts w:ascii="Times New Roman" w:cs="Times New Roman" w:hAnsi="Times New Roman"/>
        </w:rPr>
        <w:t xml:space="preserve">4.1 </w:t>
      </w:r>
      <w:r w:rsidRPr="001F4E83">
        <w:rPr>
          <w:bCs/>
          <w:b/>
          <w:rFonts w:ascii="Times New Roman" w:cs="Times New Roman" w:hAnsi="Times New Roman"/>
        </w:rPr>
        <w:t>Overall Aim</w:t>
      </w:r>
    </w:p>
    <w:p w:rsidR="001F4E83" w:rsidRDefault="001F4E83" w14:paraId="71AE6E79" w14:textId="37274983" w:rsidP="001F4E83" w:rsidRPr="001F4E83">
      <w:pPr>
        <w:jc w:val="both"/>
        <w:spacing w:line="360" w:lineRule="auto"/>
        <w:rPr>
          <w:rFonts w:ascii="Times New Roman" w:cs="Times New Roman" w:hAnsi="Times New Roman"/>
        </w:rPr>
      </w:pPr>
      <w:r w:rsidRPr="001F4E83">
        <w:rPr>
          <w:rFonts w:ascii="Times New Roman" w:cs="Times New Roman" w:hAnsi="Times New Roman"/>
        </w:rPr>
        <w:t xml:space="preserve">The </w:t>
      </w:r>
      <w:r w:rsidRPr="00A60E88">
        <w:rPr>
          <w:iCs/>
          <w:i/>
          <w:rFonts w:ascii="Times New Roman" w:cs="Times New Roman" w:hAnsi="Times New Roman"/>
        </w:rPr>
        <w:t>Cosmic Christmas</w:t>
      </w:r>
      <w:r w:rsidRPr="001F4E83">
        <w:rPr>
          <w:rFonts w:ascii="Times New Roman" w:cs="Times New Roman" w:hAnsi="Times New Roman"/>
        </w:rPr>
        <w:t xml:space="preserve"> thus sets up a very different and unique level of festivity combined with learning in space science at Winchester Science Centre. In this respect, the event will try to develop an interest in the STEM subjects among visitors by engaging families and school groups in activities that will inspire the participants to take a look into the wonders of the universe along with the spirit of Christmas</w:t>
      </w:r>
      <w:r w:rsidR="00BF5347">
        <w:rPr>
          <w:rFonts w:ascii="Times New Roman" w:cs="Times New Roman" w:hAnsi="Times New Roman"/>
        </w:rPr>
        <w:t xml:space="preserve"> </w:t>
      </w:r>
      <w:r w:rsidR="00BF5347" w:rsidRPr="00BF5347">
        <w:rPr>
          <w:rFonts w:ascii="Times New Roman" w:cs="Times New Roman" w:hAnsi="Times New Roman"/>
        </w:rPr>
        <w:t>(Getz, 2012)</w:t>
      </w:r>
      <w:r w:rsidRPr="001F4E83">
        <w:rPr>
          <w:rFonts w:ascii="Times New Roman" w:cs="Times New Roman" w:hAnsi="Times New Roman"/>
        </w:rPr>
        <w:t>.</w:t>
      </w:r>
    </w:p>
    <w:p w:rsidR="001F4E83" w:rsidRDefault="001F4E83" w14:paraId="2C0977B7" w14:textId="6A227677" w:rsidP="001F4E83" w:rsidRPr="001F4E83">
      <w:pPr>
        <w:jc w:val="both"/>
        <w:spacing w:line="360" w:lineRule="auto"/>
        <w:rPr>
          <w:bCs/>
          <w:b/>
          <w:rFonts w:ascii="Times New Roman" w:cs="Times New Roman" w:hAnsi="Times New Roman"/>
        </w:rPr>
      </w:pPr>
      <w:r w:rsidRPr="001F4E83">
        <w:rPr>
          <w:bCs/>
          <w:b/>
          <w:rFonts w:ascii="Times New Roman" w:cs="Times New Roman" w:hAnsi="Times New Roman"/>
        </w:rPr>
        <w:t xml:space="preserve">4.2 </w:t>
      </w:r>
      <w:r w:rsidRPr="001F4E83">
        <w:rPr>
          <w:bCs/>
          <w:b/>
          <w:rFonts w:ascii="Times New Roman" w:cs="Times New Roman" w:hAnsi="Times New Roman"/>
        </w:rPr>
        <w:t>SMART Objectives</w:t>
      </w:r>
    </w:p>
    <w:p w:rsidR="001F4E83" w:rsidRDefault="001F4E83" w14:paraId="599A1420" w14:textId="31BF9385" w:rsidP="001F4E83">
      <w:pPr>
        <w:jc w:val="both"/>
        <w:spacing w:line="360" w:lineRule="auto"/>
        <w:rPr>
          <w:rFonts w:ascii="Times New Roman" w:cs="Times New Roman" w:hAnsi="Times New Roman"/>
        </w:rPr>
      </w:pPr>
      <w:r>
        <w:rPr>
          <w:rFonts w:ascii="Times New Roman" w:cs="Times New Roman" w:hAnsi="Times New Roman"/>
        </w:rPr>
        <w:t xml:space="preserve">a) </w:t>
      </w:r>
      <w:r w:rsidRPr="00BF5347">
        <w:rPr>
          <w:bCs/>
          <w:b/>
          <w:rFonts w:ascii="Times New Roman" w:cs="Times New Roman" w:hAnsi="Times New Roman"/>
        </w:rPr>
        <w:t>Improve Attendance</w:t>
      </w:r>
      <w:r w:rsidRPr="001F4E83">
        <w:rPr>
          <w:rFonts w:ascii="Times New Roman" w:cs="Times New Roman" w:hAnsi="Times New Roman"/>
        </w:rPr>
        <w:t>:</w:t>
      </w:r>
    </w:p>
    <w:p w:rsidR="001F4E83" w:rsidRDefault="001F4E83" w14:paraId="28D26B8C" w14:textId="77777777" w:rsidP="001F4E83">
      <w:pPr>
        <w:pStyle w:val="ListParagraph"/>
        <w:numPr>
          <w:ilvl w:val="0"/>
          <w:numId w:val="1"/>
        </w:numPr>
        <w:jc w:val="both"/>
        <w:spacing w:line="360" w:lineRule="auto"/>
        <w:rPr>
          <w:rFonts w:ascii="Times New Roman" w:cs="Times New Roman" w:hAnsi="Times New Roman"/>
        </w:rPr>
      </w:pPr>
      <w:r w:rsidRPr="00BF5347">
        <w:rPr>
          <w:iCs/>
          <w:i/>
          <w:u w:val="single"/>
          <w:rFonts w:ascii="Times New Roman" w:cs="Times New Roman" w:hAnsi="Times New Roman"/>
        </w:rPr>
        <w:t>Specific</w:t>
      </w:r>
      <w:r w:rsidRPr="001F4E83">
        <w:rPr>
          <w:rFonts w:ascii="Times New Roman" w:cs="Times New Roman" w:hAnsi="Times New Roman"/>
        </w:rPr>
        <w:t>: Attract at least 1,000 visitors at this event.</w:t>
      </w:r>
    </w:p>
    <w:p w:rsidR="001F4E83" w:rsidRDefault="001F4E83" w14:paraId="349203A8" w14:textId="77777777" w:rsidP="001F4E83">
      <w:pPr>
        <w:pStyle w:val="ListParagraph"/>
        <w:numPr>
          <w:ilvl w:val="0"/>
          <w:numId w:val="1"/>
        </w:numPr>
        <w:jc w:val="both"/>
        <w:spacing w:line="360" w:lineRule="auto"/>
        <w:rPr>
          <w:rFonts w:ascii="Times New Roman" w:cs="Times New Roman" w:hAnsi="Times New Roman"/>
        </w:rPr>
      </w:pPr>
      <w:r w:rsidRPr="00BF5347">
        <w:rPr>
          <w:iCs/>
          <w:i/>
          <w:u w:val="single"/>
          <w:rFonts w:ascii="Times New Roman" w:cs="Times New Roman" w:hAnsi="Times New Roman"/>
        </w:rPr>
        <w:t>Measurable</w:t>
      </w:r>
      <w:r w:rsidRPr="001F4E83">
        <w:rPr>
          <w:rFonts w:ascii="Times New Roman" w:cs="Times New Roman" w:hAnsi="Times New Roman"/>
        </w:rPr>
        <w:t>: Ticket sales and registrations can be tracked to verify the number of attendees.</w:t>
      </w:r>
    </w:p>
    <w:p w:rsidR="001F4E83" w:rsidRDefault="001F4E83" w14:paraId="330F1394" w14:textId="4A49846D" w:rsidP="001F4E83">
      <w:pPr>
        <w:pStyle w:val="ListParagraph"/>
        <w:numPr>
          <w:ilvl w:val="0"/>
          <w:numId w:val="1"/>
        </w:numPr>
        <w:jc w:val="both"/>
        <w:spacing w:line="360" w:lineRule="auto"/>
        <w:rPr>
          <w:rFonts w:ascii="Times New Roman" w:cs="Times New Roman" w:hAnsi="Times New Roman"/>
        </w:rPr>
      </w:pPr>
      <w:r w:rsidRPr="00BF5347">
        <w:rPr>
          <w:iCs/>
          <w:i/>
          <w:u w:val="single"/>
          <w:rFonts w:ascii="Times New Roman" w:cs="Times New Roman" w:hAnsi="Times New Roman"/>
        </w:rPr>
        <w:t>Achievable</w:t>
      </w:r>
      <w:r w:rsidRPr="001F4E83">
        <w:rPr>
          <w:rFonts w:ascii="Times New Roman" w:cs="Times New Roman" w:hAnsi="Times New Roman"/>
        </w:rPr>
        <w:t xml:space="preserve">: The goal is attainable as per the past history of event data and marketing </w:t>
      </w:r>
      <w:r w:rsidRPr="001F4E83">
        <w:rPr>
          <w:rFonts w:ascii="Times New Roman" w:cs="Times New Roman" w:hAnsi="Times New Roman"/>
        </w:rPr>
        <w:t>campaigns</w:t>
      </w:r>
      <w:r>
        <w:rPr>
          <w:rFonts w:ascii="Times New Roman" w:cs="Times New Roman" w:hAnsi="Times New Roman"/>
        </w:rPr>
        <w:t xml:space="preserve"> (</w:t>
      </w:r>
      <w:r w:rsidRPr="001F4E83">
        <w:rPr>
          <w:rFonts w:ascii="Times New Roman" w:cs="Times New Roman" w:hAnsi="Times New Roman"/>
        </w:rPr>
        <w:t>Shone</w:t>
      </w:r>
      <w:r w:rsidRPr="001F4E83">
        <w:rPr>
          <w:rFonts w:ascii="Times New Roman" w:cs="Times New Roman" w:hAnsi="Times New Roman"/>
        </w:rPr>
        <w:t xml:space="preserve"> and Parry</w:t>
      </w:r>
      <w:r>
        <w:rPr>
          <w:rFonts w:ascii="Times New Roman" w:cs="Times New Roman" w:hAnsi="Times New Roman"/>
        </w:rPr>
        <w:t xml:space="preserve">, </w:t>
      </w:r>
      <w:r w:rsidRPr="001F4E83">
        <w:rPr>
          <w:rFonts w:ascii="Times New Roman" w:cs="Times New Roman" w:hAnsi="Times New Roman"/>
        </w:rPr>
        <w:t>2013).</w:t>
      </w:r>
    </w:p>
    <w:p w:rsidR="001F4E83" w:rsidRDefault="001F4E83" w14:paraId="26BC4747" w14:textId="5143CE7D" w:rsidP="001F4E83">
      <w:pPr>
        <w:pStyle w:val="ListParagraph"/>
        <w:numPr>
          <w:ilvl w:val="0"/>
          <w:numId w:val="1"/>
        </w:numPr>
        <w:jc w:val="both"/>
        <w:spacing w:line="360" w:lineRule="auto"/>
        <w:rPr>
          <w:rFonts w:ascii="Times New Roman" w:cs="Times New Roman" w:hAnsi="Times New Roman"/>
        </w:rPr>
      </w:pPr>
      <w:r w:rsidRPr="00BF5347">
        <w:rPr>
          <w:iCs/>
          <w:i/>
          <w:u w:val="single"/>
          <w:rFonts w:ascii="Times New Roman" w:cs="Times New Roman" w:hAnsi="Times New Roman"/>
        </w:rPr>
        <w:t>Relevant</w:t>
      </w:r>
      <w:r w:rsidRPr="001F4E83">
        <w:rPr>
          <w:rFonts w:ascii="Times New Roman" w:cs="Times New Roman" w:hAnsi="Times New Roman"/>
        </w:rPr>
        <w:t xml:space="preserve">: Higher attendance will increase community involvement and make others more aware of the science </w:t>
      </w:r>
      <w:r w:rsidRPr="001F4E83">
        <w:rPr>
          <w:rFonts w:ascii="Times New Roman" w:cs="Times New Roman" w:hAnsi="Times New Roman"/>
        </w:rPr>
        <w:t>centre</w:t>
      </w:r>
    </w:p>
    <w:p w:rsidR="001F4E83" w:rsidRDefault="001F4E83" w14:paraId="45C98865" w14:textId="42F75D1F" w:rsidP="001F4E83" w:rsidRPr="001F4E83">
      <w:pPr>
        <w:pStyle w:val="ListParagraph"/>
        <w:numPr>
          <w:ilvl w:val="0"/>
          <w:numId w:val="1"/>
        </w:numPr>
        <w:jc w:val="both"/>
        <w:spacing w:line="360" w:lineRule="auto"/>
        <w:rPr>
          <w:rFonts w:ascii="Times New Roman" w:cs="Times New Roman" w:hAnsi="Times New Roman"/>
        </w:rPr>
      </w:pPr>
      <w:r w:rsidRPr="00BF5347">
        <w:rPr>
          <w:iCs/>
          <w:i/>
          <w:u w:val="single"/>
          <w:rFonts w:ascii="Times New Roman" w:cs="Times New Roman" w:hAnsi="Times New Roman"/>
        </w:rPr>
        <w:t>Time-bound</w:t>
      </w:r>
      <w:r w:rsidRPr="001F4E83">
        <w:rPr>
          <w:rFonts w:ascii="Times New Roman" w:cs="Times New Roman" w:hAnsi="Times New Roman"/>
        </w:rPr>
        <w:t>: The evaluation of this goal shall be done at the end of the activity, which is on December 31st, 2024.</w:t>
      </w:r>
    </w:p>
    <w:p w:rsidR="001F4E83" w:rsidRDefault="001F4E83" w14:paraId="5F8257DE" w14:textId="184A2270" w:rsidP="001F4E83" w:rsidRPr="001F4E83">
      <w:pPr>
        <w:jc w:val="both"/>
        <w:spacing w:line="360" w:lineRule="auto"/>
        <w:rPr>
          <w:rFonts w:ascii="Times New Roman" w:cs="Times New Roman" w:hAnsi="Times New Roman"/>
        </w:rPr>
      </w:pPr>
      <w:r>
        <w:rPr>
          <w:rFonts w:ascii="Times New Roman" w:cs="Times New Roman" w:hAnsi="Times New Roman"/>
        </w:rPr>
        <w:t>b</w:t>
      </w:r>
      <w:r w:rsidRPr="00BF5347">
        <w:rPr>
          <w:bCs/>
          <w:b/>
          <w:rFonts w:ascii="Times New Roman" w:cs="Times New Roman" w:hAnsi="Times New Roman"/>
        </w:rPr>
        <w:t xml:space="preserve">) </w:t>
      </w:r>
      <w:r w:rsidRPr="00BF5347">
        <w:rPr>
          <w:bCs/>
          <w:b/>
          <w:rFonts w:ascii="Times New Roman" w:cs="Times New Roman" w:hAnsi="Times New Roman"/>
        </w:rPr>
        <w:t>Enhance Visitor Engagement</w:t>
      </w:r>
      <w:r w:rsidRPr="001F4E83">
        <w:rPr>
          <w:rFonts w:ascii="Times New Roman" w:cs="Times New Roman" w:hAnsi="Times New Roman"/>
        </w:rPr>
        <w:t>:</w:t>
      </w:r>
    </w:p>
    <w:p w:rsidR="001F4E83" w:rsidRDefault="001F4E83" w14:paraId="3B03034D" w14:textId="77777777" w:rsidP="001F4E83">
      <w:pPr>
        <w:pStyle w:val="ListParagraph"/>
        <w:numPr>
          <w:ilvl w:val="0"/>
          <w:numId w:val="2"/>
        </w:numPr>
        <w:jc w:val="both"/>
        <w:spacing w:line="360" w:lineRule="auto"/>
        <w:rPr>
          <w:rFonts w:ascii="Times New Roman" w:cs="Times New Roman" w:hAnsi="Times New Roman"/>
        </w:rPr>
      </w:pPr>
      <w:r w:rsidRPr="00BF5347">
        <w:rPr>
          <w:iCs/>
          <w:i/>
          <w:u w:val="single"/>
          <w:rFonts w:ascii="Times New Roman" w:cs="Times New Roman" w:hAnsi="Times New Roman"/>
        </w:rPr>
        <w:t>Specific</w:t>
      </w:r>
      <w:r w:rsidRPr="001F4E83">
        <w:rPr>
          <w:rFonts w:ascii="Times New Roman" w:cs="Times New Roman" w:hAnsi="Times New Roman"/>
        </w:rPr>
        <w:t>: Increase the percentage of satisfied visitors to 85% or higher.</w:t>
      </w:r>
    </w:p>
    <w:p w:rsidR="001F4E83" w:rsidRDefault="001F4E83" w14:paraId="2977A541" w14:textId="652FBE02" w:rsidP="001F4E83">
      <w:pPr>
        <w:pStyle w:val="ListParagraph"/>
        <w:numPr>
          <w:ilvl w:val="0"/>
          <w:numId w:val="2"/>
        </w:numPr>
        <w:jc w:val="both"/>
        <w:spacing w:line="360" w:lineRule="auto"/>
        <w:rPr>
          <w:rFonts w:ascii="Times New Roman" w:cs="Times New Roman" w:hAnsi="Times New Roman"/>
        </w:rPr>
      </w:pPr>
      <w:r w:rsidRPr="00BF5347">
        <w:rPr>
          <w:iCs/>
          <w:i/>
          <w:u w:val="single"/>
          <w:rFonts w:ascii="Times New Roman" w:cs="Times New Roman" w:hAnsi="Times New Roman"/>
        </w:rPr>
        <w:t>Measurable</w:t>
      </w:r>
      <w:r w:rsidRPr="001F4E83">
        <w:rPr>
          <w:rFonts w:ascii="Times New Roman" w:cs="Times New Roman" w:hAnsi="Times New Roman"/>
        </w:rPr>
        <w:t>: Collect feedback via post-event questionnaires given to participants</w:t>
      </w:r>
      <w:r w:rsidR="00BF5347">
        <w:rPr>
          <w:rFonts w:ascii="Times New Roman" w:cs="Times New Roman" w:hAnsi="Times New Roman"/>
        </w:rPr>
        <w:t xml:space="preserve"> </w:t>
      </w:r>
      <w:r w:rsidR="00BF5347" w:rsidRPr="00BF5347">
        <w:rPr>
          <w:rFonts w:ascii="Times New Roman" w:cs="Times New Roman" w:hAnsi="Times New Roman"/>
        </w:rPr>
        <w:t>(Bladen et al., 2012)</w:t>
      </w:r>
      <w:r w:rsidR="00BF5347">
        <w:rPr>
          <w:rFonts w:ascii="Times New Roman" w:cs="Times New Roman" w:hAnsi="Times New Roman"/>
        </w:rPr>
        <w:t xml:space="preserve"> </w:t>
      </w:r>
    </w:p>
    <w:p w:rsidR="001F4E83" w:rsidRDefault="001F4E83" w14:paraId="0E47CE79" w14:textId="77777777" w:rsidP="001F4E83">
      <w:pPr>
        <w:pStyle w:val="ListParagraph"/>
        <w:numPr>
          <w:ilvl w:val="0"/>
          <w:numId w:val="2"/>
        </w:numPr>
        <w:jc w:val="both"/>
        <w:spacing w:line="360" w:lineRule="auto"/>
        <w:rPr>
          <w:rFonts w:ascii="Times New Roman" w:cs="Times New Roman" w:hAnsi="Times New Roman"/>
        </w:rPr>
      </w:pPr>
      <w:r w:rsidRPr="00BF5347">
        <w:rPr>
          <w:iCs/>
          <w:i/>
          <w:u w:val="single"/>
          <w:rFonts w:ascii="Times New Roman" w:cs="Times New Roman" w:hAnsi="Times New Roman"/>
        </w:rPr>
        <w:t>Achievable</w:t>
        <w:lastRenderedPageBreak/>
      </w:r>
      <w:r w:rsidRPr="001F4E83">
        <w:rPr>
          <w:rFonts w:ascii="Times New Roman" w:cs="Times New Roman" w:hAnsi="Times New Roman"/>
        </w:rPr>
        <w:t>: Overall satisfaction rate equal to or above the industry average for successful events.</w:t>
      </w:r>
    </w:p>
    <w:p w:rsidR="001F4E83" w:rsidRDefault="001F4E83" w14:paraId="72096262" w14:textId="77777777" w:rsidP="001F4E83">
      <w:pPr>
        <w:pStyle w:val="ListParagraph"/>
        <w:numPr>
          <w:ilvl w:val="0"/>
          <w:numId w:val="2"/>
        </w:numPr>
        <w:jc w:val="both"/>
        <w:spacing w:line="360" w:lineRule="auto"/>
        <w:rPr>
          <w:rFonts w:ascii="Times New Roman" w:cs="Times New Roman" w:hAnsi="Times New Roman"/>
        </w:rPr>
      </w:pPr>
      <w:r w:rsidRPr="00BF5347">
        <w:rPr>
          <w:iCs/>
          <w:i/>
          <w:u w:val="single"/>
          <w:rFonts w:ascii="Times New Roman" w:cs="Times New Roman" w:hAnsi="Times New Roman"/>
        </w:rPr>
        <w:t>Relevant</w:t>
      </w:r>
      <w:r w:rsidRPr="001F4E83">
        <w:rPr>
          <w:rFonts w:ascii="Times New Roman" w:cs="Times New Roman" w:hAnsi="Times New Roman"/>
        </w:rPr>
        <w:t>: High satisfaction correlates directly with the event's educational objectives.</w:t>
      </w:r>
    </w:p>
    <w:p w:rsidR="001F4E83" w:rsidRDefault="001F4E83" w14:paraId="062B175B" w14:textId="0CC4B967" w:rsidP="001F4E83" w:rsidRPr="001F4E83">
      <w:pPr>
        <w:pStyle w:val="ListParagraph"/>
        <w:numPr>
          <w:ilvl w:val="0"/>
          <w:numId w:val="2"/>
        </w:numPr>
        <w:jc w:val="both"/>
        <w:spacing w:line="360" w:lineRule="auto"/>
        <w:rPr>
          <w:rFonts w:ascii="Times New Roman" w:cs="Times New Roman" w:hAnsi="Times New Roman"/>
        </w:rPr>
      </w:pPr>
      <w:r w:rsidRPr="00BF5347">
        <w:rPr>
          <w:iCs/>
          <w:i/>
          <w:u w:val="single"/>
          <w:rFonts w:ascii="Times New Roman" w:cs="Times New Roman" w:hAnsi="Times New Roman"/>
        </w:rPr>
        <w:t>Time-bound</w:t>
      </w:r>
      <w:r w:rsidRPr="001F4E83">
        <w:rPr>
          <w:rFonts w:ascii="Times New Roman" w:cs="Times New Roman" w:hAnsi="Times New Roman"/>
        </w:rPr>
        <w:t>: Assess levels of satisfaction in the aftermath of the event through survey results.</w:t>
      </w:r>
    </w:p>
    <w:p w:rsidR="001F4E83" w:rsidRDefault="001F4E83" w14:paraId="3E2BAA6B" w14:textId="58877746" w:rsidP="001F4E83" w:rsidRPr="001F4E83">
      <w:pPr>
        <w:jc w:val="both"/>
        <w:spacing w:line="360" w:lineRule="auto"/>
        <w:rPr>
          <w:rFonts w:ascii="Times New Roman" w:cs="Times New Roman" w:hAnsi="Times New Roman"/>
        </w:rPr>
      </w:pPr>
      <w:r>
        <w:rPr>
          <w:rFonts w:ascii="Times New Roman" w:cs="Times New Roman" w:hAnsi="Times New Roman"/>
        </w:rPr>
        <w:t xml:space="preserve">c) </w:t>
      </w:r>
      <w:r w:rsidRPr="00BF5347">
        <w:rPr>
          <w:bCs/>
          <w:b/>
          <w:rFonts w:ascii="Times New Roman" w:cs="Times New Roman" w:hAnsi="Times New Roman"/>
        </w:rPr>
        <w:t>Promote STEM Learning</w:t>
      </w:r>
      <w:r w:rsidRPr="001F4E83">
        <w:rPr>
          <w:rFonts w:ascii="Times New Roman" w:cs="Times New Roman" w:hAnsi="Times New Roman"/>
        </w:rPr>
        <w:t>:</w:t>
      </w:r>
    </w:p>
    <w:p w:rsidR="001F4E83" w:rsidRDefault="001F4E83" w14:paraId="7A1EF769" w14:textId="77777777" w:rsidP="001F4E83">
      <w:pPr>
        <w:pStyle w:val="ListParagraph"/>
        <w:numPr>
          <w:ilvl w:val="0"/>
          <w:numId w:val="3"/>
        </w:numPr>
        <w:jc w:val="both"/>
        <w:spacing w:line="360" w:lineRule="auto"/>
        <w:rPr>
          <w:rFonts w:ascii="Times New Roman" w:cs="Times New Roman" w:hAnsi="Times New Roman"/>
        </w:rPr>
      </w:pPr>
      <w:r w:rsidRPr="00BF5347">
        <w:rPr>
          <w:iCs/>
          <w:i/>
          <w:u w:val="single"/>
          <w:rFonts w:ascii="Times New Roman" w:cs="Times New Roman" w:hAnsi="Times New Roman"/>
        </w:rPr>
        <w:t>Specific</w:t>
      </w:r>
      <w:r w:rsidRPr="001F4E83">
        <w:rPr>
          <w:rFonts w:ascii="Times New Roman" w:cs="Times New Roman" w:hAnsi="Times New Roman"/>
        </w:rPr>
        <w:t>: Organize at least five interactive space science workshops.</w:t>
      </w:r>
    </w:p>
    <w:p w:rsidR="001F4E83" w:rsidRDefault="001F4E83" w14:paraId="75DEBE8A" w14:textId="45AE7650" w:rsidP="001F4E83">
      <w:pPr>
        <w:pStyle w:val="ListParagraph"/>
        <w:numPr>
          <w:ilvl w:val="0"/>
          <w:numId w:val="3"/>
        </w:numPr>
        <w:jc w:val="both"/>
        <w:spacing w:line="360" w:lineRule="auto"/>
        <w:rPr>
          <w:rFonts w:ascii="Times New Roman" w:cs="Times New Roman" w:hAnsi="Times New Roman"/>
        </w:rPr>
      </w:pPr>
      <w:r w:rsidRPr="00BF5347">
        <w:rPr>
          <w:iCs/>
          <w:i/>
          <w:u w:val="single"/>
          <w:rFonts w:ascii="Times New Roman" w:cs="Times New Roman" w:hAnsi="Times New Roman"/>
        </w:rPr>
        <w:t>Measurable</w:t>
      </w:r>
      <w:r w:rsidRPr="001F4E83">
        <w:rPr>
          <w:rFonts w:ascii="Times New Roman" w:cs="Times New Roman" w:hAnsi="Times New Roman"/>
        </w:rPr>
        <w:t>: To have at least 200 children signed up for these workshops during this event</w:t>
      </w:r>
      <w:r w:rsidR="004664BB">
        <w:rPr>
          <w:rFonts w:ascii="Times New Roman" w:cs="Times New Roman" w:hAnsi="Times New Roman"/>
        </w:rPr>
        <w:t xml:space="preserve"> (</w:t>
      </w:r>
      <w:r w:rsidRPr="001F4E83">
        <w:rPr>
          <w:rFonts w:ascii="Times New Roman" w:cs="Times New Roman" w:hAnsi="Times New Roman"/>
        </w:rPr>
        <w:t>Fox et al.</w:t>
      </w:r>
      <w:r w:rsidR="004664BB">
        <w:rPr>
          <w:rFonts w:ascii="Times New Roman" w:cs="Times New Roman" w:hAnsi="Times New Roman"/>
        </w:rPr>
        <w:t xml:space="preserve">, </w:t>
      </w:r>
      <w:r w:rsidRPr="001F4E83">
        <w:rPr>
          <w:rFonts w:ascii="Times New Roman" w:cs="Times New Roman" w:hAnsi="Times New Roman"/>
        </w:rPr>
        <w:t>2014).</w:t>
      </w:r>
    </w:p>
    <w:p w:rsidR="001F4E83" w:rsidRDefault="001F4E83" w14:paraId="332E3D34" w14:textId="77777777" w:rsidP="001F4E83">
      <w:pPr>
        <w:pStyle w:val="ListParagraph"/>
        <w:numPr>
          <w:ilvl w:val="0"/>
          <w:numId w:val="3"/>
        </w:numPr>
        <w:jc w:val="both"/>
        <w:spacing w:line="360" w:lineRule="auto"/>
        <w:rPr>
          <w:rFonts w:ascii="Times New Roman" w:cs="Times New Roman" w:hAnsi="Times New Roman"/>
        </w:rPr>
      </w:pPr>
      <w:r w:rsidRPr="00BF5347">
        <w:rPr>
          <w:iCs/>
          <w:i/>
          <w:u w:val="single"/>
          <w:rFonts w:ascii="Times New Roman" w:cs="Times New Roman" w:hAnsi="Times New Roman"/>
        </w:rPr>
        <w:t>Achievable</w:t>
      </w:r>
      <w:r w:rsidRPr="001F4E83">
        <w:rPr>
          <w:rFonts w:ascii="Times New Roman" w:cs="Times New Roman" w:hAnsi="Times New Roman"/>
        </w:rPr>
        <w:t xml:space="preserve">: Previous workshops given in the past proved that this number can be engaged with effectively. </w:t>
      </w:r>
    </w:p>
    <w:p w:rsidR="001F4E83" w:rsidRDefault="001F4E83" w14:paraId="53078244" w14:textId="77777777" w:rsidP="001F4E83">
      <w:pPr>
        <w:pStyle w:val="ListParagraph"/>
        <w:numPr>
          <w:ilvl w:val="0"/>
          <w:numId w:val="3"/>
        </w:numPr>
        <w:jc w:val="both"/>
        <w:spacing w:line="360" w:lineRule="auto"/>
        <w:rPr>
          <w:rFonts w:ascii="Times New Roman" w:cs="Times New Roman" w:hAnsi="Times New Roman"/>
        </w:rPr>
      </w:pPr>
      <w:r w:rsidRPr="00BF5347">
        <w:rPr>
          <w:iCs/>
          <w:i/>
          <w:u w:val="single"/>
          <w:rFonts w:ascii="Times New Roman" w:cs="Times New Roman" w:hAnsi="Times New Roman"/>
        </w:rPr>
        <w:t>Relevant</w:t>
      </w:r>
      <w:r w:rsidRPr="001F4E83">
        <w:rPr>
          <w:rFonts w:ascii="Times New Roman" w:cs="Times New Roman" w:hAnsi="Times New Roman"/>
        </w:rPr>
        <w:t xml:space="preserve">: It answers the purpose of creating interest in the fields of science, technology, engineering, and mathematics for the younger generation. </w:t>
      </w:r>
    </w:p>
    <w:p w:rsidR="004664BB" w:rsidRDefault="001F4E83" w14:paraId="6D9BD356" w14:textId="77777777" w:rsidP="001F4E83">
      <w:pPr>
        <w:pStyle w:val="ListParagraph"/>
        <w:numPr>
          <w:ilvl w:val="0"/>
          <w:numId w:val="3"/>
        </w:numPr>
        <w:jc w:val="both"/>
        <w:spacing w:line="360" w:lineRule="auto"/>
        <w:rPr>
          <w:rFonts w:ascii="Times New Roman" w:cs="Times New Roman" w:hAnsi="Times New Roman"/>
        </w:rPr>
      </w:pPr>
      <w:r w:rsidRPr="00BF5347">
        <w:rPr>
          <w:iCs/>
          <w:i/>
          <w:u w:val="single"/>
          <w:rFonts w:ascii="Times New Roman" w:cs="Times New Roman" w:hAnsi="Times New Roman"/>
        </w:rPr>
        <w:t>Time-bound</w:t>
      </w:r>
      <w:r w:rsidRPr="001F4E83">
        <w:rPr>
          <w:rFonts w:ascii="Times New Roman" w:cs="Times New Roman" w:hAnsi="Times New Roman"/>
        </w:rPr>
        <w:t xml:space="preserve">: The tracked number will be followed from the event date of December 1-31, 2024. </w:t>
      </w:r>
    </w:p>
    <w:p w:rsidR="008D7276" w:rsidRDefault="001F4E83" w14:paraId="23878BD2" w14:textId="168E5692" w:rsidP="004664BB">
      <w:pPr>
        <w:jc w:val="both"/>
        <w:spacing w:line="360" w:lineRule="auto"/>
        <w:rPr>
          <w:rFonts w:ascii="Times New Roman" w:cs="Times New Roman" w:hAnsi="Times New Roman"/>
        </w:rPr>
      </w:pPr>
      <w:r w:rsidRPr="004664BB">
        <w:rPr>
          <w:rFonts w:ascii="Times New Roman" w:cs="Times New Roman" w:hAnsi="Times New Roman"/>
        </w:rPr>
        <w:t>It is these identified SMART objectives that will ensure the event catapults forward in targeting efforts to provide an event with guests who have an educational mission combined with a festive and engaging atmosphere.</w:t>
      </w:r>
    </w:p>
    <w:p w:rsidR="00715790" w:rsidRDefault="00715790" w14:paraId="17226BDC" w14:textId="28EB12CC" w:rsidP="00715790" w:rsidRPr="00715790">
      <w:pPr>
        <w:jc w:val="both"/>
        <w:spacing w:line="360" w:lineRule="auto"/>
        <w:rPr>
          <w:bCs/>
          <w:b/>
          <w:rFonts w:ascii="Times New Roman" w:cs="Times New Roman" w:hAnsi="Times New Roman"/>
        </w:rPr>
      </w:pPr>
      <w:r w:rsidRPr="00715790">
        <w:rPr>
          <w:bCs/>
          <w:b/>
          <w:rFonts w:ascii="Times New Roman" w:cs="Times New Roman" w:hAnsi="Times New Roman"/>
        </w:rPr>
        <w:t xml:space="preserve">5. </w:t>
      </w:r>
      <w:r w:rsidRPr="00715790">
        <w:rPr>
          <w:bCs/>
          <w:b/>
          <w:rFonts w:ascii="Times New Roman" w:cs="Times New Roman" w:hAnsi="Times New Roman"/>
        </w:rPr>
        <w:t>Event Management Competencies and Resources</w:t>
      </w:r>
    </w:p>
    <w:p w:rsidR="00715790" w:rsidRDefault="00715790" w14:paraId="1E908B99" w14:textId="27853F36" w:rsidP="00715790" w:rsidRPr="00715790">
      <w:pPr>
        <w:jc w:val="both"/>
        <w:spacing w:line="360" w:lineRule="auto"/>
        <w:rPr>
          <w:bCs/>
          <w:b/>
          <w:rFonts w:ascii="Times New Roman" w:cs="Times New Roman" w:hAnsi="Times New Roman"/>
        </w:rPr>
      </w:pPr>
      <w:r w:rsidRPr="00715790">
        <w:rPr>
          <w:bCs/>
          <w:b/>
          <w:rFonts w:ascii="Times New Roman" w:cs="Times New Roman" w:hAnsi="Times New Roman"/>
        </w:rPr>
        <w:t xml:space="preserve">5.1 </w:t>
      </w:r>
      <w:r w:rsidRPr="00715790">
        <w:rPr>
          <w:bCs/>
          <w:b/>
          <w:rFonts w:ascii="Times New Roman" w:cs="Times New Roman" w:hAnsi="Times New Roman"/>
        </w:rPr>
        <w:t>Skills</w:t>
      </w:r>
    </w:p>
    <w:p w:rsidR="00715790" w:rsidRDefault="00715790" w14:paraId="2FFF2336" w14:textId="77777777" w:rsidP="00715790" w:rsidRPr="00715790">
      <w:pPr>
        <w:jc w:val="both"/>
        <w:spacing w:line="360" w:lineRule="auto"/>
        <w:rPr>
          <w:rFonts w:ascii="Times New Roman" w:cs="Times New Roman" w:hAnsi="Times New Roman"/>
        </w:rPr>
      </w:pPr>
      <w:r w:rsidRPr="00715790">
        <w:rPr>
          <w:rFonts w:ascii="Times New Roman" w:cs="Times New Roman" w:hAnsi="Times New Roman"/>
        </w:rPr>
        <w:t xml:space="preserve">Therefore, a variety of skills are necessary for effective management in </w:t>
      </w:r>
      <w:r w:rsidRPr="00A60E88">
        <w:rPr>
          <w:iCs/>
          <w:i/>
          <w:rFonts w:ascii="Times New Roman" w:cs="Times New Roman" w:hAnsi="Times New Roman"/>
        </w:rPr>
        <w:t>Cosmic Christmas</w:t>
      </w:r>
      <w:r w:rsidRPr="00715790">
        <w:rPr>
          <w:rFonts w:ascii="Times New Roman" w:cs="Times New Roman" w:hAnsi="Times New Roman"/>
        </w:rPr>
        <w:t xml:space="preserve"> at Winchester Science Centre:</w:t>
      </w:r>
    </w:p>
    <w:p w:rsidR="00715790" w:rsidRDefault="00715790" w14:paraId="5FBACE91" w14:textId="71F5F768" w:rsidP="00715790">
      <w:pPr>
        <w:jc w:val="both"/>
        <w:spacing w:line="360" w:lineRule="auto"/>
        <w:rPr>
          <w:rFonts w:ascii="Times New Roman" w:cs="Times New Roman" w:hAnsi="Times New Roman"/>
        </w:rPr>
      </w:pPr>
      <w:r>
        <w:rPr>
          <w:rFonts w:ascii="Times New Roman" w:cs="Times New Roman" w:hAnsi="Times New Roman"/>
        </w:rPr>
        <w:t xml:space="preserve">1. </w:t>
      </w:r>
      <w:r w:rsidRPr="00715790">
        <w:rPr>
          <w:iCs/>
          <w:i/>
          <w:u w:val="single"/>
          <w:rFonts w:ascii="Times New Roman" w:cs="Times New Roman" w:hAnsi="Times New Roman"/>
        </w:rPr>
        <w:t>Events Management</w:t>
      </w:r>
      <w:r w:rsidRPr="00715790">
        <w:rPr>
          <w:rFonts w:ascii="Times New Roman" w:cs="Times New Roman" w:hAnsi="Times New Roman"/>
        </w:rPr>
        <w:t>: This skill is important to manage the flow of guests, staffing, and preceding activities throughout the day. The coordinators shall ensure that transitions: between the workshops, demonstrations, and even the planetarium shows themselves are smooth and timely to enhance the general visitor experience</w:t>
      </w:r>
      <w:r w:rsidR="00395D0A" w:rsidRPr="00395D0A">
        <w:t xml:space="preserve"> </w:t>
      </w:r>
      <w:r w:rsidR="00395D0A" w:rsidRPr="00395D0A">
        <w:rPr>
          <w:rFonts w:ascii="Times New Roman" w:cs="Times New Roman" w:hAnsi="Times New Roman"/>
        </w:rPr>
        <w:t>(Getz and Page, 2019)</w:t>
      </w:r>
      <w:r w:rsidRPr="00715790">
        <w:rPr>
          <w:rFonts w:ascii="Times New Roman" w:cs="Times New Roman" w:hAnsi="Times New Roman"/>
        </w:rPr>
        <w:t>.</w:t>
      </w:r>
    </w:p>
    <w:p w:rsidR="00715790" w:rsidRDefault="00715790" w14:paraId="78AD6EAD" w14:textId="15D9EF4D" w:rsidP="00715790" w:rsidRPr="00715790">
      <w:pPr>
        <w:jc w:val="both"/>
        <w:spacing w:line="360" w:lineRule="auto"/>
        <w:rPr>
          <w:rFonts w:ascii="Times New Roman" w:cs="Times New Roman" w:hAnsi="Times New Roman"/>
        </w:rPr>
      </w:pPr>
      <w:r w:rsidRPr="00715790">
        <w:t>2</w:t>
      </w:r>
      <w:r w:rsidRPr="00715790">
        <w:rPr>
          <w:rFonts w:ascii="Times New Roman" w:cs="Times New Roman" w:hAnsi="Times New Roman"/>
        </w:rPr>
        <w:t>.</w:t>
      </w:r>
      <w:r>
        <w:rPr>
          <w:rFonts w:ascii="Times New Roman" w:cs="Times New Roman" w:hAnsi="Times New Roman"/>
        </w:rPr>
        <w:t xml:space="preserve"> </w:t>
      </w:r>
      <w:r w:rsidRPr="00715790">
        <w:rPr>
          <w:iCs/>
          <w:i/>
          <w:u w:val="single"/>
          <w:rFonts w:ascii="Times New Roman" w:cs="Times New Roman" w:hAnsi="Times New Roman"/>
        </w:rPr>
        <w:t>Marketing Expertise</w:t>
      </w:r>
      <w:r w:rsidRPr="00715790">
        <w:rPr>
          <w:rFonts w:ascii="Times New Roman" w:cs="Times New Roman" w:hAnsi="Times New Roman"/>
        </w:rPr>
        <w:t>: The ability to create compelling holiday-themed promotional content is crucial. Targeted advertising aimed at families and tourists will attract a wider audience, utilizing social media campaigns and community engagement strategies (Bladen et al., 2012).</w:t>
      </w:r>
    </w:p>
    <w:p w:rsidR="00715790" w:rsidRDefault="00715790" w14:paraId="18FC3B57" w14:textId="4F819191" w:rsidP="00715790" w:rsidRPr="00715790">
      <w:pPr>
        <w:jc w:val="both"/>
        <w:spacing w:line="360" w:lineRule="auto"/>
        <w:rPr>
          <w:rFonts w:ascii="Times New Roman" w:cs="Times New Roman" w:hAnsi="Times New Roman"/>
        </w:rPr>
      </w:pPr>
      <w:r>
        <w:rPr>
          <w:rFonts w:ascii="Times New Roman" w:cs="Times New Roman" w:hAnsi="Times New Roman"/>
        </w:rPr>
        <w:t xml:space="preserve">3. </w:t>
        <w:lastRenderedPageBreak/>
      </w:r>
      <w:r w:rsidRPr="00715790">
        <w:rPr>
          <w:iCs/>
          <w:i/>
          <w:u w:val="single"/>
          <w:rFonts w:ascii="Times New Roman" w:cs="Times New Roman" w:hAnsi="Times New Roman"/>
        </w:rPr>
        <w:t>Technical Competencies</w:t>
      </w:r>
      <w:r w:rsidRPr="00715790">
        <w:rPr>
          <w:rFonts w:ascii="Times New Roman" w:cs="Times New Roman" w:hAnsi="Times New Roman"/>
        </w:rPr>
        <w:t>: Interactive technology management is very vital in ensuring that the event goes through with considerable success</w:t>
      </w:r>
      <w:r w:rsidR="00F23023" w:rsidRPr="00F23023">
        <w:t xml:space="preserve"> </w:t>
      </w:r>
      <w:r w:rsidR="00F23023">
        <w:t>(</w:t>
      </w:r>
      <w:r w:rsidR="00F23023" w:rsidRPr="00F23023">
        <w:rPr>
          <w:rFonts w:ascii="Times New Roman" w:cs="Times New Roman" w:hAnsi="Times New Roman"/>
        </w:rPr>
        <w:t>Van Winkle and Bueddefeld</w:t>
      </w:r>
      <w:r w:rsidR="00F23023">
        <w:rPr>
          <w:rFonts w:ascii="Times New Roman" w:cs="Times New Roman" w:hAnsi="Times New Roman"/>
        </w:rPr>
        <w:t xml:space="preserve">, </w:t>
      </w:r>
      <w:r w:rsidR="00F23023" w:rsidRPr="00F23023">
        <w:rPr>
          <w:rFonts w:ascii="Times New Roman" w:cs="Times New Roman" w:hAnsi="Times New Roman"/>
        </w:rPr>
        <w:t>2020)</w:t>
      </w:r>
      <w:r w:rsidRPr="00715790">
        <w:rPr>
          <w:rFonts w:ascii="Times New Roman" w:cs="Times New Roman" w:hAnsi="Times New Roman"/>
        </w:rPr>
        <w:t>. The staff will be engaging in working on VR setups, setting up planetarium</w:t>
      </w:r>
      <w:r w:rsidR="00395D0A" w:rsidRPr="00395D0A">
        <w:t xml:space="preserve"> </w:t>
      </w:r>
      <w:r w:rsidR="00395D0A" w:rsidRPr="00395D0A">
        <w:rPr>
          <w:rFonts w:ascii="Times New Roman" w:cs="Times New Roman" w:hAnsi="Times New Roman"/>
        </w:rPr>
        <w:t>projectors</w:t>
      </w:r>
      <w:r w:rsidRPr="00715790">
        <w:rPr>
          <w:rFonts w:ascii="Times New Roman" w:cs="Times New Roman" w:hAnsi="Times New Roman"/>
        </w:rPr>
        <w:t>, and handling sound systems to ensure an interactive and engaging environment for those who attend the event</w:t>
      </w:r>
      <w:r w:rsidR="00395D0A" w:rsidRPr="00395D0A">
        <w:t xml:space="preserve"> </w:t>
      </w:r>
      <w:r w:rsidR="00395D0A" w:rsidRPr="00395D0A">
        <w:rPr>
          <w:rFonts w:ascii="Times New Roman" w:cs="Times New Roman" w:hAnsi="Times New Roman"/>
        </w:rPr>
        <w:t>(O'Toole, 20</w:t>
      </w:r>
      <w:r w:rsidR="00246D96">
        <w:rPr>
          <w:rFonts w:ascii="Times New Roman" w:cs="Times New Roman" w:hAnsi="Times New Roman"/>
        </w:rPr>
        <w:t>2</w:t>
      </w:r>
      <w:r w:rsidR="00395D0A" w:rsidRPr="00395D0A">
        <w:rPr>
          <w:rFonts w:ascii="Times New Roman" w:cs="Times New Roman" w:hAnsi="Times New Roman"/>
        </w:rPr>
        <w:t>1</w:t>
      </w:r>
      <w:r w:rsidR="00CB02BD">
        <w:rPr>
          <w:rFonts w:ascii="Times New Roman" w:cs="Times New Roman" w:hAnsi="Times New Roman"/>
        </w:rPr>
        <w:t>)</w:t>
      </w:r>
      <w:r w:rsidRPr="00715790">
        <w:rPr>
          <w:rFonts w:ascii="Times New Roman" w:cs="Times New Roman" w:hAnsi="Times New Roman"/>
        </w:rPr>
        <w:t>.</w:t>
      </w:r>
    </w:p>
    <w:p w:rsidR="00715790" w:rsidRDefault="00395D0A" w14:paraId="231070C6" w14:textId="07F92721" w:rsidP="00715790" w:rsidRPr="00395D0A">
      <w:pPr>
        <w:jc w:val="both"/>
        <w:spacing w:line="360" w:lineRule="auto"/>
        <w:rPr>
          <w:bCs/>
          <w:b/>
          <w:rFonts w:ascii="Times New Roman" w:cs="Times New Roman" w:hAnsi="Times New Roman"/>
        </w:rPr>
      </w:pPr>
      <w:r w:rsidRPr="00395D0A">
        <w:rPr>
          <w:bCs/>
          <w:b/>
          <w:rFonts w:ascii="Times New Roman" w:cs="Times New Roman" w:hAnsi="Times New Roman"/>
        </w:rPr>
        <w:t xml:space="preserve">5.2 </w:t>
      </w:r>
      <w:r w:rsidR="00715790" w:rsidRPr="00395D0A">
        <w:rPr>
          <w:bCs/>
          <w:b/>
          <w:rFonts w:ascii="Times New Roman" w:cs="Times New Roman" w:hAnsi="Times New Roman"/>
        </w:rPr>
        <w:t>Resources</w:t>
      </w:r>
    </w:p>
    <w:p w:rsidR="00395D0A" w:rsidRDefault="00715790" w14:paraId="4A9985AF" w14:textId="77777777" w:rsidP="00715790">
      <w:pPr>
        <w:jc w:val="both"/>
        <w:spacing w:line="360" w:lineRule="auto"/>
        <w:rPr>
          <w:rFonts w:ascii="Times New Roman" w:cs="Times New Roman" w:hAnsi="Times New Roman"/>
        </w:rPr>
      </w:pPr>
      <w:r w:rsidRPr="00715790">
        <w:rPr>
          <w:rFonts w:ascii="Times New Roman" w:cs="Times New Roman" w:hAnsi="Times New Roman"/>
        </w:rPr>
        <w:t xml:space="preserve">Successful delivery of the event also depends on various resources: </w:t>
      </w:r>
    </w:p>
    <w:p w:rsidR="008053F3" w:rsidRDefault="00395D0A" w14:paraId="4CAA0478" w14:textId="688EACA7" w:rsidP="00715790">
      <w:pPr>
        <w:jc w:val="both"/>
        <w:spacing w:line="360" w:lineRule="auto"/>
        <w:rPr>
          <w:rFonts w:ascii="Times New Roman" w:cs="Times New Roman" w:hAnsi="Times New Roman"/>
        </w:rPr>
      </w:pPr>
      <w:r>
        <w:rPr>
          <w:rFonts w:ascii="Times New Roman" w:cs="Times New Roman" w:hAnsi="Times New Roman"/>
        </w:rPr>
        <w:t xml:space="preserve">1. </w:t>
      </w:r>
      <w:r w:rsidR="00715790" w:rsidRPr="00395D0A">
        <w:rPr>
          <w:iCs/>
          <w:i/>
          <w:u w:val="single"/>
          <w:rFonts w:ascii="Times New Roman" w:cs="Times New Roman" w:hAnsi="Times New Roman"/>
        </w:rPr>
        <w:t>The operational resources</w:t>
      </w:r>
      <w:r>
        <w:rPr>
          <w:rFonts w:ascii="Times New Roman" w:cs="Times New Roman" w:hAnsi="Times New Roman"/>
        </w:rPr>
        <w:t>:</w:t>
      </w:r>
      <w:r w:rsidR="00715790" w:rsidRPr="00715790">
        <w:rPr>
          <w:rFonts w:ascii="Times New Roman" w:cs="Times New Roman" w:hAnsi="Times New Roman"/>
        </w:rPr>
        <w:t xml:space="preserve"> </w:t>
      </w:r>
      <w:r w:rsidR="008053F3" w:rsidRPr="008053F3">
        <w:rPr>
          <w:rFonts w:ascii="Times New Roman" w:cs="Times New Roman" w:hAnsi="Times New Roman"/>
        </w:rPr>
        <w:t>In this regard, it is necessary that the elements associated with the event are able to achieve the standards of high-level service quality to satisfy the visitors. As Williams and Buswell</w:t>
      </w:r>
      <w:r w:rsidR="008053F3">
        <w:rPr>
          <w:rFonts w:ascii="Times New Roman" w:cs="Times New Roman" w:hAnsi="Times New Roman"/>
        </w:rPr>
        <w:t xml:space="preserve"> (2003)</w:t>
      </w:r>
      <w:r w:rsidR="008053F3" w:rsidRPr="008053F3">
        <w:rPr>
          <w:rFonts w:ascii="Times New Roman" w:cs="Times New Roman" w:hAnsi="Times New Roman"/>
        </w:rPr>
        <w:t xml:space="preserve"> cite, "it is clear that service quality within the leisure and tourism context has an immediate impact on the guest's experience and perception of the event." Thus, the operational resources in terms of adequate staffing, well-maintained technology, and observed effective layout planning will be situated to meet these standards and enable smooth enjoyment of the experience at hand, further promoting repeat attendance.</w:t>
      </w:r>
      <w:r w:rsidR="008053F3" w:rsidRPr="008053F3">
        <w:rPr>
          <w:rFonts w:ascii="Times New Roman" w:cs="Times New Roman" w:hAnsi="Times New Roman"/>
        </w:rPr>
        <w:t xml:space="preserve"> </w:t>
      </w:r>
    </w:p>
    <w:p w:rsidR="00715790" w:rsidRDefault="00395D0A" w14:paraId="3E8AF89E" w14:textId="5A96222D" w:rsidP="00715790" w:rsidRPr="00715790">
      <w:pPr>
        <w:jc w:val="both"/>
        <w:spacing w:line="360" w:lineRule="auto"/>
        <w:rPr>
          <w:rFonts w:ascii="Times New Roman" w:cs="Times New Roman" w:hAnsi="Times New Roman"/>
        </w:rPr>
      </w:pPr>
      <w:r>
        <w:rPr>
          <w:rFonts w:ascii="Times New Roman" w:cs="Times New Roman" w:hAnsi="Times New Roman"/>
        </w:rPr>
        <w:t xml:space="preserve">2. </w:t>
      </w:r>
      <w:r w:rsidR="00715790" w:rsidRPr="00395D0A">
        <w:rPr>
          <w:iCs/>
          <w:i/>
          <w:u w:val="single"/>
          <w:rFonts w:ascii="Times New Roman" w:cs="Times New Roman" w:hAnsi="Times New Roman"/>
        </w:rPr>
        <w:t>Planning Activities</w:t>
      </w:r>
      <w:r w:rsidR="00715790" w:rsidRPr="00715790">
        <w:rPr>
          <w:rFonts w:ascii="Times New Roman" w:cs="Times New Roman" w:hAnsi="Times New Roman"/>
        </w:rPr>
        <w:t>: A detailed timeline will be drawn indicating major milestones such as booking of the venue, promotions, vendor arrangements, and contingency planning to cover any casualty that may arise in the process</w:t>
      </w:r>
      <w:r w:rsidR="00246D96" w:rsidRPr="00246D96">
        <w:t xml:space="preserve"> </w:t>
      </w:r>
      <w:r w:rsidR="00246D96">
        <w:t>(</w:t>
      </w:r>
      <w:r w:rsidR="00246D96" w:rsidRPr="00246D96">
        <w:rPr>
          <w:rFonts w:ascii="Times New Roman" w:cs="Times New Roman" w:hAnsi="Times New Roman"/>
        </w:rPr>
        <w:t>Meredith, Shafer, and Mantel, 2021)</w:t>
      </w:r>
      <w:r w:rsidR="00715790" w:rsidRPr="00715790">
        <w:rPr>
          <w:rFonts w:ascii="Times New Roman" w:cs="Times New Roman" w:hAnsi="Times New Roman"/>
        </w:rPr>
        <w:t>.</w:t>
      </w:r>
    </w:p>
    <w:p w:rsidR="00395D0A" w:rsidRDefault="00395D0A" w14:paraId="42C2E6D4" w14:textId="59E3E65F" w:rsidP="00715790">
      <w:pPr>
        <w:jc w:val="both"/>
        <w:spacing w:line="360" w:lineRule="auto"/>
        <w:rPr>
          <w:rFonts w:ascii="Times New Roman" w:cs="Times New Roman" w:hAnsi="Times New Roman"/>
        </w:rPr>
      </w:pPr>
      <w:r>
        <w:rPr>
          <w:rFonts w:ascii="Times New Roman" w:cs="Times New Roman" w:hAnsi="Times New Roman"/>
        </w:rPr>
        <w:t xml:space="preserve">3. </w:t>
      </w:r>
      <w:r w:rsidR="00715790" w:rsidRPr="00395D0A">
        <w:rPr>
          <w:iCs/>
          <w:i/>
          <w:u w:val="single"/>
          <w:rFonts w:ascii="Times New Roman" w:cs="Times New Roman" w:hAnsi="Times New Roman"/>
        </w:rPr>
        <w:t>Marketing Events</w:t>
      </w:r>
      <w:r w:rsidR="00715790" w:rsidRPr="00715790">
        <w:rPr>
          <w:rFonts w:ascii="Times New Roman" w:cs="Times New Roman" w:hAnsi="Times New Roman"/>
        </w:rPr>
        <w:t xml:space="preserve">: The foundations of the strategies include social media engagement, email campaigns, and partnerships with local schools that assist in promoting events. Outreach to family tourism platforms will also help in attracting people looking for holiday </w:t>
      </w:r>
      <w:r w:rsidRPr="00715790">
        <w:rPr>
          <w:rFonts w:ascii="Times New Roman" w:cs="Times New Roman" w:hAnsi="Times New Roman"/>
        </w:rPr>
        <w:t>activities</w:t>
      </w:r>
      <w:r>
        <w:rPr>
          <w:rFonts w:ascii="Times New Roman" w:cs="Times New Roman" w:hAnsi="Times New Roman"/>
        </w:rPr>
        <w:t xml:space="preserve"> (</w:t>
      </w:r>
      <w:r w:rsidRPr="00715790">
        <w:rPr>
          <w:rFonts w:ascii="Times New Roman" w:cs="Times New Roman" w:hAnsi="Times New Roman"/>
        </w:rPr>
        <w:t>Fox</w:t>
      </w:r>
      <w:r w:rsidR="00715790" w:rsidRPr="00715790">
        <w:rPr>
          <w:rFonts w:ascii="Times New Roman" w:cs="Times New Roman" w:hAnsi="Times New Roman"/>
        </w:rPr>
        <w:t xml:space="preserve"> et al., 2014</w:t>
      </w:r>
      <w:r>
        <w:rPr>
          <w:rFonts w:ascii="Times New Roman" w:cs="Times New Roman" w:hAnsi="Times New Roman"/>
        </w:rPr>
        <w:t>)</w:t>
      </w:r>
      <w:r w:rsidR="00715790" w:rsidRPr="00715790">
        <w:rPr>
          <w:rFonts w:ascii="Times New Roman" w:cs="Times New Roman" w:hAnsi="Times New Roman"/>
        </w:rPr>
        <w:t xml:space="preserve">. </w:t>
      </w:r>
    </w:p>
    <w:p w:rsidR="00715790" w:rsidRDefault="00715790" w14:paraId="0D5E019C" w14:textId="52F11013" w:rsidP="00715790">
      <w:pPr>
        <w:jc w:val="both"/>
        <w:spacing w:line="360" w:lineRule="auto"/>
        <w:rPr>
          <w:rFonts w:ascii="Times New Roman" w:cs="Times New Roman" w:hAnsi="Times New Roman"/>
        </w:rPr>
      </w:pPr>
      <w:r w:rsidRPr="00715790">
        <w:rPr>
          <w:rFonts w:ascii="Times New Roman" w:cs="Times New Roman" w:hAnsi="Times New Roman"/>
        </w:rPr>
        <w:t xml:space="preserve">Thus, by putting all these skills and resources together, </w:t>
      </w:r>
      <w:r w:rsidRPr="00A60E88">
        <w:rPr>
          <w:iCs/>
          <w:i/>
          <w:rFonts w:ascii="Times New Roman" w:cs="Times New Roman" w:hAnsi="Times New Roman"/>
        </w:rPr>
        <w:t>Cosmic Christmas</w:t>
      </w:r>
      <w:r w:rsidRPr="00715790">
        <w:rPr>
          <w:rFonts w:ascii="Times New Roman" w:cs="Times New Roman" w:hAnsi="Times New Roman"/>
        </w:rPr>
        <w:t xml:space="preserve"> will be sure of delivering not only flawlessly but also use that as an added opportunity to enhance the guest experience by creating lifelong memories with the fusion of science and festive spirits</w:t>
      </w:r>
      <w:r w:rsidR="00247C2A">
        <w:rPr>
          <w:rFonts w:ascii="Times New Roman" w:cs="Times New Roman" w:hAnsi="Times New Roman"/>
        </w:rPr>
        <w:t xml:space="preserve"> (Silvers, 2007)</w:t>
      </w:r>
      <w:r w:rsidRPr="00715790">
        <w:rPr>
          <w:rFonts w:ascii="Times New Roman" w:cs="Times New Roman" w:hAnsi="Times New Roman"/>
        </w:rPr>
        <w:t>.</w:t>
      </w:r>
    </w:p>
    <w:p w:rsidR="005545E9" w:rsidRDefault="005545E9" w14:paraId="2642A5F7" w14:textId="05A59ED6" w:rsidP="005545E9" w:rsidRPr="005545E9">
      <w:pPr>
        <w:jc w:val="both"/>
        <w:spacing w:line="360" w:lineRule="auto"/>
        <w:rPr>
          <w:bCs/>
          <w:b/>
          <w:rFonts w:ascii="Times New Roman" w:cs="Times New Roman" w:hAnsi="Times New Roman"/>
        </w:rPr>
      </w:pPr>
      <w:r w:rsidRPr="005545E9">
        <w:rPr>
          <w:bCs/>
          <w:b/>
          <w:rFonts w:ascii="Times New Roman" w:cs="Times New Roman" w:hAnsi="Times New Roman"/>
        </w:rPr>
        <w:t xml:space="preserve">6. </w:t>
      </w:r>
      <w:r w:rsidRPr="005545E9">
        <w:rPr>
          <w:bCs/>
          <w:b/>
          <w:rFonts w:ascii="Times New Roman" w:cs="Times New Roman" w:hAnsi="Times New Roman"/>
        </w:rPr>
        <w:t>Event Budget: Income and Expenditure Breakdown</w:t>
      </w:r>
    </w:p>
    <w:p w:rsidR="005545E9" w:rsidRDefault="005545E9" w14:paraId="65E5B28B" w14:textId="27B80E05" w:rsidP="005545E9" w:rsidRPr="005545E9">
      <w:pPr>
        <w:jc w:val="both"/>
        <w:spacing w:line="360" w:lineRule="auto"/>
        <w:rPr>
          <w:bCs/>
          <w:b/>
          <w:rFonts w:ascii="Times New Roman" w:cs="Times New Roman" w:hAnsi="Times New Roman"/>
        </w:rPr>
      </w:pPr>
      <w:r w:rsidRPr="005545E9">
        <w:rPr>
          <w:bCs/>
          <w:b/>
          <w:rFonts w:ascii="Times New Roman" w:cs="Times New Roman" w:hAnsi="Times New Roman"/>
        </w:rPr>
        <w:t xml:space="preserve">6.1 </w:t>
      </w:r>
      <w:bookmarkStart w:id="1" w:name="_Hlk180844791"/>
      <w:r w:rsidRPr="005545E9">
        <w:rPr>
          <w:bCs/>
          <w:b/>
          <w:rFonts w:ascii="Times New Roman" w:cs="Times New Roman" w:hAnsi="Times New Roman"/>
        </w:rPr>
        <w:t>Income</w:t>
      </w:r>
      <w:bookmarkEnd w:id="1"/>
    </w:p>
    <w:p w:rsidR="005545E9" w:rsidRDefault="005545E9" w14:paraId="3B9FBB99" w14:textId="77777777" w:rsidP="005545E9">
      <w:pPr>
        <w:jc w:val="both"/>
        <w:spacing w:line="360" w:lineRule="auto"/>
        <w:rPr>
          <w:rFonts w:ascii="Times New Roman" w:cs="Times New Roman" w:hAnsi="Times New Roman"/>
        </w:rPr>
      </w:pPr>
      <w:r w:rsidRPr="005545E9">
        <w:rPr>
          <w:u w:val="single"/>
          <w:rFonts w:ascii="Times New Roman" w:cs="Times New Roman" w:hAnsi="Times New Roman"/>
        </w:rPr>
        <w:t>Ticket Sales</w:t>
      </w:r>
      <w:r w:rsidRPr="005545E9">
        <w:rPr>
          <w:rFonts w:ascii="Times New Roman" w:cs="Times New Roman" w:hAnsi="Times New Roman"/>
        </w:rPr>
        <w:t xml:space="preserve">: Revenue will be generated from ticket packages for individuals and families. A priced strategy is forecasted to command far-reaching audiences. Discounts will be offered on </w:t>
      </w:r>
      <w:r w:rsidRPr="005545E9">
        <w:rPr>
          <w:rFonts w:ascii="Times New Roman" w:cs="Times New Roman" w:hAnsi="Times New Roman"/>
        </w:rPr>
        <w:t xml:space="preserve">family packages to make sure that attendances are </w:t>
        <w:lastRenderedPageBreak/>
      </w:r>
      <w:r w:rsidRPr="005545E9">
        <w:rPr>
          <w:rFonts w:ascii="Times New Roman" w:cs="Times New Roman" w:hAnsi="Times New Roman"/>
        </w:rPr>
        <w:t>grouped,</w:t>
      </w:r>
      <w:r w:rsidRPr="005545E9">
        <w:rPr>
          <w:rFonts w:ascii="Times New Roman" w:cs="Times New Roman" w:hAnsi="Times New Roman"/>
        </w:rPr>
        <w:t xml:space="preserve"> and ticket sales are maximized accordingly (Getz and Page, 2019).</w:t>
      </w:r>
    </w:p>
    <w:p w:rsidR="005F5BAB" w:rsidRDefault="005545E9" w14:paraId="3A6BAC14" w14:textId="4BB069BF" w:rsidP="005F5BAB" w:rsidRPr="005F5BAB">
      <w:pPr>
        <w:jc w:val="both"/>
        <w:spacing w:line="360" w:lineRule="auto"/>
        <w:rPr>
          <w:rFonts w:ascii="Times New Roman" w:cs="Times New Roman" w:hAnsi="Times New Roman"/>
        </w:rPr>
      </w:pPr>
      <w:r w:rsidRPr="005545E9">
        <w:rPr>
          <w:u w:val="single"/>
          <w:rFonts w:ascii="Times New Roman" w:cs="Times New Roman" w:hAnsi="Times New Roman"/>
        </w:rPr>
        <w:t>Sponsorship</w:t>
      </w:r>
      <w:r w:rsidRPr="005545E9">
        <w:rPr>
          <w:iCs/>
          <w:i/>
          <w:u w:val="single"/>
          <w:rFonts w:ascii="Times New Roman" w:cs="Times New Roman" w:hAnsi="Times New Roman"/>
        </w:rPr>
        <w:t>s</w:t>
      </w:r>
      <w:r w:rsidRPr="005545E9">
        <w:rPr>
          <w:rFonts w:ascii="Times New Roman" w:cs="Times New Roman" w:hAnsi="Times New Roman"/>
        </w:rPr>
        <w:t>: These will be acquired from partnerships with local businesses and institutions of higher learning. This can include sponsorship agreements where organizations make donations towards the event in exchange for promotion packages that can foster closer relationships in the community and enhance presence.</w:t>
      </w:r>
      <w:r w:rsidR="005F5BAB">
        <w:t xml:space="preserve"> </w:t>
      </w:r>
      <w:r w:rsidR="005F5BAB" w:rsidRPr="005F5BAB">
        <w:rPr>
          <w:rFonts w:ascii="Times New Roman" w:cs="Times New Roman" w:hAnsi="Times New Roman"/>
        </w:rPr>
        <w:t xml:space="preserve">The event can be sponsored by the University of Winchester by covering some of the costs in return for branding. They may have a stall at the event to showcase their science courses, do hands-on displays involving space science, or display education literature on the subject. This will further help put the university stamps in the community and ultimately </w:t>
      </w:r>
      <w:r w:rsidR="005F5BAB" w:rsidRPr="005F5BAB">
        <w:rPr>
          <w:rFonts w:ascii="Times New Roman" w:cs="Times New Roman" w:hAnsi="Times New Roman"/>
        </w:rPr>
        <w:t>fulfil</w:t>
      </w:r>
      <w:r w:rsidR="005F5BAB" w:rsidRPr="005F5BAB">
        <w:rPr>
          <w:rFonts w:ascii="Times New Roman" w:cs="Times New Roman" w:hAnsi="Times New Roman"/>
        </w:rPr>
        <w:t xml:space="preserve"> the mission of promoting the spirit of science, technology, engineering, and mathematics.</w:t>
      </w:r>
    </w:p>
    <w:p w:rsidR="005545E9" w:rsidRDefault="005F5BAB" w14:paraId="63540DE3" w14:textId="4FB53EA0" w:rsidP="005F5BAB" w:rsidRPr="005545E9">
      <w:pPr>
        <w:jc w:val="both"/>
        <w:spacing w:line="360" w:lineRule="auto"/>
        <w:rPr>
          <w:rFonts w:ascii="Times New Roman" w:cs="Times New Roman" w:hAnsi="Times New Roman"/>
        </w:rPr>
      </w:pPr>
      <w:r w:rsidRPr="005F5BAB">
        <w:rPr>
          <w:rFonts w:ascii="Times New Roman" w:cs="Times New Roman" w:hAnsi="Times New Roman"/>
        </w:rPr>
        <w:t>These partnerships provide not only the necessary funding but also engage and prepare the community for educational initiatives.</w:t>
      </w:r>
    </w:p>
    <w:p w:rsidR="005545E9" w:rsidRDefault="005545E9" w14:paraId="30A41ABD" w14:textId="77777777" w:rsidP="005545E9" w:rsidRPr="005545E9">
      <w:pPr>
        <w:jc w:val="both"/>
        <w:spacing w:line="360" w:lineRule="auto"/>
        <w:rPr>
          <w:rFonts w:ascii="Times New Roman" w:cs="Times New Roman" w:hAnsi="Times New Roman"/>
        </w:rPr>
      </w:pPr>
      <w:r w:rsidRPr="005545E9">
        <w:rPr>
          <w:u w:val="single"/>
          <w:rFonts w:ascii="Times New Roman" w:cs="Times New Roman" w:hAnsi="Times New Roman"/>
        </w:rPr>
        <w:t>Sale of Merchandise</w:t>
      </w:r>
      <w:r w:rsidRPr="005545E9">
        <w:rPr>
          <w:rFonts w:ascii="Times New Roman" w:cs="Times New Roman" w:hAnsi="Times New Roman"/>
        </w:rPr>
        <w:t xml:space="preserve">: There will be another source of income through the sale of </w:t>
      </w:r>
      <w:r w:rsidRPr="00A60E88">
        <w:rPr>
          <w:iCs/>
          <w:i/>
          <w:rFonts w:ascii="Times New Roman" w:cs="Times New Roman" w:hAnsi="Times New Roman"/>
        </w:rPr>
        <w:t>Cosmic Christmas</w:t>
      </w:r>
      <w:r w:rsidRPr="005545E9">
        <w:rPr>
          <w:rFonts w:ascii="Times New Roman" w:cs="Times New Roman" w:hAnsi="Times New Roman"/>
        </w:rPr>
        <w:t xml:space="preserve"> souvenirs and education kits. For example, space-themed toys, books, and self-make science kits will help add to the income while working as a promotional tool, too.</w:t>
      </w:r>
    </w:p>
    <w:p w:rsidR="005545E9" w:rsidRDefault="005545E9" w14:paraId="50E725DB" w14:textId="5BC797C3" w:rsidP="005545E9" w:rsidRPr="005545E9">
      <w:pPr>
        <w:jc w:val="both"/>
        <w:spacing w:line="360" w:lineRule="auto"/>
        <w:rPr>
          <w:bCs/>
          <w:b/>
          <w:rFonts w:ascii="Times New Roman" w:cs="Times New Roman" w:hAnsi="Times New Roman"/>
        </w:rPr>
      </w:pPr>
      <w:r w:rsidRPr="005545E9">
        <w:rPr>
          <w:bCs/>
          <w:b/>
          <w:rFonts w:ascii="Times New Roman" w:cs="Times New Roman" w:hAnsi="Times New Roman"/>
        </w:rPr>
        <w:t xml:space="preserve">6.2 </w:t>
      </w:r>
      <w:r w:rsidRPr="005545E9">
        <w:rPr>
          <w:bCs/>
          <w:b/>
          <w:rFonts w:ascii="Times New Roman" w:cs="Times New Roman" w:hAnsi="Times New Roman"/>
        </w:rPr>
        <w:t>Expenditure</w:t>
      </w:r>
    </w:p>
    <w:p w:rsidR="005545E9" w:rsidRDefault="005545E9" w14:paraId="0AA5926D" w14:textId="629CBF76" w:rsidP="005545E9" w:rsidRPr="005545E9">
      <w:pPr>
        <w:jc w:val="both"/>
        <w:spacing w:line="360" w:lineRule="auto"/>
        <w:rPr>
          <w:rFonts w:ascii="Times New Roman" w:cs="Times New Roman" w:hAnsi="Times New Roman"/>
        </w:rPr>
      </w:pPr>
      <w:r w:rsidRPr="005545E9">
        <w:rPr>
          <w:u w:val="single"/>
          <w:rFonts w:ascii="Times New Roman" w:cs="Times New Roman" w:hAnsi="Times New Roman"/>
        </w:rPr>
        <w:t>Venue Hire and Equipment</w:t>
      </w:r>
      <w:r w:rsidRPr="005545E9">
        <w:rPr>
          <w:rFonts w:ascii="Times New Roman" w:cs="Times New Roman" w:hAnsi="Times New Roman"/>
        </w:rPr>
        <w:t>: The budget would greatly consist of the costs related to hiring the Winchester Science Centre, which, in turn, would include the use of a planetarium and VR. Added to this would be the cost of extra lighting for an evening show.</w:t>
      </w:r>
      <w:r w:rsidR="005F5BAB">
        <w:rPr>
          <w:rFonts w:ascii="Times New Roman" w:cs="Times New Roman" w:hAnsi="Times New Roman"/>
        </w:rPr>
        <w:t xml:space="preserve"> </w:t>
      </w:r>
      <w:r w:rsidR="005F5BAB" w:rsidRPr="005F5BAB">
        <w:rPr>
          <w:rFonts w:ascii="Times New Roman" w:cs="Times New Roman" w:hAnsi="Times New Roman"/>
        </w:rPr>
        <w:t xml:space="preserve">The venue rental and equipment costs for the </w:t>
      </w:r>
      <w:r w:rsidR="005F5BAB" w:rsidRPr="00A60E88">
        <w:rPr>
          <w:iCs/>
          <w:i/>
          <w:rFonts w:ascii="Times New Roman" w:cs="Times New Roman" w:hAnsi="Times New Roman"/>
        </w:rPr>
        <w:t>Cosmic Christmas</w:t>
      </w:r>
      <w:r w:rsidR="005F5BAB" w:rsidRPr="005F5BAB">
        <w:rPr>
          <w:rFonts w:ascii="Times New Roman" w:cs="Times New Roman" w:hAnsi="Times New Roman"/>
        </w:rPr>
        <w:t xml:space="preserve"> at Winchester Science Centre include an estimate of about £2,500 for a full-day planetarium rental, covering advanced projection equipment and technical support for holiday-themed shows. Second, VR technology rent would be about £1,200, including headsets and software, for immersive space experiences. Specialized lighting equipment to enhance the festive atmosphere of an evening show is budgeted at £800. These investments play an important role in creating an outstanding event experience </w:t>
      </w:r>
      <w:r w:rsidR="005F5BAB">
        <w:rPr>
          <w:rFonts w:ascii="Times New Roman" w:cs="Times New Roman" w:hAnsi="Times New Roman"/>
        </w:rPr>
        <w:t>(</w:t>
      </w:r>
      <w:r w:rsidR="00A60E88" w:rsidRPr="005F5BAB">
        <w:rPr>
          <w:rFonts w:ascii="Times New Roman" w:cs="Times New Roman" w:hAnsi="Times New Roman"/>
        </w:rPr>
        <w:t>O’Toole,</w:t>
      </w:r>
      <w:r w:rsidR="005F5BAB">
        <w:rPr>
          <w:rFonts w:ascii="Times New Roman" w:cs="Times New Roman" w:hAnsi="Times New Roman"/>
        </w:rPr>
        <w:t xml:space="preserve"> </w:t>
      </w:r>
      <w:r w:rsidR="005F5BAB" w:rsidRPr="005F5BAB">
        <w:rPr>
          <w:rFonts w:ascii="Times New Roman" w:cs="Times New Roman" w:hAnsi="Times New Roman"/>
        </w:rPr>
        <w:t>20</w:t>
      </w:r>
      <w:r w:rsidR="00246D96">
        <w:rPr>
          <w:rFonts w:ascii="Times New Roman" w:cs="Times New Roman" w:hAnsi="Times New Roman"/>
        </w:rPr>
        <w:t>2</w:t>
      </w:r>
      <w:r w:rsidR="005F5BAB" w:rsidRPr="005F5BAB">
        <w:rPr>
          <w:rFonts w:ascii="Times New Roman" w:cs="Times New Roman" w:hAnsi="Times New Roman"/>
        </w:rPr>
        <w:t>1</w:t>
      </w:r>
      <w:r w:rsidR="005F5BAB">
        <w:rPr>
          <w:rFonts w:ascii="Times New Roman" w:cs="Times New Roman" w:hAnsi="Times New Roman"/>
        </w:rPr>
        <w:t>)</w:t>
      </w:r>
      <w:r w:rsidR="005F5BAB" w:rsidRPr="005F5BAB">
        <w:rPr>
          <w:rFonts w:ascii="Times New Roman" w:cs="Times New Roman" w:hAnsi="Times New Roman"/>
        </w:rPr>
        <w:t>.</w:t>
      </w:r>
    </w:p>
    <w:p w:rsidR="005545E9" w:rsidRDefault="005545E9" w14:paraId="4B70A96D" w14:textId="77777777" w:rsidP="005545E9" w:rsidRPr="005545E9">
      <w:pPr>
        <w:jc w:val="both"/>
        <w:spacing w:line="360" w:lineRule="auto"/>
        <w:rPr>
          <w:rFonts w:ascii="Times New Roman" w:cs="Times New Roman" w:hAnsi="Times New Roman"/>
        </w:rPr>
      </w:pPr>
      <w:r w:rsidRPr="005545E9">
        <w:rPr>
          <w:u w:val="single"/>
          <w:rFonts w:ascii="Times New Roman" w:cs="Times New Roman" w:hAnsi="Times New Roman"/>
        </w:rPr>
        <w:t>Staffing</w:t>
      </w:r>
      <w:r w:rsidRPr="005545E9">
        <w:rPr>
          <w:rFonts w:ascii="Times New Roman" w:cs="Times New Roman" w:hAnsi="Times New Roman"/>
        </w:rPr>
        <w:t>: Technical, facilitators and event organizer's salary: It will be prudent to hire good staff that will ensure smooth running and satisfaction of the guests (Smith, 2012).</w:t>
      </w:r>
    </w:p>
    <w:p w:rsidR="005545E9" w:rsidRDefault="005545E9" w14:paraId="4FB2CB30" w14:textId="7B7CDE68" w:rsidP="005545E9">
      <w:pPr>
        <w:jc w:val="both"/>
        <w:spacing w:line="360" w:lineRule="auto"/>
        <w:rPr>
          <w:rFonts w:ascii="Times New Roman" w:cs="Times New Roman" w:hAnsi="Times New Roman"/>
        </w:rPr>
      </w:pPr>
      <w:r w:rsidRPr="005545E9">
        <w:rPr>
          <w:u w:val="single"/>
          <w:rFonts w:ascii="Times New Roman" w:cs="Times New Roman" w:hAnsi="Times New Roman"/>
        </w:rPr>
        <w:t>Marketing</w:t>
      </w:r>
      <w:r w:rsidRPr="005545E9">
        <w:rPr>
          <w:rFonts w:ascii="Times New Roman" w:cs="Times New Roman" w:hAnsi="Times New Roman"/>
        </w:rPr>
        <w:t xml:space="preserve">: Digital campaign costs, print materials, and community partnerships will need to be funded in the promotion of the event. This would be the development of effective strategic </w:t>
      </w:r>
      <w:r w:rsidRPr="005545E9">
        <w:rPr>
          <w:rFonts w:ascii="Times New Roman" w:cs="Times New Roman" w:hAnsi="Times New Roman"/>
        </w:rPr>
        <w:t>marketing that would create awareness and drive attendance to the event</w:t>
        <w:lastRenderedPageBreak/>
      </w:r>
      <w:r>
        <w:rPr>
          <w:rFonts w:ascii="Times New Roman" w:cs="Times New Roman" w:hAnsi="Times New Roman"/>
        </w:rPr>
        <w:t xml:space="preserve"> (Shone</w:t>
      </w:r>
      <w:r w:rsidRPr="005545E9">
        <w:rPr>
          <w:rFonts w:ascii="Times New Roman" w:cs="Times New Roman" w:hAnsi="Times New Roman"/>
        </w:rPr>
        <w:t xml:space="preserve"> and P</w:t>
      </w:r>
      <w:r>
        <w:rPr>
          <w:rFonts w:ascii="Times New Roman" w:cs="Times New Roman" w:hAnsi="Times New Roman"/>
        </w:rPr>
        <w:t>arry,</w:t>
      </w:r>
      <w:r w:rsidRPr="005545E9">
        <w:rPr>
          <w:rFonts w:ascii="Times New Roman" w:cs="Times New Roman" w:hAnsi="Times New Roman"/>
        </w:rPr>
        <w:t xml:space="preserve"> 2013</w:t>
      </w:r>
      <w:r>
        <w:rPr>
          <w:rFonts w:ascii="Times New Roman" w:cs="Times New Roman" w:hAnsi="Times New Roman"/>
        </w:rPr>
        <w:t>)</w:t>
      </w:r>
      <w:r w:rsidRPr="005545E9">
        <w:rPr>
          <w:rFonts w:ascii="Times New Roman" w:cs="Times New Roman" w:hAnsi="Times New Roman"/>
        </w:rPr>
        <w:t xml:space="preserve">. </w:t>
      </w:r>
    </w:p>
    <w:p w:rsidR="005545E9" w:rsidRDefault="005545E9" w14:paraId="425C926D" w14:textId="77777777" w:rsidP="005545E9" w:rsidRPr="005545E9">
      <w:pPr>
        <w:jc w:val="both"/>
        <w:spacing w:line="360" w:lineRule="auto"/>
        <w:rPr>
          <w:bCs/>
          <w:b/>
          <w:rFonts w:ascii="Times New Roman" w:cs="Times New Roman" w:hAnsi="Times New Roman"/>
        </w:rPr>
      </w:pPr>
      <w:r w:rsidRPr="005545E9">
        <w:rPr>
          <w:bCs/>
          <w:b/>
          <w:rFonts w:ascii="Times New Roman" w:cs="Times New Roman" w:hAnsi="Times New Roman"/>
        </w:rPr>
        <w:t xml:space="preserve">6.3 </w:t>
      </w:r>
      <w:r w:rsidRPr="005545E9">
        <w:rPr>
          <w:bCs/>
          <w:b/>
          <w:rFonts w:ascii="Times New Roman" w:cs="Times New Roman" w:hAnsi="Times New Roman"/>
        </w:rPr>
        <w:t xml:space="preserve">Analysis </w:t>
      </w:r>
    </w:p>
    <w:p w:rsidR="005545E9" w:rsidRDefault="005545E9" w14:paraId="75DF5938" w14:textId="7543BAA7" w:rsidP="005545E9">
      <w:pPr>
        <w:jc w:val="both"/>
        <w:spacing w:line="360" w:lineRule="auto"/>
        <w:rPr>
          <w:rFonts w:ascii="Times New Roman" w:cs="Times New Roman" w:hAnsi="Times New Roman"/>
        </w:rPr>
      </w:pPr>
      <w:r w:rsidRPr="005545E9">
        <w:rPr>
          <w:rFonts w:ascii="Times New Roman" w:cs="Times New Roman" w:hAnsi="Times New Roman"/>
        </w:rPr>
        <w:t xml:space="preserve">The budget should be a critical enabler in ensuring that the </w:t>
      </w:r>
      <w:r w:rsidRPr="005545E9">
        <w:rPr>
          <w:iCs/>
          <w:i/>
          <w:rFonts w:ascii="Times New Roman" w:cs="Times New Roman" w:hAnsi="Times New Roman"/>
        </w:rPr>
        <w:t>Cosmic Christmas</w:t>
      </w:r>
      <w:r w:rsidRPr="005545E9">
        <w:rPr>
          <w:rFonts w:ascii="Times New Roman" w:cs="Times New Roman" w:hAnsi="Times New Roman"/>
        </w:rPr>
        <w:t xml:space="preserve"> event remains of high quality and financially viable. This would balance an excellent guest experience with cost-effective processes through using various forms of income while controlling the expenditure. Once sponsorships and merchandise are taken into consideration, further financial elasticity can include cost-cutting strategies without sacrificing the educational and festive aspects of the event.</w:t>
      </w:r>
    </w:p>
    <w:p w:rsidR="005F5BAB" w:rsidRDefault="005F5BAB" w14:paraId="037CB4B5" w14:textId="60ED3D9D" w:rsidP="005F5BAB" w:rsidRPr="005F5BAB">
      <w:pPr>
        <w:jc w:val="both"/>
        <w:spacing w:line="360" w:lineRule="auto"/>
        <w:rPr>
          <w:bCs/>
          <w:b/>
          <w:rFonts w:ascii="Times New Roman" w:cs="Times New Roman" w:hAnsi="Times New Roman"/>
        </w:rPr>
      </w:pPr>
      <w:r w:rsidRPr="005F5BAB">
        <w:rPr>
          <w:bCs/>
          <w:b/>
          <w:rFonts w:ascii="Times New Roman" w:cs="Times New Roman" w:hAnsi="Times New Roman"/>
        </w:rPr>
        <w:t xml:space="preserve">7. </w:t>
      </w:r>
      <w:r w:rsidRPr="005F5BAB">
        <w:rPr>
          <w:bCs/>
          <w:b/>
          <w:rFonts w:ascii="Times New Roman" w:cs="Times New Roman" w:hAnsi="Times New Roman"/>
        </w:rPr>
        <w:t>Industry Trends / Issues / Impacts</w:t>
      </w:r>
    </w:p>
    <w:p w:rsidR="005F5BAB" w:rsidRDefault="005F5BAB" w14:paraId="622D36B4" w14:textId="3AD2524E" w:rsidP="005F5BAB" w:rsidRPr="005F5BAB">
      <w:pPr>
        <w:jc w:val="both"/>
        <w:spacing w:line="360" w:lineRule="auto"/>
        <w:rPr>
          <w:bCs/>
          <w:b/>
          <w:rFonts w:ascii="Times New Roman" w:cs="Times New Roman" w:hAnsi="Times New Roman"/>
        </w:rPr>
      </w:pPr>
      <w:r w:rsidRPr="005F5BAB">
        <w:rPr>
          <w:bCs/>
          <w:b/>
          <w:rFonts w:ascii="Times New Roman" w:cs="Times New Roman" w:hAnsi="Times New Roman"/>
        </w:rPr>
        <w:t xml:space="preserve">7.1 </w:t>
      </w:r>
      <w:bookmarkStart w:id="2" w:name="_Hlk180844877"/>
      <w:r w:rsidRPr="005F5BAB">
        <w:rPr>
          <w:bCs/>
          <w:b/>
          <w:rFonts w:ascii="Times New Roman" w:cs="Times New Roman" w:hAnsi="Times New Roman"/>
        </w:rPr>
        <w:t>Latest Trends</w:t>
      </w:r>
      <w:bookmarkEnd w:id="2"/>
    </w:p>
    <w:p w:rsidR="005F5BAB" w:rsidRDefault="005F5BAB" w14:paraId="56F6FF06" w14:textId="090EA16C" w:rsidP="005F5BAB" w:rsidRPr="005F5BAB">
      <w:pPr>
        <w:jc w:val="both"/>
        <w:spacing w:line="360" w:lineRule="auto"/>
        <w:rPr>
          <w:rFonts w:ascii="Times New Roman" w:cs="Times New Roman" w:hAnsi="Times New Roman"/>
        </w:rPr>
      </w:pPr>
      <w:r w:rsidRPr="005F5BAB">
        <w:rPr>
          <w:iCs/>
          <w:i/>
          <w:rFonts w:ascii="Times New Roman" w:cs="Times New Roman" w:hAnsi="Times New Roman"/>
        </w:rPr>
        <w:t>Cosmic Christmas</w:t>
      </w:r>
      <w:r w:rsidRPr="005F5BAB">
        <w:rPr>
          <w:rFonts w:ascii="Times New Roman" w:cs="Times New Roman" w:hAnsi="Times New Roman"/>
        </w:rPr>
        <w:t xml:space="preserve"> at Winchester Science Centre coincides with several of the latest tendencies in the industry of events. Immersive technology, such as VR and AR, complements education since it allows guests to explore space in a very interactive way (Getz and Page, 2019).</w:t>
      </w:r>
      <w:r>
        <w:rPr>
          <w:rFonts w:ascii="Times New Roman" w:cs="Times New Roman" w:hAnsi="Times New Roman"/>
        </w:rPr>
        <w:t xml:space="preserve"> </w:t>
      </w:r>
      <w:r w:rsidRPr="005F5BAB">
        <w:rPr>
          <w:rFonts w:ascii="Times New Roman" w:cs="Times New Roman" w:hAnsi="Times New Roman"/>
        </w:rPr>
        <w:t>Moreover, the growth of educational tourism underlines a widely growing interest in events that combine entertainment with learning and, therefore, is particularly relevant for families and school groups</w:t>
      </w:r>
      <w:r>
        <w:rPr>
          <w:rFonts w:ascii="Times New Roman" w:cs="Times New Roman" w:hAnsi="Times New Roman"/>
        </w:rPr>
        <w:t xml:space="preserve"> (</w:t>
      </w:r>
      <w:r w:rsidRPr="005F5BAB">
        <w:rPr>
          <w:rFonts w:ascii="Times New Roman" w:cs="Times New Roman" w:hAnsi="Times New Roman"/>
        </w:rPr>
        <w:t>Fox et al., 2014</w:t>
      </w:r>
      <w:r>
        <w:rPr>
          <w:rFonts w:ascii="Times New Roman" w:cs="Times New Roman" w:hAnsi="Times New Roman"/>
        </w:rPr>
        <w:t>)</w:t>
      </w:r>
      <w:r w:rsidRPr="005F5BAB">
        <w:rPr>
          <w:rFonts w:ascii="Times New Roman" w:cs="Times New Roman" w:hAnsi="Times New Roman"/>
        </w:rPr>
        <w:t>.</w:t>
      </w:r>
    </w:p>
    <w:p w:rsidR="005F5BAB" w:rsidRDefault="005F5BAB" w14:paraId="77345BA1" w14:textId="2EAC2248" w:rsidP="005F5BAB" w:rsidRPr="005F5BAB">
      <w:pPr>
        <w:jc w:val="both"/>
        <w:spacing w:line="360" w:lineRule="auto"/>
        <w:rPr>
          <w:bCs/>
          <w:b/>
          <w:rFonts w:ascii="Times New Roman" w:cs="Times New Roman" w:hAnsi="Times New Roman"/>
        </w:rPr>
      </w:pPr>
      <w:r w:rsidRPr="005F5BAB">
        <w:rPr>
          <w:bCs/>
          <w:b/>
          <w:rFonts w:ascii="Times New Roman" w:cs="Times New Roman" w:hAnsi="Times New Roman"/>
        </w:rPr>
        <w:t xml:space="preserve">7.2 </w:t>
      </w:r>
      <w:r w:rsidRPr="005F5BAB">
        <w:rPr>
          <w:bCs/>
          <w:b/>
          <w:rFonts w:ascii="Times New Roman" w:cs="Times New Roman" w:hAnsi="Times New Roman"/>
        </w:rPr>
        <w:t xml:space="preserve">Relevant Issues and Effects </w:t>
      </w:r>
    </w:p>
    <w:p w:rsidR="005F5BAB" w:rsidRDefault="005F5BAB" w14:paraId="150A1AF0" w14:textId="13CE94EF" w:rsidP="005F5BAB">
      <w:pPr>
        <w:jc w:val="both"/>
        <w:spacing w:line="360" w:lineRule="auto"/>
        <w:rPr>
          <w:rFonts w:ascii="Times New Roman" w:cs="Times New Roman" w:hAnsi="Times New Roman"/>
        </w:rPr>
      </w:pPr>
      <w:r w:rsidRPr="005F5BAB">
        <w:rPr>
          <w:rFonts w:ascii="Times New Roman" w:cs="Times New Roman" w:hAnsi="Times New Roman"/>
        </w:rPr>
        <w:t xml:space="preserve">In light of the COVID-19 pandemic, increased health and safety precautions are highly important. This can include increasing the sanitizing stations and/or reducing guest numbers so that social distancing can take place. Finally, in increasingly relevant environmental awareness, reductions in single-use plastics are strongly pointed out and recyclable materials can be used for crafts. These trends and issues will directly affect how the event is delivered. VR technology integrated within the event space will create immersive experiences, while a commitment to sustainability will be on point with the greening of the attendee, further enhancing the </w:t>
      </w:r>
      <w:r w:rsidRPr="005F5BAB">
        <w:rPr>
          <w:iCs/>
          <w:i/>
          <w:rFonts w:ascii="Times New Roman" w:cs="Times New Roman" w:hAnsi="Times New Roman"/>
        </w:rPr>
        <w:t>Cosmic Christmas</w:t>
      </w:r>
      <w:r w:rsidRPr="005F5BAB">
        <w:rPr>
          <w:rFonts w:ascii="Times New Roman" w:cs="Times New Roman" w:hAnsi="Times New Roman"/>
        </w:rPr>
        <w:t xml:space="preserve"> event.</w:t>
      </w:r>
    </w:p>
    <w:p w:rsidR="00563CEF" w:rsidRDefault="00563CEF" w14:paraId="15FF24FA" w14:textId="2553B8F5" w:rsidP="00563CEF" w:rsidRPr="00563CEF">
      <w:pPr>
        <w:jc w:val="both"/>
        <w:spacing w:line="360" w:lineRule="auto"/>
        <w:rPr>
          <w:bCs/>
          <w:b/>
          <w:rFonts w:ascii="Times New Roman" w:cs="Times New Roman" w:hAnsi="Times New Roman"/>
        </w:rPr>
      </w:pPr>
      <w:r w:rsidRPr="00563CEF">
        <w:rPr>
          <w:bCs/>
          <w:b/>
          <w:rFonts w:ascii="Times New Roman" w:cs="Times New Roman" w:hAnsi="Times New Roman"/>
        </w:rPr>
        <w:t xml:space="preserve">8. </w:t>
      </w:r>
      <w:r w:rsidRPr="00563CEF">
        <w:rPr>
          <w:bCs/>
          <w:b/>
          <w:rFonts w:ascii="Times New Roman" w:cs="Times New Roman" w:hAnsi="Times New Roman"/>
        </w:rPr>
        <w:t>Situational and Cultural Factors</w:t>
      </w:r>
    </w:p>
    <w:p w:rsidR="00563CEF" w:rsidRDefault="00563CEF" w14:paraId="783A506D" w14:textId="360C7211" w:rsidP="00563CEF" w:rsidRPr="00345E9C">
      <w:pPr>
        <w:jc w:val="both"/>
        <w:spacing w:line="360" w:lineRule="auto"/>
        <w:rPr>
          <w:bCs/>
          <w:b/>
          <w:rFonts w:ascii="Times New Roman" w:cs="Times New Roman" w:hAnsi="Times New Roman"/>
        </w:rPr>
      </w:pPr>
      <w:r w:rsidRPr="00345E9C">
        <w:rPr>
          <w:bCs/>
          <w:b/>
          <w:rFonts w:ascii="Times New Roman" w:cs="Times New Roman" w:hAnsi="Times New Roman"/>
        </w:rPr>
        <w:t xml:space="preserve">8.1 </w:t>
      </w:r>
      <w:r w:rsidRPr="00345E9C">
        <w:rPr>
          <w:bCs/>
          <w:b/>
          <w:rFonts w:ascii="Times New Roman" w:cs="Times New Roman" w:hAnsi="Times New Roman"/>
        </w:rPr>
        <w:t>SWOT A</w:t>
      </w:r>
      <w:r w:rsidR="00345E9C" w:rsidRPr="00345E9C">
        <w:rPr>
          <w:bCs/>
          <w:b/>
          <w:rFonts w:ascii="Times New Roman" w:cs="Times New Roman" w:hAnsi="Times New Roman"/>
        </w:rPr>
        <w:t>nalysis</w:t>
      </w:r>
    </w:p>
    <w:p w:rsidR="00563CEF" w:rsidRDefault="00563CEF" w14:paraId="70D1AC15" w14:textId="77777777" w:rsidP="00563CEF" w:rsidRPr="00563CEF">
      <w:pPr>
        <w:jc w:val="both"/>
        <w:spacing w:line="360" w:lineRule="auto"/>
        <w:rPr>
          <w:rFonts w:ascii="Times New Roman" w:cs="Times New Roman" w:hAnsi="Times New Roman"/>
        </w:rPr>
      </w:pPr>
      <w:r w:rsidRPr="00563CEF">
        <w:rPr>
          <w:rFonts w:ascii="Times New Roman" w:cs="Times New Roman" w:hAnsi="Times New Roman"/>
        </w:rPr>
        <w:t>The Cosmic Christmas at Winchester Science Centre presents a number of situational as well as cultural considerations highlighted through a SWOT analysis:</w:t>
      </w:r>
    </w:p>
    <w:p w:rsidR="00563CEF" w:rsidRDefault="00563CEF" w14:paraId="0A8035FE" w14:textId="77965D99" w:rsidP="00563CEF" w:rsidRPr="00563CEF">
      <w:pPr>
        <w:jc w:val="both"/>
        <w:spacing w:line="360" w:lineRule="auto"/>
        <w:rPr>
          <w:rFonts w:ascii="Times New Roman" w:cs="Times New Roman" w:hAnsi="Times New Roman"/>
        </w:rPr>
      </w:pPr>
      <w:r w:rsidRPr="00345E9C">
        <w:rPr>
          <w:u w:val="single"/>
          <w:rFonts w:ascii="Times New Roman" w:cs="Times New Roman" w:hAnsi="Times New Roman"/>
        </w:rPr>
        <w:t>Strengths</w:t>
        <w:lastRenderedPageBreak/>
      </w:r>
      <w:r w:rsidR="00345E9C">
        <w:rPr>
          <w:rFonts w:ascii="Times New Roman" w:cs="Times New Roman" w:hAnsi="Times New Roman"/>
        </w:rPr>
        <w:t>:</w:t>
      </w:r>
      <w:r w:rsidRPr="00563CEF">
        <w:rPr>
          <w:rFonts w:ascii="Times New Roman" w:cs="Times New Roman" w:hAnsi="Times New Roman"/>
        </w:rPr>
        <w:t xml:space="preserve"> </w:t>
      </w:r>
      <w:r w:rsidR="00345E9C">
        <w:rPr>
          <w:rFonts w:ascii="Times New Roman" w:cs="Times New Roman" w:hAnsi="Times New Roman"/>
        </w:rPr>
        <w:t>W</w:t>
      </w:r>
      <w:r w:rsidRPr="00563CEF">
        <w:rPr>
          <w:rFonts w:ascii="Times New Roman" w:cs="Times New Roman" w:hAnsi="Times New Roman"/>
        </w:rPr>
        <w:t>ill include a new concept of space; educational value in an entertaining atmosphere; drawing on the existing reputation of Winchester Science Centre.</w:t>
      </w:r>
    </w:p>
    <w:p w:rsidR="00563CEF" w:rsidRDefault="00345E9C" w14:paraId="74CD3D23" w14:textId="1B2310D5" w:rsidP="00563CEF" w:rsidRPr="00563CEF">
      <w:pPr>
        <w:jc w:val="both"/>
        <w:spacing w:line="360" w:lineRule="auto"/>
        <w:rPr>
          <w:rFonts w:ascii="Times New Roman" w:cs="Times New Roman" w:hAnsi="Times New Roman"/>
        </w:rPr>
      </w:pPr>
      <w:r w:rsidRPr="00345E9C">
        <w:rPr>
          <w:u w:val="single"/>
          <w:rFonts w:ascii="Times New Roman" w:cs="Times New Roman" w:hAnsi="Times New Roman"/>
        </w:rPr>
        <w:t>Weaknesses</w:t>
      </w:r>
      <w:r w:rsidR="00563CEF" w:rsidRPr="00563CEF">
        <w:rPr>
          <w:rFonts w:ascii="Times New Roman" w:cs="Times New Roman" w:hAnsi="Times New Roman"/>
        </w:rPr>
        <w:t>: High operational cost towards venue and technology renting may strain the budget. To add to that, weather conditions can affect how many people visit an event and more so the outdoor components of that event</w:t>
      </w:r>
      <w:r>
        <w:rPr>
          <w:rFonts w:ascii="Times New Roman" w:cs="Times New Roman" w:hAnsi="Times New Roman"/>
        </w:rPr>
        <w:t xml:space="preserve"> (</w:t>
      </w:r>
      <w:r w:rsidR="00563CEF" w:rsidRPr="00563CEF">
        <w:rPr>
          <w:rFonts w:ascii="Times New Roman" w:cs="Times New Roman" w:hAnsi="Times New Roman"/>
        </w:rPr>
        <w:t>Bowdin et al., 20</w:t>
      </w:r>
      <w:r w:rsidR="00CF6374">
        <w:rPr>
          <w:rFonts w:ascii="Times New Roman" w:cs="Times New Roman" w:hAnsi="Times New Roman"/>
        </w:rPr>
        <w:t>06</w:t>
      </w:r>
      <w:r>
        <w:rPr>
          <w:rFonts w:ascii="Times New Roman" w:cs="Times New Roman" w:hAnsi="Times New Roman"/>
        </w:rPr>
        <w:t>)</w:t>
      </w:r>
      <w:r w:rsidR="00563CEF" w:rsidRPr="00563CEF">
        <w:rPr>
          <w:rFonts w:ascii="Times New Roman" w:cs="Times New Roman" w:hAnsi="Times New Roman"/>
        </w:rPr>
        <w:t>.</w:t>
      </w:r>
    </w:p>
    <w:p w:rsidR="00345E9C" w:rsidRDefault="00563CEF" w14:paraId="3C068020" w14:textId="5551BFE5" w:rsidP="00563CEF">
      <w:pPr>
        <w:jc w:val="both"/>
        <w:spacing w:line="360" w:lineRule="auto"/>
        <w:rPr>
          <w:rFonts w:ascii="Times New Roman" w:cs="Times New Roman" w:hAnsi="Times New Roman"/>
        </w:rPr>
      </w:pPr>
      <w:r w:rsidRPr="00345E9C">
        <w:rPr>
          <w:u w:val="single"/>
          <w:rFonts w:ascii="Times New Roman" w:cs="Times New Roman" w:hAnsi="Times New Roman"/>
        </w:rPr>
        <w:t>Opportunities</w:t>
      </w:r>
      <w:r w:rsidRPr="00563CEF">
        <w:rPr>
          <w:rFonts w:ascii="Times New Roman" w:cs="Times New Roman" w:hAnsi="Times New Roman"/>
        </w:rPr>
        <w:t>: This may involve brand awareness, and some tourism volumes emanating from international tourism during holidays which could capitalize on demand for activities available in family formats</w:t>
      </w:r>
      <w:r w:rsidR="00345E9C">
        <w:rPr>
          <w:rFonts w:ascii="Times New Roman" w:cs="Times New Roman" w:hAnsi="Times New Roman"/>
        </w:rPr>
        <w:t xml:space="preserve"> (</w:t>
      </w:r>
      <w:r w:rsidR="00247C2A">
        <w:rPr>
          <w:rFonts w:ascii="Times New Roman" w:cs="Times New Roman" w:hAnsi="Times New Roman"/>
        </w:rPr>
        <w:t xml:space="preserve">Damster and </w:t>
      </w:r>
      <w:r w:rsidR="00345E9C" w:rsidRPr="00345E9C">
        <w:rPr>
          <w:rFonts w:ascii="Times New Roman" w:cs="Times New Roman" w:hAnsi="Times New Roman"/>
        </w:rPr>
        <w:t>Tassiopoulos</w:t>
      </w:r>
      <w:r w:rsidRPr="00563CEF">
        <w:rPr>
          <w:rFonts w:ascii="Times New Roman" w:cs="Times New Roman" w:hAnsi="Times New Roman"/>
        </w:rPr>
        <w:t>, 20</w:t>
      </w:r>
      <w:r w:rsidR="00247C2A">
        <w:rPr>
          <w:rFonts w:ascii="Times New Roman" w:cs="Times New Roman" w:hAnsi="Times New Roman"/>
        </w:rPr>
        <w:t>05</w:t>
      </w:r>
      <w:r w:rsidR="00345E9C">
        <w:rPr>
          <w:rFonts w:ascii="Times New Roman" w:cs="Times New Roman" w:hAnsi="Times New Roman"/>
        </w:rPr>
        <w:t>)</w:t>
      </w:r>
      <w:r w:rsidRPr="00563CEF">
        <w:rPr>
          <w:rFonts w:ascii="Times New Roman" w:cs="Times New Roman" w:hAnsi="Times New Roman"/>
        </w:rPr>
        <w:t xml:space="preserve">. </w:t>
      </w:r>
    </w:p>
    <w:p w:rsidR="00563CEF" w:rsidRDefault="00345E9C" w14:paraId="62834784" w14:textId="204308E5" w:rsidP="00563CEF" w:rsidRPr="00563CEF">
      <w:pPr>
        <w:jc w:val="both"/>
        <w:spacing w:line="360" w:lineRule="auto"/>
        <w:rPr>
          <w:rFonts w:ascii="Times New Roman" w:cs="Times New Roman" w:hAnsi="Times New Roman"/>
        </w:rPr>
      </w:pPr>
      <w:r w:rsidRPr="00345E9C">
        <w:rPr>
          <w:u w:val="single"/>
          <w:rFonts w:ascii="Times New Roman" w:cs="Times New Roman" w:hAnsi="Times New Roman"/>
        </w:rPr>
        <w:t>Threats</w:t>
      </w:r>
      <w:r>
        <w:rPr>
          <w:rFonts w:ascii="Times New Roman" w:cs="Times New Roman" w:hAnsi="Times New Roman"/>
        </w:rPr>
        <w:t>:</w:t>
      </w:r>
      <w:r w:rsidRPr="00563CEF">
        <w:rPr>
          <w:rFonts w:ascii="Times New Roman" w:cs="Times New Roman" w:hAnsi="Times New Roman"/>
        </w:rPr>
        <w:t xml:space="preserve"> These</w:t>
      </w:r>
      <w:r w:rsidR="00563CEF" w:rsidRPr="00563CEF">
        <w:rPr>
          <w:rFonts w:ascii="Times New Roman" w:cs="Times New Roman" w:hAnsi="Times New Roman"/>
        </w:rPr>
        <w:t xml:space="preserve"> risks include competitions from other local events, still pervasive COVID-19 restrictions, and consumer </w:t>
      </w:r>
      <w:r w:rsidRPr="00563CEF">
        <w:rPr>
          <w:rFonts w:ascii="Times New Roman" w:cs="Times New Roman" w:hAnsi="Times New Roman"/>
        </w:rPr>
        <w:t>behaviour</w:t>
      </w:r>
      <w:r w:rsidR="00563CEF" w:rsidRPr="00563CEF">
        <w:rPr>
          <w:rFonts w:ascii="Times New Roman" w:cs="Times New Roman" w:hAnsi="Times New Roman"/>
        </w:rPr>
        <w:t xml:space="preserve"> tourism trends which might seriously hamper attendance and the overall success of these events</w:t>
      </w:r>
      <w:r w:rsidRPr="00345E9C">
        <w:t xml:space="preserve"> </w:t>
      </w:r>
      <w:r w:rsidRPr="00345E9C">
        <w:rPr>
          <w:rFonts w:ascii="Times New Roman" w:cs="Times New Roman" w:hAnsi="Times New Roman"/>
        </w:rPr>
        <w:t>(</w:t>
      </w:r>
      <w:r w:rsidR="00FA21F5" w:rsidRPr="00FA21F5">
        <w:rPr>
          <w:rFonts w:ascii="Times New Roman" w:cs="Times New Roman" w:hAnsi="Times New Roman"/>
        </w:rPr>
        <w:t>Saks, Eren</w:t>
      </w:r>
      <w:r w:rsidR="00FA21F5">
        <w:rPr>
          <w:rFonts w:ascii="Times New Roman" w:cs="Times New Roman" w:hAnsi="Times New Roman"/>
        </w:rPr>
        <w:t xml:space="preserve"> and</w:t>
      </w:r>
      <w:r w:rsidR="00FA21F5" w:rsidRPr="00FA21F5">
        <w:rPr>
          <w:rFonts w:ascii="Times New Roman" w:cs="Times New Roman" w:hAnsi="Times New Roman"/>
        </w:rPr>
        <w:t xml:space="preserve"> Bayram</w:t>
      </w:r>
      <w:r w:rsidR="00FA21F5">
        <w:rPr>
          <w:rFonts w:ascii="Times New Roman" w:cs="Times New Roman" w:hAnsi="Times New Roman"/>
        </w:rPr>
        <w:t>, 2022</w:t>
      </w:r>
      <w:r w:rsidRPr="00345E9C">
        <w:rPr>
          <w:rFonts w:ascii="Times New Roman" w:cs="Times New Roman" w:hAnsi="Times New Roman"/>
        </w:rPr>
        <w:t>)</w:t>
      </w:r>
      <w:r w:rsidR="00563CEF" w:rsidRPr="00563CEF">
        <w:rPr>
          <w:rFonts w:ascii="Times New Roman" w:cs="Times New Roman" w:hAnsi="Times New Roman"/>
        </w:rPr>
        <w:t>.</w:t>
      </w:r>
    </w:p>
    <w:p w:rsidR="00345E9C" w:rsidRDefault="00345E9C" w14:paraId="1AC936B3" w14:textId="77777777" w:rsidP="00563CEF" w:rsidRPr="00345E9C">
      <w:pPr>
        <w:jc w:val="both"/>
        <w:spacing w:line="360" w:lineRule="auto"/>
        <w:rPr>
          <w:bCs/>
          <w:b/>
          <w:rFonts w:ascii="Times New Roman" w:cs="Times New Roman" w:hAnsi="Times New Roman"/>
        </w:rPr>
      </w:pPr>
      <w:r w:rsidRPr="00345E9C">
        <w:rPr>
          <w:bCs/>
          <w:b/>
          <w:rFonts w:ascii="Times New Roman" w:cs="Times New Roman" w:hAnsi="Times New Roman"/>
        </w:rPr>
        <w:t xml:space="preserve">8.2 </w:t>
      </w:r>
      <w:r w:rsidR="00563CEF" w:rsidRPr="00345E9C">
        <w:rPr>
          <w:bCs/>
          <w:b/>
          <w:rFonts w:ascii="Times New Roman" w:cs="Times New Roman" w:hAnsi="Times New Roman"/>
        </w:rPr>
        <w:t xml:space="preserve">Cultural Considerations </w:t>
      </w:r>
    </w:p>
    <w:p w:rsidR="00563CEF" w:rsidRDefault="00563CEF" w14:paraId="129B148C" w14:textId="4BCC9DB8" w:rsidP="00563CEF">
      <w:pPr>
        <w:jc w:val="both"/>
        <w:spacing w:line="360" w:lineRule="auto"/>
        <w:rPr>
          <w:rFonts w:ascii="Times New Roman" w:cs="Times New Roman" w:hAnsi="Times New Roman"/>
        </w:rPr>
      </w:pPr>
      <w:r w:rsidRPr="00563CEF">
        <w:rPr>
          <w:rFonts w:ascii="Times New Roman" w:cs="Times New Roman" w:hAnsi="Times New Roman"/>
        </w:rPr>
        <w:t>There is a need to understand the international reach and popularity of the event. It would imply that the theme for the holiday should all be inclusive for each type of audience. A winter festival could incorporate several cultural representations allowing the propensity to increase not just engagement but reaching out to a wider group of audience</w:t>
      </w:r>
      <w:r w:rsidR="00345E9C">
        <w:rPr>
          <w:rFonts w:ascii="Times New Roman" w:cs="Times New Roman" w:hAnsi="Times New Roman"/>
        </w:rPr>
        <w:t xml:space="preserve"> (</w:t>
      </w:r>
      <w:r w:rsidR="00CB02BD" w:rsidRPr="00CB02BD">
        <w:rPr>
          <w:rFonts w:ascii="Times New Roman" w:cs="Times New Roman" w:hAnsi="Times New Roman"/>
        </w:rPr>
        <w:t>Agua</w:t>
      </w:r>
      <w:r w:rsidR="00CB02BD">
        <w:rPr>
          <w:rFonts w:ascii="Times New Roman" w:cs="Times New Roman" w:hAnsi="Times New Roman"/>
        </w:rPr>
        <w:t xml:space="preserve"> et al.,2023</w:t>
      </w:r>
      <w:r w:rsidR="00345E9C">
        <w:rPr>
          <w:rFonts w:ascii="Times New Roman" w:cs="Times New Roman" w:hAnsi="Times New Roman"/>
        </w:rPr>
        <w:t>)</w:t>
      </w:r>
      <w:r w:rsidRPr="00563CEF">
        <w:rPr>
          <w:rFonts w:ascii="Times New Roman" w:cs="Times New Roman" w:hAnsi="Times New Roman"/>
        </w:rPr>
        <w:t>. The strategic steps have to involve knowing how to market effectively as well as collaborate with the community groups to provide inclusivity.</w:t>
      </w:r>
    </w:p>
    <w:p w:rsidR="00132380" w:rsidRDefault="00132380" w14:paraId="7940E881" w14:textId="6B8D8A38" w:rsidP="00563CEF" w:rsidRPr="00132380">
      <w:pPr>
        <w:jc w:val="both"/>
        <w:spacing w:line="360" w:lineRule="auto"/>
        <w:rPr>
          <w:bCs/>
          <w:b/>
          <w:rFonts w:ascii="Times New Roman" w:cs="Times New Roman" w:hAnsi="Times New Roman"/>
        </w:rPr>
      </w:pPr>
      <w:r w:rsidRPr="00132380">
        <w:rPr>
          <w:bCs/>
          <w:b/>
          <w:rFonts w:ascii="Times New Roman" w:cs="Times New Roman" w:hAnsi="Times New Roman"/>
        </w:rPr>
        <w:t>9. Conclusion</w:t>
      </w:r>
    </w:p>
    <w:p w:rsidR="00132380" w:rsidRDefault="00132380" w14:paraId="472C3D04" w14:textId="18D870BE" w:rsidP="00563CEF">
      <w:pPr>
        <w:jc w:val="both"/>
        <w:spacing w:line="360" w:lineRule="auto"/>
        <w:rPr>
          <w:rFonts w:ascii="Times New Roman" w:cs="Times New Roman" w:hAnsi="Times New Roman"/>
        </w:rPr>
      </w:pPr>
      <w:r w:rsidRPr="00132380">
        <w:rPr>
          <w:rFonts w:ascii="Times New Roman" w:cs="Times New Roman" w:hAnsi="Times New Roman"/>
        </w:rPr>
        <w:t>In other words, Cosmic Christmas at the Winchester Science Centre represents an unparalleled opportunity to stream together festive celebration and educational engagement. By effectively propagating through the event cycle with such critical strengths as an appropriate venue and advanced immersive technologies, and piecing together challenges via planning and partnerships, it can attract a broadening base of audiences. It appeals even more in today's socially conscious environment by prioritizing sustainability and inclusivity. It is theme-based on winter, an event that will be all about entertaining and infusing curiosity about space science. This, therefore, appreciation of the holiday spirit will be analogous to appreciation for science.</w:t>
      </w:r>
    </w:p>
    <w:p w:rsidR="00102BA8" w:rsidRDefault="00102BA8" w14:paraId="3EB2A18C" w14:textId="77777777" w:rsidP="00563CEF">
      <w:pPr>
        <w:jc w:val="both"/>
        <w:spacing w:line="360" w:lineRule="auto"/>
        <w:rPr>
          <w:rFonts w:ascii="Times New Roman" w:cs="Times New Roman" w:hAnsi="Times New Roman"/>
        </w:rPr>
      </w:pPr>
    </w:p>
    <w:p w:rsidR="00102BA8" w:rsidRDefault="00102BA8" w14:paraId="341E67B0" w14:textId="77777777" w:rsidP="00563CEF">
      <w:pPr>
        <w:jc w:val="both"/>
        <w:spacing w:line="360" w:lineRule="auto"/>
        <w:rPr>
          <w:rFonts w:ascii="Times New Roman" w:cs="Times New Roman" w:hAnsi="Times New Roman"/>
        </w:rPr>
      </w:pPr>
    </w:p>
    <w:p w:rsidR="00102BA8" w:rsidRDefault="00102BA8" w14:paraId="7D7A699F" w14:textId="77777777" w:rsidP="00563CEF">
      <w:pPr>
        <w:jc w:val="both"/>
        <w:spacing w:line="360" w:lineRule="auto"/>
        <w:rPr>
          <w:rFonts w:ascii="Times New Roman" w:cs="Times New Roman" w:hAnsi="Times New Roman"/>
        </w:rPr>
      </w:pPr>
    </w:p>
    <w:p w:rsidR="00102BA8" w:rsidRDefault="00102BA8" w14:paraId="5934280F" w14:textId="737CB30A" w:rsidP="00563CEF">
      <w:pPr>
        <w:jc w:val="both"/>
        <w:spacing w:line="360" w:lineRule="auto"/>
        <w:rPr>
          <w:bCs/>
          <w:b/>
          <w:rFonts w:ascii="Times New Roman" w:cs="Times New Roman" w:hAnsi="Times New Roman"/>
        </w:rPr>
      </w:pPr>
      <w:r w:rsidRPr="00102BA8">
        <w:rPr>
          <w:bCs/>
          <w:b/>
          <w:rFonts w:ascii="Times New Roman" w:cs="Times New Roman" w:hAnsi="Times New Roman"/>
        </w:rPr>
        <w:t>References</w:t>
        <w:lastRenderedPageBreak/>
      </w:r>
    </w:p>
    <w:p w:rsidR="002A0553" w:rsidRDefault="002A0553" w14:paraId="4C435006"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Agua</w:t>
      </w:r>
      <w:r w:rsidRPr="002A0553">
        <w:rPr>
          <w:rFonts w:ascii="Times New Roman" w:cs="Times New Roman" w:hAnsi="Times New Roman"/>
        </w:rPr>
        <w:t xml:space="preserve">, P., Frias, A., Correia, A. and Simões-Marques, M., 2023. The impact of cultural diversity on organizational and operational risk levels. </w:t>
      </w:r>
      <w:r w:rsidRPr="002A0553">
        <w:rPr>
          <w:rFonts w:ascii="Times New Roman" w:cs="Times New Roman" w:hAnsi="Times New Roman"/>
        </w:rPr>
        <w:t xml:space="preserve">Available at:  </w:t>
      </w:r>
      <w:hyperlink w:history="1" r:id="rId9">
        <w:r w:rsidRPr="002A0553">
          <w:rPr>
            <w:rStyle w:val="Hyperlink"/>
            <w:rFonts w:ascii="Times New Roman" w:cs="Times New Roman" w:hAnsi="Times New Roman"/>
          </w:rPr>
          <w:t>https://www.researchgate.net/publication/372283591_The_impact_of_cultural_diversity_on_organizational_and_operational_risk_levels</w:t>
        </w:r>
      </w:hyperlink>
      <w:r w:rsidRPr="002A0553">
        <w:rPr>
          <w:rFonts w:ascii="Times New Roman" w:cs="Times New Roman" w:hAnsi="Times New Roman"/>
        </w:rPr>
        <w:t xml:space="preserve"> (Accessed: 26 October 2024)</w:t>
      </w:r>
    </w:p>
    <w:p w:rsidR="002A0553" w:rsidRDefault="002A0553" w14:paraId="18135A01"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Allen, J., O'Toole, W., Harris, R. and McDonnell, I.</w:t>
      </w:r>
      <w:r w:rsidRPr="002A0553">
        <w:rPr>
          <w:rFonts w:ascii="Times New Roman" w:cs="Times New Roman" w:hAnsi="Times New Roman"/>
        </w:rPr>
        <w:t xml:space="preserve"> (</w:t>
      </w:r>
      <w:r w:rsidRPr="002A0553">
        <w:rPr>
          <w:rFonts w:ascii="Times New Roman" w:cs="Times New Roman" w:hAnsi="Times New Roman"/>
        </w:rPr>
        <w:t>2010</w:t>
      </w:r>
      <w:r w:rsidRPr="002A0553">
        <w:rPr>
          <w:rFonts w:ascii="Times New Roman" w:cs="Times New Roman" w:hAnsi="Times New Roman"/>
        </w:rPr>
        <w:t>)</w:t>
      </w:r>
      <w:r w:rsidRPr="002A0553">
        <w:rPr>
          <w:rFonts w:ascii="Times New Roman" w:cs="Times New Roman" w:hAnsi="Times New Roman"/>
        </w:rPr>
        <w:t>. Festival and Special Event Management. 5th ed. Milton, Australia: John Wiley &amp; Sons.</w:t>
      </w:r>
    </w:p>
    <w:p w:rsidR="002A0553" w:rsidRDefault="002A0553" w14:paraId="3365C472"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Bowdin, G., Allen, J., O'Toole, W., Harris, R. and McDonnell, I. </w:t>
      </w:r>
      <w:r w:rsidRPr="002A0553">
        <w:rPr>
          <w:rFonts w:ascii="Times New Roman" w:cs="Times New Roman" w:hAnsi="Times New Roman"/>
        </w:rPr>
        <w:t>(</w:t>
      </w:r>
      <w:r w:rsidRPr="002A0553">
        <w:rPr>
          <w:rFonts w:ascii="Times New Roman" w:cs="Times New Roman" w:hAnsi="Times New Roman"/>
        </w:rPr>
        <w:t>20</w:t>
      </w:r>
      <w:r w:rsidRPr="002A0553">
        <w:rPr>
          <w:rFonts w:ascii="Times New Roman" w:cs="Times New Roman" w:hAnsi="Times New Roman"/>
        </w:rPr>
        <w:t>06)</w:t>
      </w:r>
      <w:r w:rsidRPr="002A0553">
        <w:rPr>
          <w:rFonts w:ascii="Times New Roman" w:cs="Times New Roman" w:hAnsi="Times New Roman"/>
        </w:rPr>
        <w:t>. Events Management. 2nd ed. Oxford: Routledge.</w:t>
      </w:r>
      <w:r w:rsidRPr="002A0553">
        <w:rPr>
          <w:rFonts w:ascii="Times New Roman" w:cs="Times New Roman" w:hAnsi="Times New Roman"/>
        </w:rPr>
        <w:t xml:space="preserve"> Available at: </w:t>
      </w:r>
      <w:hyperlink w:history="1" r:id="rId10">
        <w:r w:rsidRPr="002A0553">
          <w:rPr>
            <w:rStyle w:val="Hyperlink"/>
            <w:rFonts w:ascii="Times New Roman" w:cs="Times New Roman" w:hAnsi="Times New Roman"/>
          </w:rPr>
          <w:t>https://www.academia.edu/29403848/Bowdin_G_Allen_J_O_Toole_W_Harris_R_McDonnell_I_2006_Events_management</w:t>
        </w:r>
      </w:hyperlink>
      <w:r w:rsidRPr="002A0553">
        <w:rPr>
          <w:rFonts w:ascii="Times New Roman" w:cs="Times New Roman" w:hAnsi="Times New Roman"/>
        </w:rPr>
        <w:t xml:space="preserve"> (Accessed: 26 October 2024)</w:t>
      </w:r>
    </w:p>
    <w:p w:rsidR="002A0553" w:rsidRDefault="002A0553" w14:paraId="65D6D1AD"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Damster</w:t>
      </w:r>
      <w:r w:rsidRPr="002A0553">
        <w:rPr>
          <w:rFonts w:ascii="Times New Roman" w:cs="Times New Roman" w:hAnsi="Times New Roman"/>
        </w:rPr>
        <w:t xml:space="preserve">, G. &amp; </w:t>
      </w:r>
      <w:r w:rsidRPr="002A0553">
        <w:rPr>
          <w:rFonts w:ascii="Times New Roman" w:cs="Times New Roman" w:hAnsi="Times New Roman"/>
        </w:rPr>
        <w:t xml:space="preserve">Tassiopoulos, D., </w:t>
      </w:r>
      <w:r w:rsidRPr="002A0553">
        <w:rPr>
          <w:rFonts w:ascii="Times New Roman" w:cs="Times New Roman" w:hAnsi="Times New Roman"/>
        </w:rPr>
        <w:t>(</w:t>
      </w:r>
      <w:r w:rsidRPr="002A0553">
        <w:rPr>
          <w:rFonts w:ascii="Times New Roman" w:cs="Times New Roman" w:hAnsi="Times New Roman"/>
        </w:rPr>
        <w:t>20</w:t>
      </w:r>
      <w:r w:rsidRPr="002A0553">
        <w:rPr>
          <w:rFonts w:ascii="Times New Roman" w:cs="Times New Roman" w:hAnsi="Times New Roman"/>
        </w:rPr>
        <w:t>05)</w:t>
      </w:r>
      <w:r w:rsidRPr="002A0553">
        <w:rPr>
          <w:rFonts w:ascii="Times New Roman" w:cs="Times New Roman" w:hAnsi="Times New Roman"/>
        </w:rPr>
        <w:t>. Event Management: A Professional and Developmental Approach. 2nd ed. Cape Town: Juta.</w:t>
      </w:r>
    </w:p>
    <w:p w:rsidR="002A0553" w:rsidRDefault="002A0553" w14:paraId="5EE27C5E"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Ferdinand, N. and Kitchin, P., </w:t>
      </w:r>
      <w:r w:rsidRPr="002A0553">
        <w:rPr>
          <w:rFonts w:ascii="Times New Roman" w:cs="Times New Roman" w:hAnsi="Times New Roman"/>
        </w:rPr>
        <w:t>(</w:t>
      </w:r>
      <w:r w:rsidRPr="002A0553">
        <w:rPr>
          <w:rFonts w:ascii="Times New Roman" w:cs="Times New Roman" w:hAnsi="Times New Roman"/>
        </w:rPr>
        <w:t>20</w:t>
      </w:r>
      <w:r w:rsidRPr="002A0553">
        <w:rPr>
          <w:rFonts w:ascii="Times New Roman" w:cs="Times New Roman" w:hAnsi="Times New Roman"/>
        </w:rPr>
        <w:t>21)</w:t>
      </w:r>
      <w:r w:rsidRPr="002A0553">
        <w:rPr>
          <w:rFonts w:ascii="Times New Roman" w:cs="Times New Roman" w:hAnsi="Times New Roman"/>
        </w:rPr>
        <w:t>. Events Management: An International Approach</w:t>
      </w:r>
      <w:r w:rsidRPr="002A0553">
        <w:rPr>
          <w:rFonts w:ascii="Times New Roman" w:cs="Times New Roman" w:hAnsi="Times New Roman"/>
        </w:rPr>
        <w:t xml:space="preserve">. </w:t>
      </w:r>
      <w:r w:rsidRPr="002A0553">
        <w:rPr>
          <w:rFonts w:ascii="Times New Roman" w:cs="Times New Roman" w:hAnsi="Times New Roman"/>
        </w:rPr>
        <w:t>London: SAGE Publications</w:t>
      </w:r>
      <w:r w:rsidRPr="002A0553">
        <w:rPr>
          <w:rFonts w:ascii="Times New Roman" w:cs="Times New Roman" w:hAnsi="Times New Roman"/>
        </w:rPr>
        <w:t>.</w:t>
      </w:r>
    </w:p>
    <w:p w:rsidR="002A0553" w:rsidRDefault="002A0553" w14:paraId="6FBB7661"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Fox, D., Gouthro, M., Morpeth, N. and Brackenridge, C., </w:t>
      </w:r>
      <w:r w:rsidRPr="002A0553">
        <w:rPr>
          <w:rFonts w:ascii="Times New Roman" w:cs="Times New Roman" w:hAnsi="Times New Roman"/>
        </w:rPr>
        <w:t>(</w:t>
      </w:r>
      <w:r w:rsidRPr="002A0553">
        <w:rPr>
          <w:rFonts w:ascii="Times New Roman" w:cs="Times New Roman" w:hAnsi="Times New Roman"/>
        </w:rPr>
        <w:t>2014</w:t>
      </w:r>
      <w:r w:rsidRPr="002A0553">
        <w:rPr>
          <w:rFonts w:ascii="Times New Roman" w:cs="Times New Roman" w:hAnsi="Times New Roman"/>
        </w:rPr>
        <w:t>)</w:t>
      </w:r>
      <w:r w:rsidRPr="002A0553">
        <w:rPr>
          <w:rFonts w:ascii="Times New Roman" w:cs="Times New Roman" w:hAnsi="Times New Roman"/>
        </w:rPr>
        <w:t>. Doing Events Research: From Theory to Practice. Oxford: Routledge.</w:t>
      </w:r>
      <w:r w:rsidRPr="002A0553">
        <w:rPr>
          <w:rFonts w:ascii="Times New Roman" w:cs="Times New Roman" w:hAnsi="Times New Roman"/>
        </w:rPr>
        <w:t xml:space="preserve"> Available at: </w:t>
      </w:r>
      <w:hyperlink w:history="1" r:id="rId11">
        <w:r w:rsidRPr="002A0553">
          <w:rPr>
            <w:rStyle w:val="Hyperlink"/>
            <w:rFonts w:ascii="Times New Roman" w:cs="Times New Roman" w:hAnsi="Times New Roman"/>
          </w:rPr>
          <w:t>https://www.taylorfrancis.com/books/mono/10.4324/9781315815084/events-research-dorothy-fox-mary-beth-gouthro-john-brackstone-yeganeh-morakabati</w:t>
        </w:r>
      </w:hyperlink>
      <w:r w:rsidRPr="002A0553">
        <w:rPr>
          <w:rFonts w:ascii="Times New Roman" w:cs="Times New Roman" w:hAnsi="Times New Roman"/>
        </w:rPr>
        <w:t xml:space="preserve"> (Accessed: 26 October 2024)</w:t>
      </w:r>
    </w:p>
    <w:p w:rsidR="002A0553" w:rsidRDefault="002A0553" w14:paraId="647FACB0"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Getz, D. and Page, S., </w:t>
      </w:r>
      <w:r w:rsidRPr="002A0553">
        <w:rPr>
          <w:rFonts w:ascii="Times New Roman" w:cs="Times New Roman" w:hAnsi="Times New Roman"/>
        </w:rPr>
        <w:t>(</w:t>
      </w:r>
      <w:r w:rsidRPr="002A0553">
        <w:rPr>
          <w:rFonts w:ascii="Times New Roman" w:cs="Times New Roman" w:hAnsi="Times New Roman"/>
        </w:rPr>
        <w:t>2019</w:t>
      </w:r>
      <w:r w:rsidRPr="002A0553">
        <w:rPr>
          <w:rFonts w:ascii="Times New Roman" w:cs="Times New Roman" w:hAnsi="Times New Roman"/>
        </w:rPr>
        <w:t>)</w:t>
      </w:r>
      <w:r w:rsidRPr="002A0553">
        <w:rPr>
          <w:rFonts w:ascii="Times New Roman" w:cs="Times New Roman" w:hAnsi="Times New Roman"/>
        </w:rPr>
        <w:t xml:space="preserve">. Event Studies: Theory, Research and Policy for Planned Events. 3rd ed. Oxford: </w:t>
      </w:r>
      <w:r w:rsidRPr="002A0553">
        <w:rPr>
          <w:rFonts w:ascii="Times New Roman" w:cs="Times New Roman" w:hAnsi="Times New Roman"/>
        </w:rPr>
        <w:t xml:space="preserve">Routledge. Available at: </w:t>
      </w:r>
      <w:hyperlink w:history="1" r:id="rId12">
        <w:r w:rsidRPr="002A0553">
          <w:rPr>
            <w:rStyle w:val="Hyperlink"/>
            <w:rFonts w:ascii="Times New Roman" w:cs="Times New Roman" w:hAnsi="Times New Roman"/>
          </w:rPr>
          <w:t>https://www.taylorfrancis.com/books/mono/10.4324/9780429023002/event-studies-stephen-page-donald-getz</w:t>
        </w:r>
      </w:hyperlink>
      <w:r w:rsidRPr="002A0553">
        <w:rPr>
          <w:rFonts w:ascii="Times New Roman" w:cs="Times New Roman" w:hAnsi="Times New Roman"/>
        </w:rPr>
        <w:t xml:space="preserve"> (Accessed: 26 October 2024)</w:t>
      </w:r>
    </w:p>
    <w:p w:rsidR="002A0553" w:rsidRDefault="002A0553" w14:paraId="4954D0B5"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Getz, D., </w:t>
      </w:r>
      <w:r w:rsidRPr="002A0553">
        <w:rPr>
          <w:rFonts w:ascii="Times New Roman" w:cs="Times New Roman" w:hAnsi="Times New Roman"/>
        </w:rPr>
        <w:t>(</w:t>
      </w:r>
      <w:r w:rsidRPr="002A0553">
        <w:rPr>
          <w:rFonts w:ascii="Times New Roman" w:cs="Times New Roman" w:hAnsi="Times New Roman"/>
        </w:rPr>
        <w:t>2012</w:t>
      </w:r>
      <w:r w:rsidRPr="002A0553">
        <w:rPr>
          <w:rFonts w:ascii="Times New Roman" w:cs="Times New Roman" w:hAnsi="Times New Roman"/>
        </w:rPr>
        <w:t>)</w:t>
      </w:r>
      <w:r w:rsidRPr="002A0553">
        <w:rPr>
          <w:rFonts w:ascii="Times New Roman" w:cs="Times New Roman" w:hAnsi="Times New Roman"/>
        </w:rPr>
        <w:t>. Event Studies: Theory, Research and Policy for Planned Events. 2nd ed. London: Routledge.</w:t>
      </w:r>
    </w:p>
    <w:p w:rsidR="002A0553" w:rsidRDefault="002A0553" w14:paraId="071290CF"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Meredith, J. R., Shafer, S. M., &amp; Mantel Jr, S. J. (20</w:t>
      </w:r>
      <w:r w:rsidRPr="002A0553">
        <w:rPr>
          <w:rFonts w:ascii="Times New Roman" w:cs="Times New Roman" w:hAnsi="Times New Roman"/>
        </w:rPr>
        <w:t>21</w:t>
      </w:r>
      <w:r w:rsidRPr="002A0553">
        <w:rPr>
          <w:rFonts w:ascii="Times New Roman" w:cs="Times New Roman" w:hAnsi="Times New Roman"/>
        </w:rPr>
        <w:t>). Project management: a strategic managerial approach. Wiley Global Education.</w:t>
      </w:r>
      <w:r w:rsidRPr="002A0553">
        <w:rPr>
          <w:rFonts w:ascii="Times New Roman" w:cs="Times New Roman" w:hAnsi="Times New Roman"/>
        </w:rPr>
        <w:t xml:space="preserve"> Available at: </w:t>
      </w:r>
      <w:hyperlink w:history="1" r:id="rId13">
        <w:r w:rsidRPr="002A0553">
          <w:rPr>
            <w:rStyle w:val="Hyperlink"/>
            <w:rFonts w:ascii="Times New Roman" w:cs="Times New Roman" w:hAnsi="Times New Roman"/>
          </w:rPr>
          <w:t>https://play.google.com/store/books/details/Jack_R_Meredith_Project_Management?id=l35zEAAAQBAJ&amp;hl=en_GB</w:t>
        </w:r>
      </w:hyperlink>
      <w:r w:rsidRPr="002A0553">
        <w:rPr>
          <w:rFonts w:ascii="Times New Roman" w:cs="Times New Roman" w:hAnsi="Times New Roman"/>
        </w:rPr>
        <w:t xml:space="preserve"> (Accessed: 26 October 2024)</w:t>
      </w:r>
    </w:p>
    <w:p w:rsidR="002A0553" w:rsidRDefault="002A0553" w14:paraId="1113EB69"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O'Toole, W., </w:t>
      </w:r>
      <w:r w:rsidRPr="002A0553">
        <w:rPr>
          <w:rFonts w:ascii="Times New Roman" w:cs="Times New Roman" w:hAnsi="Times New Roman"/>
        </w:rPr>
        <w:t>(</w:t>
      </w:r>
      <w:r w:rsidRPr="002A0553">
        <w:rPr>
          <w:rFonts w:ascii="Times New Roman" w:cs="Times New Roman" w:hAnsi="Times New Roman"/>
        </w:rPr>
        <w:t>20</w:t>
      </w:r>
      <w:r w:rsidRPr="002A0553">
        <w:rPr>
          <w:rFonts w:ascii="Times New Roman" w:cs="Times New Roman" w:hAnsi="Times New Roman"/>
        </w:rPr>
        <w:t>2</w:t>
      </w:r>
      <w:r w:rsidRPr="002A0553">
        <w:rPr>
          <w:rFonts w:ascii="Times New Roman" w:cs="Times New Roman" w:hAnsi="Times New Roman"/>
        </w:rPr>
        <w:t>1</w:t>
      </w:r>
      <w:r w:rsidRPr="002A0553">
        <w:rPr>
          <w:rFonts w:ascii="Times New Roman" w:cs="Times New Roman" w:hAnsi="Times New Roman"/>
        </w:rPr>
        <w:t>)</w:t>
      </w:r>
      <w:r w:rsidRPr="002A0553">
        <w:rPr>
          <w:rFonts w:ascii="Times New Roman" w:cs="Times New Roman" w:hAnsi="Times New Roman"/>
        </w:rPr>
        <w:t>. Events Feasibility and Development: From Strategy to Operations. Oxford: Routledge.</w:t>
      </w:r>
    </w:p>
    <w:p w:rsidR="002A0553" w:rsidRDefault="002A0553" w14:paraId="229A9E23"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Rogers, T. and Wynn-Moylan, P., </w:t>
        <w:lastRenderedPageBreak/>
      </w:r>
      <w:r w:rsidRPr="002A0553">
        <w:rPr>
          <w:rFonts w:ascii="Times New Roman" w:cs="Times New Roman" w:hAnsi="Times New Roman"/>
        </w:rPr>
        <w:t>(</w:t>
      </w:r>
      <w:r w:rsidRPr="002A0553">
        <w:rPr>
          <w:rFonts w:ascii="Times New Roman" w:cs="Times New Roman" w:hAnsi="Times New Roman"/>
        </w:rPr>
        <w:t>2022</w:t>
      </w:r>
      <w:r w:rsidRPr="002A0553">
        <w:rPr>
          <w:rFonts w:ascii="Times New Roman" w:cs="Times New Roman" w:hAnsi="Times New Roman"/>
        </w:rPr>
        <w:t>)</w:t>
      </w:r>
      <w:r w:rsidRPr="002A0553">
        <w:rPr>
          <w:rFonts w:ascii="Times New Roman" w:cs="Times New Roman" w:hAnsi="Times New Roman"/>
        </w:rPr>
        <w:t>. Conferences and Conventions: A Global Industry. 4th ed. Oxford: Routledge.</w:t>
      </w:r>
      <w:bookmarkStart w:id="3" w:name="_Hlk180846676"/>
    </w:p>
    <w:p w:rsidR="002A0553" w:rsidRDefault="002A0553" w14:paraId="2A21F43D" w14:textId="1B31560F"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Saks, M. E. L. I. K. E., Eren, A., &amp; Bayram</w:t>
      </w:r>
      <w:bookmarkEnd w:id="3"/>
      <w:r w:rsidRPr="002A0553">
        <w:rPr>
          <w:rFonts w:ascii="Times New Roman" w:cs="Times New Roman" w:hAnsi="Times New Roman"/>
        </w:rPr>
        <w:t xml:space="preserve">, G. E. (2022). Role of event tourism in economic development. S. Arora e A. Sharma, Event Tourism in Asian Countries: Challenges and Prospects, Routledge, </w:t>
      </w:r>
      <w:r w:rsidRPr="002A0553">
        <w:rPr>
          <w:rFonts w:ascii="Times New Roman" w:cs="Times New Roman" w:hAnsi="Times New Roman"/>
        </w:rPr>
        <w:t xml:space="preserve">London. Available at: </w:t>
      </w:r>
      <w:hyperlink w:history="1" r:id="rId14">
        <w:r w:rsidRPr="002A0553">
          <w:rPr>
            <w:rStyle w:val="Hyperlink"/>
            <w:rFonts w:ascii="Times New Roman" w:cs="Times New Roman" w:hAnsi="Times New Roman"/>
          </w:rPr>
          <w:t>https://books.google.co.uk/books?hl=ro&amp;lr=&amp;id=IN9aEAAAQBAJ&amp;oi=fnd&amp;pg=PT236&amp;dq=Chon,+K.,+2018.+Event+Tourism:+Definition,+Evolution,+and+Research+Agenda&amp;ots=URZCUgPKwO&amp;sig=LGkwdyPZTQWM7Iu8WzEa_trwx5I#v=onepage&amp;q&amp;f=false</w:t>
        </w:r>
      </w:hyperlink>
      <w:r w:rsidR="00F35266">
        <w:rPr>
          <w:rFonts w:ascii="Times New Roman" w:cs="Times New Roman" w:hAnsi="Times New Roman"/>
        </w:rPr>
        <w:t xml:space="preserve"> (Accessed: 26 October 2024)</w:t>
      </w:r>
    </w:p>
    <w:p w:rsidR="002A0553" w:rsidRDefault="002A0553" w14:paraId="4CCC39AA"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Shone, A. and Parry, B., </w:t>
      </w:r>
      <w:r w:rsidRPr="002A0553">
        <w:rPr>
          <w:rFonts w:ascii="Times New Roman" w:cs="Times New Roman" w:hAnsi="Times New Roman"/>
        </w:rPr>
        <w:t>(</w:t>
      </w:r>
      <w:r w:rsidRPr="002A0553">
        <w:rPr>
          <w:rFonts w:ascii="Times New Roman" w:cs="Times New Roman" w:hAnsi="Times New Roman"/>
        </w:rPr>
        <w:t>2013</w:t>
      </w:r>
      <w:r w:rsidRPr="002A0553">
        <w:rPr>
          <w:rFonts w:ascii="Times New Roman" w:cs="Times New Roman" w:hAnsi="Times New Roman"/>
        </w:rPr>
        <w:t>)</w:t>
      </w:r>
      <w:r w:rsidRPr="002A0553">
        <w:rPr>
          <w:rFonts w:ascii="Times New Roman" w:cs="Times New Roman" w:hAnsi="Times New Roman"/>
        </w:rPr>
        <w:t>. Successful Event Management: A Practical Handbook. 4th ed. Andover: Cengage Learning.</w:t>
      </w:r>
    </w:p>
    <w:p w:rsidR="002A0553" w:rsidRDefault="002A0553" w14:paraId="66175070"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Silvers, J. R., </w:t>
      </w:r>
      <w:r w:rsidRPr="002A0553">
        <w:rPr>
          <w:rFonts w:ascii="Times New Roman" w:cs="Times New Roman" w:hAnsi="Times New Roman"/>
        </w:rPr>
        <w:t>(</w:t>
      </w:r>
      <w:r w:rsidRPr="002A0553">
        <w:rPr>
          <w:rFonts w:ascii="Times New Roman" w:cs="Times New Roman" w:hAnsi="Times New Roman"/>
        </w:rPr>
        <w:t>20</w:t>
      </w:r>
      <w:r w:rsidRPr="002A0553">
        <w:rPr>
          <w:rFonts w:ascii="Times New Roman" w:cs="Times New Roman" w:hAnsi="Times New Roman"/>
        </w:rPr>
        <w:t>07)</w:t>
      </w:r>
      <w:r w:rsidRPr="002A0553">
        <w:rPr>
          <w:rFonts w:ascii="Times New Roman" w:cs="Times New Roman" w:hAnsi="Times New Roman"/>
        </w:rPr>
        <w:t xml:space="preserve">. Risk Management for Meetings and Events. </w:t>
      </w:r>
      <w:r w:rsidRPr="002A0553">
        <w:rPr>
          <w:rFonts w:ascii="Times New Roman" w:cs="Times New Roman" w:hAnsi="Times New Roman"/>
        </w:rPr>
        <w:t>1st</w:t>
      </w:r>
      <w:r w:rsidRPr="002A0553">
        <w:rPr>
          <w:rFonts w:ascii="Times New Roman" w:cs="Times New Roman" w:hAnsi="Times New Roman"/>
        </w:rPr>
        <w:t xml:space="preserve"> ed. Oxford: Routledge.</w:t>
      </w:r>
    </w:p>
    <w:p w:rsidR="002A0553" w:rsidRDefault="002A0553" w14:paraId="37714B05" w14:textId="77777777"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 xml:space="preserve">Smith, A., </w:t>
      </w:r>
      <w:r w:rsidRPr="002A0553">
        <w:rPr>
          <w:rFonts w:ascii="Times New Roman" w:cs="Times New Roman" w:hAnsi="Times New Roman"/>
        </w:rPr>
        <w:t>(</w:t>
      </w:r>
      <w:r w:rsidRPr="002A0553">
        <w:rPr>
          <w:rFonts w:ascii="Times New Roman" w:cs="Times New Roman" w:hAnsi="Times New Roman"/>
        </w:rPr>
        <w:t>2012</w:t>
      </w:r>
      <w:r w:rsidRPr="002A0553">
        <w:rPr>
          <w:rFonts w:ascii="Times New Roman" w:cs="Times New Roman" w:hAnsi="Times New Roman"/>
        </w:rPr>
        <w:t>)</w:t>
      </w:r>
      <w:r w:rsidRPr="002A0553">
        <w:rPr>
          <w:rFonts w:ascii="Times New Roman" w:cs="Times New Roman" w:hAnsi="Times New Roman"/>
        </w:rPr>
        <w:t>. Events and Urban Regeneration: The Strategic Use of Events to Revitalise Cities. Oxford: Routledge.</w:t>
      </w:r>
    </w:p>
    <w:p w:rsidR="002A0553" w:rsidRDefault="002A0553" w14:paraId="1495C668" w14:textId="772A80EA" w:rsidP="00CF6374">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Van Winkle, C., &amp; Bueddefeld, J. (2020). Information and communication technology in event management. Handbook of e-Tourism, 1-22.</w:t>
      </w:r>
      <w:r w:rsidRPr="002A0553">
        <w:rPr>
          <w:rFonts w:ascii="Times New Roman" w:cs="Times New Roman" w:hAnsi="Times New Roman"/>
        </w:rPr>
        <w:t xml:space="preserve"> Available at:</w:t>
      </w:r>
      <w:r w:rsidRPr="00265FA3">
        <w:t xml:space="preserve"> </w:t>
      </w:r>
      <w:hyperlink w:history="1" r:id="rId15">
        <w:r w:rsidRPr="002A0553">
          <w:rPr>
            <w:rStyle w:val="Hyperlink"/>
            <w:rFonts w:ascii="Times New Roman" w:cs="Times New Roman" w:hAnsi="Times New Roman"/>
          </w:rPr>
          <w:t>https://scholar.google.co.uk/scholar?q=The+Role+of+Technology+in+Enhancing+Event+Experiences:+A+Study+on+Event+Management.&amp;hl=ro&amp;as_sdt=0&amp;as_vis=1&amp;oi=scholart</w:t>
        </w:r>
      </w:hyperlink>
      <w:r w:rsidR="00F35266">
        <w:rPr>
          <w:rFonts w:ascii="Times New Roman" w:cs="Times New Roman" w:hAnsi="Times New Roman"/>
        </w:rPr>
        <w:t xml:space="preserve"> (Accessed: 26 October 2024)</w:t>
      </w:r>
    </w:p>
    <w:p w:rsidR="002A0553" w:rsidRDefault="002A0553" w14:paraId="3DAA8490" w14:textId="45C7946C" w:rsidP="00CF6374" w:rsidRPr="002A0553">
      <w:pPr>
        <w:pStyle w:val="ListParagraph"/>
        <w:numPr>
          <w:ilvl w:val="0"/>
          <w:numId w:val="4"/>
        </w:numPr>
        <w:jc w:val="both"/>
        <w:spacing w:line="360" w:lineRule="auto"/>
        <w:rPr>
          <w:rFonts w:ascii="Times New Roman" w:cs="Times New Roman" w:hAnsi="Times New Roman"/>
        </w:rPr>
      </w:pPr>
      <w:r w:rsidRPr="002A0553">
        <w:rPr>
          <w:rFonts w:ascii="Times New Roman" w:cs="Times New Roman" w:hAnsi="Times New Roman"/>
        </w:rPr>
        <w:t>Williams, P. and Buswell,</w:t>
      </w:r>
      <w:r w:rsidRPr="002A0553">
        <w:rPr>
          <w:rFonts w:ascii="Times New Roman" w:cs="Times New Roman" w:hAnsi="Times New Roman"/>
        </w:rPr>
        <w:t xml:space="preserve"> (2003)</w:t>
      </w:r>
      <w:r w:rsidRPr="002A0553">
        <w:rPr>
          <w:rFonts w:ascii="Times New Roman" w:cs="Times New Roman" w:hAnsi="Times New Roman"/>
        </w:rPr>
        <w:t>. Service Quality in Leisure and Tourism. Oxford: Routledge.</w:t>
      </w:r>
    </w:p>
    <w:sectPr w:rsidR="002A0553" w:rsidRPr="002A0553" w:rsidSect="00F35266">
      <w:docGrid w:linePitch="360"/>
      <w:footerReference r:id="rId16" w:type="default"/>
      <w:pgNumType w:start="0"/>
      <w:pgSz w:w="11906" w:h="16838"/>
      <w:pgMar w:left="1440" w:right="1440" w:top="1440" w:bottom="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3FDE75" w14:textId="77777777" w:rsidR="00DA39E1" w:rsidRDefault="00DA39E1" w:rsidP="00F35266">
      <w:pPr>
        <w:spacing w:after="0" w:line="240" w:lineRule="auto"/>
      </w:pPr>
      <w:r>
        <w:separator/>
      </w:r>
    </w:p>
  </w:endnote>
  <w:endnote w:type="continuationSeparator" w:id="0">
    <w:p w14:paraId="0BDB61C6" w14:textId="77777777" w:rsidR="00DA39E1" w:rsidRDefault="00DA39E1" w:rsidP="00F35266">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5048897"/>
      <w:docPartObj>
        <w:docPartGallery w:val="Page Numbers (Bottom of Page)"/>
        <w:docPartUnique/>
      </w:docPartObj>
    </w:sdtPr>
    <w:sdtEndPr>
      <w:rPr>
        <w:noProof/>
      </w:rPr>
    </w:sdtEndPr>
    <w:sdtContent>
      <w:p w14:paraId="321D2021" w14:textId="6E0352C1" w:rsidR="00F35266" w:rsidRDefault="00F352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1BA679" w14:textId="77777777" w:rsidR="00F35266" w:rsidRDefault="00F35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5A477D" w14:textId="77777777" w:rsidR="00DA39E1" w:rsidRDefault="00DA39E1" w:rsidP="00F35266">
      <w:pPr>
        <w:spacing w:after="0" w:line="240" w:lineRule="auto"/>
      </w:pPr>
      <w:r>
        <w:separator/>
      </w:r>
    </w:p>
  </w:footnote>
  <w:footnote w:type="continuationSeparator" w:id="0">
    <w:p w14:paraId="292E321B" w14:textId="77777777" w:rsidR="00DA39E1" w:rsidRDefault="00DA39E1" w:rsidP="00F3526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C4C19B2"/>
    <w:tmpl w:val="D14A9D3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39A952A4"/>
    <w:tmpl w:val="28F475D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6B3A4F77"/>
    <w:tmpl w:val="C24084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71146807"/>
    <w:tmpl w:val="3E6E689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3">
    <w:abstractNumId w:val="3"/>
  </w:num>
  <w:num w:numId="4">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23446"/>
  <w15:chartTrackingRefBased/>
  <w15:docId w15:val="{2BD2B025-7E61-4E39-A6A3-907927253960}"/>
  <w:rsids>
    <w:rsidRoot val="00C63C1C"/>
    <w:rsid val="00102BA8"/>
    <w:rsid val="00111B62"/>
    <w:rsid val="00132380"/>
    <w:rsid val="001F4E83"/>
    <w:rsid val="00246D96"/>
    <w:rsid val="00247C2A"/>
    <w:rsid val="00265FA3"/>
    <w:rsid val="002A0553"/>
    <w:rsid val="00345E9C"/>
    <w:rsid val="00395D0A"/>
    <w:rsid val="00454519"/>
    <w:rsid val="004664BB"/>
    <w:rsid val="005545E9"/>
    <w:rsid val="00563CEF"/>
    <w:rsid val="005F5BAB"/>
    <w:rsid val="00672B20"/>
    <w:rsid val="00715790"/>
    <w:rsid val="008053F3"/>
    <w:rsid val="008D7276"/>
    <w:rsid val="00A536A7"/>
    <w:rsid val="00A60E88"/>
    <w:rsid val="00A96087"/>
    <w:rsid val="00B439C4"/>
    <w:rsid val="00BF5347"/>
    <w:rsid val="00C06F02"/>
    <w:rsid val="00C43131"/>
    <w:rsid val="00C63C1C"/>
    <w:rsid val="00CB02BD"/>
    <w:rsid val="00CF6374"/>
    <w:rsid val="00DA39E1"/>
    <w:rsid val="00E41C27"/>
    <w:rsid val="00F23023"/>
    <w:rsid val="00F35266"/>
    <w:rsid val="00FA21F5"/>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C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3C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3C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3C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3C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3C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3C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3C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3C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C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3C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3C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3C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3C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3C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3C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3C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3C1C"/>
    <w:rPr>
      <w:rFonts w:eastAsiaTheme="majorEastAsia" w:cstheme="majorBidi"/>
      <w:color w:val="272727" w:themeColor="text1" w:themeTint="D8"/>
    </w:rPr>
  </w:style>
  <w:style w:type="paragraph" w:styleId="Title">
    <w:name w:val="Title"/>
    <w:basedOn w:val="Normal"/>
    <w:next w:val="Normal"/>
    <w:link w:val="TitleChar"/>
    <w:uiPriority w:val="10"/>
    <w:qFormat/>
    <w:rsid w:val="00C63C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3C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3C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3C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3C1C"/>
    <w:pPr>
      <w:spacing w:before="160"/>
      <w:jc w:val="center"/>
    </w:pPr>
    <w:rPr>
      <w:i/>
      <w:iCs/>
      <w:color w:val="404040" w:themeColor="text1" w:themeTint="BF"/>
    </w:rPr>
  </w:style>
  <w:style w:type="character" w:customStyle="1" w:styleId="QuoteChar">
    <w:name w:val="Quote Char"/>
    <w:basedOn w:val="DefaultParagraphFont"/>
    <w:link w:val="Quote"/>
    <w:uiPriority w:val="29"/>
    <w:rsid w:val="00C63C1C"/>
    <w:rPr>
      <w:i/>
      <w:iCs/>
      <w:color w:val="404040" w:themeColor="text1" w:themeTint="BF"/>
    </w:rPr>
  </w:style>
  <w:style w:type="paragraph" w:styleId="ListParagraph">
    <w:name w:val="List Paragraph"/>
    <w:basedOn w:val="Normal"/>
    <w:uiPriority w:val="34"/>
    <w:qFormat/>
    <w:rsid w:val="00C63C1C"/>
    <w:pPr>
      <w:ind w:left="720"/>
      <w:contextualSpacing/>
    </w:pPr>
  </w:style>
  <w:style w:type="character" w:styleId="IntenseEmphasis">
    <w:name w:val="Intense Emphasis"/>
    <w:basedOn w:val="DefaultParagraphFont"/>
    <w:uiPriority w:val="21"/>
    <w:qFormat/>
    <w:rsid w:val="00C63C1C"/>
    <w:rPr>
      <w:i/>
      <w:iCs/>
      <w:color w:val="0F4761" w:themeColor="accent1" w:themeShade="BF"/>
    </w:rPr>
  </w:style>
  <w:style w:type="paragraph" w:styleId="IntenseQuote">
    <w:name w:val="Intense Quote"/>
    <w:basedOn w:val="Normal"/>
    <w:next w:val="Normal"/>
    <w:link w:val="IntenseQuoteChar"/>
    <w:uiPriority w:val="30"/>
    <w:qFormat/>
    <w:rsid w:val="00C63C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3C1C"/>
    <w:rPr>
      <w:i/>
      <w:iCs/>
      <w:color w:val="0F4761" w:themeColor="accent1" w:themeShade="BF"/>
    </w:rPr>
  </w:style>
  <w:style w:type="character" w:styleId="IntenseReference">
    <w:name w:val="Intense Reference"/>
    <w:basedOn w:val="DefaultParagraphFont"/>
    <w:uiPriority w:val="32"/>
    <w:qFormat/>
    <w:rsid w:val="00C63C1C"/>
    <w:rPr>
      <w:b/>
      <w:bCs/>
      <w:smallCaps/>
      <w:color w:val="0F4761" w:themeColor="accent1" w:themeShade="BF"/>
      <w:spacing w:val="5"/>
    </w:rPr>
  </w:style>
  <w:style w:type="character" w:styleId="Hyperlink">
    <w:name w:val="Hyperlink"/>
    <w:basedOn w:val="DefaultParagraphFont"/>
    <w:uiPriority w:val="99"/>
    <w:unhideWhenUsed/>
    <w:rsid w:val="00CF6374"/>
    <w:rPr>
      <w:color w:val="467886" w:themeColor="hyperlink"/>
      <w:u w:val="single"/>
    </w:rPr>
  </w:style>
  <w:style w:type="character" w:styleId="UnresolvedMention">
    <w:name w:val="Unresolved Mention"/>
    <w:basedOn w:val="DefaultParagraphFont"/>
    <w:uiPriority w:val="99"/>
    <w:semiHidden/>
    <w:unhideWhenUsed/>
    <w:rsid w:val="00CF6374"/>
    <w:rPr>
      <w:color w:val="605E5C"/>
      <w:shd w:val="clear" w:color="auto" w:fill="E1DFDD"/>
    </w:rPr>
  </w:style>
  <w:style w:type="paragraph" w:styleId="NoSpacing">
    <w:name w:val="No Spacing"/>
    <w:link w:val="NoSpacingChar"/>
    <w:uiPriority w:val="1"/>
    <w:qFormat/>
    <w:rsid w:val="00F3526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35266"/>
    <w:rPr>
      <w:rFonts w:eastAsiaTheme="minorEastAsia"/>
      <w:kern w:val="0"/>
      <w:sz w:val="22"/>
      <w:szCs w:val="22"/>
      <w:lang w:val="en-US"/>
      <w14:ligatures w14:val="none"/>
    </w:rPr>
  </w:style>
  <w:style w:type="paragraph" w:styleId="Header">
    <w:name w:val="header"/>
    <w:basedOn w:val="Normal"/>
    <w:link w:val="HeaderChar"/>
    <w:uiPriority w:val="99"/>
    <w:unhideWhenUsed/>
    <w:rsid w:val="00F35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266"/>
  </w:style>
  <w:style w:type="paragraph" w:styleId="Footer">
    <w:name w:val="footer"/>
    <w:basedOn w:val="Normal"/>
    <w:link w:val="FooterChar"/>
    <w:uiPriority w:val="99"/>
    <w:unhideWhenUsed/>
    <w:rsid w:val="00F35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lay.google.com/store/books/details/Jack_R_Meredith_Project_Management?id=l35zEAAAQBAJ&amp;hl=en_GB"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ylorfrancis.com/books/mono/10.4324/9780429023002/event-studies-stephen-page-donald-getz"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ylorfrancis.com/books/mono/10.4324/9781315815084/events-research-dorothy-fox-mary-beth-gouthro-john-brackstone-yeganeh-morakabati" TargetMode="External"/><Relationship Id="rId5" Type="http://schemas.openxmlformats.org/officeDocument/2006/relationships/footnotes" Target="footnotes.xml"/><Relationship Id="rId15" Type="http://schemas.openxmlformats.org/officeDocument/2006/relationships/hyperlink" Target="https://scholar.google.co.uk/scholar?q=The+Role+of+Technology+in+Enhancing+Event+Experiences:+A+Study+on+Event+Management.&amp;hl=ro&amp;as_sdt=0&amp;as_vis=1&amp;oi=scholart" TargetMode="External"/><Relationship Id="rId10" Type="http://schemas.openxmlformats.org/officeDocument/2006/relationships/hyperlink" Target="https://www.academia.edu/29403848/Bowdin_G_Allen_J_O_Toole_W_Harris_R_McDonnell_I_2006_Events_management" TargetMode="External"/><Relationship Id="rId4" Type="http://schemas.openxmlformats.org/officeDocument/2006/relationships/webSettings" Target="webSettings.xml"/><Relationship Id="rId9" Type="http://schemas.openxmlformats.org/officeDocument/2006/relationships/hyperlink" Target="https://www.researchgate.net/publication/372283591_The_impact_of_cultural_diversity_on_organizational_and_operational_risk_levels" TargetMode="External"/><Relationship Id="rId14" Type="http://schemas.openxmlformats.org/officeDocument/2006/relationships/hyperlink" Target="https://books.google.co.uk/books?hl=ro&amp;lr=&amp;id=IN9aEAAAQBAJ&amp;oi=fnd&amp;pg=PT236&amp;dq=Chon,+K.,+2018.+Event+Tourism:+Definition,+Evolution,+and+Research+Agenda&amp;ots=URZCUgPKwO&amp;sig=LGkwdyPZTQWM7Iu8WzEa_trwx5I#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331</TotalTime>
  <Pages>12</Pages>
  <Words>3812</Words>
  <Characters>21731</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Stoica</dc:creator>
  <cp:keywords/>
  <dc:description/>
  <cp:lastModifiedBy>Marius Stoica</cp:lastModifiedBy>
  <cp:revision>16</cp:revision>
  <dcterms:created xsi:type="dcterms:W3CDTF">2024-10-26T09:52:00Z</dcterms:created>
  <dcterms:modified xsi:type="dcterms:W3CDTF">2024-10-26T15:23:00Z</dcterms:modified>
</cp:coreProperties>
</file>