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BFB8F" w14:textId="77777777" w:rsidR="00D6770A" w:rsidRPr="002E30AD" w:rsidRDefault="00D6770A" w:rsidP="00D6770A">
      <w:pPr>
        <w:jc w:val="both"/>
        <w:rPr>
          <w:rFonts w:ascii="Arial" w:hAnsi="Arial" w:cs="Arial"/>
          <w:color w:val="ED7D31" w:themeColor="accent2"/>
        </w:rPr>
      </w:pPr>
    </w:p>
    <w:p w14:paraId="667F4036" w14:textId="77777777" w:rsidR="00B53E8E" w:rsidRPr="002E30AD" w:rsidRDefault="00B53E8E" w:rsidP="00D6770A">
      <w:pPr>
        <w:jc w:val="both"/>
        <w:rPr>
          <w:rFonts w:ascii="Arial" w:hAnsi="Arial" w:cs="Arial"/>
        </w:rPr>
      </w:pPr>
    </w:p>
    <w:p w14:paraId="3F466683" w14:textId="77777777" w:rsidR="00B53E8E" w:rsidRPr="002E30AD" w:rsidRDefault="00B53E8E" w:rsidP="00D6770A">
      <w:pPr>
        <w:jc w:val="both"/>
        <w:rPr>
          <w:rFonts w:ascii="Arial" w:hAnsi="Arial" w:cs="Arial"/>
        </w:rPr>
      </w:pPr>
    </w:p>
    <w:p w14:paraId="0B584046" w14:textId="77777777" w:rsidR="00B53E8E" w:rsidRPr="002E30AD" w:rsidRDefault="00B53E8E" w:rsidP="00D6770A">
      <w:pPr>
        <w:jc w:val="both"/>
        <w:rPr>
          <w:rFonts w:ascii="Arial" w:hAnsi="Arial" w:cs="Arial"/>
        </w:rPr>
      </w:pPr>
    </w:p>
    <w:p w14:paraId="31BF578B" w14:textId="77777777" w:rsidR="00B53E8E" w:rsidRPr="002E30AD" w:rsidRDefault="00B53E8E" w:rsidP="00524AE0">
      <w:pPr>
        <w:jc w:val="center"/>
        <w:rPr>
          <w:rFonts w:ascii="Arial" w:hAnsi="Arial" w:cs="Arial"/>
          <w:sz w:val="40"/>
          <w:szCs w:val="40"/>
        </w:rPr>
      </w:pPr>
    </w:p>
    <w:p w14:paraId="2F50148E" w14:textId="2C11EB50" w:rsidR="00B53E8E" w:rsidRPr="00435B1C" w:rsidRDefault="00D94676" w:rsidP="002E5D42">
      <w:pPr>
        <w:jc w:val="center"/>
        <w:rPr>
          <w:rFonts w:ascii="Arial" w:hAnsi="Arial" w:cs="Arial"/>
          <w:sz w:val="36"/>
          <w:szCs w:val="36"/>
        </w:rPr>
      </w:pPr>
      <w:r w:rsidRPr="00435B1C">
        <w:rPr>
          <w:rFonts w:ascii="Arial" w:hAnsi="Arial" w:cs="Arial"/>
          <w:sz w:val="36"/>
          <w:szCs w:val="36"/>
        </w:rPr>
        <w:t>Review the analyse the current challenges facing hotels in managing their employee turnover in the UK</w:t>
      </w:r>
    </w:p>
    <w:p w14:paraId="13596B4F" w14:textId="77777777" w:rsidR="00207CEA" w:rsidRPr="00435B1C" w:rsidRDefault="00207CEA" w:rsidP="00524AE0">
      <w:pPr>
        <w:jc w:val="center"/>
        <w:rPr>
          <w:rFonts w:ascii="Arial" w:hAnsi="Arial" w:cs="Arial"/>
          <w:sz w:val="40"/>
          <w:szCs w:val="40"/>
        </w:rPr>
      </w:pPr>
    </w:p>
    <w:p w14:paraId="054AFE6B" w14:textId="77777777" w:rsidR="00524AE0" w:rsidRPr="00435B1C" w:rsidRDefault="00524AE0" w:rsidP="00524AE0">
      <w:pPr>
        <w:jc w:val="center"/>
        <w:rPr>
          <w:rFonts w:ascii="Arial" w:hAnsi="Arial" w:cs="Arial"/>
          <w:sz w:val="40"/>
          <w:szCs w:val="40"/>
        </w:rPr>
      </w:pPr>
    </w:p>
    <w:p w14:paraId="41B2BCBB" w14:textId="77777777" w:rsidR="00524AE0" w:rsidRPr="002E30AD" w:rsidRDefault="00524AE0" w:rsidP="00524AE0">
      <w:pPr>
        <w:jc w:val="center"/>
        <w:rPr>
          <w:rFonts w:ascii="Arial" w:hAnsi="Arial" w:cs="Arial"/>
          <w:sz w:val="40"/>
          <w:szCs w:val="40"/>
        </w:rPr>
      </w:pPr>
    </w:p>
    <w:p w14:paraId="1E1916BB" w14:textId="77777777" w:rsidR="005D36D4" w:rsidRPr="002E30AD" w:rsidRDefault="005D36D4" w:rsidP="00524AE0">
      <w:pPr>
        <w:jc w:val="center"/>
        <w:rPr>
          <w:rFonts w:ascii="Arial" w:hAnsi="Arial" w:cs="Arial"/>
          <w:sz w:val="40"/>
          <w:szCs w:val="40"/>
        </w:rPr>
      </w:pPr>
    </w:p>
    <w:p w14:paraId="1702F529" w14:textId="77777777" w:rsidR="005D36D4" w:rsidRPr="002E30AD" w:rsidRDefault="005D36D4" w:rsidP="00524AE0">
      <w:pPr>
        <w:jc w:val="center"/>
        <w:rPr>
          <w:rFonts w:ascii="Arial" w:hAnsi="Arial" w:cs="Arial"/>
          <w:sz w:val="40"/>
          <w:szCs w:val="40"/>
        </w:rPr>
      </w:pPr>
    </w:p>
    <w:p w14:paraId="4C027779" w14:textId="77777777" w:rsidR="005D36D4" w:rsidRPr="002E30AD" w:rsidRDefault="005D36D4" w:rsidP="00524AE0">
      <w:pPr>
        <w:jc w:val="center"/>
        <w:rPr>
          <w:rFonts w:ascii="Arial" w:hAnsi="Arial" w:cs="Arial"/>
          <w:sz w:val="40"/>
          <w:szCs w:val="40"/>
        </w:rPr>
      </w:pPr>
    </w:p>
    <w:p w14:paraId="55A196FD" w14:textId="77777777" w:rsidR="005D36D4" w:rsidRPr="002E30AD" w:rsidRDefault="005D36D4" w:rsidP="00524AE0">
      <w:pPr>
        <w:jc w:val="center"/>
        <w:rPr>
          <w:rFonts w:ascii="Arial" w:hAnsi="Arial" w:cs="Arial"/>
          <w:sz w:val="40"/>
          <w:szCs w:val="40"/>
        </w:rPr>
      </w:pPr>
    </w:p>
    <w:p w14:paraId="2120DB5C" w14:textId="716E5904" w:rsidR="00207CEA" w:rsidRPr="002E30AD" w:rsidRDefault="00207CEA" w:rsidP="00D6770A">
      <w:pPr>
        <w:jc w:val="both"/>
        <w:rPr>
          <w:rFonts w:ascii="Arial" w:hAnsi="Arial" w:cs="Arial"/>
          <w:sz w:val="32"/>
          <w:szCs w:val="32"/>
        </w:rPr>
      </w:pPr>
      <w:r w:rsidRPr="002E30AD">
        <w:rPr>
          <w:rFonts w:ascii="Arial" w:hAnsi="Arial" w:cs="Arial"/>
          <w:sz w:val="32"/>
          <w:szCs w:val="32"/>
        </w:rPr>
        <w:t>Ioana Geanina Soare</w:t>
      </w:r>
    </w:p>
    <w:p w14:paraId="6125A05C" w14:textId="4DD3E94A" w:rsidR="00207CEA" w:rsidRPr="002E30AD" w:rsidRDefault="00207CEA" w:rsidP="00D6770A">
      <w:pPr>
        <w:jc w:val="both"/>
        <w:rPr>
          <w:rFonts w:ascii="Arial" w:hAnsi="Arial" w:cs="Arial"/>
          <w:sz w:val="32"/>
          <w:szCs w:val="32"/>
        </w:rPr>
      </w:pPr>
      <w:r w:rsidRPr="002E30AD">
        <w:rPr>
          <w:rFonts w:ascii="Arial" w:hAnsi="Arial" w:cs="Arial"/>
          <w:sz w:val="32"/>
          <w:szCs w:val="32"/>
        </w:rPr>
        <w:t>2028168</w:t>
      </w:r>
    </w:p>
    <w:p w14:paraId="3FA7BFDA" w14:textId="77777777" w:rsidR="005D36D4" w:rsidRDefault="005D36D4" w:rsidP="00D6770A">
      <w:pPr>
        <w:jc w:val="both"/>
        <w:rPr>
          <w:rFonts w:ascii="Arial" w:hAnsi="Arial" w:cs="Arial"/>
          <w:sz w:val="32"/>
          <w:szCs w:val="32"/>
        </w:rPr>
      </w:pPr>
    </w:p>
    <w:p w14:paraId="34A06760" w14:textId="77777777" w:rsidR="00435B1C" w:rsidRDefault="00435B1C" w:rsidP="00D6770A">
      <w:pPr>
        <w:jc w:val="both"/>
        <w:rPr>
          <w:rFonts w:ascii="Arial" w:hAnsi="Arial" w:cs="Arial"/>
          <w:sz w:val="32"/>
          <w:szCs w:val="32"/>
        </w:rPr>
      </w:pPr>
    </w:p>
    <w:p w14:paraId="1513931D" w14:textId="77777777" w:rsidR="00435B1C" w:rsidRPr="002E30AD" w:rsidRDefault="00435B1C" w:rsidP="00D6770A">
      <w:pPr>
        <w:jc w:val="both"/>
        <w:rPr>
          <w:rFonts w:ascii="Arial" w:hAnsi="Arial" w:cs="Arial"/>
          <w:sz w:val="32"/>
          <w:szCs w:val="32"/>
        </w:rPr>
      </w:pPr>
    </w:p>
    <w:p w14:paraId="65C20D4D" w14:textId="23466E9E" w:rsidR="00207CEA" w:rsidRPr="002E30AD" w:rsidRDefault="005A38F7" w:rsidP="00D6770A">
      <w:pPr>
        <w:jc w:val="both"/>
        <w:rPr>
          <w:rFonts w:ascii="Arial" w:hAnsi="Arial" w:cs="Arial"/>
          <w:sz w:val="32"/>
          <w:szCs w:val="32"/>
        </w:rPr>
      </w:pPr>
      <w:r w:rsidRPr="002E30AD">
        <w:rPr>
          <w:rFonts w:ascii="Arial" w:hAnsi="Arial" w:cs="Arial"/>
          <w:sz w:val="32"/>
          <w:szCs w:val="32"/>
        </w:rPr>
        <w:t>Personnel Resourcing &amp;</w:t>
      </w:r>
      <w:r w:rsidR="00A608C1" w:rsidRPr="002E30AD">
        <w:rPr>
          <w:rFonts w:ascii="Arial" w:hAnsi="Arial" w:cs="Arial"/>
          <w:sz w:val="32"/>
          <w:szCs w:val="32"/>
        </w:rPr>
        <w:t xml:space="preserve"> Development</w:t>
      </w:r>
    </w:p>
    <w:p w14:paraId="2582EEDF" w14:textId="59F49C10" w:rsidR="00A608C1" w:rsidRPr="002E30AD" w:rsidRDefault="00A608C1" w:rsidP="00D6770A">
      <w:pPr>
        <w:jc w:val="both"/>
        <w:rPr>
          <w:rFonts w:ascii="Arial" w:hAnsi="Arial" w:cs="Arial"/>
          <w:sz w:val="32"/>
          <w:szCs w:val="32"/>
        </w:rPr>
      </w:pPr>
      <w:r w:rsidRPr="002E30AD">
        <w:rPr>
          <w:rFonts w:ascii="Arial" w:hAnsi="Arial" w:cs="Arial"/>
          <w:sz w:val="32"/>
          <w:szCs w:val="32"/>
        </w:rPr>
        <w:t>BMIH5005</w:t>
      </w:r>
    </w:p>
    <w:p w14:paraId="520A3765" w14:textId="168B5189" w:rsidR="0084739B" w:rsidRPr="002E30AD" w:rsidRDefault="0084739B" w:rsidP="00D6770A">
      <w:pPr>
        <w:jc w:val="both"/>
        <w:rPr>
          <w:rFonts w:ascii="Arial" w:hAnsi="Arial" w:cs="Arial"/>
          <w:sz w:val="32"/>
          <w:szCs w:val="32"/>
        </w:rPr>
      </w:pPr>
      <w:r w:rsidRPr="002E30AD">
        <w:rPr>
          <w:rFonts w:ascii="Arial" w:hAnsi="Arial" w:cs="Arial"/>
          <w:sz w:val="32"/>
          <w:szCs w:val="32"/>
        </w:rPr>
        <w:t>Kathryn Roberts</w:t>
      </w:r>
    </w:p>
    <w:p w14:paraId="38B95083" w14:textId="77777777" w:rsidR="00B53E8E" w:rsidRPr="002E30AD" w:rsidRDefault="00B53E8E" w:rsidP="00D6770A">
      <w:pPr>
        <w:jc w:val="both"/>
        <w:rPr>
          <w:rFonts w:ascii="Arial" w:hAnsi="Arial" w:cs="Arial"/>
          <w:sz w:val="32"/>
          <w:szCs w:val="32"/>
        </w:rPr>
      </w:pPr>
    </w:p>
    <w:p w14:paraId="4F1B2AE5" w14:textId="77777777" w:rsidR="00B53E8E" w:rsidRPr="002E30AD" w:rsidRDefault="00B53E8E" w:rsidP="00D6770A">
      <w:pPr>
        <w:jc w:val="both"/>
        <w:rPr>
          <w:rFonts w:ascii="Arial" w:hAnsi="Arial" w:cs="Arial"/>
        </w:rPr>
      </w:pPr>
    </w:p>
    <w:p w14:paraId="18AEE951" w14:textId="77777777" w:rsidR="00B53E8E" w:rsidRPr="002E30AD" w:rsidRDefault="00B53E8E" w:rsidP="00D6770A">
      <w:pPr>
        <w:jc w:val="both"/>
        <w:rPr>
          <w:rFonts w:ascii="Arial" w:hAnsi="Arial" w:cs="Arial"/>
        </w:rPr>
      </w:pPr>
    </w:p>
    <w:p w14:paraId="1E94CBD8" w14:textId="738B2345" w:rsidR="00E52AA8" w:rsidRDefault="004467B5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 organisations</w:t>
      </w:r>
      <w:r w:rsidR="002976F6">
        <w:rPr>
          <w:rFonts w:ascii="Arial" w:hAnsi="Arial" w:cs="Arial"/>
          <w:sz w:val="24"/>
          <w:szCs w:val="24"/>
        </w:rPr>
        <w:t xml:space="preserve"> that can most effectively </w:t>
      </w:r>
      <w:r w:rsidR="004D02D3">
        <w:rPr>
          <w:rFonts w:ascii="Arial" w:hAnsi="Arial" w:cs="Arial"/>
          <w:sz w:val="24"/>
          <w:szCs w:val="24"/>
        </w:rPr>
        <w:t>attract, develop, and retain the best human resources will ha</w:t>
      </w:r>
      <w:r w:rsidR="00197C42">
        <w:rPr>
          <w:rFonts w:ascii="Arial" w:hAnsi="Arial" w:cs="Arial"/>
          <w:sz w:val="24"/>
          <w:szCs w:val="24"/>
        </w:rPr>
        <w:t>v</w:t>
      </w:r>
      <w:r w:rsidR="004D02D3">
        <w:rPr>
          <w:rFonts w:ascii="Arial" w:hAnsi="Arial" w:cs="Arial"/>
          <w:sz w:val="24"/>
          <w:szCs w:val="24"/>
        </w:rPr>
        <w:t>e the biggest economic</w:t>
      </w:r>
      <w:r w:rsidR="003574F8">
        <w:rPr>
          <w:rFonts w:ascii="Arial" w:hAnsi="Arial" w:cs="Arial"/>
          <w:sz w:val="24"/>
          <w:szCs w:val="24"/>
        </w:rPr>
        <w:t xml:space="preserve"> and strategic advantage in the future (Smith and Kelly, 1997).</w:t>
      </w:r>
    </w:p>
    <w:p w14:paraId="59ED89F4" w14:textId="4A570679" w:rsidR="003574F8" w:rsidRDefault="003574F8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Human resource management, according to Armstrong and Taylor (2020)</w:t>
      </w:r>
      <w:r w:rsidR="00E61FDC">
        <w:rPr>
          <w:rFonts w:ascii="Arial" w:hAnsi="Arial" w:cs="Arial"/>
          <w:sz w:val="24"/>
          <w:szCs w:val="24"/>
        </w:rPr>
        <w:t xml:space="preserve">, is the function of a company that manages all aspects of its </w:t>
      </w:r>
      <w:r w:rsidR="008C432C">
        <w:rPr>
          <w:rFonts w:ascii="Arial" w:hAnsi="Arial" w:cs="Arial"/>
          <w:sz w:val="24"/>
          <w:szCs w:val="24"/>
        </w:rPr>
        <w:t>employees</w:t>
      </w:r>
      <w:r w:rsidR="00E61FDC">
        <w:rPr>
          <w:rFonts w:ascii="Arial" w:hAnsi="Arial" w:cs="Arial"/>
          <w:sz w:val="24"/>
          <w:szCs w:val="24"/>
        </w:rPr>
        <w:t xml:space="preserve">. </w:t>
      </w:r>
      <w:r w:rsidR="003D7B85">
        <w:rPr>
          <w:rFonts w:ascii="Arial" w:hAnsi="Arial" w:cs="Arial"/>
          <w:sz w:val="24"/>
          <w:szCs w:val="24"/>
        </w:rPr>
        <w:t xml:space="preserve">At the same time, HR department ensures that employees </w:t>
      </w:r>
      <w:r w:rsidR="008C432C">
        <w:rPr>
          <w:rFonts w:ascii="Arial" w:hAnsi="Arial" w:cs="Arial"/>
          <w:sz w:val="24"/>
          <w:szCs w:val="24"/>
        </w:rPr>
        <w:t>can</w:t>
      </w:r>
      <w:r w:rsidR="003D7B85">
        <w:rPr>
          <w:rFonts w:ascii="Arial" w:hAnsi="Arial" w:cs="Arial"/>
          <w:sz w:val="24"/>
          <w:szCs w:val="24"/>
        </w:rPr>
        <w:t xml:space="preserve"> contribute effectively and efficiently</w:t>
      </w:r>
      <w:r w:rsidR="00DE4618">
        <w:rPr>
          <w:rFonts w:ascii="Arial" w:hAnsi="Arial" w:cs="Arial"/>
          <w:sz w:val="24"/>
          <w:szCs w:val="24"/>
        </w:rPr>
        <w:t>, contributing to the company’s strategic direction.</w:t>
      </w:r>
    </w:p>
    <w:p w14:paraId="666E041E" w14:textId="6873C860" w:rsidR="00DE4618" w:rsidRDefault="00E46446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human resources department is critical to the employee lifecycle process’ success. An employee</w:t>
      </w:r>
      <w:r w:rsidR="00471110">
        <w:rPr>
          <w:rFonts w:ascii="Arial" w:hAnsi="Arial" w:cs="Arial"/>
          <w:sz w:val="24"/>
          <w:szCs w:val="24"/>
        </w:rPr>
        <w:t xml:space="preserve">’s journey with a company is referred to as the employee lifecycle (Torrington </w:t>
      </w:r>
      <w:r w:rsidR="0071751B" w:rsidRPr="0071751B">
        <w:rPr>
          <w:rFonts w:ascii="Arial" w:hAnsi="Arial" w:cs="Arial"/>
          <w:i/>
          <w:iCs/>
          <w:sz w:val="24"/>
          <w:szCs w:val="24"/>
        </w:rPr>
        <w:t>et al., 2</w:t>
      </w:r>
      <w:r w:rsidR="0071751B">
        <w:rPr>
          <w:rFonts w:ascii="Arial" w:hAnsi="Arial" w:cs="Arial"/>
          <w:sz w:val="24"/>
          <w:szCs w:val="24"/>
        </w:rPr>
        <w:t>020).</w:t>
      </w:r>
    </w:p>
    <w:p w14:paraId="5A675AA8" w14:textId="417D0709" w:rsidR="00714682" w:rsidRDefault="00714682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essay’s </w:t>
      </w:r>
      <w:r w:rsidR="007654FF">
        <w:rPr>
          <w:rFonts w:ascii="Arial" w:hAnsi="Arial" w:cs="Arial"/>
          <w:sz w:val="24"/>
          <w:szCs w:val="24"/>
        </w:rPr>
        <w:t xml:space="preserve">aims are to research the causes for employee turnover within UK’s </w:t>
      </w:r>
      <w:r w:rsidR="000B32CE">
        <w:rPr>
          <w:rFonts w:ascii="Arial" w:hAnsi="Arial" w:cs="Arial"/>
          <w:sz w:val="24"/>
          <w:szCs w:val="24"/>
        </w:rPr>
        <w:t>hospitality</w:t>
      </w:r>
      <w:r w:rsidR="007654FF">
        <w:rPr>
          <w:rFonts w:ascii="Arial" w:hAnsi="Arial" w:cs="Arial"/>
          <w:sz w:val="24"/>
          <w:szCs w:val="24"/>
        </w:rPr>
        <w:t xml:space="preserve"> industry and to find out how those factors affected the employee’s lifecycle </w:t>
      </w:r>
      <w:r w:rsidR="000B32CE">
        <w:rPr>
          <w:rFonts w:ascii="Arial" w:hAnsi="Arial" w:cs="Arial"/>
          <w:sz w:val="24"/>
          <w:szCs w:val="24"/>
        </w:rPr>
        <w:t>in the last years.</w:t>
      </w:r>
    </w:p>
    <w:p w14:paraId="074EB56A" w14:textId="4CD109EC" w:rsidR="00F50C04" w:rsidRDefault="00085CAA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One of the key concerns of the hospitality sector is employee retention</w:t>
      </w:r>
      <w:r w:rsidR="008B1511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8B1511">
        <w:rPr>
          <w:rFonts w:ascii="Arial" w:hAnsi="Arial" w:cs="Arial"/>
          <w:sz w:val="24"/>
          <w:szCs w:val="24"/>
        </w:rPr>
        <w:t>Ratewal</w:t>
      </w:r>
      <w:proofErr w:type="spellEnd"/>
      <w:r w:rsidR="008B1511">
        <w:rPr>
          <w:rFonts w:ascii="Arial" w:hAnsi="Arial" w:cs="Arial"/>
          <w:sz w:val="24"/>
          <w:szCs w:val="24"/>
        </w:rPr>
        <w:t xml:space="preserve">, 2019). </w:t>
      </w:r>
      <w:r w:rsidR="00F10B25" w:rsidRPr="00C47D6B">
        <w:rPr>
          <w:rFonts w:ascii="Arial" w:hAnsi="Arial" w:cs="Arial"/>
          <w:sz w:val="24"/>
          <w:szCs w:val="24"/>
        </w:rPr>
        <w:t>Employee retention has long been a popular practice</w:t>
      </w:r>
      <w:r w:rsidR="00375E9E" w:rsidRPr="00C47D6B">
        <w:rPr>
          <w:rFonts w:ascii="Arial" w:hAnsi="Arial" w:cs="Arial"/>
          <w:sz w:val="24"/>
          <w:szCs w:val="24"/>
        </w:rPr>
        <w:t xml:space="preserve">. This is a well-known industry with a significant employee turnover. </w:t>
      </w:r>
      <w:r w:rsidR="00CE67EB">
        <w:rPr>
          <w:rFonts w:ascii="Arial" w:hAnsi="Arial" w:cs="Arial"/>
          <w:sz w:val="24"/>
          <w:szCs w:val="24"/>
        </w:rPr>
        <w:t>According to a survey (Birkin, 2019), the hotel industry in the United Kingdom has a 70 percent yearly workforce retention rate.</w:t>
      </w:r>
    </w:p>
    <w:p w14:paraId="171B1EDD" w14:textId="3DDB8DE6" w:rsidR="002C2AE8" w:rsidRDefault="002C2AE8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Having a high worker turnover rate can have </w:t>
      </w:r>
      <w:r w:rsidR="009A4E39">
        <w:rPr>
          <w:rFonts w:ascii="Arial" w:hAnsi="Arial" w:cs="Arial"/>
          <w:sz w:val="24"/>
          <w:szCs w:val="24"/>
        </w:rPr>
        <w:t>several</w:t>
      </w:r>
      <w:r>
        <w:rPr>
          <w:rFonts w:ascii="Arial" w:hAnsi="Arial" w:cs="Arial"/>
          <w:sz w:val="24"/>
          <w:szCs w:val="24"/>
        </w:rPr>
        <w:t xml:space="preserve"> negative repercussions in the hospitality industry.</w:t>
      </w:r>
      <w:r w:rsidR="00D55BB9">
        <w:rPr>
          <w:rFonts w:ascii="Arial" w:hAnsi="Arial" w:cs="Arial"/>
          <w:sz w:val="24"/>
          <w:szCs w:val="24"/>
        </w:rPr>
        <w:t xml:space="preserve"> </w:t>
      </w:r>
      <w:r w:rsidR="008D39E4">
        <w:rPr>
          <w:rFonts w:ascii="Arial" w:hAnsi="Arial" w:cs="Arial"/>
          <w:sz w:val="24"/>
          <w:szCs w:val="24"/>
        </w:rPr>
        <w:t xml:space="preserve">Finding, </w:t>
      </w:r>
      <w:r w:rsidR="002B0853">
        <w:rPr>
          <w:rFonts w:ascii="Arial" w:hAnsi="Arial" w:cs="Arial"/>
          <w:sz w:val="24"/>
          <w:szCs w:val="24"/>
        </w:rPr>
        <w:t>hiring, and traini</w:t>
      </w:r>
      <w:r w:rsidR="00FD1AEF">
        <w:rPr>
          <w:rFonts w:ascii="Arial" w:hAnsi="Arial" w:cs="Arial"/>
          <w:sz w:val="24"/>
          <w:szCs w:val="24"/>
        </w:rPr>
        <w:t>n</w:t>
      </w:r>
      <w:r w:rsidR="00FE6F0B">
        <w:rPr>
          <w:rFonts w:ascii="Arial" w:hAnsi="Arial" w:cs="Arial"/>
          <w:sz w:val="24"/>
          <w:szCs w:val="24"/>
        </w:rPr>
        <w:t xml:space="preserve">g new employees is expensive. </w:t>
      </w:r>
      <w:r w:rsidR="00842677" w:rsidRPr="00C47D6B">
        <w:rPr>
          <w:rFonts w:ascii="Arial" w:hAnsi="Arial" w:cs="Arial"/>
          <w:sz w:val="24"/>
          <w:szCs w:val="24"/>
        </w:rPr>
        <w:t>According to</w:t>
      </w:r>
      <w:r w:rsidR="000D332F" w:rsidRPr="00C47D6B">
        <w:rPr>
          <w:rFonts w:ascii="Arial" w:hAnsi="Arial" w:cs="Arial"/>
          <w:sz w:val="24"/>
          <w:szCs w:val="24"/>
        </w:rPr>
        <w:t xml:space="preserve"> </w:t>
      </w:r>
      <w:r w:rsidR="00EA52DD" w:rsidRPr="00C47D6B">
        <w:rPr>
          <w:rFonts w:ascii="Arial" w:hAnsi="Arial" w:cs="Arial"/>
          <w:sz w:val="24"/>
          <w:szCs w:val="24"/>
        </w:rPr>
        <w:t>Blythe</w:t>
      </w:r>
      <w:r w:rsidR="00842677" w:rsidRPr="00C47D6B">
        <w:rPr>
          <w:rFonts w:ascii="Arial" w:hAnsi="Arial" w:cs="Arial"/>
          <w:sz w:val="24"/>
          <w:szCs w:val="24"/>
        </w:rPr>
        <w:t xml:space="preserve"> </w:t>
      </w:r>
      <w:r w:rsidR="00842677">
        <w:rPr>
          <w:rFonts w:ascii="Arial" w:hAnsi="Arial" w:cs="Arial"/>
          <w:sz w:val="24"/>
          <w:szCs w:val="24"/>
        </w:rPr>
        <w:t>(</w:t>
      </w:r>
      <w:r w:rsidR="00EA52DD">
        <w:rPr>
          <w:rFonts w:ascii="Arial" w:hAnsi="Arial" w:cs="Arial"/>
          <w:sz w:val="24"/>
          <w:szCs w:val="24"/>
        </w:rPr>
        <w:t>2021)</w:t>
      </w:r>
      <w:r w:rsidR="00842677">
        <w:rPr>
          <w:rFonts w:ascii="Arial" w:hAnsi="Arial" w:cs="Arial"/>
          <w:sz w:val="24"/>
          <w:szCs w:val="24"/>
        </w:rPr>
        <w:t>, the hospital</w:t>
      </w:r>
      <w:r w:rsidR="00C47D6B">
        <w:rPr>
          <w:rFonts w:ascii="Arial" w:hAnsi="Arial" w:cs="Arial"/>
          <w:sz w:val="24"/>
          <w:szCs w:val="24"/>
        </w:rPr>
        <w:t>ity industry will cost 275 million pounds a year due to lack of manpower.</w:t>
      </w:r>
    </w:p>
    <w:p w14:paraId="0721FAB0" w14:textId="322268DF" w:rsidR="00EA52DD" w:rsidRDefault="009A4E39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Nel </w:t>
      </w:r>
      <w:r w:rsidRPr="00E34546">
        <w:rPr>
          <w:rFonts w:ascii="Arial" w:hAnsi="Arial" w:cs="Arial"/>
          <w:i/>
          <w:iCs/>
          <w:sz w:val="24"/>
          <w:szCs w:val="24"/>
        </w:rPr>
        <w:t>et al</w:t>
      </w:r>
      <w:r>
        <w:rPr>
          <w:rFonts w:ascii="Arial" w:hAnsi="Arial" w:cs="Arial"/>
          <w:sz w:val="24"/>
          <w:szCs w:val="24"/>
        </w:rPr>
        <w:t>. (2014), human capital is the only</w:t>
      </w:r>
      <w:r w:rsidR="00987DCE">
        <w:rPr>
          <w:rFonts w:ascii="Arial" w:hAnsi="Arial" w:cs="Arial"/>
          <w:sz w:val="24"/>
          <w:szCs w:val="24"/>
        </w:rPr>
        <w:t xml:space="preserve"> long-term source of </w:t>
      </w:r>
      <w:r w:rsidR="00E26F35">
        <w:rPr>
          <w:rFonts w:ascii="Arial" w:hAnsi="Arial" w:cs="Arial"/>
          <w:sz w:val="24"/>
          <w:szCs w:val="24"/>
        </w:rPr>
        <w:t>competitive</w:t>
      </w:r>
      <w:r w:rsidR="00987DCE">
        <w:rPr>
          <w:rFonts w:ascii="Arial" w:hAnsi="Arial" w:cs="Arial"/>
          <w:sz w:val="24"/>
          <w:szCs w:val="24"/>
        </w:rPr>
        <w:t xml:space="preserve"> advantage in the industry. Their research also shows that the only way to put a company ahead</w:t>
      </w:r>
      <w:r w:rsidR="003618EB">
        <w:rPr>
          <w:rFonts w:ascii="Arial" w:hAnsi="Arial" w:cs="Arial"/>
          <w:sz w:val="24"/>
          <w:szCs w:val="24"/>
        </w:rPr>
        <w:t xml:space="preserve"> of the competition is to value its people resources, they will work to their utmost ability for the organisation’s benefit.</w:t>
      </w:r>
    </w:p>
    <w:p w14:paraId="6681F427" w14:textId="4EDB81D3" w:rsidR="00E26F35" w:rsidRPr="0072134E" w:rsidRDefault="00CD7771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2134E">
        <w:rPr>
          <w:rFonts w:ascii="Arial" w:hAnsi="Arial" w:cs="Arial"/>
          <w:sz w:val="24"/>
          <w:szCs w:val="24"/>
        </w:rPr>
        <w:t>According to Fallon (2010), the main reasons for the high turnover of employees in the hospitality industry are long</w:t>
      </w:r>
      <w:r w:rsidR="00E14AA9" w:rsidRPr="0072134E">
        <w:rPr>
          <w:rFonts w:ascii="Arial" w:hAnsi="Arial" w:cs="Arial"/>
          <w:sz w:val="24"/>
          <w:szCs w:val="24"/>
        </w:rPr>
        <w:t xml:space="preserve"> </w:t>
      </w:r>
      <w:r w:rsidR="0072134E" w:rsidRPr="0072134E">
        <w:rPr>
          <w:rFonts w:ascii="Arial" w:hAnsi="Arial" w:cs="Arial"/>
          <w:sz w:val="24"/>
          <w:szCs w:val="24"/>
        </w:rPr>
        <w:t>working</w:t>
      </w:r>
      <w:r w:rsidR="00E14AA9" w:rsidRPr="0072134E">
        <w:rPr>
          <w:rFonts w:ascii="Arial" w:hAnsi="Arial" w:cs="Arial"/>
          <w:sz w:val="24"/>
          <w:szCs w:val="24"/>
        </w:rPr>
        <w:t xml:space="preserve"> hours, rudeness towards managers, high work pressure and overwork, low wages</w:t>
      </w:r>
      <w:r w:rsidR="0072134E" w:rsidRPr="0072134E">
        <w:rPr>
          <w:rFonts w:ascii="Arial" w:hAnsi="Arial" w:cs="Arial"/>
          <w:sz w:val="24"/>
          <w:szCs w:val="24"/>
        </w:rPr>
        <w:t xml:space="preserve">, and manual labour. </w:t>
      </w:r>
    </w:p>
    <w:p w14:paraId="64C02D21" w14:textId="2D570A8D" w:rsidR="00E854AA" w:rsidRDefault="00E854AA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High turnover in </w:t>
      </w:r>
      <w:r w:rsidR="009340A4">
        <w:rPr>
          <w:rFonts w:ascii="Arial" w:hAnsi="Arial" w:cs="Arial"/>
          <w:sz w:val="24"/>
          <w:szCs w:val="24"/>
        </w:rPr>
        <w:t>any organisation</w:t>
      </w:r>
      <w:r w:rsidR="00B572F3">
        <w:rPr>
          <w:rFonts w:ascii="Arial" w:hAnsi="Arial" w:cs="Arial"/>
          <w:sz w:val="24"/>
          <w:szCs w:val="24"/>
        </w:rPr>
        <w:t xml:space="preserve"> has a negative impact </w:t>
      </w:r>
      <w:r w:rsidR="00A24121">
        <w:rPr>
          <w:rFonts w:ascii="Arial" w:hAnsi="Arial" w:cs="Arial"/>
          <w:sz w:val="24"/>
          <w:szCs w:val="24"/>
        </w:rPr>
        <w:t xml:space="preserve">on its competitiveness and profitability. </w:t>
      </w:r>
      <w:r w:rsidR="0072134E">
        <w:rPr>
          <w:rFonts w:ascii="Arial" w:hAnsi="Arial" w:cs="Arial"/>
          <w:sz w:val="24"/>
          <w:szCs w:val="24"/>
        </w:rPr>
        <w:t xml:space="preserve">In consequence, </w:t>
      </w:r>
      <w:r w:rsidR="00C7582C">
        <w:rPr>
          <w:rFonts w:ascii="Arial" w:hAnsi="Arial" w:cs="Arial"/>
          <w:sz w:val="24"/>
          <w:szCs w:val="24"/>
        </w:rPr>
        <w:t xml:space="preserve">it is critical to identify the turnover’s causes and to </w:t>
      </w:r>
      <w:r w:rsidR="00C7582C">
        <w:rPr>
          <w:rFonts w:ascii="Arial" w:hAnsi="Arial" w:cs="Arial"/>
          <w:sz w:val="24"/>
          <w:szCs w:val="24"/>
        </w:rPr>
        <w:lastRenderedPageBreak/>
        <w:t xml:space="preserve">develop workforce retention tactics. </w:t>
      </w:r>
      <w:r w:rsidR="002D382F">
        <w:rPr>
          <w:rFonts w:ascii="Arial" w:hAnsi="Arial" w:cs="Arial"/>
          <w:sz w:val="24"/>
          <w:szCs w:val="24"/>
        </w:rPr>
        <w:t xml:space="preserve">According to Ezeuduji and Mbane (2017), </w:t>
      </w:r>
      <w:r w:rsidR="00FD41E7">
        <w:rPr>
          <w:rFonts w:ascii="Arial" w:hAnsi="Arial" w:cs="Arial"/>
          <w:sz w:val="24"/>
          <w:szCs w:val="24"/>
        </w:rPr>
        <w:t xml:space="preserve">excessive worker turnover in the hotel industry is caused by poor compensation compared to the quantity of work, fewer promotional </w:t>
      </w:r>
      <w:r w:rsidR="00DA300B">
        <w:rPr>
          <w:rFonts w:ascii="Arial" w:hAnsi="Arial" w:cs="Arial"/>
          <w:sz w:val="24"/>
          <w:szCs w:val="24"/>
        </w:rPr>
        <w:t xml:space="preserve">possibilities, long </w:t>
      </w:r>
      <w:r w:rsidR="00604D9F">
        <w:rPr>
          <w:rFonts w:ascii="Arial" w:hAnsi="Arial" w:cs="Arial"/>
          <w:sz w:val="24"/>
          <w:szCs w:val="24"/>
        </w:rPr>
        <w:t>shifts</w:t>
      </w:r>
      <w:r w:rsidR="00DA300B">
        <w:rPr>
          <w:rFonts w:ascii="Arial" w:hAnsi="Arial" w:cs="Arial"/>
          <w:sz w:val="24"/>
          <w:szCs w:val="24"/>
        </w:rPr>
        <w:t xml:space="preserve">, and a lack of respect. Employee turnover is also influenced by the work environment, </w:t>
      </w:r>
      <w:r w:rsidR="002E1796">
        <w:rPr>
          <w:rFonts w:ascii="Arial" w:hAnsi="Arial" w:cs="Arial"/>
          <w:sz w:val="24"/>
          <w:szCs w:val="24"/>
        </w:rPr>
        <w:t>job stress, social relationships, salary, and job satisfaction.</w:t>
      </w:r>
    </w:p>
    <w:p w14:paraId="380727E3" w14:textId="5CE4DF26" w:rsidR="0078544A" w:rsidRDefault="008A7591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Karatepe (</w:t>
      </w:r>
      <w:r w:rsidR="00225C8A">
        <w:rPr>
          <w:rFonts w:ascii="Arial" w:hAnsi="Arial" w:cs="Arial"/>
          <w:sz w:val="24"/>
          <w:szCs w:val="24"/>
        </w:rPr>
        <w:t>2013) stated</w:t>
      </w:r>
      <w:r>
        <w:rPr>
          <w:rFonts w:ascii="Arial" w:hAnsi="Arial" w:cs="Arial"/>
          <w:sz w:val="24"/>
          <w:szCs w:val="24"/>
        </w:rPr>
        <w:t xml:space="preserve"> that before hiring</w:t>
      </w:r>
      <w:r w:rsidR="008E08ED">
        <w:rPr>
          <w:rFonts w:ascii="Arial" w:hAnsi="Arial" w:cs="Arial"/>
          <w:sz w:val="24"/>
          <w:szCs w:val="24"/>
        </w:rPr>
        <w:t xml:space="preserve">, </w:t>
      </w:r>
      <w:r w:rsidR="0078544A">
        <w:rPr>
          <w:rFonts w:ascii="Arial" w:hAnsi="Arial" w:cs="Arial"/>
          <w:sz w:val="24"/>
          <w:szCs w:val="24"/>
        </w:rPr>
        <w:t>to reduce the risk of early termination, employers need to ensure that the candidate’s goals and careers plans are aligned with the company’s culture.</w:t>
      </w:r>
    </w:p>
    <w:p w14:paraId="609C840B" w14:textId="3F6A0B80" w:rsidR="0080160E" w:rsidRPr="00D06A74" w:rsidRDefault="0078544A" w:rsidP="00225C8A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Maintenance, job satisfaction and quality, affects wages. According to </w:t>
      </w:r>
      <w:r w:rsidR="00E77F34">
        <w:rPr>
          <w:rFonts w:ascii="Arial" w:hAnsi="Arial" w:cs="Arial"/>
          <w:sz w:val="24"/>
          <w:szCs w:val="24"/>
        </w:rPr>
        <w:t>Gallagher (2016), fair wages help to improve recruitment and reduce employee turnover</w:t>
      </w:r>
      <w:r w:rsidR="00225C8A">
        <w:rPr>
          <w:rFonts w:ascii="Arial" w:hAnsi="Arial" w:cs="Arial"/>
          <w:sz w:val="24"/>
          <w:szCs w:val="24"/>
        </w:rPr>
        <w:t>. In addition, it was found that when the salary was not compared to the relative job, the turnover rate was high, so they felt a sense of exploitation and eventually decided to leave.</w:t>
      </w:r>
    </w:p>
    <w:p w14:paraId="3CEE50A7" w14:textId="1904901F" w:rsidR="008D6DF8" w:rsidRDefault="00900C56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Every person </w:t>
      </w:r>
      <w:r w:rsidR="00361BE0">
        <w:rPr>
          <w:rFonts w:ascii="Arial" w:hAnsi="Arial" w:cs="Arial"/>
          <w:sz w:val="24"/>
          <w:szCs w:val="24"/>
        </w:rPr>
        <w:t>travels</w:t>
      </w:r>
      <w:r>
        <w:rPr>
          <w:rFonts w:ascii="Arial" w:hAnsi="Arial" w:cs="Arial"/>
          <w:sz w:val="24"/>
          <w:szCs w:val="24"/>
        </w:rPr>
        <w:t xml:space="preserve"> on a journey within an organisation</w:t>
      </w:r>
      <w:r w:rsidR="001403C7">
        <w:rPr>
          <w:rFonts w:ascii="Arial" w:hAnsi="Arial" w:cs="Arial"/>
          <w:sz w:val="24"/>
          <w:szCs w:val="24"/>
        </w:rPr>
        <w:t>, traveling through various stages. It begins the moment they become aware of the company</w:t>
      </w:r>
      <w:r w:rsidR="00DF0D71">
        <w:rPr>
          <w:rFonts w:ascii="Arial" w:hAnsi="Arial" w:cs="Arial"/>
          <w:sz w:val="24"/>
          <w:szCs w:val="24"/>
        </w:rPr>
        <w:t xml:space="preserve"> and continues until they leave. This is a proven method known as the employee lifecycle model, which is a visualisation tool used to </w:t>
      </w:r>
      <w:r w:rsidR="0031160A">
        <w:rPr>
          <w:rFonts w:ascii="Arial" w:hAnsi="Arial" w:cs="Arial"/>
          <w:sz w:val="24"/>
          <w:szCs w:val="24"/>
        </w:rPr>
        <w:t>track how an employee interacts with their employer at various periods of their employment (CIPD, 2021).</w:t>
      </w:r>
    </w:p>
    <w:p w14:paraId="078B912D" w14:textId="4DB41924" w:rsidR="000E19B3" w:rsidRDefault="000E19B3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Building a company’s reputation and recruiting employees is a significant and a costly task. When a company discovers a means to keep people and its bran</w:t>
      </w:r>
      <w:r w:rsidR="00160E38">
        <w:rPr>
          <w:rFonts w:ascii="Arial" w:hAnsi="Arial" w:cs="Arial"/>
          <w:sz w:val="24"/>
          <w:szCs w:val="24"/>
        </w:rPr>
        <w:t>d’s reputation increases organically, it can redirect resources to other aspects of the organisation.</w:t>
      </w:r>
    </w:p>
    <w:p w14:paraId="1458EA5E" w14:textId="6AE6948C" w:rsidR="00A66C21" w:rsidRDefault="00A66C21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terms of brand </w:t>
      </w:r>
      <w:r w:rsidR="0094661B">
        <w:rPr>
          <w:rFonts w:ascii="Arial" w:hAnsi="Arial" w:cs="Arial"/>
          <w:sz w:val="24"/>
          <w:szCs w:val="24"/>
        </w:rPr>
        <w:t>attractiveness, the employee lifecycle should begin when they become aware of a brand (Qualtrics, 2022)</w:t>
      </w:r>
      <w:r w:rsidR="00A54AB7">
        <w:rPr>
          <w:rFonts w:ascii="Arial" w:hAnsi="Arial" w:cs="Arial"/>
          <w:sz w:val="24"/>
          <w:szCs w:val="24"/>
        </w:rPr>
        <w:t xml:space="preserve">, have a </w:t>
      </w:r>
      <w:r w:rsidR="00225C8A">
        <w:rPr>
          <w:rFonts w:ascii="Arial" w:hAnsi="Arial" w:cs="Arial"/>
          <w:sz w:val="24"/>
          <w:szCs w:val="24"/>
        </w:rPr>
        <w:t>favourable</w:t>
      </w:r>
      <w:r w:rsidR="00A54AB7">
        <w:rPr>
          <w:rFonts w:ascii="Arial" w:hAnsi="Arial" w:cs="Arial"/>
          <w:sz w:val="24"/>
          <w:szCs w:val="24"/>
        </w:rPr>
        <w:t xml:space="preserve"> experience with it, and consider</w:t>
      </w:r>
      <w:r w:rsidR="00EF485C">
        <w:rPr>
          <w:rFonts w:ascii="Arial" w:hAnsi="Arial" w:cs="Arial"/>
          <w:sz w:val="24"/>
          <w:szCs w:val="24"/>
        </w:rPr>
        <w:t xml:space="preserve"> pursuing a </w:t>
      </w:r>
      <w:r w:rsidR="000D2E13">
        <w:rPr>
          <w:rFonts w:ascii="Arial" w:hAnsi="Arial" w:cs="Arial"/>
          <w:sz w:val="24"/>
          <w:szCs w:val="24"/>
        </w:rPr>
        <w:t>c</w:t>
      </w:r>
      <w:r w:rsidR="00EF485C">
        <w:rPr>
          <w:rFonts w:ascii="Arial" w:hAnsi="Arial" w:cs="Arial"/>
          <w:sz w:val="24"/>
          <w:szCs w:val="24"/>
        </w:rPr>
        <w:t xml:space="preserve">areer there. As a result, developing </w:t>
      </w:r>
      <w:r w:rsidR="002B164D">
        <w:rPr>
          <w:rFonts w:ascii="Arial" w:hAnsi="Arial" w:cs="Arial"/>
          <w:sz w:val="24"/>
          <w:szCs w:val="24"/>
        </w:rPr>
        <w:t>a strong brand with the correct image that is consistent to the</w:t>
      </w:r>
      <w:r w:rsidR="000D2E13">
        <w:rPr>
          <w:rFonts w:ascii="Arial" w:hAnsi="Arial" w:cs="Arial"/>
          <w:sz w:val="24"/>
          <w:szCs w:val="24"/>
        </w:rPr>
        <w:t xml:space="preserve"> firm’s goal, vision, and values will attract the best applicants to the organisation.</w:t>
      </w:r>
    </w:p>
    <w:p w14:paraId="30CF414F" w14:textId="3819287A" w:rsidR="00F5399B" w:rsidRDefault="000D2E13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first step in the recruitment process</w:t>
      </w:r>
      <w:r w:rsidR="002A7636">
        <w:rPr>
          <w:rFonts w:ascii="Arial" w:hAnsi="Arial" w:cs="Arial"/>
          <w:sz w:val="24"/>
          <w:szCs w:val="24"/>
        </w:rPr>
        <w:t xml:space="preserve"> is to create a job ad that explains what an organisation does, its mission, </w:t>
      </w:r>
      <w:r w:rsidR="006D0705">
        <w:rPr>
          <w:rFonts w:ascii="Arial" w:hAnsi="Arial" w:cs="Arial"/>
          <w:sz w:val="24"/>
          <w:szCs w:val="24"/>
        </w:rPr>
        <w:t>and its brand. Companies must provide present employees and potential job candidates</w:t>
      </w:r>
      <w:r w:rsidR="0008215D">
        <w:rPr>
          <w:rFonts w:ascii="Arial" w:hAnsi="Arial" w:cs="Arial"/>
          <w:sz w:val="24"/>
          <w:szCs w:val="24"/>
        </w:rPr>
        <w:t xml:space="preserve"> a package that makes them a desirable employer, which should include development possibilities, the overall working environment, </w:t>
      </w:r>
      <w:r w:rsidR="002E2550">
        <w:rPr>
          <w:rFonts w:ascii="Arial" w:hAnsi="Arial" w:cs="Arial"/>
          <w:sz w:val="24"/>
          <w:szCs w:val="24"/>
        </w:rPr>
        <w:t>the company’s culture, the wage, and bonuses offered (Horn, 2009).</w:t>
      </w:r>
    </w:p>
    <w:p w14:paraId="27B18EC0" w14:textId="1E8483F6" w:rsidR="00E90DA5" w:rsidRDefault="00E90DA5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Onboarding refers </w:t>
      </w:r>
      <w:r w:rsidR="00D51832">
        <w:rPr>
          <w:rFonts w:ascii="Arial" w:hAnsi="Arial" w:cs="Arial"/>
          <w:sz w:val="24"/>
          <w:szCs w:val="24"/>
        </w:rPr>
        <w:t>to the time it takes a new hire to get up to speed with the procedures,</w:t>
      </w:r>
      <w:r w:rsidR="00F67FF3">
        <w:rPr>
          <w:rFonts w:ascii="Arial" w:hAnsi="Arial" w:cs="Arial"/>
          <w:sz w:val="24"/>
          <w:szCs w:val="24"/>
        </w:rPr>
        <w:t xml:space="preserve"> </w:t>
      </w:r>
      <w:r w:rsidR="00D51832">
        <w:rPr>
          <w:rFonts w:ascii="Arial" w:hAnsi="Arial" w:cs="Arial"/>
          <w:sz w:val="24"/>
          <w:szCs w:val="24"/>
        </w:rPr>
        <w:t xml:space="preserve">and expectations of the </w:t>
      </w:r>
      <w:r w:rsidR="00B25B08">
        <w:rPr>
          <w:rFonts w:ascii="Arial" w:hAnsi="Arial" w:cs="Arial"/>
          <w:sz w:val="24"/>
          <w:szCs w:val="24"/>
        </w:rPr>
        <w:t>r</w:t>
      </w:r>
      <w:r w:rsidR="00D51832">
        <w:rPr>
          <w:rFonts w:ascii="Arial" w:hAnsi="Arial" w:cs="Arial"/>
          <w:sz w:val="24"/>
          <w:szCs w:val="24"/>
        </w:rPr>
        <w:t>ole, from their first day</w:t>
      </w:r>
      <w:r w:rsidR="00B66B4B">
        <w:rPr>
          <w:rFonts w:ascii="Arial" w:hAnsi="Arial" w:cs="Arial"/>
          <w:sz w:val="24"/>
          <w:szCs w:val="24"/>
        </w:rPr>
        <w:t xml:space="preserve"> on the job to full productivity (Moon, 2018). New recruits will require training and assistance </w:t>
      </w:r>
      <w:r w:rsidR="008449E3">
        <w:rPr>
          <w:rFonts w:ascii="Arial" w:hAnsi="Arial" w:cs="Arial"/>
          <w:sz w:val="24"/>
          <w:szCs w:val="24"/>
        </w:rPr>
        <w:t>as they carve out their own niche and form new relationships.</w:t>
      </w:r>
    </w:p>
    <w:p w14:paraId="1CE56602" w14:textId="13EB01BF" w:rsidR="007E6215" w:rsidRDefault="007E6215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Teams grow smarter and happier when a company encourages continued professional development.</w:t>
      </w:r>
      <w:r w:rsidR="00C45416">
        <w:rPr>
          <w:rFonts w:ascii="Arial" w:hAnsi="Arial" w:cs="Arial"/>
          <w:sz w:val="24"/>
          <w:szCs w:val="24"/>
        </w:rPr>
        <w:t xml:space="preserve"> Employee development also involves how productive they are, how they engage in a team, </w:t>
      </w:r>
      <w:r w:rsidR="00D033A7">
        <w:rPr>
          <w:rFonts w:ascii="Arial" w:hAnsi="Arial" w:cs="Arial"/>
          <w:sz w:val="24"/>
          <w:szCs w:val="24"/>
        </w:rPr>
        <w:t>how they are trained and promoted, and how satisfied they are with their jobs (</w:t>
      </w:r>
      <w:proofErr w:type="spellStart"/>
      <w:r w:rsidR="00D033A7">
        <w:rPr>
          <w:rFonts w:ascii="Arial" w:hAnsi="Arial" w:cs="Arial"/>
          <w:sz w:val="24"/>
          <w:szCs w:val="24"/>
        </w:rPr>
        <w:t>Zigarmi</w:t>
      </w:r>
      <w:proofErr w:type="spellEnd"/>
      <w:r w:rsidR="00D033A7">
        <w:rPr>
          <w:rFonts w:ascii="Arial" w:hAnsi="Arial" w:cs="Arial"/>
          <w:sz w:val="24"/>
          <w:szCs w:val="24"/>
        </w:rPr>
        <w:t xml:space="preserve"> </w:t>
      </w:r>
      <w:r w:rsidR="00D033A7" w:rsidRPr="00D033A7">
        <w:rPr>
          <w:rFonts w:ascii="Arial" w:hAnsi="Arial" w:cs="Arial"/>
          <w:i/>
          <w:iCs/>
          <w:sz w:val="24"/>
          <w:szCs w:val="24"/>
        </w:rPr>
        <w:t>et al</w:t>
      </w:r>
      <w:r w:rsidR="00D033A7">
        <w:rPr>
          <w:rFonts w:ascii="Arial" w:hAnsi="Arial" w:cs="Arial"/>
          <w:sz w:val="24"/>
          <w:szCs w:val="24"/>
        </w:rPr>
        <w:t>., 2009).</w:t>
      </w:r>
    </w:p>
    <w:p w14:paraId="76811410" w14:textId="7480E7E6" w:rsidR="008F7827" w:rsidRDefault="00807DD4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goal is to keep </w:t>
      </w:r>
      <w:r w:rsidR="00B250AE">
        <w:rPr>
          <w:rFonts w:ascii="Arial" w:hAnsi="Arial" w:cs="Arial"/>
          <w:sz w:val="24"/>
          <w:szCs w:val="24"/>
        </w:rPr>
        <w:t xml:space="preserve">personnel after they have </w:t>
      </w:r>
      <w:r w:rsidR="007A7653">
        <w:rPr>
          <w:rFonts w:ascii="Arial" w:hAnsi="Arial" w:cs="Arial"/>
          <w:sz w:val="24"/>
          <w:szCs w:val="24"/>
        </w:rPr>
        <w:t xml:space="preserve">been thoroughly trained and incorporated </w:t>
      </w:r>
      <w:r w:rsidR="00F77F61">
        <w:rPr>
          <w:rFonts w:ascii="Arial" w:hAnsi="Arial" w:cs="Arial"/>
          <w:sz w:val="24"/>
          <w:szCs w:val="24"/>
        </w:rPr>
        <w:t>into the organisation. It is significantly</w:t>
      </w:r>
      <w:r w:rsidR="00510E70">
        <w:rPr>
          <w:rFonts w:ascii="Arial" w:hAnsi="Arial" w:cs="Arial"/>
          <w:sz w:val="24"/>
          <w:szCs w:val="24"/>
        </w:rPr>
        <w:t xml:space="preserve"> less expensive to invest in maintaining </w:t>
      </w:r>
      <w:r w:rsidR="007B5AB9">
        <w:rPr>
          <w:rFonts w:ascii="Arial" w:hAnsi="Arial" w:cs="Arial"/>
          <w:sz w:val="24"/>
          <w:szCs w:val="24"/>
        </w:rPr>
        <w:t>talent than it is to recruit new ones (Urquhart, 2022).</w:t>
      </w:r>
    </w:p>
    <w:p w14:paraId="034B643B" w14:textId="402B01A7" w:rsidR="007B5AB9" w:rsidRDefault="00F21F1F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Burnout is a phenomenon that is a key role</w:t>
      </w:r>
      <w:r w:rsidR="00152239">
        <w:rPr>
          <w:rFonts w:ascii="Arial" w:hAnsi="Arial" w:cs="Arial"/>
          <w:sz w:val="24"/>
          <w:szCs w:val="24"/>
        </w:rPr>
        <w:t xml:space="preserve"> in low employee retention in the hospitality </w:t>
      </w:r>
      <w:r w:rsidR="00BC0561">
        <w:rPr>
          <w:rFonts w:ascii="Arial" w:hAnsi="Arial" w:cs="Arial"/>
          <w:sz w:val="24"/>
          <w:szCs w:val="24"/>
        </w:rPr>
        <w:t xml:space="preserve">business, </w:t>
      </w:r>
      <w:r w:rsidR="00280862">
        <w:rPr>
          <w:rFonts w:ascii="Arial" w:hAnsi="Arial" w:cs="Arial"/>
          <w:sz w:val="24"/>
          <w:szCs w:val="24"/>
        </w:rPr>
        <w:t>even though</w:t>
      </w:r>
      <w:r w:rsidR="006C5ADC">
        <w:rPr>
          <w:rFonts w:ascii="Arial" w:hAnsi="Arial" w:cs="Arial"/>
          <w:sz w:val="24"/>
          <w:szCs w:val="24"/>
        </w:rPr>
        <w:t xml:space="preserve"> it is not classified as a medical illness. </w:t>
      </w:r>
      <w:r w:rsidR="00890398">
        <w:rPr>
          <w:rFonts w:ascii="Arial" w:hAnsi="Arial" w:cs="Arial"/>
          <w:sz w:val="24"/>
          <w:szCs w:val="24"/>
        </w:rPr>
        <w:t>T</w:t>
      </w:r>
      <w:r w:rsidR="00F72285">
        <w:rPr>
          <w:rFonts w:ascii="Arial" w:hAnsi="Arial" w:cs="Arial"/>
          <w:sz w:val="24"/>
          <w:szCs w:val="24"/>
        </w:rPr>
        <w:t xml:space="preserve">he World Health Organisation (2019) </w:t>
      </w:r>
      <w:r w:rsidR="00890398">
        <w:rPr>
          <w:rFonts w:ascii="Arial" w:hAnsi="Arial" w:cs="Arial"/>
          <w:sz w:val="24"/>
          <w:szCs w:val="24"/>
        </w:rPr>
        <w:t xml:space="preserve">defined it </w:t>
      </w:r>
      <w:r w:rsidR="00F72285">
        <w:rPr>
          <w:rFonts w:ascii="Arial" w:hAnsi="Arial" w:cs="Arial"/>
          <w:sz w:val="24"/>
          <w:szCs w:val="24"/>
        </w:rPr>
        <w:t xml:space="preserve">as a syndrome caused </w:t>
      </w:r>
      <w:r w:rsidR="00016442">
        <w:rPr>
          <w:rFonts w:ascii="Arial" w:hAnsi="Arial" w:cs="Arial"/>
          <w:sz w:val="24"/>
          <w:szCs w:val="24"/>
        </w:rPr>
        <w:t xml:space="preserve">by </w:t>
      </w:r>
      <w:r w:rsidR="00EB0779">
        <w:rPr>
          <w:rFonts w:ascii="Arial" w:hAnsi="Arial" w:cs="Arial"/>
          <w:sz w:val="24"/>
          <w:szCs w:val="24"/>
        </w:rPr>
        <w:t>stressful workplace situations.</w:t>
      </w:r>
      <w:r w:rsidR="00DD3EE1">
        <w:rPr>
          <w:rFonts w:ascii="Arial" w:hAnsi="Arial" w:cs="Arial"/>
          <w:sz w:val="24"/>
          <w:szCs w:val="24"/>
        </w:rPr>
        <w:t xml:space="preserve"> </w:t>
      </w:r>
      <w:r w:rsidR="000A7D7C">
        <w:rPr>
          <w:rFonts w:ascii="Arial" w:hAnsi="Arial" w:cs="Arial"/>
          <w:sz w:val="24"/>
          <w:szCs w:val="24"/>
        </w:rPr>
        <w:t xml:space="preserve">It is not unexpected </w:t>
      </w:r>
      <w:r w:rsidR="00EE03CF">
        <w:rPr>
          <w:rFonts w:ascii="Arial" w:hAnsi="Arial" w:cs="Arial"/>
          <w:sz w:val="24"/>
          <w:szCs w:val="24"/>
        </w:rPr>
        <w:t xml:space="preserve">that the hospitality sector </w:t>
      </w:r>
      <w:r w:rsidR="00BC59DF">
        <w:rPr>
          <w:rFonts w:ascii="Arial" w:hAnsi="Arial" w:cs="Arial"/>
          <w:sz w:val="24"/>
          <w:szCs w:val="24"/>
        </w:rPr>
        <w:t>is associated with burnout syndrome because it is a high-stress</w:t>
      </w:r>
      <w:r w:rsidR="00BF3EE1">
        <w:rPr>
          <w:rFonts w:ascii="Arial" w:hAnsi="Arial" w:cs="Arial"/>
          <w:sz w:val="24"/>
          <w:szCs w:val="24"/>
        </w:rPr>
        <w:t xml:space="preserve"> environment </w:t>
      </w:r>
      <w:r w:rsidR="00C4628D">
        <w:rPr>
          <w:rFonts w:ascii="Arial" w:hAnsi="Arial" w:cs="Arial"/>
          <w:sz w:val="24"/>
          <w:szCs w:val="24"/>
        </w:rPr>
        <w:t>that requires long hours and hard effort.</w:t>
      </w:r>
    </w:p>
    <w:p w14:paraId="13F9EBD9" w14:textId="15C54A46" w:rsidR="00531CBB" w:rsidRDefault="0042040E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an employer, </w:t>
      </w:r>
      <w:r w:rsidR="00893807">
        <w:rPr>
          <w:rFonts w:ascii="Arial" w:hAnsi="Arial" w:cs="Arial"/>
          <w:sz w:val="24"/>
          <w:szCs w:val="24"/>
        </w:rPr>
        <w:t xml:space="preserve">you must be aware of the symptoms that an employee is </w:t>
      </w:r>
      <w:r w:rsidR="00652E52">
        <w:rPr>
          <w:rFonts w:ascii="Arial" w:hAnsi="Arial" w:cs="Arial"/>
          <w:sz w:val="24"/>
          <w:szCs w:val="24"/>
        </w:rPr>
        <w:t xml:space="preserve">burning out and what you can do </w:t>
      </w:r>
      <w:r w:rsidR="001E41AC">
        <w:rPr>
          <w:rFonts w:ascii="Arial" w:hAnsi="Arial" w:cs="Arial"/>
          <w:sz w:val="24"/>
          <w:szCs w:val="24"/>
        </w:rPr>
        <w:t xml:space="preserve">to assist prevent this from happening before you lose </w:t>
      </w:r>
      <w:r w:rsidR="00EE600C">
        <w:rPr>
          <w:rFonts w:ascii="Arial" w:hAnsi="Arial" w:cs="Arial"/>
          <w:sz w:val="24"/>
          <w:szCs w:val="24"/>
        </w:rPr>
        <w:t xml:space="preserve">valuable employees. </w:t>
      </w:r>
      <w:r w:rsidR="00327777">
        <w:rPr>
          <w:rFonts w:ascii="Arial" w:hAnsi="Arial" w:cs="Arial"/>
          <w:sz w:val="24"/>
          <w:szCs w:val="24"/>
        </w:rPr>
        <w:t xml:space="preserve">Employees leave for a variety of reasons, including retirement, a new job, education, </w:t>
      </w:r>
      <w:r w:rsidR="00872695">
        <w:rPr>
          <w:rFonts w:ascii="Arial" w:hAnsi="Arial" w:cs="Arial"/>
          <w:sz w:val="24"/>
          <w:szCs w:val="24"/>
        </w:rPr>
        <w:t xml:space="preserve">or personal reasons. It is vital for a company to understand why employees </w:t>
      </w:r>
      <w:r w:rsidR="008E21F1">
        <w:rPr>
          <w:rFonts w:ascii="Arial" w:hAnsi="Arial" w:cs="Arial"/>
          <w:sz w:val="24"/>
          <w:szCs w:val="24"/>
        </w:rPr>
        <w:t xml:space="preserve">are departing </w:t>
      </w:r>
      <w:r w:rsidR="00874ECA">
        <w:rPr>
          <w:rFonts w:ascii="Arial" w:hAnsi="Arial" w:cs="Arial"/>
          <w:sz w:val="24"/>
          <w:szCs w:val="24"/>
        </w:rPr>
        <w:t>to</w:t>
      </w:r>
      <w:r w:rsidR="008E21F1">
        <w:rPr>
          <w:rFonts w:ascii="Arial" w:hAnsi="Arial" w:cs="Arial"/>
          <w:sz w:val="24"/>
          <w:szCs w:val="24"/>
        </w:rPr>
        <w:t xml:space="preserve"> intervene and increase retention rates. Employees who had </w:t>
      </w:r>
      <w:r w:rsidR="00A14DA2">
        <w:rPr>
          <w:rFonts w:ascii="Arial" w:hAnsi="Arial" w:cs="Arial"/>
          <w:sz w:val="24"/>
          <w:szCs w:val="24"/>
        </w:rPr>
        <w:t xml:space="preserve">a </w:t>
      </w:r>
      <w:r w:rsidR="00403408">
        <w:rPr>
          <w:rFonts w:ascii="Arial" w:hAnsi="Arial" w:cs="Arial"/>
          <w:sz w:val="24"/>
          <w:szCs w:val="24"/>
        </w:rPr>
        <w:t>favourable</w:t>
      </w:r>
      <w:r w:rsidR="00A14DA2">
        <w:rPr>
          <w:rFonts w:ascii="Arial" w:hAnsi="Arial" w:cs="Arial"/>
          <w:sz w:val="24"/>
          <w:szCs w:val="24"/>
        </w:rPr>
        <w:t xml:space="preserve"> leaving experience are nearly three times more likely to recommend their company</w:t>
      </w:r>
      <w:r w:rsidR="000834D8">
        <w:rPr>
          <w:rFonts w:ascii="Arial" w:hAnsi="Arial" w:cs="Arial"/>
          <w:sz w:val="24"/>
          <w:szCs w:val="24"/>
        </w:rPr>
        <w:t xml:space="preserve"> than those who had a negative or neutral experience (</w:t>
      </w:r>
      <w:proofErr w:type="spellStart"/>
      <w:r w:rsidR="000834D8">
        <w:rPr>
          <w:rFonts w:ascii="Arial" w:hAnsi="Arial" w:cs="Arial"/>
          <w:sz w:val="24"/>
          <w:szCs w:val="24"/>
        </w:rPr>
        <w:t>Weinhold</w:t>
      </w:r>
      <w:proofErr w:type="spellEnd"/>
      <w:r w:rsidR="000834D8">
        <w:rPr>
          <w:rFonts w:ascii="Arial" w:hAnsi="Arial" w:cs="Arial"/>
          <w:sz w:val="24"/>
          <w:szCs w:val="24"/>
        </w:rPr>
        <w:t>, 2018)</w:t>
      </w:r>
      <w:r w:rsidR="00874ECA">
        <w:rPr>
          <w:rFonts w:ascii="Arial" w:hAnsi="Arial" w:cs="Arial"/>
          <w:sz w:val="24"/>
          <w:szCs w:val="24"/>
        </w:rPr>
        <w:t>.</w:t>
      </w:r>
    </w:p>
    <w:p w14:paraId="3C07D838" w14:textId="1E397D1D" w:rsidR="00412C3C" w:rsidRDefault="00CA6EBB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Similarly, the consequences of Brexit are still being felt. More than 92.000</w:t>
      </w:r>
      <w:r w:rsidR="001A393E">
        <w:rPr>
          <w:rFonts w:ascii="Arial" w:hAnsi="Arial" w:cs="Arial"/>
          <w:sz w:val="24"/>
          <w:szCs w:val="24"/>
        </w:rPr>
        <w:t xml:space="preserve"> EU workers are expected to have deserted the hotel industry, according to Price (2021).</w:t>
      </w:r>
    </w:p>
    <w:p w14:paraId="070755C4" w14:textId="5A94BE3C" w:rsidR="00403408" w:rsidRDefault="0097745B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COVID-19 is a global threat to global health and the economy. Workers and employers face a variety of spe</w:t>
      </w:r>
      <w:r w:rsidR="00CF1EC8">
        <w:rPr>
          <w:rFonts w:ascii="Arial" w:hAnsi="Arial" w:cs="Arial"/>
          <w:sz w:val="24"/>
          <w:szCs w:val="24"/>
        </w:rPr>
        <w:t>cific challenges related to the closure of businesses and their sectors. The individual populations of redundant workers have become remote w</w:t>
      </w:r>
      <w:r w:rsidR="0085086D">
        <w:rPr>
          <w:rFonts w:ascii="Arial" w:hAnsi="Arial" w:cs="Arial"/>
          <w:sz w:val="24"/>
          <w:szCs w:val="24"/>
        </w:rPr>
        <w:t xml:space="preserve">orkers, critically ill or life-sustaining workers (paramedics and food workers) or </w:t>
      </w:r>
      <w:r w:rsidR="0085086D">
        <w:rPr>
          <w:rFonts w:ascii="Arial" w:hAnsi="Arial" w:cs="Arial"/>
          <w:sz w:val="24"/>
          <w:szCs w:val="24"/>
        </w:rPr>
        <w:lastRenderedPageBreak/>
        <w:t>duplicate</w:t>
      </w:r>
      <w:r w:rsidR="00316BA9">
        <w:rPr>
          <w:rFonts w:ascii="Arial" w:hAnsi="Arial" w:cs="Arial"/>
          <w:sz w:val="24"/>
          <w:szCs w:val="24"/>
        </w:rPr>
        <w:t xml:space="preserve"> workers seeking national alternatives of employment benefits (Kniffin </w:t>
      </w:r>
      <w:r w:rsidR="00316BA9" w:rsidRPr="00316BA9">
        <w:rPr>
          <w:rFonts w:ascii="Arial" w:hAnsi="Arial" w:cs="Arial"/>
          <w:i/>
          <w:iCs/>
          <w:sz w:val="24"/>
          <w:szCs w:val="24"/>
        </w:rPr>
        <w:t>et al.,</w:t>
      </w:r>
      <w:r w:rsidR="00316BA9">
        <w:rPr>
          <w:rFonts w:ascii="Arial" w:hAnsi="Arial" w:cs="Arial"/>
          <w:sz w:val="24"/>
          <w:szCs w:val="24"/>
        </w:rPr>
        <w:t xml:space="preserve"> 2021).</w:t>
      </w:r>
    </w:p>
    <w:p w14:paraId="6CD2589A" w14:textId="42E49C99" w:rsidR="00076B7C" w:rsidRDefault="00076B7C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B07482">
        <w:rPr>
          <w:rFonts w:ascii="Arial" w:hAnsi="Arial" w:cs="Arial"/>
          <w:sz w:val="24"/>
          <w:szCs w:val="24"/>
        </w:rPr>
        <w:t>need</w:t>
      </w:r>
      <w:r>
        <w:rPr>
          <w:rFonts w:ascii="Arial" w:hAnsi="Arial" w:cs="Arial"/>
          <w:sz w:val="24"/>
          <w:szCs w:val="24"/>
        </w:rPr>
        <w:t xml:space="preserve"> for workers to work from home </w:t>
      </w:r>
      <w:r w:rsidR="00EF4E1B">
        <w:rPr>
          <w:rFonts w:ascii="Arial" w:hAnsi="Arial" w:cs="Arial"/>
          <w:sz w:val="24"/>
          <w:szCs w:val="24"/>
        </w:rPr>
        <w:t xml:space="preserve">has accelerated recent work trends, </w:t>
      </w:r>
      <w:r w:rsidR="00BF19E8">
        <w:rPr>
          <w:rFonts w:ascii="Arial" w:hAnsi="Arial" w:cs="Arial"/>
          <w:sz w:val="24"/>
          <w:szCs w:val="24"/>
        </w:rPr>
        <w:t xml:space="preserve">helped </w:t>
      </w:r>
      <w:r w:rsidR="00EF4E1B">
        <w:rPr>
          <w:rFonts w:ascii="Arial" w:hAnsi="Arial" w:cs="Arial"/>
          <w:sz w:val="24"/>
          <w:szCs w:val="24"/>
        </w:rPr>
        <w:t xml:space="preserve">by the rise of </w:t>
      </w:r>
      <w:r w:rsidR="00A05092">
        <w:rPr>
          <w:rFonts w:ascii="Arial" w:hAnsi="Arial" w:cs="Arial"/>
          <w:sz w:val="24"/>
          <w:szCs w:val="24"/>
        </w:rPr>
        <w:t xml:space="preserve">communication technologies, according to a survey </w:t>
      </w:r>
      <w:r w:rsidR="00616848">
        <w:rPr>
          <w:rFonts w:ascii="Arial" w:hAnsi="Arial" w:cs="Arial"/>
          <w:sz w:val="24"/>
          <w:szCs w:val="24"/>
        </w:rPr>
        <w:t>that states that some people prefer to work from home and are more productive as a result (Allen, Cho, and Meier, 2014).</w:t>
      </w:r>
    </w:p>
    <w:p w14:paraId="2E739D6A" w14:textId="77777777" w:rsidR="00D10AAB" w:rsidRDefault="00616848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COVID-19 may </w:t>
      </w:r>
      <w:r w:rsidR="0027518B">
        <w:rPr>
          <w:rFonts w:ascii="Arial" w:hAnsi="Arial" w:cs="Arial"/>
          <w:sz w:val="24"/>
          <w:szCs w:val="24"/>
        </w:rPr>
        <w:t xml:space="preserve">alter helpful and pro-social behaviour by increasing team virtuality. </w:t>
      </w:r>
    </w:p>
    <w:p w14:paraId="2BCC166B" w14:textId="3E503614" w:rsidR="00D10AAB" w:rsidRDefault="0023732B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Although physical distance between workers can interfere with short-term relief behaviour, previous research has shown that people need to be hold when asking for help, as people tend to help more than they usually think</w:t>
      </w:r>
      <w:r w:rsidR="00BC11BB">
        <w:rPr>
          <w:rFonts w:ascii="Arial" w:hAnsi="Arial" w:cs="Arial"/>
          <w:sz w:val="24"/>
          <w:szCs w:val="24"/>
        </w:rPr>
        <w:t xml:space="preserve">, especially in times of crisis (Newark, </w:t>
      </w:r>
      <w:proofErr w:type="spellStart"/>
      <w:r w:rsidR="00BC11BB">
        <w:rPr>
          <w:rFonts w:ascii="Arial" w:hAnsi="Arial" w:cs="Arial"/>
          <w:sz w:val="24"/>
          <w:szCs w:val="24"/>
        </w:rPr>
        <w:t>Bohns</w:t>
      </w:r>
      <w:proofErr w:type="spellEnd"/>
      <w:r w:rsidR="00BC11BB">
        <w:rPr>
          <w:rFonts w:ascii="Arial" w:hAnsi="Arial" w:cs="Arial"/>
          <w:sz w:val="24"/>
          <w:szCs w:val="24"/>
        </w:rPr>
        <w:t>, and Flynn, 2017).</w:t>
      </w:r>
    </w:p>
    <w:p w14:paraId="1135BFA2" w14:textId="5E98D877" w:rsidR="004011FF" w:rsidRDefault="00053E72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Given the uncertainty of pandemic, companies need to actively</w:t>
      </w:r>
      <w:r w:rsidR="00E565E4">
        <w:rPr>
          <w:rFonts w:ascii="Arial" w:hAnsi="Arial" w:cs="Arial"/>
          <w:sz w:val="24"/>
          <w:szCs w:val="24"/>
        </w:rPr>
        <w:t xml:space="preserve"> support the health and well-being of their employees. Depending on operational requirements </w:t>
      </w:r>
      <w:r w:rsidR="002A57B5">
        <w:rPr>
          <w:rFonts w:ascii="Arial" w:hAnsi="Arial" w:cs="Arial"/>
          <w:sz w:val="24"/>
          <w:szCs w:val="24"/>
        </w:rPr>
        <w:t xml:space="preserve">and resource assumptions (Bakker and Demerouti, 2017), the impact of the virus on the needs and resources of different functions </w:t>
      </w:r>
      <w:r w:rsidR="00307391">
        <w:rPr>
          <w:rFonts w:ascii="Arial" w:hAnsi="Arial" w:cs="Arial"/>
          <w:sz w:val="24"/>
          <w:szCs w:val="24"/>
        </w:rPr>
        <w:t>in and within industries varies significantly. Evidence shows that the working conditions</w:t>
      </w:r>
      <w:r w:rsidR="00A11D49">
        <w:rPr>
          <w:rFonts w:ascii="Arial" w:hAnsi="Arial" w:cs="Arial"/>
          <w:sz w:val="24"/>
          <w:szCs w:val="24"/>
        </w:rPr>
        <w:t xml:space="preserve"> have deteriorated, and the workers have been experiencing fatigue under pressure</w:t>
      </w:r>
      <w:r w:rsidR="00904C2B">
        <w:rPr>
          <w:rFonts w:ascii="Arial" w:hAnsi="Arial" w:cs="Arial"/>
          <w:sz w:val="24"/>
          <w:szCs w:val="24"/>
        </w:rPr>
        <w:t>.</w:t>
      </w:r>
    </w:p>
    <w:p w14:paraId="0A8BA4A8" w14:textId="7EFB72BB" w:rsidR="00EF7A39" w:rsidRDefault="00F53551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6757C4">
        <w:rPr>
          <w:rFonts w:ascii="Arial" w:hAnsi="Arial" w:cs="Arial"/>
          <w:sz w:val="24"/>
          <w:szCs w:val="24"/>
        </w:rPr>
        <w:t>post COVID-19 workplace may be less divers</w:t>
      </w:r>
      <w:r w:rsidR="0070009A">
        <w:rPr>
          <w:rFonts w:ascii="Arial" w:hAnsi="Arial" w:cs="Arial"/>
          <w:sz w:val="24"/>
          <w:szCs w:val="24"/>
        </w:rPr>
        <w:t xml:space="preserve">e in terms of age. The state of </w:t>
      </w:r>
      <w:r w:rsidR="006A1DA1">
        <w:rPr>
          <w:rFonts w:ascii="Arial" w:hAnsi="Arial" w:cs="Arial"/>
          <w:sz w:val="24"/>
          <w:szCs w:val="24"/>
        </w:rPr>
        <w:t>the</w:t>
      </w:r>
      <w:r w:rsidR="0070009A">
        <w:rPr>
          <w:rFonts w:ascii="Arial" w:hAnsi="Arial" w:cs="Arial"/>
          <w:sz w:val="24"/>
          <w:szCs w:val="24"/>
        </w:rPr>
        <w:t xml:space="preserve"> retirement asset</w:t>
      </w:r>
      <w:r w:rsidR="00AC4BCF">
        <w:rPr>
          <w:rFonts w:ascii="Arial" w:hAnsi="Arial" w:cs="Arial"/>
          <w:sz w:val="24"/>
          <w:szCs w:val="24"/>
        </w:rPr>
        <w:t>s or benefits appears to have</w:t>
      </w:r>
      <w:r w:rsidR="008D08F8">
        <w:rPr>
          <w:rFonts w:ascii="Arial" w:hAnsi="Arial" w:cs="Arial"/>
          <w:sz w:val="24"/>
          <w:szCs w:val="24"/>
        </w:rPr>
        <w:t xml:space="preserve"> an impact on older employees’ COVID</w:t>
      </w:r>
      <w:r w:rsidR="002516A8">
        <w:rPr>
          <w:rFonts w:ascii="Arial" w:hAnsi="Arial" w:cs="Arial"/>
          <w:sz w:val="24"/>
          <w:szCs w:val="24"/>
        </w:rPr>
        <w:t xml:space="preserve">-19 decisions (Van </w:t>
      </w:r>
      <w:proofErr w:type="spellStart"/>
      <w:r w:rsidR="002516A8">
        <w:rPr>
          <w:rFonts w:ascii="Arial" w:hAnsi="Arial" w:cs="Arial"/>
          <w:sz w:val="24"/>
          <w:szCs w:val="24"/>
        </w:rPr>
        <w:t>Solinge</w:t>
      </w:r>
      <w:proofErr w:type="spellEnd"/>
      <w:r w:rsidR="002516A8">
        <w:rPr>
          <w:rFonts w:ascii="Arial" w:hAnsi="Arial" w:cs="Arial"/>
          <w:sz w:val="24"/>
          <w:szCs w:val="24"/>
        </w:rPr>
        <w:t xml:space="preserve"> and</w:t>
      </w:r>
      <w:r w:rsidR="00856D6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6D63">
        <w:rPr>
          <w:rFonts w:ascii="Arial" w:hAnsi="Arial" w:cs="Arial"/>
          <w:sz w:val="24"/>
          <w:szCs w:val="24"/>
        </w:rPr>
        <w:t>Henkens</w:t>
      </w:r>
      <w:proofErr w:type="spellEnd"/>
      <w:r w:rsidR="00856D63">
        <w:rPr>
          <w:rFonts w:ascii="Arial" w:hAnsi="Arial" w:cs="Arial"/>
          <w:sz w:val="24"/>
          <w:szCs w:val="24"/>
        </w:rPr>
        <w:t>,</w:t>
      </w:r>
      <w:r w:rsidR="0053383D">
        <w:rPr>
          <w:rFonts w:ascii="Arial" w:hAnsi="Arial" w:cs="Arial"/>
          <w:sz w:val="24"/>
          <w:szCs w:val="24"/>
        </w:rPr>
        <w:t xml:space="preserve"> 2014).</w:t>
      </w:r>
    </w:p>
    <w:p w14:paraId="2B14AD73" w14:textId="0AB93D13" w:rsidR="0053383D" w:rsidRDefault="0053383D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Organisations will need to </w:t>
      </w:r>
      <w:r w:rsidR="00C0317E">
        <w:rPr>
          <w:rFonts w:ascii="Arial" w:hAnsi="Arial" w:cs="Arial"/>
          <w:sz w:val="24"/>
          <w:szCs w:val="24"/>
        </w:rPr>
        <w:t>have</w:t>
      </w:r>
      <w:r w:rsidR="00DF3EF4">
        <w:rPr>
          <w:rFonts w:ascii="Arial" w:hAnsi="Arial" w:cs="Arial"/>
          <w:sz w:val="24"/>
          <w:szCs w:val="24"/>
        </w:rPr>
        <w:t xml:space="preserve"> the correct balance</w:t>
      </w:r>
      <w:r w:rsidR="00C0317E">
        <w:rPr>
          <w:rFonts w:ascii="Arial" w:hAnsi="Arial" w:cs="Arial"/>
          <w:sz w:val="24"/>
          <w:szCs w:val="24"/>
        </w:rPr>
        <w:t xml:space="preserve">, </w:t>
      </w:r>
      <w:r w:rsidR="00BA3353">
        <w:rPr>
          <w:rFonts w:ascii="Arial" w:hAnsi="Arial" w:cs="Arial"/>
          <w:sz w:val="24"/>
          <w:szCs w:val="24"/>
        </w:rPr>
        <w:t>to</w:t>
      </w:r>
      <w:r w:rsidR="00694E6E">
        <w:rPr>
          <w:rFonts w:ascii="Arial" w:hAnsi="Arial" w:cs="Arial"/>
          <w:sz w:val="24"/>
          <w:szCs w:val="24"/>
        </w:rPr>
        <w:t xml:space="preserve"> recover from the COVID</w:t>
      </w:r>
      <w:r w:rsidR="008E2987">
        <w:rPr>
          <w:rFonts w:ascii="Arial" w:hAnsi="Arial" w:cs="Arial"/>
          <w:sz w:val="24"/>
          <w:szCs w:val="24"/>
        </w:rPr>
        <w:t xml:space="preserve">-19 shutdowns (Gelfand, 2019). </w:t>
      </w:r>
      <w:r w:rsidR="00EE7B72">
        <w:rPr>
          <w:rFonts w:ascii="Arial" w:hAnsi="Arial" w:cs="Arial"/>
          <w:sz w:val="24"/>
          <w:szCs w:val="24"/>
        </w:rPr>
        <w:t>Businesses</w:t>
      </w:r>
      <w:r w:rsidR="000D3435">
        <w:rPr>
          <w:rFonts w:ascii="Arial" w:hAnsi="Arial" w:cs="Arial"/>
          <w:sz w:val="24"/>
          <w:szCs w:val="24"/>
        </w:rPr>
        <w:t xml:space="preserve"> will benefit from having flexible </w:t>
      </w:r>
      <w:r w:rsidR="004004FC">
        <w:rPr>
          <w:rFonts w:ascii="Arial" w:hAnsi="Arial" w:cs="Arial"/>
          <w:sz w:val="24"/>
          <w:szCs w:val="24"/>
        </w:rPr>
        <w:t>policies that connect people together to prevent social isolation and loneliness</w:t>
      </w:r>
      <w:r w:rsidR="00A30F58">
        <w:rPr>
          <w:rFonts w:ascii="Arial" w:hAnsi="Arial" w:cs="Arial"/>
          <w:sz w:val="24"/>
          <w:szCs w:val="24"/>
        </w:rPr>
        <w:t>, while also allowing them some leeway and autonomy.</w:t>
      </w:r>
    </w:p>
    <w:p w14:paraId="6469692C" w14:textId="2942B101" w:rsidR="00BA3353" w:rsidRDefault="00BA3353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Every company is different, but there are a few pointers </w:t>
      </w:r>
      <w:r w:rsidR="00AD429B">
        <w:rPr>
          <w:rFonts w:ascii="Arial" w:hAnsi="Arial" w:cs="Arial"/>
          <w:sz w:val="24"/>
          <w:szCs w:val="24"/>
        </w:rPr>
        <w:t>and tactics that can help keep employees satisfied, respected, and motivated to stay in the industry</w:t>
      </w:r>
      <w:r w:rsidR="007B6315">
        <w:rPr>
          <w:rFonts w:ascii="Arial" w:hAnsi="Arial" w:cs="Arial"/>
          <w:sz w:val="24"/>
          <w:szCs w:val="24"/>
        </w:rPr>
        <w:t xml:space="preserve"> (Bridger, 2018).</w:t>
      </w:r>
    </w:p>
    <w:p w14:paraId="0AAA1A2A" w14:textId="528075D4" w:rsidR="007B6315" w:rsidRDefault="007B6315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One of the first things an employer can do is establish an open-door policy and encourage employees to be open and honest about any problem</w:t>
      </w:r>
      <w:r w:rsidR="00680465">
        <w:rPr>
          <w:rFonts w:ascii="Arial" w:hAnsi="Arial" w:cs="Arial"/>
          <w:sz w:val="24"/>
          <w:szCs w:val="24"/>
        </w:rPr>
        <w:t>s or situations that may arise</w:t>
      </w:r>
      <w:r w:rsidR="00D82AB6">
        <w:rPr>
          <w:rFonts w:ascii="Arial" w:hAnsi="Arial" w:cs="Arial"/>
          <w:sz w:val="24"/>
          <w:szCs w:val="24"/>
        </w:rPr>
        <w:t xml:space="preserve"> (SPMCB, 2021).</w:t>
      </w:r>
    </w:p>
    <w:p w14:paraId="3FEB4917" w14:textId="2F227831" w:rsidR="00F5133A" w:rsidRDefault="00F5133A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When employees feel safe, </w:t>
      </w:r>
      <w:r w:rsidR="006A1DA1">
        <w:rPr>
          <w:rFonts w:ascii="Arial" w:hAnsi="Arial" w:cs="Arial"/>
          <w:sz w:val="24"/>
          <w:szCs w:val="24"/>
        </w:rPr>
        <w:t>supportive,</w:t>
      </w:r>
      <w:r>
        <w:rPr>
          <w:rFonts w:ascii="Arial" w:hAnsi="Arial" w:cs="Arial"/>
          <w:sz w:val="24"/>
          <w:szCs w:val="24"/>
        </w:rPr>
        <w:t xml:space="preserve"> and respected, they work better and more productive at work. This can be done in </w:t>
      </w:r>
      <w:r w:rsidR="006A1DA1">
        <w:rPr>
          <w:rFonts w:ascii="Arial" w:hAnsi="Arial" w:cs="Arial"/>
          <w:sz w:val="24"/>
          <w:szCs w:val="24"/>
        </w:rPr>
        <w:t>several subtle and simple ways, such as making time for people’s well-being, understanding when they need a break, and responding to stereotyped behaviours (Gallup, 2011).</w:t>
      </w:r>
    </w:p>
    <w:p w14:paraId="2253280B" w14:textId="6C04FA49" w:rsidR="00EC2C08" w:rsidRDefault="00EC2C08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is vital to express gratitude </w:t>
      </w:r>
      <w:r w:rsidR="00C70603">
        <w:rPr>
          <w:rFonts w:ascii="Arial" w:hAnsi="Arial" w:cs="Arial"/>
          <w:sz w:val="24"/>
          <w:szCs w:val="24"/>
        </w:rPr>
        <w:t xml:space="preserve">for an employee’s contribution at work </w:t>
      </w:r>
      <w:r w:rsidR="006A1DA1">
        <w:rPr>
          <w:rFonts w:ascii="Arial" w:hAnsi="Arial" w:cs="Arial"/>
          <w:sz w:val="24"/>
          <w:szCs w:val="24"/>
        </w:rPr>
        <w:t>to</w:t>
      </w:r>
      <w:r w:rsidR="00C70603">
        <w:rPr>
          <w:rFonts w:ascii="Arial" w:hAnsi="Arial" w:cs="Arial"/>
          <w:sz w:val="24"/>
          <w:szCs w:val="24"/>
        </w:rPr>
        <w:t xml:space="preserve"> recognise their job. Employees want to feel that their efforts ar</w:t>
      </w:r>
      <w:r w:rsidR="000D3AA1">
        <w:rPr>
          <w:rFonts w:ascii="Arial" w:hAnsi="Arial" w:cs="Arial"/>
          <w:sz w:val="24"/>
          <w:szCs w:val="24"/>
        </w:rPr>
        <w:t>e rewarded, and they want meaningful and genuine acknowledgement (TEDx Talks, 2015).</w:t>
      </w:r>
    </w:p>
    <w:p w14:paraId="75961352" w14:textId="6CD81369" w:rsidR="006A1DA1" w:rsidRDefault="001C3202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Low wages, compensation, poor working conditions, long working hours, </w:t>
      </w:r>
      <w:proofErr w:type="spellStart"/>
      <w:r>
        <w:rPr>
          <w:rFonts w:ascii="Arial" w:hAnsi="Arial" w:cs="Arial"/>
          <w:sz w:val="24"/>
          <w:szCs w:val="24"/>
        </w:rPr>
        <w:t>poow</w:t>
      </w:r>
      <w:proofErr w:type="spellEnd"/>
      <w:r>
        <w:rPr>
          <w:rFonts w:ascii="Arial" w:hAnsi="Arial" w:cs="Arial"/>
          <w:sz w:val="24"/>
          <w:szCs w:val="24"/>
        </w:rPr>
        <w:t xml:space="preserve"> working relationships with managers</w:t>
      </w:r>
      <w:r w:rsidR="00A34D5D">
        <w:rPr>
          <w:rFonts w:ascii="Arial" w:hAnsi="Arial" w:cs="Arial"/>
          <w:sz w:val="24"/>
          <w:szCs w:val="24"/>
        </w:rPr>
        <w:t xml:space="preserve">, low commitment, low promotion opportunities, demographic change, </w:t>
      </w:r>
      <w:r w:rsidR="00361BE0">
        <w:rPr>
          <w:rFonts w:ascii="Arial" w:hAnsi="Arial" w:cs="Arial"/>
          <w:sz w:val="24"/>
          <w:szCs w:val="24"/>
        </w:rPr>
        <w:t>retirement,</w:t>
      </w:r>
      <w:r w:rsidR="00A34D5D">
        <w:rPr>
          <w:rFonts w:ascii="Arial" w:hAnsi="Arial" w:cs="Arial"/>
          <w:sz w:val="24"/>
          <w:szCs w:val="24"/>
        </w:rPr>
        <w:t xml:space="preserve"> and income</w:t>
      </w:r>
      <w:r w:rsidR="00964073">
        <w:rPr>
          <w:rFonts w:ascii="Arial" w:hAnsi="Arial" w:cs="Arial"/>
          <w:sz w:val="24"/>
          <w:szCs w:val="24"/>
        </w:rPr>
        <w:t xml:space="preserve"> instability are the most common factors that affect an employee’s lifecycle</w:t>
      </w:r>
      <w:r w:rsidR="00011EF3">
        <w:rPr>
          <w:rFonts w:ascii="Arial" w:hAnsi="Arial" w:cs="Arial"/>
          <w:sz w:val="24"/>
          <w:szCs w:val="24"/>
        </w:rPr>
        <w:t xml:space="preserve"> (Peyton-Jones, 2014).</w:t>
      </w:r>
    </w:p>
    <w:p w14:paraId="42680E04" w14:textId="17A797FB" w:rsidR="00011EF3" w:rsidRDefault="00011EF3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UK population and workforce are aging rapidly</w:t>
      </w:r>
      <w:r w:rsidR="00A006CC">
        <w:rPr>
          <w:rFonts w:ascii="Arial" w:hAnsi="Arial" w:cs="Arial"/>
          <w:sz w:val="24"/>
          <w:szCs w:val="24"/>
        </w:rPr>
        <w:t xml:space="preserve"> as baby boomers reach retirement age. It is estimated that the population aged 65 and over will increase by 42 per cent by 2030</w:t>
      </w:r>
      <w:r w:rsidR="00D42A28">
        <w:rPr>
          <w:rFonts w:ascii="Arial" w:hAnsi="Arial" w:cs="Arial"/>
          <w:sz w:val="24"/>
          <w:szCs w:val="24"/>
        </w:rPr>
        <w:t>, while the population aged 14-64 will increase by only 3 per cent (Wilson e</w:t>
      </w:r>
      <w:r w:rsidR="00D42A28" w:rsidRPr="00D42A28">
        <w:rPr>
          <w:rFonts w:ascii="Arial" w:hAnsi="Arial" w:cs="Arial"/>
          <w:i/>
          <w:iCs/>
          <w:sz w:val="24"/>
          <w:szCs w:val="24"/>
        </w:rPr>
        <w:t>t al.</w:t>
      </w:r>
      <w:r w:rsidR="00D42A28">
        <w:rPr>
          <w:rFonts w:ascii="Arial" w:hAnsi="Arial" w:cs="Arial"/>
          <w:sz w:val="24"/>
          <w:szCs w:val="24"/>
        </w:rPr>
        <w:t>, 2014).</w:t>
      </w:r>
    </w:p>
    <w:p w14:paraId="6EDB9055" w14:textId="69EEE2CD" w:rsidR="00D42A28" w:rsidRDefault="00D42A28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British families face a lack of confidence</w:t>
      </w:r>
      <w:r w:rsidR="009254AB">
        <w:rPr>
          <w:rFonts w:ascii="Arial" w:hAnsi="Arial" w:cs="Arial"/>
          <w:sz w:val="24"/>
          <w:szCs w:val="24"/>
        </w:rPr>
        <w:t xml:space="preserve"> in their success. Although the economic crisis has led to significant declines in real wages, there is evidence that lo</w:t>
      </w:r>
      <w:r w:rsidR="00CE2B9A">
        <w:rPr>
          <w:rFonts w:ascii="Arial" w:hAnsi="Arial" w:cs="Arial"/>
          <w:sz w:val="24"/>
          <w:szCs w:val="24"/>
        </w:rPr>
        <w:t>w-and middle-income wages have stagnated during economic expansion over the past few years (</w:t>
      </w:r>
      <w:proofErr w:type="spellStart"/>
      <w:r w:rsidR="00CE2B9A">
        <w:rPr>
          <w:rFonts w:ascii="Arial" w:hAnsi="Arial" w:cs="Arial"/>
          <w:sz w:val="24"/>
          <w:szCs w:val="24"/>
        </w:rPr>
        <w:t>Plankett</w:t>
      </w:r>
      <w:proofErr w:type="spellEnd"/>
      <w:r w:rsidR="00CE2B9A">
        <w:rPr>
          <w:rFonts w:ascii="Arial" w:hAnsi="Arial" w:cs="Arial"/>
          <w:sz w:val="24"/>
          <w:szCs w:val="24"/>
        </w:rPr>
        <w:t>, 2011).</w:t>
      </w:r>
    </w:p>
    <w:p w14:paraId="62AA4411" w14:textId="1BF65297" w:rsidR="00260DF9" w:rsidRPr="00E0761E" w:rsidRDefault="00260DF9" w:rsidP="002E5D42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purpose of this essay was to determine the causes of staff turnover in the hospitality business</w:t>
      </w:r>
      <w:r w:rsidR="008A2449">
        <w:rPr>
          <w:rFonts w:ascii="Arial" w:hAnsi="Arial" w:cs="Arial"/>
          <w:sz w:val="24"/>
          <w:szCs w:val="24"/>
        </w:rPr>
        <w:t xml:space="preserve">. According to the literature research, the hotel business has a </w:t>
      </w:r>
      <w:r w:rsidR="00265D44">
        <w:rPr>
          <w:rFonts w:ascii="Arial" w:hAnsi="Arial" w:cs="Arial"/>
          <w:sz w:val="24"/>
          <w:szCs w:val="24"/>
        </w:rPr>
        <w:t xml:space="preserve">high staff turnover rate worldwide and has a difficult time retaining experienced </w:t>
      </w:r>
      <w:r w:rsidR="0007628C">
        <w:rPr>
          <w:rFonts w:ascii="Arial" w:hAnsi="Arial" w:cs="Arial"/>
          <w:sz w:val="24"/>
          <w:szCs w:val="24"/>
        </w:rPr>
        <w:t>and qualified employees</w:t>
      </w:r>
      <w:r w:rsidR="00CE2B9A">
        <w:rPr>
          <w:rFonts w:ascii="Arial" w:hAnsi="Arial" w:cs="Arial"/>
          <w:sz w:val="24"/>
          <w:szCs w:val="24"/>
        </w:rPr>
        <w:t>.</w:t>
      </w:r>
      <w:r w:rsidR="00ED4FEE">
        <w:rPr>
          <w:rFonts w:ascii="Arial" w:hAnsi="Arial" w:cs="Arial"/>
          <w:sz w:val="24"/>
          <w:szCs w:val="24"/>
        </w:rPr>
        <w:t xml:space="preserve"> Therefore, companies need to motivate their employees to stay </w:t>
      </w:r>
      <w:r w:rsidR="00833A76">
        <w:rPr>
          <w:rFonts w:ascii="Arial" w:hAnsi="Arial" w:cs="Arial"/>
          <w:sz w:val="24"/>
          <w:szCs w:val="24"/>
        </w:rPr>
        <w:t>where they are. Management needs to move forward to develop better retention plans to reduce employee turnover.</w:t>
      </w:r>
    </w:p>
    <w:p w14:paraId="7B37D4FB" w14:textId="60ACF12A" w:rsidR="00FD05CD" w:rsidRDefault="00FD05CD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After determining the root causes, management can implement effective practices, such as recruiting candidates that have professional goals</w:t>
      </w:r>
      <w:r w:rsidR="00B770CF">
        <w:rPr>
          <w:rFonts w:ascii="Arial" w:hAnsi="Arial" w:cs="Arial"/>
          <w:sz w:val="24"/>
          <w:szCs w:val="24"/>
        </w:rPr>
        <w:t xml:space="preserve">, value, and plans that </w:t>
      </w:r>
      <w:r w:rsidR="006069C2">
        <w:rPr>
          <w:rFonts w:ascii="Arial" w:hAnsi="Arial" w:cs="Arial"/>
          <w:sz w:val="24"/>
          <w:szCs w:val="24"/>
        </w:rPr>
        <w:t>align</w:t>
      </w:r>
      <w:r w:rsidR="00B770CF">
        <w:rPr>
          <w:rFonts w:ascii="Arial" w:hAnsi="Arial" w:cs="Arial"/>
          <w:sz w:val="24"/>
          <w:szCs w:val="24"/>
        </w:rPr>
        <w:t xml:space="preserve"> with the organisation’s objectives. Employees should be given</w:t>
      </w:r>
      <w:r w:rsidR="00386790">
        <w:rPr>
          <w:rFonts w:ascii="Arial" w:hAnsi="Arial" w:cs="Arial"/>
          <w:sz w:val="24"/>
          <w:szCs w:val="24"/>
        </w:rPr>
        <w:t xml:space="preserve"> timely bonuses and advancements, according to management. This staff retention</w:t>
      </w:r>
      <w:r w:rsidR="00CA65B3">
        <w:rPr>
          <w:rFonts w:ascii="Arial" w:hAnsi="Arial" w:cs="Arial"/>
          <w:sz w:val="24"/>
          <w:szCs w:val="24"/>
        </w:rPr>
        <w:t xml:space="preserve"> strategy would assist a hospitality company in lowering employee turnover.</w:t>
      </w:r>
    </w:p>
    <w:p w14:paraId="46675F59" w14:textId="32E3B270" w:rsidR="00AA6E58" w:rsidRDefault="00CA65B3" w:rsidP="00833A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Is the responsibility of the employer to look after</w:t>
      </w:r>
      <w:r w:rsidR="00EC4CF9">
        <w:rPr>
          <w:rFonts w:ascii="Arial" w:hAnsi="Arial" w:cs="Arial"/>
          <w:sz w:val="24"/>
          <w:szCs w:val="24"/>
        </w:rPr>
        <w:t xml:space="preserve"> the physical and emotional well-being of its employees</w:t>
      </w:r>
      <w:r w:rsidR="00833A76">
        <w:rPr>
          <w:rFonts w:ascii="Arial" w:hAnsi="Arial" w:cs="Arial"/>
          <w:sz w:val="24"/>
          <w:szCs w:val="24"/>
        </w:rPr>
        <w:t xml:space="preserve">. </w:t>
      </w:r>
      <w:r w:rsidR="00F626DC">
        <w:rPr>
          <w:rFonts w:ascii="Arial" w:hAnsi="Arial" w:cs="Arial"/>
          <w:sz w:val="24"/>
          <w:szCs w:val="24"/>
        </w:rPr>
        <w:t>Maintaining a healthy and open communication approach will help you stay up to date. Focusing o</w:t>
      </w:r>
      <w:r w:rsidR="00E62D80">
        <w:rPr>
          <w:rFonts w:ascii="Arial" w:hAnsi="Arial" w:cs="Arial"/>
          <w:sz w:val="24"/>
          <w:szCs w:val="24"/>
        </w:rPr>
        <w:t>n mental health and well-being can help prevent dangerous jobs.</w:t>
      </w:r>
    </w:p>
    <w:p w14:paraId="39103DFB" w14:textId="5FC08AE8" w:rsidR="00E62D80" w:rsidRDefault="00E62D80" w:rsidP="00833A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general, </w:t>
      </w:r>
      <w:r w:rsidR="00E84747">
        <w:rPr>
          <w:rFonts w:ascii="Arial" w:hAnsi="Arial" w:cs="Arial"/>
          <w:sz w:val="24"/>
          <w:szCs w:val="24"/>
        </w:rPr>
        <w:t>it is about cultivating and keeping a culture of mutual respect and support.</w:t>
      </w:r>
      <w:r w:rsidR="00B636D6">
        <w:rPr>
          <w:rFonts w:ascii="Arial" w:hAnsi="Arial" w:cs="Arial"/>
          <w:sz w:val="24"/>
          <w:szCs w:val="24"/>
        </w:rPr>
        <w:t xml:space="preserve"> The well-being of the employees is protected by the presence of culture and atmosphere. As a result, work is </w:t>
      </w:r>
      <w:r w:rsidR="008D5739">
        <w:rPr>
          <w:rFonts w:ascii="Arial" w:hAnsi="Arial" w:cs="Arial"/>
          <w:sz w:val="24"/>
          <w:szCs w:val="24"/>
        </w:rPr>
        <w:t>improved,</w:t>
      </w:r>
      <w:r w:rsidR="00B636D6">
        <w:rPr>
          <w:rFonts w:ascii="Arial" w:hAnsi="Arial" w:cs="Arial"/>
          <w:sz w:val="24"/>
          <w:szCs w:val="24"/>
        </w:rPr>
        <w:t xml:space="preserve"> and employee retention is inevitably reduced.</w:t>
      </w:r>
    </w:p>
    <w:p w14:paraId="030CF9C5" w14:textId="642FC7E5" w:rsidR="00B636D6" w:rsidRDefault="008D5739" w:rsidP="00833A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ability to attract, develop and retain world-class talent will become increasingly important as a differentiator in the global marketplace. That is, the</w:t>
      </w:r>
      <w:r w:rsidR="00806BF4">
        <w:rPr>
          <w:rFonts w:ascii="Arial" w:hAnsi="Arial" w:cs="Arial"/>
          <w:sz w:val="24"/>
          <w:szCs w:val="24"/>
        </w:rPr>
        <w:t xml:space="preserve"> ability of a company to manage technology and talent through its global business network and supply chains</w:t>
      </w:r>
      <w:r w:rsidR="009A7D81">
        <w:rPr>
          <w:rFonts w:ascii="Arial" w:hAnsi="Arial" w:cs="Arial"/>
          <w:sz w:val="24"/>
          <w:szCs w:val="24"/>
        </w:rPr>
        <w:t xml:space="preserve">, to adapt to open business models and much more. </w:t>
      </w:r>
      <w:r w:rsidR="00F9768F">
        <w:rPr>
          <w:rFonts w:ascii="Arial" w:hAnsi="Arial" w:cs="Arial"/>
          <w:sz w:val="24"/>
          <w:szCs w:val="24"/>
        </w:rPr>
        <w:t>By offering a variety of flexible work schedules and transforming organisational values to create purpose and value for work</w:t>
      </w:r>
      <w:r w:rsidR="0059133D">
        <w:rPr>
          <w:rFonts w:ascii="Arial" w:hAnsi="Arial" w:cs="Arial"/>
          <w:sz w:val="24"/>
          <w:szCs w:val="24"/>
        </w:rPr>
        <w:t>, employers can prepare for greater cultural diversity in their workforce, both culturally and between generations.</w:t>
      </w:r>
      <w:r w:rsidR="009A7D81">
        <w:rPr>
          <w:rFonts w:ascii="Arial" w:hAnsi="Arial" w:cs="Arial"/>
          <w:sz w:val="24"/>
          <w:szCs w:val="24"/>
        </w:rPr>
        <w:t xml:space="preserve"> </w:t>
      </w:r>
    </w:p>
    <w:p w14:paraId="32F10F3D" w14:textId="4B41EAF5" w:rsidR="006101E1" w:rsidRDefault="006101E1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Some topics should be considered by employers </w:t>
      </w:r>
      <w:r w:rsidR="0087140F">
        <w:rPr>
          <w:rFonts w:ascii="Arial" w:hAnsi="Arial" w:cs="Arial"/>
          <w:sz w:val="24"/>
          <w:szCs w:val="24"/>
        </w:rPr>
        <w:t>to</w:t>
      </w:r>
      <w:r>
        <w:rPr>
          <w:rFonts w:ascii="Arial" w:hAnsi="Arial" w:cs="Arial"/>
          <w:sz w:val="24"/>
          <w:szCs w:val="24"/>
        </w:rPr>
        <w:t xml:space="preserve"> prepare for the world of work of future. Employers should take the lead in developing the skills required for business success </w:t>
      </w:r>
      <w:r w:rsidR="00772B1B">
        <w:rPr>
          <w:rFonts w:ascii="Arial" w:hAnsi="Arial" w:cs="Arial"/>
          <w:sz w:val="24"/>
          <w:szCs w:val="24"/>
        </w:rPr>
        <w:t>to</w:t>
      </w:r>
      <w:r w:rsidR="00FF0896">
        <w:rPr>
          <w:rFonts w:ascii="Arial" w:hAnsi="Arial" w:cs="Arial"/>
          <w:sz w:val="24"/>
          <w:szCs w:val="24"/>
        </w:rPr>
        <w:t xml:space="preserve"> build resilience and the ability to innovate in the face of increasing competitive </w:t>
      </w:r>
      <w:r w:rsidR="0087140F">
        <w:rPr>
          <w:rFonts w:ascii="Arial" w:hAnsi="Arial" w:cs="Arial"/>
          <w:sz w:val="24"/>
          <w:szCs w:val="24"/>
        </w:rPr>
        <w:t>challenges.</w:t>
      </w:r>
    </w:p>
    <w:p w14:paraId="5749761F" w14:textId="77777777" w:rsidR="007243E8" w:rsidRDefault="007243E8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4BF28D4" w14:textId="77777777" w:rsidR="008F74FB" w:rsidRDefault="008F74FB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500B711" w14:textId="77777777" w:rsidR="004C059F" w:rsidRDefault="004C059F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E9ABCE" w14:textId="77777777" w:rsidR="004C059F" w:rsidRDefault="004C059F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BF85D16" w14:textId="77777777" w:rsidR="004C059F" w:rsidRDefault="004C059F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87D7239" w14:textId="77777777" w:rsidR="004C059F" w:rsidRDefault="004C059F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DF2CCE4" w14:textId="77777777" w:rsidR="004C059F" w:rsidRDefault="004C059F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2697FE5" w14:textId="77777777" w:rsidR="004C059F" w:rsidRDefault="004C059F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2E58931" w14:textId="77777777" w:rsidR="004C059F" w:rsidRDefault="004C059F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D99AD9" w14:textId="77777777" w:rsidR="004C059F" w:rsidRDefault="004C059F" w:rsidP="002E5D4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B404161" w14:textId="77777777" w:rsidR="00C45903" w:rsidRDefault="00C45903" w:rsidP="00C4590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C45903">
        <w:rPr>
          <w:rFonts w:ascii="Arial" w:hAnsi="Arial" w:cs="Arial"/>
          <w:sz w:val="24"/>
          <w:szCs w:val="24"/>
        </w:rPr>
        <w:lastRenderedPageBreak/>
        <w:t>Reference list</w:t>
      </w:r>
    </w:p>
    <w:p w14:paraId="14072875" w14:textId="77777777" w:rsidR="00C45903" w:rsidRPr="00C45903" w:rsidRDefault="00C45903" w:rsidP="00C4590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7DFFF8E" w14:textId="65A5DBF1" w:rsidR="00C45903" w:rsidRPr="00C45903" w:rsidRDefault="00C45903" w:rsidP="00405D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5903">
        <w:rPr>
          <w:rFonts w:ascii="Arial" w:hAnsi="Arial" w:cs="Arial"/>
          <w:sz w:val="24"/>
          <w:szCs w:val="24"/>
        </w:rPr>
        <w:t xml:space="preserve">Allen, T.D., Cho, E., and Meier, L.L. (2014) ‘Annual Review of Organizational Psychology and Organizational </w:t>
      </w:r>
      <w:r w:rsidR="007B77D4" w:rsidRPr="00C45903">
        <w:rPr>
          <w:rFonts w:ascii="Arial" w:hAnsi="Arial" w:cs="Arial"/>
          <w:sz w:val="24"/>
          <w:szCs w:val="24"/>
        </w:rPr>
        <w:t>Behaviour</w:t>
      </w:r>
      <w:r w:rsidRPr="00C45903">
        <w:rPr>
          <w:rFonts w:ascii="Arial" w:hAnsi="Arial" w:cs="Arial"/>
          <w:sz w:val="24"/>
          <w:szCs w:val="24"/>
        </w:rPr>
        <w:t xml:space="preserve">’, </w:t>
      </w:r>
      <w:r w:rsidRPr="00C45903">
        <w:rPr>
          <w:rFonts w:ascii="Arial" w:hAnsi="Arial" w:cs="Arial"/>
          <w:i/>
          <w:iCs/>
          <w:sz w:val="24"/>
          <w:szCs w:val="24"/>
          <w:lang w:val="ro-RO"/>
        </w:rPr>
        <w:t>Work–Family Boundary Dynamics,</w:t>
      </w:r>
      <w:r w:rsidRPr="00C45903">
        <w:rPr>
          <w:rFonts w:ascii="Arial" w:hAnsi="Arial" w:cs="Arial"/>
          <w:sz w:val="24"/>
          <w:szCs w:val="24"/>
          <w:lang w:val="ro-RO"/>
        </w:rPr>
        <w:t xml:space="preserve"> 1, PP. 99-121. Available at: </w:t>
      </w:r>
      <w:hyperlink r:id="rId5" w:history="1">
        <w:r w:rsidRPr="00C45903">
          <w:rPr>
            <w:rStyle w:val="Hyperlink"/>
            <w:rFonts w:ascii="Arial" w:hAnsi="Arial" w:cs="Arial"/>
            <w:sz w:val="24"/>
            <w:szCs w:val="24"/>
          </w:rPr>
          <w:t>https://www.annualreviews.org/doi/10.1146/annurev-orgpsych-031413-091330</w:t>
        </w:r>
      </w:hyperlink>
      <w:r w:rsidRPr="00C45903">
        <w:rPr>
          <w:rFonts w:ascii="Arial" w:hAnsi="Arial" w:cs="Arial"/>
          <w:sz w:val="24"/>
          <w:szCs w:val="24"/>
        </w:rPr>
        <w:t xml:space="preserve"> (Accessed: </w:t>
      </w:r>
      <w:r w:rsidR="007B77D4">
        <w:rPr>
          <w:rFonts w:ascii="Arial" w:hAnsi="Arial" w:cs="Arial"/>
          <w:sz w:val="24"/>
          <w:szCs w:val="24"/>
        </w:rPr>
        <w:t>19 May 2022</w:t>
      </w:r>
      <w:r w:rsidRPr="00C45903">
        <w:rPr>
          <w:rFonts w:ascii="Arial" w:hAnsi="Arial" w:cs="Arial"/>
          <w:sz w:val="24"/>
          <w:szCs w:val="24"/>
        </w:rPr>
        <w:t>).</w:t>
      </w:r>
    </w:p>
    <w:p w14:paraId="375BA302" w14:textId="77777777" w:rsidR="00C45903" w:rsidRPr="00C45903" w:rsidRDefault="00C45903" w:rsidP="00405D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5903">
        <w:rPr>
          <w:rFonts w:ascii="Arial" w:hAnsi="Arial" w:cs="Arial"/>
          <w:sz w:val="24"/>
          <w:szCs w:val="24"/>
        </w:rPr>
        <w:t xml:space="preserve">Armstrong, M. and Taylor, S. (2020) </w:t>
      </w:r>
      <w:r w:rsidRPr="00C45903">
        <w:rPr>
          <w:rFonts w:ascii="Arial" w:hAnsi="Arial" w:cs="Arial"/>
          <w:i/>
          <w:iCs/>
          <w:sz w:val="24"/>
          <w:szCs w:val="24"/>
        </w:rPr>
        <w:t>Armstrong’s handbook of human resource management practice.</w:t>
      </w:r>
      <w:r w:rsidRPr="00C45903">
        <w:rPr>
          <w:rFonts w:ascii="Arial" w:hAnsi="Arial" w:cs="Arial"/>
          <w:sz w:val="24"/>
          <w:szCs w:val="24"/>
        </w:rPr>
        <w:t xml:space="preserve"> 15th edn. London: KoganPage.</w:t>
      </w:r>
    </w:p>
    <w:p w14:paraId="5F507F4B" w14:textId="473477DB" w:rsidR="00C45903" w:rsidRPr="00C45903" w:rsidRDefault="00C45903" w:rsidP="00405D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5903">
        <w:rPr>
          <w:rFonts w:ascii="Arial" w:hAnsi="Arial" w:cs="Arial"/>
          <w:sz w:val="24"/>
          <w:szCs w:val="24"/>
        </w:rPr>
        <w:t xml:space="preserve">Bakker, A.B., and Demerouti, E. (2017) ‘Job demands-resources theory: Taking stock and looking forward ‘, </w:t>
      </w:r>
      <w:r w:rsidRPr="00C45903">
        <w:rPr>
          <w:rFonts w:ascii="Arial" w:hAnsi="Arial" w:cs="Arial"/>
          <w:i/>
          <w:iCs/>
          <w:sz w:val="24"/>
          <w:szCs w:val="24"/>
        </w:rPr>
        <w:t xml:space="preserve">Journal of Occupational Health Psychology, </w:t>
      </w:r>
      <w:r w:rsidRPr="00C45903">
        <w:rPr>
          <w:rFonts w:ascii="Arial" w:hAnsi="Arial" w:cs="Arial"/>
          <w:sz w:val="24"/>
          <w:szCs w:val="24"/>
        </w:rPr>
        <w:t xml:space="preserve">22, pp. 273-285. Available at: </w:t>
      </w:r>
      <w:hyperlink r:id="rId6" w:history="1">
        <w:r w:rsidRPr="00C45903">
          <w:rPr>
            <w:rStyle w:val="Hyperlink"/>
            <w:rFonts w:ascii="Arial" w:hAnsi="Arial" w:cs="Arial"/>
            <w:sz w:val="24"/>
            <w:szCs w:val="24"/>
          </w:rPr>
          <w:t>https://psycnet.apa.org/doiLanding?doi=10.1037%2Focp0000056</w:t>
        </w:r>
      </w:hyperlink>
      <w:r w:rsidRPr="00C45903">
        <w:rPr>
          <w:rFonts w:ascii="Arial" w:hAnsi="Arial" w:cs="Arial"/>
          <w:sz w:val="24"/>
          <w:szCs w:val="24"/>
        </w:rPr>
        <w:t xml:space="preserve"> (Accessed: </w:t>
      </w:r>
      <w:r w:rsidR="00405D0B">
        <w:rPr>
          <w:rFonts w:ascii="Arial" w:hAnsi="Arial" w:cs="Arial"/>
          <w:sz w:val="24"/>
          <w:szCs w:val="24"/>
        </w:rPr>
        <w:t>18 May 2022</w:t>
      </w:r>
      <w:r w:rsidRPr="00C45903">
        <w:rPr>
          <w:rFonts w:ascii="Arial" w:hAnsi="Arial" w:cs="Arial"/>
          <w:sz w:val="24"/>
          <w:szCs w:val="24"/>
        </w:rPr>
        <w:t>).</w:t>
      </w:r>
    </w:p>
    <w:p w14:paraId="2E30501E" w14:textId="57CDD91F" w:rsidR="00C45903" w:rsidRPr="00C45903" w:rsidRDefault="00C45903" w:rsidP="00405D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5903">
        <w:rPr>
          <w:rFonts w:ascii="Arial" w:hAnsi="Arial" w:cs="Arial"/>
          <w:sz w:val="24"/>
          <w:szCs w:val="24"/>
        </w:rPr>
        <w:t xml:space="preserve">Birkin, H. (2019) ‘Retaining Staff’, </w:t>
      </w:r>
      <w:r w:rsidRPr="00C45903">
        <w:rPr>
          <w:rFonts w:ascii="Arial" w:hAnsi="Arial" w:cs="Arial"/>
          <w:i/>
          <w:iCs/>
          <w:sz w:val="24"/>
          <w:szCs w:val="24"/>
        </w:rPr>
        <w:t>UK Hospitality</w:t>
      </w:r>
      <w:r w:rsidRPr="00C45903">
        <w:rPr>
          <w:rFonts w:ascii="Arial" w:hAnsi="Arial" w:cs="Arial"/>
          <w:sz w:val="24"/>
          <w:szCs w:val="24"/>
        </w:rPr>
        <w:t xml:space="preserve">, 13 June. Available at: </w:t>
      </w:r>
      <w:hyperlink r:id="rId7" w:history="1">
        <w:r w:rsidRPr="00C45903">
          <w:rPr>
            <w:rStyle w:val="Hyperlink"/>
            <w:rFonts w:ascii="Arial" w:hAnsi="Arial" w:cs="Arial"/>
            <w:sz w:val="24"/>
            <w:szCs w:val="24"/>
          </w:rPr>
          <w:t>https://www.ukhospitality.org.uk/blogpost/1721400/325437/Retaining-Staff</w:t>
        </w:r>
      </w:hyperlink>
      <w:r w:rsidRPr="00C45903">
        <w:rPr>
          <w:rFonts w:ascii="Arial" w:hAnsi="Arial" w:cs="Arial"/>
          <w:sz w:val="24"/>
          <w:szCs w:val="24"/>
        </w:rPr>
        <w:t xml:space="preserve"> (Accessed:</w:t>
      </w:r>
      <w:r w:rsidR="00405D0B">
        <w:rPr>
          <w:rFonts w:ascii="Arial" w:hAnsi="Arial" w:cs="Arial"/>
          <w:sz w:val="24"/>
          <w:szCs w:val="24"/>
        </w:rPr>
        <w:t xml:space="preserve"> 20 May 2022</w:t>
      </w:r>
      <w:r w:rsidRPr="00C45903">
        <w:rPr>
          <w:rFonts w:ascii="Arial" w:hAnsi="Arial" w:cs="Arial"/>
          <w:sz w:val="24"/>
          <w:szCs w:val="24"/>
        </w:rPr>
        <w:t xml:space="preserve">). </w:t>
      </w:r>
    </w:p>
    <w:p w14:paraId="0E7E49A5" w14:textId="7440760F" w:rsidR="00C45903" w:rsidRPr="00C45903" w:rsidRDefault="00C45903" w:rsidP="00FA762A">
      <w:pPr>
        <w:spacing w:line="360" w:lineRule="auto"/>
        <w:rPr>
          <w:rFonts w:ascii="Arial" w:hAnsi="Arial" w:cs="Arial"/>
          <w:sz w:val="24"/>
          <w:szCs w:val="24"/>
        </w:rPr>
      </w:pPr>
      <w:r w:rsidRPr="00C45903">
        <w:rPr>
          <w:rFonts w:ascii="Arial" w:hAnsi="Arial" w:cs="Arial"/>
          <w:sz w:val="24"/>
          <w:szCs w:val="24"/>
        </w:rPr>
        <w:t>Blythe, T. (2021)</w:t>
      </w:r>
      <w:r w:rsidRPr="00C45903">
        <w:rPr>
          <w:rFonts w:ascii="Arial" w:hAnsi="Arial" w:cs="Arial"/>
          <w:i/>
          <w:iCs/>
          <w:sz w:val="24"/>
          <w:szCs w:val="24"/>
        </w:rPr>
        <w:t xml:space="preserve"> High Speed Training. </w:t>
      </w:r>
      <w:r w:rsidRPr="00C45903"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C45903">
          <w:rPr>
            <w:rStyle w:val="Hyperlink"/>
            <w:rFonts w:ascii="Arial" w:hAnsi="Arial" w:cs="Arial"/>
            <w:sz w:val="24"/>
            <w:szCs w:val="24"/>
          </w:rPr>
          <w:t>https://www.highspeedtraining.co.uk/hub/employee-retention-in-hospitality/</w:t>
        </w:r>
      </w:hyperlink>
      <w:r w:rsidRPr="00C45903">
        <w:rPr>
          <w:rFonts w:ascii="Arial" w:hAnsi="Arial" w:cs="Arial"/>
          <w:sz w:val="24"/>
          <w:szCs w:val="24"/>
        </w:rPr>
        <w:t xml:space="preserve">  (Accessed:</w:t>
      </w:r>
      <w:r w:rsidR="00FA762A">
        <w:rPr>
          <w:rFonts w:ascii="Arial" w:hAnsi="Arial" w:cs="Arial"/>
          <w:sz w:val="24"/>
          <w:szCs w:val="24"/>
        </w:rPr>
        <w:t xml:space="preserve"> 20 May 2022</w:t>
      </w:r>
      <w:r w:rsidRPr="00C45903">
        <w:rPr>
          <w:rFonts w:ascii="Arial" w:hAnsi="Arial" w:cs="Arial"/>
          <w:sz w:val="24"/>
          <w:szCs w:val="24"/>
        </w:rPr>
        <w:t>).</w:t>
      </w:r>
    </w:p>
    <w:p w14:paraId="1C45A9A5" w14:textId="3618C5B5" w:rsidR="00C45903" w:rsidRPr="00C45903" w:rsidRDefault="00C45903" w:rsidP="00405D0B">
      <w:pPr>
        <w:spacing w:line="360" w:lineRule="auto"/>
        <w:jc w:val="both"/>
        <w:rPr>
          <w:rFonts w:ascii="Arial" w:hAnsi="Arial" w:cs="Arial"/>
          <w:sz w:val="24"/>
          <w:szCs w:val="24"/>
          <w:lang w:val="ro-RO"/>
        </w:rPr>
      </w:pPr>
      <w:r w:rsidRPr="00C45903">
        <w:rPr>
          <w:rFonts w:ascii="Arial" w:hAnsi="Arial" w:cs="Arial"/>
          <w:sz w:val="24"/>
          <w:szCs w:val="24"/>
        </w:rPr>
        <w:t xml:space="preserve">Bridger, E. (2018) </w:t>
      </w:r>
      <w:r w:rsidRPr="00C45903">
        <w:rPr>
          <w:rFonts w:ascii="Arial" w:hAnsi="Arial" w:cs="Arial"/>
          <w:i/>
          <w:iCs/>
          <w:sz w:val="24"/>
          <w:szCs w:val="24"/>
        </w:rPr>
        <w:t>Employee engagement: a practical introduction</w:t>
      </w:r>
      <w:r w:rsidRPr="00C45903">
        <w:rPr>
          <w:rFonts w:ascii="Arial" w:hAnsi="Arial" w:cs="Arial"/>
          <w:sz w:val="24"/>
          <w:szCs w:val="24"/>
        </w:rPr>
        <w:t>. 2nd edn. London: CIPD and Kogan Page.</w:t>
      </w:r>
    </w:p>
    <w:p w14:paraId="6CFD41CD" w14:textId="08F6C1CF" w:rsidR="00C45903" w:rsidRPr="00C45903" w:rsidRDefault="00C45903" w:rsidP="00180FFC">
      <w:pPr>
        <w:spacing w:line="360" w:lineRule="auto"/>
        <w:rPr>
          <w:rFonts w:ascii="Arial" w:hAnsi="Arial" w:cs="Arial"/>
          <w:sz w:val="24"/>
          <w:szCs w:val="24"/>
        </w:rPr>
      </w:pPr>
      <w:r w:rsidRPr="00C45903">
        <w:rPr>
          <w:rFonts w:ascii="Arial" w:hAnsi="Arial" w:cs="Arial"/>
          <w:sz w:val="24"/>
          <w:szCs w:val="24"/>
        </w:rPr>
        <w:t xml:space="preserve">CIPD (2021) ‘Strategic human resource management’, </w:t>
      </w:r>
      <w:r w:rsidRPr="00C45903">
        <w:rPr>
          <w:rFonts w:ascii="Arial" w:hAnsi="Arial" w:cs="Arial"/>
          <w:i/>
          <w:iCs/>
          <w:sz w:val="24"/>
          <w:szCs w:val="24"/>
        </w:rPr>
        <w:t xml:space="preserve">International Journal of Human Resource Management. </w:t>
      </w:r>
      <w:r w:rsidRPr="00C45903">
        <w:rPr>
          <w:rFonts w:ascii="Arial" w:hAnsi="Arial" w:cs="Arial"/>
          <w:sz w:val="24"/>
          <w:szCs w:val="24"/>
        </w:rPr>
        <w:t>Available at:</w:t>
      </w:r>
      <w:r w:rsidR="00180FFC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="00180FFC" w:rsidRPr="00C45903">
          <w:rPr>
            <w:rStyle w:val="Hyperlink"/>
            <w:rFonts w:ascii="Arial" w:hAnsi="Arial" w:cs="Arial"/>
            <w:sz w:val="24"/>
            <w:szCs w:val="24"/>
          </w:rPr>
          <w:t>https://www.cipd.co.uk/knowledge/strategy/hr/strategic-hrm-factsheet</w:t>
        </w:r>
      </w:hyperlink>
      <w:r w:rsidRPr="00C45903">
        <w:rPr>
          <w:rFonts w:ascii="Arial" w:hAnsi="Arial" w:cs="Arial"/>
          <w:sz w:val="24"/>
          <w:szCs w:val="24"/>
        </w:rPr>
        <w:t xml:space="preserve"> (Accessed:</w:t>
      </w:r>
      <w:r w:rsidR="00180FFC">
        <w:rPr>
          <w:rFonts w:ascii="Arial" w:hAnsi="Arial" w:cs="Arial"/>
          <w:sz w:val="24"/>
          <w:szCs w:val="24"/>
        </w:rPr>
        <w:t xml:space="preserve"> 21 May 2022</w:t>
      </w:r>
      <w:r w:rsidRPr="00C45903">
        <w:rPr>
          <w:rFonts w:ascii="Arial" w:hAnsi="Arial" w:cs="Arial"/>
          <w:sz w:val="24"/>
          <w:szCs w:val="24"/>
        </w:rPr>
        <w:t>).</w:t>
      </w:r>
    </w:p>
    <w:p w14:paraId="4AD2529A" w14:textId="77777777" w:rsidR="00C45903" w:rsidRPr="00C45903" w:rsidRDefault="00C45903" w:rsidP="00405D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5903">
        <w:rPr>
          <w:rFonts w:ascii="Arial" w:hAnsi="Arial" w:cs="Arial"/>
          <w:sz w:val="24"/>
          <w:szCs w:val="24"/>
        </w:rPr>
        <w:t xml:space="preserve">Ezeuduji, I. O. and Mbane, T. L. (2017) ‘Employee retention factors: The case of hotels in Cape Town, South Africa’, </w:t>
      </w:r>
      <w:r w:rsidRPr="00C45903">
        <w:rPr>
          <w:rFonts w:ascii="Arial" w:hAnsi="Arial" w:cs="Arial"/>
          <w:i/>
          <w:iCs/>
          <w:sz w:val="24"/>
          <w:szCs w:val="24"/>
        </w:rPr>
        <w:t>Journal of Economics and Behavioural Studies</w:t>
      </w:r>
      <w:r w:rsidRPr="00C45903">
        <w:rPr>
          <w:rFonts w:ascii="Arial" w:hAnsi="Arial" w:cs="Arial"/>
          <w:sz w:val="24"/>
          <w:szCs w:val="24"/>
        </w:rPr>
        <w:t>, 9(1), pp. 6 – 16.</w:t>
      </w:r>
    </w:p>
    <w:p w14:paraId="70F38846" w14:textId="77777777" w:rsidR="000107F2" w:rsidRDefault="00C45903" w:rsidP="00405D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5903">
        <w:rPr>
          <w:rFonts w:ascii="Arial" w:hAnsi="Arial" w:cs="Arial"/>
          <w:sz w:val="24"/>
          <w:szCs w:val="24"/>
        </w:rPr>
        <w:t xml:space="preserve">Fallon, M. J. (2010) </w:t>
      </w:r>
      <w:r w:rsidRPr="00C45903">
        <w:rPr>
          <w:rFonts w:ascii="Arial" w:hAnsi="Arial" w:cs="Arial"/>
          <w:i/>
          <w:iCs/>
          <w:sz w:val="24"/>
          <w:szCs w:val="24"/>
        </w:rPr>
        <w:t>Hotel Management and Operations</w:t>
      </w:r>
      <w:r w:rsidRPr="00C45903">
        <w:rPr>
          <w:rFonts w:ascii="Arial" w:hAnsi="Arial" w:cs="Arial"/>
          <w:sz w:val="24"/>
          <w:szCs w:val="24"/>
        </w:rPr>
        <w:t>. 5th edn. New Jersey: John Willey &amp; Sons Inc.</w:t>
      </w:r>
    </w:p>
    <w:p w14:paraId="2E230B73" w14:textId="61AACFD2" w:rsidR="00C45903" w:rsidRPr="00C45903" w:rsidRDefault="00C45903" w:rsidP="00405D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5903">
        <w:rPr>
          <w:rFonts w:ascii="Arial" w:hAnsi="Arial" w:cs="Arial"/>
          <w:sz w:val="24"/>
          <w:szCs w:val="24"/>
        </w:rPr>
        <w:lastRenderedPageBreak/>
        <w:t xml:space="preserve">Gallagher, K. (2016) </w:t>
      </w:r>
      <w:r w:rsidRPr="00C45903">
        <w:rPr>
          <w:rFonts w:ascii="Arial" w:hAnsi="Arial" w:cs="Arial"/>
          <w:i/>
          <w:iCs/>
          <w:sz w:val="24"/>
          <w:szCs w:val="24"/>
        </w:rPr>
        <w:t>Essential study and employment skills for business and management students</w:t>
      </w:r>
      <w:r w:rsidRPr="00C45903">
        <w:rPr>
          <w:rFonts w:ascii="Arial" w:hAnsi="Arial" w:cs="Arial"/>
          <w:sz w:val="24"/>
          <w:szCs w:val="24"/>
        </w:rPr>
        <w:t>. Oxford: Oxford University Press.</w:t>
      </w:r>
    </w:p>
    <w:p w14:paraId="39E99408" w14:textId="2F9D300C" w:rsidR="00C45903" w:rsidRPr="00C45903" w:rsidRDefault="00C45903" w:rsidP="00405D0B">
      <w:pPr>
        <w:spacing w:line="360" w:lineRule="auto"/>
        <w:jc w:val="both"/>
        <w:rPr>
          <w:rFonts w:ascii="Arial" w:hAnsi="Arial" w:cs="Arial"/>
          <w:sz w:val="24"/>
          <w:szCs w:val="24"/>
          <w:lang w:val="ro-RO"/>
        </w:rPr>
      </w:pPr>
      <w:r w:rsidRPr="00C45903">
        <w:rPr>
          <w:rFonts w:ascii="Arial" w:hAnsi="Arial" w:cs="Arial"/>
          <w:sz w:val="24"/>
          <w:szCs w:val="24"/>
        </w:rPr>
        <w:t xml:space="preserve">Gallup (2011) </w:t>
      </w:r>
      <w:r w:rsidRPr="00C45903">
        <w:rPr>
          <w:rFonts w:ascii="Arial" w:hAnsi="Arial" w:cs="Arial"/>
          <w:i/>
          <w:iCs/>
          <w:sz w:val="24"/>
          <w:szCs w:val="24"/>
        </w:rPr>
        <w:t>Work engagement effect performance</w:t>
      </w:r>
      <w:r w:rsidRPr="00C45903">
        <w:rPr>
          <w:rFonts w:ascii="Arial" w:hAnsi="Arial" w:cs="Arial"/>
          <w:sz w:val="24"/>
          <w:szCs w:val="24"/>
        </w:rPr>
        <w:t>. Available at: https://www.gallup.com/strategicconsulting/161459/engagement-work-effect-performance</w:t>
      </w:r>
      <w:r w:rsidR="00D9362F" w:rsidRPr="00C45903">
        <w:rPr>
          <w:rFonts w:ascii="Arial" w:hAnsi="Arial" w:cs="Arial"/>
          <w:sz w:val="24"/>
          <w:szCs w:val="24"/>
        </w:rPr>
        <w:t xml:space="preserve">  </w:t>
      </w:r>
      <w:r w:rsidR="00D9362F">
        <w:rPr>
          <w:rFonts w:ascii="Arial" w:hAnsi="Arial" w:cs="Arial"/>
          <w:sz w:val="24"/>
          <w:szCs w:val="24"/>
        </w:rPr>
        <w:t>(</w:t>
      </w:r>
      <w:r w:rsidRPr="00C45903">
        <w:rPr>
          <w:rFonts w:ascii="Arial" w:hAnsi="Arial" w:cs="Arial"/>
          <w:sz w:val="24"/>
          <w:szCs w:val="24"/>
        </w:rPr>
        <w:t xml:space="preserve">Accessed: </w:t>
      </w:r>
      <w:r w:rsidR="000107F2">
        <w:rPr>
          <w:rFonts w:ascii="Arial" w:hAnsi="Arial" w:cs="Arial"/>
          <w:sz w:val="24"/>
          <w:szCs w:val="24"/>
        </w:rPr>
        <w:t>22 Ma</w:t>
      </w:r>
      <w:r w:rsidR="00D9362F">
        <w:rPr>
          <w:rFonts w:ascii="Arial" w:hAnsi="Arial" w:cs="Arial"/>
          <w:sz w:val="24"/>
          <w:szCs w:val="24"/>
        </w:rPr>
        <w:t xml:space="preserve">y </w:t>
      </w:r>
      <w:r w:rsidRPr="00C45903">
        <w:rPr>
          <w:rFonts w:ascii="Arial" w:hAnsi="Arial" w:cs="Arial"/>
          <w:sz w:val="24"/>
          <w:szCs w:val="24"/>
        </w:rPr>
        <w:t>2022).</w:t>
      </w:r>
    </w:p>
    <w:p w14:paraId="596A9B71" w14:textId="6E77A37E" w:rsidR="00C45903" w:rsidRPr="00C45903" w:rsidRDefault="00C45903" w:rsidP="00405D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5903">
        <w:rPr>
          <w:rFonts w:ascii="Arial" w:hAnsi="Arial" w:cs="Arial"/>
          <w:sz w:val="24"/>
          <w:szCs w:val="24"/>
        </w:rPr>
        <w:t>Gelfand, M. (2019) </w:t>
      </w:r>
      <w:r w:rsidRPr="00C45903">
        <w:rPr>
          <w:rFonts w:ascii="Arial" w:hAnsi="Arial" w:cs="Arial"/>
          <w:i/>
          <w:iCs/>
          <w:sz w:val="24"/>
          <w:szCs w:val="24"/>
        </w:rPr>
        <w:t>Rule makers, rule breakers: Tight and loose cultures and the secret signals that direct our lives</w:t>
      </w:r>
      <w:r w:rsidRPr="00C45903">
        <w:rPr>
          <w:rFonts w:ascii="Arial" w:hAnsi="Arial" w:cs="Arial"/>
          <w:sz w:val="24"/>
          <w:szCs w:val="24"/>
        </w:rPr>
        <w:t>. New York, NY: Scribner.</w:t>
      </w:r>
    </w:p>
    <w:p w14:paraId="6E439DF7" w14:textId="17FB2568" w:rsidR="00C45903" w:rsidRPr="00C45903" w:rsidRDefault="00C45903" w:rsidP="00405D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5903">
        <w:rPr>
          <w:rFonts w:ascii="Arial" w:hAnsi="Arial" w:cs="Arial"/>
          <w:sz w:val="24"/>
          <w:szCs w:val="24"/>
        </w:rPr>
        <w:t xml:space="preserve">Horn, R. (2009) </w:t>
      </w:r>
      <w:r w:rsidRPr="00C45903">
        <w:rPr>
          <w:rFonts w:ascii="Arial" w:hAnsi="Arial" w:cs="Arial"/>
          <w:i/>
          <w:iCs/>
          <w:sz w:val="24"/>
          <w:szCs w:val="24"/>
        </w:rPr>
        <w:t>The business skills handbook.</w:t>
      </w:r>
      <w:r w:rsidRPr="00C45903">
        <w:rPr>
          <w:rFonts w:ascii="Arial" w:hAnsi="Arial" w:cs="Arial"/>
          <w:sz w:val="24"/>
          <w:szCs w:val="24"/>
        </w:rPr>
        <w:t xml:space="preserve"> London: Chartered Institute of Personnel and Development.</w:t>
      </w:r>
    </w:p>
    <w:p w14:paraId="330FF45B" w14:textId="77777777" w:rsidR="00C45903" w:rsidRPr="00C45903" w:rsidRDefault="00C45903" w:rsidP="00405D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5903">
        <w:rPr>
          <w:rFonts w:ascii="Arial" w:hAnsi="Arial" w:cs="Arial"/>
          <w:sz w:val="24"/>
          <w:szCs w:val="24"/>
        </w:rPr>
        <w:t xml:space="preserve">Karatepe, O. M. (2013) ‘High-performance work practices and hotel employee performance: The mediation of work engagement’, </w:t>
      </w:r>
      <w:r w:rsidRPr="00C45903">
        <w:rPr>
          <w:rFonts w:ascii="Arial" w:hAnsi="Arial" w:cs="Arial"/>
          <w:i/>
          <w:iCs/>
          <w:sz w:val="24"/>
          <w:szCs w:val="24"/>
        </w:rPr>
        <w:t>International Journal of Hospitality Management</w:t>
      </w:r>
      <w:r w:rsidRPr="00C45903">
        <w:rPr>
          <w:rFonts w:ascii="Arial" w:hAnsi="Arial" w:cs="Arial"/>
          <w:sz w:val="24"/>
          <w:szCs w:val="24"/>
        </w:rPr>
        <w:t>, 32, pp. 132-140.</w:t>
      </w:r>
    </w:p>
    <w:p w14:paraId="4E175B42" w14:textId="17EEDE97" w:rsidR="00C45903" w:rsidRPr="00C45903" w:rsidRDefault="00C45903" w:rsidP="00405D0B">
      <w:pPr>
        <w:spacing w:line="360" w:lineRule="auto"/>
        <w:jc w:val="both"/>
        <w:rPr>
          <w:rFonts w:ascii="Arial" w:hAnsi="Arial" w:cs="Arial"/>
          <w:sz w:val="24"/>
          <w:szCs w:val="24"/>
          <w:lang w:val="ro-RO"/>
        </w:rPr>
      </w:pPr>
      <w:r w:rsidRPr="00C45903">
        <w:rPr>
          <w:rFonts w:ascii="Arial" w:hAnsi="Arial" w:cs="Arial"/>
          <w:sz w:val="24"/>
          <w:szCs w:val="24"/>
        </w:rPr>
        <w:t xml:space="preserve">Kniffin, K.M. </w:t>
      </w:r>
      <w:r w:rsidRPr="00C45903">
        <w:rPr>
          <w:rFonts w:ascii="Arial" w:hAnsi="Arial" w:cs="Arial"/>
          <w:i/>
          <w:iCs/>
          <w:sz w:val="24"/>
          <w:szCs w:val="24"/>
        </w:rPr>
        <w:t>et al.</w:t>
      </w:r>
      <w:r w:rsidRPr="00C45903">
        <w:rPr>
          <w:rFonts w:ascii="Arial" w:hAnsi="Arial" w:cs="Arial"/>
          <w:sz w:val="24"/>
          <w:szCs w:val="24"/>
        </w:rPr>
        <w:t xml:space="preserve"> (2021) ‘</w:t>
      </w:r>
      <w:r w:rsidRPr="00C45903">
        <w:rPr>
          <w:rFonts w:ascii="Arial" w:hAnsi="Arial" w:cs="Arial"/>
          <w:sz w:val="24"/>
          <w:szCs w:val="24"/>
          <w:lang w:val="ro-RO"/>
        </w:rPr>
        <w:t xml:space="preserve">COVID-19 and </w:t>
      </w:r>
      <w:proofErr w:type="spellStart"/>
      <w:r w:rsidRPr="00C45903">
        <w:rPr>
          <w:rFonts w:ascii="Arial" w:hAnsi="Arial" w:cs="Arial"/>
          <w:sz w:val="24"/>
          <w:szCs w:val="24"/>
          <w:lang w:val="ro-RO"/>
        </w:rPr>
        <w:t>the</w:t>
      </w:r>
      <w:proofErr w:type="spellEnd"/>
      <w:r w:rsidRPr="00C45903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="00D9362F">
        <w:rPr>
          <w:rFonts w:ascii="Arial" w:hAnsi="Arial" w:cs="Arial"/>
          <w:sz w:val="24"/>
          <w:szCs w:val="24"/>
          <w:lang w:val="ro-RO"/>
        </w:rPr>
        <w:t>w</w:t>
      </w:r>
      <w:r w:rsidRPr="00C45903">
        <w:rPr>
          <w:rFonts w:ascii="Arial" w:hAnsi="Arial" w:cs="Arial"/>
          <w:sz w:val="24"/>
          <w:szCs w:val="24"/>
          <w:lang w:val="ro-RO"/>
        </w:rPr>
        <w:t>orkplace</w:t>
      </w:r>
      <w:proofErr w:type="spellEnd"/>
      <w:r w:rsidRPr="00C45903">
        <w:rPr>
          <w:rFonts w:ascii="Arial" w:hAnsi="Arial" w:cs="Arial"/>
          <w:sz w:val="24"/>
          <w:szCs w:val="24"/>
          <w:lang w:val="ro-RO"/>
        </w:rPr>
        <w:t xml:space="preserve">: </w:t>
      </w:r>
      <w:proofErr w:type="spellStart"/>
      <w:r w:rsidR="00D9362F">
        <w:rPr>
          <w:rFonts w:ascii="Arial" w:hAnsi="Arial" w:cs="Arial"/>
          <w:sz w:val="24"/>
          <w:szCs w:val="24"/>
          <w:lang w:val="ro-RO"/>
        </w:rPr>
        <w:t>i</w:t>
      </w:r>
      <w:r w:rsidRPr="00C45903">
        <w:rPr>
          <w:rFonts w:ascii="Arial" w:hAnsi="Arial" w:cs="Arial"/>
          <w:sz w:val="24"/>
          <w:szCs w:val="24"/>
          <w:lang w:val="ro-RO"/>
        </w:rPr>
        <w:t>mplications</w:t>
      </w:r>
      <w:proofErr w:type="spellEnd"/>
      <w:r w:rsidRPr="00C45903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="00D9362F">
        <w:rPr>
          <w:rFonts w:ascii="Arial" w:hAnsi="Arial" w:cs="Arial"/>
          <w:sz w:val="24"/>
          <w:szCs w:val="24"/>
          <w:lang w:val="ro-RO"/>
        </w:rPr>
        <w:t>i</w:t>
      </w:r>
      <w:r w:rsidRPr="00C45903">
        <w:rPr>
          <w:rFonts w:ascii="Arial" w:hAnsi="Arial" w:cs="Arial"/>
          <w:sz w:val="24"/>
          <w:szCs w:val="24"/>
          <w:lang w:val="ro-RO"/>
        </w:rPr>
        <w:t>ssues</w:t>
      </w:r>
      <w:proofErr w:type="spellEnd"/>
      <w:r w:rsidRPr="00C45903">
        <w:rPr>
          <w:rFonts w:ascii="Arial" w:hAnsi="Arial" w:cs="Arial"/>
          <w:sz w:val="24"/>
          <w:szCs w:val="24"/>
          <w:lang w:val="ro-RO"/>
        </w:rPr>
        <w:t xml:space="preserve">, and </w:t>
      </w:r>
      <w:proofErr w:type="spellStart"/>
      <w:r w:rsidR="00D9362F">
        <w:rPr>
          <w:rFonts w:ascii="Arial" w:hAnsi="Arial" w:cs="Arial"/>
          <w:sz w:val="24"/>
          <w:szCs w:val="24"/>
          <w:lang w:val="ro-RO"/>
        </w:rPr>
        <w:t>i</w:t>
      </w:r>
      <w:r w:rsidRPr="00C45903">
        <w:rPr>
          <w:rFonts w:ascii="Arial" w:hAnsi="Arial" w:cs="Arial"/>
          <w:sz w:val="24"/>
          <w:szCs w:val="24"/>
          <w:lang w:val="ro-RO"/>
        </w:rPr>
        <w:t>nsights</w:t>
      </w:r>
      <w:proofErr w:type="spellEnd"/>
      <w:r w:rsidRPr="00C45903">
        <w:rPr>
          <w:rFonts w:ascii="Arial" w:hAnsi="Arial" w:cs="Arial"/>
          <w:sz w:val="24"/>
          <w:szCs w:val="24"/>
          <w:lang w:val="ro-RO"/>
        </w:rPr>
        <w:t xml:space="preserve"> for </w:t>
      </w:r>
      <w:proofErr w:type="spellStart"/>
      <w:r w:rsidR="00D9362F">
        <w:rPr>
          <w:rFonts w:ascii="Arial" w:hAnsi="Arial" w:cs="Arial"/>
          <w:sz w:val="24"/>
          <w:szCs w:val="24"/>
          <w:lang w:val="ro-RO"/>
        </w:rPr>
        <w:t>f</w:t>
      </w:r>
      <w:r w:rsidRPr="00C45903">
        <w:rPr>
          <w:rFonts w:ascii="Arial" w:hAnsi="Arial" w:cs="Arial"/>
          <w:sz w:val="24"/>
          <w:szCs w:val="24"/>
          <w:lang w:val="ro-RO"/>
        </w:rPr>
        <w:t>uture</w:t>
      </w:r>
      <w:proofErr w:type="spellEnd"/>
      <w:r w:rsidRPr="00C45903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="00D9362F">
        <w:rPr>
          <w:rFonts w:ascii="Arial" w:hAnsi="Arial" w:cs="Arial"/>
          <w:sz w:val="24"/>
          <w:szCs w:val="24"/>
          <w:lang w:val="ro-RO"/>
        </w:rPr>
        <w:t>r</w:t>
      </w:r>
      <w:r w:rsidRPr="00C45903">
        <w:rPr>
          <w:rFonts w:ascii="Arial" w:hAnsi="Arial" w:cs="Arial"/>
          <w:sz w:val="24"/>
          <w:szCs w:val="24"/>
          <w:lang w:val="ro-RO"/>
        </w:rPr>
        <w:t>esearch</w:t>
      </w:r>
      <w:proofErr w:type="spellEnd"/>
      <w:r w:rsidRPr="00C45903">
        <w:rPr>
          <w:rFonts w:ascii="Arial" w:hAnsi="Arial" w:cs="Arial"/>
          <w:sz w:val="24"/>
          <w:szCs w:val="24"/>
          <w:lang w:val="ro-RO"/>
        </w:rPr>
        <w:t xml:space="preserve"> and </w:t>
      </w:r>
      <w:proofErr w:type="spellStart"/>
      <w:r w:rsidR="00D9362F">
        <w:rPr>
          <w:rFonts w:ascii="Arial" w:hAnsi="Arial" w:cs="Arial"/>
          <w:sz w:val="24"/>
          <w:szCs w:val="24"/>
          <w:lang w:val="ro-RO"/>
        </w:rPr>
        <w:t>a</w:t>
      </w:r>
      <w:r w:rsidRPr="00C45903">
        <w:rPr>
          <w:rFonts w:ascii="Arial" w:hAnsi="Arial" w:cs="Arial"/>
          <w:sz w:val="24"/>
          <w:szCs w:val="24"/>
          <w:lang w:val="ro-RO"/>
        </w:rPr>
        <w:t>ction</w:t>
      </w:r>
      <w:proofErr w:type="spellEnd"/>
      <w:r w:rsidRPr="00C45903">
        <w:rPr>
          <w:rFonts w:ascii="Arial" w:hAnsi="Arial" w:cs="Arial"/>
          <w:sz w:val="24"/>
          <w:szCs w:val="24"/>
          <w:lang w:val="ro-RO"/>
        </w:rPr>
        <w:t xml:space="preserve">’, </w:t>
      </w:r>
      <w:r w:rsidRPr="00C45903">
        <w:rPr>
          <w:rFonts w:ascii="Arial" w:hAnsi="Arial" w:cs="Arial"/>
          <w:i/>
          <w:iCs/>
          <w:sz w:val="24"/>
          <w:szCs w:val="24"/>
          <w:lang w:val="ro-RO"/>
        </w:rPr>
        <w:t xml:space="preserve">American </w:t>
      </w:r>
      <w:proofErr w:type="spellStart"/>
      <w:r w:rsidRPr="00C45903">
        <w:rPr>
          <w:rFonts w:ascii="Arial" w:hAnsi="Arial" w:cs="Arial"/>
          <w:i/>
          <w:iCs/>
          <w:sz w:val="24"/>
          <w:szCs w:val="24"/>
          <w:lang w:val="ro-RO"/>
        </w:rPr>
        <w:t>Psychologist</w:t>
      </w:r>
      <w:proofErr w:type="spellEnd"/>
      <w:r w:rsidRPr="00C45903">
        <w:rPr>
          <w:rFonts w:ascii="Arial" w:hAnsi="Arial" w:cs="Arial"/>
          <w:sz w:val="24"/>
          <w:szCs w:val="24"/>
          <w:lang w:val="ro-RO"/>
        </w:rPr>
        <w:t xml:space="preserve">, 76(1), pp. 63-77. Available at: </w:t>
      </w:r>
      <w:hyperlink r:id="rId10" w:history="1">
        <w:r w:rsidRPr="00C45903">
          <w:rPr>
            <w:rStyle w:val="Hyperlink"/>
            <w:rFonts w:ascii="Arial" w:hAnsi="Arial" w:cs="Arial"/>
            <w:sz w:val="24"/>
            <w:szCs w:val="24"/>
            <w:lang w:val="ro-RO"/>
          </w:rPr>
          <w:t>https://psycnet.apa.org/fulltext/2020-58612-001.html</w:t>
        </w:r>
      </w:hyperlink>
      <w:r w:rsidRPr="00C45903">
        <w:rPr>
          <w:rFonts w:ascii="Arial" w:hAnsi="Arial" w:cs="Arial"/>
          <w:sz w:val="24"/>
          <w:szCs w:val="24"/>
          <w:lang w:val="ro-RO"/>
        </w:rPr>
        <w:t xml:space="preserve"> (</w:t>
      </w:r>
      <w:proofErr w:type="spellStart"/>
      <w:r w:rsidRPr="00C45903">
        <w:rPr>
          <w:rFonts w:ascii="Arial" w:hAnsi="Arial" w:cs="Arial"/>
          <w:sz w:val="24"/>
          <w:szCs w:val="24"/>
          <w:lang w:val="ro-RO"/>
        </w:rPr>
        <w:t>Accessed</w:t>
      </w:r>
      <w:proofErr w:type="spellEnd"/>
      <w:r w:rsidRPr="00C45903">
        <w:rPr>
          <w:rFonts w:ascii="Arial" w:hAnsi="Arial" w:cs="Arial"/>
          <w:sz w:val="24"/>
          <w:szCs w:val="24"/>
          <w:lang w:val="ro-RO"/>
        </w:rPr>
        <w:t xml:space="preserve">: </w:t>
      </w:r>
      <w:r w:rsidR="00B94B9B">
        <w:rPr>
          <w:rFonts w:ascii="Arial" w:hAnsi="Arial" w:cs="Arial"/>
          <w:sz w:val="24"/>
          <w:szCs w:val="24"/>
          <w:lang w:val="ro-RO"/>
        </w:rPr>
        <w:t>25 May 2022</w:t>
      </w:r>
      <w:r w:rsidRPr="00C45903">
        <w:rPr>
          <w:rFonts w:ascii="Arial" w:hAnsi="Arial" w:cs="Arial"/>
          <w:sz w:val="24"/>
          <w:szCs w:val="24"/>
          <w:lang w:val="ro-RO"/>
        </w:rPr>
        <w:t>).</w:t>
      </w:r>
    </w:p>
    <w:p w14:paraId="483B65FE" w14:textId="58D163D8" w:rsidR="00C45903" w:rsidRPr="00C45903" w:rsidRDefault="00C45903" w:rsidP="00405D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5903">
        <w:rPr>
          <w:rFonts w:ascii="Arial" w:hAnsi="Arial" w:cs="Arial"/>
          <w:sz w:val="24"/>
          <w:szCs w:val="24"/>
        </w:rPr>
        <w:t>Moon, H. (2018) ‘Unleashing apprenticeship: from onboarding to professional development’, </w:t>
      </w:r>
      <w:r w:rsidRPr="00C45903">
        <w:rPr>
          <w:rFonts w:ascii="Arial" w:hAnsi="Arial" w:cs="Arial"/>
          <w:i/>
          <w:iCs/>
          <w:sz w:val="24"/>
          <w:szCs w:val="24"/>
        </w:rPr>
        <w:t>European Journal of Training and Development</w:t>
      </w:r>
      <w:r w:rsidRPr="00C45903">
        <w:rPr>
          <w:rFonts w:ascii="Arial" w:hAnsi="Arial" w:cs="Arial"/>
          <w:sz w:val="24"/>
          <w:szCs w:val="24"/>
        </w:rPr>
        <w:t>, 42(1/2), pp. 110–124. DOI:10.1108/EJTD-06-2017-0056.</w:t>
      </w:r>
    </w:p>
    <w:p w14:paraId="29C49053" w14:textId="77777777" w:rsidR="00C45903" w:rsidRPr="00C45903" w:rsidRDefault="00C45903" w:rsidP="00405D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5903">
        <w:rPr>
          <w:rFonts w:ascii="Arial" w:hAnsi="Arial" w:cs="Arial"/>
          <w:sz w:val="24"/>
          <w:szCs w:val="24"/>
        </w:rPr>
        <w:t xml:space="preserve">Nel, P. </w:t>
      </w:r>
      <w:r w:rsidRPr="00C45903">
        <w:rPr>
          <w:rFonts w:ascii="Arial" w:hAnsi="Arial" w:cs="Arial"/>
          <w:i/>
          <w:iCs/>
          <w:sz w:val="24"/>
          <w:szCs w:val="24"/>
        </w:rPr>
        <w:t>et al</w:t>
      </w:r>
      <w:r w:rsidRPr="00C45903">
        <w:rPr>
          <w:rFonts w:ascii="Arial" w:hAnsi="Arial" w:cs="Arial"/>
          <w:sz w:val="24"/>
          <w:szCs w:val="24"/>
        </w:rPr>
        <w:t xml:space="preserve">. (2011) </w:t>
      </w:r>
      <w:r w:rsidRPr="00C45903">
        <w:rPr>
          <w:rFonts w:ascii="Arial" w:hAnsi="Arial" w:cs="Arial"/>
          <w:i/>
          <w:iCs/>
          <w:sz w:val="24"/>
          <w:szCs w:val="24"/>
        </w:rPr>
        <w:t>Human Resource Management.</w:t>
      </w:r>
      <w:r w:rsidRPr="00C45903">
        <w:rPr>
          <w:rFonts w:ascii="Arial" w:hAnsi="Arial" w:cs="Arial"/>
          <w:sz w:val="24"/>
          <w:szCs w:val="24"/>
        </w:rPr>
        <w:t xml:space="preserve"> 8th edn. Cape Town: Oxford University Press.</w:t>
      </w:r>
    </w:p>
    <w:p w14:paraId="74E18BD4" w14:textId="52E6D8E6" w:rsidR="00C45903" w:rsidRPr="00C45903" w:rsidRDefault="00C45903" w:rsidP="00B94B9B">
      <w:pPr>
        <w:spacing w:line="360" w:lineRule="auto"/>
        <w:rPr>
          <w:rFonts w:ascii="Arial" w:hAnsi="Arial" w:cs="Arial"/>
          <w:sz w:val="24"/>
          <w:szCs w:val="24"/>
        </w:rPr>
      </w:pPr>
      <w:r w:rsidRPr="00C45903">
        <w:rPr>
          <w:rFonts w:ascii="Arial" w:hAnsi="Arial" w:cs="Arial"/>
          <w:sz w:val="24"/>
          <w:szCs w:val="24"/>
        </w:rPr>
        <w:t>Newark, D., </w:t>
      </w:r>
      <w:proofErr w:type="spellStart"/>
      <w:r w:rsidRPr="00C45903">
        <w:rPr>
          <w:rFonts w:ascii="Arial" w:hAnsi="Arial" w:cs="Arial"/>
          <w:sz w:val="24"/>
          <w:szCs w:val="24"/>
        </w:rPr>
        <w:t>Bohns</w:t>
      </w:r>
      <w:proofErr w:type="spellEnd"/>
      <w:r w:rsidRPr="00C45903">
        <w:rPr>
          <w:rFonts w:ascii="Arial" w:hAnsi="Arial" w:cs="Arial"/>
          <w:sz w:val="24"/>
          <w:szCs w:val="24"/>
        </w:rPr>
        <w:t>, V., and Flynn, F. (2017) ‘A helping hand is hard at work: Underestimating help quality’, </w:t>
      </w:r>
      <w:r w:rsidRPr="00C45903">
        <w:rPr>
          <w:rFonts w:ascii="Arial" w:hAnsi="Arial" w:cs="Arial"/>
          <w:i/>
          <w:iCs/>
          <w:sz w:val="24"/>
          <w:szCs w:val="24"/>
        </w:rPr>
        <w:t>Organizational Behaviour and Human Decision Processes</w:t>
      </w:r>
      <w:r w:rsidRPr="00C45903">
        <w:rPr>
          <w:rFonts w:ascii="Arial" w:hAnsi="Arial" w:cs="Arial"/>
          <w:sz w:val="24"/>
          <w:szCs w:val="24"/>
        </w:rPr>
        <w:t>, 139, pp. 223–226. Available at: </w:t>
      </w:r>
      <w:hyperlink r:id="rId11" w:history="1">
        <w:r w:rsidRPr="00C45903">
          <w:rPr>
            <w:rStyle w:val="Hyperlink"/>
            <w:rFonts w:ascii="Arial" w:hAnsi="Arial" w:cs="Arial"/>
            <w:sz w:val="24"/>
            <w:szCs w:val="24"/>
          </w:rPr>
          <w:t>https://doi.org/10.1016/j.obhdp.2017.01.001</w:t>
        </w:r>
      </w:hyperlink>
      <w:r w:rsidRPr="00C45903">
        <w:rPr>
          <w:rFonts w:ascii="Arial" w:hAnsi="Arial" w:cs="Arial"/>
          <w:sz w:val="24"/>
          <w:szCs w:val="24"/>
          <w:u w:val="single"/>
        </w:rPr>
        <w:t xml:space="preserve"> </w:t>
      </w:r>
      <w:r w:rsidRPr="00C45903">
        <w:rPr>
          <w:rFonts w:ascii="Arial" w:hAnsi="Arial" w:cs="Arial"/>
          <w:sz w:val="24"/>
          <w:szCs w:val="24"/>
        </w:rPr>
        <w:t>(Accessed</w:t>
      </w:r>
      <w:r w:rsidR="00B94B9B">
        <w:rPr>
          <w:rFonts w:ascii="Arial" w:hAnsi="Arial" w:cs="Arial"/>
          <w:sz w:val="24"/>
          <w:szCs w:val="24"/>
        </w:rPr>
        <w:t xml:space="preserve">: </w:t>
      </w:r>
      <w:r w:rsidR="001C1462">
        <w:rPr>
          <w:rFonts w:ascii="Arial" w:hAnsi="Arial" w:cs="Arial"/>
          <w:sz w:val="24"/>
          <w:szCs w:val="24"/>
        </w:rPr>
        <w:t>27 May 2022</w:t>
      </w:r>
      <w:r w:rsidRPr="00C45903">
        <w:rPr>
          <w:rFonts w:ascii="Arial" w:hAnsi="Arial" w:cs="Arial"/>
          <w:sz w:val="24"/>
          <w:szCs w:val="24"/>
        </w:rPr>
        <w:t>).</w:t>
      </w:r>
    </w:p>
    <w:p w14:paraId="0BBE2F64" w14:textId="77777777" w:rsidR="00C45903" w:rsidRPr="00C45903" w:rsidRDefault="00C45903" w:rsidP="00405D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5903">
        <w:rPr>
          <w:rFonts w:ascii="Arial" w:hAnsi="Arial" w:cs="Arial"/>
          <w:sz w:val="24"/>
          <w:szCs w:val="24"/>
        </w:rPr>
        <w:t xml:space="preserve">Peyton-Jones, T. (2014) </w:t>
      </w:r>
      <w:r w:rsidRPr="00C45903">
        <w:rPr>
          <w:rFonts w:ascii="Arial" w:hAnsi="Arial" w:cs="Arial"/>
          <w:i/>
          <w:iCs/>
          <w:sz w:val="24"/>
          <w:szCs w:val="24"/>
        </w:rPr>
        <w:t xml:space="preserve">The Future of Work Jobs and Skills in 2030. </w:t>
      </w:r>
      <w:r w:rsidRPr="00C45903">
        <w:rPr>
          <w:rFonts w:ascii="Arial" w:hAnsi="Arial" w:cs="Arial"/>
          <w:sz w:val="24"/>
          <w:szCs w:val="24"/>
        </w:rPr>
        <w:t>1</w:t>
      </w:r>
      <w:r w:rsidRPr="00C45903">
        <w:rPr>
          <w:rFonts w:ascii="Arial" w:hAnsi="Arial" w:cs="Arial"/>
          <w:sz w:val="24"/>
          <w:szCs w:val="24"/>
          <w:vertAlign w:val="superscript"/>
        </w:rPr>
        <w:t>st</w:t>
      </w:r>
      <w:r w:rsidRPr="00C45903">
        <w:rPr>
          <w:rFonts w:ascii="Arial" w:hAnsi="Arial" w:cs="Arial"/>
          <w:sz w:val="24"/>
          <w:szCs w:val="24"/>
        </w:rPr>
        <w:t xml:space="preserve"> edn. South-Wales: UKCES.</w:t>
      </w:r>
    </w:p>
    <w:p w14:paraId="43E9571C" w14:textId="6EF84B04" w:rsidR="00C45903" w:rsidRPr="00C45903" w:rsidRDefault="00C45903" w:rsidP="00405D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5903">
        <w:rPr>
          <w:rFonts w:ascii="Arial" w:hAnsi="Arial" w:cs="Arial"/>
          <w:sz w:val="24"/>
          <w:szCs w:val="24"/>
        </w:rPr>
        <w:t>Plunkett, J. (2011)</w:t>
      </w:r>
      <w:r w:rsidRPr="00C45903">
        <w:rPr>
          <w:rFonts w:ascii="Arial" w:hAnsi="Arial" w:cs="Arial"/>
          <w:i/>
          <w:iCs/>
          <w:sz w:val="24"/>
          <w:szCs w:val="24"/>
        </w:rPr>
        <w:t xml:space="preserve"> Growth without Gain? The faltering living standards of people on low-to middle incomes</w:t>
      </w:r>
      <w:r w:rsidRPr="00C45903">
        <w:rPr>
          <w:rFonts w:ascii="Arial" w:hAnsi="Arial" w:cs="Arial"/>
          <w:sz w:val="24"/>
          <w:szCs w:val="24"/>
        </w:rPr>
        <w:t xml:space="preserve">. London: Resolution Foundation. </w:t>
      </w:r>
    </w:p>
    <w:p w14:paraId="77BEF809" w14:textId="08C78867" w:rsidR="00C45903" w:rsidRPr="00C45903" w:rsidRDefault="00C45903" w:rsidP="001C1462">
      <w:pPr>
        <w:spacing w:line="360" w:lineRule="auto"/>
        <w:rPr>
          <w:rFonts w:ascii="Arial" w:hAnsi="Arial" w:cs="Arial"/>
          <w:sz w:val="24"/>
          <w:szCs w:val="24"/>
        </w:rPr>
      </w:pPr>
      <w:r w:rsidRPr="00C45903">
        <w:rPr>
          <w:rFonts w:ascii="Arial" w:hAnsi="Arial" w:cs="Arial"/>
          <w:sz w:val="24"/>
          <w:szCs w:val="24"/>
        </w:rPr>
        <w:lastRenderedPageBreak/>
        <w:t xml:space="preserve">Price, K. (2021) </w:t>
      </w:r>
      <w:r w:rsidRPr="00C45903">
        <w:rPr>
          <w:rFonts w:ascii="Arial" w:hAnsi="Arial" w:cs="Arial"/>
          <w:i/>
          <w:iCs/>
          <w:sz w:val="24"/>
          <w:szCs w:val="24"/>
        </w:rPr>
        <w:t>The Caterer News</w:t>
      </w:r>
      <w:r w:rsidRPr="00C45903">
        <w:rPr>
          <w:rFonts w:ascii="Arial" w:hAnsi="Arial" w:cs="Arial"/>
          <w:sz w:val="24"/>
          <w:szCs w:val="24"/>
        </w:rPr>
        <w:t xml:space="preserve">. Available at: </w:t>
      </w:r>
      <w:hyperlink r:id="rId12" w:history="1">
        <w:r w:rsidRPr="00C45903">
          <w:rPr>
            <w:rStyle w:val="Hyperlink"/>
            <w:rFonts w:ascii="Arial" w:hAnsi="Arial" w:cs="Arial"/>
            <w:sz w:val="24"/>
            <w:szCs w:val="24"/>
          </w:rPr>
          <w:t>https://www.thecaterer.com/news/more-than-92000-european-union-eu-workers-estimated-left-uk-hospitality-sector</w:t>
        </w:r>
      </w:hyperlink>
      <w:r w:rsidRPr="00C45903">
        <w:rPr>
          <w:rFonts w:ascii="Arial" w:hAnsi="Arial" w:cs="Arial"/>
          <w:sz w:val="24"/>
          <w:szCs w:val="24"/>
        </w:rPr>
        <w:t xml:space="preserve"> (Accessed:</w:t>
      </w:r>
      <w:r w:rsidR="001C1462">
        <w:rPr>
          <w:rFonts w:ascii="Arial" w:hAnsi="Arial" w:cs="Arial"/>
          <w:sz w:val="24"/>
          <w:szCs w:val="24"/>
        </w:rPr>
        <w:t xml:space="preserve"> 26 May 2022</w:t>
      </w:r>
      <w:r w:rsidRPr="00C45903">
        <w:rPr>
          <w:rFonts w:ascii="Arial" w:hAnsi="Arial" w:cs="Arial"/>
          <w:sz w:val="24"/>
          <w:szCs w:val="24"/>
        </w:rPr>
        <w:t>).</w:t>
      </w:r>
    </w:p>
    <w:p w14:paraId="19CAC9C2" w14:textId="430293C5" w:rsidR="00C45903" w:rsidRPr="00C45903" w:rsidRDefault="00C45903" w:rsidP="0064762E">
      <w:pPr>
        <w:spacing w:line="360" w:lineRule="auto"/>
        <w:rPr>
          <w:rFonts w:ascii="Arial" w:hAnsi="Arial" w:cs="Arial"/>
          <w:sz w:val="24"/>
          <w:szCs w:val="24"/>
        </w:rPr>
      </w:pPr>
      <w:r w:rsidRPr="00C45903">
        <w:rPr>
          <w:rFonts w:ascii="Arial" w:hAnsi="Arial" w:cs="Arial"/>
          <w:sz w:val="24"/>
          <w:szCs w:val="24"/>
        </w:rPr>
        <w:t xml:space="preserve">Qualtrics (2022) </w:t>
      </w:r>
      <w:r w:rsidRPr="00C45903">
        <w:rPr>
          <w:rFonts w:ascii="Arial" w:hAnsi="Arial" w:cs="Arial"/>
          <w:i/>
          <w:iCs/>
          <w:sz w:val="24"/>
          <w:szCs w:val="24"/>
        </w:rPr>
        <w:t>Experience Management</w:t>
      </w:r>
      <w:r w:rsidRPr="00C45903">
        <w:rPr>
          <w:rFonts w:ascii="Arial" w:hAnsi="Arial" w:cs="Arial"/>
          <w:sz w:val="24"/>
          <w:szCs w:val="24"/>
        </w:rPr>
        <w:t xml:space="preserve">. Available at: </w:t>
      </w:r>
      <w:hyperlink r:id="rId13" w:history="1">
        <w:r w:rsidRPr="00C45903">
          <w:rPr>
            <w:rStyle w:val="Hyperlink"/>
            <w:rFonts w:ascii="Arial" w:hAnsi="Arial" w:cs="Arial"/>
            <w:sz w:val="24"/>
            <w:szCs w:val="24"/>
          </w:rPr>
          <w:t>https://www.qualtrics.com/uk/experience-management/brand/brand-awareness/</w:t>
        </w:r>
      </w:hyperlink>
      <w:r w:rsidRPr="00C45903">
        <w:rPr>
          <w:rFonts w:ascii="Arial" w:hAnsi="Arial" w:cs="Arial"/>
          <w:sz w:val="24"/>
          <w:szCs w:val="24"/>
        </w:rPr>
        <w:t xml:space="preserve"> (Accessed: </w:t>
      </w:r>
      <w:r w:rsidR="0064762E">
        <w:rPr>
          <w:rFonts w:ascii="Arial" w:hAnsi="Arial" w:cs="Arial"/>
          <w:sz w:val="24"/>
          <w:szCs w:val="24"/>
        </w:rPr>
        <w:t>28 May 2022</w:t>
      </w:r>
      <w:r w:rsidRPr="00C45903">
        <w:rPr>
          <w:rFonts w:ascii="Arial" w:hAnsi="Arial" w:cs="Arial"/>
          <w:sz w:val="24"/>
          <w:szCs w:val="24"/>
        </w:rPr>
        <w:t>).</w:t>
      </w:r>
    </w:p>
    <w:p w14:paraId="1E325689" w14:textId="244456BF" w:rsidR="00C45903" w:rsidRDefault="00C45903" w:rsidP="00405D0B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proofErr w:type="spellStart"/>
      <w:r w:rsidRPr="00C45903">
        <w:rPr>
          <w:rFonts w:ascii="Arial" w:hAnsi="Arial" w:cs="Arial"/>
          <w:sz w:val="24"/>
          <w:szCs w:val="24"/>
        </w:rPr>
        <w:t>Ratewal</w:t>
      </w:r>
      <w:proofErr w:type="spellEnd"/>
      <w:r w:rsidRPr="00C45903">
        <w:rPr>
          <w:rFonts w:ascii="Arial" w:hAnsi="Arial" w:cs="Arial"/>
          <w:sz w:val="24"/>
          <w:szCs w:val="24"/>
        </w:rPr>
        <w:t>, A. (2019) ‘High employee turnover in hospitality industry’</w:t>
      </w:r>
      <w:r w:rsidRPr="00C45903">
        <w:rPr>
          <w:rFonts w:ascii="Arial" w:hAnsi="Arial" w:cs="Arial"/>
          <w:i/>
          <w:iCs/>
          <w:sz w:val="24"/>
          <w:szCs w:val="24"/>
        </w:rPr>
        <w:t xml:space="preserve">, International Journal of Social Science and Humanities Research, </w:t>
      </w:r>
      <w:r w:rsidRPr="00C45903">
        <w:rPr>
          <w:rFonts w:ascii="Arial" w:hAnsi="Arial" w:cs="Arial"/>
          <w:sz w:val="24"/>
          <w:szCs w:val="24"/>
        </w:rPr>
        <w:t>7(4), pp. 149-154.</w:t>
      </w:r>
    </w:p>
    <w:p w14:paraId="6F7992CE" w14:textId="317E4060" w:rsidR="00703792" w:rsidRPr="00C45903" w:rsidRDefault="00703792" w:rsidP="00405D0B">
      <w:pPr>
        <w:spacing w:line="360" w:lineRule="auto"/>
        <w:jc w:val="both"/>
        <w:rPr>
          <w:rFonts w:ascii="Arial" w:hAnsi="Arial" w:cs="Arial"/>
          <w:sz w:val="24"/>
          <w:szCs w:val="24"/>
          <w:lang w:val="ro-RO"/>
        </w:rPr>
      </w:pPr>
      <w:r w:rsidRPr="00703792">
        <w:rPr>
          <w:rFonts w:ascii="Arial" w:hAnsi="Arial" w:cs="Arial"/>
          <w:sz w:val="24"/>
          <w:szCs w:val="24"/>
        </w:rPr>
        <w:t xml:space="preserve">School of Professional Mentors and Capacity Builders (SPMCB) (2021) </w:t>
      </w:r>
      <w:r w:rsidRPr="00703792">
        <w:rPr>
          <w:rFonts w:ascii="Arial" w:hAnsi="Arial" w:cs="Arial"/>
          <w:i/>
          <w:iCs/>
          <w:sz w:val="24"/>
          <w:szCs w:val="24"/>
        </w:rPr>
        <w:t>Top 5 Benefits of Reverse Mentoring</w:t>
      </w:r>
      <w:r w:rsidRPr="00703792">
        <w:rPr>
          <w:rFonts w:ascii="Arial" w:hAnsi="Arial" w:cs="Arial"/>
          <w:sz w:val="24"/>
          <w:szCs w:val="24"/>
        </w:rPr>
        <w:t xml:space="preserve">. Available at:  https://spmcb.com.ng/top-5-benefits-of-reverse-mentoring/ (Accessed: </w:t>
      </w:r>
      <w:r w:rsidR="00652B63">
        <w:rPr>
          <w:rFonts w:ascii="Arial" w:hAnsi="Arial" w:cs="Arial"/>
          <w:sz w:val="24"/>
          <w:szCs w:val="24"/>
        </w:rPr>
        <w:t>28 May</w:t>
      </w:r>
      <w:r w:rsidRPr="00703792">
        <w:rPr>
          <w:rFonts w:ascii="Arial" w:hAnsi="Arial" w:cs="Arial"/>
          <w:sz w:val="24"/>
          <w:szCs w:val="24"/>
        </w:rPr>
        <w:t xml:space="preserve"> 2022).</w:t>
      </w:r>
    </w:p>
    <w:p w14:paraId="0C2E77C0" w14:textId="77777777" w:rsidR="00C45903" w:rsidRPr="00C45903" w:rsidRDefault="00C45903" w:rsidP="00405D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5903">
        <w:rPr>
          <w:rFonts w:ascii="Arial" w:hAnsi="Arial" w:cs="Arial"/>
          <w:sz w:val="24"/>
          <w:szCs w:val="24"/>
        </w:rPr>
        <w:t xml:space="preserve">Smith, A. F. and Kelly, T. (1997) </w:t>
      </w:r>
      <w:r w:rsidRPr="00C45903">
        <w:rPr>
          <w:rFonts w:ascii="Arial" w:hAnsi="Arial" w:cs="Arial"/>
          <w:i/>
          <w:iCs/>
          <w:sz w:val="24"/>
          <w:szCs w:val="24"/>
        </w:rPr>
        <w:t>Human capital in the digital economy</w:t>
      </w:r>
      <w:r w:rsidRPr="00C45903">
        <w:rPr>
          <w:rFonts w:ascii="Arial" w:hAnsi="Arial" w:cs="Arial"/>
          <w:sz w:val="24"/>
          <w:szCs w:val="24"/>
        </w:rPr>
        <w:t>. Hasselbein: The Organisation of the Future.</w:t>
      </w:r>
    </w:p>
    <w:p w14:paraId="02C58DDB" w14:textId="373997F9" w:rsidR="00C45903" w:rsidRPr="00C45903" w:rsidRDefault="00C45903" w:rsidP="00405D0B">
      <w:pPr>
        <w:spacing w:line="360" w:lineRule="auto"/>
        <w:jc w:val="both"/>
        <w:rPr>
          <w:rFonts w:ascii="Arial" w:hAnsi="Arial" w:cs="Arial"/>
          <w:sz w:val="24"/>
          <w:szCs w:val="24"/>
          <w:lang w:val="ro-RO"/>
        </w:rPr>
      </w:pPr>
      <w:r w:rsidRPr="00C45903">
        <w:rPr>
          <w:rFonts w:ascii="Arial" w:hAnsi="Arial" w:cs="Arial"/>
          <w:sz w:val="24"/>
          <w:szCs w:val="24"/>
        </w:rPr>
        <w:t xml:space="preserve">TED (2015) </w:t>
      </w:r>
      <w:r w:rsidRPr="00C45903">
        <w:rPr>
          <w:rFonts w:ascii="Arial" w:hAnsi="Arial" w:cs="Arial"/>
          <w:i/>
          <w:iCs/>
          <w:sz w:val="24"/>
          <w:szCs w:val="24"/>
        </w:rPr>
        <w:t>Missing the obvious in employee recognition</w:t>
      </w:r>
      <w:r w:rsidRPr="00C45903">
        <w:rPr>
          <w:rFonts w:ascii="Arial" w:hAnsi="Arial" w:cs="Arial"/>
          <w:sz w:val="24"/>
          <w:szCs w:val="24"/>
        </w:rPr>
        <w:t xml:space="preserve">. 3 June. Available at: https://youtu.be/JWlzc6x5u10 (Accessed: </w:t>
      </w:r>
      <w:r w:rsidR="00652B63">
        <w:rPr>
          <w:rFonts w:ascii="Arial" w:hAnsi="Arial" w:cs="Arial"/>
          <w:sz w:val="24"/>
          <w:szCs w:val="24"/>
        </w:rPr>
        <w:t>29 May</w:t>
      </w:r>
      <w:r w:rsidRPr="00C45903">
        <w:rPr>
          <w:rFonts w:ascii="Arial" w:hAnsi="Arial" w:cs="Arial"/>
          <w:sz w:val="24"/>
          <w:szCs w:val="24"/>
        </w:rPr>
        <w:t xml:space="preserve"> 2022).</w:t>
      </w:r>
    </w:p>
    <w:p w14:paraId="6FDFB09F" w14:textId="77777777" w:rsidR="00C45903" w:rsidRPr="00C45903" w:rsidRDefault="00C45903" w:rsidP="00405D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5903">
        <w:rPr>
          <w:rFonts w:ascii="Arial" w:hAnsi="Arial" w:cs="Arial"/>
          <w:sz w:val="24"/>
          <w:szCs w:val="24"/>
        </w:rPr>
        <w:t xml:space="preserve">Torrington, D. </w:t>
      </w:r>
      <w:r w:rsidRPr="00C45903">
        <w:rPr>
          <w:rFonts w:ascii="Arial" w:hAnsi="Arial" w:cs="Arial"/>
          <w:i/>
          <w:iCs/>
          <w:sz w:val="24"/>
          <w:szCs w:val="24"/>
        </w:rPr>
        <w:t>et al.,</w:t>
      </w:r>
      <w:r w:rsidRPr="00C45903">
        <w:rPr>
          <w:rFonts w:ascii="Arial" w:hAnsi="Arial" w:cs="Arial"/>
          <w:sz w:val="24"/>
          <w:szCs w:val="24"/>
        </w:rPr>
        <w:t xml:space="preserve"> (2020) </w:t>
      </w:r>
      <w:r w:rsidRPr="00C45903">
        <w:rPr>
          <w:rFonts w:ascii="Arial" w:hAnsi="Arial" w:cs="Arial"/>
          <w:i/>
          <w:iCs/>
          <w:sz w:val="24"/>
          <w:szCs w:val="24"/>
        </w:rPr>
        <w:t xml:space="preserve">Human Resource Management PDF </w:t>
      </w:r>
      <w:proofErr w:type="spellStart"/>
      <w:r w:rsidRPr="00C45903">
        <w:rPr>
          <w:rFonts w:ascii="Arial" w:hAnsi="Arial" w:cs="Arial"/>
          <w:i/>
          <w:iCs/>
          <w:sz w:val="24"/>
          <w:szCs w:val="24"/>
        </w:rPr>
        <w:t>EBook</w:t>
      </w:r>
      <w:proofErr w:type="spellEnd"/>
      <w:r w:rsidRPr="00C45903">
        <w:rPr>
          <w:rFonts w:ascii="Arial" w:hAnsi="Arial" w:cs="Arial"/>
          <w:sz w:val="24"/>
          <w:szCs w:val="24"/>
        </w:rPr>
        <w:t>. Harlow: Pearson Education, Limited.</w:t>
      </w:r>
    </w:p>
    <w:p w14:paraId="7387A817" w14:textId="374804D4" w:rsidR="00C45903" w:rsidRPr="00C45903" w:rsidRDefault="00C45903" w:rsidP="000C7528">
      <w:pPr>
        <w:spacing w:line="360" w:lineRule="auto"/>
        <w:rPr>
          <w:rFonts w:ascii="Arial" w:hAnsi="Arial" w:cs="Arial"/>
          <w:sz w:val="24"/>
          <w:szCs w:val="24"/>
        </w:rPr>
      </w:pPr>
      <w:r w:rsidRPr="00C45903">
        <w:rPr>
          <w:rFonts w:ascii="Arial" w:hAnsi="Arial" w:cs="Arial"/>
          <w:sz w:val="24"/>
          <w:szCs w:val="24"/>
        </w:rPr>
        <w:t xml:space="preserve">Urquhart (2022) </w:t>
      </w:r>
      <w:r w:rsidRPr="00C45903">
        <w:rPr>
          <w:rFonts w:ascii="Arial" w:hAnsi="Arial" w:cs="Arial"/>
          <w:i/>
          <w:iCs/>
          <w:sz w:val="24"/>
          <w:szCs w:val="24"/>
        </w:rPr>
        <w:t>People Management</w:t>
      </w:r>
      <w:r w:rsidRPr="00C45903">
        <w:rPr>
          <w:rFonts w:ascii="Arial" w:hAnsi="Arial" w:cs="Arial"/>
          <w:sz w:val="24"/>
          <w:szCs w:val="24"/>
        </w:rPr>
        <w:t xml:space="preserve">. Available at:  </w:t>
      </w:r>
      <w:hyperlink r:id="rId14" w:history="1">
        <w:r w:rsidRPr="00C45903">
          <w:rPr>
            <w:rStyle w:val="Hyperlink"/>
            <w:rFonts w:ascii="Arial" w:hAnsi="Arial" w:cs="Arial"/>
            <w:sz w:val="24"/>
            <w:szCs w:val="24"/>
          </w:rPr>
          <w:t>https://www.peoplemanagement.co.uk/article/1788214/experts-urge-employers-continue-supporting-staff-cost-living-government-announces-support-package</w:t>
        </w:r>
      </w:hyperlink>
      <w:r w:rsidRPr="00C45903">
        <w:rPr>
          <w:rFonts w:ascii="Arial" w:hAnsi="Arial" w:cs="Arial"/>
          <w:sz w:val="24"/>
          <w:szCs w:val="24"/>
        </w:rPr>
        <w:t xml:space="preserve"> (Accessed:</w:t>
      </w:r>
      <w:r w:rsidR="000C7528">
        <w:rPr>
          <w:rFonts w:ascii="Arial" w:hAnsi="Arial" w:cs="Arial"/>
          <w:sz w:val="24"/>
          <w:szCs w:val="24"/>
        </w:rPr>
        <w:t xml:space="preserve"> 30 May 2022</w:t>
      </w:r>
      <w:r w:rsidRPr="00C45903">
        <w:rPr>
          <w:rFonts w:ascii="Arial" w:hAnsi="Arial" w:cs="Arial"/>
          <w:sz w:val="24"/>
          <w:szCs w:val="24"/>
        </w:rPr>
        <w:t>).</w:t>
      </w:r>
    </w:p>
    <w:p w14:paraId="14845DDB" w14:textId="1347BBCD" w:rsidR="00C45903" w:rsidRPr="00C45903" w:rsidRDefault="00C45903" w:rsidP="000C7528">
      <w:pPr>
        <w:spacing w:line="360" w:lineRule="auto"/>
        <w:rPr>
          <w:rFonts w:ascii="Arial" w:hAnsi="Arial" w:cs="Arial"/>
          <w:sz w:val="24"/>
          <w:szCs w:val="24"/>
        </w:rPr>
      </w:pPr>
      <w:r w:rsidRPr="00C45903">
        <w:rPr>
          <w:rFonts w:ascii="Arial" w:hAnsi="Arial" w:cs="Arial"/>
          <w:sz w:val="24"/>
          <w:szCs w:val="24"/>
        </w:rPr>
        <w:t xml:space="preserve">Van </w:t>
      </w:r>
      <w:proofErr w:type="spellStart"/>
      <w:r w:rsidRPr="00C45903">
        <w:rPr>
          <w:rFonts w:ascii="Arial" w:hAnsi="Arial" w:cs="Arial"/>
          <w:sz w:val="24"/>
          <w:szCs w:val="24"/>
        </w:rPr>
        <w:t>Solinge</w:t>
      </w:r>
      <w:proofErr w:type="spellEnd"/>
      <w:r w:rsidRPr="00C45903">
        <w:rPr>
          <w:rFonts w:ascii="Arial" w:hAnsi="Arial" w:cs="Arial"/>
          <w:sz w:val="24"/>
          <w:szCs w:val="24"/>
        </w:rPr>
        <w:t xml:space="preserve">, H., and </w:t>
      </w:r>
      <w:proofErr w:type="spellStart"/>
      <w:r w:rsidRPr="00C45903">
        <w:rPr>
          <w:rFonts w:ascii="Arial" w:hAnsi="Arial" w:cs="Arial"/>
          <w:sz w:val="24"/>
          <w:szCs w:val="24"/>
        </w:rPr>
        <w:t>Henkens</w:t>
      </w:r>
      <w:proofErr w:type="spellEnd"/>
      <w:r w:rsidRPr="00C45903">
        <w:rPr>
          <w:rFonts w:ascii="Arial" w:hAnsi="Arial" w:cs="Arial"/>
          <w:sz w:val="24"/>
          <w:szCs w:val="24"/>
        </w:rPr>
        <w:t>, K. (2014) ‘Work-related factors as predictors in the retirement decision-making process of older workers in the Netherlands’, </w:t>
      </w:r>
      <w:r w:rsidRPr="00C45903">
        <w:rPr>
          <w:rFonts w:ascii="Arial" w:hAnsi="Arial" w:cs="Arial"/>
          <w:i/>
          <w:iCs/>
          <w:sz w:val="24"/>
          <w:szCs w:val="24"/>
        </w:rPr>
        <w:t>Ageing and Society</w:t>
      </w:r>
      <w:r w:rsidRPr="00C45903">
        <w:rPr>
          <w:rFonts w:ascii="Arial" w:hAnsi="Arial" w:cs="Arial"/>
          <w:sz w:val="24"/>
          <w:szCs w:val="24"/>
        </w:rPr>
        <w:t xml:space="preserve">, 34, pp. 1551–1574. Available at: </w:t>
      </w:r>
      <w:hyperlink r:id="rId15" w:history="1">
        <w:r w:rsidRPr="00C45903">
          <w:rPr>
            <w:rStyle w:val="Hyperlink"/>
            <w:rFonts w:ascii="Arial" w:hAnsi="Arial" w:cs="Arial"/>
            <w:sz w:val="24"/>
            <w:szCs w:val="24"/>
          </w:rPr>
          <w:t>https://doi.org/10.1017/S0144686X13000330</w:t>
        </w:r>
      </w:hyperlink>
      <w:r w:rsidRPr="00C45903">
        <w:rPr>
          <w:rFonts w:ascii="Arial" w:hAnsi="Arial" w:cs="Arial"/>
          <w:sz w:val="24"/>
          <w:szCs w:val="24"/>
          <w:u w:val="single"/>
        </w:rPr>
        <w:t xml:space="preserve"> </w:t>
      </w:r>
      <w:r w:rsidRPr="00C45903">
        <w:rPr>
          <w:rFonts w:ascii="Arial" w:hAnsi="Arial" w:cs="Arial"/>
          <w:sz w:val="24"/>
          <w:szCs w:val="24"/>
        </w:rPr>
        <w:t>(Accessed:</w:t>
      </w:r>
      <w:r w:rsidR="000C7528">
        <w:rPr>
          <w:rFonts w:ascii="Arial" w:hAnsi="Arial" w:cs="Arial"/>
          <w:sz w:val="24"/>
          <w:szCs w:val="24"/>
        </w:rPr>
        <w:t xml:space="preserve"> 30 May 2022</w:t>
      </w:r>
      <w:r w:rsidRPr="00C45903">
        <w:rPr>
          <w:rFonts w:ascii="Arial" w:hAnsi="Arial" w:cs="Arial"/>
          <w:sz w:val="24"/>
          <w:szCs w:val="24"/>
        </w:rPr>
        <w:t>).</w:t>
      </w:r>
    </w:p>
    <w:p w14:paraId="3511584D" w14:textId="77CA055D" w:rsidR="00C45903" w:rsidRPr="00C45903" w:rsidRDefault="00C45903" w:rsidP="00405D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45903">
        <w:rPr>
          <w:rFonts w:ascii="Arial" w:hAnsi="Arial" w:cs="Arial"/>
          <w:sz w:val="24"/>
          <w:szCs w:val="24"/>
        </w:rPr>
        <w:t>Weinhold</w:t>
      </w:r>
      <w:proofErr w:type="spellEnd"/>
      <w:r w:rsidRPr="00C45903">
        <w:rPr>
          <w:rFonts w:ascii="Arial" w:hAnsi="Arial" w:cs="Arial"/>
          <w:sz w:val="24"/>
          <w:szCs w:val="24"/>
        </w:rPr>
        <w:t xml:space="preserve">, H. (2018) </w:t>
      </w:r>
      <w:r w:rsidRPr="00C45903">
        <w:rPr>
          <w:rFonts w:ascii="Arial" w:hAnsi="Arial" w:cs="Arial"/>
          <w:i/>
          <w:iCs/>
          <w:sz w:val="24"/>
          <w:szCs w:val="24"/>
        </w:rPr>
        <w:t>Your Well Space.</w:t>
      </w:r>
      <w:r w:rsidRPr="00C45903">
        <w:rPr>
          <w:rFonts w:ascii="Arial" w:hAnsi="Arial" w:cs="Arial"/>
          <w:sz w:val="24"/>
          <w:szCs w:val="24"/>
        </w:rPr>
        <w:t xml:space="preserve"> Available at: </w:t>
      </w:r>
      <w:hyperlink r:id="rId16" w:history="1">
        <w:r w:rsidRPr="00C45903">
          <w:rPr>
            <w:rStyle w:val="Hyperlink"/>
            <w:rFonts w:ascii="Arial" w:hAnsi="Arial" w:cs="Arial"/>
            <w:sz w:val="24"/>
            <w:szCs w:val="24"/>
          </w:rPr>
          <w:t>https://yourwellspace.com/7-signs-you-have-an-unhappy-employee-and-what-to-do/</w:t>
        </w:r>
      </w:hyperlink>
      <w:r w:rsidRPr="00C45903">
        <w:rPr>
          <w:rFonts w:ascii="Arial" w:hAnsi="Arial" w:cs="Arial"/>
          <w:sz w:val="24"/>
          <w:szCs w:val="24"/>
        </w:rPr>
        <w:t xml:space="preserve"> (Accessed:</w:t>
      </w:r>
      <w:r w:rsidR="000C7528">
        <w:rPr>
          <w:rFonts w:ascii="Arial" w:hAnsi="Arial" w:cs="Arial"/>
          <w:sz w:val="24"/>
          <w:szCs w:val="24"/>
        </w:rPr>
        <w:t xml:space="preserve"> 29 May 2022</w:t>
      </w:r>
      <w:r w:rsidRPr="00C45903">
        <w:rPr>
          <w:rFonts w:ascii="Arial" w:hAnsi="Arial" w:cs="Arial"/>
          <w:sz w:val="24"/>
          <w:szCs w:val="24"/>
        </w:rPr>
        <w:t>).</w:t>
      </w:r>
    </w:p>
    <w:p w14:paraId="65BCB5B4" w14:textId="2392AA71" w:rsidR="00C45903" w:rsidRPr="00C45903" w:rsidRDefault="00C45903" w:rsidP="00405D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5903">
        <w:rPr>
          <w:rFonts w:ascii="Arial" w:hAnsi="Arial" w:cs="Arial"/>
          <w:sz w:val="24"/>
          <w:szCs w:val="24"/>
        </w:rPr>
        <w:t xml:space="preserve">Wilson, R. </w:t>
      </w:r>
      <w:r w:rsidRPr="00C45903">
        <w:rPr>
          <w:rFonts w:ascii="Arial" w:hAnsi="Arial" w:cs="Arial"/>
          <w:i/>
          <w:iCs/>
          <w:sz w:val="24"/>
          <w:szCs w:val="24"/>
        </w:rPr>
        <w:t>et al</w:t>
      </w:r>
      <w:r w:rsidRPr="00C45903">
        <w:rPr>
          <w:rFonts w:ascii="Arial" w:hAnsi="Arial" w:cs="Arial"/>
          <w:sz w:val="24"/>
          <w:szCs w:val="24"/>
        </w:rPr>
        <w:t xml:space="preserve">. (2014) </w:t>
      </w:r>
      <w:r w:rsidRPr="00C45903">
        <w:rPr>
          <w:rFonts w:ascii="Arial" w:hAnsi="Arial" w:cs="Arial"/>
          <w:i/>
          <w:iCs/>
          <w:sz w:val="24"/>
          <w:szCs w:val="24"/>
        </w:rPr>
        <w:t>Working Futures 2012-2022.</w:t>
      </w:r>
      <w:r w:rsidRPr="00C459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5903">
        <w:rPr>
          <w:rFonts w:ascii="Arial" w:hAnsi="Arial" w:cs="Arial"/>
          <w:sz w:val="24"/>
          <w:szCs w:val="24"/>
        </w:rPr>
        <w:t>Wath</w:t>
      </w:r>
      <w:proofErr w:type="spellEnd"/>
      <w:r w:rsidRPr="00C45903">
        <w:rPr>
          <w:rFonts w:ascii="Arial" w:hAnsi="Arial" w:cs="Arial"/>
          <w:sz w:val="24"/>
          <w:szCs w:val="24"/>
        </w:rPr>
        <w:t>-upon-Dearne: UK Commission for Employment and Skills.</w:t>
      </w:r>
    </w:p>
    <w:p w14:paraId="2214714D" w14:textId="622C0F6C" w:rsidR="00C45903" w:rsidRPr="00C45903" w:rsidRDefault="00C45903" w:rsidP="00405D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5903">
        <w:rPr>
          <w:rFonts w:ascii="Arial" w:hAnsi="Arial" w:cs="Arial"/>
          <w:sz w:val="24"/>
          <w:szCs w:val="24"/>
        </w:rPr>
        <w:lastRenderedPageBreak/>
        <w:t xml:space="preserve">World Health Organization (2019) </w:t>
      </w:r>
      <w:r w:rsidRPr="00C45903">
        <w:rPr>
          <w:rFonts w:ascii="Arial" w:hAnsi="Arial" w:cs="Arial"/>
          <w:i/>
          <w:iCs/>
          <w:sz w:val="24"/>
          <w:szCs w:val="24"/>
        </w:rPr>
        <w:t>Burn-out an "occupational phenomenon": International Classification of Diseases</w:t>
      </w:r>
      <w:r w:rsidRPr="00C45903">
        <w:rPr>
          <w:rFonts w:ascii="Arial" w:hAnsi="Arial" w:cs="Arial"/>
          <w:b/>
          <w:bCs/>
          <w:sz w:val="24"/>
          <w:szCs w:val="24"/>
        </w:rPr>
        <w:t xml:space="preserve">. </w:t>
      </w:r>
      <w:r w:rsidRPr="00C45903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C45903">
          <w:rPr>
            <w:rStyle w:val="Hyperlink"/>
            <w:rFonts w:ascii="Arial" w:hAnsi="Arial" w:cs="Arial"/>
            <w:sz w:val="24"/>
            <w:szCs w:val="24"/>
          </w:rPr>
          <w:t>https://www.who.int/news/item/28-05-2019-burn-out-an-occupational-phenomenon-international-classification-of-diseases</w:t>
        </w:r>
      </w:hyperlink>
      <w:r w:rsidRPr="00C45903">
        <w:rPr>
          <w:rFonts w:ascii="Arial" w:hAnsi="Arial" w:cs="Arial"/>
          <w:sz w:val="24"/>
          <w:szCs w:val="24"/>
        </w:rPr>
        <w:t xml:space="preserve"> (Accessed: </w:t>
      </w:r>
      <w:r w:rsidR="009E57D5">
        <w:rPr>
          <w:rFonts w:ascii="Arial" w:hAnsi="Arial" w:cs="Arial"/>
          <w:sz w:val="24"/>
          <w:szCs w:val="24"/>
        </w:rPr>
        <w:t>27 May 2022</w:t>
      </w:r>
      <w:r w:rsidRPr="00C45903">
        <w:rPr>
          <w:rFonts w:ascii="Arial" w:hAnsi="Arial" w:cs="Arial"/>
          <w:sz w:val="24"/>
          <w:szCs w:val="24"/>
        </w:rPr>
        <w:t>).</w:t>
      </w:r>
    </w:p>
    <w:p w14:paraId="054B6CB2" w14:textId="77777777" w:rsidR="00C45903" w:rsidRPr="00C45903" w:rsidRDefault="00C45903" w:rsidP="00405D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45903">
        <w:rPr>
          <w:rFonts w:ascii="Arial" w:hAnsi="Arial" w:cs="Arial"/>
          <w:sz w:val="24"/>
          <w:szCs w:val="24"/>
        </w:rPr>
        <w:t>Zigarmi</w:t>
      </w:r>
      <w:proofErr w:type="spellEnd"/>
      <w:r w:rsidRPr="00C45903">
        <w:rPr>
          <w:rFonts w:ascii="Arial" w:hAnsi="Arial" w:cs="Arial"/>
          <w:sz w:val="24"/>
          <w:szCs w:val="24"/>
        </w:rPr>
        <w:t>, D. </w:t>
      </w:r>
      <w:r w:rsidRPr="00C45903">
        <w:rPr>
          <w:rFonts w:ascii="Arial" w:hAnsi="Arial" w:cs="Arial"/>
          <w:i/>
          <w:iCs/>
          <w:sz w:val="24"/>
          <w:szCs w:val="24"/>
        </w:rPr>
        <w:t>et al.</w:t>
      </w:r>
      <w:r w:rsidRPr="00C45903">
        <w:rPr>
          <w:rFonts w:ascii="Arial" w:hAnsi="Arial" w:cs="Arial"/>
          <w:sz w:val="24"/>
          <w:szCs w:val="24"/>
        </w:rPr>
        <w:t> (2009) ‘Beyond engagement: toward a framework and operational definition for employee work passion’, </w:t>
      </w:r>
      <w:r w:rsidRPr="00C45903">
        <w:rPr>
          <w:rFonts w:ascii="Arial" w:hAnsi="Arial" w:cs="Arial"/>
          <w:i/>
          <w:iCs/>
          <w:sz w:val="24"/>
          <w:szCs w:val="24"/>
        </w:rPr>
        <w:t>Human Resource Development Review</w:t>
      </w:r>
      <w:r w:rsidRPr="00C45903">
        <w:rPr>
          <w:rFonts w:ascii="Arial" w:hAnsi="Arial" w:cs="Arial"/>
          <w:sz w:val="24"/>
          <w:szCs w:val="24"/>
        </w:rPr>
        <w:t>, 8(3), pp. 300–326. DOI:10.1177/1534484309338171.</w:t>
      </w:r>
    </w:p>
    <w:p w14:paraId="39959459" w14:textId="77777777" w:rsidR="00C45903" w:rsidRPr="00C45903" w:rsidRDefault="00C45903" w:rsidP="00405D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F37DD4A" w14:textId="77777777" w:rsidR="00D91C0E" w:rsidRPr="00C45903" w:rsidRDefault="00D91C0E" w:rsidP="00405D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39BF031" w14:textId="77777777" w:rsidR="00F50C04" w:rsidRPr="00C45903" w:rsidRDefault="00F50C04" w:rsidP="00405D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0F160D9" w14:textId="77777777" w:rsidR="00F50C04" w:rsidRPr="00C45903" w:rsidRDefault="00F50C04" w:rsidP="00405D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21DA1AA" w14:textId="77777777" w:rsidR="00F50C04" w:rsidRPr="00C45903" w:rsidRDefault="00F50C04" w:rsidP="00405D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CCAE2F6" w14:textId="77777777" w:rsidR="00FA49E7" w:rsidRPr="00C45903" w:rsidRDefault="00FA49E7" w:rsidP="00405D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FA49E7" w:rsidRPr="00C45903" w:rsidSect="00C77E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02BBF"/>
    <w:multiLevelType w:val="multilevel"/>
    <w:tmpl w:val="02E0A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903607"/>
    <w:multiLevelType w:val="multilevel"/>
    <w:tmpl w:val="B34AA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811A3B"/>
    <w:multiLevelType w:val="multilevel"/>
    <w:tmpl w:val="FE906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AA6329"/>
    <w:multiLevelType w:val="multilevel"/>
    <w:tmpl w:val="B1520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FB692A"/>
    <w:multiLevelType w:val="multilevel"/>
    <w:tmpl w:val="64349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530833"/>
    <w:multiLevelType w:val="hybridMultilevel"/>
    <w:tmpl w:val="7A7A345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E52401"/>
    <w:multiLevelType w:val="multilevel"/>
    <w:tmpl w:val="E5885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79132825">
    <w:abstractNumId w:val="5"/>
  </w:num>
  <w:num w:numId="2" w16cid:durableId="207183595">
    <w:abstractNumId w:val="2"/>
  </w:num>
  <w:num w:numId="3" w16cid:durableId="1782187176">
    <w:abstractNumId w:val="3"/>
  </w:num>
  <w:num w:numId="4" w16cid:durableId="991057552">
    <w:abstractNumId w:val="0"/>
  </w:num>
  <w:num w:numId="5" w16cid:durableId="572474461">
    <w:abstractNumId w:val="1"/>
  </w:num>
  <w:num w:numId="6" w16cid:durableId="993801355">
    <w:abstractNumId w:val="4"/>
  </w:num>
  <w:num w:numId="7" w16cid:durableId="10713482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194"/>
    <w:rsid w:val="00003A99"/>
    <w:rsid w:val="00005F7B"/>
    <w:rsid w:val="00006827"/>
    <w:rsid w:val="000107F2"/>
    <w:rsid w:val="00011EF3"/>
    <w:rsid w:val="0001212F"/>
    <w:rsid w:val="00014E65"/>
    <w:rsid w:val="00016442"/>
    <w:rsid w:val="00021ACF"/>
    <w:rsid w:val="00027EE5"/>
    <w:rsid w:val="0003181D"/>
    <w:rsid w:val="00031FE4"/>
    <w:rsid w:val="0003250A"/>
    <w:rsid w:val="00032ECD"/>
    <w:rsid w:val="0003315D"/>
    <w:rsid w:val="00033AA7"/>
    <w:rsid w:val="00035A82"/>
    <w:rsid w:val="0004065B"/>
    <w:rsid w:val="0004392B"/>
    <w:rsid w:val="00052487"/>
    <w:rsid w:val="00052E15"/>
    <w:rsid w:val="00053E72"/>
    <w:rsid w:val="00054E9B"/>
    <w:rsid w:val="00056EB5"/>
    <w:rsid w:val="00060194"/>
    <w:rsid w:val="000603DB"/>
    <w:rsid w:val="000661B6"/>
    <w:rsid w:val="00066F47"/>
    <w:rsid w:val="00067151"/>
    <w:rsid w:val="00073852"/>
    <w:rsid w:val="0007628C"/>
    <w:rsid w:val="00076B7C"/>
    <w:rsid w:val="00081296"/>
    <w:rsid w:val="0008215D"/>
    <w:rsid w:val="00082F1E"/>
    <w:rsid w:val="000834D8"/>
    <w:rsid w:val="00085CAA"/>
    <w:rsid w:val="0008721E"/>
    <w:rsid w:val="00087950"/>
    <w:rsid w:val="00095A2F"/>
    <w:rsid w:val="00096E29"/>
    <w:rsid w:val="000A082C"/>
    <w:rsid w:val="000A0ECE"/>
    <w:rsid w:val="000A1433"/>
    <w:rsid w:val="000A5DF8"/>
    <w:rsid w:val="000A7D7C"/>
    <w:rsid w:val="000B0E81"/>
    <w:rsid w:val="000B32CE"/>
    <w:rsid w:val="000B3931"/>
    <w:rsid w:val="000B7853"/>
    <w:rsid w:val="000C136F"/>
    <w:rsid w:val="000C6518"/>
    <w:rsid w:val="000C7528"/>
    <w:rsid w:val="000D06D4"/>
    <w:rsid w:val="000D10A7"/>
    <w:rsid w:val="000D20D5"/>
    <w:rsid w:val="000D2E13"/>
    <w:rsid w:val="000D332F"/>
    <w:rsid w:val="000D3435"/>
    <w:rsid w:val="000D3AA1"/>
    <w:rsid w:val="000E19B3"/>
    <w:rsid w:val="000E6307"/>
    <w:rsid w:val="000F01F9"/>
    <w:rsid w:val="000F16EF"/>
    <w:rsid w:val="000F3202"/>
    <w:rsid w:val="001078BB"/>
    <w:rsid w:val="0011087F"/>
    <w:rsid w:val="00110D8A"/>
    <w:rsid w:val="00111193"/>
    <w:rsid w:val="001114A1"/>
    <w:rsid w:val="00111A55"/>
    <w:rsid w:val="00114580"/>
    <w:rsid w:val="00114A89"/>
    <w:rsid w:val="00114DE4"/>
    <w:rsid w:val="001178C1"/>
    <w:rsid w:val="001240D3"/>
    <w:rsid w:val="00125EC0"/>
    <w:rsid w:val="0012682E"/>
    <w:rsid w:val="001324F7"/>
    <w:rsid w:val="00133639"/>
    <w:rsid w:val="00134745"/>
    <w:rsid w:val="0013628B"/>
    <w:rsid w:val="001403C7"/>
    <w:rsid w:val="001464DD"/>
    <w:rsid w:val="00150E7D"/>
    <w:rsid w:val="0015175C"/>
    <w:rsid w:val="00152239"/>
    <w:rsid w:val="00153053"/>
    <w:rsid w:val="00155BB6"/>
    <w:rsid w:val="00156C91"/>
    <w:rsid w:val="00160E38"/>
    <w:rsid w:val="0016549D"/>
    <w:rsid w:val="001664A2"/>
    <w:rsid w:val="00167353"/>
    <w:rsid w:val="0018005E"/>
    <w:rsid w:val="00180AB6"/>
    <w:rsid w:val="00180FFC"/>
    <w:rsid w:val="00181047"/>
    <w:rsid w:val="001826C9"/>
    <w:rsid w:val="001850FC"/>
    <w:rsid w:val="001862E1"/>
    <w:rsid w:val="0019448A"/>
    <w:rsid w:val="00196129"/>
    <w:rsid w:val="00197C42"/>
    <w:rsid w:val="001A1C7B"/>
    <w:rsid w:val="001A36FA"/>
    <w:rsid w:val="001A393E"/>
    <w:rsid w:val="001A3D78"/>
    <w:rsid w:val="001A450C"/>
    <w:rsid w:val="001B63BD"/>
    <w:rsid w:val="001B6B65"/>
    <w:rsid w:val="001C024C"/>
    <w:rsid w:val="001C052A"/>
    <w:rsid w:val="001C0994"/>
    <w:rsid w:val="001C1462"/>
    <w:rsid w:val="001C1813"/>
    <w:rsid w:val="001C3202"/>
    <w:rsid w:val="001C3EA9"/>
    <w:rsid w:val="001D1954"/>
    <w:rsid w:val="001D3DAB"/>
    <w:rsid w:val="001D6301"/>
    <w:rsid w:val="001D797C"/>
    <w:rsid w:val="001E1953"/>
    <w:rsid w:val="001E2EE0"/>
    <w:rsid w:val="001E41AC"/>
    <w:rsid w:val="001E7141"/>
    <w:rsid w:val="001F3C1E"/>
    <w:rsid w:val="001F4235"/>
    <w:rsid w:val="001F5B71"/>
    <w:rsid w:val="0020055E"/>
    <w:rsid w:val="00201267"/>
    <w:rsid w:val="002031E2"/>
    <w:rsid w:val="00204C65"/>
    <w:rsid w:val="00205DB0"/>
    <w:rsid w:val="00207585"/>
    <w:rsid w:val="00207A6B"/>
    <w:rsid w:val="00207CEA"/>
    <w:rsid w:val="00210760"/>
    <w:rsid w:val="0021380A"/>
    <w:rsid w:val="00214C3C"/>
    <w:rsid w:val="00222429"/>
    <w:rsid w:val="00223A0A"/>
    <w:rsid w:val="0022513F"/>
    <w:rsid w:val="00225C8A"/>
    <w:rsid w:val="002275D4"/>
    <w:rsid w:val="00227E93"/>
    <w:rsid w:val="00231412"/>
    <w:rsid w:val="00234832"/>
    <w:rsid w:val="00236F75"/>
    <w:rsid w:val="0023732B"/>
    <w:rsid w:val="002415DC"/>
    <w:rsid w:val="00241D59"/>
    <w:rsid w:val="0024306E"/>
    <w:rsid w:val="0024574B"/>
    <w:rsid w:val="002465DE"/>
    <w:rsid w:val="00247423"/>
    <w:rsid w:val="00250E88"/>
    <w:rsid w:val="002516A8"/>
    <w:rsid w:val="002558D5"/>
    <w:rsid w:val="002569BD"/>
    <w:rsid w:val="00260DF9"/>
    <w:rsid w:val="00264363"/>
    <w:rsid w:val="00265D44"/>
    <w:rsid w:val="00266524"/>
    <w:rsid w:val="002703E5"/>
    <w:rsid w:val="00270ABA"/>
    <w:rsid w:val="00271065"/>
    <w:rsid w:val="00274303"/>
    <w:rsid w:val="0027518B"/>
    <w:rsid w:val="0027531E"/>
    <w:rsid w:val="00280862"/>
    <w:rsid w:val="002823A2"/>
    <w:rsid w:val="00287A67"/>
    <w:rsid w:val="00287A8F"/>
    <w:rsid w:val="00292537"/>
    <w:rsid w:val="0029283D"/>
    <w:rsid w:val="00293E54"/>
    <w:rsid w:val="002971B1"/>
    <w:rsid w:val="002976F6"/>
    <w:rsid w:val="002A1310"/>
    <w:rsid w:val="002A51DE"/>
    <w:rsid w:val="002A57B5"/>
    <w:rsid w:val="002A67CD"/>
    <w:rsid w:val="002A704C"/>
    <w:rsid w:val="002A7636"/>
    <w:rsid w:val="002A777A"/>
    <w:rsid w:val="002A781F"/>
    <w:rsid w:val="002B0853"/>
    <w:rsid w:val="002B11EE"/>
    <w:rsid w:val="002B164D"/>
    <w:rsid w:val="002B18C3"/>
    <w:rsid w:val="002B5561"/>
    <w:rsid w:val="002C2AE8"/>
    <w:rsid w:val="002C562E"/>
    <w:rsid w:val="002C60FA"/>
    <w:rsid w:val="002C61D7"/>
    <w:rsid w:val="002D1A49"/>
    <w:rsid w:val="002D382F"/>
    <w:rsid w:val="002D636A"/>
    <w:rsid w:val="002D6489"/>
    <w:rsid w:val="002D71F8"/>
    <w:rsid w:val="002D73F9"/>
    <w:rsid w:val="002E02C3"/>
    <w:rsid w:val="002E057C"/>
    <w:rsid w:val="002E1796"/>
    <w:rsid w:val="002E2550"/>
    <w:rsid w:val="002E30AD"/>
    <w:rsid w:val="002E5D42"/>
    <w:rsid w:val="002F0377"/>
    <w:rsid w:val="002F3E42"/>
    <w:rsid w:val="002F6F4B"/>
    <w:rsid w:val="00300146"/>
    <w:rsid w:val="00301033"/>
    <w:rsid w:val="003037C7"/>
    <w:rsid w:val="00307391"/>
    <w:rsid w:val="003103B9"/>
    <w:rsid w:val="00310B58"/>
    <w:rsid w:val="0031160A"/>
    <w:rsid w:val="00315B80"/>
    <w:rsid w:val="00316BA9"/>
    <w:rsid w:val="00320012"/>
    <w:rsid w:val="003225A5"/>
    <w:rsid w:val="003246F2"/>
    <w:rsid w:val="00325FE8"/>
    <w:rsid w:val="00326354"/>
    <w:rsid w:val="00327777"/>
    <w:rsid w:val="00330004"/>
    <w:rsid w:val="00330D19"/>
    <w:rsid w:val="003324FC"/>
    <w:rsid w:val="0033353D"/>
    <w:rsid w:val="00333593"/>
    <w:rsid w:val="003340B3"/>
    <w:rsid w:val="00334365"/>
    <w:rsid w:val="003409D3"/>
    <w:rsid w:val="003526FA"/>
    <w:rsid w:val="00352CCA"/>
    <w:rsid w:val="00353A80"/>
    <w:rsid w:val="00355B8C"/>
    <w:rsid w:val="00355DAF"/>
    <w:rsid w:val="003560EB"/>
    <w:rsid w:val="003574F8"/>
    <w:rsid w:val="003618EB"/>
    <w:rsid w:val="00361BE0"/>
    <w:rsid w:val="00363DD6"/>
    <w:rsid w:val="003652CC"/>
    <w:rsid w:val="0037402D"/>
    <w:rsid w:val="00375E9E"/>
    <w:rsid w:val="00376392"/>
    <w:rsid w:val="003804B3"/>
    <w:rsid w:val="003842DF"/>
    <w:rsid w:val="00386790"/>
    <w:rsid w:val="003933F6"/>
    <w:rsid w:val="00395870"/>
    <w:rsid w:val="003A10D3"/>
    <w:rsid w:val="003A6C42"/>
    <w:rsid w:val="003A6FDC"/>
    <w:rsid w:val="003B4046"/>
    <w:rsid w:val="003B5D27"/>
    <w:rsid w:val="003B7BAE"/>
    <w:rsid w:val="003C2975"/>
    <w:rsid w:val="003C36BA"/>
    <w:rsid w:val="003C3D8E"/>
    <w:rsid w:val="003C7CAE"/>
    <w:rsid w:val="003D3705"/>
    <w:rsid w:val="003D4667"/>
    <w:rsid w:val="003D7B85"/>
    <w:rsid w:val="003E0671"/>
    <w:rsid w:val="003E1232"/>
    <w:rsid w:val="003E6555"/>
    <w:rsid w:val="003F2D4D"/>
    <w:rsid w:val="003F3F29"/>
    <w:rsid w:val="004004FC"/>
    <w:rsid w:val="004011FF"/>
    <w:rsid w:val="004012AD"/>
    <w:rsid w:val="00403408"/>
    <w:rsid w:val="004044CF"/>
    <w:rsid w:val="00405D0B"/>
    <w:rsid w:val="00406BF1"/>
    <w:rsid w:val="00410C25"/>
    <w:rsid w:val="00412C3C"/>
    <w:rsid w:val="00413E65"/>
    <w:rsid w:val="00415340"/>
    <w:rsid w:val="00416636"/>
    <w:rsid w:val="004200DE"/>
    <w:rsid w:val="0042040E"/>
    <w:rsid w:val="00422C1F"/>
    <w:rsid w:val="00425A10"/>
    <w:rsid w:val="00425D76"/>
    <w:rsid w:val="00431136"/>
    <w:rsid w:val="0043242D"/>
    <w:rsid w:val="004353BA"/>
    <w:rsid w:val="00435B1C"/>
    <w:rsid w:val="004467B5"/>
    <w:rsid w:val="0045114A"/>
    <w:rsid w:val="00453F3F"/>
    <w:rsid w:val="00457147"/>
    <w:rsid w:val="00461AEE"/>
    <w:rsid w:val="004646A3"/>
    <w:rsid w:val="00464EBC"/>
    <w:rsid w:val="00471110"/>
    <w:rsid w:val="004731BE"/>
    <w:rsid w:val="0047419F"/>
    <w:rsid w:val="0048001C"/>
    <w:rsid w:val="00480C6E"/>
    <w:rsid w:val="004831D4"/>
    <w:rsid w:val="00484DB3"/>
    <w:rsid w:val="00486DBC"/>
    <w:rsid w:val="00496722"/>
    <w:rsid w:val="004A04A8"/>
    <w:rsid w:val="004A3DBB"/>
    <w:rsid w:val="004B73E0"/>
    <w:rsid w:val="004C059F"/>
    <w:rsid w:val="004C3604"/>
    <w:rsid w:val="004C66B7"/>
    <w:rsid w:val="004D02D3"/>
    <w:rsid w:val="004D0CAA"/>
    <w:rsid w:val="004D1E2C"/>
    <w:rsid w:val="004D5847"/>
    <w:rsid w:val="004D61DB"/>
    <w:rsid w:val="004D7BEC"/>
    <w:rsid w:val="004E0150"/>
    <w:rsid w:val="004E01BF"/>
    <w:rsid w:val="004E0B90"/>
    <w:rsid w:val="004E5436"/>
    <w:rsid w:val="004E5665"/>
    <w:rsid w:val="004E5E8A"/>
    <w:rsid w:val="004F0499"/>
    <w:rsid w:val="004F0CD0"/>
    <w:rsid w:val="004F3E2A"/>
    <w:rsid w:val="004F4419"/>
    <w:rsid w:val="004F78A6"/>
    <w:rsid w:val="00501675"/>
    <w:rsid w:val="00504170"/>
    <w:rsid w:val="005059FA"/>
    <w:rsid w:val="00506AF2"/>
    <w:rsid w:val="00510919"/>
    <w:rsid w:val="00510E70"/>
    <w:rsid w:val="005129F4"/>
    <w:rsid w:val="005160CC"/>
    <w:rsid w:val="005166C5"/>
    <w:rsid w:val="00516C12"/>
    <w:rsid w:val="00524AE0"/>
    <w:rsid w:val="00530727"/>
    <w:rsid w:val="0053187F"/>
    <w:rsid w:val="00531CBB"/>
    <w:rsid w:val="00532742"/>
    <w:rsid w:val="0053383D"/>
    <w:rsid w:val="0054286B"/>
    <w:rsid w:val="0054566A"/>
    <w:rsid w:val="005462E7"/>
    <w:rsid w:val="005525EA"/>
    <w:rsid w:val="00552763"/>
    <w:rsid w:val="005622D7"/>
    <w:rsid w:val="00565E16"/>
    <w:rsid w:val="00571B8D"/>
    <w:rsid w:val="00574476"/>
    <w:rsid w:val="00577557"/>
    <w:rsid w:val="00582532"/>
    <w:rsid w:val="00582F56"/>
    <w:rsid w:val="005847CE"/>
    <w:rsid w:val="0059133D"/>
    <w:rsid w:val="00595448"/>
    <w:rsid w:val="005A032E"/>
    <w:rsid w:val="005A1517"/>
    <w:rsid w:val="005A38F7"/>
    <w:rsid w:val="005A5214"/>
    <w:rsid w:val="005A5883"/>
    <w:rsid w:val="005B0129"/>
    <w:rsid w:val="005B2285"/>
    <w:rsid w:val="005B5074"/>
    <w:rsid w:val="005D36D4"/>
    <w:rsid w:val="005D6969"/>
    <w:rsid w:val="005D6B84"/>
    <w:rsid w:val="005D779D"/>
    <w:rsid w:val="005D79F1"/>
    <w:rsid w:val="005E1557"/>
    <w:rsid w:val="005E19DC"/>
    <w:rsid w:val="005E2D2A"/>
    <w:rsid w:val="005E39D7"/>
    <w:rsid w:val="005F510D"/>
    <w:rsid w:val="005F529E"/>
    <w:rsid w:val="005F743F"/>
    <w:rsid w:val="00604D9F"/>
    <w:rsid w:val="006053D1"/>
    <w:rsid w:val="006069C2"/>
    <w:rsid w:val="00607BB7"/>
    <w:rsid w:val="006101E1"/>
    <w:rsid w:val="00610DFF"/>
    <w:rsid w:val="0061554D"/>
    <w:rsid w:val="00616848"/>
    <w:rsid w:val="00622B16"/>
    <w:rsid w:val="00624AE4"/>
    <w:rsid w:val="00625FFE"/>
    <w:rsid w:val="00627176"/>
    <w:rsid w:val="0063397A"/>
    <w:rsid w:val="006401EC"/>
    <w:rsid w:val="00641408"/>
    <w:rsid w:val="00642DF8"/>
    <w:rsid w:val="0064762E"/>
    <w:rsid w:val="00652B63"/>
    <w:rsid w:val="00652E52"/>
    <w:rsid w:val="00653606"/>
    <w:rsid w:val="00656054"/>
    <w:rsid w:val="0066187B"/>
    <w:rsid w:val="00662858"/>
    <w:rsid w:val="00662D4C"/>
    <w:rsid w:val="00663175"/>
    <w:rsid w:val="00663347"/>
    <w:rsid w:val="00664976"/>
    <w:rsid w:val="00664BA9"/>
    <w:rsid w:val="006714D8"/>
    <w:rsid w:val="00674FB8"/>
    <w:rsid w:val="006757C4"/>
    <w:rsid w:val="00676C22"/>
    <w:rsid w:val="00680465"/>
    <w:rsid w:val="0068102A"/>
    <w:rsid w:val="00682149"/>
    <w:rsid w:val="00683FB6"/>
    <w:rsid w:val="0068794A"/>
    <w:rsid w:val="00694164"/>
    <w:rsid w:val="00694E6E"/>
    <w:rsid w:val="00695E0A"/>
    <w:rsid w:val="006A1780"/>
    <w:rsid w:val="006A1DA1"/>
    <w:rsid w:val="006A6B35"/>
    <w:rsid w:val="006A76CA"/>
    <w:rsid w:val="006B47EC"/>
    <w:rsid w:val="006B4DAC"/>
    <w:rsid w:val="006C001B"/>
    <w:rsid w:val="006C5ADC"/>
    <w:rsid w:val="006D0705"/>
    <w:rsid w:val="006D5098"/>
    <w:rsid w:val="006E066D"/>
    <w:rsid w:val="006E1E25"/>
    <w:rsid w:val="006E2127"/>
    <w:rsid w:val="006E2403"/>
    <w:rsid w:val="006F0C45"/>
    <w:rsid w:val="006F28CB"/>
    <w:rsid w:val="006F7456"/>
    <w:rsid w:val="0070009A"/>
    <w:rsid w:val="00703792"/>
    <w:rsid w:val="00707047"/>
    <w:rsid w:val="007075CE"/>
    <w:rsid w:val="00714682"/>
    <w:rsid w:val="0071751B"/>
    <w:rsid w:val="00721074"/>
    <w:rsid w:val="007212DC"/>
    <w:rsid w:val="0072134E"/>
    <w:rsid w:val="00721563"/>
    <w:rsid w:val="00722F6E"/>
    <w:rsid w:val="00723244"/>
    <w:rsid w:val="007243E8"/>
    <w:rsid w:val="007248DC"/>
    <w:rsid w:val="00724B7C"/>
    <w:rsid w:val="00732AB5"/>
    <w:rsid w:val="007470CE"/>
    <w:rsid w:val="00750E37"/>
    <w:rsid w:val="0075178A"/>
    <w:rsid w:val="0075299B"/>
    <w:rsid w:val="007540F2"/>
    <w:rsid w:val="00756DBF"/>
    <w:rsid w:val="00761129"/>
    <w:rsid w:val="00761773"/>
    <w:rsid w:val="00763599"/>
    <w:rsid w:val="007654FF"/>
    <w:rsid w:val="007676F8"/>
    <w:rsid w:val="00770141"/>
    <w:rsid w:val="0077076B"/>
    <w:rsid w:val="00771750"/>
    <w:rsid w:val="00772B1B"/>
    <w:rsid w:val="00772E06"/>
    <w:rsid w:val="0077656D"/>
    <w:rsid w:val="00781F0F"/>
    <w:rsid w:val="00782909"/>
    <w:rsid w:val="00782E42"/>
    <w:rsid w:val="0078544A"/>
    <w:rsid w:val="007858CD"/>
    <w:rsid w:val="00796408"/>
    <w:rsid w:val="007A7653"/>
    <w:rsid w:val="007B3A87"/>
    <w:rsid w:val="007B5AB9"/>
    <w:rsid w:val="007B5CCA"/>
    <w:rsid w:val="007B6315"/>
    <w:rsid w:val="007B7227"/>
    <w:rsid w:val="007B77D4"/>
    <w:rsid w:val="007D2B08"/>
    <w:rsid w:val="007E3E5A"/>
    <w:rsid w:val="007E4FFF"/>
    <w:rsid w:val="007E5CC2"/>
    <w:rsid w:val="007E6215"/>
    <w:rsid w:val="007E6D2E"/>
    <w:rsid w:val="007F5A91"/>
    <w:rsid w:val="007F7542"/>
    <w:rsid w:val="007F7753"/>
    <w:rsid w:val="0080160E"/>
    <w:rsid w:val="00801BB7"/>
    <w:rsid w:val="00805A50"/>
    <w:rsid w:val="00806BF4"/>
    <w:rsid w:val="00807DD4"/>
    <w:rsid w:val="00810BFA"/>
    <w:rsid w:val="008124C5"/>
    <w:rsid w:val="0081577E"/>
    <w:rsid w:val="00832C11"/>
    <w:rsid w:val="00833A76"/>
    <w:rsid w:val="0083689D"/>
    <w:rsid w:val="00837FCC"/>
    <w:rsid w:val="008425ED"/>
    <w:rsid w:val="00842677"/>
    <w:rsid w:val="0084274E"/>
    <w:rsid w:val="00843379"/>
    <w:rsid w:val="008449E3"/>
    <w:rsid w:val="0084739B"/>
    <w:rsid w:val="00847939"/>
    <w:rsid w:val="0085086D"/>
    <w:rsid w:val="008514F1"/>
    <w:rsid w:val="00856D63"/>
    <w:rsid w:val="0087140F"/>
    <w:rsid w:val="00872695"/>
    <w:rsid w:val="00874ECA"/>
    <w:rsid w:val="008760E4"/>
    <w:rsid w:val="00876A33"/>
    <w:rsid w:val="00880958"/>
    <w:rsid w:val="00884C82"/>
    <w:rsid w:val="0088591E"/>
    <w:rsid w:val="00890398"/>
    <w:rsid w:val="00891769"/>
    <w:rsid w:val="00893807"/>
    <w:rsid w:val="00896A5B"/>
    <w:rsid w:val="00896BB3"/>
    <w:rsid w:val="00896D64"/>
    <w:rsid w:val="00897CD2"/>
    <w:rsid w:val="008A2449"/>
    <w:rsid w:val="008A7591"/>
    <w:rsid w:val="008A7D82"/>
    <w:rsid w:val="008B1511"/>
    <w:rsid w:val="008B3622"/>
    <w:rsid w:val="008B49AF"/>
    <w:rsid w:val="008B6E44"/>
    <w:rsid w:val="008B7A03"/>
    <w:rsid w:val="008C432C"/>
    <w:rsid w:val="008C6198"/>
    <w:rsid w:val="008D08F8"/>
    <w:rsid w:val="008D0FF2"/>
    <w:rsid w:val="008D39E4"/>
    <w:rsid w:val="008D4453"/>
    <w:rsid w:val="008D5739"/>
    <w:rsid w:val="008D60E7"/>
    <w:rsid w:val="008D6DF8"/>
    <w:rsid w:val="008E08ED"/>
    <w:rsid w:val="008E19A0"/>
    <w:rsid w:val="008E21F1"/>
    <w:rsid w:val="008E2987"/>
    <w:rsid w:val="008E41E3"/>
    <w:rsid w:val="008E43D8"/>
    <w:rsid w:val="008E5D3E"/>
    <w:rsid w:val="008E7D98"/>
    <w:rsid w:val="008F1D3D"/>
    <w:rsid w:val="008F6142"/>
    <w:rsid w:val="008F63A6"/>
    <w:rsid w:val="008F63F0"/>
    <w:rsid w:val="008F69FC"/>
    <w:rsid w:val="008F6A8E"/>
    <w:rsid w:val="008F74FB"/>
    <w:rsid w:val="008F760B"/>
    <w:rsid w:val="008F7827"/>
    <w:rsid w:val="00900C56"/>
    <w:rsid w:val="009016D9"/>
    <w:rsid w:val="009018CD"/>
    <w:rsid w:val="00902B7C"/>
    <w:rsid w:val="009033BF"/>
    <w:rsid w:val="00904C2B"/>
    <w:rsid w:val="00912BAB"/>
    <w:rsid w:val="00914D29"/>
    <w:rsid w:val="009151A9"/>
    <w:rsid w:val="0092084F"/>
    <w:rsid w:val="009254AB"/>
    <w:rsid w:val="009340A4"/>
    <w:rsid w:val="00934120"/>
    <w:rsid w:val="00934606"/>
    <w:rsid w:val="00934C87"/>
    <w:rsid w:val="009407F3"/>
    <w:rsid w:val="00941552"/>
    <w:rsid w:val="0094661B"/>
    <w:rsid w:val="00946EED"/>
    <w:rsid w:val="00952933"/>
    <w:rsid w:val="00954FB9"/>
    <w:rsid w:val="0096122A"/>
    <w:rsid w:val="0096282F"/>
    <w:rsid w:val="009636FE"/>
    <w:rsid w:val="00964073"/>
    <w:rsid w:val="00964640"/>
    <w:rsid w:val="009658CC"/>
    <w:rsid w:val="00974308"/>
    <w:rsid w:val="0097745B"/>
    <w:rsid w:val="00985931"/>
    <w:rsid w:val="00985ECD"/>
    <w:rsid w:val="00986233"/>
    <w:rsid w:val="00987DCE"/>
    <w:rsid w:val="00990CD1"/>
    <w:rsid w:val="00990EEA"/>
    <w:rsid w:val="0099277F"/>
    <w:rsid w:val="00994CD2"/>
    <w:rsid w:val="00996DA3"/>
    <w:rsid w:val="00996DD8"/>
    <w:rsid w:val="009973EB"/>
    <w:rsid w:val="009A2164"/>
    <w:rsid w:val="009A2BB6"/>
    <w:rsid w:val="009A4BBA"/>
    <w:rsid w:val="009A4E39"/>
    <w:rsid w:val="009A5177"/>
    <w:rsid w:val="009A7407"/>
    <w:rsid w:val="009A7D81"/>
    <w:rsid w:val="009B17BF"/>
    <w:rsid w:val="009B1889"/>
    <w:rsid w:val="009B3426"/>
    <w:rsid w:val="009B6127"/>
    <w:rsid w:val="009B61E9"/>
    <w:rsid w:val="009C0991"/>
    <w:rsid w:val="009C2460"/>
    <w:rsid w:val="009C5C92"/>
    <w:rsid w:val="009C6C08"/>
    <w:rsid w:val="009D0BE2"/>
    <w:rsid w:val="009D3037"/>
    <w:rsid w:val="009D4C5B"/>
    <w:rsid w:val="009E0B0C"/>
    <w:rsid w:val="009E2F4E"/>
    <w:rsid w:val="009E3726"/>
    <w:rsid w:val="009E57D5"/>
    <w:rsid w:val="009F1116"/>
    <w:rsid w:val="009F669E"/>
    <w:rsid w:val="00A006CC"/>
    <w:rsid w:val="00A01A8D"/>
    <w:rsid w:val="00A03440"/>
    <w:rsid w:val="00A05092"/>
    <w:rsid w:val="00A0584D"/>
    <w:rsid w:val="00A10CC8"/>
    <w:rsid w:val="00A11D49"/>
    <w:rsid w:val="00A12DCA"/>
    <w:rsid w:val="00A138A4"/>
    <w:rsid w:val="00A14DA2"/>
    <w:rsid w:val="00A20EA4"/>
    <w:rsid w:val="00A22B13"/>
    <w:rsid w:val="00A22FCC"/>
    <w:rsid w:val="00A24121"/>
    <w:rsid w:val="00A30F58"/>
    <w:rsid w:val="00A32038"/>
    <w:rsid w:val="00A34D5D"/>
    <w:rsid w:val="00A379C4"/>
    <w:rsid w:val="00A41992"/>
    <w:rsid w:val="00A42FB6"/>
    <w:rsid w:val="00A4405B"/>
    <w:rsid w:val="00A44656"/>
    <w:rsid w:val="00A470B4"/>
    <w:rsid w:val="00A47773"/>
    <w:rsid w:val="00A477C4"/>
    <w:rsid w:val="00A54AB7"/>
    <w:rsid w:val="00A608C1"/>
    <w:rsid w:val="00A616F7"/>
    <w:rsid w:val="00A66C21"/>
    <w:rsid w:val="00A7282E"/>
    <w:rsid w:val="00A74163"/>
    <w:rsid w:val="00A8185E"/>
    <w:rsid w:val="00A91877"/>
    <w:rsid w:val="00A946D9"/>
    <w:rsid w:val="00A96828"/>
    <w:rsid w:val="00A97A81"/>
    <w:rsid w:val="00AA0155"/>
    <w:rsid w:val="00AA0394"/>
    <w:rsid w:val="00AA24D2"/>
    <w:rsid w:val="00AA646C"/>
    <w:rsid w:val="00AA6E58"/>
    <w:rsid w:val="00AB3EDE"/>
    <w:rsid w:val="00AB534A"/>
    <w:rsid w:val="00AC050A"/>
    <w:rsid w:val="00AC06A2"/>
    <w:rsid w:val="00AC1349"/>
    <w:rsid w:val="00AC4BCF"/>
    <w:rsid w:val="00AD0527"/>
    <w:rsid w:val="00AD37EE"/>
    <w:rsid w:val="00AD429B"/>
    <w:rsid w:val="00AD5770"/>
    <w:rsid w:val="00AD5C56"/>
    <w:rsid w:val="00AD7920"/>
    <w:rsid w:val="00AE1709"/>
    <w:rsid w:val="00AE1D8A"/>
    <w:rsid w:val="00AE2D22"/>
    <w:rsid w:val="00AE49B3"/>
    <w:rsid w:val="00AE555A"/>
    <w:rsid w:val="00AE7663"/>
    <w:rsid w:val="00AF0627"/>
    <w:rsid w:val="00AF0A67"/>
    <w:rsid w:val="00AF58D4"/>
    <w:rsid w:val="00B0435D"/>
    <w:rsid w:val="00B07482"/>
    <w:rsid w:val="00B0779F"/>
    <w:rsid w:val="00B163A1"/>
    <w:rsid w:val="00B16DD8"/>
    <w:rsid w:val="00B2194E"/>
    <w:rsid w:val="00B238DD"/>
    <w:rsid w:val="00B250AE"/>
    <w:rsid w:val="00B25B08"/>
    <w:rsid w:val="00B27A18"/>
    <w:rsid w:val="00B3076C"/>
    <w:rsid w:val="00B30C59"/>
    <w:rsid w:val="00B31759"/>
    <w:rsid w:val="00B3300C"/>
    <w:rsid w:val="00B33237"/>
    <w:rsid w:val="00B33CED"/>
    <w:rsid w:val="00B37038"/>
    <w:rsid w:val="00B37532"/>
    <w:rsid w:val="00B4377D"/>
    <w:rsid w:val="00B44DCE"/>
    <w:rsid w:val="00B46543"/>
    <w:rsid w:val="00B5149B"/>
    <w:rsid w:val="00B52D90"/>
    <w:rsid w:val="00B53794"/>
    <w:rsid w:val="00B53E8E"/>
    <w:rsid w:val="00B5431B"/>
    <w:rsid w:val="00B572F3"/>
    <w:rsid w:val="00B57350"/>
    <w:rsid w:val="00B61060"/>
    <w:rsid w:val="00B636D6"/>
    <w:rsid w:val="00B63A3A"/>
    <w:rsid w:val="00B65AC2"/>
    <w:rsid w:val="00B6624A"/>
    <w:rsid w:val="00B66B4B"/>
    <w:rsid w:val="00B67F85"/>
    <w:rsid w:val="00B718F7"/>
    <w:rsid w:val="00B73EBC"/>
    <w:rsid w:val="00B75875"/>
    <w:rsid w:val="00B770CF"/>
    <w:rsid w:val="00B8372B"/>
    <w:rsid w:val="00B837A6"/>
    <w:rsid w:val="00B83B4A"/>
    <w:rsid w:val="00B85FDF"/>
    <w:rsid w:val="00B93674"/>
    <w:rsid w:val="00B94B9B"/>
    <w:rsid w:val="00B95826"/>
    <w:rsid w:val="00BA3353"/>
    <w:rsid w:val="00BA3EB3"/>
    <w:rsid w:val="00BA6FCC"/>
    <w:rsid w:val="00BB1A45"/>
    <w:rsid w:val="00BC0561"/>
    <w:rsid w:val="00BC11BB"/>
    <w:rsid w:val="00BC1CDF"/>
    <w:rsid w:val="00BC2DD6"/>
    <w:rsid w:val="00BC41A0"/>
    <w:rsid w:val="00BC54EE"/>
    <w:rsid w:val="00BC59DF"/>
    <w:rsid w:val="00BC66FE"/>
    <w:rsid w:val="00BD0BCD"/>
    <w:rsid w:val="00BD1D33"/>
    <w:rsid w:val="00BD376E"/>
    <w:rsid w:val="00BD3B0D"/>
    <w:rsid w:val="00BE3A8B"/>
    <w:rsid w:val="00BE54B2"/>
    <w:rsid w:val="00BF19E8"/>
    <w:rsid w:val="00BF1A23"/>
    <w:rsid w:val="00BF1CE4"/>
    <w:rsid w:val="00BF206B"/>
    <w:rsid w:val="00BF3EE1"/>
    <w:rsid w:val="00BF5C0E"/>
    <w:rsid w:val="00C02E9F"/>
    <w:rsid w:val="00C02EA1"/>
    <w:rsid w:val="00C0317E"/>
    <w:rsid w:val="00C049F4"/>
    <w:rsid w:val="00C130CE"/>
    <w:rsid w:val="00C222EE"/>
    <w:rsid w:val="00C2341D"/>
    <w:rsid w:val="00C25DFC"/>
    <w:rsid w:val="00C27BBF"/>
    <w:rsid w:val="00C31B5E"/>
    <w:rsid w:val="00C34764"/>
    <w:rsid w:val="00C3538A"/>
    <w:rsid w:val="00C37D37"/>
    <w:rsid w:val="00C45350"/>
    <w:rsid w:val="00C45416"/>
    <w:rsid w:val="00C45903"/>
    <w:rsid w:val="00C45C1D"/>
    <w:rsid w:val="00C4628D"/>
    <w:rsid w:val="00C46EC2"/>
    <w:rsid w:val="00C47D6B"/>
    <w:rsid w:val="00C5005D"/>
    <w:rsid w:val="00C505AD"/>
    <w:rsid w:val="00C54611"/>
    <w:rsid w:val="00C54B77"/>
    <w:rsid w:val="00C6200A"/>
    <w:rsid w:val="00C63223"/>
    <w:rsid w:val="00C63C8A"/>
    <w:rsid w:val="00C63CF1"/>
    <w:rsid w:val="00C70603"/>
    <w:rsid w:val="00C725D5"/>
    <w:rsid w:val="00C72A78"/>
    <w:rsid w:val="00C75347"/>
    <w:rsid w:val="00C7582C"/>
    <w:rsid w:val="00C777DE"/>
    <w:rsid w:val="00C77EFD"/>
    <w:rsid w:val="00C82D4D"/>
    <w:rsid w:val="00C85C1D"/>
    <w:rsid w:val="00C85ED8"/>
    <w:rsid w:val="00C86512"/>
    <w:rsid w:val="00C906E6"/>
    <w:rsid w:val="00C908D4"/>
    <w:rsid w:val="00C96EAA"/>
    <w:rsid w:val="00CA0B2A"/>
    <w:rsid w:val="00CA1446"/>
    <w:rsid w:val="00CA65B3"/>
    <w:rsid w:val="00CA6EBB"/>
    <w:rsid w:val="00CB0F91"/>
    <w:rsid w:val="00CB31A3"/>
    <w:rsid w:val="00CB32EF"/>
    <w:rsid w:val="00CC0A2F"/>
    <w:rsid w:val="00CC267F"/>
    <w:rsid w:val="00CC6154"/>
    <w:rsid w:val="00CC6E06"/>
    <w:rsid w:val="00CC7A7A"/>
    <w:rsid w:val="00CD07E7"/>
    <w:rsid w:val="00CD1C52"/>
    <w:rsid w:val="00CD7771"/>
    <w:rsid w:val="00CE2B9A"/>
    <w:rsid w:val="00CE30BC"/>
    <w:rsid w:val="00CE67EB"/>
    <w:rsid w:val="00CF1EC8"/>
    <w:rsid w:val="00CF3A0C"/>
    <w:rsid w:val="00CF406B"/>
    <w:rsid w:val="00CF5AEE"/>
    <w:rsid w:val="00CF5B97"/>
    <w:rsid w:val="00D0210D"/>
    <w:rsid w:val="00D029EF"/>
    <w:rsid w:val="00D033A7"/>
    <w:rsid w:val="00D06A74"/>
    <w:rsid w:val="00D10AAB"/>
    <w:rsid w:val="00D12710"/>
    <w:rsid w:val="00D12B5A"/>
    <w:rsid w:val="00D144A0"/>
    <w:rsid w:val="00D1588D"/>
    <w:rsid w:val="00D175CF"/>
    <w:rsid w:val="00D20EF0"/>
    <w:rsid w:val="00D24FFD"/>
    <w:rsid w:val="00D31484"/>
    <w:rsid w:val="00D366C6"/>
    <w:rsid w:val="00D36735"/>
    <w:rsid w:val="00D42A28"/>
    <w:rsid w:val="00D457D7"/>
    <w:rsid w:val="00D45F3D"/>
    <w:rsid w:val="00D479BE"/>
    <w:rsid w:val="00D505FC"/>
    <w:rsid w:val="00D5089C"/>
    <w:rsid w:val="00D51832"/>
    <w:rsid w:val="00D55BB9"/>
    <w:rsid w:val="00D55E3C"/>
    <w:rsid w:val="00D57427"/>
    <w:rsid w:val="00D62651"/>
    <w:rsid w:val="00D630A1"/>
    <w:rsid w:val="00D64F88"/>
    <w:rsid w:val="00D66B5F"/>
    <w:rsid w:val="00D6770A"/>
    <w:rsid w:val="00D67945"/>
    <w:rsid w:val="00D7123A"/>
    <w:rsid w:val="00D72613"/>
    <w:rsid w:val="00D82AB6"/>
    <w:rsid w:val="00D82F40"/>
    <w:rsid w:val="00D854A7"/>
    <w:rsid w:val="00D87AA2"/>
    <w:rsid w:val="00D91C0E"/>
    <w:rsid w:val="00D9362F"/>
    <w:rsid w:val="00D94048"/>
    <w:rsid w:val="00D94676"/>
    <w:rsid w:val="00D95D87"/>
    <w:rsid w:val="00D95EE2"/>
    <w:rsid w:val="00DA300B"/>
    <w:rsid w:val="00DB4708"/>
    <w:rsid w:val="00DD2E58"/>
    <w:rsid w:val="00DD3789"/>
    <w:rsid w:val="00DD3EE1"/>
    <w:rsid w:val="00DE07AF"/>
    <w:rsid w:val="00DE1186"/>
    <w:rsid w:val="00DE298E"/>
    <w:rsid w:val="00DE4618"/>
    <w:rsid w:val="00DE58C9"/>
    <w:rsid w:val="00DE6D7E"/>
    <w:rsid w:val="00DF0D71"/>
    <w:rsid w:val="00DF11B3"/>
    <w:rsid w:val="00DF3EF4"/>
    <w:rsid w:val="00DF7EA3"/>
    <w:rsid w:val="00E014A5"/>
    <w:rsid w:val="00E020D2"/>
    <w:rsid w:val="00E0215D"/>
    <w:rsid w:val="00E0761E"/>
    <w:rsid w:val="00E1026B"/>
    <w:rsid w:val="00E119E5"/>
    <w:rsid w:val="00E11C16"/>
    <w:rsid w:val="00E1205B"/>
    <w:rsid w:val="00E14AA9"/>
    <w:rsid w:val="00E20E8B"/>
    <w:rsid w:val="00E23ECB"/>
    <w:rsid w:val="00E24457"/>
    <w:rsid w:val="00E26510"/>
    <w:rsid w:val="00E26F35"/>
    <w:rsid w:val="00E3186D"/>
    <w:rsid w:val="00E330D9"/>
    <w:rsid w:val="00E33A75"/>
    <w:rsid w:val="00E34546"/>
    <w:rsid w:val="00E34B9C"/>
    <w:rsid w:val="00E34C9F"/>
    <w:rsid w:val="00E35C50"/>
    <w:rsid w:val="00E42808"/>
    <w:rsid w:val="00E46446"/>
    <w:rsid w:val="00E51149"/>
    <w:rsid w:val="00E515E6"/>
    <w:rsid w:val="00E52AA8"/>
    <w:rsid w:val="00E565E4"/>
    <w:rsid w:val="00E57E63"/>
    <w:rsid w:val="00E61B4D"/>
    <w:rsid w:val="00E61FDC"/>
    <w:rsid w:val="00E62D80"/>
    <w:rsid w:val="00E65E16"/>
    <w:rsid w:val="00E7365A"/>
    <w:rsid w:val="00E74D96"/>
    <w:rsid w:val="00E77F34"/>
    <w:rsid w:val="00E84747"/>
    <w:rsid w:val="00E854AA"/>
    <w:rsid w:val="00E85B73"/>
    <w:rsid w:val="00E90DA5"/>
    <w:rsid w:val="00E92421"/>
    <w:rsid w:val="00E953B1"/>
    <w:rsid w:val="00EA0310"/>
    <w:rsid w:val="00EA04C6"/>
    <w:rsid w:val="00EA3A6E"/>
    <w:rsid w:val="00EA4F75"/>
    <w:rsid w:val="00EA52DD"/>
    <w:rsid w:val="00EA7F86"/>
    <w:rsid w:val="00EB0779"/>
    <w:rsid w:val="00EB231E"/>
    <w:rsid w:val="00EB4ADB"/>
    <w:rsid w:val="00EB72C3"/>
    <w:rsid w:val="00EC00D7"/>
    <w:rsid w:val="00EC0CD8"/>
    <w:rsid w:val="00EC2C08"/>
    <w:rsid w:val="00EC4CF9"/>
    <w:rsid w:val="00EC66DA"/>
    <w:rsid w:val="00EC7556"/>
    <w:rsid w:val="00ED4FEE"/>
    <w:rsid w:val="00ED5F51"/>
    <w:rsid w:val="00EE03CF"/>
    <w:rsid w:val="00EE600C"/>
    <w:rsid w:val="00EE6B68"/>
    <w:rsid w:val="00EE6EC4"/>
    <w:rsid w:val="00EE7B72"/>
    <w:rsid w:val="00EE7BC1"/>
    <w:rsid w:val="00EF1BD5"/>
    <w:rsid w:val="00EF3C4D"/>
    <w:rsid w:val="00EF485C"/>
    <w:rsid w:val="00EF4E1B"/>
    <w:rsid w:val="00EF7A39"/>
    <w:rsid w:val="00F0097B"/>
    <w:rsid w:val="00F10B25"/>
    <w:rsid w:val="00F10E55"/>
    <w:rsid w:val="00F13BDE"/>
    <w:rsid w:val="00F15296"/>
    <w:rsid w:val="00F21F1F"/>
    <w:rsid w:val="00F228EF"/>
    <w:rsid w:val="00F27DE4"/>
    <w:rsid w:val="00F35FC9"/>
    <w:rsid w:val="00F44C02"/>
    <w:rsid w:val="00F466C7"/>
    <w:rsid w:val="00F50C04"/>
    <w:rsid w:val="00F51272"/>
    <w:rsid w:val="00F5133A"/>
    <w:rsid w:val="00F51AE1"/>
    <w:rsid w:val="00F529B3"/>
    <w:rsid w:val="00F53551"/>
    <w:rsid w:val="00F5399B"/>
    <w:rsid w:val="00F548B1"/>
    <w:rsid w:val="00F57D2E"/>
    <w:rsid w:val="00F625EE"/>
    <w:rsid w:val="00F626DC"/>
    <w:rsid w:val="00F62C50"/>
    <w:rsid w:val="00F64A04"/>
    <w:rsid w:val="00F659FA"/>
    <w:rsid w:val="00F67FF3"/>
    <w:rsid w:val="00F720B0"/>
    <w:rsid w:val="00F72285"/>
    <w:rsid w:val="00F72673"/>
    <w:rsid w:val="00F74D09"/>
    <w:rsid w:val="00F75815"/>
    <w:rsid w:val="00F77F61"/>
    <w:rsid w:val="00F8397B"/>
    <w:rsid w:val="00F85A3D"/>
    <w:rsid w:val="00F86081"/>
    <w:rsid w:val="00F92C73"/>
    <w:rsid w:val="00F93542"/>
    <w:rsid w:val="00F949DE"/>
    <w:rsid w:val="00F9768F"/>
    <w:rsid w:val="00FA20E7"/>
    <w:rsid w:val="00FA3C5F"/>
    <w:rsid w:val="00FA48DE"/>
    <w:rsid w:val="00FA49E7"/>
    <w:rsid w:val="00FA762A"/>
    <w:rsid w:val="00FA7940"/>
    <w:rsid w:val="00FB77B2"/>
    <w:rsid w:val="00FC01F6"/>
    <w:rsid w:val="00FC2038"/>
    <w:rsid w:val="00FC346C"/>
    <w:rsid w:val="00FC4469"/>
    <w:rsid w:val="00FD05CD"/>
    <w:rsid w:val="00FD1AEF"/>
    <w:rsid w:val="00FD41E7"/>
    <w:rsid w:val="00FE04CC"/>
    <w:rsid w:val="00FE4F6F"/>
    <w:rsid w:val="00FE6F0B"/>
    <w:rsid w:val="00FF0896"/>
    <w:rsid w:val="00FF1416"/>
    <w:rsid w:val="00FF25D7"/>
    <w:rsid w:val="00FF7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77DDE"/>
  <w15:chartTrackingRefBased/>
  <w15:docId w15:val="{4C333632-01E8-47BD-89AF-F55A820D7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59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43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9277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277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94CD2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59F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7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69929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21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4346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203477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733090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8351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469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15991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7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93961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7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6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ighspeedtraining.co.uk/hub/employee-retention-in-hospitality/" TargetMode="External"/><Relationship Id="rId13" Type="http://schemas.openxmlformats.org/officeDocument/2006/relationships/hyperlink" Target="https://www.qualtrics.com/uk/experience-management/brand/brand-awareness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ukhospitality.org.uk/blogpost/1721400/325437/Retaining-Staff" TargetMode="External"/><Relationship Id="rId12" Type="http://schemas.openxmlformats.org/officeDocument/2006/relationships/hyperlink" Target="https://www.thecaterer.com/news/more-than-92000-european-union-eu-workers-estimated-left-uk-hospitality-sector" TargetMode="External"/><Relationship Id="rId17" Type="http://schemas.openxmlformats.org/officeDocument/2006/relationships/hyperlink" Target="https://www.who.int/news/item/28-05-2019-burn-out-an-occupational-phenomenon-international-classification-of-diseases" TargetMode="External"/><Relationship Id="rId2" Type="http://schemas.openxmlformats.org/officeDocument/2006/relationships/styles" Target="styles.xml"/><Relationship Id="rId16" Type="http://schemas.openxmlformats.org/officeDocument/2006/relationships/hyperlink" Target="https://yourwellspace.com/7-signs-you-have-an-unhappy-employee-and-what-to-do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sycnet.apa.org/doiLanding?doi=10.1037%2Focp0000056" TargetMode="External"/><Relationship Id="rId11" Type="http://schemas.openxmlformats.org/officeDocument/2006/relationships/hyperlink" Target="https://psycnet.apa.org/doi/10.1016/j.obhdp.2017.01.001" TargetMode="External"/><Relationship Id="rId5" Type="http://schemas.openxmlformats.org/officeDocument/2006/relationships/hyperlink" Target="https://www.annualreviews.org/doi/10.1146/annurev-orgpsych-031413-091330" TargetMode="External"/><Relationship Id="rId15" Type="http://schemas.openxmlformats.org/officeDocument/2006/relationships/hyperlink" Target="https://doi.org/10.1017/S0144686X13000330" TargetMode="External"/><Relationship Id="rId10" Type="http://schemas.openxmlformats.org/officeDocument/2006/relationships/hyperlink" Target="https://psycnet.apa.org/fulltext/2020-58612-001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cipd.co.uk/knowledge/strategy/hr/strategic-hrm-factsheet" TargetMode="External"/><Relationship Id="rId14" Type="http://schemas.openxmlformats.org/officeDocument/2006/relationships/hyperlink" Target="https://www.peoplemanagement.co.uk/article/1788214/experts-urge-employers-continue-supporting-staff-cost-living-government-announces-support-packag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10201</TotalTime>
  <Pages>11</Pages>
  <Words>2871</Words>
  <Characters>16655</Characters>
  <Application>Microsoft Office Word</Application>
  <DocSecurity>0</DocSecurity>
  <Lines>138</Lines>
  <Paragraphs>38</Paragraphs>
  <ScaleCrop>false</ScaleCrop>
  <Company/>
  <LinksUpToDate>false</LinksUpToDate>
  <CharactersWithSpaces>19488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Geanina Soare</dc:creator>
  <cp:keywords/>
  <dc:description/>
  <cp:lastModifiedBy>Geanina Soare</cp:lastModifiedBy>
  <cp:revision>1010</cp:revision>
  <dcterms:created xsi:type="dcterms:W3CDTF">2022-05-14T05:39:00Z</dcterms:created>
  <dcterms:modified xsi:type="dcterms:W3CDTF">2022-06-01T15:10:00Z</dcterms:modified>
</cp:coreProperties>
</file>