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000000">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66BF470D" w:rsidR="00646406" w:rsidRDefault="00646406" w:rsidP="00B676AE"/>
    <w:p w14:paraId="1EC34BAD" w14:textId="77777777" w:rsidR="00646406" w:rsidRDefault="00646406" w:rsidP="00646406">
      <w:pPr>
        <w:jc w:val="center"/>
      </w:pPr>
    </w:p>
    <w:p w14:paraId="020B9CFF" w14:textId="1939DA4A" w:rsidR="00646406" w:rsidRPr="00646406" w:rsidRDefault="00646406" w:rsidP="00646406">
      <w:pPr>
        <w:jc w:val="center"/>
        <w:rPr>
          <w:rFonts w:ascii="Arial" w:hAnsi="Arial" w:cs="Arial"/>
          <w:b/>
          <w:bCs/>
        </w:rPr>
      </w:pPr>
      <w:r w:rsidRPr="00646406">
        <w:rPr>
          <w:rFonts w:ascii="Arial" w:hAnsi="Arial" w:cs="Arial"/>
          <w:b/>
          <w:bCs/>
        </w:rPr>
        <w:t>Student Name:</w:t>
      </w:r>
      <w:r w:rsidR="00A56AB3">
        <w:rPr>
          <w:rFonts w:ascii="Arial" w:hAnsi="Arial" w:cs="Arial"/>
          <w:b/>
          <w:bCs/>
        </w:rPr>
        <w:t xml:space="preserve"> Varun Desai</w:t>
      </w:r>
    </w:p>
    <w:p w14:paraId="2AAC98E7" w14:textId="77777777" w:rsidR="00646406" w:rsidRPr="00646406" w:rsidRDefault="00646406" w:rsidP="00646406">
      <w:pPr>
        <w:jc w:val="center"/>
        <w:rPr>
          <w:rFonts w:ascii="Arial" w:hAnsi="Arial" w:cs="Arial"/>
          <w:b/>
          <w:bCs/>
        </w:rPr>
      </w:pPr>
    </w:p>
    <w:p w14:paraId="586C6996" w14:textId="162817EF" w:rsidR="00646406" w:rsidRPr="00646406" w:rsidRDefault="00646406" w:rsidP="00646406">
      <w:pPr>
        <w:jc w:val="center"/>
        <w:rPr>
          <w:rFonts w:ascii="Arial" w:hAnsi="Arial" w:cs="Arial"/>
          <w:b/>
          <w:bCs/>
        </w:rPr>
      </w:pPr>
      <w:r w:rsidRPr="00646406">
        <w:rPr>
          <w:rFonts w:ascii="Arial" w:hAnsi="Arial" w:cs="Arial"/>
          <w:b/>
          <w:bCs/>
        </w:rPr>
        <w:t>Student ID:</w:t>
      </w:r>
      <w:r w:rsidR="00A56AB3">
        <w:rPr>
          <w:rFonts w:ascii="Arial" w:hAnsi="Arial" w:cs="Arial"/>
          <w:b/>
          <w:bCs/>
        </w:rPr>
        <w:t xml:space="preserve"> 2434258</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787E87BE" w:rsidR="00646406" w:rsidRPr="00646406" w:rsidRDefault="00646406" w:rsidP="00646406">
      <w:pPr>
        <w:jc w:val="center"/>
        <w:rPr>
          <w:rFonts w:ascii="Arial" w:hAnsi="Arial" w:cs="Arial"/>
          <w:b/>
          <w:bCs/>
        </w:rPr>
      </w:pPr>
      <w:r w:rsidRPr="00646406">
        <w:rPr>
          <w:rFonts w:ascii="Arial" w:hAnsi="Arial" w:cs="Arial"/>
          <w:b/>
          <w:bCs/>
        </w:rPr>
        <w:t xml:space="preserve">Module Name: </w:t>
      </w:r>
      <w:r w:rsidR="00306F25">
        <w:rPr>
          <w:rFonts w:ascii="Arial" w:hAnsi="Arial" w:cs="Arial"/>
          <w:b/>
          <w:bCs/>
        </w:rPr>
        <w:t xml:space="preserve">International Business Concept </w:t>
      </w:r>
    </w:p>
    <w:p w14:paraId="1F614A44" w14:textId="77777777" w:rsidR="00646406" w:rsidRPr="00646406" w:rsidRDefault="00646406" w:rsidP="00646406">
      <w:pPr>
        <w:jc w:val="center"/>
        <w:rPr>
          <w:rFonts w:ascii="Arial" w:hAnsi="Arial" w:cs="Arial"/>
          <w:b/>
          <w:bCs/>
        </w:rPr>
      </w:pPr>
    </w:p>
    <w:p w14:paraId="0794A99E" w14:textId="4F8C6E64" w:rsidR="00646406" w:rsidRPr="00646406" w:rsidRDefault="00646406" w:rsidP="00646406">
      <w:pPr>
        <w:jc w:val="center"/>
        <w:rPr>
          <w:rFonts w:ascii="Arial" w:hAnsi="Arial" w:cs="Arial"/>
          <w:b/>
          <w:bCs/>
        </w:rPr>
      </w:pPr>
      <w:r w:rsidRPr="00646406">
        <w:rPr>
          <w:rFonts w:ascii="Arial" w:hAnsi="Arial" w:cs="Arial"/>
          <w:b/>
          <w:bCs/>
        </w:rPr>
        <w:t>Module Code: LCMB7</w:t>
      </w:r>
      <w:r w:rsidR="00306F25">
        <w:rPr>
          <w:rFonts w:ascii="Arial" w:hAnsi="Arial" w:cs="Arial"/>
          <w:b/>
          <w:bCs/>
        </w:rPr>
        <w:t>034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0D9548E4" w:rsidR="00646406" w:rsidRPr="00646406" w:rsidRDefault="00646406" w:rsidP="00646406">
      <w:pPr>
        <w:jc w:val="center"/>
        <w:rPr>
          <w:rFonts w:ascii="Arial" w:hAnsi="Arial" w:cs="Arial"/>
          <w:b/>
          <w:bCs/>
        </w:rPr>
      </w:pPr>
      <w:r w:rsidRPr="00646406">
        <w:rPr>
          <w:rFonts w:ascii="Arial" w:hAnsi="Arial" w:cs="Arial"/>
          <w:b/>
          <w:bCs/>
        </w:rPr>
        <w:t>Lecturer’s Name:</w:t>
      </w:r>
      <w:r w:rsidR="00A56AB3">
        <w:rPr>
          <w:rFonts w:ascii="Arial" w:hAnsi="Arial" w:cs="Arial"/>
          <w:b/>
          <w:bCs/>
        </w:rPr>
        <w:t xml:space="preserve"> </w:t>
      </w:r>
      <w:r w:rsidR="00306F25">
        <w:rPr>
          <w:rFonts w:ascii="Arial" w:hAnsi="Arial" w:cs="Arial"/>
          <w:b/>
          <w:bCs/>
        </w:rPr>
        <w:t>Jean Wang</w:t>
      </w: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2CC2A054" w14:textId="7528C9C2" w:rsidR="00646406" w:rsidRPr="00646406" w:rsidRDefault="00B676AE" w:rsidP="00646406">
      <w:pPr>
        <w:jc w:val="center"/>
        <w:rPr>
          <w:rFonts w:ascii="Arial" w:hAnsi="Arial" w:cs="Arial"/>
          <w:b/>
          <w:bCs/>
        </w:rPr>
      </w:pPr>
      <w:r>
        <w:rPr>
          <w:rFonts w:ascii="Arial" w:hAnsi="Arial" w:cs="Arial"/>
          <w:b/>
          <w:bCs/>
        </w:rPr>
        <w:t>Programme : Master of Business Administration</w:t>
      </w:r>
      <w:r w:rsidR="007F0299">
        <w:rPr>
          <w:rFonts w:ascii="Arial" w:hAnsi="Arial" w:cs="Arial"/>
          <w:b/>
          <w:bCs/>
        </w:rPr>
        <w:br/>
      </w:r>
      <w:r w:rsidR="007F0299">
        <w:rPr>
          <w:rFonts w:ascii="Arial" w:hAnsi="Arial" w:cs="Arial"/>
          <w:b/>
          <w:bCs/>
        </w:rPr>
        <w:br/>
        <w:t xml:space="preserve">Chosen Company : Walmart </w:t>
      </w: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3A2560" w:rsidR="00646406" w:rsidRPr="00646406" w:rsidRDefault="00646406" w:rsidP="00646406">
      <w:pPr>
        <w:jc w:val="center"/>
        <w:rPr>
          <w:rFonts w:ascii="Arial" w:hAnsi="Arial" w:cs="Arial"/>
          <w:b/>
          <w:bCs/>
        </w:rPr>
      </w:pPr>
      <w:r w:rsidRPr="00646406">
        <w:rPr>
          <w:rFonts w:ascii="Arial" w:hAnsi="Arial" w:cs="Arial"/>
          <w:b/>
          <w:bCs/>
        </w:rPr>
        <w:t xml:space="preserve">Term </w:t>
      </w:r>
      <w:r w:rsidR="00306F25">
        <w:rPr>
          <w:rFonts w:ascii="Arial" w:hAnsi="Arial" w:cs="Arial"/>
          <w:b/>
          <w:bCs/>
        </w:rPr>
        <w:t>2</w:t>
      </w:r>
    </w:p>
    <w:p w14:paraId="7D18DBD4" w14:textId="1141DB45" w:rsidR="00646406" w:rsidRDefault="00646406" w:rsidP="000D05E7">
      <w:pPr>
        <w:rPr>
          <w:b/>
          <w:bCs/>
        </w:rPr>
      </w:pPr>
    </w:p>
    <w:p w14:paraId="714E7969" w14:textId="77777777" w:rsidR="000D05E7" w:rsidRDefault="000D05E7" w:rsidP="000D05E7">
      <w:pPr>
        <w:rPr>
          <w:b/>
          <w:bCs/>
        </w:rPr>
      </w:pPr>
    </w:p>
    <w:p w14:paraId="651C9863" w14:textId="77777777" w:rsidR="000D05E7" w:rsidRDefault="000D05E7" w:rsidP="000D05E7">
      <w:pPr>
        <w:rPr>
          <w:b/>
          <w:bCs/>
        </w:rPr>
      </w:pPr>
    </w:p>
    <w:p w14:paraId="7816390C" w14:textId="77777777" w:rsidR="000D05E7" w:rsidRDefault="000D05E7" w:rsidP="000D05E7">
      <w:pPr>
        <w:rPr>
          <w:b/>
          <w:bCs/>
        </w:rPr>
      </w:pPr>
    </w:p>
    <w:p w14:paraId="5A04A67A" w14:textId="77777777" w:rsidR="000D05E7" w:rsidRDefault="000D05E7" w:rsidP="000D05E7">
      <w:pPr>
        <w:rPr>
          <w:b/>
          <w:bCs/>
        </w:rPr>
      </w:pPr>
    </w:p>
    <w:p w14:paraId="09FECDF1" w14:textId="77777777" w:rsidR="000D05E7" w:rsidRDefault="000D05E7" w:rsidP="000D05E7">
      <w:pPr>
        <w:rPr>
          <w:b/>
          <w:bCs/>
        </w:rPr>
      </w:pPr>
    </w:p>
    <w:p w14:paraId="24DE78B7" w14:textId="77777777" w:rsidR="000D05E7" w:rsidRDefault="000D05E7" w:rsidP="000D05E7">
      <w:pPr>
        <w:rPr>
          <w:b/>
          <w:bCs/>
        </w:rPr>
      </w:pPr>
    </w:p>
    <w:p w14:paraId="2AFE5180" w14:textId="77777777" w:rsidR="000D05E7" w:rsidRDefault="000D05E7" w:rsidP="000D05E7">
      <w:pPr>
        <w:rPr>
          <w:b/>
          <w:bCs/>
        </w:rPr>
      </w:pPr>
    </w:p>
    <w:p w14:paraId="256DCA10" w14:textId="77777777" w:rsidR="000D05E7" w:rsidRDefault="000D05E7" w:rsidP="000D05E7">
      <w:pPr>
        <w:rPr>
          <w:b/>
          <w:bCs/>
        </w:rPr>
      </w:pPr>
    </w:p>
    <w:p w14:paraId="54B69685" w14:textId="77777777" w:rsidR="000D05E7" w:rsidRDefault="000D05E7" w:rsidP="000D05E7">
      <w:pPr>
        <w:rPr>
          <w:b/>
          <w:bCs/>
        </w:rPr>
      </w:pPr>
    </w:p>
    <w:p w14:paraId="0E88B56A" w14:textId="77777777" w:rsidR="000D05E7" w:rsidRDefault="000D05E7" w:rsidP="000D05E7">
      <w:pPr>
        <w:rPr>
          <w:b/>
          <w:bCs/>
        </w:rPr>
      </w:pPr>
    </w:p>
    <w:p w14:paraId="12DDE7EA" w14:textId="77777777" w:rsidR="000D05E7" w:rsidRDefault="000D05E7" w:rsidP="000D05E7">
      <w:pPr>
        <w:rPr>
          <w:b/>
          <w:bCs/>
        </w:rPr>
      </w:pPr>
    </w:p>
    <w:p w14:paraId="1059AE15" w14:textId="77777777" w:rsidR="000D05E7" w:rsidRDefault="000D05E7" w:rsidP="000D05E7">
      <w:pPr>
        <w:rPr>
          <w:b/>
          <w:bCs/>
        </w:rPr>
      </w:pPr>
    </w:p>
    <w:p w14:paraId="29BFBB46" w14:textId="45BE796A" w:rsidR="00A56AB3" w:rsidRDefault="00A56AB3" w:rsidP="000D05E7">
      <w:pPr>
        <w:rPr>
          <w:b/>
          <w:bCs/>
        </w:rPr>
      </w:pPr>
    </w:p>
    <w:p w14:paraId="32EBA4C1" w14:textId="77777777" w:rsidR="00A56AB3" w:rsidRDefault="00A56AB3" w:rsidP="00A56AB3">
      <w:pPr>
        <w:pStyle w:val="TOCHeading"/>
        <w:rPr>
          <w:b w:val="0"/>
          <w:bCs w:val="0"/>
        </w:rPr>
      </w:pPr>
      <w:r>
        <w:rPr>
          <w:b w:val="0"/>
          <w:bCs w:val="0"/>
        </w:rPr>
        <w:t xml:space="preserve"> </w:t>
      </w:r>
    </w:p>
    <w:p w14:paraId="39C31FE2" w14:textId="77777777" w:rsidR="00017D96" w:rsidRDefault="00017D96" w:rsidP="00017D96">
      <w:pPr>
        <w:pStyle w:val="TOCHeading"/>
        <w:jc w:val="center"/>
      </w:pPr>
      <w:r>
        <w:t>Table of Contents</w:t>
      </w:r>
    </w:p>
    <w:p w14:paraId="0DAAE91C" w14:textId="77777777" w:rsidR="00017D96" w:rsidRDefault="00017D96" w:rsidP="00017D96">
      <w:pPr>
        <w:pStyle w:val="TOC1"/>
        <w:tabs>
          <w:tab w:val="right" w:leader="dot" w:pos="9016"/>
        </w:tabs>
        <w:rPr>
          <w:rFonts w:eastAsiaTheme="minorEastAsia"/>
          <w:noProof/>
          <w:sz w:val="22"/>
          <w:lang w:val="en-IN" w:eastAsia="en-IN"/>
        </w:rPr>
      </w:pPr>
      <w:r>
        <w:rPr>
          <w:b w:val="0"/>
          <w:bCs w:val="0"/>
        </w:rPr>
        <w:fldChar w:fldCharType="begin"/>
      </w:r>
      <w:r>
        <w:instrText xml:space="preserve"> TOC \o "1-3" \h \z \u </w:instrText>
      </w:r>
      <w:r>
        <w:rPr>
          <w:b w:val="0"/>
          <w:bCs w:val="0"/>
        </w:rPr>
        <w:fldChar w:fldCharType="separate"/>
      </w:r>
      <w:hyperlink w:anchor="_Toc216553816" w:history="1">
        <w:r w:rsidRPr="00A02A1F">
          <w:rPr>
            <w:rStyle w:val="Hyperlink"/>
            <w:noProof/>
          </w:rPr>
          <w:t>INTRODUCTION</w:t>
        </w:r>
        <w:r>
          <w:rPr>
            <w:noProof/>
            <w:webHidden/>
          </w:rPr>
          <w:tab/>
        </w:r>
        <w:r>
          <w:rPr>
            <w:noProof/>
            <w:webHidden/>
          </w:rPr>
          <w:fldChar w:fldCharType="begin"/>
        </w:r>
        <w:r>
          <w:rPr>
            <w:noProof/>
            <w:webHidden/>
          </w:rPr>
          <w:instrText xml:space="preserve"> PAGEREF _Toc216553816 \h </w:instrText>
        </w:r>
        <w:r>
          <w:rPr>
            <w:noProof/>
            <w:webHidden/>
          </w:rPr>
        </w:r>
        <w:r>
          <w:rPr>
            <w:noProof/>
            <w:webHidden/>
          </w:rPr>
          <w:fldChar w:fldCharType="separate"/>
        </w:r>
        <w:r>
          <w:rPr>
            <w:noProof/>
            <w:webHidden/>
          </w:rPr>
          <w:t>3</w:t>
        </w:r>
        <w:r>
          <w:rPr>
            <w:noProof/>
            <w:webHidden/>
          </w:rPr>
          <w:fldChar w:fldCharType="end"/>
        </w:r>
      </w:hyperlink>
    </w:p>
    <w:p w14:paraId="70BDA000" w14:textId="77777777" w:rsidR="00017D96" w:rsidRDefault="00000000" w:rsidP="00017D96">
      <w:pPr>
        <w:pStyle w:val="TOC1"/>
        <w:tabs>
          <w:tab w:val="right" w:leader="dot" w:pos="9016"/>
        </w:tabs>
        <w:rPr>
          <w:rFonts w:eastAsiaTheme="minorEastAsia"/>
          <w:noProof/>
          <w:sz w:val="22"/>
          <w:lang w:val="en-IN" w:eastAsia="en-IN"/>
        </w:rPr>
      </w:pPr>
      <w:hyperlink w:anchor="_Toc216553817" w:history="1">
        <w:r w:rsidR="00017D96" w:rsidRPr="00A02A1F">
          <w:rPr>
            <w:rStyle w:val="Hyperlink"/>
            <w:noProof/>
          </w:rPr>
          <w:t>CHALLENGES OF INTERNATIONAL OPERATIONS</w:t>
        </w:r>
        <w:r w:rsidR="00017D96">
          <w:rPr>
            <w:noProof/>
            <w:webHidden/>
          </w:rPr>
          <w:tab/>
        </w:r>
        <w:r w:rsidR="00017D96">
          <w:rPr>
            <w:noProof/>
            <w:webHidden/>
          </w:rPr>
          <w:fldChar w:fldCharType="begin"/>
        </w:r>
        <w:r w:rsidR="00017D96">
          <w:rPr>
            <w:noProof/>
            <w:webHidden/>
          </w:rPr>
          <w:instrText xml:space="preserve"> PAGEREF _Toc216553817 \h </w:instrText>
        </w:r>
        <w:r w:rsidR="00017D96">
          <w:rPr>
            <w:noProof/>
            <w:webHidden/>
          </w:rPr>
        </w:r>
        <w:r w:rsidR="00017D96">
          <w:rPr>
            <w:noProof/>
            <w:webHidden/>
          </w:rPr>
          <w:fldChar w:fldCharType="separate"/>
        </w:r>
        <w:r w:rsidR="00017D96">
          <w:rPr>
            <w:noProof/>
            <w:webHidden/>
          </w:rPr>
          <w:t>3</w:t>
        </w:r>
        <w:r w:rsidR="00017D96">
          <w:rPr>
            <w:noProof/>
            <w:webHidden/>
          </w:rPr>
          <w:fldChar w:fldCharType="end"/>
        </w:r>
      </w:hyperlink>
    </w:p>
    <w:p w14:paraId="35B00F1F" w14:textId="77777777" w:rsidR="00017D96" w:rsidRDefault="00000000" w:rsidP="00017D96">
      <w:pPr>
        <w:pStyle w:val="TOC2"/>
        <w:tabs>
          <w:tab w:val="right" w:leader="dot" w:pos="9016"/>
        </w:tabs>
        <w:rPr>
          <w:rFonts w:eastAsiaTheme="minorEastAsia"/>
          <w:noProof/>
          <w:lang w:val="en-IN" w:eastAsia="en-IN"/>
        </w:rPr>
      </w:pPr>
      <w:hyperlink w:anchor="_Toc216553818" w:history="1">
        <w:r w:rsidR="00017D96" w:rsidRPr="00A02A1F">
          <w:rPr>
            <w:rStyle w:val="Hyperlink"/>
            <w:noProof/>
          </w:rPr>
          <w:t>a. Why Walmart is designated as an MNC/TNC</w:t>
        </w:r>
        <w:r w:rsidR="00017D96">
          <w:rPr>
            <w:noProof/>
            <w:webHidden/>
          </w:rPr>
          <w:tab/>
        </w:r>
        <w:r w:rsidR="00017D96">
          <w:rPr>
            <w:noProof/>
            <w:webHidden/>
          </w:rPr>
          <w:fldChar w:fldCharType="begin"/>
        </w:r>
        <w:r w:rsidR="00017D96">
          <w:rPr>
            <w:noProof/>
            <w:webHidden/>
          </w:rPr>
          <w:instrText xml:space="preserve"> PAGEREF _Toc216553818 \h </w:instrText>
        </w:r>
        <w:r w:rsidR="00017D96">
          <w:rPr>
            <w:noProof/>
            <w:webHidden/>
          </w:rPr>
        </w:r>
        <w:r w:rsidR="00017D96">
          <w:rPr>
            <w:noProof/>
            <w:webHidden/>
          </w:rPr>
          <w:fldChar w:fldCharType="separate"/>
        </w:r>
        <w:r w:rsidR="00017D96">
          <w:rPr>
            <w:noProof/>
            <w:webHidden/>
          </w:rPr>
          <w:t>3</w:t>
        </w:r>
        <w:r w:rsidR="00017D96">
          <w:rPr>
            <w:noProof/>
            <w:webHidden/>
          </w:rPr>
          <w:fldChar w:fldCharType="end"/>
        </w:r>
      </w:hyperlink>
    </w:p>
    <w:p w14:paraId="3E40DA20" w14:textId="77777777" w:rsidR="00017D96" w:rsidRDefault="00000000" w:rsidP="00017D96">
      <w:pPr>
        <w:pStyle w:val="TOC2"/>
        <w:tabs>
          <w:tab w:val="right" w:leader="dot" w:pos="9016"/>
        </w:tabs>
        <w:rPr>
          <w:rFonts w:eastAsiaTheme="minorEastAsia"/>
          <w:noProof/>
          <w:lang w:val="en-IN" w:eastAsia="en-IN"/>
        </w:rPr>
      </w:pPr>
      <w:hyperlink w:anchor="_Toc216553819" w:history="1">
        <w:r w:rsidR="00017D96" w:rsidRPr="00A02A1F">
          <w:rPr>
            <w:rStyle w:val="Hyperlink"/>
            <w:noProof/>
          </w:rPr>
          <w:t>b. Presenting Walmart’s global operations</w:t>
        </w:r>
        <w:r w:rsidR="00017D96">
          <w:rPr>
            <w:noProof/>
            <w:webHidden/>
          </w:rPr>
          <w:tab/>
        </w:r>
        <w:r w:rsidR="00017D96">
          <w:rPr>
            <w:noProof/>
            <w:webHidden/>
          </w:rPr>
          <w:fldChar w:fldCharType="begin"/>
        </w:r>
        <w:r w:rsidR="00017D96">
          <w:rPr>
            <w:noProof/>
            <w:webHidden/>
          </w:rPr>
          <w:instrText xml:space="preserve"> PAGEREF _Toc216553819 \h </w:instrText>
        </w:r>
        <w:r w:rsidR="00017D96">
          <w:rPr>
            <w:noProof/>
            <w:webHidden/>
          </w:rPr>
        </w:r>
        <w:r w:rsidR="00017D96">
          <w:rPr>
            <w:noProof/>
            <w:webHidden/>
          </w:rPr>
          <w:fldChar w:fldCharType="separate"/>
        </w:r>
        <w:r w:rsidR="00017D96">
          <w:rPr>
            <w:noProof/>
            <w:webHidden/>
          </w:rPr>
          <w:t>4</w:t>
        </w:r>
        <w:r w:rsidR="00017D96">
          <w:rPr>
            <w:noProof/>
            <w:webHidden/>
          </w:rPr>
          <w:fldChar w:fldCharType="end"/>
        </w:r>
      </w:hyperlink>
    </w:p>
    <w:p w14:paraId="58FCCA80" w14:textId="77777777" w:rsidR="00017D96" w:rsidRDefault="00000000" w:rsidP="00017D96">
      <w:pPr>
        <w:pStyle w:val="TOC2"/>
        <w:tabs>
          <w:tab w:val="right" w:leader="dot" w:pos="9016"/>
        </w:tabs>
        <w:rPr>
          <w:rFonts w:eastAsiaTheme="minorEastAsia"/>
          <w:noProof/>
          <w:lang w:val="en-IN" w:eastAsia="en-IN"/>
        </w:rPr>
      </w:pPr>
      <w:hyperlink w:anchor="_Toc216553820" w:history="1">
        <w:r w:rsidR="00017D96" w:rsidRPr="00A02A1F">
          <w:rPr>
            <w:rStyle w:val="Hyperlink"/>
            <w:noProof/>
          </w:rPr>
          <w:t>c. Different entry modes used by Walmart</w:t>
        </w:r>
        <w:r w:rsidR="00017D96">
          <w:rPr>
            <w:noProof/>
            <w:webHidden/>
          </w:rPr>
          <w:tab/>
        </w:r>
        <w:r w:rsidR="00017D96">
          <w:rPr>
            <w:noProof/>
            <w:webHidden/>
          </w:rPr>
          <w:fldChar w:fldCharType="begin"/>
        </w:r>
        <w:r w:rsidR="00017D96">
          <w:rPr>
            <w:noProof/>
            <w:webHidden/>
          </w:rPr>
          <w:instrText xml:space="preserve"> PAGEREF _Toc216553820 \h </w:instrText>
        </w:r>
        <w:r w:rsidR="00017D96">
          <w:rPr>
            <w:noProof/>
            <w:webHidden/>
          </w:rPr>
        </w:r>
        <w:r w:rsidR="00017D96">
          <w:rPr>
            <w:noProof/>
            <w:webHidden/>
          </w:rPr>
          <w:fldChar w:fldCharType="separate"/>
        </w:r>
        <w:r w:rsidR="00017D96">
          <w:rPr>
            <w:noProof/>
            <w:webHidden/>
          </w:rPr>
          <w:t>5</w:t>
        </w:r>
        <w:r w:rsidR="00017D96">
          <w:rPr>
            <w:noProof/>
            <w:webHidden/>
          </w:rPr>
          <w:fldChar w:fldCharType="end"/>
        </w:r>
      </w:hyperlink>
    </w:p>
    <w:p w14:paraId="74F17846" w14:textId="77777777" w:rsidR="00017D96" w:rsidRDefault="00000000" w:rsidP="00017D96">
      <w:pPr>
        <w:pStyle w:val="TOC2"/>
        <w:tabs>
          <w:tab w:val="right" w:leader="dot" w:pos="9016"/>
        </w:tabs>
        <w:rPr>
          <w:rFonts w:eastAsiaTheme="minorEastAsia"/>
          <w:noProof/>
          <w:lang w:val="en-IN" w:eastAsia="en-IN"/>
        </w:rPr>
      </w:pPr>
      <w:hyperlink w:anchor="_Toc216553821" w:history="1">
        <w:r w:rsidR="00017D96" w:rsidRPr="00A02A1F">
          <w:rPr>
            <w:rStyle w:val="Hyperlink"/>
            <w:noProof/>
          </w:rPr>
          <w:t>d. Key benefits gained by Walmart from its international operations</w:t>
        </w:r>
        <w:r w:rsidR="00017D96">
          <w:rPr>
            <w:noProof/>
            <w:webHidden/>
          </w:rPr>
          <w:tab/>
        </w:r>
        <w:r w:rsidR="00017D96">
          <w:rPr>
            <w:noProof/>
            <w:webHidden/>
          </w:rPr>
          <w:fldChar w:fldCharType="begin"/>
        </w:r>
        <w:r w:rsidR="00017D96">
          <w:rPr>
            <w:noProof/>
            <w:webHidden/>
          </w:rPr>
          <w:instrText xml:space="preserve"> PAGEREF _Toc216553821 \h </w:instrText>
        </w:r>
        <w:r w:rsidR="00017D96">
          <w:rPr>
            <w:noProof/>
            <w:webHidden/>
          </w:rPr>
        </w:r>
        <w:r w:rsidR="00017D96">
          <w:rPr>
            <w:noProof/>
            <w:webHidden/>
          </w:rPr>
          <w:fldChar w:fldCharType="separate"/>
        </w:r>
        <w:r w:rsidR="00017D96">
          <w:rPr>
            <w:noProof/>
            <w:webHidden/>
          </w:rPr>
          <w:t>6</w:t>
        </w:r>
        <w:r w:rsidR="00017D96">
          <w:rPr>
            <w:noProof/>
            <w:webHidden/>
          </w:rPr>
          <w:fldChar w:fldCharType="end"/>
        </w:r>
      </w:hyperlink>
    </w:p>
    <w:p w14:paraId="6EA00538" w14:textId="77777777" w:rsidR="00017D96" w:rsidRDefault="00000000" w:rsidP="00017D96">
      <w:pPr>
        <w:pStyle w:val="TOC1"/>
        <w:tabs>
          <w:tab w:val="right" w:leader="dot" w:pos="9016"/>
        </w:tabs>
        <w:rPr>
          <w:rFonts w:eastAsiaTheme="minorEastAsia"/>
          <w:noProof/>
          <w:sz w:val="22"/>
          <w:lang w:val="en-IN" w:eastAsia="en-IN"/>
        </w:rPr>
      </w:pPr>
      <w:hyperlink w:anchor="_Toc216553822" w:history="1">
        <w:r w:rsidR="00017D96" w:rsidRPr="00A02A1F">
          <w:rPr>
            <w:rStyle w:val="Hyperlink"/>
            <w:noProof/>
          </w:rPr>
          <w:t>OLI FRAMEWORK FOR WALMART</w:t>
        </w:r>
        <w:r w:rsidR="00017D96">
          <w:rPr>
            <w:noProof/>
            <w:webHidden/>
          </w:rPr>
          <w:tab/>
        </w:r>
        <w:r w:rsidR="00017D96">
          <w:rPr>
            <w:noProof/>
            <w:webHidden/>
          </w:rPr>
          <w:fldChar w:fldCharType="begin"/>
        </w:r>
        <w:r w:rsidR="00017D96">
          <w:rPr>
            <w:noProof/>
            <w:webHidden/>
          </w:rPr>
          <w:instrText xml:space="preserve"> PAGEREF _Toc216553822 \h </w:instrText>
        </w:r>
        <w:r w:rsidR="00017D96">
          <w:rPr>
            <w:noProof/>
            <w:webHidden/>
          </w:rPr>
        </w:r>
        <w:r w:rsidR="00017D96">
          <w:rPr>
            <w:noProof/>
            <w:webHidden/>
          </w:rPr>
          <w:fldChar w:fldCharType="separate"/>
        </w:r>
        <w:r w:rsidR="00017D96">
          <w:rPr>
            <w:noProof/>
            <w:webHidden/>
          </w:rPr>
          <w:t>7</w:t>
        </w:r>
        <w:r w:rsidR="00017D96">
          <w:rPr>
            <w:noProof/>
            <w:webHidden/>
          </w:rPr>
          <w:fldChar w:fldCharType="end"/>
        </w:r>
      </w:hyperlink>
    </w:p>
    <w:p w14:paraId="0BF535D9" w14:textId="77777777" w:rsidR="00017D96" w:rsidRDefault="00000000" w:rsidP="00017D96">
      <w:pPr>
        <w:pStyle w:val="TOC1"/>
        <w:tabs>
          <w:tab w:val="right" w:leader="dot" w:pos="9016"/>
        </w:tabs>
        <w:rPr>
          <w:rFonts w:eastAsiaTheme="minorEastAsia"/>
          <w:noProof/>
          <w:sz w:val="22"/>
          <w:lang w:val="en-IN" w:eastAsia="en-IN"/>
        </w:rPr>
      </w:pPr>
      <w:hyperlink w:anchor="_Toc216553823" w:history="1">
        <w:r w:rsidR="00017D96" w:rsidRPr="00A02A1F">
          <w:rPr>
            <w:rStyle w:val="Hyperlink"/>
            <w:noProof/>
          </w:rPr>
          <w:t>CULTURAL DIFFERENCES BETWEEN THE US AND INDIA</w:t>
        </w:r>
        <w:r w:rsidR="00017D96">
          <w:rPr>
            <w:noProof/>
            <w:webHidden/>
          </w:rPr>
          <w:tab/>
        </w:r>
        <w:r w:rsidR="00017D96">
          <w:rPr>
            <w:noProof/>
            <w:webHidden/>
          </w:rPr>
          <w:fldChar w:fldCharType="begin"/>
        </w:r>
        <w:r w:rsidR="00017D96">
          <w:rPr>
            <w:noProof/>
            <w:webHidden/>
          </w:rPr>
          <w:instrText xml:space="preserve"> PAGEREF _Toc216553823 \h </w:instrText>
        </w:r>
        <w:r w:rsidR="00017D96">
          <w:rPr>
            <w:noProof/>
            <w:webHidden/>
          </w:rPr>
        </w:r>
        <w:r w:rsidR="00017D96">
          <w:rPr>
            <w:noProof/>
            <w:webHidden/>
          </w:rPr>
          <w:fldChar w:fldCharType="separate"/>
        </w:r>
        <w:r w:rsidR="00017D96">
          <w:rPr>
            <w:noProof/>
            <w:webHidden/>
          </w:rPr>
          <w:t>9</w:t>
        </w:r>
        <w:r w:rsidR="00017D96">
          <w:rPr>
            <w:noProof/>
            <w:webHidden/>
          </w:rPr>
          <w:fldChar w:fldCharType="end"/>
        </w:r>
      </w:hyperlink>
    </w:p>
    <w:p w14:paraId="591F8D16" w14:textId="77777777" w:rsidR="00017D96" w:rsidRDefault="00000000" w:rsidP="00017D96">
      <w:pPr>
        <w:pStyle w:val="TOC1"/>
        <w:tabs>
          <w:tab w:val="right" w:leader="dot" w:pos="9016"/>
        </w:tabs>
        <w:rPr>
          <w:rFonts w:eastAsiaTheme="minorEastAsia"/>
          <w:noProof/>
          <w:sz w:val="22"/>
          <w:lang w:val="en-IN" w:eastAsia="en-IN"/>
        </w:rPr>
      </w:pPr>
      <w:hyperlink w:anchor="_Toc216553824" w:history="1">
        <w:r w:rsidR="00017D96" w:rsidRPr="00A02A1F">
          <w:rPr>
            <w:rStyle w:val="Hyperlink"/>
            <w:noProof/>
          </w:rPr>
          <w:t>RECOMMENDATIONS BASED ON THE MAJOR ADJUSTMENT</w:t>
        </w:r>
        <w:r w:rsidR="00017D96">
          <w:rPr>
            <w:noProof/>
            <w:webHidden/>
          </w:rPr>
          <w:tab/>
        </w:r>
        <w:r w:rsidR="00017D96">
          <w:rPr>
            <w:noProof/>
            <w:webHidden/>
          </w:rPr>
          <w:fldChar w:fldCharType="begin"/>
        </w:r>
        <w:r w:rsidR="00017D96">
          <w:rPr>
            <w:noProof/>
            <w:webHidden/>
          </w:rPr>
          <w:instrText xml:space="preserve"> PAGEREF _Toc216553824 \h </w:instrText>
        </w:r>
        <w:r w:rsidR="00017D96">
          <w:rPr>
            <w:noProof/>
            <w:webHidden/>
          </w:rPr>
        </w:r>
        <w:r w:rsidR="00017D96">
          <w:rPr>
            <w:noProof/>
            <w:webHidden/>
          </w:rPr>
          <w:fldChar w:fldCharType="separate"/>
        </w:r>
        <w:r w:rsidR="00017D96">
          <w:rPr>
            <w:noProof/>
            <w:webHidden/>
          </w:rPr>
          <w:t>12</w:t>
        </w:r>
        <w:r w:rsidR="00017D96">
          <w:rPr>
            <w:noProof/>
            <w:webHidden/>
          </w:rPr>
          <w:fldChar w:fldCharType="end"/>
        </w:r>
      </w:hyperlink>
    </w:p>
    <w:p w14:paraId="2A747B3B" w14:textId="77777777" w:rsidR="00017D96" w:rsidRDefault="00000000" w:rsidP="00017D96">
      <w:pPr>
        <w:pStyle w:val="TOC1"/>
        <w:tabs>
          <w:tab w:val="right" w:leader="dot" w:pos="9016"/>
        </w:tabs>
        <w:rPr>
          <w:rFonts w:eastAsiaTheme="minorEastAsia"/>
          <w:noProof/>
          <w:sz w:val="22"/>
          <w:lang w:val="en-IN" w:eastAsia="en-IN"/>
        </w:rPr>
      </w:pPr>
      <w:hyperlink w:anchor="_Toc216553825" w:history="1">
        <w:r w:rsidR="00017D96" w:rsidRPr="00A02A1F">
          <w:rPr>
            <w:rStyle w:val="Hyperlink"/>
            <w:noProof/>
          </w:rPr>
          <w:t>CONCLUSION</w:t>
        </w:r>
        <w:r w:rsidR="00017D96">
          <w:rPr>
            <w:noProof/>
            <w:webHidden/>
          </w:rPr>
          <w:tab/>
        </w:r>
        <w:r w:rsidR="00017D96">
          <w:rPr>
            <w:noProof/>
            <w:webHidden/>
          </w:rPr>
          <w:fldChar w:fldCharType="begin"/>
        </w:r>
        <w:r w:rsidR="00017D96">
          <w:rPr>
            <w:noProof/>
            <w:webHidden/>
          </w:rPr>
          <w:instrText xml:space="preserve"> PAGEREF _Toc216553825 \h </w:instrText>
        </w:r>
        <w:r w:rsidR="00017D96">
          <w:rPr>
            <w:noProof/>
            <w:webHidden/>
          </w:rPr>
        </w:r>
        <w:r w:rsidR="00017D96">
          <w:rPr>
            <w:noProof/>
            <w:webHidden/>
          </w:rPr>
          <w:fldChar w:fldCharType="separate"/>
        </w:r>
        <w:r w:rsidR="00017D96">
          <w:rPr>
            <w:noProof/>
            <w:webHidden/>
          </w:rPr>
          <w:t>15</w:t>
        </w:r>
        <w:r w:rsidR="00017D96">
          <w:rPr>
            <w:noProof/>
            <w:webHidden/>
          </w:rPr>
          <w:fldChar w:fldCharType="end"/>
        </w:r>
      </w:hyperlink>
    </w:p>
    <w:p w14:paraId="51A85209" w14:textId="77777777" w:rsidR="00017D96" w:rsidRDefault="00000000" w:rsidP="00017D96">
      <w:pPr>
        <w:pStyle w:val="TOC1"/>
        <w:tabs>
          <w:tab w:val="right" w:leader="dot" w:pos="9016"/>
        </w:tabs>
        <w:rPr>
          <w:rFonts w:eastAsiaTheme="minorEastAsia"/>
          <w:noProof/>
          <w:sz w:val="22"/>
          <w:lang w:val="en-IN" w:eastAsia="en-IN"/>
        </w:rPr>
      </w:pPr>
      <w:hyperlink w:anchor="_Toc216553826" w:history="1">
        <w:r w:rsidR="00017D96" w:rsidRPr="00A02A1F">
          <w:rPr>
            <w:rStyle w:val="Hyperlink"/>
            <w:noProof/>
          </w:rPr>
          <w:t>REFERENCES</w:t>
        </w:r>
        <w:r w:rsidR="00017D96">
          <w:rPr>
            <w:noProof/>
            <w:webHidden/>
          </w:rPr>
          <w:tab/>
        </w:r>
        <w:r w:rsidR="00017D96">
          <w:rPr>
            <w:noProof/>
            <w:webHidden/>
          </w:rPr>
          <w:fldChar w:fldCharType="begin"/>
        </w:r>
        <w:r w:rsidR="00017D96">
          <w:rPr>
            <w:noProof/>
            <w:webHidden/>
          </w:rPr>
          <w:instrText xml:space="preserve"> PAGEREF _Toc216553826 \h </w:instrText>
        </w:r>
        <w:r w:rsidR="00017D96">
          <w:rPr>
            <w:noProof/>
            <w:webHidden/>
          </w:rPr>
        </w:r>
        <w:r w:rsidR="00017D96">
          <w:rPr>
            <w:noProof/>
            <w:webHidden/>
          </w:rPr>
          <w:fldChar w:fldCharType="separate"/>
        </w:r>
        <w:r w:rsidR="00017D96">
          <w:rPr>
            <w:noProof/>
            <w:webHidden/>
          </w:rPr>
          <w:t>17</w:t>
        </w:r>
        <w:r w:rsidR="00017D96">
          <w:rPr>
            <w:noProof/>
            <w:webHidden/>
          </w:rPr>
          <w:fldChar w:fldCharType="end"/>
        </w:r>
      </w:hyperlink>
    </w:p>
    <w:p w14:paraId="416007AC" w14:textId="77777777" w:rsidR="00017D96" w:rsidRDefault="00017D96" w:rsidP="00017D96">
      <w:r>
        <w:rPr>
          <w:b/>
          <w:bCs/>
          <w:noProof/>
        </w:rPr>
        <w:fldChar w:fldCharType="end"/>
      </w:r>
    </w:p>
    <w:p w14:paraId="1C133A9C" w14:textId="77777777" w:rsidR="00017D96" w:rsidRDefault="00017D96" w:rsidP="00017D96"/>
    <w:p w14:paraId="28BC4672" w14:textId="77777777" w:rsidR="00017D96" w:rsidRDefault="00017D96" w:rsidP="00017D96">
      <w:pPr>
        <w:spacing w:after="160" w:line="259" w:lineRule="auto"/>
      </w:pPr>
      <w:r>
        <w:br w:type="page"/>
      </w:r>
    </w:p>
    <w:p w14:paraId="59E739BC" w14:textId="77777777" w:rsidR="00017D96" w:rsidRDefault="00017D96" w:rsidP="00017D96">
      <w:pPr>
        <w:pStyle w:val="Heading1"/>
      </w:pPr>
      <w:bookmarkStart w:id="0" w:name="_Toc216553816"/>
      <w:r>
        <w:lastRenderedPageBreak/>
        <w:t>INTRODUCTION</w:t>
      </w:r>
      <w:bookmarkEnd w:id="0"/>
      <w:r>
        <w:t xml:space="preserve"> </w:t>
      </w:r>
    </w:p>
    <w:p w14:paraId="169ED597" w14:textId="77777777" w:rsidR="00017D96" w:rsidRPr="00700CF5" w:rsidRDefault="00017D96" w:rsidP="00017D96">
      <w:pPr>
        <w:rPr>
          <w:sz w:val="25"/>
          <w:szCs w:val="25"/>
        </w:rPr>
      </w:pPr>
      <w:r w:rsidRPr="00700CF5">
        <w:rPr>
          <w:sz w:val="25"/>
          <w:szCs w:val="25"/>
        </w:rPr>
        <w:tab/>
        <w:t xml:space="preserve">The study aims to understand the company’s strategy that helps it survive in the competitive era. That is why the present study helps to evaluate the feature that assists in contributing to the international business environment. The present study is based upon Walmart, which is one of the top multinational firms of America and deals in grocery stores in the US and over 20+ countries. The company has more than a million employees, and the report will present the nature of the company’s global operation in different aspects. The report will determine different entry modes of a company while dealing internationally, along with the benefits obtained by the firm during international expansion. The report will further discuss how OLI factors impact the international market entry mode and then recommend major adjustments by considering their SOPs to maintain success. </w:t>
      </w:r>
    </w:p>
    <w:p w14:paraId="6674B1BC" w14:textId="77777777" w:rsidR="00017D96" w:rsidRDefault="00017D96" w:rsidP="00017D96">
      <w:pPr>
        <w:pStyle w:val="Heading1"/>
      </w:pPr>
      <w:bookmarkStart w:id="1" w:name="_Toc216553817"/>
      <w:r>
        <w:t>CHALLENGES OF INTERNATIONAL OPERATIONS</w:t>
      </w:r>
      <w:bookmarkEnd w:id="1"/>
      <w:r>
        <w:t xml:space="preserve"> </w:t>
      </w:r>
    </w:p>
    <w:p w14:paraId="25D355C3" w14:textId="77777777" w:rsidR="00017D96" w:rsidRDefault="00017D96" w:rsidP="00017D96">
      <w:pPr>
        <w:pStyle w:val="Heading2"/>
      </w:pPr>
      <w:bookmarkStart w:id="2" w:name="_Toc216553818"/>
      <w:r>
        <w:t>a. Why Walmart is designated as an MNC/TNC</w:t>
      </w:r>
      <w:bookmarkEnd w:id="2"/>
    </w:p>
    <w:p w14:paraId="378DD2DC" w14:textId="77777777" w:rsidR="00017D96" w:rsidRPr="00700CF5" w:rsidRDefault="00017D96" w:rsidP="00017D96">
      <w:pPr>
        <w:rPr>
          <w:sz w:val="25"/>
          <w:szCs w:val="25"/>
        </w:rPr>
      </w:pPr>
      <w:r w:rsidRPr="00700CF5">
        <w:rPr>
          <w:sz w:val="25"/>
          <w:szCs w:val="25"/>
        </w:rPr>
        <w:tab/>
        <w:t>Walmart is recognised as an MNC and TNC because its operations are at a global level, which are affected by economic stability, and it also has a range of strategies that operate at a global level. Being the world’s largest retail corporation, there are thousands of stores and distribution centres run out of the US, like in Mexico, Canada, China, and India, etc. This shows its transnational presence where Walmart manages production, distribution, and retail activities on a global scale instead of offering in a single national market (</w:t>
      </w:r>
      <w:r w:rsidRPr="00700CF5">
        <w:rPr>
          <w:rFonts w:cs="Times New Roman"/>
          <w:color w:val="222222"/>
          <w:sz w:val="25"/>
          <w:szCs w:val="25"/>
          <w:shd w:val="clear" w:color="auto" w:fill="FFFFFF"/>
        </w:rPr>
        <w:t>ARISEKOLA and RUFUS, 2022</w:t>
      </w:r>
      <w:r w:rsidRPr="00700CF5">
        <w:rPr>
          <w:sz w:val="25"/>
          <w:szCs w:val="25"/>
        </w:rPr>
        <w:t xml:space="preserve">). Another major reason that classifies Walmart as an MNC/TNC is its centralised corporate structure, which is combined with its decentralised management. On the other side, the strategic decision, branding, and investment are also controlled through its operations in local markets. Such that its subsidiary operations, like Walmart de Mexico, adopt the local product selection and have different pricing strategies, which help match the preferences of customers with its regulatory environment. This is flexible in nature and balances the global efficiency with local responsiveness, which helps to define TNC. </w:t>
      </w:r>
    </w:p>
    <w:p w14:paraId="56DF2487" w14:textId="42629298" w:rsidR="00017D96" w:rsidRPr="00700CF5" w:rsidRDefault="00017D96" w:rsidP="00017D96">
      <w:pPr>
        <w:rPr>
          <w:sz w:val="25"/>
          <w:szCs w:val="25"/>
        </w:rPr>
      </w:pPr>
      <w:r w:rsidRPr="00700CF5">
        <w:rPr>
          <w:sz w:val="25"/>
          <w:szCs w:val="25"/>
        </w:rPr>
        <w:tab/>
        <w:t>The supply chain of Walmart has strengthened its status as a multinational enterprise because the company sources the goods from different suppliers within a country and controls the logistics network that helps in the fastest delivery. Through coordinating, manufacturing, transportation, and retailing within a global system, Walmart can benefit from economies of scale (</w:t>
      </w:r>
      <w:r w:rsidRPr="00700CF5">
        <w:rPr>
          <w:rFonts w:cs="Times New Roman"/>
          <w:color w:val="222222"/>
          <w:sz w:val="25"/>
          <w:szCs w:val="25"/>
          <w:shd w:val="clear" w:color="auto" w:fill="FFFFFF"/>
        </w:rPr>
        <w:t xml:space="preserve">Kabir, </w:t>
      </w:r>
      <w:proofErr w:type="spellStart"/>
      <w:r w:rsidRPr="00700CF5">
        <w:rPr>
          <w:rFonts w:cs="Times New Roman"/>
          <w:color w:val="222222"/>
          <w:sz w:val="25"/>
          <w:szCs w:val="25"/>
          <w:shd w:val="clear" w:color="auto" w:fill="FFFFFF"/>
        </w:rPr>
        <w:t>Sobur</w:t>
      </w:r>
      <w:proofErr w:type="spellEnd"/>
      <w:r w:rsidRPr="00700CF5">
        <w:rPr>
          <w:rFonts w:cs="Times New Roman"/>
          <w:color w:val="222222"/>
          <w:sz w:val="25"/>
          <w:szCs w:val="25"/>
          <w:shd w:val="clear" w:color="auto" w:fill="FFFFFF"/>
        </w:rPr>
        <w:t xml:space="preserve"> and Amin, 2023</w:t>
      </w:r>
      <w:r w:rsidRPr="00700CF5">
        <w:rPr>
          <w:sz w:val="25"/>
          <w:szCs w:val="25"/>
        </w:rPr>
        <w:t>). This is one of the vertical and horizontal integration within borders, and that is why it is recognised as TNC/ MNC. Overall, it can be stated that the quoted firm’s economic impact influences the labo</w:t>
      </w:r>
      <w:r w:rsidR="00C33E73">
        <w:rPr>
          <w:sz w:val="25"/>
          <w:szCs w:val="25"/>
        </w:rPr>
        <w:t>u</w:t>
      </w:r>
      <w:r w:rsidRPr="00700CF5">
        <w:rPr>
          <w:sz w:val="25"/>
          <w:szCs w:val="25"/>
        </w:rPr>
        <w:t xml:space="preserve">r market, trade, pricing, and environment in which it operates. It also helps in shaping the consumer behaviour and business practices that extend within national boundaries, which makes it rely on the international retailers, and it is a dominant global corporation that influences transnational corporations. </w:t>
      </w:r>
    </w:p>
    <w:p w14:paraId="49892A61" w14:textId="77777777" w:rsidR="00017D96" w:rsidRPr="00700CF5" w:rsidRDefault="00017D96" w:rsidP="00017D96">
      <w:pPr>
        <w:pStyle w:val="Heading2"/>
        <w:rPr>
          <w:sz w:val="25"/>
          <w:szCs w:val="25"/>
        </w:rPr>
      </w:pPr>
      <w:bookmarkStart w:id="3" w:name="_Toc216553819"/>
      <w:r w:rsidRPr="00700CF5">
        <w:rPr>
          <w:sz w:val="25"/>
          <w:szCs w:val="25"/>
        </w:rPr>
        <w:lastRenderedPageBreak/>
        <w:t>b. Presenting Walmart’s global operations</w:t>
      </w:r>
      <w:bookmarkEnd w:id="3"/>
    </w:p>
    <w:p w14:paraId="2E2BB530" w14:textId="7CDEC786" w:rsidR="00017D96" w:rsidRPr="00700CF5" w:rsidRDefault="00017D96" w:rsidP="00017D96">
      <w:pPr>
        <w:rPr>
          <w:sz w:val="25"/>
          <w:szCs w:val="25"/>
        </w:rPr>
      </w:pPr>
      <w:r w:rsidRPr="00700CF5">
        <w:rPr>
          <w:b/>
          <w:i/>
          <w:sz w:val="25"/>
          <w:szCs w:val="25"/>
        </w:rPr>
        <w:t>Research and development</w:t>
      </w:r>
      <w:r w:rsidRPr="00700CF5">
        <w:rPr>
          <w:sz w:val="25"/>
          <w:szCs w:val="25"/>
        </w:rPr>
        <w:t>: Walmart has a global operation that reflects the highly integrated value chain that is mainly designed to support the efficiency and cost leadership to maintain the competition. Recently, the company also invested in technological innovation in its retail system, supply chain analytics, and consumer data. Also, the quoted firm uses advanced forecasting models, real-time data tracking, automated inventory management, and analytics to understand the changing trend of consumer behavio</w:t>
      </w:r>
      <w:r w:rsidR="00DD3DB5">
        <w:rPr>
          <w:sz w:val="25"/>
          <w:szCs w:val="25"/>
        </w:rPr>
        <w:t>u</w:t>
      </w:r>
      <w:r w:rsidRPr="00700CF5">
        <w:rPr>
          <w:sz w:val="25"/>
          <w:szCs w:val="25"/>
        </w:rPr>
        <w:t>r (</w:t>
      </w:r>
      <w:proofErr w:type="spellStart"/>
      <w:r w:rsidRPr="00700CF5">
        <w:rPr>
          <w:rFonts w:cs="Times New Roman"/>
          <w:color w:val="222222"/>
          <w:sz w:val="25"/>
          <w:szCs w:val="25"/>
          <w:shd w:val="clear" w:color="auto" w:fill="FFFFFF"/>
        </w:rPr>
        <w:t>Alsharari</w:t>
      </w:r>
      <w:proofErr w:type="spellEnd"/>
      <w:r w:rsidRPr="00700CF5">
        <w:rPr>
          <w:rFonts w:cs="Times New Roman"/>
          <w:color w:val="222222"/>
          <w:sz w:val="25"/>
          <w:szCs w:val="25"/>
          <w:shd w:val="clear" w:color="auto" w:fill="FFFFFF"/>
        </w:rPr>
        <w:t>, 2021</w:t>
      </w:r>
      <w:r w:rsidRPr="00700CF5">
        <w:rPr>
          <w:sz w:val="25"/>
          <w:szCs w:val="25"/>
        </w:rPr>
        <w:t xml:space="preserve">). These technologies help the company to strengthen the decision-making within its operations and maintain the overall performance. </w:t>
      </w:r>
    </w:p>
    <w:p w14:paraId="5DD2C622" w14:textId="77777777" w:rsidR="00017D96" w:rsidRPr="00700CF5" w:rsidRDefault="00017D96" w:rsidP="00017D96">
      <w:pPr>
        <w:rPr>
          <w:sz w:val="25"/>
          <w:szCs w:val="25"/>
        </w:rPr>
      </w:pPr>
      <w:r w:rsidRPr="00700CF5">
        <w:rPr>
          <w:b/>
          <w:i/>
          <w:sz w:val="25"/>
          <w:szCs w:val="25"/>
        </w:rPr>
        <w:t>Sourcing</w:t>
      </w:r>
      <w:r w:rsidRPr="00700CF5">
        <w:rPr>
          <w:sz w:val="25"/>
          <w:szCs w:val="25"/>
        </w:rPr>
        <w:t>: It has the world’s largest procurement network that purchases from thousands of suppliers in China and America. It can be sourced at a global level, which assists in giving a strong bargaining power and reduces the product cost to support customers. It also ensures that the product meets its standard quality and pricing so that customers will be satisfied (</w:t>
      </w:r>
      <w:r w:rsidRPr="00700CF5">
        <w:rPr>
          <w:rFonts w:cs="Times New Roman"/>
          <w:color w:val="222222"/>
          <w:sz w:val="25"/>
          <w:szCs w:val="25"/>
          <w:shd w:val="clear" w:color="auto" w:fill="FFFFFF"/>
        </w:rPr>
        <w:t xml:space="preserve">Minh, </w:t>
      </w:r>
      <w:proofErr w:type="spellStart"/>
      <w:r w:rsidRPr="00700CF5">
        <w:rPr>
          <w:rFonts w:cs="Times New Roman"/>
          <w:color w:val="222222"/>
          <w:sz w:val="25"/>
          <w:szCs w:val="25"/>
          <w:shd w:val="clear" w:color="auto" w:fill="FFFFFF"/>
        </w:rPr>
        <w:t>Phamthi</w:t>
      </w:r>
      <w:proofErr w:type="spellEnd"/>
      <w:r w:rsidRPr="00700CF5">
        <w:rPr>
          <w:rFonts w:cs="Times New Roman"/>
          <w:color w:val="222222"/>
          <w:sz w:val="25"/>
          <w:szCs w:val="25"/>
          <w:shd w:val="clear" w:color="auto" w:fill="FFFFFF"/>
        </w:rPr>
        <w:t xml:space="preserve"> and Minh, 2022</w:t>
      </w:r>
      <w:r w:rsidRPr="00700CF5">
        <w:rPr>
          <w:sz w:val="25"/>
          <w:szCs w:val="25"/>
        </w:rPr>
        <w:t xml:space="preserve">). It also increases its promotion for sustainable sourcing that encourages suppliers to reduce packaging waste and lower emissions to improve the standards. </w:t>
      </w:r>
    </w:p>
    <w:p w14:paraId="7A07DC11" w14:textId="77777777" w:rsidR="00017D96" w:rsidRPr="00700CF5" w:rsidRDefault="00017D96" w:rsidP="00017D96">
      <w:pPr>
        <w:rPr>
          <w:sz w:val="25"/>
          <w:szCs w:val="25"/>
        </w:rPr>
      </w:pPr>
      <w:r w:rsidRPr="00700CF5">
        <w:rPr>
          <w:sz w:val="25"/>
          <w:szCs w:val="25"/>
        </w:rPr>
        <w:t xml:space="preserve">Apart from this, Walmart does not manufacture products on its own, but it has played an important role in governing the production stage that influences pricing and quality by delivering its timeline. Walmart also has vendor-managed inventory and replacement programs, which make sure that it maintains its stores and meets the demand of customers. </w:t>
      </w:r>
    </w:p>
    <w:p w14:paraId="2D522DD6" w14:textId="0D1B5FB1" w:rsidR="00700CF5" w:rsidRPr="00700CF5" w:rsidRDefault="00017D96" w:rsidP="00017D96">
      <w:pPr>
        <w:rPr>
          <w:sz w:val="25"/>
          <w:szCs w:val="25"/>
        </w:rPr>
      </w:pPr>
      <w:r w:rsidRPr="00700CF5">
        <w:rPr>
          <w:b/>
          <w:i/>
          <w:sz w:val="25"/>
          <w:szCs w:val="25"/>
        </w:rPr>
        <w:t>Logistics and distribution</w:t>
      </w:r>
      <w:r w:rsidRPr="00700CF5">
        <w:rPr>
          <w:sz w:val="25"/>
          <w:szCs w:val="25"/>
        </w:rPr>
        <w:t xml:space="preserve">: It is one of the biggest strengths of Walmart because it operates a cross-docking warehouse and a large-scale distribution centre that helps the system move goods quickly to retail stores with minimum storage time. It has software that helps to improve the route planning and minimize shipping costs, which helps to gain a competitive advantage in international and domestic markets. </w:t>
      </w:r>
    </w:p>
    <w:p w14:paraId="7EF6006E" w14:textId="77777777" w:rsidR="00017D96" w:rsidRPr="00700CF5" w:rsidRDefault="00017D96" w:rsidP="00017D96">
      <w:pPr>
        <w:rPr>
          <w:sz w:val="25"/>
          <w:szCs w:val="25"/>
        </w:rPr>
      </w:pPr>
      <w:r w:rsidRPr="00700CF5">
        <w:rPr>
          <w:b/>
          <w:i/>
          <w:sz w:val="25"/>
          <w:szCs w:val="25"/>
        </w:rPr>
        <w:t>Sales</w:t>
      </w:r>
      <w:r w:rsidRPr="00700CF5">
        <w:rPr>
          <w:sz w:val="25"/>
          <w:szCs w:val="25"/>
        </w:rPr>
        <w:t>: There are thousands of supermarkets, discount stores, and warehouse clubs where pricing remains the same, and the product range is also adapted to local consumer preferences and cultural differences (</w:t>
      </w:r>
      <w:r w:rsidRPr="00700CF5">
        <w:rPr>
          <w:rFonts w:cs="Times New Roman"/>
          <w:color w:val="222222"/>
          <w:sz w:val="25"/>
          <w:szCs w:val="25"/>
          <w:shd w:val="clear" w:color="auto" w:fill="FFFFFF"/>
        </w:rPr>
        <w:t>He, 2023</w:t>
      </w:r>
      <w:r w:rsidRPr="00700CF5">
        <w:rPr>
          <w:sz w:val="25"/>
          <w:szCs w:val="25"/>
        </w:rPr>
        <w:t xml:space="preserve">). Recently, the company also expanded its omnichannel retailing, which allows customers to combine online and provide a better shopping experience. </w:t>
      </w:r>
    </w:p>
    <w:p w14:paraId="3E7B8947" w14:textId="77777777" w:rsidR="00017D96" w:rsidRPr="00700CF5" w:rsidRDefault="00017D96" w:rsidP="00017D96">
      <w:pPr>
        <w:rPr>
          <w:sz w:val="25"/>
          <w:szCs w:val="25"/>
        </w:rPr>
      </w:pPr>
      <w:r w:rsidRPr="00700CF5">
        <w:rPr>
          <w:b/>
          <w:i/>
          <w:sz w:val="25"/>
          <w:szCs w:val="25"/>
        </w:rPr>
        <w:t>Financing</w:t>
      </w:r>
      <w:r w:rsidRPr="00700CF5">
        <w:rPr>
          <w:sz w:val="25"/>
          <w:szCs w:val="25"/>
        </w:rPr>
        <w:t xml:space="preserve">: The financing model reflected the strong capital reserves, large cash flows, and a strong competitive market that allows the entity to reinvest in technology upgrades, store expansion, and supplier partnerships. This, in turn, reflects that it has maintained its global position as a dominant low-cost retailer in the world. </w:t>
      </w:r>
    </w:p>
    <w:p w14:paraId="244E3273" w14:textId="77777777" w:rsidR="00017D96" w:rsidRDefault="00017D96" w:rsidP="00017D96">
      <w:pPr>
        <w:pStyle w:val="Heading2"/>
      </w:pPr>
      <w:bookmarkStart w:id="4" w:name="_Toc216553820"/>
      <w:r>
        <w:t>c. Different entry modes used by Walmart</w:t>
      </w:r>
      <w:bookmarkEnd w:id="4"/>
      <w:r>
        <w:t xml:space="preserve"> </w:t>
      </w:r>
    </w:p>
    <w:p w14:paraId="66F22E75" w14:textId="77777777" w:rsidR="00017D96" w:rsidRPr="00700CF5" w:rsidRDefault="00017D96" w:rsidP="00017D96">
      <w:pPr>
        <w:rPr>
          <w:sz w:val="25"/>
          <w:szCs w:val="25"/>
        </w:rPr>
      </w:pPr>
      <w:r w:rsidRPr="00700CF5">
        <w:rPr>
          <w:b/>
          <w:i/>
          <w:sz w:val="25"/>
          <w:szCs w:val="25"/>
        </w:rPr>
        <w:t>Acquisition</w:t>
      </w:r>
      <w:r w:rsidRPr="00700CF5">
        <w:rPr>
          <w:sz w:val="25"/>
          <w:szCs w:val="25"/>
        </w:rPr>
        <w:t xml:space="preserve">: It is a highly used entry mode by Walmart, where a company purchases an existing domestic retailer in order to gain quick market share and operational infrastructure. Like, Walmart entered in UK by acquiring Asda, and later it expanded in Latin America by purchasing existing retail chains such as </w:t>
      </w:r>
      <w:proofErr w:type="spellStart"/>
      <w:r w:rsidRPr="00700CF5">
        <w:rPr>
          <w:sz w:val="25"/>
          <w:szCs w:val="25"/>
        </w:rPr>
        <w:t>Walmex</w:t>
      </w:r>
      <w:proofErr w:type="spellEnd"/>
      <w:r w:rsidRPr="00700CF5">
        <w:rPr>
          <w:sz w:val="25"/>
          <w:szCs w:val="25"/>
        </w:rPr>
        <w:t xml:space="preserve"> in Mexico. This, in turn, helps to gain a supply chain quickly and loyal customers to enhance the competitive advantage. </w:t>
      </w:r>
    </w:p>
    <w:p w14:paraId="73ED1FAF" w14:textId="77777777" w:rsidR="00017D96" w:rsidRPr="00700CF5" w:rsidRDefault="00017D96" w:rsidP="00017D96">
      <w:pPr>
        <w:rPr>
          <w:sz w:val="25"/>
          <w:szCs w:val="25"/>
        </w:rPr>
      </w:pPr>
      <w:r w:rsidRPr="00700CF5">
        <w:rPr>
          <w:b/>
          <w:i/>
          <w:sz w:val="25"/>
          <w:szCs w:val="25"/>
        </w:rPr>
        <w:lastRenderedPageBreak/>
        <w:t>Joint venture</w:t>
      </w:r>
      <w:r w:rsidRPr="00700CF5">
        <w:rPr>
          <w:sz w:val="25"/>
          <w:szCs w:val="25"/>
        </w:rPr>
        <w:t>: Another mode of entry used by Walmart that helps to run based on foreign investment rules (</w:t>
      </w:r>
      <w:proofErr w:type="spellStart"/>
      <w:r w:rsidRPr="00700CF5">
        <w:rPr>
          <w:rFonts w:cs="Times New Roman"/>
          <w:color w:val="222222"/>
          <w:sz w:val="25"/>
          <w:szCs w:val="25"/>
          <w:shd w:val="clear" w:color="auto" w:fill="FFFFFF"/>
        </w:rPr>
        <w:t>Fahreza</w:t>
      </w:r>
      <w:proofErr w:type="spellEnd"/>
      <w:r w:rsidRPr="00700CF5">
        <w:rPr>
          <w:rFonts w:cs="Times New Roman"/>
          <w:color w:val="222222"/>
          <w:sz w:val="25"/>
          <w:szCs w:val="25"/>
          <w:shd w:val="clear" w:color="auto" w:fill="FFFFFF"/>
        </w:rPr>
        <w:t xml:space="preserve"> et al. 2024</w:t>
      </w:r>
      <w:r w:rsidRPr="00700CF5">
        <w:rPr>
          <w:sz w:val="25"/>
          <w:szCs w:val="25"/>
        </w:rPr>
        <w:t xml:space="preserve">). Walmart entered India with the help of a joint venture with the help of Bharti Enterprises, which enabled it to navigate local regulatory restrictions within foreign-owned retail operations. This presence assists the company in enhancing its market share, which may help to understand the local language and gain cultural knowledge. Whereas in UK, the company can work with the existing brand and also, merging with the same help to enter with the new brand. </w:t>
      </w:r>
    </w:p>
    <w:p w14:paraId="6AE56CF7" w14:textId="77777777" w:rsidR="00017D96" w:rsidRPr="00700CF5" w:rsidRDefault="00017D96" w:rsidP="00017D96">
      <w:pPr>
        <w:rPr>
          <w:sz w:val="25"/>
          <w:szCs w:val="25"/>
        </w:rPr>
      </w:pPr>
      <w:r w:rsidRPr="00700CF5">
        <w:rPr>
          <w:b/>
          <w:i/>
          <w:sz w:val="25"/>
          <w:szCs w:val="25"/>
        </w:rPr>
        <w:t>Greenfield investment</w:t>
      </w:r>
      <w:r w:rsidRPr="00700CF5">
        <w:rPr>
          <w:sz w:val="25"/>
          <w:szCs w:val="25"/>
        </w:rPr>
        <w:t xml:space="preserve">: Walmart also uses this strategy, which helps to build new stores and infrastructure from the ground level, and this strategy is highly used in Brazil and Argentina, where the company can introduce its own branded stores without relying on domestic partners. Through such a strategy, the company can have enough control over store formats and layouts, but it has a higher capital commitment with longer market development. </w:t>
      </w:r>
    </w:p>
    <w:p w14:paraId="7E922B40" w14:textId="77777777" w:rsidR="00017D96" w:rsidRPr="00700CF5" w:rsidRDefault="00017D96" w:rsidP="00017D96">
      <w:pPr>
        <w:rPr>
          <w:sz w:val="25"/>
          <w:szCs w:val="25"/>
        </w:rPr>
      </w:pPr>
      <w:r w:rsidRPr="00700CF5">
        <w:rPr>
          <w:b/>
          <w:i/>
          <w:sz w:val="25"/>
          <w:szCs w:val="25"/>
        </w:rPr>
        <w:t>Strategic alliance or franchise:</w:t>
      </w:r>
      <w:r w:rsidRPr="00700CF5">
        <w:rPr>
          <w:sz w:val="25"/>
          <w:szCs w:val="25"/>
        </w:rPr>
        <w:t xml:space="preserve"> Another entry mode that is sometimes used by the company. It is mainly used in market where direct retail operations are limited and due to trade restrictions or competitive pressure, the company generally avoid such a strategy because it influences the supply chain and presence in the market (</w:t>
      </w:r>
      <w:r w:rsidRPr="00700CF5">
        <w:rPr>
          <w:rFonts w:cs="Times New Roman"/>
          <w:color w:val="222222"/>
          <w:sz w:val="25"/>
          <w:szCs w:val="25"/>
          <w:shd w:val="clear" w:color="auto" w:fill="FFFFFF"/>
        </w:rPr>
        <w:t>Durand and Baud, 2024</w:t>
      </w:r>
      <w:r w:rsidRPr="00700CF5">
        <w:rPr>
          <w:sz w:val="25"/>
          <w:szCs w:val="25"/>
        </w:rPr>
        <w:t xml:space="preserve">). </w:t>
      </w:r>
    </w:p>
    <w:p w14:paraId="48922944" w14:textId="77777777" w:rsidR="00017D96" w:rsidRPr="00700CF5" w:rsidRDefault="00017D96" w:rsidP="00017D96">
      <w:pPr>
        <w:rPr>
          <w:sz w:val="25"/>
          <w:szCs w:val="25"/>
        </w:rPr>
      </w:pPr>
      <w:r w:rsidRPr="00700CF5">
        <w:rPr>
          <w:sz w:val="25"/>
          <w:szCs w:val="25"/>
        </w:rPr>
        <w:tab/>
        <w:t xml:space="preserve">Overall, it has been realized that there are many entry modes used by the company, but among all, acquisition is the only dominant entry mode, where it has a larger and stronger market competition. This strategy helps in rapid expansion and minimizes competitive resistance, which helps to run a business in an effective manner. Thus, it is a flexible approach that helps the business to balance the global uniformity by adapting local market and gain a strong competitive advantage. </w:t>
      </w:r>
    </w:p>
    <w:p w14:paraId="2A45E8A7" w14:textId="77777777" w:rsidR="00017D96" w:rsidRDefault="00017D96" w:rsidP="00017D96">
      <w:pPr>
        <w:pStyle w:val="Heading2"/>
      </w:pPr>
      <w:bookmarkStart w:id="5" w:name="_Toc216553821"/>
      <w:r>
        <w:t>d. Key benefits gained by Walmart from its international operations</w:t>
      </w:r>
      <w:bookmarkEnd w:id="5"/>
    </w:p>
    <w:p w14:paraId="56FB0511" w14:textId="77777777" w:rsidR="00017D96" w:rsidRPr="00700CF5" w:rsidRDefault="00017D96" w:rsidP="00017D96">
      <w:pPr>
        <w:rPr>
          <w:sz w:val="25"/>
          <w:szCs w:val="25"/>
        </w:rPr>
      </w:pPr>
      <w:r w:rsidRPr="00700CF5">
        <w:rPr>
          <w:b/>
          <w:i/>
          <w:sz w:val="25"/>
          <w:szCs w:val="25"/>
        </w:rPr>
        <w:t>Economies of scale</w:t>
      </w:r>
      <w:r w:rsidRPr="00700CF5">
        <w:rPr>
          <w:sz w:val="25"/>
          <w:szCs w:val="25"/>
        </w:rPr>
        <w:t>: Walmart has a global sourcing and has a strong customer base for purchase that helps to lower the prices from suppliers and reduce operational costs in order to maintain the competitive advantage (</w:t>
      </w:r>
      <w:r w:rsidRPr="00700CF5">
        <w:rPr>
          <w:rFonts w:cs="Times New Roman"/>
          <w:color w:val="222222"/>
          <w:sz w:val="25"/>
          <w:szCs w:val="25"/>
          <w:shd w:val="clear" w:color="auto" w:fill="FFFFFF"/>
        </w:rPr>
        <w:t>Volpe and Boland, 2022</w:t>
      </w:r>
      <w:r w:rsidRPr="00700CF5">
        <w:rPr>
          <w:sz w:val="25"/>
          <w:szCs w:val="25"/>
        </w:rPr>
        <w:t xml:space="preserve">). Also, it can distribute the procurement, logistics, and technological investment, which also assists in increasing the overall profitability. </w:t>
      </w:r>
    </w:p>
    <w:p w14:paraId="76FE3211" w14:textId="77777777" w:rsidR="00017D96" w:rsidRPr="00700CF5" w:rsidRDefault="00017D96" w:rsidP="00017D96">
      <w:pPr>
        <w:rPr>
          <w:sz w:val="25"/>
          <w:szCs w:val="25"/>
        </w:rPr>
      </w:pPr>
      <w:r w:rsidRPr="00700CF5">
        <w:rPr>
          <w:b/>
          <w:i/>
          <w:sz w:val="25"/>
          <w:szCs w:val="25"/>
        </w:rPr>
        <w:t>Increase in revenue</w:t>
      </w:r>
      <w:r w:rsidRPr="00700CF5">
        <w:rPr>
          <w:sz w:val="25"/>
          <w:szCs w:val="25"/>
        </w:rPr>
        <w:t xml:space="preserve">: Being an </w:t>
      </w:r>
      <w:proofErr w:type="gramStart"/>
      <w:r w:rsidRPr="00700CF5">
        <w:rPr>
          <w:sz w:val="25"/>
          <w:szCs w:val="25"/>
        </w:rPr>
        <w:t>international operations</w:t>
      </w:r>
      <w:proofErr w:type="gramEnd"/>
      <w:r w:rsidRPr="00700CF5">
        <w:rPr>
          <w:sz w:val="25"/>
          <w:szCs w:val="25"/>
        </w:rPr>
        <w:t xml:space="preserve"> that provide different benefits to the company and also maintain the highest position in the market leads to an increase the revenue. Also, it operated in multiple countries, and due to this, it generated revenue from multiple sources. Therefore, geographical diversification also assists in enhancing business risk, but also protects the company from economic downturns if there is any in a specific country. </w:t>
      </w:r>
    </w:p>
    <w:p w14:paraId="10D3AEAA" w14:textId="77777777" w:rsidR="00017D96" w:rsidRPr="00700CF5" w:rsidRDefault="00017D96" w:rsidP="00017D96">
      <w:pPr>
        <w:rPr>
          <w:sz w:val="25"/>
          <w:szCs w:val="25"/>
        </w:rPr>
      </w:pPr>
      <w:r w:rsidRPr="00700CF5">
        <w:rPr>
          <w:b/>
          <w:i/>
          <w:sz w:val="25"/>
          <w:szCs w:val="25"/>
        </w:rPr>
        <w:t>Strong customer base:</w:t>
      </w:r>
      <w:r w:rsidRPr="00700CF5">
        <w:rPr>
          <w:sz w:val="25"/>
          <w:szCs w:val="25"/>
        </w:rPr>
        <w:t xml:space="preserve"> with the help of international operations, the company can get access to new customers, such as entering Mexico, and India allows the company to rapidly grow the consumer population and gain access to a global market share with long-term growth potential. This, in turn, shows that the market offers the best ways to meet the customer expectations.</w:t>
      </w:r>
    </w:p>
    <w:p w14:paraId="23E0663C" w14:textId="77777777" w:rsidR="00017D96" w:rsidRPr="00700CF5" w:rsidRDefault="00017D96" w:rsidP="00017D96">
      <w:pPr>
        <w:rPr>
          <w:sz w:val="25"/>
          <w:szCs w:val="25"/>
        </w:rPr>
      </w:pPr>
      <w:r w:rsidRPr="00700CF5">
        <w:rPr>
          <w:b/>
          <w:i/>
          <w:sz w:val="25"/>
          <w:szCs w:val="25"/>
        </w:rPr>
        <w:t>Learning and innovation</w:t>
      </w:r>
      <w:r w:rsidRPr="00700CF5">
        <w:rPr>
          <w:sz w:val="25"/>
          <w:szCs w:val="25"/>
        </w:rPr>
        <w:t>: It has been identified that Walmart’s international operations assist the company to serve best for the new retail models, supply chain, store formats, and ecommerce strategies (</w:t>
      </w:r>
      <w:proofErr w:type="spellStart"/>
      <w:r w:rsidRPr="00700CF5">
        <w:rPr>
          <w:rFonts w:cs="Times New Roman"/>
          <w:color w:val="222222"/>
          <w:sz w:val="25"/>
          <w:szCs w:val="25"/>
          <w:shd w:val="clear" w:color="auto" w:fill="FFFFFF"/>
        </w:rPr>
        <w:t>Alsharari</w:t>
      </w:r>
      <w:proofErr w:type="spellEnd"/>
      <w:r w:rsidRPr="00700CF5">
        <w:rPr>
          <w:rFonts w:cs="Times New Roman"/>
          <w:color w:val="222222"/>
          <w:sz w:val="25"/>
          <w:szCs w:val="25"/>
          <w:shd w:val="clear" w:color="auto" w:fill="FFFFFF"/>
        </w:rPr>
        <w:t>, 2021</w:t>
      </w:r>
      <w:r w:rsidRPr="00700CF5">
        <w:rPr>
          <w:sz w:val="25"/>
          <w:szCs w:val="25"/>
        </w:rPr>
        <w:t xml:space="preserve">). Therefore, strong and </w:t>
      </w:r>
      <w:r w:rsidRPr="00700CF5">
        <w:rPr>
          <w:sz w:val="25"/>
          <w:szCs w:val="25"/>
        </w:rPr>
        <w:lastRenderedPageBreak/>
        <w:t xml:space="preserve">successful practice assists the company in developing or transferring into a new market. Such that the inventory system, data analytics tool initiative assists the company in expanding abroad by influencing improvement within domestic operations. </w:t>
      </w:r>
    </w:p>
    <w:p w14:paraId="72BEC14B" w14:textId="77777777" w:rsidR="00017D96" w:rsidRPr="00700CF5" w:rsidRDefault="00017D96" w:rsidP="00017D96">
      <w:pPr>
        <w:rPr>
          <w:sz w:val="25"/>
          <w:szCs w:val="25"/>
        </w:rPr>
      </w:pPr>
      <w:r w:rsidRPr="00700CF5">
        <w:rPr>
          <w:b/>
          <w:i/>
          <w:sz w:val="25"/>
          <w:szCs w:val="25"/>
        </w:rPr>
        <w:t>Brand recognition</w:t>
      </w:r>
      <w:r w:rsidRPr="00700CF5">
        <w:rPr>
          <w:sz w:val="25"/>
          <w:szCs w:val="25"/>
        </w:rPr>
        <w:t>: The international presence has assisted Walmart in enhancing its brand image and bargaining power because it is one of the largest retailers worldwide with a strong command over suppliers, logistic partners (</w:t>
      </w:r>
      <w:proofErr w:type="spellStart"/>
      <w:r w:rsidRPr="00700CF5">
        <w:rPr>
          <w:rFonts w:cs="Times New Roman"/>
          <w:color w:val="222222"/>
          <w:sz w:val="25"/>
          <w:szCs w:val="25"/>
          <w:shd w:val="clear" w:color="auto" w:fill="FFFFFF"/>
        </w:rPr>
        <w:t>Neba</w:t>
      </w:r>
      <w:proofErr w:type="spellEnd"/>
      <w:r w:rsidRPr="00700CF5">
        <w:rPr>
          <w:rFonts w:cs="Times New Roman"/>
          <w:color w:val="222222"/>
          <w:sz w:val="25"/>
          <w:szCs w:val="25"/>
          <w:shd w:val="clear" w:color="auto" w:fill="FFFFFF"/>
        </w:rPr>
        <w:t xml:space="preserve"> et al. 2024</w:t>
      </w:r>
      <w:r w:rsidRPr="00700CF5">
        <w:rPr>
          <w:sz w:val="25"/>
          <w:szCs w:val="25"/>
        </w:rPr>
        <w:t>). Thus, it helps to strengthen the ability to manage its low operating cost and maintain the industry standards as well.</w:t>
      </w:r>
    </w:p>
    <w:p w14:paraId="1B0A4E9D" w14:textId="77777777" w:rsidR="00017D96" w:rsidRPr="00700CF5" w:rsidRDefault="00017D96" w:rsidP="00017D96">
      <w:pPr>
        <w:rPr>
          <w:sz w:val="25"/>
          <w:szCs w:val="25"/>
        </w:rPr>
      </w:pPr>
    </w:p>
    <w:p w14:paraId="757693F4" w14:textId="77777777" w:rsidR="00017D96" w:rsidRDefault="00017D96" w:rsidP="00017D96">
      <w:pPr>
        <w:pStyle w:val="Heading1"/>
      </w:pPr>
      <w:bookmarkStart w:id="6" w:name="_Toc216553822"/>
      <w:r>
        <w:t>OLI FRAMEWORK FOR WALMART</w:t>
      </w:r>
      <w:bookmarkEnd w:id="6"/>
      <w:r>
        <w:t xml:space="preserve"> </w:t>
      </w:r>
    </w:p>
    <w:p w14:paraId="6116FD50" w14:textId="77777777" w:rsidR="00017D96" w:rsidRPr="00700CF5" w:rsidRDefault="00017D96" w:rsidP="00017D96">
      <w:pPr>
        <w:rPr>
          <w:sz w:val="25"/>
          <w:szCs w:val="25"/>
        </w:rPr>
      </w:pPr>
      <w:r w:rsidRPr="00700CF5">
        <w:rPr>
          <w:sz w:val="25"/>
          <w:szCs w:val="25"/>
        </w:rPr>
        <w:tab/>
        <w:t>With the help of the OLI framework, the market entry strategy can be critically explained, which further outlines why the company has to engage with the market entry modes. There are many countries in which Walmart’s expanded its business operation, but it has to consider many factors that can be explained below:</w:t>
      </w:r>
    </w:p>
    <w:p w14:paraId="3DC6CD65" w14:textId="77777777" w:rsidR="00FF112F" w:rsidRPr="00700CF5" w:rsidRDefault="00FF112F" w:rsidP="00017D96">
      <w:pPr>
        <w:rPr>
          <w:sz w:val="25"/>
          <w:szCs w:val="25"/>
        </w:rPr>
      </w:pPr>
    </w:p>
    <w:p w14:paraId="4A00C1B3" w14:textId="77777777" w:rsidR="00017D96" w:rsidRPr="00700CF5" w:rsidRDefault="00017D96" w:rsidP="00017D96">
      <w:pPr>
        <w:rPr>
          <w:sz w:val="25"/>
          <w:szCs w:val="25"/>
        </w:rPr>
      </w:pPr>
      <w:r w:rsidRPr="00700CF5">
        <w:rPr>
          <w:b/>
          <w:i/>
          <w:sz w:val="25"/>
          <w:szCs w:val="25"/>
        </w:rPr>
        <w:t>Ownership advantages</w:t>
      </w:r>
      <w:r w:rsidRPr="00700CF5">
        <w:rPr>
          <w:sz w:val="25"/>
          <w:szCs w:val="25"/>
        </w:rPr>
        <w:t>: It refers to specific assets, capabilities, and competitive strengths that help a business to gain an advantage over its local competitors within a foreign market. Walmart already has a different distinctive asset that assists in its internationalization process. One of them is a World-class supply chain management system that is linked with advanced logistics and data analytics (</w:t>
      </w:r>
      <w:r w:rsidRPr="00700CF5">
        <w:rPr>
          <w:rFonts w:cs="Times New Roman"/>
          <w:color w:val="222222"/>
          <w:sz w:val="25"/>
          <w:szCs w:val="25"/>
          <w:shd w:val="clear" w:color="auto" w:fill="FFFFFF"/>
        </w:rPr>
        <w:t>Lichtenstein, 2025</w:t>
      </w:r>
      <w:r w:rsidRPr="00700CF5">
        <w:rPr>
          <w:sz w:val="25"/>
          <w:szCs w:val="25"/>
        </w:rPr>
        <w:t xml:space="preserve">). Such skill assists Walmart in reducing procurement and distribution costs, which also supports the company’s low-cost price strategy. As a result, such a strategy does not apply to its competitor because of a strong command over the market entry mode that helps in subsidiaries and acquisitions. </w:t>
      </w:r>
    </w:p>
    <w:p w14:paraId="1A13CF7D" w14:textId="77777777" w:rsidR="00017D96" w:rsidRPr="00700CF5" w:rsidRDefault="00017D96" w:rsidP="00017D96">
      <w:pPr>
        <w:rPr>
          <w:sz w:val="25"/>
          <w:szCs w:val="25"/>
        </w:rPr>
      </w:pPr>
      <w:r w:rsidRPr="00700CF5">
        <w:rPr>
          <w:sz w:val="25"/>
          <w:szCs w:val="25"/>
        </w:rPr>
        <w:tab/>
        <w:t>The quoted firm already has a brand image and strong financial resources that contribute to the ownership advantage. Its extensive capital reserve assists in quick expansion, investment in infrastructure, and the ability to absorb early losses in any emerging market (</w:t>
      </w:r>
      <w:proofErr w:type="gramStart"/>
      <w:r w:rsidRPr="00700CF5">
        <w:rPr>
          <w:rFonts w:cs="Times New Roman"/>
          <w:color w:val="222222"/>
          <w:sz w:val="25"/>
          <w:szCs w:val="25"/>
          <w:shd w:val="clear" w:color="auto" w:fill="FFFFFF"/>
        </w:rPr>
        <w:t>Seaman  and</w:t>
      </w:r>
      <w:proofErr w:type="gramEnd"/>
      <w:r w:rsidRPr="00700CF5">
        <w:rPr>
          <w:rFonts w:cs="Times New Roman"/>
          <w:color w:val="222222"/>
          <w:sz w:val="25"/>
          <w:szCs w:val="25"/>
          <w:shd w:val="clear" w:color="auto" w:fill="FFFFFF"/>
        </w:rPr>
        <w:t xml:space="preserve"> Bowman, 2022</w:t>
      </w:r>
      <w:r w:rsidRPr="00700CF5">
        <w:rPr>
          <w:sz w:val="25"/>
          <w:szCs w:val="25"/>
        </w:rPr>
        <w:t xml:space="preserve">). Therefore, an acquisition-based entry strategy helps the company to give financial strength because in the UK, it purchased Asda, and in Japan, it purchased Seiyu. The company already has a strong IT system and maintains data-driven inventory management; along with this, it also has a strong supplier collaboration platform that provides operational efficiency, so that no other brand can compete. Therefore, the company ownership dimension keeps forcing Walmart to have a high-control entry mode in order to allow the business to fully deploy the asset to enhance the overall performance. </w:t>
      </w:r>
    </w:p>
    <w:p w14:paraId="050BB1A0" w14:textId="77777777" w:rsidR="00017D96" w:rsidRPr="00700CF5" w:rsidRDefault="00017D96" w:rsidP="00017D96">
      <w:pPr>
        <w:rPr>
          <w:sz w:val="25"/>
          <w:szCs w:val="25"/>
        </w:rPr>
      </w:pPr>
      <w:r w:rsidRPr="00700CF5">
        <w:rPr>
          <w:sz w:val="25"/>
          <w:szCs w:val="25"/>
        </w:rPr>
        <w:tab/>
        <w:t>It has been critically evaluated that ownership may create challenges sometimes, and replication of the US retail model may also clash with local retail culture, regulation, and consumer expectations. Such that, in Germany, Walmart insists on applying US workplace norms and retail formats, which weaken the performance, and as a result, it has to withdraw its unit from the country (</w:t>
      </w:r>
      <w:r w:rsidRPr="00700CF5">
        <w:rPr>
          <w:rFonts w:cs="Times New Roman"/>
          <w:color w:val="222222"/>
          <w:sz w:val="25"/>
          <w:szCs w:val="25"/>
          <w:shd w:val="clear" w:color="auto" w:fill="FFFFFF"/>
        </w:rPr>
        <w:t>Jindal et al. 2021</w:t>
      </w:r>
      <w:r w:rsidRPr="00700CF5">
        <w:rPr>
          <w:sz w:val="25"/>
          <w:szCs w:val="25"/>
        </w:rPr>
        <w:t xml:space="preserve">). This shows that the company is not able to run in all countries with all its </w:t>
      </w:r>
      <w:r w:rsidRPr="00700CF5">
        <w:rPr>
          <w:sz w:val="25"/>
          <w:szCs w:val="25"/>
        </w:rPr>
        <w:lastRenderedPageBreak/>
        <w:t xml:space="preserve">brands and norms, but it has to adjust to the local norms and regulatory bodies to run effectively. </w:t>
      </w:r>
    </w:p>
    <w:p w14:paraId="2EFCF8A6" w14:textId="77777777" w:rsidR="00FF112F" w:rsidRPr="00700CF5" w:rsidRDefault="00FF112F" w:rsidP="00017D96">
      <w:pPr>
        <w:rPr>
          <w:sz w:val="25"/>
          <w:szCs w:val="25"/>
        </w:rPr>
      </w:pPr>
    </w:p>
    <w:p w14:paraId="2CA9F7FB" w14:textId="77777777" w:rsidR="00017D96" w:rsidRPr="00700CF5" w:rsidRDefault="00017D96" w:rsidP="00017D96">
      <w:pPr>
        <w:rPr>
          <w:sz w:val="25"/>
          <w:szCs w:val="25"/>
        </w:rPr>
      </w:pPr>
      <w:r w:rsidRPr="00700CF5">
        <w:rPr>
          <w:b/>
          <w:i/>
          <w:sz w:val="25"/>
          <w:szCs w:val="25"/>
        </w:rPr>
        <w:t>Location advantage</w:t>
      </w:r>
      <w:r w:rsidRPr="00700CF5">
        <w:rPr>
          <w:sz w:val="25"/>
          <w:szCs w:val="25"/>
        </w:rPr>
        <w:t xml:space="preserve">: It is all about the attractiveness of host countries in many terms, like market potential, </w:t>
      </w:r>
      <w:proofErr w:type="spellStart"/>
      <w:r w:rsidRPr="00700CF5">
        <w:rPr>
          <w:sz w:val="25"/>
          <w:szCs w:val="25"/>
        </w:rPr>
        <w:t>labor</w:t>
      </w:r>
      <w:proofErr w:type="spellEnd"/>
      <w:r w:rsidRPr="00700CF5">
        <w:rPr>
          <w:sz w:val="25"/>
          <w:szCs w:val="25"/>
        </w:rPr>
        <w:t xml:space="preserve"> dynamics, infrastructure, and cultural considerations. Walmart entered in foreign market in order to expand its business into a new market. For this reason, Walmart capitalizes on the growing middle-class population in Mexico and Latin America, which helps to increase the purchasing power and enhance the demand for retail. The price of the product is also sensitive in nature, and this, in turn, helps the company to sustain the business model (</w:t>
      </w:r>
      <w:proofErr w:type="spellStart"/>
      <w:r w:rsidRPr="00700CF5">
        <w:rPr>
          <w:rFonts w:cs="Times New Roman"/>
          <w:color w:val="222222"/>
          <w:sz w:val="25"/>
          <w:szCs w:val="25"/>
          <w:shd w:val="clear" w:color="auto" w:fill="FFFFFF"/>
        </w:rPr>
        <w:t>Ahn</w:t>
      </w:r>
      <w:proofErr w:type="spellEnd"/>
      <w:r w:rsidRPr="00700CF5">
        <w:rPr>
          <w:rFonts w:cs="Times New Roman"/>
          <w:color w:val="222222"/>
          <w:sz w:val="25"/>
          <w:szCs w:val="25"/>
          <w:shd w:val="clear" w:color="auto" w:fill="FFFFFF"/>
        </w:rPr>
        <w:t xml:space="preserve"> and Chung, 2022</w:t>
      </w:r>
      <w:r w:rsidRPr="00700CF5">
        <w:rPr>
          <w:sz w:val="25"/>
          <w:szCs w:val="25"/>
        </w:rPr>
        <w:t xml:space="preserve">). As a result, acquisition is used as a dominant entry mode and fast penetration into a new emerging market. </w:t>
      </w:r>
    </w:p>
    <w:p w14:paraId="0F9B1C26" w14:textId="77777777" w:rsidR="00017D96" w:rsidRPr="00700CF5" w:rsidRDefault="00017D96" w:rsidP="00017D96">
      <w:pPr>
        <w:rPr>
          <w:sz w:val="25"/>
          <w:szCs w:val="25"/>
        </w:rPr>
      </w:pPr>
      <w:r w:rsidRPr="00700CF5">
        <w:rPr>
          <w:sz w:val="25"/>
          <w:szCs w:val="25"/>
        </w:rPr>
        <w:tab/>
        <w:t>There are many developed markets like the UK and Canada that offer high quality logistics network with strong purchasing power. These location advantages help established local chains and meet the customer needs. Such that acquiring Asda in the UK also allows the company to gain a nationwide presence and sustain the supply chain relationship with an existing customer base, which reduces the risk of new operations. On the other hand, when Walmart faces regulatory restrictions on foreign ownership, it uses a joint venture strategy (</w:t>
      </w:r>
      <w:r w:rsidRPr="00700CF5">
        <w:rPr>
          <w:rFonts w:cs="Times New Roman"/>
          <w:color w:val="222222"/>
          <w:sz w:val="25"/>
          <w:szCs w:val="25"/>
          <w:shd w:val="clear" w:color="auto" w:fill="FFFFFF"/>
        </w:rPr>
        <w:t>Chen et al. 2021</w:t>
      </w:r>
      <w:r w:rsidRPr="00700CF5">
        <w:rPr>
          <w:sz w:val="25"/>
          <w:szCs w:val="25"/>
        </w:rPr>
        <w:t>). Such that India is the best example because it has strict regulations that prevent foreign companies from entering, but acquiring an existing firm helps the business to offer the best product range to customers. There are many factors that have been considered by Walmart before entering, like location, the regulatory environment that helps to shape the business, and sustaining the brand image at its global presence. Further, in India, the company has already invested in developing a robust supply chain network that help to controlled the warehouse Also, there is a reduced transportation cost and lower food waste that help the company for expanding in India through joint venture.</w:t>
      </w:r>
    </w:p>
    <w:p w14:paraId="4C93879D" w14:textId="77777777" w:rsidR="00017D96" w:rsidRPr="00700CF5" w:rsidRDefault="00017D96" w:rsidP="00017D96">
      <w:pPr>
        <w:rPr>
          <w:sz w:val="25"/>
          <w:szCs w:val="25"/>
        </w:rPr>
      </w:pPr>
      <w:r w:rsidRPr="00700CF5">
        <w:rPr>
          <w:sz w:val="25"/>
          <w:szCs w:val="25"/>
        </w:rPr>
        <w:tab/>
        <w:t>It has been critically evaluated that location advantage is not highly aligned with its business model, but in Germany, the fragmented retail market and cultural expectation within customer service assist in low-cost entry in the country. These fluctuations reduce the market success and affect the financial and logistical strength of a company (</w:t>
      </w:r>
      <w:r w:rsidRPr="00700CF5">
        <w:rPr>
          <w:rFonts w:cs="Times New Roman"/>
          <w:color w:val="222222"/>
          <w:sz w:val="25"/>
          <w:szCs w:val="25"/>
          <w:shd w:val="clear" w:color="auto" w:fill="FFFFFF"/>
        </w:rPr>
        <w:t>Arman and Fahim, 2023</w:t>
      </w:r>
      <w:r w:rsidRPr="00700CF5">
        <w:rPr>
          <w:sz w:val="25"/>
          <w:szCs w:val="25"/>
        </w:rPr>
        <w:t xml:space="preserve">). On the other side, in China, the political decentralization and fluctuation in complexity also created many difficulties to adjust in the market, and Walmart has to ensure these aspects before entering. </w:t>
      </w:r>
    </w:p>
    <w:p w14:paraId="54BC8E76" w14:textId="77777777" w:rsidR="00FF112F" w:rsidRPr="00700CF5" w:rsidRDefault="00FF112F" w:rsidP="00017D96">
      <w:pPr>
        <w:rPr>
          <w:sz w:val="25"/>
          <w:szCs w:val="25"/>
        </w:rPr>
      </w:pPr>
    </w:p>
    <w:p w14:paraId="52C67983" w14:textId="46CDAA64" w:rsidR="00017D96" w:rsidRPr="00700CF5" w:rsidRDefault="00017D96" w:rsidP="00017D96">
      <w:pPr>
        <w:rPr>
          <w:sz w:val="25"/>
          <w:szCs w:val="25"/>
        </w:rPr>
      </w:pPr>
      <w:r w:rsidRPr="00700CF5">
        <w:rPr>
          <w:b/>
          <w:i/>
          <w:sz w:val="25"/>
          <w:szCs w:val="25"/>
        </w:rPr>
        <w:t>Interna</w:t>
      </w:r>
      <w:r w:rsidR="00161BA6" w:rsidRPr="00700CF5">
        <w:rPr>
          <w:b/>
          <w:i/>
          <w:sz w:val="25"/>
          <w:szCs w:val="25"/>
        </w:rPr>
        <w:t>lization</w:t>
      </w:r>
      <w:r w:rsidRPr="00700CF5">
        <w:rPr>
          <w:b/>
          <w:i/>
          <w:sz w:val="25"/>
          <w:szCs w:val="25"/>
        </w:rPr>
        <w:t xml:space="preserve"> advantages</w:t>
      </w:r>
      <w:r w:rsidRPr="00700CF5">
        <w:rPr>
          <w:sz w:val="25"/>
          <w:szCs w:val="25"/>
        </w:rPr>
        <w:t>: It describes the extent to which Walmart benefits from controlling its international operations and does not focus on outsourcing, licensing, and franchising. The business model of Walmart also relies on the tight integration of procurement and pricing systems. Thus, internalizing the process also has a strong control over cost structure and product quality, with acceptance of the changes in culture (</w:t>
      </w:r>
      <w:proofErr w:type="spellStart"/>
      <w:proofErr w:type="gramStart"/>
      <w:r w:rsidRPr="00700CF5">
        <w:rPr>
          <w:rFonts w:cs="Times New Roman"/>
          <w:color w:val="222222"/>
          <w:sz w:val="25"/>
          <w:szCs w:val="25"/>
          <w:shd w:val="clear" w:color="auto" w:fill="FFFFFF"/>
        </w:rPr>
        <w:t>Kidassova</w:t>
      </w:r>
      <w:proofErr w:type="spellEnd"/>
      <w:r w:rsidRPr="00700CF5">
        <w:rPr>
          <w:rFonts w:cs="Times New Roman"/>
          <w:color w:val="222222"/>
          <w:sz w:val="25"/>
          <w:szCs w:val="25"/>
          <w:shd w:val="clear" w:color="auto" w:fill="FFFFFF"/>
        </w:rPr>
        <w:t>,  2024</w:t>
      </w:r>
      <w:proofErr w:type="gramEnd"/>
      <w:r w:rsidRPr="00700CF5">
        <w:rPr>
          <w:sz w:val="25"/>
          <w:szCs w:val="25"/>
        </w:rPr>
        <w:t xml:space="preserve">). Therefore, Walmart preferred to own subsidiaries an acquisition, which help the business to manage its organizational routine and changes in the market. </w:t>
      </w:r>
      <w:r w:rsidRPr="00700CF5">
        <w:rPr>
          <w:sz w:val="25"/>
          <w:szCs w:val="25"/>
        </w:rPr>
        <w:tab/>
      </w:r>
    </w:p>
    <w:p w14:paraId="23306A83" w14:textId="77777777" w:rsidR="00017D96" w:rsidRPr="00700CF5" w:rsidRDefault="00017D96" w:rsidP="00017D96">
      <w:pPr>
        <w:rPr>
          <w:sz w:val="25"/>
          <w:szCs w:val="25"/>
        </w:rPr>
      </w:pPr>
      <w:r w:rsidRPr="00700CF5">
        <w:rPr>
          <w:sz w:val="25"/>
          <w:szCs w:val="25"/>
        </w:rPr>
        <w:lastRenderedPageBreak/>
        <w:t>Walmart also negotiates with discounted prices by offering a long-term relationship with partners, so that it would be aligned with the logistics system in the future. This, in turn, helps the company to maintain standards and data transparency so that it maintains the overall performance of the company (</w:t>
      </w:r>
      <w:r w:rsidRPr="00700CF5">
        <w:rPr>
          <w:rFonts w:cs="Times New Roman"/>
          <w:color w:val="222222"/>
          <w:sz w:val="25"/>
          <w:szCs w:val="25"/>
          <w:shd w:val="clear" w:color="auto" w:fill="FFFFFF"/>
        </w:rPr>
        <w:t>Weinstein, Anti and Ochoa, 2022</w:t>
      </w:r>
      <w:r w:rsidRPr="00700CF5">
        <w:rPr>
          <w:sz w:val="25"/>
          <w:szCs w:val="25"/>
        </w:rPr>
        <w:t xml:space="preserve">). The internalization advantage also helps Walmart to rarely use franchising and licensing models that may dilute operational control to implement the cost-leadership strategy. On the other side, the joint venture strategy is also used by the company, especially when the country has strict rules and limited time offerings. In such cases, Walmart also has much operational influence whose main aim is to integrate with managerial practices that assist in maintaining internal control. Such that Walmart took the majority of the ownership in the Chinese operation after initially entering with the help of a joint venture. </w:t>
      </w:r>
    </w:p>
    <w:p w14:paraId="1372E7DA" w14:textId="77777777" w:rsidR="00017D96" w:rsidRPr="00700CF5" w:rsidRDefault="00017D96" w:rsidP="00017D96">
      <w:pPr>
        <w:rPr>
          <w:sz w:val="25"/>
          <w:szCs w:val="25"/>
        </w:rPr>
      </w:pPr>
      <w:r w:rsidRPr="00700CF5">
        <w:rPr>
          <w:sz w:val="25"/>
          <w:szCs w:val="25"/>
        </w:rPr>
        <w:tab/>
        <w:t>Therefore, internalization has also benefited the company by transferring the knowledge, and Walmart already has a strong global footprint, which enables businesses to transfer innovative ideas in many forms. It also maintains control over international operations, which assist the business to move freely with the help of external partners and strengthen the relationship with the international business (</w:t>
      </w:r>
      <w:proofErr w:type="spellStart"/>
      <w:r w:rsidRPr="00700CF5">
        <w:rPr>
          <w:rFonts w:cs="Times New Roman"/>
          <w:color w:val="222222"/>
          <w:sz w:val="25"/>
          <w:szCs w:val="25"/>
          <w:shd w:val="clear" w:color="auto" w:fill="FFFFFF"/>
        </w:rPr>
        <w:t>Masyhuri</w:t>
      </w:r>
      <w:proofErr w:type="spellEnd"/>
      <w:r w:rsidRPr="00700CF5">
        <w:rPr>
          <w:rFonts w:cs="Times New Roman"/>
          <w:color w:val="222222"/>
          <w:sz w:val="25"/>
          <w:szCs w:val="25"/>
          <w:shd w:val="clear" w:color="auto" w:fill="FFFFFF"/>
        </w:rPr>
        <w:t>, 2023</w:t>
      </w:r>
      <w:r w:rsidRPr="00700CF5">
        <w:rPr>
          <w:sz w:val="25"/>
          <w:szCs w:val="25"/>
        </w:rPr>
        <w:t xml:space="preserve">). Although it may be rigid in nature and that is why Walmart’s strong emphasis on replicating the standardized system assists in insufficient localization. That is why it is essential for the company to use such a framework in order to maintain ownership and reduce market inconsistency. </w:t>
      </w:r>
    </w:p>
    <w:p w14:paraId="3A355BE1" w14:textId="77777777" w:rsidR="00017D96" w:rsidRDefault="00017D96" w:rsidP="00017D96">
      <w:pPr>
        <w:pStyle w:val="Heading1"/>
      </w:pPr>
      <w:bookmarkStart w:id="7" w:name="_Toc216553823"/>
      <w:r>
        <w:t>CULTURAL DIFFERENCES BETWEEN THE US AND INDIA</w:t>
      </w:r>
      <w:bookmarkEnd w:id="7"/>
      <w:r>
        <w:t xml:space="preserve"> </w:t>
      </w:r>
    </w:p>
    <w:p w14:paraId="2C129DBB" w14:textId="77777777" w:rsidR="00017D96" w:rsidRPr="00700CF5" w:rsidRDefault="00017D96" w:rsidP="00017D96">
      <w:pPr>
        <w:rPr>
          <w:sz w:val="25"/>
          <w:szCs w:val="25"/>
        </w:rPr>
      </w:pPr>
      <w:r w:rsidRPr="00700CF5">
        <w:rPr>
          <w:sz w:val="25"/>
          <w:szCs w:val="25"/>
        </w:rPr>
        <w:tab/>
        <w:t>With the use of Hofstede's cultural dimension theory, it would be easy to understand the differences in the culture between the US and India (as an emerging economy). The model and its dimensions are as mentioned below:</w:t>
      </w:r>
    </w:p>
    <w:p w14:paraId="6139E45A" w14:textId="77777777" w:rsidR="00017D96" w:rsidRPr="00700CF5" w:rsidRDefault="00017D96" w:rsidP="00017D96">
      <w:pPr>
        <w:rPr>
          <w:sz w:val="25"/>
          <w:szCs w:val="25"/>
        </w:rPr>
      </w:pPr>
    </w:p>
    <w:p w14:paraId="04FA2D3C" w14:textId="77777777" w:rsidR="00017D96" w:rsidRPr="00700CF5" w:rsidRDefault="00017D96" w:rsidP="00017D96">
      <w:pPr>
        <w:keepNext/>
        <w:rPr>
          <w:sz w:val="25"/>
          <w:szCs w:val="25"/>
        </w:rPr>
      </w:pPr>
      <w:r w:rsidRPr="00700CF5">
        <w:rPr>
          <w:noProof/>
          <w:sz w:val="25"/>
          <w:szCs w:val="25"/>
          <w:lang w:val="en-IN" w:eastAsia="en-IN"/>
        </w:rPr>
        <w:lastRenderedPageBreak/>
        <w:drawing>
          <wp:inline distT="0" distB="0" distL="0" distR="0" wp14:anchorId="6675A9AB" wp14:editId="4AFAE507">
            <wp:extent cx="5731510" cy="43180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18000"/>
                    </a:xfrm>
                    <a:prstGeom prst="rect">
                      <a:avLst/>
                    </a:prstGeom>
                  </pic:spPr>
                </pic:pic>
              </a:graphicData>
            </a:graphic>
          </wp:inline>
        </w:drawing>
      </w:r>
    </w:p>
    <w:p w14:paraId="0CA616CA" w14:textId="77777777" w:rsidR="00017D96" w:rsidRPr="00700CF5" w:rsidRDefault="00017D96" w:rsidP="00017D96">
      <w:pPr>
        <w:jc w:val="center"/>
        <w:rPr>
          <w:sz w:val="25"/>
          <w:szCs w:val="25"/>
        </w:rPr>
      </w:pPr>
      <w:r w:rsidRPr="00700CF5">
        <w:rPr>
          <w:sz w:val="25"/>
          <w:szCs w:val="25"/>
        </w:rPr>
        <w:t xml:space="preserve">Figure </w:t>
      </w:r>
      <w:r w:rsidRPr="00700CF5">
        <w:rPr>
          <w:sz w:val="25"/>
          <w:szCs w:val="25"/>
        </w:rPr>
        <w:fldChar w:fldCharType="begin"/>
      </w:r>
      <w:r w:rsidRPr="00700CF5">
        <w:rPr>
          <w:sz w:val="25"/>
          <w:szCs w:val="25"/>
        </w:rPr>
        <w:instrText xml:space="preserve"> SEQ Figure \* ARABIC </w:instrText>
      </w:r>
      <w:r w:rsidRPr="00700CF5">
        <w:rPr>
          <w:sz w:val="25"/>
          <w:szCs w:val="25"/>
        </w:rPr>
        <w:fldChar w:fldCharType="separate"/>
      </w:r>
      <w:r w:rsidRPr="00700CF5">
        <w:rPr>
          <w:noProof/>
          <w:sz w:val="25"/>
          <w:szCs w:val="25"/>
        </w:rPr>
        <w:t>1</w:t>
      </w:r>
      <w:r w:rsidRPr="00700CF5">
        <w:rPr>
          <w:sz w:val="25"/>
          <w:szCs w:val="25"/>
        </w:rPr>
        <w:fldChar w:fldCharType="end"/>
      </w:r>
      <w:r w:rsidRPr="00700CF5">
        <w:rPr>
          <w:sz w:val="25"/>
          <w:szCs w:val="25"/>
        </w:rPr>
        <w:t>: Hofstede culture comparison</w:t>
      </w:r>
    </w:p>
    <w:p w14:paraId="5AC4FB81" w14:textId="77777777" w:rsidR="00017D96" w:rsidRPr="00700CF5" w:rsidRDefault="00017D96" w:rsidP="00017D96">
      <w:pPr>
        <w:jc w:val="center"/>
        <w:rPr>
          <w:sz w:val="25"/>
          <w:szCs w:val="25"/>
        </w:rPr>
      </w:pPr>
      <w:r w:rsidRPr="00700CF5">
        <w:rPr>
          <w:sz w:val="25"/>
          <w:szCs w:val="25"/>
        </w:rPr>
        <w:t>(Source: Country comparison tool, 2025)</w:t>
      </w:r>
    </w:p>
    <w:p w14:paraId="51F15F93" w14:textId="77777777" w:rsidR="00017D96" w:rsidRPr="00700CF5" w:rsidRDefault="00017D96" w:rsidP="00017D96">
      <w:pPr>
        <w:rPr>
          <w:sz w:val="25"/>
          <w:szCs w:val="25"/>
        </w:rPr>
      </w:pPr>
      <w:r w:rsidRPr="00700CF5">
        <w:rPr>
          <w:b/>
          <w:sz w:val="25"/>
          <w:szCs w:val="25"/>
          <w:u w:val="single"/>
        </w:rPr>
        <w:t>Power distance</w:t>
      </w:r>
      <w:r w:rsidRPr="00700CF5">
        <w:rPr>
          <w:sz w:val="25"/>
          <w:szCs w:val="25"/>
        </w:rPr>
        <w:t>: It helps to measure the acceptance of unequal power, and the US scores low as compared to India and which means that the company’s employees expect decentralized decision-making with informal communication. On the other side, India has a high score, which shows that Indian society accepts hierarchy and authority that has a centralised control. Also, at the Indian workplace, the company expects clear instructions from its management and does not overlook the hierarchy that has already been established (</w:t>
      </w:r>
      <w:r w:rsidRPr="00700CF5">
        <w:rPr>
          <w:rFonts w:cs="Times New Roman"/>
          <w:color w:val="222222"/>
          <w:sz w:val="25"/>
          <w:szCs w:val="25"/>
          <w:shd w:val="clear" w:color="auto" w:fill="FFFFFF"/>
        </w:rPr>
        <w:t>Shyamala et al. 2021</w:t>
      </w:r>
      <w:r w:rsidRPr="00700CF5">
        <w:rPr>
          <w:sz w:val="25"/>
          <w:szCs w:val="25"/>
        </w:rPr>
        <w:t xml:space="preserve">). Further, the US management of Walmart is promoting open-door policies and informal interaction between senior management and employees to understand the gap and maintain the culture. Thus, it clearly shows that entering into a joint venture as a market entry mode, Walmart aligns with local managerial expectations in order to understand the local culture and business work style. Without such a strategy, the company would not be able to survive in this new market, and it may deteriorate the overall performance of the company in a negative manner. </w:t>
      </w:r>
    </w:p>
    <w:p w14:paraId="33EC70D5" w14:textId="77777777" w:rsidR="00017D96" w:rsidRPr="00700CF5" w:rsidRDefault="00017D96" w:rsidP="00017D96">
      <w:pPr>
        <w:rPr>
          <w:sz w:val="25"/>
          <w:szCs w:val="25"/>
        </w:rPr>
      </w:pPr>
      <w:r w:rsidRPr="00700CF5">
        <w:rPr>
          <w:b/>
          <w:sz w:val="25"/>
          <w:szCs w:val="25"/>
          <w:u w:val="single"/>
        </w:rPr>
        <w:t>Individualism vs Collectivism</w:t>
      </w:r>
      <w:r w:rsidRPr="00700CF5">
        <w:rPr>
          <w:sz w:val="25"/>
          <w:szCs w:val="25"/>
        </w:rPr>
        <w:t xml:space="preserve">: It is another dimension where the US is highly individualistic, where employees focus on career advancement, customer choice, and focus on their own responsibilities, whereas India has a collectivist nature, where they work in a team and make decisions by considering the group. The US strategy of Walmart is also based on impersonal, large-format retailing, where customer preferences are focused, and due to this, the price of the product remains low, so that they can purchase and revisit the store. However, in India, the </w:t>
      </w:r>
      <w:r w:rsidRPr="00700CF5">
        <w:rPr>
          <w:sz w:val="25"/>
          <w:szCs w:val="25"/>
        </w:rPr>
        <w:lastRenderedPageBreak/>
        <w:t xml:space="preserve">household purchasing decision is mainly influenced by families who perform shopping in </w:t>
      </w:r>
      <w:proofErr w:type="spellStart"/>
      <w:r w:rsidRPr="00700CF5">
        <w:rPr>
          <w:sz w:val="25"/>
          <w:szCs w:val="25"/>
        </w:rPr>
        <w:t>kirana</w:t>
      </w:r>
      <w:proofErr w:type="spellEnd"/>
      <w:r w:rsidRPr="00700CF5">
        <w:rPr>
          <w:sz w:val="25"/>
          <w:szCs w:val="25"/>
        </w:rPr>
        <w:t xml:space="preserve"> stores where they have trust (</w:t>
      </w:r>
      <w:proofErr w:type="spellStart"/>
      <w:r w:rsidRPr="00700CF5">
        <w:rPr>
          <w:rFonts w:cs="Times New Roman"/>
          <w:color w:val="222222"/>
          <w:sz w:val="25"/>
          <w:szCs w:val="25"/>
          <w:shd w:val="clear" w:color="auto" w:fill="FFFFFF"/>
        </w:rPr>
        <w:t>Mendly</w:t>
      </w:r>
      <w:proofErr w:type="spellEnd"/>
      <w:r w:rsidRPr="00700CF5">
        <w:rPr>
          <w:rFonts w:cs="Times New Roman"/>
          <w:color w:val="222222"/>
          <w:sz w:val="25"/>
          <w:szCs w:val="25"/>
          <w:shd w:val="clear" w:color="auto" w:fill="FFFFFF"/>
        </w:rPr>
        <w:t>-Zambo, Raphael and Taman, 2023</w:t>
      </w:r>
      <w:r w:rsidRPr="00700CF5">
        <w:rPr>
          <w:sz w:val="25"/>
          <w:szCs w:val="25"/>
        </w:rPr>
        <w:t>). That is why the strategy of Walmart in India to open a fresh business may not be successful, but choosing a joint venture would be a better idea to sustain the brand image. Thus, the collectivist nature of the Indian market helps to maintain the strong relationship between suppliers and community retailers. Once the individualist is focused on the Indian market, then the business of Walmart may be ruined in India because the culture of the US and India is different.</w:t>
      </w:r>
    </w:p>
    <w:p w14:paraId="10B15A79" w14:textId="77777777" w:rsidR="00017D96" w:rsidRPr="00700CF5" w:rsidRDefault="00017D96" w:rsidP="00017D96">
      <w:pPr>
        <w:rPr>
          <w:sz w:val="25"/>
          <w:szCs w:val="25"/>
        </w:rPr>
      </w:pPr>
      <w:r w:rsidRPr="00700CF5">
        <w:rPr>
          <w:b/>
          <w:sz w:val="25"/>
          <w:szCs w:val="25"/>
          <w:u w:val="single"/>
        </w:rPr>
        <w:t>Uncertainty Avoidance</w:t>
      </w:r>
      <w:r w:rsidRPr="00700CF5">
        <w:rPr>
          <w:sz w:val="25"/>
          <w:szCs w:val="25"/>
        </w:rPr>
        <w:t xml:space="preserve">: As per the graph, both countries score moderately, but India has a higher preference for a structured environment. There are many implications for market entry. In India, there are many infrastructure challenges and supply chain inconsistencies that may hamper the success of a business. Indian customers are also familiar with changing prices and sourcing with vendors instead of offering discounts. Walmart’s Everyday </w:t>
      </w:r>
      <w:proofErr w:type="gramStart"/>
      <w:r w:rsidRPr="00700CF5">
        <w:rPr>
          <w:sz w:val="25"/>
          <w:szCs w:val="25"/>
        </w:rPr>
        <w:t>low price</w:t>
      </w:r>
      <w:proofErr w:type="gramEnd"/>
      <w:r w:rsidRPr="00700CF5">
        <w:rPr>
          <w:sz w:val="25"/>
          <w:szCs w:val="25"/>
        </w:rPr>
        <w:t xml:space="preserve"> strategy helps the consumer to trust the company for fixing prices and ensuring that it aligns with the rules and regulations of the company (</w:t>
      </w:r>
      <w:r w:rsidRPr="00700CF5">
        <w:rPr>
          <w:rFonts w:cs="Times New Roman"/>
          <w:color w:val="222222"/>
          <w:sz w:val="25"/>
          <w:szCs w:val="25"/>
          <w:shd w:val="clear" w:color="auto" w:fill="FFFFFF"/>
        </w:rPr>
        <w:t>Baud and Durand, 2021</w:t>
      </w:r>
      <w:r w:rsidRPr="00700CF5">
        <w:rPr>
          <w:sz w:val="25"/>
          <w:szCs w:val="25"/>
        </w:rPr>
        <w:t>). While entering the country, Walmart has to work hard to convince the partners and customers so that it can gain the customers' trust. Also, the environment of countries is different, and there is a need to manage the issue. For example, entering India with the help of a joint venture allows the quoted firm to mitigate bureaucratic uncertainties with local guidance and maintain the long-term brand image.</w:t>
      </w:r>
    </w:p>
    <w:p w14:paraId="7EE8852E" w14:textId="77777777" w:rsidR="00017D96" w:rsidRPr="00700CF5" w:rsidRDefault="00017D96" w:rsidP="00017D96">
      <w:pPr>
        <w:rPr>
          <w:sz w:val="25"/>
          <w:szCs w:val="25"/>
        </w:rPr>
      </w:pPr>
      <w:r w:rsidRPr="00700CF5">
        <w:rPr>
          <w:b/>
          <w:sz w:val="25"/>
          <w:szCs w:val="25"/>
          <w:u w:val="single"/>
        </w:rPr>
        <w:t>Masculinity vs Femininity:</w:t>
      </w:r>
      <w:r w:rsidRPr="00700CF5">
        <w:rPr>
          <w:sz w:val="25"/>
          <w:szCs w:val="25"/>
        </w:rPr>
        <w:t xml:space="preserve"> These terms assist in measuring whether societies prioritize competition and attain the goals within the quality of life. Both, US and India score high in masculinity, which means that the countries have a cultural value system and financial success to achieve strong performance in other countries. While entering India, Walmart’s vendor training and supply chain development help the suppliers to enhance their scale of operation in modern formats (</w:t>
      </w:r>
      <w:proofErr w:type="spellStart"/>
      <w:r w:rsidRPr="00700CF5">
        <w:rPr>
          <w:rFonts w:cs="Times New Roman"/>
          <w:color w:val="222222"/>
          <w:sz w:val="25"/>
          <w:szCs w:val="25"/>
          <w:shd w:val="clear" w:color="auto" w:fill="FFFFFF"/>
        </w:rPr>
        <w:t>Olaniyi</w:t>
      </w:r>
      <w:proofErr w:type="spellEnd"/>
      <w:r w:rsidRPr="00700CF5">
        <w:rPr>
          <w:rFonts w:cs="Times New Roman"/>
          <w:color w:val="222222"/>
          <w:sz w:val="25"/>
          <w:szCs w:val="25"/>
          <w:shd w:val="clear" w:color="auto" w:fill="FFFFFF"/>
        </w:rPr>
        <w:t xml:space="preserve">, </w:t>
      </w:r>
      <w:proofErr w:type="spellStart"/>
      <w:r w:rsidRPr="00700CF5">
        <w:rPr>
          <w:rFonts w:cs="Times New Roman"/>
          <w:color w:val="222222"/>
          <w:sz w:val="25"/>
          <w:szCs w:val="25"/>
          <w:shd w:val="clear" w:color="auto" w:fill="FFFFFF"/>
        </w:rPr>
        <w:t>Abalaka</w:t>
      </w:r>
      <w:proofErr w:type="spellEnd"/>
      <w:r w:rsidRPr="00700CF5">
        <w:rPr>
          <w:rFonts w:cs="Times New Roman"/>
          <w:color w:val="222222"/>
          <w:sz w:val="25"/>
          <w:szCs w:val="25"/>
          <w:shd w:val="clear" w:color="auto" w:fill="FFFFFF"/>
        </w:rPr>
        <w:t xml:space="preserve"> and </w:t>
      </w:r>
      <w:proofErr w:type="spellStart"/>
      <w:r w:rsidRPr="00700CF5">
        <w:rPr>
          <w:rFonts w:cs="Times New Roman"/>
          <w:color w:val="222222"/>
          <w:sz w:val="25"/>
          <w:szCs w:val="25"/>
          <w:shd w:val="clear" w:color="auto" w:fill="FFFFFF"/>
        </w:rPr>
        <w:t>Olabanji</w:t>
      </w:r>
      <w:proofErr w:type="spellEnd"/>
      <w:r w:rsidRPr="00700CF5">
        <w:rPr>
          <w:rFonts w:cs="Times New Roman"/>
          <w:color w:val="222222"/>
          <w:sz w:val="25"/>
          <w:szCs w:val="25"/>
          <w:shd w:val="clear" w:color="auto" w:fill="FFFFFF"/>
        </w:rPr>
        <w:t>, 2023</w:t>
      </w:r>
      <w:r w:rsidRPr="00700CF5">
        <w:rPr>
          <w:sz w:val="25"/>
          <w:szCs w:val="25"/>
        </w:rPr>
        <w:t xml:space="preserve">). Though the culture of a company is different in its host country, adopting new change would be better for the business to gain a strong brand image. Thus, masculinity also helps to foster the response from local traders to consider Walmart as a threat to livelihood security. Also, the local retail market and shops are seeking to protect their market position and slow down the market expansion in the business. Though India does not have a large enough supply chain but this culture may create an opportunity for a business. </w:t>
      </w:r>
    </w:p>
    <w:p w14:paraId="394A42E0" w14:textId="77777777" w:rsidR="00017D96" w:rsidRPr="00700CF5" w:rsidRDefault="00017D96" w:rsidP="00017D96">
      <w:pPr>
        <w:rPr>
          <w:sz w:val="25"/>
          <w:szCs w:val="25"/>
        </w:rPr>
      </w:pPr>
      <w:r w:rsidRPr="00700CF5">
        <w:rPr>
          <w:b/>
          <w:sz w:val="25"/>
          <w:szCs w:val="25"/>
          <w:u w:val="single"/>
        </w:rPr>
        <w:t>Long-term orientation</w:t>
      </w:r>
      <w:r w:rsidRPr="00700CF5">
        <w:rPr>
          <w:sz w:val="25"/>
          <w:szCs w:val="25"/>
        </w:rPr>
        <w:t xml:space="preserve">: The major difference lies here, where the US is headed to a short-term orientation, where the company focuses on immediate results and quarterly performance metrics. However, India scores high and focuses on the long-term orientation, where people wait for the result to change their working style. During expansion in India, Walmart faces struggles due to India’s slow regulatory reforms, infrastructure development within shift in consumer </w:t>
      </w:r>
      <w:proofErr w:type="spellStart"/>
      <w:r w:rsidRPr="00700CF5">
        <w:rPr>
          <w:sz w:val="25"/>
          <w:szCs w:val="25"/>
        </w:rPr>
        <w:t>behavior</w:t>
      </w:r>
      <w:proofErr w:type="spellEnd"/>
      <w:r w:rsidRPr="00700CF5">
        <w:rPr>
          <w:sz w:val="25"/>
          <w:szCs w:val="25"/>
        </w:rPr>
        <w:t xml:space="preserve"> (</w:t>
      </w:r>
      <w:proofErr w:type="spellStart"/>
      <w:r w:rsidRPr="00700CF5">
        <w:rPr>
          <w:rFonts w:cs="Times New Roman"/>
          <w:color w:val="222222"/>
          <w:sz w:val="25"/>
          <w:szCs w:val="25"/>
          <w:shd w:val="clear" w:color="auto" w:fill="FFFFFF"/>
        </w:rPr>
        <w:t>Olaniyi</w:t>
      </w:r>
      <w:proofErr w:type="spellEnd"/>
      <w:r w:rsidRPr="00700CF5">
        <w:rPr>
          <w:rFonts w:cs="Times New Roman"/>
          <w:color w:val="222222"/>
          <w:sz w:val="25"/>
          <w:szCs w:val="25"/>
          <w:shd w:val="clear" w:color="auto" w:fill="FFFFFF"/>
        </w:rPr>
        <w:t xml:space="preserve">, </w:t>
      </w:r>
      <w:proofErr w:type="spellStart"/>
      <w:r w:rsidRPr="00700CF5">
        <w:rPr>
          <w:rFonts w:cs="Times New Roman"/>
          <w:color w:val="222222"/>
          <w:sz w:val="25"/>
          <w:szCs w:val="25"/>
          <w:shd w:val="clear" w:color="auto" w:fill="FFFFFF"/>
        </w:rPr>
        <w:t>Abalaka</w:t>
      </w:r>
      <w:proofErr w:type="spellEnd"/>
      <w:r w:rsidRPr="00700CF5">
        <w:rPr>
          <w:rFonts w:cs="Times New Roman"/>
          <w:color w:val="222222"/>
          <w:sz w:val="25"/>
          <w:szCs w:val="25"/>
          <w:shd w:val="clear" w:color="auto" w:fill="FFFFFF"/>
        </w:rPr>
        <w:t xml:space="preserve"> and </w:t>
      </w:r>
      <w:proofErr w:type="spellStart"/>
      <w:r w:rsidRPr="00700CF5">
        <w:rPr>
          <w:rFonts w:cs="Times New Roman"/>
          <w:color w:val="222222"/>
          <w:sz w:val="25"/>
          <w:szCs w:val="25"/>
          <w:shd w:val="clear" w:color="auto" w:fill="FFFFFF"/>
        </w:rPr>
        <w:t>Olabanji</w:t>
      </w:r>
      <w:proofErr w:type="spellEnd"/>
      <w:r w:rsidRPr="00700CF5">
        <w:rPr>
          <w:rFonts w:cs="Times New Roman"/>
          <w:color w:val="222222"/>
          <w:sz w:val="25"/>
          <w:szCs w:val="25"/>
          <w:shd w:val="clear" w:color="auto" w:fill="FFFFFF"/>
        </w:rPr>
        <w:t>, 2023</w:t>
      </w:r>
      <w:r w:rsidRPr="00700CF5">
        <w:rPr>
          <w:sz w:val="25"/>
          <w:szCs w:val="25"/>
        </w:rPr>
        <w:t xml:space="preserve">). After some time, Walmart is able to understand the changing needs of customers and then apply the same at the workplace. The shift within e-commerce with major investment in Flipkart in 2018 shows that there a </w:t>
      </w:r>
      <w:proofErr w:type="gramStart"/>
      <w:r w:rsidRPr="00700CF5">
        <w:rPr>
          <w:sz w:val="25"/>
          <w:szCs w:val="25"/>
        </w:rPr>
        <w:t>long-term strategic changes</w:t>
      </w:r>
      <w:proofErr w:type="gramEnd"/>
      <w:r w:rsidRPr="00700CF5">
        <w:rPr>
          <w:sz w:val="25"/>
          <w:szCs w:val="25"/>
        </w:rPr>
        <w:t xml:space="preserve"> that align better way the Indian market evolution. </w:t>
      </w:r>
    </w:p>
    <w:p w14:paraId="70F46D4E" w14:textId="77777777" w:rsidR="00017D96" w:rsidRPr="00700CF5" w:rsidRDefault="00017D96" w:rsidP="00017D96">
      <w:pPr>
        <w:rPr>
          <w:sz w:val="25"/>
          <w:szCs w:val="25"/>
        </w:rPr>
      </w:pPr>
      <w:r w:rsidRPr="00700CF5">
        <w:rPr>
          <w:b/>
          <w:sz w:val="25"/>
          <w:szCs w:val="25"/>
          <w:u w:val="single"/>
        </w:rPr>
        <w:lastRenderedPageBreak/>
        <w:t>Indulgence vs Restraint</w:t>
      </w:r>
      <w:r w:rsidRPr="00700CF5">
        <w:rPr>
          <w:sz w:val="25"/>
          <w:szCs w:val="25"/>
        </w:rPr>
        <w:t xml:space="preserve">: This dimension determines the lifestyle and consumption pattern, and that is why, US scores high on indulgence, which shows that the culture of the country is enjoyable and spending on consumption. Whereas India scores lower, which in turn shows financial caution. The quoted firm’s consumer-facing model in the US mainly relied on impulse buying and large packaging sizes. However, in India, people are price-sensitive in nature and spend more on the goods due to which the company does not </w:t>
      </w:r>
      <w:proofErr w:type="spellStart"/>
      <w:r w:rsidRPr="00700CF5">
        <w:rPr>
          <w:sz w:val="25"/>
          <w:szCs w:val="25"/>
        </w:rPr>
        <w:t>favor</w:t>
      </w:r>
      <w:proofErr w:type="spellEnd"/>
      <w:r w:rsidRPr="00700CF5">
        <w:rPr>
          <w:sz w:val="25"/>
          <w:szCs w:val="25"/>
        </w:rPr>
        <w:t xml:space="preserve"> it, and successful if the entry mode were different (</w:t>
      </w:r>
      <w:proofErr w:type="spellStart"/>
      <w:r w:rsidRPr="00700CF5">
        <w:rPr>
          <w:rFonts w:cs="Times New Roman"/>
          <w:color w:val="222222"/>
          <w:sz w:val="25"/>
          <w:szCs w:val="25"/>
          <w:shd w:val="clear" w:color="auto" w:fill="FFFFFF"/>
        </w:rPr>
        <w:t>Ahmadirad</w:t>
      </w:r>
      <w:proofErr w:type="spellEnd"/>
      <w:r w:rsidRPr="00700CF5">
        <w:rPr>
          <w:rFonts w:cs="Times New Roman"/>
          <w:color w:val="222222"/>
          <w:sz w:val="25"/>
          <w:szCs w:val="25"/>
          <w:shd w:val="clear" w:color="auto" w:fill="FFFFFF"/>
        </w:rPr>
        <w:t>, 2025</w:t>
      </w:r>
      <w:r w:rsidRPr="00700CF5">
        <w:rPr>
          <w:sz w:val="25"/>
          <w:szCs w:val="25"/>
        </w:rPr>
        <w:t xml:space="preserve">). That is why the company has to localize the product into smaller packages and lower the price point so that the customer would be happy to enjoy the service offered by Walmart. </w:t>
      </w:r>
    </w:p>
    <w:p w14:paraId="6C1232AF" w14:textId="77777777" w:rsidR="00017D96" w:rsidRPr="00700CF5" w:rsidRDefault="00017D96" w:rsidP="00017D96">
      <w:pPr>
        <w:rPr>
          <w:sz w:val="25"/>
          <w:szCs w:val="25"/>
        </w:rPr>
      </w:pPr>
      <w:r w:rsidRPr="00700CF5">
        <w:rPr>
          <w:sz w:val="25"/>
          <w:szCs w:val="25"/>
        </w:rPr>
        <w:tab/>
        <w:t xml:space="preserve">Overall, it can be stated through the model that there is a huge difference between the US and India’s culture, and when the chosen entry mode is a joint venture, it is helpful to successfully establish the brand image at a global level. </w:t>
      </w:r>
    </w:p>
    <w:p w14:paraId="112F4C67" w14:textId="77777777" w:rsidR="00017D96" w:rsidRDefault="00017D96" w:rsidP="00017D96">
      <w:pPr>
        <w:pStyle w:val="Heading1"/>
      </w:pPr>
      <w:bookmarkStart w:id="8" w:name="_Toc216553824"/>
      <w:r>
        <w:t>RECOMMENDATIONS BASED ON THE MAJOR ADJUSTMENT</w:t>
      </w:r>
      <w:bookmarkEnd w:id="8"/>
      <w:r>
        <w:t xml:space="preserve"> </w:t>
      </w:r>
    </w:p>
    <w:p w14:paraId="5E92C363" w14:textId="77777777" w:rsidR="00017D96" w:rsidRPr="00700CF5" w:rsidRDefault="00017D96" w:rsidP="00017D96">
      <w:pPr>
        <w:rPr>
          <w:sz w:val="25"/>
          <w:szCs w:val="25"/>
        </w:rPr>
      </w:pPr>
      <w:r w:rsidRPr="00700CF5">
        <w:rPr>
          <w:sz w:val="25"/>
          <w:szCs w:val="25"/>
        </w:rPr>
        <w:t xml:space="preserve">Walmart entered India and determined the consumer buying </w:t>
      </w:r>
      <w:proofErr w:type="spellStart"/>
      <w:r w:rsidRPr="00700CF5">
        <w:rPr>
          <w:sz w:val="25"/>
          <w:szCs w:val="25"/>
        </w:rPr>
        <w:t>behavior</w:t>
      </w:r>
      <w:proofErr w:type="spellEnd"/>
      <w:r w:rsidRPr="00700CF5">
        <w:rPr>
          <w:sz w:val="25"/>
          <w:szCs w:val="25"/>
        </w:rPr>
        <w:t xml:space="preserve"> and offered the product according to the needs of customers. Now, there are challenges that are faced by Walmart that help to make some adjustments in SOPs that help to maintain success. On the basis of the above discussion, there are three major areas that need SOP modification, and each one of them requires operational, cultural, and strategic consideration. These recommendations are as follows: </w:t>
      </w:r>
    </w:p>
    <w:p w14:paraId="3F5EA11B" w14:textId="018A7EE5" w:rsidR="00017D96" w:rsidRPr="00700CF5" w:rsidRDefault="00017D96" w:rsidP="00161BA6">
      <w:pPr>
        <w:pStyle w:val="ListParagraph"/>
        <w:numPr>
          <w:ilvl w:val="0"/>
          <w:numId w:val="38"/>
        </w:numPr>
        <w:rPr>
          <w:b/>
          <w:sz w:val="25"/>
          <w:szCs w:val="25"/>
          <w:u w:val="single"/>
        </w:rPr>
      </w:pPr>
      <w:r w:rsidRPr="00700CF5">
        <w:rPr>
          <w:b/>
          <w:sz w:val="25"/>
          <w:szCs w:val="25"/>
          <w:u w:val="single"/>
        </w:rPr>
        <w:t xml:space="preserve">Localisation of supply chain and procurement SOPs: </w:t>
      </w:r>
    </w:p>
    <w:p w14:paraId="2C57511E" w14:textId="77777777" w:rsidR="00017D96" w:rsidRPr="00700CF5" w:rsidRDefault="00017D96" w:rsidP="00017D96">
      <w:pPr>
        <w:rPr>
          <w:sz w:val="25"/>
          <w:szCs w:val="25"/>
        </w:rPr>
      </w:pPr>
      <w:r w:rsidRPr="00700CF5">
        <w:rPr>
          <w:sz w:val="25"/>
          <w:szCs w:val="25"/>
        </w:rPr>
        <w:tab/>
        <w:t>Under the ownership advantage within the OLI framework, it has been evaluated that Walmart has a strong supply chain system, vendor management, and procurement. These assist in working efficiently at a global level, but in India, its supply chain is considered fragmented and dominated by small suppliers, which might affect the infrastructural aspect. Besides this, India has a strong power distance and a high collectivism score, which indicates that suppliers work on trust and personal engagement that helps to maintain transparency (</w:t>
      </w:r>
      <w:r w:rsidRPr="00700CF5">
        <w:rPr>
          <w:rFonts w:cs="Times New Roman"/>
          <w:color w:val="222222"/>
          <w:sz w:val="25"/>
          <w:szCs w:val="25"/>
          <w:shd w:val="clear" w:color="auto" w:fill="FFFFFF"/>
        </w:rPr>
        <w:t xml:space="preserve">Kabir, </w:t>
      </w:r>
      <w:proofErr w:type="spellStart"/>
      <w:r w:rsidRPr="00700CF5">
        <w:rPr>
          <w:rFonts w:cs="Times New Roman"/>
          <w:color w:val="222222"/>
          <w:sz w:val="25"/>
          <w:szCs w:val="25"/>
          <w:shd w:val="clear" w:color="auto" w:fill="FFFFFF"/>
        </w:rPr>
        <w:t>Sobur</w:t>
      </w:r>
      <w:proofErr w:type="spellEnd"/>
      <w:r w:rsidRPr="00700CF5">
        <w:rPr>
          <w:rFonts w:cs="Times New Roman"/>
          <w:color w:val="222222"/>
          <w:sz w:val="25"/>
          <w:szCs w:val="25"/>
          <w:shd w:val="clear" w:color="auto" w:fill="FFFFFF"/>
        </w:rPr>
        <w:t xml:space="preserve"> and Amin, 2023</w:t>
      </w:r>
      <w:r w:rsidRPr="00700CF5">
        <w:rPr>
          <w:sz w:val="25"/>
          <w:szCs w:val="25"/>
        </w:rPr>
        <w:t>). Whereas, Walmart US procurement SOPs have built on high-cost bargaining, data-driven compliance monitoring within the supplier. The Indian supplier lacks digital readiness and financial strength to make changes according to needed. The SOPs also required supplier development instead of control, which needed many actions such as:</w:t>
      </w:r>
    </w:p>
    <w:p w14:paraId="2CCFAA3E" w14:textId="77777777" w:rsidR="00017D96" w:rsidRPr="00700CF5" w:rsidRDefault="00017D96" w:rsidP="00017D96">
      <w:pPr>
        <w:pStyle w:val="ListParagraph"/>
        <w:numPr>
          <w:ilvl w:val="0"/>
          <w:numId w:val="37"/>
        </w:numPr>
        <w:spacing w:after="200" w:line="360" w:lineRule="auto"/>
        <w:jc w:val="both"/>
        <w:rPr>
          <w:sz w:val="25"/>
          <w:szCs w:val="25"/>
        </w:rPr>
      </w:pPr>
      <w:r w:rsidRPr="00700CF5">
        <w:rPr>
          <w:sz w:val="25"/>
          <w:szCs w:val="25"/>
        </w:rPr>
        <w:t xml:space="preserve">Walmart has to implement a long-term supplier building program, which needs technical support, so that productivity can be improved and control quality and other aspects. </w:t>
      </w:r>
    </w:p>
    <w:p w14:paraId="35C2C4CC" w14:textId="77777777" w:rsidR="00017D96" w:rsidRPr="00700CF5" w:rsidRDefault="00017D96" w:rsidP="00017D96">
      <w:pPr>
        <w:pStyle w:val="ListParagraph"/>
        <w:numPr>
          <w:ilvl w:val="0"/>
          <w:numId w:val="37"/>
        </w:numPr>
        <w:spacing w:after="200" w:line="360" w:lineRule="auto"/>
        <w:jc w:val="both"/>
        <w:rPr>
          <w:sz w:val="25"/>
          <w:szCs w:val="25"/>
        </w:rPr>
      </w:pPr>
      <w:r w:rsidRPr="00700CF5">
        <w:rPr>
          <w:sz w:val="25"/>
          <w:szCs w:val="25"/>
        </w:rPr>
        <w:t>The company may also adopt integration standards in which smaller vendors gradually need full digital supply chain involvement so that US-level requirements can be met at the initial level during expansion (</w:t>
      </w:r>
      <w:proofErr w:type="spellStart"/>
      <w:r w:rsidRPr="00700CF5">
        <w:rPr>
          <w:rFonts w:cs="Times New Roman"/>
          <w:color w:val="222222"/>
          <w:sz w:val="25"/>
          <w:szCs w:val="25"/>
          <w:shd w:val="clear" w:color="auto" w:fill="FFFFFF"/>
        </w:rPr>
        <w:t>Alsharari</w:t>
      </w:r>
      <w:proofErr w:type="spellEnd"/>
      <w:r w:rsidRPr="00700CF5">
        <w:rPr>
          <w:rFonts w:cs="Times New Roman"/>
          <w:color w:val="222222"/>
          <w:sz w:val="25"/>
          <w:szCs w:val="25"/>
          <w:shd w:val="clear" w:color="auto" w:fill="FFFFFF"/>
        </w:rPr>
        <w:t>, 2021</w:t>
      </w:r>
      <w:r w:rsidRPr="00700CF5">
        <w:rPr>
          <w:sz w:val="25"/>
          <w:szCs w:val="25"/>
        </w:rPr>
        <w:t xml:space="preserve">). </w:t>
      </w:r>
    </w:p>
    <w:p w14:paraId="0C048966" w14:textId="77777777" w:rsidR="00017D96" w:rsidRPr="00700CF5" w:rsidRDefault="00017D96" w:rsidP="00017D96">
      <w:pPr>
        <w:pStyle w:val="ListParagraph"/>
        <w:numPr>
          <w:ilvl w:val="0"/>
          <w:numId w:val="37"/>
        </w:numPr>
        <w:spacing w:after="200" w:line="360" w:lineRule="auto"/>
        <w:jc w:val="both"/>
        <w:rPr>
          <w:sz w:val="25"/>
          <w:szCs w:val="25"/>
        </w:rPr>
      </w:pPr>
      <w:r w:rsidRPr="00700CF5">
        <w:rPr>
          <w:sz w:val="25"/>
          <w:szCs w:val="25"/>
        </w:rPr>
        <w:lastRenderedPageBreak/>
        <w:t xml:space="preserve">Walmart can replace the hard transactional bargaining with a relationship-based negotiation model that assists in cultural values placed to maintain the long-term partnership and mutual benefit to gain a strong brand image. </w:t>
      </w:r>
    </w:p>
    <w:p w14:paraId="2517C5E1" w14:textId="77777777" w:rsidR="00017D96" w:rsidRPr="00700CF5" w:rsidRDefault="00017D96" w:rsidP="00017D96">
      <w:pPr>
        <w:rPr>
          <w:sz w:val="25"/>
          <w:szCs w:val="25"/>
        </w:rPr>
      </w:pPr>
      <w:r w:rsidRPr="00700CF5">
        <w:rPr>
          <w:sz w:val="25"/>
          <w:szCs w:val="25"/>
        </w:rPr>
        <w:t>The adjustment within the location factor under the OLI framework, in which institutional reality leads to longer lead times, logistic infrastructure needs flexibility, and Walmart makes extra effort in order to understand the regional local market language and differences in order to gain trust and meet the defined aim of the company. However, SOP in sourcing require to incorporate India’s regulatory diversity and as states have their own rules and regulations, but centralized procurement needed many things because it is suffers from many issues (</w:t>
      </w:r>
      <w:proofErr w:type="gramStart"/>
      <w:r w:rsidRPr="00700CF5">
        <w:rPr>
          <w:rFonts w:cs="Times New Roman"/>
          <w:color w:val="222222"/>
          <w:sz w:val="25"/>
          <w:szCs w:val="25"/>
          <w:shd w:val="clear" w:color="auto" w:fill="FFFFFF"/>
        </w:rPr>
        <w:t xml:space="preserve">Minh,  </w:t>
      </w:r>
      <w:proofErr w:type="spellStart"/>
      <w:r w:rsidRPr="00700CF5">
        <w:rPr>
          <w:rFonts w:cs="Times New Roman"/>
          <w:color w:val="222222"/>
          <w:sz w:val="25"/>
          <w:szCs w:val="25"/>
          <w:shd w:val="clear" w:color="auto" w:fill="FFFFFF"/>
        </w:rPr>
        <w:t>Phamthi</w:t>
      </w:r>
      <w:proofErr w:type="spellEnd"/>
      <w:proofErr w:type="gramEnd"/>
      <w:r w:rsidRPr="00700CF5">
        <w:rPr>
          <w:rFonts w:cs="Times New Roman"/>
          <w:color w:val="222222"/>
          <w:sz w:val="25"/>
          <w:szCs w:val="25"/>
          <w:shd w:val="clear" w:color="auto" w:fill="FFFFFF"/>
        </w:rPr>
        <w:t xml:space="preserve"> and Minh, 2022</w:t>
      </w:r>
      <w:r w:rsidRPr="00700CF5">
        <w:rPr>
          <w:sz w:val="25"/>
          <w:szCs w:val="25"/>
        </w:rPr>
        <w:t xml:space="preserve">). Walmart has to decentralize procurement SOP so that it allows the state-based leadership to it can easily enter into different states while maintaining the cultural preferences. </w:t>
      </w:r>
    </w:p>
    <w:p w14:paraId="1C0F0894" w14:textId="0A38AEDF" w:rsidR="00017D96" w:rsidRPr="00700CF5" w:rsidRDefault="00017D96" w:rsidP="00161BA6">
      <w:pPr>
        <w:pStyle w:val="ListParagraph"/>
        <w:numPr>
          <w:ilvl w:val="0"/>
          <w:numId w:val="38"/>
        </w:numPr>
        <w:rPr>
          <w:b/>
          <w:sz w:val="25"/>
          <w:szCs w:val="25"/>
          <w:u w:val="single"/>
        </w:rPr>
      </w:pPr>
      <w:r w:rsidRPr="00700CF5">
        <w:rPr>
          <w:b/>
          <w:sz w:val="25"/>
          <w:szCs w:val="25"/>
          <w:u w:val="single"/>
        </w:rPr>
        <w:t>Adjustment of HR and organizational management SOPs</w:t>
      </w:r>
    </w:p>
    <w:p w14:paraId="07C8E651" w14:textId="77777777" w:rsidR="00017D96" w:rsidRPr="00700CF5" w:rsidRDefault="00017D96" w:rsidP="00017D96">
      <w:pPr>
        <w:rPr>
          <w:sz w:val="25"/>
          <w:szCs w:val="25"/>
        </w:rPr>
      </w:pPr>
      <w:r w:rsidRPr="00700CF5">
        <w:rPr>
          <w:sz w:val="25"/>
          <w:szCs w:val="25"/>
        </w:rPr>
        <w:tab/>
        <w:t xml:space="preserve">The management policy of Walmart indicated that the US has low power distance, open communication, with decentralized staff empowerment. This, in turn, shows that it has hiring, supervision, delegation of tasks, and performance management, where employees resolved their queries with their senior staff. In the case of India, due to having high power distance where employees receive structured guidance and clear hierarchical values with less individual responsibility when making decisions. Its collectivism values show that employees work in harmony and groups where they can share the values with each other and resolve challenges as well. </w:t>
      </w:r>
    </w:p>
    <w:p w14:paraId="41386F04" w14:textId="77777777" w:rsidR="00017D96" w:rsidRPr="00700CF5" w:rsidRDefault="00017D96" w:rsidP="00017D96">
      <w:pPr>
        <w:rPr>
          <w:sz w:val="25"/>
          <w:szCs w:val="25"/>
        </w:rPr>
      </w:pPr>
      <w:r w:rsidRPr="00700CF5">
        <w:rPr>
          <w:sz w:val="25"/>
          <w:szCs w:val="25"/>
        </w:rPr>
        <w:tab/>
        <w:t>Therefore, Walmart needed changes in SOP within employee management that help to enhance efficiency and reduce resistance. For that, the company started open open-door communication system which helps to make direct communication with the senior leaders. However, in India, people feel hesitant to report directly to senior managers because it might be looked at as disrespect (</w:t>
      </w:r>
      <w:proofErr w:type="gramStart"/>
      <w:r w:rsidRPr="00700CF5">
        <w:rPr>
          <w:rFonts w:cs="Times New Roman"/>
          <w:color w:val="222222"/>
          <w:sz w:val="25"/>
          <w:szCs w:val="25"/>
          <w:shd w:val="clear" w:color="auto" w:fill="FFFFFF"/>
        </w:rPr>
        <w:t>He ,</w:t>
      </w:r>
      <w:proofErr w:type="gramEnd"/>
      <w:r w:rsidRPr="00700CF5">
        <w:rPr>
          <w:rFonts w:cs="Times New Roman"/>
          <w:color w:val="222222"/>
          <w:sz w:val="25"/>
          <w:szCs w:val="25"/>
          <w:shd w:val="clear" w:color="auto" w:fill="FFFFFF"/>
        </w:rPr>
        <w:t xml:space="preserve"> 2023</w:t>
      </w:r>
      <w:r w:rsidRPr="00700CF5">
        <w:rPr>
          <w:sz w:val="25"/>
          <w:szCs w:val="25"/>
        </w:rPr>
        <w:t>). Therefore, HR has to introduce a multi-layer feedback channel that helps to make the team formalized, where they can discuss anonymously. This helps to maintain the overall performance and reach to final conclusion. The SOPs may have performance evaluations that need to be avoided in direct confrontation. The Indian workplace also expects softer feedback delivery and recognition of the team for their contributions. In performance management, the seniors have to prioritise group-based goal setting, effective feedback communication, and mentoring evaluation on the basis of critique. This, in turn, assists in enhancing the morale and retention of employees so that they work harder.</w:t>
      </w:r>
    </w:p>
    <w:p w14:paraId="2D07D222" w14:textId="77777777" w:rsidR="00017D96" w:rsidRPr="00700CF5" w:rsidRDefault="00017D96" w:rsidP="00017D96">
      <w:pPr>
        <w:rPr>
          <w:sz w:val="25"/>
          <w:szCs w:val="25"/>
        </w:rPr>
      </w:pPr>
      <w:r w:rsidRPr="00700CF5">
        <w:rPr>
          <w:sz w:val="25"/>
          <w:szCs w:val="25"/>
        </w:rPr>
        <w:tab/>
        <w:t xml:space="preserve">Another recommendation includes encouraging employees to relocate and take on broader responsibilities so that they can make decisions for better outcomes. In India, people are linked with family and want local stability, which shows people do not want any changes in their lifestyle, but companies want to reduce mobility expectations so that they can make progress in their career within local boundaries. Therefore, it helps to manage the cultural values and enhance </w:t>
      </w:r>
      <w:r w:rsidRPr="00700CF5">
        <w:rPr>
          <w:sz w:val="25"/>
          <w:szCs w:val="25"/>
        </w:rPr>
        <w:lastRenderedPageBreak/>
        <w:t>talent retention (</w:t>
      </w:r>
      <w:proofErr w:type="spellStart"/>
      <w:r w:rsidRPr="00700CF5">
        <w:rPr>
          <w:rFonts w:cs="Times New Roman"/>
          <w:color w:val="222222"/>
          <w:sz w:val="25"/>
          <w:szCs w:val="25"/>
          <w:shd w:val="clear" w:color="auto" w:fill="FFFFFF"/>
        </w:rPr>
        <w:t>Fahreza</w:t>
      </w:r>
      <w:proofErr w:type="spellEnd"/>
      <w:r w:rsidRPr="00700CF5">
        <w:rPr>
          <w:rFonts w:cs="Times New Roman"/>
          <w:color w:val="222222"/>
          <w:sz w:val="25"/>
          <w:szCs w:val="25"/>
          <w:shd w:val="clear" w:color="auto" w:fill="FFFFFF"/>
        </w:rPr>
        <w:t xml:space="preserve"> et al. 2024</w:t>
      </w:r>
      <w:r w:rsidRPr="00700CF5">
        <w:rPr>
          <w:sz w:val="25"/>
          <w:szCs w:val="25"/>
        </w:rPr>
        <w:t xml:space="preserve">). Next, the training management SOPs need to emphasize cross-cultural skills that help to manage the Indian management etiquette and meet emotional expectations so that workplace needs can be filled. Thus, a decision made without considering the cultural values may affect the business operations and increase the chances of risk. Here, leaders play a vital role and try to build a relationship with managers and employees to get prompt results. </w:t>
      </w:r>
    </w:p>
    <w:p w14:paraId="2015287D" w14:textId="77777777" w:rsidR="00017D96" w:rsidRPr="00700CF5" w:rsidRDefault="00017D96" w:rsidP="00017D96">
      <w:pPr>
        <w:rPr>
          <w:sz w:val="25"/>
          <w:szCs w:val="25"/>
        </w:rPr>
      </w:pPr>
      <w:r w:rsidRPr="00700CF5">
        <w:rPr>
          <w:sz w:val="25"/>
          <w:szCs w:val="25"/>
        </w:rPr>
        <w:tab/>
        <w:t xml:space="preserve">Last strategy, Walmart's HR system needs to integrate with the workplace community-building initiative that helps to align with India’s collectivist norms. Celebrating local festivals, conducting staff family events, and social interaction may assist the company in building loyalty within the business and among employees, so that they can perform long-term performance within the business. </w:t>
      </w:r>
    </w:p>
    <w:p w14:paraId="66BEF77C" w14:textId="56E91AC9" w:rsidR="00017D96" w:rsidRPr="00700CF5" w:rsidRDefault="00017D96" w:rsidP="00161BA6">
      <w:pPr>
        <w:pStyle w:val="ListParagraph"/>
        <w:numPr>
          <w:ilvl w:val="0"/>
          <w:numId w:val="38"/>
        </w:numPr>
        <w:rPr>
          <w:b/>
          <w:sz w:val="25"/>
          <w:szCs w:val="25"/>
          <w:u w:val="single"/>
        </w:rPr>
      </w:pPr>
      <w:r w:rsidRPr="00700CF5">
        <w:rPr>
          <w:b/>
          <w:sz w:val="25"/>
          <w:szCs w:val="25"/>
          <w:u w:val="single"/>
        </w:rPr>
        <w:t xml:space="preserve">Consumer Marketing and retail method SOP adjustment: </w:t>
      </w:r>
    </w:p>
    <w:p w14:paraId="4729331A" w14:textId="77777777" w:rsidR="00017D96" w:rsidRPr="00700CF5" w:rsidRDefault="00017D96" w:rsidP="00017D96">
      <w:pPr>
        <w:rPr>
          <w:sz w:val="25"/>
          <w:szCs w:val="25"/>
        </w:rPr>
      </w:pPr>
      <w:r w:rsidRPr="00700CF5">
        <w:rPr>
          <w:sz w:val="25"/>
          <w:szCs w:val="25"/>
        </w:rPr>
        <w:t xml:space="preserve">Walmart already has a US-based SOP framework where low negotiation with a low pricing strategy helps to maintain the customer demand in the market and meet their need. However, the Indian consumer pattern of buying is different because they shop according to their psychology, and retailers have to understand the shopping </w:t>
      </w:r>
      <w:proofErr w:type="spellStart"/>
      <w:r w:rsidRPr="00700CF5">
        <w:rPr>
          <w:sz w:val="25"/>
          <w:szCs w:val="25"/>
        </w:rPr>
        <w:t>behavior</w:t>
      </w:r>
      <w:proofErr w:type="spellEnd"/>
      <w:r w:rsidRPr="00700CF5">
        <w:rPr>
          <w:sz w:val="25"/>
          <w:szCs w:val="25"/>
        </w:rPr>
        <w:t xml:space="preserve">. As Indian consumers shop frequently rather than in bulk and this shows that they are involved within limited household spaces and fresh consumption through </w:t>
      </w:r>
      <w:proofErr w:type="spellStart"/>
      <w:r w:rsidRPr="00700CF5">
        <w:rPr>
          <w:sz w:val="25"/>
          <w:szCs w:val="25"/>
        </w:rPr>
        <w:t>kirana</w:t>
      </w:r>
      <w:proofErr w:type="spellEnd"/>
      <w:r w:rsidRPr="00700CF5">
        <w:rPr>
          <w:sz w:val="25"/>
          <w:szCs w:val="25"/>
        </w:rPr>
        <w:t xml:space="preserve"> stores and local markets. Therefore, Walmart has to adopt the SOPs in the form of smaller packaging sizes, more fresh local produce, and regionally branded products (</w:t>
      </w:r>
      <w:r w:rsidRPr="00700CF5">
        <w:rPr>
          <w:rFonts w:cs="Times New Roman"/>
          <w:color w:val="222222"/>
          <w:sz w:val="25"/>
          <w:szCs w:val="25"/>
          <w:shd w:val="clear" w:color="auto" w:fill="FFFFFF"/>
        </w:rPr>
        <w:t>Durand and Baud, 2024</w:t>
      </w:r>
      <w:r w:rsidRPr="00700CF5">
        <w:rPr>
          <w:sz w:val="25"/>
          <w:szCs w:val="25"/>
        </w:rPr>
        <w:t xml:space="preserve">). This helps to maintain the cultural moves and determine the consumption pattern that helps to produce the offerings accordingly. Next, Indian people rely on bargaining instead of fixed prices, but Walmart only offers products at fixed prices because its prices are originally low from its different brands, which helps to build trust. Therefore, it is the duty of the company to support the local market with advertising and store promotions to gain the attention of customers. </w:t>
      </w:r>
    </w:p>
    <w:p w14:paraId="129A4B3C" w14:textId="77777777" w:rsidR="00017D96" w:rsidRPr="00700CF5" w:rsidRDefault="00017D96" w:rsidP="00017D96">
      <w:pPr>
        <w:rPr>
          <w:sz w:val="25"/>
          <w:szCs w:val="25"/>
        </w:rPr>
      </w:pPr>
      <w:r w:rsidRPr="00700CF5">
        <w:rPr>
          <w:sz w:val="25"/>
          <w:szCs w:val="25"/>
        </w:rPr>
        <w:t xml:space="preserve">It is also recommended that the company comply with the omnichannel retail SOP, which helps to understand the buying pattern of customers, and smaller cities and rural consumers are increasingly smartphone-driven. </w:t>
      </w:r>
      <w:proofErr w:type="gramStart"/>
      <w:r w:rsidRPr="00700CF5">
        <w:rPr>
          <w:sz w:val="25"/>
          <w:szCs w:val="25"/>
        </w:rPr>
        <w:t>So</w:t>
      </w:r>
      <w:proofErr w:type="gramEnd"/>
      <w:r w:rsidRPr="00700CF5">
        <w:rPr>
          <w:sz w:val="25"/>
          <w:szCs w:val="25"/>
        </w:rPr>
        <w:t xml:space="preserve"> it is a good way that helps to offer the product through Flipkart, Amazon, and let people understand the new buying way to consume the product accordingly (</w:t>
      </w:r>
      <w:r w:rsidRPr="00700CF5">
        <w:rPr>
          <w:rFonts w:cs="Times New Roman"/>
          <w:color w:val="222222"/>
          <w:sz w:val="25"/>
          <w:szCs w:val="25"/>
          <w:shd w:val="clear" w:color="auto" w:fill="FFFFFF"/>
        </w:rPr>
        <w:t>Volpe and Boland, 2022</w:t>
      </w:r>
      <w:r w:rsidRPr="00700CF5">
        <w:rPr>
          <w:sz w:val="25"/>
          <w:szCs w:val="25"/>
        </w:rPr>
        <w:t xml:space="preserve">). This, in turn, helps to manage the product line and also attract a range of customers, if they are facing any issues, then they will be resolved. </w:t>
      </w:r>
    </w:p>
    <w:p w14:paraId="4444E7A8" w14:textId="77777777" w:rsidR="00017D96" w:rsidRDefault="00017D96" w:rsidP="00017D96"/>
    <w:p w14:paraId="2277EDFA" w14:textId="77777777" w:rsidR="00017D96" w:rsidRDefault="00017D96" w:rsidP="00017D96">
      <w:pPr>
        <w:pStyle w:val="Heading1"/>
      </w:pPr>
      <w:bookmarkStart w:id="9" w:name="_Toc216553825"/>
      <w:r>
        <w:t>CONCLUSION</w:t>
      </w:r>
      <w:bookmarkEnd w:id="9"/>
      <w:r>
        <w:t xml:space="preserve"> </w:t>
      </w:r>
    </w:p>
    <w:p w14:paraId="6DF15068" w14:textId="77777777" w:rsidR="00017D96" w:rsidRPr="00700CF5" w:rsidRDefault="00017D96" w:rsidP="00017D96">
      <w:pPr>
        <w:rPr>
          <w:sz w:val="25"/>
          <w:szCs w:val="25"/>
        </w:rPr>
      </w:pPr>
      <w:r w:rsidRPr="00700CF5">
        <w:rPr>
          <w:sz w:val="25"/>
          <w:szCs w:val="25"/>
        </w:rPr>
        <w:tab/>
        <w:t xml:space="preserve">Through the entire report, it has been concluded that Walmart is both an MNC and a TNC because it cannot be said to be specifically wholly an MNC or a TNC due to its operations and wide product line. Also, the company’s nature of operation is different from its competitors because its R&amp;D department is strong enough to sense the buying </w:t>
      </w:r>
      <w:proofErr w:type="spellStart"/>
      <w:r w:rsidRPr="00700CF5">
        <w:rPr>
          <w:sz w:val="25"/>
          <w:szCs w:val="25"/>
        </w:rPr>
        <w:t>behavior</w:t>
      </w:r>
      <w:proofErr w:type="spellEnd"/>
      <w:r w:rsidRPr="00700CF5">
        <w:rPr>
          <w:sz w:val="25"/>
          <w:szCs w:val="25"/>
        </w:rPr>
        <w:t xml:space="preserve"> of customers and then apply it to the same. However, its sales depend upon its different sources of streams that help a business to become a famous leader in the country. There are different modes of entry that have been </w:t>
      </w:r>
      <w:r w:rsidRPr="00700CF5">
        <w:rPr>
          <w:sz w:val="25"/>
          <w:szCs w:val="25"/>
        </w:rPr>
        <w:lastRenderedPageBreak/>
        <w:t xml:space="preserve">adopted by the company while expanding into different locations, acquisitions, joint ventures, franchises, etc. However, the dominant entry mode is acquisition, which is highly used by the company and also helps a business to gain a brand image at a global level. </w:t>
      </w:r>
    </w:p>
    <w:p w14:paraId="5DA695A6" w14:textId="77777777" w:rsidR="00017D96" w:rsidRPr="00700CF5" w:rsidRDefault="00017D96" w:rsidP="00017D96">
      <w:pPr>
        <w:rPr>
          <w:sz w:val="25"/>
          <w:szCs w:val="25"/>
        </w:rPr>
      </w:pPr>
      <w:r w:rsidRPr="00700CF5">
        <w:rPr>
          <w:sz w:val="25"/>
          <w:szCs w:val="25"/>
        </w:rPr>
        <w:tab/>
        <w:t xml:space="preserve">In addition to this, its OLI factor also stated that ownership advantages pushed the company to a high-control method that helps to increase the supply chain and cost leadership models. Also, the location chosen by the company is suitable for the consumer because of adopting the best entry modes that help to enhance the customer buying pattern. Through the Hofstede cultural dimension model, it has been clearly indicated that the company has differences in culture while operating in India and the US on the basis of all six dimensions. Further, there are many ways suggested in the report that show the company is highly successful in nature due to having strong financial stability. </w:t>
      </w:r>
    </w:p>
    <w:p w14:paraId="65D4D3E1" w14:textId="77777777" w:rsidR="00700CF5" w:rsidRDefault="00700CF5" w:rsidP="00017D96">
      <w:pPr>
        <w:pStyle w:val="Heading1"/>
      </w:pPr>
      <w:bookmarkStart w:id="10" w:name="_Toc216553826"/>
    </w:p>
    <w:p w14:paraId="41489F71" w14:textId="675FEB5A" w:rsidR="00017D96" w:rsidRDefault="00017D96" w:rsidP="00017D96">
      <w:pPr>
        <w:pStyle w:val="Heading1"/>
      </w:pPr>
      <w:r>
        <w:t>REFERENCES</w:t>
      </w:r>
      <w:bookmarkEnd w:id="10"/>
    </w:p>
    <w:p w14:paraId="1A197736"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Ahmadirad</w:t>
      </w:r>
      <w:proofErr w:type="spellEnd"/>
      <w:r w:rsidRPr="00700CF5">
        <w:rPr>
          <w:rFonts w:cs="Times New Roman"/>
          <w:color w:val="222222"/>
          <w:sz w:val="25"/>
          <w:szCs w:val="25"/>
          <w:shd w:val="clear" w:color="auto" w:fill="FFFFFF"/>
        </w:rPr>
        <w:t>, Z., 2025. The role of AI and machine learning in supply chain optimization. </w:t>
      </w:r>
      <w:r w:rsidRPr="00700CF5">
        <w:rPr>
          <w:rFonts w:cs="Times New Roman"/>
          <w:i/>
          <w:iCs/>
          <w:color w:val="222222"/>
          <w:sz w:val="25"/>
          <w:szCs w:val="25"/>
          <w:shd w:val="clear" w:color="auto" w:fill="FFFFFF"/>
        </w:rPr>
        <w:t>International journal of Modern Achievement in Science, Engineering and Technology</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2</w:t>
      </w:r>
      <w:r w:rsidRPr="00700CF5">
        <w:rPr>
          <w:rFonts w:cs="Times New Roman"/>
          <w:color w:val="222222"/>
          <w:sz w:val="25"/>
          <w:szCs w:val="25"/>
          <w:shd w:val="clear" w:color="auto" w:fill="FFFFFF"/>
        </w:rPr>
        <w:t>(2), pp.1-8.</w:t>
      </w:r>
    </w:p>
    <w:p w14:paraId="5DFF1F31"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Ahn</w:t>
      </w:r>
      <w:proofErr w:type="spellEnd"/>
      <w:r w:rsidRPr="00700CF5">
        <w:rPr>
          <w:rFonts w:cs="Times New Roman"/>
          <w:color w:val="222222"/>
          <w:sz w:val="25"/>
          <w:szCs w:val="25"/>
          <w:shd w:val="clear" w:color="auto" w:fill="FFFFFF"/>
        </w:rPr>
        <w:t xml:space="preserve">, D.Y. and Chung, H., 2022. Format blurring: how the advent of the Walmart </w:t>
      </w:r>
      <w:proofErr w:type="spellStart"/>
      <w:r w:rsidRPr="00700CF5">
        <w:rPr>
          <w:rFonts w:cs="Times New Roman"/>
          <w:color w:val="222222"/>
          <w:sz w:val="25"/>
          <w:szCs w:val="25"/>
          <w:shd w:val="clear" w:color="auto" w:fill="FFFFFF"/>
        </w:rPr>
        <w:t>Supercenter</w:t>
      </w:r>
      <w:proofErr w:type="spellEnd"/>
      <w:r w:rsidRPr="00700CF5">
        <w:rPr>
          <w:rFonts w:cs="Times New Roman"/>
          <w:color w:val="222222"/>
          <w:sz w:val="25"/>
          <w:szCs w:val="25"/>
          <w:shd w:val="clear" w:color="auto" w:fill="FFFFFF"/>
        </w:rPr>
        <w:t xml:space="preserve"> has changed the US grocery industry. </w:t>
      </w:r>
      <w:r w:rsidRPr="00700CF5">
        <w:rPr>
          <w:rFonts w:cs="Times New Roman"/>
          <w:i/>
          <w:iCs/>
          <w:color w:val="222222"/>
          <w:sz w:val="25"/>
          <w:szCs w:val="25"/>
          <w:shd w:val="clear" w:color="auto" w:fill="FFFFFF"/>
        </w:rPr>
        <w:t>Economic research-</w:t>
      </w:r>
      <w:proofErr w:type="spellStart"/>
      <w:r w:rsidRPr="00700CF5">
        <w:rPr>
          <w:rFonts w:cs="Times New Roman"/>
          <w:i/>
          <w:iCs/>
          <w:color w:val="222222"/>
          <w:sz w:val="25"/>
          <w:szCs w:val="25"/>
          <w:shd w:val="clear" w:color="auto" w:fill="FFFFFF"/>
        </w:rPr>
        <w:t>Ekonomska</w:t>
      </w:r>
      <w:proofErr w:type="spellEnd"/>
      <w:r w:rsidRPr="00700CF5">
        <w:rPr>
          <w:rFonts w:cs="Times New Roman"/>
          <w:i/>
          <w:iCs/>
          <w:color w:val="222222"/>
          <w:sz w:val="25"/>
          <w:szCs w:val="25"/>
          <w:shd w:val="clear" w:color="auto" w:fill="FFFFFF"/>
        </w:rPr>
        <w:t xml:space="preserve"> </w:t>
      </w:r>
      <w:proofErr w:type="spellStart"/>
      <w:r w:rsidRPr="00700CF5">
        <w:rPr>
          <w:rFonts w:cs="Times New Roman"/>
          <w:i/>
          <w:iCs/>
          <w:color w:val="222222"/>
          <w:sz w:val="25"/>
          <w:szCs w:val="25"/>
          <w:shd w:val="clear" w:color="auto" w:fill="FFFFFF"/>
        </w:rPr>
        <w:t>istraživanja</w:t>
      </w:r>
      <w:proofErr w:type="spellEnd"/>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35</w:t>
      </w:r>
      <w:r w:rsidRPr="00700CF5">
        <w:rPr>
          <w:rFonts w:cs="Times New Roman"/>
          <w:color w:val="222222"/>
          <w:sz w:val="25"/>
          <w:szCs w:val="25"/>
          <w:shd w:val="clear" w:color="auto" w:fill="FFFFFF"/>
        </w:rPr>
        <w:t>(1), pp.1285-1305.</w:t>
      </w:r>
    </w:p>
    <w:p w14:paraId="1F5C8D12"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Alsharari</w:t>
      </w:r>
      <w:proofErr w:type="spellEnd"/>
      <w:r w:rsidRPr="00700CF5">
        <w:rPr>
          <w:rFonts w:cs="Times New Roman"/>
          <w:color w:val="222222"/>
          <w:sz w:val="25"/>
          <w:szCs w:val="25"/>
          <w:shd w:val="clear" w:color="auto" w:fill="FFFFFF"/>
        </w:rPr>
        <w:t>, N.M., 2021. Management accounting practices and E-business model in the US Walmart corporation.</w:t>
      </w:r>
    </w:p>
    <w:p w14:paraId="3C9C9F17"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Alsharari</w:t>
      </w:r>
      <w:proofErr w:type="spellEnd"/>
      <w:r w:rsidRPr="00700CF5">
        <w:rPr>
          <w:rFonts w:cs="Times New Roman"/>
          <w:color w:val="222222"/>
          <w:sz w:val="25"/>
          <w:szCs w:val="25"/>
          <w:shd w:val="clear" w:color="auto" w:fill="FFFFFF"/>
        </w:rPr>
        <w:t>, N.M., 2021. Walmart Corporation. </w:t>
      </w:r>
      <w:r w:rsidRPr="00700CF5">
        <w:rPr>
          <w:rFonts w:cs="Times New Roman"/>
          <w:i/>
          <w:iCs/>
          <w:color w:val="222222"/>
          <w:sz w:val="25"/>
          <w:szCs w:val="25"/>
          <w:shd w:val="clear" w:color="auto" w:fill="FFFFFF"/>
        </w:rPr>
        <w:t>Accounting and Finance Innovations</w:t>
      </w:r>
      <w:r w:rsidRPr="00700CF5">
        <w:rPr>
          <w:rFonts w:cs="Times New Roman"/>
          <w:color w:val="222222"/>
          <w:sz w:val="25"/>
          <w:szCs w:val="25"/>
          <w:shd w:val="clear" w:color="auto" w:fill="FFFFFF"/>
        </w:rPr>
        <w:t>, p.3.</w:t>
      </w:r>
    </w:p>
    <w:p w14:paraId="5F900DFE"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ARISEKOLA, O.A. and RUFUS, D.A., 2022. Supply chain management and operational performances in Walmart: The case of Walmart. </w:t>
      </w:r>
      <w:r w:rsidRPr="00700CF5">
        <w:rPr>
          <w:rFonts w:cs="Times New Roman"/>
          <w:i/>
          <w:iCs/>
          <w:color w:val="222222"/>
          <w:sz w:val="25"/>
          <w:szCs w:val="25"/>
          <w:shd w:val="clear" w:color="auto" w:fill="FFFFFF"/>
        </w:rPr>
        <w:t>International Journal of Advancement in Education, Management, Science and Technology</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5</w:t>
      </w:r>
      <w:r w:rsidRPr="00700CF5">
        <w:rPr>
          <w:rFonts w:cs="Times New Roman"/>
          <w:color w:val="222222"/>
          <w:sz w:val="25"/>
          <w:szCs w:val="25"/>
          <w:shd w:val="clear" w:color="auto" w:fill="FFFFFF"/>
        </w:rPr>
        <w:t>(2).</w:t>
      </w:r>
    </w:p>
    <w:p w14:paraId="3475C4E8"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Arman, M. and Fahim, A.S.M., 2023. Ai Revolutionizes Inventory Management at Retail Giants: Examining Walmart’s US Operations. </w:t>
      </w:r>
      <w:r w:rsidRPr="00700CF5">
        <w:rPr>
          <w:rFonts w:cs="Times New Roman"/>
          <w:i/>
          <w:iCs/>
          <w:color w:val="222222"/>
          <w:sz w:val="25"/>
          <w:szCs w:val="25"/>
          <w:shd w:val="clear" w:color="auto" w:fill="FFFFFF"/>
        </w:rPr>
        <w:t>Journal of Business and Management Studies</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5</w:t>
      </w:r>
      <w:r w:rsidRPr="00700CF5">
        <w:rPr>
          <w:rFonts w:cs="Times New Roman"/>
          <w:color w:val="222222"/>
          <w:sz w:val="25"/>
          <w:szCs w:val="25"/>
          <w:shd w:val="clear" w:color="auto" w:fill="FFFFFF"/>
        </w:rPr>
        <w:t>(6), pp.145-148.</w:t>
      </w:r>
    </w:p>
    <w:p w14:paraId="250FC6E2"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Baud, C. and Durand, C., 2021. Making profits by leading retailers in the digital transition: A comparative analysis of Carrefour, Amazon and Wal-Mart (1996-2019).</w:t>
      </w:r>
    </w:p>
    <w:p w14:paraId="694D9455"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 xml:space="preserve">Chen, Y., Mehrotra, P., </w:t>
      </w:r>
      <w:proofErr w:type="spellStart"/>
      <w:r w:rsidRPr="00700CF5">
        <w:rPr>
          <w:rFonts w:cs="Times New Roman"/>
          <w:color w:val="222222"/>
          <w:sz w:val="25"/>
          <w:szCs w:val="25"/>
          <w:shd w:val="clear" w:color="auto" w:fill="FFFFFF"/>
        </w:rPr>
        <w:t>Samala</w:t>
      </w:r>
      <w:proofErr w:type="spellEnd"/>
      <w:r w:rsidRPr="00700CF5">
        <w:rPr>
          <w:rFonts w:cs="Times New Roman"/>
          <w:color w:val="222222"/>
          <w:sz w:val="25"/>
          <w:szCs w:val="25"/>
          <w:shd w:val="clear" w:color="auto" w:fill="FFFFFF"/>
        </w:rPr>
        <w:t xml:space="preserve">, N.K.S., Ahmadi, K., </w:t>
      </w:r>
      <w:proofErr w:type="spellStart"/>
      <w:r w:rsidRPr="00700CF5">
        <w:rPr>
          <w:rFonts w:cs="Times New Roman"/>
          <w:color w:val="222222"/>
          <w:sz w:val="25"/>
          <w:szCs w:val="25"/>
          <w:shd w:val="clear" w:color="auto" w:fill="FFFFFF"/>
        </w:rPr>
        <w:t>Jivane</w:t>
      </w:r>
      <w:proofErr w:type="spellEnd"/>
      <w:r w:rsidRPr="00700CF5">
        <w:rPr>
          <w:rFonts w:cs="Times New Roman"/>
          <w:color w:val="222222"/>
          <w:sz w:val="25"/>
          <w:szCs w:val="25"/>
          <w:shd w:val="clear" w:color="auto" w:fill="FFFFFF"/>
        </w:rPr>
        <w:t xml:space="preserve">, V., Pang, L., </w:t>
      </w:r>
      <w:proofErr w:type="spellStart"/>
      <w:r w:rsidRPr="00700CF5">
        <w:rPr>
          <w:rFonts w:cs="Times New Roman"/>
          <w:color w:val="222222"/>
          <w:sz w:val="25"/>
          <w:szCs w:val="25"/>
          <w:shd w:val="clear" w:color="auto" w:fill="FFFFFF"/>
        </w:rPr>
        <w:t>Shrivastav</w:t>
      </w:r>
      <w:proofErr w:type="spellEnd"/>
      <w:r w:rsidRPr="00700CF5">
        <w:rPr>
          <w:rFonts w:cs="Times New Roman"/>
          <w:color w:val="222222"/>
          <w:sz w:val="25"/>
          <w:szCs w:val="25"/>
          <w:shd w:val="clear" w:color="auto" w:fill="FFFFFF"/>
        </w:rPr>
        <w:t xml:space="preserve">, M., Lyman, N. and </w:t>
      </w:r>
      <w:proofErr w:type="spellStart"/>
      <w:r w:rsidRPr="00700CF5">
        <w:rPr>
          <w:rFonts w:cs="Times New Roman"/>
          <w:color w:val="222222"/>
          <w:sz w:val="25"/>
          <w:szCs w:val="25"/>
          <w:shd w:val="clear" w:color="auto" w:fill="FFFFFF"/>
        </w:rPr>
        <w:t>Pleiman</w:t>
      </w:r>
      <w:proofErr w:type="spellEnd"/>
      <w:r w:rsidRPr="00700CF5">
        <w:rPr>
          <w:rFonts w:cs="Times New Roman"/>
          <w:color w:val="222222"/>
          <w:sz w:val="25"/>
          <w:szCs w:val="25"/>
          <w:shd w:val="clear" w:color="auto" w:fill="FFFFFF"/>
        </w:rPr>
        <w:t xml:space="preserve">, S., 2021. A </w:t>
      </w:r>
      <w:proofErr w:type="spellStart"/>
      <w:r w:rsidRPr="00700CF5">
        <w:rPr>
          <w:rFonts w:cs="Times New Roman"/>
          <w:color w:val="222222"/>
          <w:sz w:val="25"/>
          <w:szCs w:val="25"/>
          <w:shd w:val="clear" w:color="auto" w:fill="FFFFFF"/>
        </w:rPr>
        <w:t>multiobjective</w:t>
      </w:r>
      <w:proofErr w:type="spellEnd"/>
      <w:r w:rsidRPr="00700CF5">
        <w:rPr>
          <w:rFonts w:cs="Times New Roman"/>
          <w:color w:val="222222"/>
          <w:sz w:val="25"/>
          <w:szCs w:val="25"/>
          <w:shd w:val="clear" w:color="auto" w:fill="FFFFFF"/>
        </w:rPr>
        <w:t xml:space="preserve"> optimization for clearance in </w:t>
      </w:r>
      <w:proofErr w:type="spellStart"/>
      <w:r w:rsidRPr="00700CF5">
        <w:rPr>
          <w:rFonts w:cs="Times New Roman"/>
          <w:color w:val="222222"/>
          <w:sz w:val="25"/>
          <w:szCs w:val="25"/>
          <w:shd w:val="clear" w:color="auto" w:fill="FFFFFF"/>
        </w:rPr>
        <w:t>walmart</w:t>
      </w:r>
      <w:proofErr w:type="spellEnd"/>
      <w:r w:rsidRPr="00700CF5">
        <w:rPr>
          <w:rFonts w:cs="Times New Roman"/>
          <w:color w:val="222222"/>
          <w:sz w:val="25"/>
          <w:szCs w:val="25"/>
          <w:shd w:val="clear" w:color="auto" w:fill="FFFFFF"/>
        </w:rPr>
        <w:t xml:space="preserve"> brick-and-mortar stores. </w:t>
      </w:r>
      <w:r w:rsidRPr="00700CF5">
        <w:rPr>
          <w:rFonts w:cs="Times New Roman"/>
          <w:i/>
          <w:iCs/>
          <w:color w:val="222222"/>
          <w:sz w:val="25"/>
          <w:szCs w:val="25"/>
          <w:shd w:val="clear" w:color="auto" w:fill="FFFFFF"/>
        </w:rPr>
        <w:t>INFORMS Journal on Applied Analytics</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51</w:t>
      </w:r>
      <w:r w:rsidRPr="00700CF5">
        <w:rPr>
          <w:rFonts w:cs="Times New Roman"/>
          <w:color w:val="222222"/>
          <w:sz w:val="25"/>
          <w:szCs w:val="25"/>
          <w:shd w:val="clear" w:color="auto" w:fill="FFFFFF"/>
        </w:rPr>
        <w:t>(1), pp.76-89.</w:t>
      </w:r>
    </w:p>
    <w:p w14:paraId="60405E9D"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lastRenderedPageBreak/>
        <w:t>Durand, C. and Baud, C., 2024. Profit-making, costs, and investments in the digitalization of retailing—The uneven trajectories of Carrefour, Amazon and Walmart (1995–2019). </w:t>
      </w:r>
      <w:r w:rsidRPr="00700CF5">
        <w:rPr>
          <w:rFonts w:cs="Times New Roman"/>
          <w:i/>
          <w:iCs/>
          <w:color w:val="222222"/>
          <w:sz w:val="25"/>
          <w:szCs w:val="25"/>
          <w:shd w:val="clear" w:color="auto" w:fill="FFFFFF"/>
        </w:rPr>
        <w:t>Competition &amp; Change</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28</w:t>
      </w:r>
      <w:r w:rsidRPr="00700CF5">
        <w:rPr>
          <w:rFonts w:cs="Times New Roman"/>
          <w:color w:val="222222"/>
          <w:sz w:val="25"/>
          <w:szCs w:val="25"/>
          <w:shd w:val="clear" w:color="auto" w:fill="FFFFFF"/>
        </w:rPr>
        <w:t>(2), pp.318-339.</w:t>
      </w:r>
    </w:p>
    <w:p w14:paraId="207A8FCB"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Fahreza</w:t>
      </w:r>
      <w:proofErr w:type="spellEnd"/>
      <w:r w:rsidRPr="00700CF5">
        <w:rPr>
          <w:rFonts w:cs="Times New Roman"/>
          <w:color w:val="222222"/>
          <w:sz w:val="25"/>
          <w:szCs w:val="25"/>
          <w:shd w:val="clear" w:color="auto" w:fill="FFFFFF"/>
        </w:rPr>
        <w:t xml:space="preserve">, F., </w:t>
      </w:r>
      <w:proofErr w:type="spellStart"/>
      <w:r w:rsidRPr="00700CF5">
        <w:rPr>
          <w:rFonts w:cs="Times New Roman"/>
          <w:color w:val="222222"/>
          <w:sz w:val="25"/>
          <w:szCs w:val="25"/>
          <w:shd w:val="clear" w:color="auto" w:fill="FFFFFF"/>
        </w:rPr>
        <w:t>Nurnabila</w:t>
      </w:r>
      <w:proofErr w:type="spellEnd"/>
      <w:r w:rsidRPr="00700CF5">
        <w:rPr>
          <w:rFonts w:cs="Times New Roman"/>
          <w:color w:val="222222"/>
          <w:sz w:val="25"/>
          <w:szCs w:val="25"/>
          <w:shd w:val="clear" w:color="auto" w:fill="FFFFFF"/>
        </w:rPr>
        <w:t xml:space="preserve">, F., </w:t>
      </w:r>
      <w:proofErr w:type="spellStart"/>
      <w:r w:rsidRPr="00700CF5">
        <w:rPr>
          <w:rFonts w:cs="Times New Roman"/>
          <w:color w:val="222222"/>
          <w:sz w:val="25"/>
          <w:szCs w:val="25"/>
          <w:shd w:val="clear" w:color="auto" w:fill="FFFFFF"/>
        </w:rPr>
        <w:t>Riyadi</w:t>
      </w:r>
      <w:proofErr w:type="spellEnd"/>
      <w:r w:rsidRPr="00700CF5">
        <w:rPr>
          <w:rFonts w:cs="Times New Roman"/>
          <w:color w:val="222222"/>
          <w:sz w:val="25"/>
          <w:szCs w:val="25"/>
          <w:shd w:val="clear" w:color="auto" w:fill="FFFFFF"/>
        </w:rPr>
        <w:t xml:space="preserve">, M.R., </w:t>
      </w:r>
      <w:proofErr w:type="spellStart"/>
      <w:r w:rsidRPr="00700CF5">
        <w:rPr>
          <w:rFonts w:cs="Times New Roman"/>
          <w:color w:val="222222"/>
          <w:sz w:val="25"/>
          <w:szCs w:val="25"/>
          <w:shd w:val="clear" w:color="auto" w:fill="FFFFFF"/>
        </w:rPr>
        <w:t>Muktyas</w:t>
      </w:r>
      <w:proofErr w:type="spellEnd"/>
      <w:r w:rsidRPr="00700CF5">
        <w:rPr>
          <w:rFonts w:cs="Times New Roman"/>
          <w:color w:val="222222"/>
          <w:sz w:val="25"/>
          <w:szCs w:val="25"/>
          <w:shd w:val="clear" w:color="auto" w:fill="FFFFFF"/>
        </w:rPr>
        <w:t xml:space="preserve">, I.B., </w:t>
      </w:r>
      <w:proofErr w:type="spellStart"/>
      <w:r w:rsidRPr="00700CF5">
        <w:rPr>
          <w:rFonts w:cs="Times New Roman"/>
          <w:color w:val="222222"/>
          <w:sz w:val="25"/>
          <w:szCs w:val="25"/>
          <w:shd w:val="clear" w:color="auto" w:fill="FFFFFF"/>
        </w:rPr>
        <w:t>Murnaka</w:t>
      </w:r>
      <w:proofErr w:type="spellEnd"/>
      <w:r w:rsidRPr="00700CF5">
        <w:rPr>
          <w:rFonts w:cs="Times New Roman"/>
          <w:color w:val="222222"/>
          <w:sz w:val="25"/>
          <w:szCs w:val="25"/>
          <w:shd w:val="clear" w:color="auto" w:fill="FFFFFF"/>
        </w:rPr>
        <w:t>, N.P. and Arifin, S., 2024, April. A systematic literature review: Analysis and improvement of Walmart supply chain. In </w:t>
      </w:r>
      <w:r w:rsidRPr="00700CF5">
        <w:rPr>
          <w:rFonts w:cs="Times New Roman"/>
          <w:i/>
          <w:iCs/>
          <w:color w:val="222222"/>
          <w:sz w:val="25"/>
          <w:szCs w:val="25"/>
          <w:shd w:val="clear" w:color="auto" w:fill="FFFFFF"/>
        </w:rPr>
        <w:t>AIP Conference Proceedings</w:t>
      </w:r>
      <w:r w:rsidRPr="00700CF5">
        <w:rPr>
          <w:rFonts w:cs="Times New Roman"/>
          <w:color w:val="222222"/>
          <w:sz w:val="25"/>
          <w:szCs w:val="25"/>
          <w:shd w:val="clear" w:color="auto" w:fill="FFFFFF"/>
        </w:rPr>
        <w:t> (Vol. 3024, No. 1, p. 040024). AIP Publishing LLC.</w:t>
      </w:r>
    </w:p>
    <w:p w14:paraId="18EB21A9"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He, P., 2023. Retail supply chain systems analysis: a case of Walmart. </w:t>
      </w:r>
      <w:r w:rsidRPr="00700CF5">
        <w:rPr>
          <w:rFonts w:cs="Times New Roman"/>
          <w:i/>
          <w:iCs/>
          <w:color w:val="222222"/>
          <w:sz w:val="25"/>
          <w:szCs w:val="25"/>
          <w:shd w:val="clear" w:color="auto" w:fill="FFFFFF"/>
        </w:rPr>
        <w:t>Adv Econ Manage Political Sci</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31</w:t>
      </w:r>
      <w:r w:rsidRPr="00700CF5">
        <w:rPr>
          <w:rFonts w:cs="Times New Roman"/>
          <w:color w:val="222222"/>
          <w:sz w:val="25"/>
          <w:szCs w:val="25"/>
          <w:shd w:val="clear" w:color="auto" w:fill="FFFFFF"/>
        </w:rPr>
        <w:t>(1), pp.96-101.</w:t>
      </w:r>
    </w:p>
    <w:p w14:paraId="0F770BBE"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 xml:space="preserve">Jindal, R.P., Gauri, D.K., Li, W. and Ma, Y., 2021. Omnichannel battle between Amazon and Walmart: Is the focus on delivery the best </w:t>
      </w:r>
      <w:proofErr w:type="gramStart"/>
      <w:r w:rsidRPr="00700CF5">
        <w:rPr>
          <w:rFonts w:cs="Times New Roman"/>
          <w:color w:val="222222"/>
          <w:sz w:val="25"/>
          <w:szCs w:val="25"/>
          <w:shd w:val="clear" w:color="auto" w:fill="FFFFFF"/>
        </w:rPr>
        <w:t>strategy?.</w:t>
      </w:r>
      <w:proofErr w:type="gramEnd"/>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Journal of business research</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122</w:t>
      </w:r>
      <w:r w:rsidRPr="00700CF5">
        <w:rPr>
          <w:rFonts w:cs="Times New Roman"/>
          <w:color w:val="222222"/>
          <w:sz w:val="25"/>
          <w:szCs w:val="25"/>
          <w:shd w:val="clear" w:color="auto" w:fill="FFFFFF"/>
        </w:rPr>
        <w:t>, pp.270-280.</w:t>
      </w:r>
    </w:p>
    <w:p w14:paraId="650A261A"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 xml:space="preserve">Kabir, M.H., </w:t>
      </w:r>
      <w:proofErr w:type="spellStart"/>
      <w:r w:rsidRPr="00700CF5">
        <w:rPr>
          <w:rFonts w:cs="Times New Roman"/>
          <w:color w:val="222222"/>
          <w:sz w:val="25"/>
          <w:szCs w:val="25"/>
          <w:shd w:val="clear" w:color="auto" w:fill="FFFFFF"/>
        </w:rPr>
        <w:t>Sobur</w:t>
      </w:r>
      <w:proofErr w:type="spellEnd"/>
      <w:r w:rsidRPr="00700CF5">
        <w:rPr>
          <w:rFonts w:cs="Times New Roman"/>
          <w:color w:val="222222"/>
          <w:sz w:val="25"/>
          <w:szCs w:val="25"/>
          <w:shd w:val="clear" w:color="auto" w:fill="FFFFFF"/>
        </w:rPr>
        <w:t>, A. and Amin, M.R., 2023. Walmart data analysis using machine learning. </w:t>
      </w:r>
      <w:r w:rsidRPr="00700CF5">
        <w:rPr>
          <w:rFonts w:cs="Times New Roman"/>
          <w:i/>
          <w:iCs/>
          <w:color w:val="222222"/>
          <w:sz w:val="25"/>
          <w:szCs w:val="25"/>
          <w:shd w:val="clear" w:color="auto" w:fill="FFFFFF"/>
        </w:rPr>
        <w:t>International Journal of Computer Research and Technology (IJCRT)</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11</w:t>
      </w:r>
      <w:r w:rsidRPr="00700CF5">
        <w:rPr>
          <w:rFonts w:cs="Times New Roman"/>
          <w:color w:val="222222"/>
          <w:sz w:val="25"/>
          <w:szCs w:val="25"/>
          <w:shd w:val="clear" w:color="auto" w:fill="FFFFFF"/>
        </w:rPr>
        <w:t>(7), pp.894-898.</w:t>
      </w:r>
    </w:p>
    <w:p w14:paraId="5164A87C"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Kidassova</w:t>
      </w:r>
      <w:proofErr w:type="spellEnd"/>
      <w:r w:rsidRPr="00700CF5">
        <w:rPr>
          <w:rFonts w:cs="Times New Roman"/>
          <w:color w:val="222222"/>
          <w:sz w:val="25"/>
          <w:szCs w:val="25"/>
          <w:shd w:val="clear" w:color="auto" w:fill="FFFFFF"/>
        </w:rPr>
        <w:t>, M., 2024. Enhancing business operational efficiency through supply chain optimization. </w:t>
      </w:r>
      <w:r w:rsidRPr="00700CF5">
        <w:rPr>
          <w:rFonts w:cs="Times New Roman"/>
          <w:i/>
          <w:iCs/>
          <w:color w:val="222222"/>
          <w:sz w:val="25"/>
          <w:szCs w:val="25"/>
          <w:shd w:val="clear" w:color="auto" w:fill="FFFFFF"/>
        </w:rPr>
        <w:t>Norwegian Journal of development of the International Science</w:t>
      </w:r>
      <w:r w:rsidRPr="00700CF5">
        <w:rPr>
          <w:rFonts w:cs="Times New Roman"/>
          <w:color w:val="222222"/>
          <w:sz w:val="25"/>
          <w:szCs w:val="25"/>
          <w:shd w:val="clear" w:color="auto" w:fill="FFFFFF"/>
        </w:rPr>
        <w:t>, (144), pp.37-39.</w:t>
      </w:r>
    </w:p>
    <w:p w14:paraId="1DA06C40"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Lichtenstein, N., 2025. </w:t>
      </w:r>
      <w:r w:rsidRPr="00700CF5">
        <w:rPr>
          <w:rFonts w:cs="Times New Roman"/>
          <w:i/>
          <w:iCs/>
          <w:color w:val="222222"/>
          <w:sz w:val="25"/>
          <w:szCs w:val="25"/>
          <w:shd w:val="clear" w:color="auto" w:fill="FFFFFF"/>
        </w:rPr>
        <w:t>The retail revolution: How Wal-Mart created a brave new world of business</w:t>
      </w:r>
      <w:r w:rsidRPr="00700CF5">
        <w:rPr>
          <w:rFonts w:cs="Times New Roman"/>
          <w:color w:val="222222"/>
          <w:sz w:val="25"/>
          <w:szCs w:val="25"/>
          <w:shd w:val="clear" w:color="auto" w:fill="FFFFFF"/>
        </w:rPr>
        <w:t>. Macmillan+ ORM.</w:t>
      </w:r>
    </w:p>
    <w:p w14:paraId="2E658681"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Masyhuri</w:t>
      </w:r>
      <w:proofErr w:type="spellEnd"/>
      <w:r w:rsidRPr="00700CF5">
        <w:rPr>
          <w:rFonts w:cs="Times New Roman"/>
          <w:color w:val="222222"/>
          <w:sz w:val="25"/>
          <w:szCs w:val="25"/>
          <w:shd w:val="clear" w:color="auto" w:fill="FFFFFF"/>
        </w:rPr>
        <w:t>, M., 2023. Competitive Priorities as Operations Management Strategy Enablers. </w:t>
      </w:r>
      <w:r w:rsidRPr="00700CF5">
        <w:rPr>
          <w:rFonts w:cs="Times New Roman"/>
          <w:i/>
          <w:iCs/>
          <w:color w:val="222222"/>
          <w:sz w:val="25"/>
          <w:szCs w:val="25"/>
          <w:shd w:val="clear" w:color="auto" w:fill="FFFFFF"/>
        </w:rPr>
        <w:t>International Journal of Management Science and Application</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2</w:t>
      </w:r>
      <w:r w:rsidRPr="00700CF5">
        <w:rPr>
          <w:rFonts w:cs="Times New Roman"/>
          <w:color w:val="222222"/>
          <w:sz w:val="25"/>
          <w:szCs w:val="25"/>
          <w:shd w:val="clear" w:color="auto" w:fill="FFFFFF"/>
        </w:rPr>
        <w:t>(2), pp.37-47.</w:t>
      </w:r>
    </w:p>
    <w:p w14:paraId="07E5BFA2"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Mendly</w:t>
      </w:r>
      <w:proofErr w:type="spellEnd"/>
      <w:r w:rsidRPr="00700CF5">
        <w:rPr>
          <w:rFonts w:cs="Times New Roman"/>
          <w:color w:val="222222"/>
          <w:sz w:val="25"/>
          <w:szCs w:val="25"/>
          <w:shd w:val="clear" w:color="auto" w:fill="FFFFFF"/>
        </w:rPr>
        <w:t>-Zambo, Z., Raphael, D. and Taman, A., 2023. Take the money and run: how food banks became complicit with Walmart Canada’s hunger producing employment practices. </w:t>
      </w:r>
      <w:r w:rsidRPr="00700CF5">
        <w:rPr>
          <w:rFonts w:cs="Times New Roman"/>
          <w:i/>
          <w:iCs/>
          <w:color w:val="222222"/>
          <w:sz w:val="25"/>
          <w:szCs w:val="25"/>
          <w:shd w:val="clear" w:color="auto" w:fill="FFFFFF"/>
        </w:rPr>
        <w:t>Critical Public Health</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33</w:t>
      </w:r>
      <w:r w:rsidRPr="00700CF5">
        <w:rPr>
          <w:rFonts w:cs="Times New Roman"/>
          <w:color w:val="222222"/>
          <w:sz w:val="25"/>
          <w:szCs w:val="25"/>
          <w:shd w:val="clear" w:color="auto" w:fill="FFFFFF"/>
        </w:rPr>
        <w:t>(1), pp.60-71.</w:t>
      </w:r>
    </w:p>
    <w:p w14:paraId="13F5693E"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 xml:space="preserve">Minh, T.N., </w:t>
      </w:r>
      <w:proofErr w:type="spellStart"/>
      <w:r w:rsidRPr="00700CF5">
        <w:rPr>
          <w:rFonts w:cs="Times New Roman"/>
          <w:color w:val="222222"/>
          <w:sz w:val="25"/>
          <w:szCs w:val="25"/>
          <w:shd w:val="clear" w:color="auto" w:fill="FFFFFF"/>
        </w:rPr>
        <w:t>Phamthi</w:t>
      </w:r>
      <w:proofErr w:type="spellEnd"/>
      <w:r w:rsidRPr="00700CF5">
        <w:rPr>
          <w:rFonts w:cs="Times New Roman"/>
          <w:color w:val="222222"/>
          <w:sz w:val="25"/>
          <w:szCs w:val="25"/>
          <w:shd w:val="clear" w:color="auto" w:fill="FFFFFF"/>
        </w:rPr>
        <w:t>, V. and Minh, D.N., 2022. A Recipe for Success, Necessary Dimensions of Operations Management: A Case Study based on Walmart's Triumphs. </w:t>
      </w:r>
      <w:r w:rsidRPr="00700CF5">
        <w:rPr>
          <w:rFonts w:cs="Times New Roman"/>
          <w:i/>
          <w:iCs/>
          <w:color w:val="222222"/>
          <w:sz w:val="25"/>
          <w:szCs w:val="25"/>
          <w:shd w:val="clear" w:color="auto" w:fill="FFFFFF"/>
        </w:rPr>
        <w:t>ENTRENOVA-</w:t>
      </w:r>
      <w:proofErr w:type="spellStart"/>
      <w:r w:rsidRPr="00700CF5">
        <w:rPr>
          <w:rFonts w:cs="Times New Roman"/>
          <w:i/>
          <w:iCs/>
          <w:color w:val="222222"/>
          <w:sz w:val="25"/>
          <w:szCs w:val="25"/>
          <w:shd w:val="clear" w:color="auto" w:fill="FFFFFF"/>
        </w:rPr>
        <w:t>ENTerprise</w:t>
      </w:r>
      <w:proofErr w:type="spellEnd"/>
      <w:r w:rsidRPr="00700CF5">
        <w:rPr>
          <w:rFonts w:cs="Times New Roman"/>
          <w:i/>
          <w:iCs/>
          <w:color w:val="222222"/>
          <w:sz w:val="25"/>
          <w:szCs w:val="25"/>
          <w:shd w:val="clear" w:color="auto" w:fill="FFFFFF"/>
        </w:rPr>
        <w:t xml:space="preserve"> </w:t>
      </w:r>
      <w:proofErr w:type="spellStart"/>
      <w:r w:rsidRPr="00700CF5">
        <w:rPr>
          <w:rFonts w:cs="Times New Roman"/>
          <w:i/>
          <w:iCs/>
          <w:color w:val="222222"/>
          <w:sz w:val="25"/>
          <w:szCs w:val="25"/>
          <w:shd w:val="clear" w:color="auto" w:fill="FFFFFF"/>
        </w:rPr>
        <w:t>REsearch</w:t>
      </w:r>
      <w:proofErr w:type="spellEnd"/>
      <w:r w:rsidRPr="00700CF5">
        <w:rPr>
          <w:rFonts w:cs="Times New Roman"/>
          <w:i/>
          <w:iCs/>
          <w:color w:val="222222"/>
          <w:sz w:val="25"/>
          <w:szCs w:val="25"/>
          <w:shd w:val="clear" w:color="auto" w:fill="FFFFFF"/>
        </w:rPr>
        <w:t xml:space="preserve"> </w:t>
      </w:r>
      <w:proofErr w:type="spellStart"/>
      <w:r w:rsidRPr="00700CF5">
        <w:rPr>
          <w:rFonts w:cs="Times New Roman"/>
          <w:i/>
          <w:iCs/>
          <w:color w:val="222222"/>
          <w:sz w:val="25"/>
          <w:szCs w:val="25"/>
          <w:shd w:val="clear" w:color="auto" w:fill="FFFFFF"/>
        </w:rPr>
        <w:t>InNOVAtion</w:t>
      </w:r>
      <w:proofErr w:type="spellEnd"/>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8</w:t>
      </w:r>
      <w:r w:rsidRPr="00700CF5">
        <w:rPr>
          <w:rFonts w:cs="Times New Roman"/>
          <w:color w:val="222222"/>
          <w:sz w:val="25"/>
          <w:szCs w:val="25"/>
          <w:shd w:val="clear" w:color="auto" w:fill="FFFFFF"/>
        </w:rPr>
        <w:t>(1), pp.406-420.</w:t>
      </w:r>
    </w:p>
    <w:p w14:paraId="48D33CA0"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Neba</w:t>
      </w:r>
      <w:proofErr w:type="spellEnd"/>
      <w:r w:rsidRPr="00700CF5">
        <w:rPr>
          <w:rFonts w:cs="Times New Roman"/>
          <w:color w:val="222222"/>
          <w:sz w:val="25"/>
          <w:szCs w:val="25"/>
          <w:shd w:val="clear" w:color="auto" w:fill="FFFFFF"/>
        </w:rPr>
        <w:t xml:space="preserve">, C., Gerard Shu, F., </w:t>
      </w:r>
      <w:proofErr w:type="spellStart"/>
      <w:r w:rsidRPr="00700CF5">
        <w:rPr>
          <w:rFonts w:cs="Times New Roman"/>
          <w:color w:val="222222"/>
          <w:sz w:val="25"/>
          <w:szCs w:val="25"/>
          <w:shd w:val="clear" w:color="auto" w:fill="FFFFFF"/>
        </w:rPr>
        <w:t>Nsuh</w:t>
      </w:r>
      <w:proofErr w:type="spellEnd"/>
      <w:r w:rsidRPr="00700CF5">
        <w:rPr>
          <w:rFonts w:cs="Times New Roman"/>
          <w:color w:val="222222"/>
          <w:sz w:val="25"/>
          <w:szCs w:val="25"/>
          <w:shd w:val="clear" w:color="auto" w:fill="FFFFFF"/>
        </w:rPr>
        <w:t xml:space="preserve">, G., Philip </w:t>
      </w:r>
      <w:proofErr w:type="spellStart"/>
      <w:r w:rsidRPr="00700CF5">
        <w:rPr>
          <w:rFonts w:cs="Times New Roman"/>
          <w:color w:val="222222"/>
          <w:sz w:val="25"/>
          <w:szCs w:val="25"/>
          <w:shd w:val="clear" w:color="auto" w:fill="FFFFFF"/>
        </w:rPr>
        <w:t>Amouda</w:t>
      </w:r>
      <w:proofErr w:type="spellEnd"/>
      <w:r w:rsidRPr="00700CF5">
        <w:rPr>
          <w:rFonts w:cs="Times New Roman"/>
          <w:color w:val="222222"/>
          <w:sz w:val="25"/>
          <w:szCs w:val="25"/>
          <w:shd w:val="clear" w:color="auto" w:fill="FFFFFF"/>
        </w:rPr>
        <w:t xml:space="preserve">, A., </w:t>
      </w:r>
      <w:proofErr w:type="spellStart"/>
      <w:r w:rsidRPr="00700CF5">
        <w:rPr>
          <w:rFonts w:cs="Times New Roman"/>
          <w:color w:val="222222"/>
          <w:sz w:val="25"/>
          <w:szCs w:val="25"/>
          <w:shd w:val="clear" w:color="auto" w:fill="FFFFFF"/>
        </w:rPr>
        <w:t>Neba</w:t>
      </w:r>
      <w:proofErr w:type="spellEnd"/>
      <w:r w:rsidRPr="00700CF5">
        <w:rPr>
          <w:rFonts w:cs="Times New Roman"/>
          <w:color w:val="222222"/>
          <w:sz w:val="25"/>
          <w:szCs w:val="25"/>
          <w:shd w:val="clear" w:color="auto" w:fill="FFFFFF"/>
        </w:rPr>
        <w:t xml:space="preserve">, A., </w:t>
      </w:r>
      <w:proofErr w:type="spellStart"/>
      <w:r w:rsidRPr="00700CF5">
        <w:rPr>
          <w:rFonts w:cs="Times New Roman"/>
          <w:color w:val="222222"/>
          <w:sz w:val="25"/>
          <w:szCs w:val="25"/>
          <w:shd w:val="clear" w:color="auto" w:fill="FFFFFF"/>
        </w:rPr>
        <w:t>Webnda</w:t>
      </w:r>
      <w:proofErr w:type="spellEnd"/>
      <w:r w:rsidRPr="00700CF5">
        <w:rPr>
          <w:rFonts w:cs="Times New Roman"/>
          <w:color w:val="222222"/>
          <w:sz w:val="25"/>
          <w:szCs w:val="25"/>
          <w:shd w:val="clear" w:color="auto" w:fill="FFFFFF"/>
        </w:rPr>
        <w:t xml:space="preserve">, F., </w:t>
      </w:r>
      <w:proofErr w:type="spellStart"/>
      <w:r w:rsidRPr="00700CF5">
        <w:rPr>
          <w:rFonts w:cs="Times New Roman"/>
          <w:color w:val="222222"/>
          <w:sz w:val="25"/>
          <w:szCs w:val="25"/>
          <w:shd w:val="clear" w:color="auto" w:fill="FFFFFF"/>
        </w:rPr>
        <w:t>Ikpe</w:t>
      </w:r>
      <w:proofErr w:type="spellEnd"/>
      <w:r w:rsidRPr="00700CF5">
        <w:rPr>
          <w:rFonts w:cs="Times New Roman"/>
          <w:color w:val="222222"/>
          <w:sz w:val="25"/>
          <w:szCs w:val="25"/>
          <w:shd w:val="clear" w:color="auto" w:fill="FFFFFF"/>
        </w:rPr>
        <w:t xml:space="preserve">, V., </w:t>
      </w:r>
      <w:proofErr w:type="spellStart"/>
      <w:r w:rsidRPr="00700CF5">
        <w:rPr>
          <w:rFonts w:cs="Times New Roman"/>
          <w:color w:val="222222"/>
          <w:sz w:val="25"/>
          <w:szCs w:val="25"/>
          <w:shd w:val="clear" w:color="auto" w:fill="FFFFFF"/>
        </w:rPr>
        <w:t>Orelaja</w:t>
      </w:r>
      <w:proofErr w:type="spellEnd"/>
      <w:r w:rsidRPr="00700CF5">
        <w:rPr>
          <w:rFonts w:cs="Times New Roman"/>
          <w:color w:val="222222"/>
          <w:sz w:val="25"/>
          <w:szCs w:val="25"/>
          <w:shd w:val="clear" w:color="auto" w:fill="FFFFFF"/>
        </w:rPr>
        <w:t xml:space="preserve">, A. and </w:t>
      </w:r>
      <w:proofErr w:type="spellStart"/>
      <w:r w:rsidRPr="00700CF5">
        <w:rPr>
          <w:rFonts w:cs="Times New Roman"/>
          <w:color w:val="222222"/>
          <w:sz w:val="25"/>
          <w:szCs w:val="25"/>
          <w:shd w:val="clear" w:color="auto" w:fill="FFFFFF"/>
        </w:rPr>
        <w:t>Sylla</w:t>
      </w:r>
      <w:proofErr w:type="spellEnd"/>
      <w:r w:rsidRPr="00700CF5">
        <w:rPr>
          <w:rFonts w:cs="Times New Roman"/>
          <w:color w:val="222222"/>
          <w:sz w:val="25"/>
          <w:szCs w:val="25"/>
          <w:shd w:val="clear" w:color="auto" w:fill="FFFFFF"/>
        </w:rPr>
        <w:t>, N.A., 2024. A Comprehensive Study of Walmart Sales Predictions Using Time Series Analysis. </w:t>
      </w:r>
      <w:r w:rsidRPr="00700CF5">
        <w:rPr>
          <w:rFonts w:cs="Times New Roman"/>
          <w:i/>
          <w:iCs/>
          <w:color w:val="222222"/>
          <w:sz w:val="25"/>
          <w:szCs w:val="25"/>
          <w:shd w:val="clear" w:color="auto" w:fill="FFFFFF"/>
        </w:rPr>
        <w:t>Asian Research Journal of Mathematics</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20</w:t>
      </w:r>
      <w:r w:rsidRPr="00700CF5">
        <w:rPr>
          <w:rFonts w:cs="Times New Roman"/>
          <w:color w:val="222222"/>
          <w:sz w:val="25"/>
          <w:szCs w:val="25"/>
          <w:shd w:val="clear" w:color="auto" w:fill="FFFFFF"/>
        </w:rPr>
        <w:t>(7), pp.9-30.</w:t>
      </w:r>
    </w:p>
    <w:p w14:paraId="6AC99C71"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Neba</w:t>
      </w:r>
      <w:proofErr w:type="spellEnd"/>
      <w:r w:rsidRPr="00700CF5">
        <w:rPr>
          <w:rFonts w:cs="Times New Roman"/>
          <w:color w:val="222222"/>
          <w:sz w:val="25"/>
          <w:szCs w:val="25"/>
          <w:shd w:val="clear" w:color="auto" w:fill="FFFFFF"/>
        </w:rPr>
        <w:t xml:space="preserve">, C., </w:t>
      </w:r>
      <w:proofErr w:type="spellStart"/>
      <w:r w:rsidRPr="00700CF5">
        <w:rPr>
          <w:rFonts w:cs="Times New Roman"/>
          <w:color w:val="222222"/>
          <w:sz w:val="25"/>
          <w:szCs w:val="25"/>
          <w:shd w:val="clear" w:color="auto" w:fill="FFFFFF"/>
        </w:rPr>
        <w:t>Nsuh</w:t>
      </w:r>
      <w:proofErr w:type="spellEnd"/>
      <w:r w:rsidRPr="00700CF5">
        <w:rPr>
          <w:rFonts w:cs="Times New Roman"/>
          <w:color w:val="222222"/>
          <w:sz w:val="25"/>
          <w:szCs w:val="25"/>
          <w:shd w:val="clear" w:color="auto" w:fill="FFFFFF"/>
        </w:rPr>
        <w:t xml:space="preserve">, G., </w:t>
      </w:r>
      <w:proofErr w:type="spellStart"/>
      <w:r w:rsidRPr="00700CF5">
        <w:rPr>
          <w:rFonts w:cs="Times New Roman"/>
          <w:color w:val="222222"/>
          <w:sz w:val="25"/>
          <w:szCs w:val="25"/>
          <w:shd w:val="clear" w:color="auto" w:fill="FFFFFF"/>
        </w:rPr>
        <w:t>Neba</w:t>
      </w:r>
      <w:proofErr w:type="spellEnd"/>
      <w:r w:rsidRPr="00700CF5">
        <w:rPr>
          <w:rFonts w:cs="Times New Roman"/>
          <w:color w:val="222222"/>
          <w:sz w:val="25"/>
          <w:szCs w:val="25"/>
          <w:shd w:val="clear" w:color="auto" w:fill="FFFFFF"/>
        </w:rPr>
        <w:t xml:space="preserve">, A., </w:t>
      </w:r>
      <w:proofErr w:type="spellStart"/>
      <w:r w:rsidRPr="00700CF5">
        <w:rPr>
          <w:rFonts w:cs="Times New Roman"/>
          <w:color w:val="222222"/>
          <w:sz w:val="25"/>
          <w:szCs w:val="25"/>
          <w:shd w:val="clear" w:color="auto" w:fill="FFFFFF"/>
        </w:rPr>
        <w:t>Webnda</w:t>
      </w:r>
      <w:proofErr w:type="spellEnd"/>
      <w:r w:rsidRPr="00700CF5">
        <w:rPr>
          <w:rFonts w:cs="Times New Roman"/>
          <w:color w:val="222222"/>
          <w:sz w:val="25"/>
          <w:szCs w:val="25"/>
          <w:shd w:val="clear" w:color="auto" w:fill="FFFFFF"/>
        </w:rPr>
        <w:t xml:space="preserve">, F., </w:t>
      </w:r>
      <w:proofErr w:type="spellStart"/>
      <w:r w:rsidRPr="00700CF5">
        <w:rPr>
          <w:rFonts w:cs="Times New Roman"/>
          <w:color w:val="222222"/>
          <w:sz w:val="25"/>
          <w:szCs w:val="25"/>
          <w:shd w:val="clear" w:color="auto" w:fill="FFFFFF"/>
        </w:rPr>
        <w:t>Ikpe</w:t>
      </w:r>
      <w:proofErr w:type="spellEnd"/>
      <w:r w:rsidRPr="00700CF5">
        <w:rPr>
          <w:rFonts w:cs="Times New Roman"/>
          <w:color w:val="222222"/>
          <w:sz w:val="25"/>
          <w:szCs w:val="25"/>
          <w:shd w:val="clear" w:color="auto" w:fill="FFFFFF"/>
        </w:rPr>
        <w:t xml:space="preserve">, V., </w:t>
      </w:r>
      <w:proofErr w:type="spellStart"/>
      <w:r w:rsidRPr="00700CF5">
        <w:rPr>
          <w:rFonts w:cs="Times New Roman"/>
          <w:color w:val="222222"/>
          <w:sz w:val="25"/>
          <w:szCs w:val="25"/>
          <w:shd w:val="clear" w:color="auto" w:fill="FFFFFF"/>
        </w:rPr>
        <w:t>Orelaja</w:t>
      </w:r>
      <w:proofErr w:type="spellEnd"/>
      <w:r w:rsidRPr="00700CF5">
        <w:rPr>
          <w:rFonts w:cs="Times New Roman"/>
          <w:color w:val="222222"/>
          <w:sz w:val="25"/>
          <w:szCs w:val="25"/>
          <w:shd w:val="clear" w:color="auto" w:fill="FFFFFF"/>
        </w:rPr>
        <w:t xml:space="preserve">, A. and </w:t>
      </w:r>
      <w:proofErr w:type="spellStart"/>
      <w:r w:rsidRPr="00700CF5">
        <w:rPr>
          <w:rFonts w:cs="Times New Roman"/>
          <w:color w:val="222222"/>
          <w:sz w:val="25"/>
          <w:szCs w:val="25"/>
          <w:shd w:val="clear" w:color="auto" w:fill="FFFFFF"/>
        </w:rPr>
        <w:t>Sylla</w:t>
      </w:r>
      <w:proofErr w:type="spellEnd"/>
      <w:r w:rsidRPr="00700CF5">
        <w:rPr>
          <w:rFonts w:cs="Times New Roman"/>
          <w:color w:val="222222"/>
          <w:sz w:val="25"/>
          <w:szCs w:val="25"/>
          <w:shd w:val="clear" w:color="auto" w:fill="FFFFFF"/>
        </w:rPr>
        <w:t>, N.A., 2024. Advancing retail predictions: Integrating diverse machine learning models for accurate Walmart sales forecasting. </w:t>
      </w:r>
      <w:r w:rsidRPr="00700CF5">
        <w:rPr>
          <w:rFonts w:cs="Times New Roman"/>
          <w:i/>
          <w:iCs/>
          <w:color w:val="222222"/>
          <w:sz w:val="25"/>
          <w:szCs w:val="25"/>
          <w:shd w:val="clear" w:color="auto" w:fill="FFFFFF"/>
        </w:rPr>
        <w:t>Asian Journal of Probability and Statistics</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26</w:t>
      </w:r>
      <w:r w:rsidRPr="00700CF5">
        <w:rPr>
          <w:rFonts w:cs="Times New Roman"/>
          <w:color w:val="222222"/>
          <w:sz w:val="25"/>
          <w:szCs w:val="25"/>
          <w:shd w:val="clear" w:color="auto" w:fill="FFFFFF"/>
        </w:rPr>
        <w:t>(7), pp.1-23.</w:t>
      </w:r>
    </w:p>
    <w:p w14:paraId="53837E7B" w14:textId="77777777" w:rsidR="00017D96" w:rsidRPr="00700CF5" w:rsidRDefault="00017D96" w:rsidP="00017D96">
      <w:pPr>
        <w:ind w:left="709" w:hanging="709"/>
        <w:rPr>
          <w:rFonts w:cs="Times New Roman"/>
          <w:color w:val="222222"/>
          <w:sz w:val="25"/>
          <w:szCs w:val="25"/>
          <w:shd w:val="clear" w:color="auto" w:fill="FFFFFF"/>
        </w:rPr>
      </w:pPr>
      <w:proofErr w:type="spellStart"/>
      <w:r w:rsidRPr="00700CF5">
        <w:rPr>
          <w:rFonts w:cs="Times New Roman"/>
          <w:color w:val="222222"/>
          <w:sz w:val="25"/>
          <w:szCs w:val="25"/>
          <w:shd w:val="clear" w:color="auto" w:fill="FFFFFF"/>
        </w:rPr>
        <w:t>Olaniyi</w:t>
      </w:r>
      <w:proofErr w:type="spellEnd"/>
      <w:r w:rsidRPr="00700CF5">
        <w:rPr>
          <w:rFonts w:cs="Times New Roman"/>
          <w:color w:val="222222"/>
          <w:sz w:val="25"/>
          <w:szCs w:val="25"/>
          <w:shd w:val="clear" w:color="auto" w:fill="FFFFFF"/>
        </w:rPr>
        <w:t xml:space="preserve">, O.O., </w:t>
      </w:r>
      <w:proofErr w:type="spellStart"/>
      <w:r w:rsidRPr="00700CF5">
        <w:rPr>
          <w:rFonts w:cs="Times New Roman"/>
          <w:color w:val="222222"/>
          <w:sz w:val="25"/>
          <w:szCs w:val="25"/>
          <w:shd w:val="clear" w:color="auto" w:fill="FFFFFF"/>
        </w:rPr>
        <w:t>Abalaka</w:t>
      </w:r>
      <w:proofErr w:type="spellEnd"/>
      <w:r w:rsidRPr="00700CF5">
        <w:rPr>
          <w:rFonts w:cs="Times New Roman"/>
          <w:color w:val="222222"/>
          <w:sz w:val="25"/>
          <w:szCs w:val="25"/>
          <w:shd w:val="clear" w:color="auto" w:fill="FFFFFF"/>
        </w:rPr>
        <w:t xml:space="preserve">, A. and </w:t>
      </w:r>
      <w:proofErr w:type="spellStart"/>
      <w:r w:rsidRPr="00700CF5">
        <w:rPr>
          <w:rFonts w:cs="Times New Roman"/>
          <w:color w:val="222222"/>
          <w:sz w:val="25"/>
          <w:szCs w:val="25"/>
          <w:shd w:val="clear" w:color="auto" w:fill="FFFFFF"/>
        </w:rPr>
        <w:t>Olabanji</w:t>
      </w:r>
      <w:proofErr w:type="spellEnd"/>
      <w:r w:rsidRPr="00700CF5">
        <w:rPr>
          <w:rFonts w:cs="Times New Roman"/>
          <w:color w:val="222222"/>
          <w:sz w:val="25"/>
          <w:szCs w:val="25"/>
          <w:shd w:val="clear" w:color="auto" w:fill="FFFFFF"/>
        </w:rPr>
        <w:t>, S.O., 2023. Utilizing big data analytics and business intelligence for improved decision-making at leading fortune company. </w:t>
      </w:r>
      <w:r w:rsidRPr="00700CF5">
        <w:rPr>
          <w:rFonts w:cs="Times New Roman"/>
          <w:i/>
          <w:iCs/>
          <w:color w:val="222222"/>
          <w:sz w:val="25"/>
          <w:szCs w:val="25"/>
          <w:shd w:val="clear" w:color="auto" w:fill="FFFFFF"/>
        </w:rPr>
        <w:t>Journal of Scientific Research and Reports</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29</w:t>
      </w:r>
      <w:r w:rsidRPr="00700CF5">
        <w:rPr>
          <w:rFonts w:cs="Times New Roman"/>
          <w:color w:val="222222"/>
          <w:sz w:val="25"/>
          <w:szCs w:val="25"/>
          <w:shd w:val="clear" w:color="auto" w:fill="FFFFFF"/>
        </w:rPr>
        <w:t>(9), pp.64-72.</w:t>
      </w:r>
    </w:p>
    <w:p w14:paraId="76981005"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Seaman, B. and Bowman, J., 2022. Applicability of the M5 to Forecasting at Walmart. </w:t>
      </w:r>
      <w:r w:rsidRPr="00700CF5">
        <w:rPr>
          <w:rFonts w:cs="Times New Roman"/>
          <w:i/>
          <w:iCs/>
          <w:color w:val="222222"/>
          <w:sz w:val="25"/>
          <w:szCs w:val="25"/>
          <w:shd w:val="clear" w:color="auto" w:fill="FFFFFF"/>
        </w:rPr>
        <w:t>International Journal of Forecasting</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38</w:t>
      </w:r>
      <w:r w:rsidRPr="00700CF5">
        <w:rPr>
          <w:rFonts w:cs="Times New Roman"/>
          <w:color w:val="222222"/>
          <w:sz w:val="25"/>
          <w:szCs w:val="25"/>
          <w:shd w:val="clear" w:color="auto" w:fill="FFFFFF"/>
        </w:rPr>
        <w:t>(4), pp.1468-1472.</w:t>
      </w:r>
    </w:p>
    <w:p w14:paraId="42AB79C4"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 xml:space="preserve">Shyamala, C., </w:t>
      </w:r>
      <w:proofErr w:type="spellStart"/>
      <w:r w:rsidRPr="00700CF5">
        <w:rPr>
          <w:rFonts w:cs="Times New Roman"/>
          <w:color w:val="222222"/>
          <w:sz w:val="25"/>
          <w:szCs w:val="25"/>
          <w:shd w:val="clear" w:color="auto" w:fill="FFFFFF"/>
        </w:rPr>
        <w:t>Sabarish</w:t>
      </w:r>
      <w:proofErr w:type="spellEnd"/>
      <w:r w:rsidRPr="00700CF5">
        <w:rPr>
          <w:rFonts w:cs="Times New Roman"/>
          <w:color w:val="222222"/>
          <w:sz w:val="25"/>
          <w:szCs w:val="25"/>
          <w:shd w:val="clear" w:color="auto" w:fill="FFFFFF"/>
        </w:rPr>
        <w:t xml:space="preserve">, P., Vignesh, T. and </w:t>
      </w:r>
      <w:proofErr w:type="spellStart"/>
      <w:r w:rsidRPr="00700CF5">
        <w:rPr>
          <w:rFonts w:cs="Times New Roman"/>
          <w:color w:val="222222"/>
          <w:sz w:val="25"/>
          <w:szCs w:val="25"/>
          <w:shd w:val="clear" w:color="auto" w:fill="FFFFFF"/>
        </w:rPr>
        <w:t>Yogeendran</w:t>
      </w:r>
      <w:proofErr w:type="spellEnd"/>
      <w:r w:rsidRPr="00700CF5">
        <w:rPr>
          <w:rFonts w:cs="Times New Roman"/>
          <w:color w:val="222222"/>
          <w:sz w:val="25"/>
          <w:szCs w:val="25"/>
          <w:shd w:val="clear" w:color="auto" w:fill="FFFFFF"/>
        </w:rPr>
        <w:t>, S., 2021. Walmart sales prediction using machine learning algorithms. </w:t>
      </w:r>
      <w:r w:rsidRPr="00700CF5">
        <w:rPr>
          <w:rFonts w:cs="Times New Roman"/>
          <w:i/>
          <w:iCs/>
          <w:color w:val="222222"/>
          <w:sz w:val="25"/>
          <w:szCs w:val="25"/>
          <w:shd w:val="clear" w:color="auto" w:fill="FFFFFF"/>
        </w:rPr>
        <w:t>Annals of the Romanian Society for Cell Biology</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25</w:t>
      </w:r>
      <w:r w:rsidRPr="00700CF5">
        <w:rPr>
          <w:rFonts w:cs="Times New Roman"/>
          <w:color w:val="222222"/>
          <w:sz w:val="25"/>
          <w:szCs w:val="25"/>
          <w:shd w:val="clear" w:color="auto" w:fill="FFFFFF"/>
        </w:rPr>
        <w:t>(4), pp.7872-7882.</w:t>
      </w:r>
    </w:p>
    <w:p w14:paraId="476B280C"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lastRenderedPageBreak/>
        <w:t xml:space="preserve">Volpe, R. and Boland, M.A., 2022. The economic impacts of </w:t>
      </w:r>
      <w:proofErr w:type="spellStart"/>
      <w:r w:rsidRPr="00700CF5">
        <w:rPr>
          <w:rFonts w:cs="Times New Roman"/>
          <w:color w:val="222222"/>
          <w:sz w:val="25"/>
          <w:szCs w:val="25"/>
          <w:shd w:val="clear" w:color="auto" w:fill="FFFFFF"/>
        </w:rPr>
        <w:t>walmart</w:t>
      </w:r>
      <w:proofErr w:type="spellEnd"/>
      <w:r w:rsidRPr="00700CF5">
        <w:rPr>
          <w:rFonts w:cs="Times New Roman"/>
          <w:color w:val="222222"/>
          <w:sz w:val="25"/>
          <w:szCs w:val="25"/>
          <w:shd w:val="clear" w:color="auto" w:fill="FFFFFF"/>
        </w:rPr>
        <w:t xml:space="preserve"> </w:t>
      </w:r>
      <w:proofErr w:type="spellStart"/>
      <w:r w:rsidRPr="00700CF5">
        <w:rPr>
          <w:rFonts w:cs="Times New Roman"/>
          <w:color w:val="222222"/>
          <w:sz w:val="25"/>
          <w:szCs w:val="25"/>
          <w:shd w:val="clear" w:color="auto" w:fill="FFFFFF"/>
        </w:rPr>
        <w:t>supercenters</w:t>
      </w:r>
      <w:proofErr w:type="spellEnd"/>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Annual Review of Resource Economics</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14</w:t>
      </w:r>
      <w:r w:rsidRPr="00700CF5">
        <w:rPr>
          <w:rFonts w:cs="Times New Roman"/>
          <w:color w:val="222222"/>
          <w:sz w:val="25"/>
          <w:szCs w:val="25"/>
          <w:shd w:val="clear" w:color="auto" w:fill="FFFFFF"/>
        </w:rPr>
        <w:t>, pp.43-62.</w:t>
      </w:r>
    </w:p>
    <w:p w14:paraId="74EC3803" w14:textId="77777777" w:rsidR="00017D96" w:rsidRPr="00700CF5" w:rsidRDefault="00017D96" w:rsidP="00017D96">
      <w:pPr>
        <w:ind w:left="709" w:hanging="709"/>
        <w:rPr>
          <w:rFonts w:cs="Times New Roman"/>
          <w:color w:val="222222"/>
          <w:sz w:val="25"/>
          <w:szCs w:val="25"/>
          <w:shd w:val="clear" w:color="auto" w:fill="FFFFFF"/>
        </w:rPr>
      </w:pPr>
      <w:r w:rsidRPr="00700CF5">
        <w:rPr>
          <w:rFonts w:cs="Times New Roman"/>
          <w:color w:val="222222"/>
          <w:sz w:val="25"/>
          <w:szCs w:val="25"/>
          <w:shd w:val="clear" w:color="auto" w:fill="FFFFFF"/>
        </w:rPr>
        <w:t>Weinstein, A.T., Anti, K. and Ochoa, E., 2022. World’s biggest retailer launches Walmart Plus and customers have their say. </w:t>
      </w:r>
      <w:r w:rsidRPr="00700CF5">
        <w:rPr>
          <w:rFonts w:cs="Times New Roman"/>
          <w:i/>
          <w:iCs/>
          <w:color w:val="222222"/>
          <w:sz w:val="25"/>
          <w:szCs w:val="25"/>
          <w:shd w:val="clear" w:color="auto" w:fill="FFFFFF"/>
        </w:rPr>
        <w:t>Journal of Business Strategy</w:t>
      </w:r>
      <w:r w:rsidRPr="00700CF5">
        <w:rPr>
          <w:rFonts w:cs="Times New Roman"/>
          <w:color w:val="222222"/>
          <w:sz w:val="25"/>
          <w:szCs w:val="25"/>
          <w:shd w:val="clear" w:color="auto" w:fill="FFFFFF"/>
        </w:rPr>
        <w:t>, </w:t>
      </w:r>
      <w:r w:rsidRPr="00700CF5">
        <w:rPr>
          <w:rFonts w:cs="Times New Roman"/>
          <w:i/>
          <w:iCs/>
          <w:color w:val="222222"/>
          <w:sz w:val="25"/>
          <w:szCs w:val="25"/>
          <w:shd w:val="clear" w:color="auto" w:fill="FFFFFF"/>
        </w:rPr>
        <w:t>43</w:t>
      </w:r>
      <w:r w:rsidRPr="00700CF5">
        <w:rPr>
          <w:rFonts w:cs="Times New Roman"/>
          <w:color w:val="222222"/>
          <w:sz w:val="25"/>
          <w:szCs w:val="25"/>
          <w:shd w:val="clear" w:color="auto" w:fill="FFFFFF"/>
        </w:rPr>
        <w:t>(6), pp.381-390.</w:t>
      </w:r>
    </w:p>
    <w:p w14:paraId="252DBB42" w14:textId="77777777" w:rsidR="00017D96" w:rsidRPr="00700CF5" w:rsidRDefault="00017D96" w:rsidP="00017D96">
      <w:pPr>
        <w:rPr>
          <w:sz w:val="25"/>
          <w:szCs w:val="25"/>
        </w:rPr>
      </w:pPr>
      <w:r w:rsidRPr="00700CF5">
        <w:rPr>
          <w:i/>
          <w:sz w:val="25"/>
          <w:szCs w:val="25"/>
        </w:rPr>
        <w:t>Cultural comparison tool.</w:t>
      </w:r>
      <w:r w:rsidRPr="00700CF5">
        <w:rPr>
          <w:sz w:val="25"/>
          <w:szCs w:val="25"/>
        </w:rPr>
        <w:t xml:space="preserve"> 2025. [Online]. Available through: https://www.theculturefactor.com/country-comparison-tool?countries=india%2Cunited+states</w:t>
      </w:r>
    </w:p>
    <w:p w14:paraId="3A764DA1" w14:textId="4D4D9244" w:rsidR="00F274C7" w:rsidRPr="00FC3417" w:rsidRDefault="00F274C7" w:rsidP="00F274C7">
      <w:pPr>
        <w:rPr>
          <w:b/>
          <w:bCs/>
          <w:sz w:val="27"/>
          <w:szCs w:val="27"/>
        </w:rPr>
      </w:pPr>
    </w:p>
    <w:sectPr w:rsidR="00F274C7" w:rsidRPr="00FC3417">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660A0" w14:textId="77777777" w:rsidR="008D4519" w:rsidRDefault="008D4519" w:rsidP="00A56AB3">
      <w:r>
        <w:separator/>
      </w:r>
    </w:p>
  </w:endnote>
  <w:endnote w:type="continuationSeparator" w:id="0">
    <w:p w14:paraId="02EC73CC" w14:textId="77777777" w:rsidR="008D4519" w:rsidRDefault="008D4519" w:rsidP="00A56A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altName w:val="Times New Roman"/>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5643506"/>
      <w:docPartObj>
        <w:docPartGallery w:val="Page Numbers (Bottom of Page)"/>
        <w:docPartUnique/>
      </w:docPartObj>
    </w:sdtPr>
    <w:sdtContent>
      <w:p w14:paraId="45225A35" w14:textId="544FDAB0" w:rsidR="00B314BE" w:rsidRDefault="00B314BE" w:rsidP="00760D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295803" w14:textId="77777777" w:rsidR="00B314BE" w:rsidRDefault="00B314BE" w:rsidP="00B314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4674662"/>
      <w:docPartObj>
        <w:docPartGallery w:val="Page Numbers (Bottom of Page)"/>
        <w:docPartUnique/>
      </w:docPartObj>
    </w:sdtPr>
    <w:sdtContent>
      <w:p w14:paraId="73691D16" w14:textId="6BCA064E" w:rsidR="00B314BE" w:rsidRDefault="00B314BE" w:rsidP="00760D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D84F5A" w14:textId="77777777" w:rsidR="00B314BE" w:rsidRDefault="00B314BE" w:rsidP="00B314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526FF" w14:textId="77777777" w:rsidR="008D4519" w:rsidRDefault="008D4519" w:rsidP="00A56AB3">
      <w:r>
        <w:separator/>
      </w:r>
    </w:p>
  </w:footnote>
  <w:footnote w:type="continuationSeparator" w:id="0">
    <w:p w14:paraId="65443F5C" w14:textId="77777777" w:rsidR="008D4519" w:rsidRDefault="008D4519" w:rsidP="00A56A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6D9E"/>
    <w:multiLevelType w:val="hybridMultilevel"/>
    <w:tmpl w:val="0D9459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3166C"/>
    <w:multiLevelType w:val="multilevel"/>
    <w:tmpl w:val="D7BE3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C7433C"/>
    <w:multiLevelType w:val="hybridMultilevel"/>
    <w:tmpl w:val="448C1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38544B"/>
    <w:multiLevelType w:val="multilevel"/>
    <w:tmpl w:val="1E96A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DD7E3B"/>
    <w:multiLevelType w:val="multilevel"/>
    <w:tmpl w:val="E5ACA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2E6957"/>
    <w:multiLevelType w:val="multilevel"/>
    <w:tmpl w:val="F0B01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0A1C44"/>
    <w:multiLevelType w:val="multilevel"/>
    <w:tmpl w:val="2CAE5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956795"/>
    <w:multiLevelType w:val="hybridMultilevel"/>
    <w:tmpl w:val="28D49C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4A0E0D"/>
    <w:multiLevelType w:val="hybridMultilevel"/>
    <w:tmpl w:val="95B4B8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FE550A"/>
    <w:multiLevelType w:val="multilevel"/>
    <w:tmpl w:val="41ACE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E852EA"/>
    <w:multiLevelType w:val="multilevel"/>
    <w:tmpl w:val="562E9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0A5B66"/>
    <w:multiLevelType w:val="multilevel"/>
    <w:tmpl w:val="5A2A4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CB2C49"/>
    <w:multiLevelType w:val="multilevel"/>
    <w:tmpl w:val="3E86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B1492F"/>
    <w:multiLevelType w:val="multilevel"/>
    <w:tmpl w:val="B08A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31C7641"/>
    <w:multiLevelType w:val="multilevel"/>
    <w:tmpl w:val="E768F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9646E4"/>
    <w:multiLevelType w:val="hybridMultilevel"/>
    <w:tmpl w:val="99EC71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D65858"/>
    <w:multiLevelType w:val="multilevel"/>
    <w:tmpl w:val="EB3C1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83144E"/>
    <w:multiLevelType w:val="multilevel"/>
    <w:tmpl w:val="4A5AC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826B0D"/>
    <w:multiLevelType w:val="hybridMultilevel"/>
    <w:tmpl w:val="394218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EAC6AD4"/>
    <w:multiLevelType w:val="hybridMultilevel"/>
    <w:tmpl w:val="208C18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38527600">
    <w:abstractNumId w:val="11"/>
  </w:num>
  <w:num w:numId="2" w16cid:durableId="966158073">
    <w:abstractNumId w:val="13"/>
  </w:num>
  <w:num w:numId="3" w16cid:durableId="877475478">
    <w:abstractNumId w:val="27"/>
  </w:num>
  <w:num w:numId="4" w16cid:durableId="1865439684">
    <w:abstractNumId w:val="29"/>
  </w:num>
  <w:num w:numId="5" w16cid:durableId="296037109">
    <w:abstractNumId w:val="31"/>
  </w:num>
  <w:num w:numId="6" w16cid:durableId="1857650049">
    <w:abstractNumId w:val="15"/>
  </w:num>
  <w:num w:numId="7" w16cid:durableId="1295714836">
    <w:abstractNumId w:val="1"/>
  </w:num>
  <w:num w:numId="8" w16cid:durableId="1104423434">
    <w:abstractNumId w:val="18"/>
  </w:num>
  <w:num w:numId="9" w16cid:durableId="785196607">
    <w:abstractNumId w:val="34"/>
  </w:num>
  <w:num w:numId="10" w16cid:durableId="1805731991">
    <w:abstractNumId w:val="32"/>
  </w:num>
  <w:num w:numId="11" w16cid:durableId="508838147">
    <w:abstractNumId w:val="7"/>
  </w:num>
  <w:num w:numId="12" w16cid:durableId="477303180">
    <w:abstractNumId w:val="22"/>
  </w:num>
  <w:num w:numId="13" w16cid:durableId="1043408458">
    <w:abstractNumId w:val="20"/>
  </w:num>
  <w:num w:numId="14" w16cid:durableId="453400969">
    <w:abstractNumId w:val="4"/>
  </w:num>
  <w:num w:numId="15" w16cid:durableId="1524706236">
    <w:abstractNumId w:val="35"/>
  </w:num>
  <w:num w:numId="16" w16cid:durableId="1474368624">
    <w:abstractNumId w:val="17"/>
  </w:num>
  <w:num w:numId="17" w16cid:durableId="1082482068">
    <w:abstractNumId w:val="14"/>
  </w:num>
  <w:num w:numId="18" w16cid:durableId="356203542">
    <w:abstractNumId w:val="26"/>
  </w:num>
  <w:num w:numId="19" w16cid:durableId="681052500">
    <w:abstractNumId w:val="5"/>
  </w:num>
  <w:num w:numId="20" w16cid:durableId="992829987">
    <w:abstractNumId w:val="24"/>
  </w:num>
  <w:num w:numId="21" w16cid:durableId="18162273">
    <w:abstractNumId w:val="36"/>
  </w:num>
  <w:num w:numId="22" w16cid:durableId="405878099">
    <w:abstractNumId w:val="6"/>
  </w:num>
  <w:num w:numId="23" w16cid:durableId="1056392999">
    <w:abstractNumId w:val="37"/>
  </w:num>
  <w:num w:numId="24" w16cid:durableId="1899514329">
    <w:abstractNumId w:val="30"/>
  </w:num>
  <w:num w:numId="25" w16cid:durableId="30300384">
    <w:abstractNumId w:val="33"/>
  </w:num>
  <w:num w:numId="26" w16cid:durableId="10111327">
    <w:abstractNumId w:val="0"/>
  </w:num>
  <w:num w:numId="27" w16cid:durableId="1903054490">
    <w:abstractNumId w:val="9"/>
  </w:num>
  <w:num w:numId="28" w16cid:durableId="949624288">
    <w:abstractNumId w:val="23"/>
  </w:num>
  <w:num w:numId="29" w16cid:durableId="944769160">
    <w:abstractNumId w:val="8"/>
  </w:num>
  <w:num w:numId="30" w16cid:durableId="1210728172">
    <w:abstractNumId w:val="25"/>
  </w:num>
  <w:num w:numId="31" w16cid:durableId="1381703959">
    <w:abstractNumId w:val="16"/>
  </w:num>
  <w:num w:numId="32" w16cid:durableId="2080595438">
    <w:abstractNumId w:val="21"/>
  </w:num>
  <w:num w:numId="33" w16cid:durableId="1940525969">
    <w:abstractNumId w:val="2"/>
  </w:num>
  <w:num w:numId="34" w16cid:durableId="179323766">
    <w:abstractNumId w:val="10"/>
  </w:num>
  <w:num w:numId="35" w16cid:durableId="1938950780">
    <w:abstractNumId w:val="19"/>
  </w:num>
  <w:num w:numId="36" w16cid:durableId="1384251999">
    <w:abstractNumId w:val="28"/>
  </w:num>
  <w:num w:numId="37" w16cid:durableId="1668677714">
    <w:abstractNumId w:val="12"/>
  </w:num>
  <w:num w:numId="38" w16cid:durableId="12355515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17D96"/>
    <w:rsid w:val="000D05E7"/>
    <w:rsid w:val="001003E8"/>
    <w:rsid w:val="00136289"/>
    <w:rsid w:val="00161BA6"/>
    <w:rsid w:val="001630E5"/>
    <w:rsid w:val="00170DAA"/>
    <w:rsid w:val="0029474C"/>
    <w:rsid w:val="00306F25"/>
    <w:rsid w:val="00326F69"/>
    <w:rsid w:val="00340110"/>
    <w:rsid w:val="00474C8B"/>
    <w:rsid w:val="004F2663"/>
    <w:rsid w:val="00554BF7"/>
    <w:rsid w:val="005A570C"/>
    <w:rsid w:val="00604239"/>
    <w:rsid w:val="00613AED"/>
    <w:rsid w:val="00617CF1"/>
    <w:rsid w:val="0063268C"/>
    <w:rsid w:val="00646406"/>
    <w:rsid w:val="006B04D2"/>
    <w:rsid w:val="00700CF5"/>
    <w:rsid w:val="007025A6"/>
    <w:rsid w:val="0073681E"/>
    <w:rsid w:val="007454E4"/>
    <w:rsid w:val="007F0299"/>
    <w:rsid w:val="008D4519"/>
    <w:rsid w:val="009725B4"/>
    <w:rsid w:val="009E58AF"/>
    <w:rsid w:val="00A56AB3"/>
    <w:rsid w:val="00B314BE"/>
    <w:rsid w:val="00B60111"/>
    <w:rsid w:val="00B676AE"/>
    <w:rsid w:val="00C01BFC"/>
    <w:rsid w:val="00C205DB"/>
    <w:rsid w:val="00C33E73"/>
    <w:rsid w:val="00C57D61"/>
    <w:rsid w:val="00CB01F0"/>
    <w:rsid w:val="00DD3DB5"/>
    <w:rsid w:val="00EC6978"/>
    <w:rsid w:val="00F274C7"/>
    <w:rsid w:val="00FC3417"/>
    <w:rsid w:val="00FF11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Header">
    <w:name w:val="header"/>
    <w:basedOn w:val="Normal"/>
    <w:link w:val="HeaderChar"/>
    <w:uiPriority w:val="99"/>
    <w:unhideWhenUsed/>
    <w:rsid w:val="00A56AB3"/>
    <w:pPr>
      <w:tabs>
        <w:tab w:val="center" w:pos="4513"/>
        <w:tab w:val="right" w:pos="9026"/>
      </w:tabs>
    </w:pPr>
  </w:style>
  <w:style w:type="character" w:customStyle="1" w:styleId="HeaderChar">
    <w:name w:val="Header Char"/>
    <w:basedOn w:val="DefaultParagraphFont"/>
    <w:link w:val="Header"/>
    <w:uiPriority w:val="99"/>
    <w:rsid w:val="00A56AB3"/>
  </w:style>
  <w:style w:type="paragraph" w:styleId="Footer">
    <w:name w:val="footer"/>
    <w:basedOn w:val="Normal"/>
    <w:link w:val="FooterChar"/>
    <w:uiPriority w:val="99"/>
    <w:unhideWhenUsed/>
    <w:rsid w:val="00A56AB3"/>
    <w:pPr>
      <w:tabs>
        <w:tab w:val="center" w:pos="4513"/>
        <w:tab w:val="right" w:pos="9026"/>
      </w:tabs>
    </w:pPr>
  </w:style>
  <w:style w:type="character" w:customStyle="1" w:styleId="FooterChar">
    <w:name w:val="Footer Char"/>
    <w:basedOn w:val="DefaultParagraphFont"/>
    <w:link w:val="Footer"/>
    <w:uiPriority w:val="99"/>
    <w:rsid w:val="00A56AB3"/>
  </w:style>
  <w:style w:type="character" w:styleId="PageNumber">
    <w:name w:val="page number"/>
    <w:basedOn w:val="DefaultParagraphFont"/>
    <w:uiPriority w:val="99"/>
    <w:semiHidden/>
    <w:unhideWhenUsed/>
    <w:rsid w:val="00B314BE"/>
  </w:style>
  <w:style w:type="paragraph" w:styleId="NoSpacing">
    <w:name w:val="No Spacing"/>
    <w:autoRedefine/>
    <w:uiPriority w:val="1"/>
    <w:qFormat/>
    <w:rsid w:val="00306F25"/>
    <w:pPr>
      <w:spacing w:line="360" w:lineRule="auto"/>
      <w:jc w:val="both"/>
    </w:pPr>
    <w:rPr>
      <w:rFonts w:ascii="Times New Roman" w:eastAsia="Aptos" w:hAnsi="Times New Roman" w:cs="Aptos"/>
      <w:kern w:val="0"/>
      <w:lang w:val="en-IN" w:eastAsia="en-IN"/>
      <w14:ligatures w14:val="none"/>
    </w:rPr>
  </w:style>
  <w:style w:type="paragraph" w:styleId="Caption">
    <w:name w:val="caption"/>
    <w:basedOn w:val="Normal"/>
    <w:next w:val="Normal"/>
    <w:uiPriority w:val="35"/>
    <w:unhideWhenUsed/>
    <w:qFormat/>
    <w:rsid w:val="00306F25"/>
    <w:pPr>
      <w:spacing w:after="200"/>
      <w:jc w:val="both"/>
    </w:pPr>
    <w:rPr>
      <w:rFonts w:ascii="Times New Roman" w:hAnsi="Times New Roman"/>
      <w:i/>
      <w:iCs/>
      <w:color w:val="0E2841" w:themeColor="text2"/>
      <w:kern w:val="0"/>
      <w:sz w:val="18"/>
      <w:szCs w:val="1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16</Pages>
  <Words>5946</Words>
  <Characters>33896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Varun Desai</cp:lastModifiedBy>
  <cp:revision>18</cp:revision>
  <dcterms:created xsi:type="dcterms:W3CDTF">2025-12-10T14:29:00Z</dcterms:created>
  <dcterms:modified xsi:type="dcterms:W3CDTF">2025-12-14T20:02:00Z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663f29cd8a646ca1fcf446d11369c315fa17fc68a3a3b4f11d0ba65223cd0bc2</vt:lpwstr>
  </property>
</Properties>
</file>