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46117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269D7D" wp14:editId="4074894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3192E3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7B5F92C" w14:textId="77777777" w:rsidTr="00A406E5">
        <w:tc>
          <w:tcPr>
            <w:tcW w:w="9922" w:type="dxa"/>
            <w:shd w:val="clear" w:color="auto" w:fill="C0C0C0"/>
          </w:tcPr>
          <w:p w14:paraId="480DE27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B24F62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BA27E5E" w14:textId="77777777" w:rsidTr="008F1308">
        <w:tc>
          <w:tcPr>
            <w:tcW w:w="2093" w:type="dxa"/>
            <w:shd w:val="pct15" w:color="auto" w:fill="auto"/>
          </w:tcPr>
          <w:p w14:paraId="540543D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9075B33" w14:textId="38B8A438"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1C0599">
              <w:rPr>
                <w:rFonts w:ascii="Arial" w:hAnsi="Arial" w:cs="Arial"/>
                <w:b/>
                <w:sz w:val="22"/>
                <w:szCs w:val="22"/>
              </w:rPr>
              <w:t>Archie Harris</w:t>
            </w:r>
          </w:p>
        </w:tc>
        <w:tc>
          <w:tcPr>
            <w:tcW w:w="2268" w:type="dxa"/>
            <w:shd w:val="clear" w:color="auto" w:fill="D9D9D9"/>
          </w:tcPr>
          <w:p w14:paraId="5A42AF2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46867E" w14:textId="45709C3D" w:rsidR="003B3F9D" w:rsidRPr="00A406E5" w:rsidRDefault="001C0599" w:rsidP="001E57C1">
            <w:pPr>
              <w:spacing w:before="120" w:after="120"/>
              <w:jc w:val="both"/>
              <w:rPr>
                <w:rFonts w:ascii="Arial" w:hAnsi="Arial" w:cs="Arial"/>
                <w:b/>
                <w:sz w:val="22"/>
                <w:szCs w:val="22"/>
              </w:rPr>
            </w:pPr>
            <w:r>
              <w:rPr>
                <w:rFonts w:ascii="Arial" w:hAnsi="Arial" w:cs="Arial"/>
                <w:b/>
                <w:sz w:val="22"/>
                <w:szCs w:val="22"/>
              </w:rPr>
              <w:t>1802501</w:t>
            </w:r>
          </w:p>
        </w:tc>
      </w:tr>
      <w:tr w:rsidR="00DB116D" w:rsidRPr="00A406E5" w14:paraId="4CD89BB4" w14:textId="77777777" w:rsidTr="00A406E5">
        <w:tc>
          <w:tcPr>
            <w:tcW w:w="2093" w:type="dxa"/>
            <w:shd w:val="pct15" w:color="auto" w:fill="auto"/>
          </w:tcPr>
          <w:p w14:paraId="53D6B9E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FA5F5EE" w14:textId="77777777" w:rsidR="00DB116D" w:rsidRPr="00A406E5" w:rsidRDefault="0084262D" w:rsidP="00E51AAC">
            <w:pPr>
              <w:spacing w:before="120" w:after="120"/>
              <w:jc w:val="both"/>
              <w:rPr>
                <w:rFonts w:ascii="Arial" w:hAnsi="Arial" w:cs="Arial"/>
                <w:b/>
                <w:sz w:val="22"/>
                <w:szCs w:val="22"/>
              </w:rPr>
            </w:pPr>
            <w:r>
              <w:rPr>
                <w:rFonts w:ascii="Arial" w:hAnsi="Arial" w:cs="Arial"/>
                <w:b/>
                <w:sz w:val="22"/>
                <w:szCs w:val="22"/>
              </w:rPr>
              <w:t>Outdoor Adventure Education</w:t>
            </w:r>
          </w:p>
        </w:tc>
      </w:tr>
      <w:tr w:rsidR="0084262D" w:rsidRPr="00A406E5" w14:paraId="2FB17E84" w14:textId="77777777" w:rsidTr="00A628CC">
        <w:tc>
          <w:tcPr>
            <w:tcW w:w="2093" w:type="dxa"/>
            <w:shd w:val="pct15" w:color="auto" w:fill="auto"/>
          </w:tcPr>
          <w:p w14:paraId="2CDA2621"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7F57C61" w14:textId="77777777" w:rsidR="0084262D" w:rsidRDefault="0084262D" w:rsidP="0084262D">
            <w:pPr>
              <w:pStyle w:val="fixed"/>
              <w:rPr>
                <w:rFonts w:ascii="Arial" w:eastAsia="Arial" w:hAnsi="Arial" w:cs="Arial"/>
                <w:sz w:val="22"/>
                <w:szCs w:val="22"/>
              </w:rPr>
            </w:pPr>
            <w:r w:rsidRPr="7A7C23A9">
              <w:rPr>
                <w:rFonts w:ascii="Arial" w:eastAsia="Arial" w:hAnsi="Arial" w:cs="Arial"/>
                <w:sz w:val="22"/>
                <w:szCs w:val="22"/>
              </w:rPr>
              <w:t>Critical Incidents in Adventurous Activities</w:t>
            </w:r>
          </w:p>
        </w:tc>
      </w:tr>
      <w:tr w:rsidR="0084262D" w:rsidRPr="00A406E5" w14:paraId="28145140" w14:textId="77777777" w:rsidTr="008F1308">
        <w:tc>
          <w:tcPr>
            <w:tcW w:w="2093" w:type="dxa"/>
            <w:shd w:val="pct15" w:color="auto" w:fill="auto"/>
          </w:tcPr>
          <w:p w14:paraId="474F494C"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7BBBD0E"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BMOE6001</w:t>
            </w:r>
          </w:p>
        </w:tc>
        <w:tc>
          <w:tcPr>
            <w:tcW w:w="2268" w:type="dxa"/>
            <w:shd w:val="clear" w:color="auto" w:fill="D9D9D9"/>
          </w:tcPr>
          <w:p w14:paraId="085090C4" w14:textId="77777777" w:rsidR="0084262D" w:rsidRPr="004D5E9B" w:rsidRDefault="0084262D" w:rsidP="0084262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5CE580B"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50%</w:t>
            </w:r>
          </w:p>
        </w:tc>
      </w:tr>
      <w:tr w:rsidR="0084262D" w:rsidRPr="00A406E5" w14:paraId="240B754F" w14:textId="77777777" w:rsidTr="008F1308">
        <w:tc>
          <w:tcPr>
            <w:tcW w:w="2093" w:type="dxa"/>
            <w:shd w:val="pct15" w:color="auto" w:fill="auto"/>
          </w:tcPr>
          <w:p w14:paraId="2E7DC105"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9629C35" w14:textId="77777777" w:rsidR="0084262D" w:rsidRPr="00A406E5" w:rsidRDefault="0084262D" w:rsidP="0084262D">
            <w:pPr>
              <w:spacing w:before="120" w:after="120"/>
              <w:jc w:val="both"/>
              <w:rPr>
                <w:rFonts w:ascii="Arial" w:hAnsi="Arial" w:cs="Arial"/>
                <w:b/>
                <w:sz w:val="22"/>
                <w:szCs w:val="22"/>
              </w:rPr>
            </w:pPr>
            <w:r w:rsidRPr="0084262D">
              <w:rPr>
                <w:rFonts w:ascii="Arial" w:hAnsi="Arial" w:cs="Arial"/>
                <w:b/>
                <w:sz w:val="22"/>
                <w:szCs w:val="22"/>
              </w:rPr>
              <w:t>Graham Harvey</w:t>
            </w:r>
          </w:p>
        </w:tc>
        <w:tc>
          <w:tcPr>
            <w:tcW w:w="2268" w:type="dxa"/>
            <w:shd w:val="clear" w:color="auto" w:fill="D9D9D9"/>
          </w:tcPr>
          <w:p w14:paraId="470F6A5B"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FFB61"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Denise Leonard</w:t>
            </w:r>
          </w:p>
        </w:tc>
      </w:tr>
      <w:tr w:rsidR="0084262D" w:rsidRPr="00A406E5" w14:paraId="7F8C8585" w14:textId="77777777" w:rsidTr="008F1308">
        <w:tc>
          <w:tcPr>
            <w:tcW w:w="2093" w:type="dxa"/>
            <w:shd w:val="pct15" w:color="auto" w:fill="auto"/>
          </w:tcPr>
          <w:p w14:paraId="66A00C99"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102C90" w14:textId="77777777" w:rsidR="0084262D" w:rsidRPr="00A406E5" w:rsidRDefault="006331A0" w:rsidP="0084262D">
            <w:pPr>
              <w:spacing w:before="120" w:after="120"/>
              <w:jc w:val="both"/>
              <w:rPr>
                <w:rFonts w:ascii="Arial" w:hAnsi="Arial" w:cs="Arial"/>
                <w:b/>
                <w:sz w:val="22"/>
                <w:szCs w:val="22"/>
              </w:rPr>
            </w:pPr>
            <w:r>
              <w:rPr>
                <w:rFonts w:ascii="Arial" w:hAnsi="Arial" w:cs="Arial"/>
                <w:b/>
                <w:sz w:val="22"/>
                <w:szCs w:val="22"/>
              </w:rPr>
              <w:t>Critical Incident Portfolio</w:t>
            </w:r>
            <w:r w:rsidR="00943FC8">
              <w:rPr>
                <w:rFonts w:ascii="Arial" w:hAnsi="Arial" w:cs="Arial"/>
                <w:b/>
                <w:sz w:val="22"/>
                <w:szCs w:val="22"/>
              </w:rPr>
              <w:t xml:space="preserve"> </w:t>
            </w:r>
            <w:r w:rsidR="0084262D">
              <w:rPr>
                <w:rFonts w:ascii="Arial" w:hAnsi="Arial" w:cs="Arial"/>
                <w:b/>
                <w:sz w:val="22"/>
                <w:szCs w:val="22"/>
              </w:rPr>
              <w:t xml:space="preserve"> </w:t>
            </w:r>
          </w:p>
        </w:tc>
        <w:tc>
          <w:tcPr>
            <w:tcW w:w="2268" w:type="dxa"/>
            <w:shd w:val="pct15" w:color="auto" w:fill="auto"/>
          </w:tcPr>
          <w:p w14:paraId="788A6820"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C98F54"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2,500</w:t>
            </w:r>
          </w:p>
        </w:tc>
      </w:tr>
      <w:tr w:rsidR="0084262D" w:rsidRPr="00A406E5" w14:paraId="2E3ED8FA" w14:textId="77777777" w:rsidTr="008F1308">
        <w:tc>
          <w:tcPr>
            <w:tcW w:w="2093" w:type="dxa"/>
            <w:shd w:val="pct15" w:color="auto" w:fill="auto"/>
          </w:tcPr>
          <w:p w14:paraId="4CEB30D5"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5BD3C68" w14:textId="77777777" w:rsidR="0084262D" w:rsidRPr="00A406E5" w:rsidRDefault="00BC2895" w:rsidP="0084262D">
            <w:pPr>
              <w:spacing w:before="120" w:after="120"/>
              <w:jc w:val="both"/>
              <w:rPr>
                <w:rFonts w:ascii="Arial" w:hAnsi="Arial" w:cs="Arial"/>
                <w:b/>
                <w:sz w:val="22"/>
                <w:szCs w:val="22"/>
              </w:rPr>
            </w:pPr>
            <w:r>
              <w:rPr>
                <w:rFonts w:ascii="Arial" w:hAnsi="Arial" w:cs="Arial"/>
                <w:b/>
                <w:sz w:val="22"/>
                <w:szCs w:val="22"/>
              </w:rPr>
              <w:t>15</w:t>
            </w:r>
            <w:r w:rsidRPr="00BC2895">
              <w:rPr>
                <w:rFonts w:ascii="Arial" w:hAnsi="Arial" w:cs="Arial"/>
                <w:b/>
                <w:sz w:val="22"/>
                <w:szCs w:val="22"/>
                <w:vertAlign w:val="superscript"/>
              </w:rPr>
              <w:t>th</w:t>
            </w:r>
            <w:r>
              <w:rPr>
                <w:rFonts w:ascii="Arial" w:hAnsi="Arial" w:cs="Arial"/>
                <w:b/>
                <w:sz w:val="22"/>
                <w:szCs w:val="22"/>
              </w:rPr>
              <w:t xml:space="preserve"> January 2021</w:t>
            </w:r>
          </w:p>
        </w:tc>
        <w:tc>
          <w:tcPr>
            <w:tcW w:w="2268" w:type="dxa"/>
            <w:shd w:val="pct15" w:color="auto" w:fill="auto"/>
          </w:tcPr>
          <w:p w14:paraId="77C36A99"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DD6380" w14:textId="77777777" w:rsidR="0084262D" w:rsidRPr="00A406E5" w:rsidRDefault="0088687A" w:rsidP="0084262D">
            <w:pPr>
              <w:spacing w:before="120" w:after="120"/>
              <w:jc w:val="both"/>
              <w:rPr>
                <w:rFonts w:ascii="Arial" w:hAnsi="Arial" w:cs="Arial"/>
                <w:b/>
                <w:sz w:val="22"/>
                <w:szCs w:val="22"/>
              </w:rPr>
            </w:pPr>
            <w:r>
              <w:rPr>
                <w:rFonts w:ascii="Arial" w:hAnsi="Arial" w:cs="Arial"/>
                <w:b/>
                <w:sz w:val="22"/>
                <w:szCs w:val="22"/>
              </w:rPr>
              <w:t>22</w:t>
            </w:r>
            <w:r w:rsidRPr="0088687A">
              <w:rPr>
                <w:rFonts w:ascii="Arial" w:hAnsi="Arial" w:cs="Arial"/>
                <w:b/>
                <w:sz w:val="22"/>
                <w:szCs w:val="22"/>
                <w:vertAlign w:val="superscript"/>
              </w:rPr>
              <w:t>nd</w:t>
            </w:r>
            <w:r>
              <w:rPr>
                <w:rFonts w:ascii="Arial" w:hAnsi="Arial" w:cs="Arial"/>
                <w:b/>
                <w:sz w:val="22"/>
                <w:szCs w:val="22"/>
              </w:rPr>
              <w:t xml:space="preserve"> February 2021</w:t>
            </w:r>
          </w:p>
        </w:tc>
      </w:tr>
      <w:tr w:rsidR="0084262D" w:rsidRPr="00A406E5" w14:paraId="48CE6C73" w14:textId="77777777" w:rsidTr="00A406E5">
        <w:tc>
          <w:tcPr>
            <w:tcW w:w="2093" w:type="dxa"/>
            <w:shd w:val="pct15" w:color="auto" w:fill="auto"/>
          </w:tcPr>
          <w:p w14:paraId="3C16C07E"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FE37B2A" w14:textId="77777777" w:rsidR="0084262D" w:rsidRPr="00A406E5" w:rsidRDefault="0084262D" w:rsidP="0084262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4F8C87B"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73008CD"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4262D" w:rsidRPr="00A406E5" w14:paraId="3F8E29A7" w14:textId="77777777" w:rsidTr="00A406E5">
        <w:tc>
          <w:tcPr>
            <w:tcW w:w="2093" w:type="dxa"/>
            <w:shd w:val="pct15" w:color="auto" w:fill="auto"/>
          </w:tcPr>
          <w:p w14:paraId="322358A9" w14:textId="77777777" w:rsidR="0084262D" w:rsidRPr="00A406E5" w:rsidRDefault="0084262D" w:rsidP="0084262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0D1FEB" w14:textId="77777777" w:rsidR="0084262D" w:rsidRPr="00A406E5" w:rsidRDefault="0084262D" w:rsidP="0084262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E0B6BF" w14:textId="77777777" w:rsidR="0028204E" w:rsidRPr="00A406E5" w:rsidRDefault="0028204E" w:rsidP="00DB116D">
      <w:pPr>
        <w:rPr>
          <w:rFonts w:ascii="Arial" w:hAnsi="Arial" w:cs="Arial"/>
          <w:sz w:val="32"/>
        </w:rPr>
      </w:pPr>
    </w:p>
    <w:p w14:paraId="06CF9761" w14:textId="77777777" w:rsidR="00152E9D" w:rsidRPr="00A406E5" w:rsidRDefault="00152E9D" w:rsidP="00DB116D">
      <w:pPr>
        <w:rPr>
          <w:rFonts w:ascii="Arial" w:hAnsi="Arial" w:cs="Arial"/>
          <w:sz w:val="32"/>
        </w:rPr>
      </w:pPr>
    </w:p>
    <w:p w14:paraId="64EF1D7B" w14:textId="77777777" w:rsidR="00152E9D" w:rsidRPr="00A406E5" w:rsidRDefault="00152E9D" w:rsidP="00DB116D">
      <w:pPr>
        <w:rPr>
          <w:rFonts w:ascii="Arial" w:hAnsi="Arial" w:cs="Arial"/>
          <w:sz w:val="32"/>
        </w:rPr>
      </w:pPr>
    </w:p>
    <w:p w14:paraId="444AEF32" w14:textId="77777777" w:rsidR="00152E9D" w:rsidRPr="00A406E5" w:rsidRDefault="00152E9D" w:rsidP="00DB116D">
      <w:pPr>
        <w:rPr>
          <w:rFonts w:ascii="Arial" w:hAnsi="Arial" w:cs="Arial"/>
          <w:sz w:val="32"/>
        </w:rPr>
      </w:pPr>
    </w:p>
    <w:p w14:paraId="09C72024" w14:textId="77777777" w:rsidR="00152E9D" w:rsidRPr="00A406E5" w:rsidRDefault="00152E9D" w:rsidP="00DB116D">
      <w:pPr>
        <w:rPr>
          <w:rFonts w:ascii="Arial" w:hAnsi="Arial" w:cs="Arial"/>
          <w:sz w:val="32"/>
        </w:rPr>
      </w:pPr>
    </w:p>
    <w:p w14:paraId="3728C9CA" w14:textId="77777777" w:rsidR="00152E9D" w:rsidRPr="00A406E5" w:rsidRDefault="00152E9D" w:rsidP="00DB116D">
      <w:pPr>
        <w:rPr>
          <w:rFonts w:ascii="Arial" w:hAnsi="Arial" w:cs="Arial"/>
          <w:sz w:val="32"/>
        </w:rPr>
      </w:pPr>
    </w:p>
    <w:p w14:paraId="32D21384" w14:textId="77777777" w:rsidR="00A406E5" w:rsidRDefault="00A406E5">
      <w:pPr>
        <w:rPr>
          <w:rFonts w:ascii="Arial" w:hAnsi="Arial" w:cs="Arial"/>
          <w:sz w:val="32"/>
        </w:rPr>
      </w:pPr>
      <w:r>
        <w:rPr>
          <w:rFonts w:ascii="Arial" w:hAnsi="Arial" w:cs="Arial"/>
          <w:sz w:val="32"/>
        </w:rPr>
        <w:br w:type="page"/>
      </w:r>
    </w:p>
    <w:p w14:paraId="40436D3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FFB3505" w14:textId="77777777" w:rsidTr="00A406E5">
        <w:tc>
          <w:tcPr>
            <w:tcW w:w="9747" w:type="dxa"/>
            <w:shd w:val="pct10" w:color="auto" w:fill="auto"/>
          </w:tcPr>
          <w:p w14:paraId="75C1D50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159B8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A5E0166" w14:textId="77777777" w:rsidTr="00A406E5">
        <w:tc>
          <w:tcPr>
            <w:tcW w:w="9747" w:type="dxa"/>
          </w:tcPr>
          <w:p w14:paraId="432DF182" w14:textId="77777777" w:rsidR="0084262D" w:rsidRPr="0084262D" w:rsidRDefault="0084262D" w:rsidP="0084262D">
            <w:pPr>
              <w:pStyle w:val="ListParagraph"/>
              <w:spacing w:after="160"/>
              <w:jc w:val="both"/>
              <w:rPr>
                <w:rFonts w:eastAsiaTheme="minorEastAsia"/>
                <w:color w:val="000000" w:themeColor="text1"/>
              </w:rPr>
            </w:pPr>
          </w:p>
          <w:p w14:paraId="5496E942" w14:textId="77777777" w:rsidR="0084262D" w:rsidRDefault="0084262D" w:rsidP="0084262D">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Critically reflect on the antecedents and prevailing conditions relevant to the cases being studied</w:t>
            </w:r>
          </w:p>
          <w:p w14:paraId="3C7F6B6F" w14:textId="77777777" w:rsidR="0084262D" w:rsidRDefault="0084262D" w:rsidP="0084262D">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Suggest a range of pragmatic preventative and remedial measures relevant to the cases being studied</w:t>
            </w:r>
          </w:p>
          <w:p w14:paraId="7F494EB9" w14:textId="77777777" w:rsidR="00C01A3F" w:rsidRPr="0084262D" w:rsidRDefault="0084262D" w:rsidP="004D5E9B">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Demonstrate the ability to critically assess and respond positively to critical incident scenarios in a range of complex and/or unpredictable contexts</w:t>
            </w:r>
          </w:p>
        </w:tc>
      </w:tr>
    </w:tbl>
    <w:p w14:paraId="43687900" w14:textId="77777777" w:rsidR="00C01A3F" w:rsidRPr="00A406E5" w:rsidRDefault="00C01A3F" w:rsidP="00BA1176">
      <w:pPr>
        <w:rPr>
          <w:rFonts w:ascii="Arial" w:hAnsi="Arial" w:cs="Arial"/>
          <w:b/>
        </w:rPr>
      </w:pPr>
    </w:p>
    <w:p w14:paraId="19F6D1C4" w14:textId="77777777" w:rsidR="00C01A3F" w:rsidRPr="00A406E5" w:rsidRDefault="00C01A3F" w:rsidP="00BA1176">
      <w:pPr>
        <w:rPr>
          <w:rFonts w:ascii="Arial" w:hAnsi="Arial" w:cs="Arial"/>
          <w:b/>
        </w:rPr>
      </w:pPr>
    </w:p>
    <w:p w14:paraId="2CD9FA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96C75B5" w14:textId="77777777" w:rsidTr="00A406E5">
        <w:tc>
          <w:tcPr>
            <w:tcW w:w="9781" w:type="dxa"/>
            <w:shd w:val="clear" w:color="auto" w:fill="C0C0C0"/>
          </w:tcPr>
          <w:p w14:paraId="4174D06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0EC7C9F" w14:textId="77777777" w:rsidR="00EE6F25" w:rsidRPr="00A406E5" w:rsidRDefault="00EE6F25" w:rsidP="005969E2">
      <w:pPr>
        <w:jc w:val="both"/>
        <w:rPr>
          <w:rFonts w:ascii="Arial" w:hAnsi="Arial" w:cs="Arial"/>
          <w:sz w:val="22"/>
          <w:szCs w:val="22"/>
        </w:rPr>
      </w:pPr>
    </w:p>
    <w:p w14:paraId="5B758766" w14:textId="77777777" w:rsidR="00152E9D" w:rsidRPr="00A406E5" w:rsidRDefault="00152E9D" w:rsidP="003B7F10">
      <w:pPr>
        <w:rPr>
          <w:rFonts w:ascii="Arial" w:hAnsi="Arial" w:cs="Arial"/>
          <w:sz w:val="24"/>
          <w:szCs w:val="24"/>
        </w:rPr>
      </w:pPr>
    </w:p>
    <w:p w14:paraId="46D83144" w14:textId="77777777" w:rsidR="00152E9D" w:rsidRPr="00A406E5" w:rsidRDefault="00152E9D" w:rsidP="00A67FB1">
      <w:pPr>
        <w:ind w:left="720"/>
        <w:rPr>
          <w:rFonts w:ascii="Arial" w:hAnsi="Arial" w:cs="Arial"/>
          <w:sz w:val="24"/>
          <w:szCs w:val="24"/>
        </w:rPr>
      </w:pPr>
    </w:p>
    <w:p w14:paraId="6EE6D60B" w14:textId="77777777" w:rsidR="00C07729" w:rsidRPr="000D756E" w:rsidRDefault="00E44575" w:rsidP="000D756E">
      <w:pPr>
        <w:ind w:left="720"/>
        <w:rPr>
          <w:rFonts w:ascii="Arial" w:hAnsi="Arial" w:cs="Arial"/>
          <w:b/>
          <w:sz w:val="24"/>
          <w:szCs w:val="24"/>
        </w:rPr>
      </w:pPr>
      <w:r w:rsidRPr="000D756E">
        <w:rPr>
          <w:rFonts w:ascii="Arial" w:hAnsi="Arial" w:cs="Arial"/>
          <w:b/>
          <w:sz w:val="24"/>
          <w:szCs w:val="24"/>
        </w:rPr>
        <w:t xml:space="preserve">With reference to </w:t>
      </w:r>
      <w:r w:rsidR="006331A0">
        <w:rPr>
          <w:rFonts w:ascii="Arial" w:hAnsi="Arial" w:cs="Arial"/>
          <w:b/>
          <w:sz w:val="24"/>
          <w:szCs w:val="24"/>
        </w:rPr>
        <w:t xml:space="preserve">Reason’s (1990) “Swiss cheese model” </w:t>
      </w:r>
      <w:r w:rsidRPr="000D756E">
        <w:rPr>
          <w:rFonts w:ascii="Arial" w:hAnsi="Arial" w:cs="Arial"/>
          <w:b/>
          <w:sz w:val="24"/>
          <w:szCs w:val="24"/>
        </w:rPr>
        <w:t xml:space="preserve">produce a </w:t>
      </w:r>
      <w:r w:rsidR="006331A0">
        <w:rPr>
          <w:rFonts w:ascii="Arial" w:hAnsi="Arial" w:cs="Arial"/>
          <w:b/>
          <w:sz w:val="24"/>
          <w:szCs w:val="24"/>
        </w:rPr>
        <w:t xml:space="preserve">portfolio that explores </w:t>
      </w:r>
      <w:r w:rsidR="006046A6">
        <w:rPr>
          <w:rFonts w:ascii="Arial" w:hAnsi="Arial" w:cs="Arial"/>
          <w:b/>
          <w:sz w:val="24"/>
          <w:szCs w:val="24"/>
        </w:rPr>
        <w:t xml:space="preserve">the systemic factors relevant to the </w:t>
      </w:r>
      <w:r w:rsidR="00BC2895">
        <w:rPr>
          <w:rFonts w:ascii="Arial" w:hAnsi="Arial" w:cs="Arial"/>
          <w:b/>
          <w:sz w:val="24"/>
          <w:szCs w:val="24"/>
        </w:rPr>
        <w:t xml:space="preserve">1999 </w:t>
      </w:r>
      <w:proofErr w:type="spellStart"/>
      <w:r w:rsidR="006331A0">
        <w:rPr>
          <w:rFonts w:ascii="Arial" w:hAnsi="Arial" w:cs="Arial"/>
          <w:b/>
          <w:sz w:val="24"/>
          <w:szCs w:val="24"/>
        </w:rPr>
        <w:t>Saxeten</w:t>
      </w:r>
      <w:r w:rsidR="00BC2895">
        <w:rPr>
          <w:rFonts w:ascii="Arial" w:hAnsi="Arial" w:cs="Arial"/>
          <w:b/>
          <w:sz w:val="24"/>
          <w:szCs w:val="24"/>
        </w:rPr>
        <w:t>bach</w:t>
      </w:r>
      <w:proofErr w:type="spellEnd"/>
      <w:r w:rsidR="006331A0">
        <w:rPr>
          <w:rFonts w:ascii="Arial" w:hAnsi="Arial" w:cs="Arial"/>
          <w:b/>
          <w:sz w:val="24"/>
          <w:szCs w:val="24"/>
        </w:rPr>
        <w:t xml:space="preserve"> Canyon </w:t>
      </w:r>
      <w:r w:rsidR="006046A6">
        <w:rPr>
          <w:rFonts w:ascii="Arial" w:hAnsi="Arial" w:cs="Arial"/>
          <w:b/>
          <w:sz w:val="24"/>
          <w:szCs w:val="24"/>
        </w:rPr>
        <w:t>disaster</w:t>
      </w:r>
      <w:r w:rsidR="006331A0">
        <w:rPr>
          <w:rFonts w:ascii="Arial" w:hAnsi="Arial" w:cs="Arial"/>
          <w:b/>
          <w:sz w:val="24"/>
          <w:szCs w:val="24"/>
        </w:rPr>
        <w:t xml:space="preserve">.  </w:t>
      </w:r>
      <w:r w:rsidR="006046A6">
        <w:rPr>
          <w:rFonts w:ascii="Arial" w:hAnsi="Arial" w:cs="Arial"/>
          <w:sz w:val="24"/>
          <w:szCs w:val="24"/>
        </w:rPr>
        <w:t>Your account should explore critically the systemic factors that contributed to the incident, the event itself and the key outcomes.</w:t>
      </w:r>
    </w:p>
    <w:p w14:paraId="28AE43C2" w14:textId="77777777" w:rsidR="00C07729" w:rsidRDefault="00C07729" w:rsidP="006331A0">
      <w:pPr>
        <w:rPr>
          <w:rFonts w:ascii="Arial" w:hAnsi="Arial" w:cs="Arial"/>
          <w:sz w:val="24"/>
          <w:szCs w:val="24"/>
        </w:rPr>
      </w:pPr>
    </w:p>
    <w:p w14:paraId="406A2259" w14:textId="77777777" w:rsidR="004A79F8" w:rsidRDefault="00050584" w:rsidP="00A67FB1">
      <w:pPr>
        <w:ind w:left="720"/>
        <w:rPr>
          <w:rFonts w:ascii="Arial" w:hAnsi="Arial" w:cs="Arial"/>
          <w:sz w:val="24"/>
          <w:szCs w:val="24"/>
        </w:rPr>
      </w:pPr>
      <w:r>
        <w:rPr>
          <w:rFonts w:ascii="Arial" w:hAnsi="Arial" w:cs="Arial"/>
          <w:sz w:val="24"/>
          <w:szCs w:val="24"/>
        </w:rPr>
        <w:t xml:space="preserve">Your portfolio can be submitted as a presentation, a film, a blog, an audio account or any other </w:t>
      </w:r>
      <w:r w:rsidRPr="00E71CD9">
        <w:rPr>
          <w:rFonts w:ascii="Arial" w:hAnsi="Arial" w:cs="Arial"/>
          <w:b/>
          <w:sz w:val="24"/>
          <w:szCs w:val="24"/>
          <w:u w:val="single"/>
        </w:rPr>
        <w:t>agreed</w:t>
      </w:r>
      <w:r>
        <w:rPr>
          <w:rFonts w:ascii="Arial" w:hAnsi="Arial" w:cs="Arial"/>
          <w:sz w:val="24"/>
          <w:szCs w:val="24"/>
        </w:rPr>
        <w:t xml:space="preserve"> format.  </w:t>
      </w:r>
      <w:r w:rsidR="006046A6">
        <w:rPr>
          <w:rFonts w:ascii="Arial" w:hAnsi="Arial" w:cs="Arial"/>
          <w:sz w:val="24"/>
          <w:szCs w:val="24"/>
        </w:rPr>
        <w:t xml:space="preserve">It should have 4 distinct elements: </w:t>
      </w:r>
    </w:p>
    <w:p w14:paraId="42B48500" w14:textId="77777777" w:rsidR="00C07729" w:rsidRDefault="00C07729" w:rsidP="00A67FB1">
      <w:pPr>
        <w:ind w:left="720"/>
        <w:rPr>
          <w:rFonts w:ascii="Arial" w:hAnsi="Arial" w:cs="Arial"/>
          <w:sz w:val="24"/>
          <w:szCs w:val="24"/>
        </w:rPr>
      </w:pPr>
    </w:p>
    <w:p w14:paraId="225F3495" w14:textId="77777777" w:rsidR="00050584" w:rsidRDefault="00050584" w:rsidP="00A67FB1">
      <w:pPr>
        <w:ind w:left="720"/>
        <w:rPr>
          <w:rFonts w:ascii="Arial" w:hAnsi="Arial" w:cs="Arial"/>
          <w:sz w:val="24"/>
          <w:szCs w:val="24"/>
        </w:rPr>
      </w:pPr>
      <w:r>
        <w:rPr>
          <w:rFonts w:ascii="Arial" w:hAnsi="Arial" w:cs="Arial"/>
          <w:sz w:val="24"/>
          <w:szCs w:val="24"/>
        </w:rPr>
        <w:t>The first section should set the scene- the history of the activity at that site,</w:t>
      </w:r>
      <w:r w:rsidR="00356C52">
        <w:rPr>
          <w:rFonts w:ascii="Arial" w:hAnsi="Arial" w:cs="Arial"/>
          <w:sz w:val="24"/>
          <w:szCs w:val="24"/>
        </w:rPr>
        <w:t xml:space="preserve"> </w:t>
      </w:r>
      <w:r w:rsidR="006046A6">
        <w:rPr>
          <w:rFonts w:ascii="Arial" w:hAnsi="Arial" w:cs="Arial"/>
          <w:sz w:val="24"/>
          <w:szCs w:val="24"/>
        </w:rPr>
        <w:t>the activity providers</w:t>
      </w:r>
      <w:r w:rsidR="00356C52">
        <w:rPr>
          <w:rFonts w:ascii="Arial" w:hAnsi="Arial" w:cs="Arial"/>
          <w:sz w:val="24"/>
          <w:szCs w:val="24"/>
        </w:rPr>
        <w:t xml:space="preserve"> approach</w:t>
      </w:r>
      <w:r w:rsidR="006046A6">
        <w:rPr>
          <w:rFonts w:ascii="Arial" w:hAnsi="Arial" w:cs="Arial"/>
          <w:sz w:val="24"/>
          <w:szCs w:val="24"/>
        </w:rPr>
        <w:t>, the nature of the site and the people involved</w:t>
      </w:r>
      <w:r>
        <w:rPr>
          <w:rFonts w:ascii="Arial" w:hAnsi="Arial" w:cs="Arial"/>
          <w:sz w:val="24"/>
          <w:szCs w:val="24"/>
        </w:rPr>
        <w:t>.</w:t>
      </w:r>
    </w:p>
    <w:p w14:paraId="3970FAF7" w14:textId="77777777" w:rsidR="00356C52" w:rsidRDefault="00356C52" w:rsidP="00A67FB1">
      <w:pPr>
        <w:ind w:left="720"/>
        <w:rPr>
          <w:rFonts w:ascii="Arial" w:hAnsi="Arial" w:cs="Arial"/>
          <w:sz w:val="24"/>
          <w:szCs w:val="24"/>
        </w:rPr>
      </w:pPr>
    </w:p>
    <w:p w14:paraId="3E58B078" w14:textId="77777777" w:rsidR="00356C52" w:rsidRDefault="00356C52" w:rsidP="00A67FB1">
      <w:pPr>
        <w:ind w:left="720"/>
        <w:rPr>
          <w:rFonts w:ascii="Arial" w:hAnsi="Arial" w:cs="Arial"/>
          <w:sz w:val="24"/>
          <w:szCs w:val="24"/>
        </w:rPr>
      </w:pPr>
      <w:r>
        <w:rPr>
          <w:rFonts w:ascii="Arial" w:hAnsi="Arial" w:cs="Arial"/>
          <w:sz w:val="24"/>
          <w:szCs w:val="24"/>
        </w:rPr>
        <w:t>The second section should accurately describe the incident- what hap</w:t>
      </w:r>
      <w:r w:rsidR="00EB40B6">
        <w:rPr>
          <w:rFonts w:ascii="Arial" w:hAnsi="Arial" w:cs="Arial"/>
          <w:sz w:val="24"/>
          <w:szCs w:val="24"/>
        </w:rPr>
        <w:t>pened on the day</w:t>
      </w:r>
      <w:r>
        <w:rPr>
          <w:rFonts w:ascii="Arial" w:hAnsi="Arial" w:cs="Arial"/>
          <w:sz w:val="24"/>
          <w:szCs w:val="24"/>
        </w:rPr>
        <w:t xml:space="preserve">, focussing on key factors that were instrumental in the outcome. </w:t>
      </w:r>
    </w:p>
    <w:p w14:paraId="6B76C428" w14:textId="77777777" w:rsidR="00356C52" w:rsidRDefault="00356C52" w:rsidP="00A67FB1">
      <w:pPr>
        <w:ind w:left="720"/>
        <w:rPr>
          <w:rFonts w:ascii="Arial" w:hAnsi="Arial" w:cs="Arial"/>
          <w:sz w:val="24"/>
          <w:szCs w:val="24"/>
        </w:rPr>
      </w:pPr>
    </w:p>
    <w:p w14:paraId="46502732" w14:textId="77777777" w:rsidR="00356C52" w:rsidRDefault="00356C52" w:rsidP="00A67FB1">
      <w:pPr>
        <w:ind w:left="720"/>
        <w:rPr>
          <w:rFonts w:ascii="Arial" w:hAnsi="Arial" w:cs="Arial"/>
          <w:sz w:val="24"/>
          <w:szCs w:val="24"/>
        </w:rPr>
      </w:pPr>
      <w:r>
        <w:rPr>
          <w:rFonts w:ascii="Arial" w:hAnsi="Arial" w:cs="Arial"/>
          <w:sz w:val="24"/>
          <w:szCs w:val="24"/>
        </w:rPr>
        <w:t xml:space="preserve">The third section should examine the immediate response and the long term implications of the incident. </w:t>
      </w:r>
    </w:p>
    <w:p w14:paraId="0BFC7BF7" w14:textId="77777777" w:rsidR="00050584" w:rsidRDefault="00050584" w:rsidP="00A67FB1">
      <w:pPr>
        <w:ind w:left="720"/>
        <w:rPr>
          <w:rFonts w:ascii="Arial" w:hAnsi="Arial" w:cs="Arial"/>
          <w:sz w:val="24"/>
          <w:szCs w:val="24"/>
        </w:rPr>
      </w:pPr>
    </w:p>
    <w:p w14:paraId="702C5B30" w14:textId="77777777" w:rsidR="00152E9D" w:rsidRPr="00A406E5" w:rsidRDefault="00050584" w:rsidP="0088687A">
      <w:pPr>
        <w:ind w:left="720"/>
        <w:rPr>
          <w:rFonts w:ascii="Arial" w:hAnsi="Arial" w:cs="Arial"/>
          <w:sz w:val="24"/>
          <w:szCs w:val="24"/>
        </w:rPr>
      </w:pPr>
      <w:r>
        <w:rPr>
          <w:rFonts w:ascii="Arial" w:hAnsi="Arial" w:cs="Arial"/>
          <w:sz w:val="24"/>
          <w:szCs w:val="24"/>
        </w:rPr>
        <w:t>The final section should be a reflective account which highlights your own learning from s</w:t>
      </w:r>
      <w:r w:rsidR="00BA680F">
        <w:rPr>
          <w:rFonts w:ascii="Arial" w:hAnsi="Arial" w:cs="Arial"/>
          <w:sz w:val="24"/>
          <w:szCs w:val="24"/>
        </w:rPr>
        <w:t>tudying this incident and if/</w:t>
      </w:r>
      <w:r>
        <w:rPr>
          <w:rFonts w:ascii="Arial" w:hAnsi="Arial" w:cs="Arial"/>
          <w:sz w:val="24"/>
          <w:szCs w:val="24"/>
        </w:rPr>
        <w:t xml:space="preserve"> how it might affect your personal approach to </w:t>
      </w:r>
      <w:r w:rsidR="00356C52">
        <w:rPr>
          <w:rFonts w:ascii="Arial" w:hAnsi="Arial" w:cs="Arial"/>
          <w:sz w:val="24"/>
          <w:szCs w:val="24"/>
        </w:rPr>
        <w:t>outdoor</w:t>
      </w:r>
      <w:r>
        <w:rPr>
          <w:rFonts w:ascii="Arial" w:hAnsi="Arial" w:cs="Arial"/>
          <w:sz w:val="24"/>
          <w:szCs w:val="24"/>
        </w:rPr>
        <w:t xml:space="preserve"> adventures. </w:t>
      </w:r>
    </w:p>
    <w:p w14:paraId="70B343EF" w14:textId="77777777" w:rsidR="00152E9D" w:rsidRPr="00A406E5" w:rsidRDefault="00152E9D" w:rsidP="0088687A">
      <w:pPr>
        <w:rPr>
          <w:rFonts w:ascii="Arial" w:hAnsi="Arial" w:cs="Arial"/>
          <w:sz w:val="24"/>
          <w:szCs w:val="24"/>
        </w:rPr>
      </w:pPr>
    </w:p>
    <w:p w14:paraId="28421FA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AC0B17D" w14:textId="77777777" w:rsidTr="00C8667A">
        <w:trPr>
          <w:trHeight w:val="414"/>
        </w:trPr>
        <w:tc>
          <w:tcPr>
            <w:tcW w:w="10670" w:type="dxa"/>
            <w:shd w:val="clear" w:color="auto" w:fill="D9D9D9"/>
          </w:tcPr>
          <w:p w14:paraId="0BC474C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D65CEEC" w14:textId="77777777" w:rsidR="00D22D9C" w:rsidRPr="00A406E5" w:rsidRDefault="00D22D9C" w:rsidP="00D22D9C">
      <w:pPr>
        <w:jc w:val="both"/>
        <w:rPr>
          <w:rFonts w:ascii="Arial" w:hAnsi="Arial" w:cs="Arial"/>
          <w:sz w:val="22"/>
          <w:szCs w:val="22"/>
        </w:rPr>
      </w:pPr>
    </w:p>
    <w:p w14:paraId="65BFE44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DA5B956" w14:textId="77777777" w:rsidR="004D5E9B" w:rsidRDefault="004D5E9B" w:rsidP="00D22D9C">
      <w:pPr>
        <w:jc w:val="both"/>
        <w:rPr>
          <w:rFonts w:ascii="Arial" w:hAnsi="Arial" w:cs="Arial"/>
          <w:b/>
          <w:sz w:val="22"/>
          <w:szCs w:val="22"/>
        </w:rPr>
      </w:pPr>
    </w:p>
    <w:p w14:paraId="29C3D28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870B7B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w:t>
      </w:r>
      <w:r w:rsidRPr="00B403E9">
        <w:rPr>
          <w:rFonts w:ascii="Arial" w:hAnsi="Arial" w:cs="Arial"/>
          <w:sz w:val="22"/>
          <w:szCs w:val="22"/>
        </w:rPr>
        <w:t xml:space="preserve">include academic journal articles, textbooks, current news articles, organisational documents, and websites.  You should consider the </w:t>
      </w:r>
      <w:r w:rsidRPr="00B403E9">
        <w:rPr>
          <w:rFonts w:ascii="Arial" w:hAnsi="Arial" w:cs="Arial"/>
          <w:i/>
          <w:sz w:val="22"/>
          <w:szCs w:val="22"/>
        </w:rPr>
        <w:t>credibility</w:t>
      </w:r>
      <w:r w:rsidRPr="00B403E9">
        <w:rPr>
          <w:rFonts w:ascii="Arial" w:hAnsi="Arial" w:cs="Arial"/>
          <w:sz w:val="22"/>
          <w:szCs w:val="22"/>
        </w:rPr>
        <w:t xml:space="preserve"> of your sources; academic journals are normally highly credible sources while websites require careful consideration/selection and should be used sparingly.   Any</w:t>
      </w:r>
      <w:r w:rsidRPr="00A406E5">
        <w:rPr>
          <w:rFonts w:ascii="Arial" w:hAnsi="Arial" w:cs="Arial"/>
          <w:sz w:val="22"/>
          <w:szCs w:val="22"/>
        </w:rPr>
        <w:t xml:space="preserve">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45FC64" w14:textId="77777777" w:rsidR="00C01A3F" w:rsidRPr="00A406E5" w:rsidRDefault="00C01A3F" w:rsidP="00D22D9C">
      <w:pPr>
        <w:jc w:val="both"/>
        <w:rPr>
          <w:rFonts w:ascii="Arial" w:hAnsi="Arial" w:cs="Arial"/>
          <w:sz w:val="22"/>
          <w:szCs w:val="22"/>
        </w:rPr>
      </w:pPr>
    </w:p>
    <w:p w14:paraId="52F078A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6E513691" w14:textId="77777777" w:rsidR="00C01A3F" w:rsidRPr="00A406E5" w:rsidRDefault="00C01A3F" w:rsidP="00D22D9C">
      <w:pPr>
        <w:jc w:val="both"/>
        <w:rPr>
          <w:rFonts w:ascii="Arial" w:hAnsi="Arial" w:cs="Arial"/>
          <w:sz w:val="22"/>
          <w:szCs w:val="22"/>
        </w:rPr>
      </w:pPr>
    </w:p>
    <w:p w14:paraId="3CA756B5" w14:textId="77777777" w:rsidR="00D22D9C" w:rsidRPr="00A406E5" w:rsidRDefault="00D22D9C" w:rsidP="00D22D9C">
      <w:pPr>
        <w:jc w:val="both"/>
        <w:rPr>
          <w:rFonts w:ascii="Arial" w:hAnsi="Arial" w:cs="Arial"/>
          <w:sz w:val="22"/>
          <w:szCs w:val="22"/>
        </w:rPr>
      </w:pPr>
    </w:p>
    <w:p w14:paraId="7AB625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8C2337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D3C7E0D" w14:textId="77777777" w:rsidR="00C01A3F" w:rsidRPr="00A406E5" w:rsidRDefault="00C01A3F" w:rsidP="00C01A3F">
      <w:pPr>
        <w:jc w:val="both"/>
        <w:rPr>
          <w:rFonts w:ascii="Arial" w:hAnsi="Arial" w:cs="Arial"/>
          <w:b/>
          <w:i/>
          <w:sz w:val="22"/>
          <w:szCs w:val="22"/>
        </w:rPr>
      </w:pPr>
    </w:p>
    <w:p w14:paraId="64BC5FD5" w14:textId="77777777"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29B5678A" w14:textId="77777777" w:rsidR="00D22D9C" w:rsidRPr="00A406E5" w:rsidRDefault="00D22D9C" w:rsidP="00D22D9C">
      <w:pPr>
        <w:jc w:val="both"/>
        <w:rPr>
          <w:rFonts w:ascii="Arial" w:hAnsi="Arial" w:cs="Arial"/>
          <w:b/>
          <w:sz w:val="22"/>
          <w:szCs w:val="22"/>
        </w:rPr>
      </w:pPr>
    </w:p>
    <w:p w14:paraId="2F51E7F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43C7F2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FE65973" w14:textId="77777777" w:rsidR="00D22D9C" w:rsidRPr="00A406E5" w:rsidRDefault="00D22D9C" w:rsidP="00D22D9C">
      <w:pPr>
        <w:jc w:val="both"/>
        <w:rPr>
          <w:rFonts w:ascii="Arial" w:hAnsi="Arial" w:cs="Arial"/>
          <w:sz w:val="22"/>
          <w:szCs w:val="22"/>
        </w:rPr>
      </w:pPr>
    </w:p>
    <w:p w14:paraId="530274C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2047EF7C" w14:textId="77777777" w:rsidR="00C01A3F" w:rsidRPr="00A406E5" w:rsidRDefault="00C01A3F" w:rsidP="00D22D9C">
      <w:pPr>
        <w:jc w:val="both"/>
        <w:rPr>
          <w:rFonts w:ascii="Arial" w:hAnsi="Arial" w:cs="Arial"/>
          <w:sz w:val="22"/>
          <w:szCs w:val="22"/>
        </w:rPr>
      </w:pPr>
    </w:p>
    <w:p w14:paraId="02BB2A10" w14:textId="77777777" w:rsidR="00D22D9C" w:rsidRPr="00A406E5" w:rsidRDefault="00D22D9C" w:rsidP="00D22D9C">
      <w:pPr>
        <w:jc w:val="both"/>
        <w:rPr>
          <w:rFonts w:ascii="Arial" w:hAnsi="Arial" w:cs="Arial"/>
          <w:b/>
          <w:sz w:val="22"/>
          <w:szCs w:val="22"/>
        </w:rPr>
      </w:pPr>
    </w:p>
    <w:p w14:paraId="61495C4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66555E0"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89C5390" w14:textId="77777777" w:rsidR="00D22D9C" w:rsidRPr="00A406E5" w:rsidRDefault="00D22D9C" w:rsidP="00D22D9C">
      <w:pPr>
        <w:jc w:val="both"/>
        <w:rPr>
          <w:rFonts w:ascii="Arial" w:hAnsi="Arial" w:cs="Arial"/>
          <w:sz w:val="22"/>
          <w:szCs w:val="22"/>
        </w:rPr>
      </w:pPr>
    </w:p>
    <w:p w14:paraId="703E5EF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23CE8858" w14:textId="77777777" w:rsidR="00C01A3F" w:rsidRPr="00A406E5" w:rsidRDefault="00C01A3F" w:rsidP="00D22D9C">
      <w:pPr>
        <w:jc w:val="both"/>
        <w:rPr>
          <w:rFonts w:ascii="Arial" w:hAnsi="Arial" w:cs="Arial"/>
          <w:sz w:val="22"/>
          <w:szCs w:val="22"/>
        </w:rPr>
      </w:pPr>
    </w:p>
    <w:p w14:paraId="4551649F" w14:textId="77777777" w:rsidR="008566E5" w:rsidRPr="00A406E5" w:rsidRDefault="008566E5" w:rsidP="00D22D9C">
      <w:pPr>
        <w:jc w:val="both"/>
        <w:rPr>
          <w:rFonts w:ascii="Arial" w:hAnsi="Arial" w:cs="Arial"/>
          <w:sz w:val="22"/>
          <w:szCs w:val="22"/>
        </w:rPr>
      </w:pPr>
    </w:p>
    <w:p w14:paraId="5E8DFA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7D4EEA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 xml:space="preserve">d complete tasks and </w:t>
      </w:r>
      <w:r w:rsidR="00995D51">
        <w:rPr>
          <w:rFonts w:ascii="Arial" w:hAnsi="Arial" w:cs="Arial"/>
          <w:sz w:val="22"/>
          <w:szCs w:val="22"/>
        </w:rPr>
        <w:lastRenderedPageBreak/>
        <w:t>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ED408F6" w14:textId="77777777" w:rsidR="00995D51" w:rsidRDefault="00995D51" w:rsidP="00D22D9C">
      <w:pPr>
        <w:jc w:val="both"/>
        <w:rPr>
          <w:rFonts w:ascii="Arial" w:hAnsi="Arial" w:cs="Arial"/>
          <w:sz w:val="22"/>
          <w:szCs w:val="22"/>
        </w:rPr>
      </w:pPr>
    </w:p>
    <w:p w14:paraId="776870BF" w14:textId="77777777" w:rsidR="00D22D9C" w:rsidRPr="00A406E5" w:rsidRDefault="00D22D9C" w:rsidP="00D22D9C">
      <w:pPr>
        <w:jc w:val="both"/>
        <w:rPr>
          <w:rFonts w:ascii="Arial" w:hAnsi="Arial" w:cs="Arial"/>
          <w:sz w:val="22"/>
          <w:szCs w:val="22"/>
        </w:rPr>
      </w:pPr>
    </w:p>
    <w:p w14:paraId="7CBA561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E1677">
        <w:rPr>
          <w:rFonts w:ascii="Arial" w:hAnsi="Arial" w:cs="Arial"/>
          <w:i/>
          <w:sz w:val="22"/>
          <w:szCs w:val="22"/>
        </w:rPr>
        <w:t>See student feedback form, below.</w:t>
      </w:r>
    </w:p>
    <w:p w14:paraId="13863A6E" w14:textId="77777777" w:rsidR="00D22D9C" w:rsidRPr="00A406E5" w:rsidRDefault="00D22D9C" w:rsidP="00D22D9C">
      <w:pPr>
        <w:jc w:val="both"/>
        <w:rPr>
          <w:rFonts w:ascii="Arial" w:hAnsi="Arial" w:cs="Arial"/>
          <w:sz w:val="22"/>
          <w:szCs w:val="22"/>
        </w:rPr>
      </w:pPr>
    </w:p>
    <w:p w14:paraId="1F7C41B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CF2B6D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33B43AC" w14:textId="77777777" w:rsidTr="00152E9D">
        <w:trPr>
          <w:jc w:val="center"/>
        </w:trPr>
        <w:tc>
          <w:tcPr>
            <w:tcW w:w="10670" w:type="dxa"/>
            <w:shd w:val="clear" w:color="auto" w:fill="BFBFBF"/>
          </w:tcPr>
          <w:p w14:paraId="065D456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3A0087B" w14:textId="77777777" w:rsidR="00152E9D" w:rsidRPr="00A406E5" w:rsidRDefault="00152E9D" w:rsidP="00152E9D">
      <w:pPr>
        <w:rPr>
          <w:rFonts w:ascii="Arial" w:hAnsi="Arial" w:cs="Arial"/>
        </w:rPr>
      </w:pPr>
    </w:p>
    <w:p w14:paraId="3D723F3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857ECA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01EAC0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1AE6AF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3B9FE2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157085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E6B41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798883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C16B1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4B50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36ED50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DEF1C3A" w14:textId="77777777" w:rsidR="00152E9D" w:rsidRPr="00A406E5" w:rsidRDefault="001E1677" w:rsidP="00152E9D">
            <w:pPr>
              <w:jc w:val="center"/>
              <w:rPr>
                <w:rFonts w:ascii="Arial" w:hAnsi="Arial" w:cs="Arial"/>
                <w:sz w:val="32"/>
              </w:rPr>
            </w:pPr>
            <w:r>
              <w:rPr>
                <w:rFonts w:ascii="Arial" w:hAnsi="Arial" w:cs="Arial"/>
                <w:sz w:val="32"/>
              </w:rPr>
              <w:t>1</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1A96C4" w14:textId="77777777" w:rsidR="00152E9D" w:rsidRPr="00A406E5" w:rsidRDefault="00152E9D" w:rsidP="00152E9D">
            <w:pPr>
              <w:jc w:val="center"/>
              <w:rPr>
                <w:rFonts w:ascii="Arial" w:hAnsi="Arial" w:cs="Arial"/>
                <w:sz w:val="32"/>
              </w:rPr>
            </w:pPr>
          </w:p>
        </w:tc>
      </w:tr>
      <w:tr w:rsidR="00152E9D" w:rsidRPr="00A406E5" w14:paraId="516A47D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AFBBB9" w14:textId="77777777" w:rsidR="00152E9D" w:rsidRPr="00EB40B6" w:rsidRDefault="00432B72" w:rsidP="00EB40B6">
            <w:pPr>
              <w:spacing w:after="120"/>
              <w:rPr>
                <w:rFonts w:ascii="Arial" w:hAnsi="Arial" w:cs="Arial"/>
                <w:sz w:val="22"/>
                <w:szCs w:val="14"/>
              </w:rPr>
            </w:pPr>
            <w:r>
              <w:rPr>
                <w:rFonts w:ascii="Arial" w:hAnsi="Arial" w:cs="Arial"/>
                <w:sz w:val="22"/>
                <w:szCs w:val="22"/>
              </w:rPr>
              <w:t>Refer to a good range of technical and academic literature to support your critical analysis of the critical incident</w:t>
            </w:r>
          </w:p>
        </w:tc>
        <w:tc>
          <w:tcPr>
            <w:tcW w:w="416" w:type="pct"/>
            <w:tcBorders>
              <w:top w:val="single" w:sz="4" w:space="0" w:color="auto"/>
              <w:left w:val="single" w:sz="4" w:space="0" w:color="auto"/>
              <w:right w:val="single" w:sz="4" w:space="0" w:color="auto"/>
            </w:tcBorders>
          </w:tcPr>
          <w:p w14:paraId="49C16F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D278A0" w14:textId="77777777" w:rsidR="00152E9D" w:rsidRPr="00A406E5" w:rsidRDefault="00152E9D" w:rsidP="00152E9D">
            <w:pPr>
              <w:jc w:val="center"/>
              <w:rPr>
                <w:rFonts w:ascii="Arial" w:hAnsi="Arial" w:cs="Arial"/>
                <w:sz w:val="32"/>
              </w:rPr>
            </w:pPr>
          </w:p>
        </w:tc>
      </w:tr>
      <w:tr w:rsidR="00152E9D" w:rsidRPr="00A406E5" w14:paraId="1134345E" w14:textId="77777777" w:rsidTr="00A85BFE">
        <w:trPr>
          <w:trHeight w:val="451"/>
        </w:trPr>
        <w:tc>
          <w:tcPr>
            <w:tcW w:w="4169" w:type="pct"/>
            <w:vMerge/>
            <w:tcBorders>
              <w:left w:val="single" w:sz="4" w:space="0" w:color="auto"/>
              <w:bottom w:val="single" w:sz="4" w:space="0" w:color="auto"/>
              <w:right w:val="single" w:sz="4" w:space="0" w:color="auto"/>
            </w:tcBorders>
          </w:tcPr>
          <w:p w14:paraId="755332B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CE4D8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804DC3" w14:textId="77777777" w:rsidR="00152E9D" w:rsidRPr="00A406E5" w:rsidRDefault="00152E9D" w:rsidP="00152E9D">
            <w:pPr>
              <w:jc w:val="center"/>
              <w:rPr>
                <w:rFonts w:ascii="Arial" w:hAnsi="Arial" w:cs="Arial"/>
                <w:sz w:val="32"/>
              </w:rPr>
            </w:pPr>
          </w:p>
        </w:tc>
      </w:tr>
      <w:tr w:rsidR="00152E9D" w:rsidRPr="00A406E5" w14:paraId="3F8C26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C9BDD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88388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657E1" w14:textId="77777777" w:rsidR="00152E9D" w:rsidRPr="00A406E5" w:rsidRDefault="004A79F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064B86" w14:textId="77777777" w:rsidR="00152E9D" w:rsidRPr="00A406E5" w:rsidRDefault="00152E9D" w:rsidP="00152E9D">
            <w:pPr>
              <w:jc w:val="center"/>
              <w:rPr>
                <w:rFonts w:ascii="Arial" w:hAnsi="Arial" w:cs="Arial"/>
                <w:sz w:val="32"/>
              </w:rPr>
            </w:pPr>
          </w:p>
        </w:tc>
      </w:tr>
      <w:tr w:rsidR="00152E9D" w:rsidRPr="00A406E5" w14:paraId="7F4A0C6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9BA5EB" w14:textId="77777777" w:rsidR="00EB40B6" w:rsidRPr="00EB40B6" w:rsidRDefault="00EB40B6" w:rsidP="00EB40B6">
            <w:pPr>
              <w:rPr>
                <w:rFonts w:ascii="Arial" w:hAnsi="Arial" w:cs="Arial"/>
                <w:sz w:val="22"/>
                <w:szCs w:val="22"/>
              </w:rPr>
            </w:pPr>
            <w:r w:rsidRPr="00EB40B6">
              <w:rPr>
                <w:rFonts w:ascii="Arial" w:hAnsi="Arial" w:cs="Arial"/>
                <w:sz w:val="22"/>
                <w:szCs w:val="22"/>
              </w:rPr>
              <w:t>Clearly demonstrate your critical appreciation of Reason’s Swiss Cheese model</w:t>
            </w:r>
            <w:r w:rsidR="00432B72">
              <w:rPr>
                <w:rFonts w:ascii="Arial" w:hAnsi="Arial" w:cs="Arial"/>
                <w:sz w:val="22"/>
                <w:szCs w:val="22"/>
              </w:rPr>
              <w:t xml:space="preserve"> (1990)</w:t>
            </w:r>
            <w:r w:rsidRPr="00EB40B6">
              <w:rPr>
                <w:rFonts w:ascii="Arial" w:hAnsi="Arial" w:cs="Arial"/>
                <w:sz w:val="22"/>
                <w:szCs w:val="22"/>
              </w:rPr>
              <w:t xml:space="preserve">.  </w:t>
            </w:r>
            <w:r w:rsidR="00432B72">
              <w:rPr>
                <w:rFonts w:ascii="Arial" w:hAnsi="Arial" w:cs="Arial"/>
                <w:sz w:val="22"/>
                <w:szCs w:val="22"/>
              </w:rPr>
              <w:t xml:space="preserve">Demonstrate your knowledge and understanding of the dynamic environment </w:t>
            </w:r>
            <w:r w:rsidR="00B83AB2">
              <w:rPr>
                <w:rFonts w:ascii="Arial" w:hAnsi="Arial" w:cs="Arial"/>
                <w:sz w:val="22"/>
                <w:szCs w:val="22"/>
              </w:rPr>
              <w:t>of “combined</w:t>
            </w:r>
            <w:r w:rsidR="00432B72">
              <w:rPr>
                <w:rFonts w:ascii="Arial" w:hAnsi="Arial" w:cs="Arial"/>
                <w:sz w:val="22"/>
                <w:szCs w:val="22"/>
              </w:rPr>
              <w:t xml:space="preserve"> water</w:t>
            </w:r>
            <w:r w:rsidR="00B83AB2">
              <w:rPr>
                <w:rFonts w:ascii="Arial" w:hAnsi="Arial" w:cs="Arial"/>
                <w:sz w:val="22"/>
                <w:szCs w:val="22"/>
              </w:rPr>
              <w:t xml:space="preserve"> rock</w:t>
            </w:r>
            <w:r w:rsidR="00432B72">
              <w:rPr>
                <w:rFonts w:ascii="Arial" w:hAnsi="Arial" w:cs="Arial"/>
                <w:sz w:val="22"/>
                <w:szCs w:val="22"/>
              </w:rPr>
              <w:t xml:space="preserve"> activities</w:t>
            </w:r>
            <w:r w:rsidR="00B83AB2">
              <w:rPr>
                <w:rFonts w:ascii="Arial" w:hAnsi="Arial" w:cs="Arial"/>
                <w:sz w:val="22"/>
                <w:szCs w:val="22"/>
              </w:rPr>
              <w:t>”</w:t>
            </w:r>
            <w:r w:rsidR="00432B72">
              <w:rPr>
                <w:rFonts w:ascii="Arial" w:hAnsi="Arial" w:cs="Arial"/>
                <w:sz w:val="22"/>
                <w:szCs w:val="22"/>
              </w:rPr>
              <w:t xml:space="preserve"> as described by AALA</w:t>
            </w:r>
            <w:r w:rsidR="00B83AB2">
              <w:rPr>
                <w:rFonts w:ascii="Arial" w:hAnsi="Arial" w:cs="Arial"/>
                <w:sz w:val="22"/>
                <w:szCs w:val="22"/>
              </w:rPr>
              <w:t xml:space="preserve"> in note 6.06 (2016) and the guidance notes from other governing bodies that might be considered relevant to this incident. </w:t>
            </w:r>
          </w:p>
          <w:p w14:paraId="34391E3C" w14:textId="77777777" w:rsidR="00152E9D" w:rsidRPr="00A406E5" w:rsidRDefault="00152E9D" w:rsidP="00EB40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49B3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64BA40" w14:textId="77777777" w:rsidR="00152E9D" w:rsidRPr="00A406E5" w:rsidRDefault="00152E9D" w:rsidP="00152E9D">
            <w:pPr>
              <w:jc w:val="center"/>
              <w:rPr>
                <w:rFonts w:ascii="Arial" w:hAnsi="Arial" w:cs="Arial"/>
                <w:sz w:val="32"/>
              </w:rPr>
            </w:pPr>
          </w:p>
        </w:tc>
      </w:tr>
      <w:tr w:rsidR="00152E9D" w:rsidRPr="00A406E5" w14:paraId="7BD43B02" w14:textId="77777777" w:rsidTr="00A85BFE">
        <w:trPr>
          <w:trHeight w:val="451"/>
        </w:trPr>
        <w:tc>
          <w:tcPr>
            <w:tcW w:w="4169" w:type="pct"/>
            <w:vMerge/>
            <w:tcBorders>
              <w:left w:val="single" w:sz="4" w:space="0" w:color="auto"/>
              <w:bottom w:val="single" w:sz="4" w:space="0" w:color="auto"/>
              <w:right w:val="single" w:sz="4" w:space="0" w:color="auto"/>
            </w:tcBorders>
          </w:tcPr>
          <w:p w14:paraId="56C9CA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7D3F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FADBEF" w14:textId="77777777" w:rsidR="00152E9D" w:rsidRPr="00A406E5" w:rsidRDefault="00152E9D" w:rsidP="00152E9D">
            <w:pPr>
              <w:jc w:val="center"/>
              <w:rPr>
                <w:rFonts w:ascii="Arial" w:hAnsi="Arial" w:cs="Arial"/>
                <w:sz w:val="32"/>
              </w:rPr>
            </w:pPr>
          </w:p>
        </w:tc>
      </w:tr>
      <w:tr w:rsidR="00152E9D" w:rsidRPr="00A406E5" w14:paraId="4DEAE3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E8BE1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6D1C7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DACF92" w14:textId="77777777" w:rsidR="00152E9D" w:rsidRPr="00A406E5" w:rsidRDefault="004841C5" w:rsidP="00152E9D">
            <w:pPr>
              <w:jc w:val="center"/>
              <w:rPr>
                <w:rFonts w:ascii="Arial" w:hAnsi="Arial" w:cs="Arial"/>
                <w:sz w:val="32"/>
              </w:rPr>
            </w:pPr>
            <w:r>
              <w:rPr>
                <w:rFonts w:ascii="Arial" w:hAnsi="Arial" w:cs="Arial"/>
                <w:sz w:val="32"/>
              </w:rPr>
              <w:t>3</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59ED22" w14:textId="77777777" w:rsidR="00152E9D" w:rsidRPr="00A406E5" w:rsidRDefault="00152E9D" w:rsidP="00152E9D">
            <w:pPr>
              <w:jc w:val="center"/>
              <w:rPr>
                <w:rFonts w:ascii="Arial" w:hAnsi="Arial" w:cs="Arial"/>
                <w:sz w:val="32"/>
              </w:rPr>
            </w:pPr>
          </w:p>
        </w:tc>
      </w:tr>
      <w:tr w:rsidR="00152E9D" w:rsidRPr="00A406E5" w14:paraId="1DF791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2E4CA1" w14:textId="77777777" w:rsidR="00152E9D" w:rsidRPr="00D34430" w:rsidRDefault="00682C95" w:rsidP="00152E9D">
            <w:pPr>
              <w:spacing w:after="120"/>
              <w:rPr>
                <w:rFonts w:ascii="Arial" w:hAnsi="Arial" w:cs="Arial"/>
                <w:sz w:val="22"/>
                <w:szCs w:val="14"/>
              </w:rPr>
            </w:pPr>
            <w:r>
              <w:rPr>
                <w:rFonts w:ascii="Arial" w:hAnsi="Arial" w:cs="Arial"/>
                <w:sz w:val="22"/>
                <w:szCs w:val="14"/>
              </w:rPr>
              <w:t>Explore this critical incident with reference to</w:t>
            </w:r>
            <w:r w:rsidR="00CE0553">
              <w:rPr>
                <w:rFonts w:ascii="Arial" w:hAnsi="Arial" w:cs="Arial"/>
                <w:sz w:val="22"/>
                <w:szCs w:val="14"/>
              </w:rPr>
              <w:t xml:space="preserve"> Reason’s Swiss Cheese</w:t>
            </w:r>
            <w:r w:rsidR="003C77C8">
              <w:rPr>
                <w:rFonts w:ascii="Arial" w:hAnsi="Arial" w:cs="Arial"/>
                <w:sz w:val="22"/>
                <w:szCs w:val="14"/>
              </w:rPr>
              <w:t xml:space="preserve"> model (1990),</w:t>
            </w:r>
            <w:r w:rsidR="00CE0553">
              <w:rPr>
                <w:rFonts w:ascii="Arial" w:hAnsi="Arial" w:cs="Arial"/>
                <w:sz w:val="22"/>
                <w:szCs w:val="14"/>
              </w:rPr>
              <w:t xml:space="preserve"> </w:t>
            </w:r>
            <w:r w:rsidR="009B4340">
              <w:rPr>
                <w:rFonts w:ascii="Arial" w:hAnsi="Arial" w:cs="Arial"/>
                <w:sz w:val="22"/>
                <w:szCs w:val="14"/>
              </w:rPr>
              <w:t xml:space="preserve">Critically analyse the key responses to the incident and the impact the incident has had on the organisation/ delivery of adventurous activities in Switzerland. Highlight parallels and notable differences between how the Swiss operate and current UK system. </w:t>
            </w:r>
          </w:p>
          <w:p w14:paraId="563E86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CCA0B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3DCD3E" w14:textId="77777777" w:rsidR="00152E9D" w:rsidRPr="00A406E5" w:rsidRDefault="00152E9D" w:rsidP="00152E9D">
            <w:pPr>
              <w:jc w:val="center"/>
              <w:rPr>
                <w:rFonts w:ascii="Arial" w:hAnsi="Arial" w:cs="Arial"/>
                <w:sz w:val="32"/>
              </w:rPr>
            </w:pPr>
          </w:p>
        </w:tc>
      </w:tr>
      <w:tr w:rsidR="00152E9D" w:rsidRPr="00A406E5" w14:paraId="3FE8F510" w14:textId="77777777" w:rsidTr="00A85BFE">
        <w:trPr>
          <w:trHeight w:val="451"/>
        </w:trPr>
        <w:tc>
          <w:tcPr>
            <w:tcW w:w="4169" w:type="pct"/>
            <w:vMerge/>
            <w:tcBorders>
              <w:left w:val="single" w:sz="4" w:space="0" w:color="auto"/>
              <w:bottom w:val="single" w:sz="4" w:space="0" w:color="auto"/>
              <w:right w:val="single" w:sz="4" w:space="0" w:color="auto"/>
            </w:tcBorders>
          </w:tcPr>
          <w:p w14:paraId="3D9C5E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E73C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1A16C8" w14:textId="77777777" w:rsidR="00152E9D" w:rsidRPr="00A406E5" w:rsidRDefault="00152E9D" w:rsidP="00152E9D">
            <w:pPr>
              <w:jc w:val="center"/>
              <w:rPr>
                <w:rFonts w:ascii="Arial" w:hAnsi="Arial" w:cs="Arial"/>
                <w:sz w:val="32"/>
              </w:rPr>
            </w:pPr>
          </w:p>
        </w:tc>
      </w:tr>
      <w:tr w:rsidR="00152E9D" w:rsidRPr="00A406E5" w14:paraId="7FE4A0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0E2AC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58BBE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08D2EB" w14:textId="77777777" w:rsidR="00152E9D" w:rsidRPr="00A406E5" w:rsidRDefault="001E1677" w:rsidP="00152E9D">
            <w:pPr>
              <w:jc w:val="center"/>
              <w:rPr>
                <w:rFonts w:ascii="Arial" w:hAnsi="Arial" w:cs="Arial"/>
                <w:sz w:val="32"/>
              </w:rPr>
            </w:pPr>
            <w:r>
              <w:rPr>
                <w:rFonts w:ascii="Arial" w:hAnsi="Arial" w:cs="Arial"/>
                <w:sz w:val="32"/>
              </w:rPr>
              <w:t>3</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907BA7" w14:textId="77777777" w:rsidR="00152E9D" w:rsidRPr="00A406E5" w:rsidRDefault="00152E9D" w:rsidP="00152E9D">
            <w:pPr>
              <w:jc w:val="center"/>
              <w:rPr>
                <w:rFonts w:ascii="Arial" w:hAnsi="Arial" w:cs="Arial"/>
                <w:sz w:val="32"/>
              </w:rPr>
            </w:pPr>
          </w:p>
        </w:tc>
      </w:tr>
      <w:tr w:rsidR="00152E9D" w:rsidRPr="00A406E5" w14:paraId="62EAFB7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E622EF" w14:textId="77777777" w:rsidR="00455902" w:rsidRDefault="00455902" w:rsidP="00CE0553">
            <w:pPr>
              <w:spacing w:after="120"/>
              <w:rPr>
                <w:rFonts w:ascii="Arial" w:hAnsi="Arial" w:cs="Arial"/>
                <w:sz w:val="22"/>
                <w:szCs w:val="14"/>
              </w:rPr>
            </w:pPr>
            <w:r>
              <w:rPr>
                <w:rFonts w:ascii="Arial" w:hAnsi="Arial" w:cs="Arial"/>
                <w:sz w:val="22"/>
                <w:szCs w:val="14"/>
              </w:rPr>
              <w:t>Identify and critically analyse the contributory factors that led to the incident.</w:t>
            </w:r>
          </w:p>
          <w:p w14:paraId="17D6DB9B" w14:textId="77777777" w:rsidR="00455902" w:rsidRDefault="00455902" w:rsidP="00CE0553">
            <w:pPr>
              <w:spacing w:after="120"/>
              <w:rPr>
                <w:rFonts w:ascii="Arial" w:hAnsi="Arial" w:cs="Arial"/>
                <w:sz w:val="22"/>
                <w:szCs w:val="14"/>
              </w:rPr>
            </w:pPr>
            <w:r>
              <w:rPr>
                <w:rFonts w:ascii="Arial" w:hAnsi="Arial" w:cs="Arial"/>
                <w:sz w:val="22"/>
                <w:szCs w:val="22"/>
              </w:rPr>
              <w:t>Make explicit links between these factors and control measures that you would promote to mitigate these factors</w:t>
            </w:r>
            <w:r>
              <w:rPr>
                <w:rFonts w:ascii="Arial" w:hAnsi="Arial" w:cs="Arial"/>
                <w:sz w:val="22"/>
                <w:szCs w:val="14"/>
              </w:rPr>
              <w:t xml:space="preserve"> </w:t>
            </w:r>
          </w:p>
          <w:p w14:paraId="28B3864E" w14:textId="77777777" w:rsidR="00682C95" w:rsidRPr="00682C95" w:rsidRDefault="00682C95" w:rsidP="00CE0553">
            <w:pPr>
              <w:spacing w:after="120"/>
              <w:rPr>
                <w:rFonts w:ascii="Arial" w:hAnsi="Arial" w:cs="Arial"/>
                <w:sz w:val="22"/>
                <w:szCs w:val="14"/>
              </w:rPr>
            </w:pPr>
            <w:r>
              <w:rPr>
                <w:rFonts w:ascii="Arial" w:hAnsi="Arial" w:cs="Arial"/>
                <w:sz w:val="22"/>
                <w:szCs w:val="14"/>
              </w:rPr>
              <w:t>With reference to the current Swiss system of regulating adventurous activities, and other relev</w:t>
            </w:r>
            <w:r w:rsidR="006D2782">
              <w:rPr>
                <w:rFonts w:ascii="Arial" w:hAnsi="Arial" w:cs="Arial"/>
                <w:sz w:val="22"/>
                <w:szCs w:val="14"/>
              </w:rPr>
              <w:t xml:space="preserve">ant technical and environmental considerations, indicate whether you think that </w:t>
            </w:r>
            <w:r w:rsidR="001E1677">
              <w:rPr>
                <w:rFonts w:ascii="Arial" w:hAnsi="Arial" w:cs="Arial"/>
                <w:sz w:val="22"/>
                <w:szCs w:val="14"/>
              </w:rPr>
              <w:t xml:space="preserve">the contributory factors can be mitigated against so that </w:t>
            </w:r>
            <w:r w:rsidR="006D2782">
              <w:rPr>
                <w:rFonts w:ascii="Arial" w:hAnsi="Arial" w:cs="Arial"/>
                <w:sz w:val="22"/>
                <w:szCs w:val="14"/>
              </w:rPr>
              <w:t xml:space="preserve">this activity can be safely undertaken. </w:t>
            </w:r>
          </w:p>
        </w:tc>
        <w:tc>
          <w:tcPr>
            <w:tcW w:w="416" w:type="pct"/>
            <w:tcBorders>
              <w:top w:val="single" w:sz="4" w:space="0" w:color="auto"/>
              <w:left w:val="single" w:sz="4" w:space="0" w:color="auto"/>
              <w:right w:val="single" w:sz="4" w:space="0" w:color="auto"/>
            </w:tcBorders>
          </w:tcPr>
          <w:p w14:paraId="0A3417C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80AFF5" w14:textId="77777777" w:rsidR="00152E9D" w:rsidRPr="00A406E5" w:rsidRDefault="00152E9D" w:rsidP="00152E9D">
            <w:pPr>
              <w:jc w:val="center"/>
              <w:rPr>
                <w:rFonts w:ascii="Arial" w:hAnsi="Arial" w:cs="Arial"/>
                <w:sz w:val="32"/>
              </w:rPr>
            </w:pPr>
          </w:p>
        </w:tc>
      </w:tr>
      <w:tr w:rsidR="00152E9D" w:rsidRPr="00A406E5" w14:paraId="7C45FCA1" w14:textId="77777777" w:rsidTr="00A85BFE">
        <w:trPr>
          <w:trHeight w:val="450"/>
        </w:trPr>
        <w:tc>
          <w:tcPr>
            <w:tcW w:w="4169" w:type="pct"/>
            <w:vMerge/>
            <w:tcBorders>
              <w:left w:val="single" w:sz="4" w:space="0" w:color="auto"/>
              <w:bottom w:val="single" w:sz="4" w:space="0" w:color="auto"/>
              <w:right w:val="single" w:sz="4" w:space="0" w:color="auto"/>
            </w:tcBorders>
          </w:tcPr>
          <w:p w14:paraId="6BBEFC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46B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C589D7" w14:textId="77777777" w:rsidR="00152E9D" w:rsidRPr="00A406E5" w:rsidRDefault="00152E9D" w:rsidP="00152E9D">
            <w:pPr>
              <w:jc w:val="center"/>
              <w:rPr>
                <w:rFonts w:ascii="Arial" w:hAnsi="Arial" w:cs="Arial"/>
                <w:sz w:val="32"/>
              </w:rPr>
            </w:pPr>
          </w:p>
        </w:tc>
      </w:tr>
      <w:tr w:rsidR="00152E9D" w:rsidRPr="00A406E5" w14:paraId="0FD51F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F9B2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48C9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6EC7F9" w14:textId="77777777" w:rsidR="00152E9D" w:rsidRPr="00A406E5" w:rsidRDefault="00EB40B6" w:rsidP="00152E9D">
            <w:pPr>
              <w:jc w:val="center"/>
              <w:rPr>
                <w:rFonts w:ascii="Arial" w:hAnsi="Arial" w:cs="Arial"/>
                <w:sz w:val="32"/>
              </w:rPr>
            </w:pPr>
            <w:r>
              <w:rPr>
                <w:rFonts w:ascii="Arial" w:hAnsi="Arial" w:cs="Arial"/>
                <w:sz w:val="32"/>
              </w:rPr>
              <w:t>1</w:t>
            </w:r>
            <w:r w:rsidR="004A79F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FA5D2C" w14:textId="77777777" w:rsidR="00152E9D" w:rsidRPr="00A406E5" w:rsidRDefault="00152E9D" w:rsidP="00152E9D">
            <w:pPr>
              <w:jc w:val="center"/>
              <w:rPr>
                <w:rFonts w:ascii="Arial" w:hAnsi="Arial" w:cs="Arial"/>
                <w:sz w:val="32"/>
              </w:rPr>
            </w:pPr>
          </w:p>
        </w:tc>
      </w:tr>
      <w:tr w:rsidR="00152E9D" w:rsidRPr="00A406E5" w14:paraId="186BF43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3690C0" w14:textId="77777777" w:rsidR="001E1677" w:rsidRPr="006D2782" w:rsidRDefault="0042514F" w:rsidP="0042514F">
            <w:pPr>
              <w:spacing w:after="120"/>
              <w:rPr>
                <w:rFonts w:ascii="Arial" w:hAnsi="Arial" w:cs="Arial"/>
                <w:sz w:val="22"/>
                <w:szCs w:val="22"/>
              </w:rPr>
            </w:pPr>
            <w:r>
              <w:rPr>
                <w:rFonts w:ascii="Arial" w:hAnsi="Arial" w:cs="Arial"/>
                <w:sz w:val="22"/>
                <w:szCs w:val="22"/>
              </w:rPr>
              <w:t>Highlight how your critical examination of this incident might relate to your own practice of outdoor adventurous activities</w:t>
            </w:r>
            <w:r w:rsidR="006D2782">
              <w:rPr>
                <w:rFonts w:ascii="Arial" w:hAnsi="Arial" w:cs="Arial"/>
                <w:sz w:val="22"/>
                <w:szCs w:val="22"/>
              </w:rPr>
              <w:t>, from the perspective of a member of activity staff, as a commissioning agent or participant.</w:t>
            </w:r>
          </w:p>
        </w:tc>
        <w:tc>
          <w:tcPr>
            <w:tcW w:w="416" w:type="pct"/>
            <w:tcBorders>
              <w:top w:val="single" w:sz="4" w:space="0" w:color="auto"/>
              <w:left w:val="single" w:sz="4" w:space="0" w:color="auto"/>
              <w:right w:val="single" w:sz="4" w:space="0" w:color="auto"/>
            </w:tcBorders>
          </w:tcPr>
          <w:p w14:paraId="0E5C04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30C113" w14:textId="77777777" w:rsidR="00152E9D" w:rsidRPr="00A406E5" w:rsidRDefault="00152E9D" w:rsidP="00152E9D">
            <w:pPr>
              <w:jc w:val="center"/>
              <w:rPr>
                <w:rFonts w:ascii="Arial" w:hAnsi="Arial" w:cs="Arial"/>
                <w:sz w:val="32"/>
              </w:rPr>
            </w:pPr>
          </w:p>
        </w:tc>
      </w:tr>
      <w:tr w:rsidR="00152E9D" w:rsidRPr="00A406E5" w14:paraId="3A40BB6C" w14:textId="77777777" w:rsidTr="00A85BFE">
        <w:trPr>
          <w:trHeight w:val="450"/>
        </w:trPr>
        <w:tc>
          <w:tcPr>
            <w:tcW w:w="4169" w:type="pct"/>
            <w:vMerge/>
            <w:tcBorders>
              <w:left w:val="single" w:sz="4" w:space="0" w:color="auto"/>
              <w:bottom w:val="single" w:sz="4" w:space="0" w:color="auto"/>
              <w:right w:val="single" w:sz="4" w:space="0" w:color="auto"/>
            </w:tcBorders>
          </w:tcPr>
          <w:p w14:paraId="00855E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951F8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E820D7" w14:textId="77777777" w:rsidR="00152E9D" w:rsidRPr="00A406E5" w:rsidRDefault="00152E9D" w:rsidP="00152E9D">
            <w:pPr>
              <w:jc w:val="center"/>
              <w:rPr>
                <w:rFonts w:ascii="Arial" w:hAnsi="Arial" w:cs="Arial"/>
                <w:sz w:val="32"/>
              </w:rPr>
            </w:pPr>
          </w:p>
        </w:tc>
      </w:tr>
    </w:tbl>
    <w:p w14:paraId="6063023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5A20E05" w14:textId="77777777" w:rsidTr="00152E9D">
        <w:trPr>
          <w:cantSplit/>
        </w:trPr>
        <w:tc>
          <w:tcPr>
            <w:tcW w:w="6062" w:type="dxa"/>
            <w:vMerge w:val="restart"/>
            <w:shd w:val="pct15" w:color="auto" w:fill="auto"/>
            <w:vAlign w:val="center"/>
          </w:tcPr>
          <w:p w14:paraId="5157D11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0FE320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2D2375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002E269" w14:textId="77777777" w:rsidTr="00152E9D">
        <w:trPr>
          <w:cantSplit/>
        </w:trPr>
        <w:tc>
          <w:tcPr>
            <w:tcW w:w="6062" w:type="dxa"/>
            <w:vMerge/>
            <w:vAlign w:val="bottom"/>
          </w:tcPr>
          <w:p w14:paraId="6500DAF6" w14:textId="77777777" w:rsidR="00152E9D" w:rsidRPr="00A406E5" w:rsidRDefault="00152E9D" w:rsidP="00152E9D">
            <w:pPr>
              <w:rPr>
                <w:rFonts w:ascii="Arial" w:hAnsi="Arial" w:cs="Arial"/>
              </w:rPr>
            </w:pPr>
          </w:p>
        </w:tc>
        <w:tc>
          <w:tcPr>
            <w:tcW w:w="2903" w:type="dxa"/>
            <w:vAlign w:val="bottom"/>
          </w:tcPr>
          <w:p w14:paraId="6CDD070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6637473" w14:textId="77777777" w:rsidR="00152E9D" w:rsidRPr="00A406E5" w:rsidRDefault="00152E9D" w:rsidP="00152E9D">
            <w:pPr>
              <w:jc w:val="center"/>
              <w:rPr>
                <w:rFonts w:ascii="Arial" w:hAnsi="Arial" w:cs="Arial"/>
                <w:sz w:val="12"/>
                <w:szCs w:val="12"/>
              </w:rPr>
            </w:pPr>
          </w:p>
        </w:tc>
        <w:tc>
          <w:tcPr>
            <w:tcW w:w="1060" w:type="dxa"/>
            <w:vMerge/>
            <w:vAlign w:val="bottom"/>
          </w:tcPr>
          <w:p w14:paraId="607768F8" w14:textId="77777777" w:rsidR="00152E9D" w:rsidRPr="00A406E5" w:rsidRDefault="00152E9D" w:rsidP="00152E9D">
            <w:pPr>
              <w:ind w:leftChars="71" w:left="142"/>
              <w:rPr>
                <w:rFonts w:ascii="Arial" w:hAnsi="Arial" w:cs="Arial"/>
              </w:rPr>
            </w:pPr>
          </w:p>
        </w:tc>
      </w:tr>
      <w:tr w:rsidR="00152E9D" w:rsidRPr="00A406E5" w14:paraId="70FEAD32" w14:textId="77777777" w:rsidTr="00152E9D">
        <w:trPr>
          <w:cantSplit/>
        </w:trPr>
        <w:tc>
          <w:tcPr>
            <w:tcW w:w="6062" w:type="dxa"/>
            <w:vMerge/>
            <w:vAlign w:val="bottom"/>
          </w:tcPr>
          <w:p w14:paraId="69B4BAB2" w14:textId="77777777" w:rsidR="00152E9D" w:rsidRPr="00A406E5" w:rsidRDefault="00152E9D" w:rsidP="00152E9D">
            <w:pPr>
              <w:rPr>
                <w:rFonts w:ascii="Arial" w:hAnsi="Arial" w:cs="Arial"/>
              </w:rPr>
            </w:pPr>
          </w:p>
        </w:tc>
        <w:tc>
          <w:tcPr>
            <w:tcW w:w="2903" w:type="dxa"/>
            <w:vAlign w:val="bottom"/>
          </w:tcPr>
          <w:p w14:paraId="556B35B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CF8EC1A" w14:textId="77777777" w:rsidR="00152E9D" w:rsidRPr="00A406E5" w:rsidRDefault="00152E9D" w:rsidP="00152E9D">
            <w:pPr>
              <w:jc w:val="center"/>
              <w:rPr>
                <w:rFonts w:ascii="Arial" w:hAnsi="Arial" w:cs="Arial"/>
                <w:sz w:val="12"/>
                <w:szCs w:val="12"/>
              </w:rPr>
            </w:pPr>
          </w:p>
        </w:tc>
        <w:tc>
          <w:tcPr>
            <w:tcW w:w="1060" w:type="dxa"/>
            <w:vMerge/>
            <w:vAlign w:val="bottom"/>
          </w:tcPr>
          <w:p w14:paraId="44865885" w14:textId="77777777" w:rsidR="00152E9D" w:rsidRPr="00A406E5" w:rsidRDefault="00152E9D" w:rsidP="00152E9D">
            <w:pPr>
              <w:ind w:firstLineChars="141" w:firstLine="282"/>
              <w:rPr>
                <w:rFonts w:ascii="Arial" w:hAnsi="Arial" w:cs="Arial"/>
              </w:rPr>
            </w:pPr>
          </w:p>
        </w:tc>
      </w:tr>
    </w:tbl>
    <w:p w14:paraId="754750EB" w14:textId="77777777" w:rsidR="00152E9D" w:rsidRDefault="00152E9D" w:rsidP="00152E9D">
      <w:pPr>
        <w:rPr>
          <w:rFonts w:ascii="Arial" w:hAnsi="Arial" w:cs="Arial"/>
        </w:rPr>
      </w:pPr>
    </w:p>
    <w:p w14:paraId="4BF84E04" w14:textId="77777777" w:rsidR="00C073F1" w:rsidRDefault="00C073F1" w:rsidP="00152E9D">
      <w:pPr>
        <w:rPr>
          <w:rFonts w:ascii="Arial" w:hAnsi="Arial" w:cs="Arial"/>
        </w:rPr>
      </w:pPr>
    </w:p>
    <w:p w14:paraId="3603D4C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C078CA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AB7D6B" w14:textId="77777777" w:rsidR="00C073F1" w:rsidRPr="00A406E5" w:rsidRDefault="00C073F1" w:rsidP="00152E9D">
      <w:pPr>
        <w:rPr>
          <w:rFonts w:ascii="Arial" w:hAnsi="Arial" w:cs="Arial"/>
          <w:vanish/>
        </w:rPr>
      </w:pPr>
    </w:p>
    <w:p w14:paraId="45F745C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AF3AF69" w14:textId="77777777" w:rsidTr="00AC5F32">
        <w:tc>
          <w:tcPr>
            <w:tcW w:w="13858" w:type="dxa"/>
            <w:shd w:val="clear" w:color="auto" w:fill="C2D69B" w:themeFill="accent3" w:themeFillTint="99"/>
          </w:tcPr>
          <w:p w14:paraId="3A3D410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19D262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0C0EE4" w14:textId="77777777" w:rsidTr="00AC5F32">
        <w:tc>
          <w:tcPr>
            <w:tcW w:w="13948" w:type="dxa"/>
            <w:shd w:val="clear" w:color="auto" w:fill="C2D69B" w:themeFill="accent3" w:themeFillTint="99"/>
          </w:tcPr>
          <w:p w14:paraId="14CCE223"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EC03069" w14:textId="77777777" w:rsidTr="00E05287">
        <w:tc>
          <w:tcPr>
            <w:tcW w:w="13948" w:type="dxa"/>
            <w:shd w:val="clear" w:color="auto" w:fill="EAF1DD" w:themeFill="accent3" w:themeFillTint="33"/>
          </w:tcPr>
          <w:p w14:paraId="50A400D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E0E07DB"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1162CBD" w14:textId="77777777" w:rsidTr="00AC5F32">
        <w:trPr>
          <w:tblHeader/>
        </w:trPr>
        <w:tc>
          <w:tcPr>
            <w:tcW w:w="1735" w:type="dxa"/>
            <w:shd w:val="clear" w:color="auto" w:fill="C2D69B" w:themeFill="accent3" w:themeFillTint="99"/>
          </w:tcPr>
          <w:p w14:paraId="2B5042F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126A31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24AEE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FAB078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F4D682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7A2101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F500D5C"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D1D55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963B3C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0F4D06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AECDE7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C1F07D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D7BCA8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985160E" w14:textId="77777777" w:rsidTr="00AC5F32">
        <w:trPr>
          <w:tblHeader/>
        </w:trPr>
        <w:tc>
          <w:tcPr>
            <w:tcW w:w="1735" w:type="dxa"/>
            <w:shd w:val="clear" w:color="auto" w:fill="C2D69B" w:themeFill="accent3" w:themeFillTint="99"/>
          </w:tcPr>
          <w:p w14:paraId="4ABEF3E6"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A9FA2F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93B859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B80E3F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AB693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945CA2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569118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AD286A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AFE44C3" w14:textId="77777777" w:rsidTr="00AC5F32">
        <w:tc>
          <w:tcPr>
            <w:tcW w:w="1735" w:type="dxa"/>
            <w:shd w:val="clear" w:color="auto" w:fill="C2D69B" w:themeFill="accent3" w:themeFillTint="99"/>
          </w:tcPr>
          <w:p w14:paraId="21ABD8F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8AEAF2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08252F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B4D75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EB6251B"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CBA6A5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8EEDF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44BEC74"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FBB022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44F184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62D11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EFBC71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1129CC"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7D67A8"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79D2CA9" w14:textId="77777777" w:rsidTr="00AC5F32">
        <w:tc>
          <w:tcPr>
            <w:tcW w:w="1735" w:type="dxa"/>
            <w:shd w:val="clear" w:color="auto" w:fill="C2D69B" w:themeFill="accent3" w:themeFillTint="99"/>
          </w:tcPr>
          <w:p w14:paraId="07A0D78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07995C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37412E5"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7058A9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A3CEC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407A0A"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996B1F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37276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EE805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BBF5E9B"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6423513" w14:textId="77777777" w:rsidTr="00AC5F32">
        <w:tc>
          <w:tcPr>
            <w:tcW w:w="1735" w:type="dxa"/>
            <w:shd w:val="clear" w:color="auto" w:fill="C2D69B" w:themeFill="accent3" w:themeFillTint="99"/>
          </w:tcPr>
          <w:p w14:paraId="13C72CC2"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0CCE6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556A9D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8BEA34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48BA707" w14:textId="77777777" w:rsidR="00C073F1" w:rsidRPr="00B669B1" w:rsidRDefault="00C073F1" w:rsidP="0050796C">
            <w:pPr>
              <w:rPr>
                <w:rFonts w:ascii="Arial" w:hAnsi="Arial" w:cs="Arial"/>
              </w:rPr>
            </w:pPr>
          </w:p>
        </w:tc>
        <w:tc>
          <w:tcPr>
            <w:tcW w:w="1736" w:type="dxa"/>
          </w:tcPr>
          <w:p w14:paraId="7C937A27"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0C2165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0E0D2B6"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C0083A7"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AC7A178" w14:textId="77777777" w:rsidR="00C073F1" w:rsidRPr="00B669B1" w:rsidRDefault="00C073F1" w:rsidP="0050796C">
            <w:pPr>
              <w:rPr>
                <w:rFonts w:ascii="Arial" w:hAnsi="Arial" w:cs="Arial"/>
              </w:rPr>
            </w:pPr>
          </w:p>
        </w:tc>
        <w:tc>
          <w:tcPr>
            <w:tcW w:w="1736" w:type="dxa"/>
          </w:tcPr>
          <w:p w14:paraId="178A3F8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DB4DE9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ECBFC9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2A59CA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6784354" w14:textId="77777777" w:rsidR="00C073F1" w:rsidRPr="00B669B1" w:rsidRDefault="00C073F1" w:rsidP="0050796C">
            <w:pPr>
              <w:rPr>
                <w:rFonts w:ascii="Arial" w:hAnsi="Arial" w:cs="Arial"/>
              </w:rPr>
            </w:pPr>
          </w:p>
        </w:tc>
        <w:tc>
          <w:tcPr>
            <w:tcW w:w="1736" w:type="dxa"/>
          </w:tcPr>
          <w:p w14:paraId="2EBBED5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A8D1E29" w14:textId="77777777" w:rsidR="00C073F1" w:rsidRPr="00B669B1" w:rsidRDefault="00C073F1" w:rsidP="0050796C">
            <w:pPr>
              <w:rPr>
                <w:rFonts w:ascii="Arial" w:hAnsi="Arial" w:cs="Arial"/>
              </w:rPr>
            </w:pPr>
          </w:p>
        </w:tc>
        <w:tc>
          <w:tcPr>
            <w:tcW w:w="1736" w:type="dxa"/>
          </w:tcPr>
          <w:p w14:paraId="12CAF8E4"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FBB0F2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81A84D3" w14:textId="77777777" w:rsidTr="00AC5F32">
        <w:tc>
          <w:tcPr>
            <w:tcW w:w="1735" w:type="dxa"/>
            <w:shd w:val="clear" w:color="auto" w:fill="C2D69B" w:themeFill="accent3" w:themeFillTint="99"/>
          </w:tcPr>
          <w:p w14:paraId="04FAD9D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682FE7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A6814E3"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5F60827"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5AA3A92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39CB64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E09805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D8E169A"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05C8DF" w14:textId="77777777" w:rsidR="00C073F1" w:rsidRPr="00B669B1" w:rsidRDefault="00C073F1" w:rsidP="0050796C">
            <w:pPr>
              <w:rPr>
                <w:rFonts w:ascii="Arial" w:hAnsi="Arial" w:cs="Arial"/>
              </w:rPr>
            </w:pPr>
          </w:p>
          <w:p w14:paraId="3BF7CBF5" w14:textId="77777777" w:rsidR="00C073F1" w:rsidRPr="00B669B1" w:rsidRDefault="00C073F1" w:rsidP="0050796C">
            <w:pPr>
              <w:rPr>
                <w:rFonts w:ascii="Arial" w:hAnsi="Arial" w:cs="Arial"/>
              </w:rPr>
            </w:pPr>
          </w:p>
        </w:tc>
        <w:tc>
          <w:tcPr>
            <w:tcW w:w="1736" w:type="dxa"/>
          </w:tcPr>
          <w:p w14:paraId="2C5851A5"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40E009"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ADFA2D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0770FAF"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2A196E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C26C5CE"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67F37E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991022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B0D169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02993E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61CAD7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5384557"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AC8E589"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7A7E00F" w14:textId="77777777" w:rsidTr="00AC5F32">
        <w:tc>
          <w:tcPr>
            <w:tcW w:w="1735" w:type="dxa"/>
            <w:shd w:val="clear" w:color="auto" w:fill="C2D69B" w:themeFill="accent3" w:themeFillTint="99"/>
          </w:tcPr>
          <w:p w14:paraId="4C66542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CB6B97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8F65356"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CE7F829"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2828A4" w14:textId="77777777" w:rsidR="00C073F1" w:rsidRPr="00ED3ABD" w:rsidRDefault="00C073F1" w:rsidP="0050796C">
            <w:pPr>
              <w:rPr>
                <w:rFonts w:ascii="Arial" w:hAnsi="Arial" w:cs="Arial"/>
              </w:rPr>
            </w:pPr>
          </w:p>
          <w:p w14:paraId="21ABFD36"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1DCE1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78418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87633C6"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9AD366D"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50DEB6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20CDFA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2EBFE13"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27F0FF8"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947AA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E333A0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E46100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E2F067"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D2DA145"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A90A5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A303D2E"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E4B6AD4" w14:textId="77777777" w:rsidR="00C073F1" w:rsidRPr="00A406E5" w:rsidRDefault="00C073F1" w:rsidP="001F50B6">
      <w:pPr>
        <w:pStyle w:val="NormalWeb"/>
        <w:rPr>
          <w:rFonts w:ascii="Arial" w:hAnsi="Arial" w:cs="Arial"/>
          <w:color w:val="303B44"/>
          <w:sz w:val="22"/>
          <w:szCs w:val="22"/>
        </w:rPr>
      </w:pPr>
    </w:p>
    <w:p w14:paraId="6E4E1683" w14:textId="77777777" w:rsidR="00995D51" w:rsidRDefault="00995D51">
      <w:pPr>
        <w:pStyle w:val="NormalWeb"/>
        <w:rPr>
          <w:rFonts w:ascii="Arial" w:hAnsi="Arial" w:cs="Arial"/>
          <w:color w:val="303B44"/>
          <w:sz w:val="22"/>
          <w:szCs w:val="22"/>
        </w:rPr>
      </w:pPr>
    </w:p>
    <w:p w14:paraId="44C29514" w14:textId="77777777" w:rsidR="00975DEE" w:rsidRDefault="00975DEE">
      <w:pPr>
        <w:pStyle w:val="NormalWeb"/>
        <w:rPr>
          <w:rFonts w:ascii="Arial" w:hAnsi="Arial" w:cs="Arial"/>
          <w:color w:val="303B44"/>
          <w:sz w:val="22"/>
          <w:szCs w:val="22"/>
        </w:rPr>
      </w:pPr>
    </w:p>
    <w:p w14:paraId="77DDF2E9" w14:textId="77777777" w:rsidR="00975DEE" w:rsidRDefault="00975DEE">
      <w:pPr>
        <w:pStyle w:val="NormalWeb"/>
        <w:rPr>
          <w:rFonts w:ascii="Arial" w:hAnsi="Arial" w:cs="Arial"/>
          <w:color w:val="303B44"/>
          <w:sz w:val="22"/>
          <w:szCs w:val="22"/>
        </w:rPr>
      </w:pPr>
    </w:p>
    <w:p w14:paraId="18BCBBE6" w14:textId="77777777" w:rsidR="00975DEE" w:rsidRDefault="00975DEE">
      <w:pPr>
        <w:pStyle w:val="NormalWeb"/>
        <w:rPr>
          <w:rFonts w:ascii="Arial" w:hAnsi="Arial" w:cs="Arial"/>
          <w:color w:val="303B44"/>
          <w:sz w:val="22"/>
          <w:szCs w:val="22"/>
        </w:rPr>
      </w:pPr>
    </w:p>
    <w:p w14:paraId="1B8125B9" w14:textId="77777777" w:rsidR="00975DEE" w:rsidRDefault="00975DEE">
      <w:pPr>
        <w:pStyle w:val="NormalWeb"/>
        <w:rPr>
          <w:rFonts w:ascii="Arial" w:hAnsi="Arial" w:cs="Arial"/>
          <w:color w:val="303B44"/>
          <w:sz w:val="22"/>
          <w:szCs w:val="22"/>
        </w:rPr>
      </w:pPr>
    </w:p>
    <w:p w14:paraId="4490E267" w14:textId="77777777" w:rsidR="00975DEE" w:rsidRDefault="00975DEE">
      <w:pPr>
        <w:pStyle w:val="NormalWeb"/>
        <w:rPr>
          <w:rFonts w:ascii="Arial" w:hAnsi="Arial" w:cs="Arial"/>
          <w:color w:val="303B44"/>
          <w:sz w:val="22"/>
          <w:szCs w:val="22"/>
        </w:rPr>
      </w:pPr>
    </w:p>
    <w:p w14:paraId="238585AB" w14:textId="77777777" w:rsidR="00D61FA2" w:rsidRDefault="00975DEE" w:rsidP="00975DEE">
      <w:pPr>
        <w:rPr>
          <w:rFonts w:ascii="Arial" w:hAnsi="Arial" w:cs="Arial"/>
          <w:b/>
        </w:rPr>
        <w:sectPr w:rsidR="00D61FA2" w:rsidSect="00C073F1">
          <w:pgSz w:w="16834" w:h="11894" w:orient="landscape"/>
          <w:pgMar w:top="720" w:right="720" w:bottom="720" w:left="720" w:header="706" w:footer="706" w:gutter="0"/>
          <w:paperSrc w:first="1" w:other="1"/>
          <w:cols w:space="720"/>
          <w:docGrid w:linePitch="272"/>
        </w:sectPr>
      </w:pPr>
      <w:r>
        <w:rPr>
          <w:rFonts w:ascii="Arial" w:hAnsi="Arial" w:cs="Arial"/>
          <w:b/>
        </w:rPr>
        <w:t>THIS DOCUMENT IS ALSO AVAILABLE IN WELSH</w:t>
      </w:r>
    </w:p>
    <w:p w14:paraId="7EF5502C" w14:textId="09468415" w:rsidR="00585903" w:rsidRDefault="00585903" w:rsidP="00585903">
      <w:pPr>
        <w:spacing w:after="240"/>
        <w:ind w:left="567" w:right="567"/>
        <w:jc w:val="center"/>
        <w:rPr>
          <w:bCs/>
          <w:sz w:val="28"/>
          <w:szCs w:val="28"/>
        </w:rPr>
      </w:pPr>
      <w:r w:rsidRPr="0095631A">
        <w:rPr>
          <w:bCs/>
          <w:sz w:val="28"/>
          <w:szCs w:val="28"/>
        </w:rPr>
        <w:lastRenderedPageBreak/>
        <w:t xml:space="preserve">1999 </w:t>
      </w:r>
      <w:proofErr w:type="spellStart"/>
      <w:r w:rsidRPr="0095631A">
        <w:rPr>
          <w:bCs/>
          <w:sz w:val="28"/>
          <w:szCs w:val="28"/>
        </w:rPr>
        <w:t>Saxetenbach</w:t>
      </w:r>
      <w:proofErr w:type="spellEnd"/>
      <w:r w:rsidRPr="0095631A">
        <w:rPr>
          <w:bCs/>
          <w:sz w:val="28"/>
          <w:szCs w:val="28"/>
        </w:rPr>
        <w:t xml:space="preserve"> Canyon disaster</w:t>
      </w:r>
    </w:p>
    <w:p w14:paraId="7145D02D" w14:textId="1E50312E" w:rsidR="00174656" w:rsidRDefault="00174656" w:rsidP="00585903">
      <w:pPr>
        <w:spacing w:after="240"/>
        <w:ind w:left="567" w:right="567"/>
        <w:jc w:val="center"/>
        <w:rPr>
          <w:bCs/>
          <w:sz w:val="28"/>
          <w:szCs w:val="28"/>
        </w:rPr>
      </w:pPr>
    </w:p>
    <w:p w14:paraId="66BF86C2" w14:textId="4D85BEA2" w:rsidR="00174656" w:rsidRDefault="00174656" w:rsidP="00174656">
      <w:pPr>
        <w:spacing w:after="240"/>
        <w:ind w:left="567" w:right="567"/>
        <w:rPr>
          <w:bCs/>
          <w:sz w:val="28"/>
          <w:szCs w:val="28"/>
        </w:rPr>
      </w:pPr>
      <w:r>
        <w:rPr>
          <w:bCs/>
          <w:sz w:val="28"/>
          <w:szCs w:val="28"/>
        </w:rPr>
        <w:t>YouTube Link:</w:t>
      </w:r>
      <w:r w:rsidR="007A49ED">
        <w:rPr>
          <w:bCs/>
          <w:sz w:val="28"/>
          <w:szCs w:val="28"/>
        </w:rPr>
        <w:t xml:space="preserve"> </w:t>
      </w:r>
      <w:r w:rsidR="007A49ED" w:rsidRPr="007A49ED">
        <w:rPr>
          <w:bCs/>
          <w:sz w:val="28"/>
          <w:szCs w:val="28"/>
        </w:rPr>
        <w:t>https://youtu.be/4u-EWjIFiv4</w:t>
      </w:r>
    </w:p>
    <w:p w14:paraId="0BDACA2C" w14:textId="4D717D30" w:rsidR="00174656" w:rsidRDefault="00174656" w:rsidP="007A49ED">
      <w:pPr>
        <w:spacing w:after="240"/>
        <w:ind w:right="567"/>
        <w:rPr>
          <w:bCs/>
          <w:sz w:val="28"/>
          <w:szCs w:val="28"/>
        </w:rPr>
      </w:pPr>
    </w:p>
    <w:p w14:paraId="4107EED2" w14:textId="6861C5A7" w:rsidR="00174656" w:rsidRDefault="00174656" w:rsidP="00174656">
      <w:pPr>
        <w:spacing w:after="240"/>
        <w:ind w:left="567" w:right="567"/>
        <w:rPr>
          <w:bCs/>
          <w:sz w:val="28"/>
          <w:szCs w:val="28"/>
        </w:rPr>
      </w:pPr>
    </w:p>
    <w:p w14:paraId="09E88FEE" w14:textId="77777777" w:rsidR="00174656" w:rsidRDefault="00174656" w:rsidP="00174656">
      <w:pPr>
        <w:spacing w:after="240"/>
        <w:ind w:left="567" w:right="567"/>
        <w:rPr>
          <w:bCs/>
          <w:sz w:val="28"/>
          <w:szCs w:val="28"/>
        </w:rPr>
      </w:pPr>
    </w:p>
    <w:p w14:paraId="26E46459" w14:textId="7278DC2E" w:rsidR="0026068F" w:rsidRDefault="00150F8B" w:rsidP="0026068F">
      <w:pPr>
        <w:spacing w:after="240"/>
        <w:ind w:left="567" w:right="567" w:firstLine="153"/>
        <w:rPr>
          <w:bCs/>
          <w:sz w:val="24"/>
          <w:szCs w:val="24"/>
        </w:rPr>
      </w:pPr>
      <w:r>
        <w:rPr>
          <w:bCs/>
          <w:sz w:val="24"/>
          <w:szCs w:val="24"/>
        </w:rPr>
        <w:t>References</w:t>
      </w:r>
    </w:p>
    <w:p w14:paraId="5F4FDFE6" w14:textId="6418BA2B" w:rsidR="00244BD2" w:rsidRDefault="00244BD2" w:rsidP="00513CA1">
      <w:pPr>
        <w:spacing w:after="240"/>
        <w:ind w:left="567" w:right="567" w:firstLine="153"/>
        <w:rPr>
          <w:bCs/>
          <w:sz w:val="24"/>
          <w:szCs w:val="24"/>
        </w:rPr>
      </w:pPr>
      <w:r w:rsidRPr="00CE0DE1">
        <w:rPr>
          <w:bCs/>
          <w:sz w:val="24"/>
          <w:szCs w:val="24"/>
        </w:rPr>
        <w:t xml:space="preserve">Bechtel, D. (2011) </w:t>
      </w:r>
      <w:r w:rsidRPr="00CE0DE1">
        <w:rPr>
          <w:bCs/>
          <w:i/>
          <w:iCs/>
          <w:sz w:val="24"/>
          <w:szCs w:val="24"/>
        </w:rPr>
        <w:t>Outdoor operators learn lesson of managing risk</w:t>
      </w:r>
      <w:r w:rsidRPr="00CE0DE1">
        <w:rPr>
          <w:bCs/>
          <w:sz w:val="24"/>
          <w:szCs w:val="24"/>
        </w:rPr>
        <w:t>.</w:t>
      </w:r>
      <w:r w:rsidR="00474A19" w:rsidRPr="00CE0DE1">
        <w:rPr>
          <w:bCs/>
          <w:sz w:val="24"/>
          <w:szCs w:val="24"/>
        </w:rPr>
        <w:t xml:space="preserve"> Swissinfo.ch. [online] Available at: </w:t>
      </w:r>
      <w:hyperlink r:id="rId11" w:history="1">
        <w:r w:rsidR="00474A19" w:rsidRPr="00CE0DE1">
          <w:rPr>
            <w:rStyle w:val="Hyperlink"/>
            <w:bCs/>
            <w:sz w:val="24"/>
            <w:szCs w:val="24"/>
          </w:rPr>
          <w:t>https://www.swissinfo.ch/eng/outdoor-operators-learn-lesson-of-managing-risk/30797424</w:t>
        </w:r>
      </w:hyperlink>
      <w:r w:rsidR="00474A19" w:rsidRPr="00CE0DE1">
        <w:rPr>
          <w:bCs/>
          <w:sz w:val="24"/>
          <w:szCs w:val="24"/>
        </w:rPr>
        <w:t xml:space="preserve"> (Accessed: 15/01/</w:t>
      </w:r>
      <w:r w:rsidR="004B51C6" w:rsidRPr="00CE0DE1">
        <w:rPr>
          <w:bCs/>
          <w:sz w:val="24"/>
          <w:szCs w:val="24"/>
        </w:rPr>
        <w:t>21).</w:t>
      </w:r>
    </w:p>
    <w:p w14:paraId="23AAE21C" w14:textId="53AD0C9B" w:rsidR="00FB0BDE" w:rsidRPr="00FB0BDE" w:rsidRDefault="00FB0BDE" w:rsidP="00513CA1">
      <w:pPr>
        <w:spacing w:after="240"/>
        <w:ind w:left="567" w:right="567" w:firstLine="153"/>
        <w:rPr>
          <w:bCs/>
          <w:sz w:val="24"/>
          <w:szCs w:val="24"/>
        </w:rPr>
      </w:pPr>
      <w:r>
        <w:rPr>
          <w:bCs/>
          <w:sz w:val="24"/>
          <w:szCs w:val="24"/>
        </w:rPr>
        <w:t xml:space="preserve">Bechtel, D. (2001) </w:t>
      </w:r>
      <w:r>
        <w:rPr>
          <w:bCs/>
          <w:i/>
          <w:iCs/>
          <w:sz w:val="24"/>
          <w:szCs w:val="24"/>
        </w:rPr>
        <w:t>Canyoning trial to open in Interlaken</w:t>
      </w:r>
      <w:r>
        <w:rPr>
          <w:bCs/>
          <w:sz w:val="24"/>
          <w:szCs w:val="24"/>
        </w:rPr>
        <w:t xml:space="preserve">. Swissinfo.ch. [online] Available at: </w:t>
      </w:r>
      <w:hyperlink r:id="rId12" w:history="1">
        <w:r w:rsidR="00217DE2" w:rsidRPr="009700F3">
          <w:rPr>
            <w:rStyle w:val="Hyperlink"/>
            <w:bCs/>
            <w:sz w:val="24"/>
            <w:szCs w:val="24"/>
          </w:rPr>
          <w:t>https://www.swissinfo.ch/eng/canyoning-trial-to-open-in-interlaken/2398350</w:t>
        </w:r>
      </w:hyperlink>
      <w:r w:rsidR="00217DE2">
        <w:rPr>
          <w:bCs/>
          <w:sz w:val="24"/>
          <w:szCs w:val="24"/>
        </w:rPr>
        <w:t xml:space="preserve"> (Accessed: 15/01/21).</w:t>
      </w:r>
    </w:p>
    <w:p w14:paraId="2E65ECE0" w14:textId="362C043F" w:rsidR="00CE0DE1" w:rsidRDefault="00F03AFB" w:rsidP="00CE0DE1">
      <w:pPr>
        <w:spacing w:after="240"/>
        <w:ind w:left="567" w:right="567" w:firstLine="153"/>
        <w:rPr>
          <w:bCs/>
          <w:sz w:val="24"/>
          <w:szCs w:val="24"/>
        </w:rPr>
      </w:pPr>
      <w:r w:rsidRPr="00CE0DE1">
        <w:rPr>
          <w:bCs/>
          <w:sz w:val="24"/>
          <w:szCs w:val="24"/>
        </w:rPr>
        <w:t xml:space="preserve">BFU. (2019) </w:t>
      </w:r>
      <w:r w:rsidR="007807D1" w:rsidRPr="00CE0DE1">
        <w:rPr>
          <w:bCs/>
          <w:i/>
          <w:iCs/>
          <w:sz w:val="24"/>
          <w:szCs w:val="24"/>
        </w:rPr>
        <w:t>Safety in Adventures.</w:t>
      </w:r>
      <w:r w:rsidR="00FE5671" w:rsidRPr="00CE0DE1">
        <w:rPr>
          <w:bCs/>
          <w:sz w:val="24"/>
          <w:szCs w:val="24"/>
        </w:rPr>
        <w:t xml:space="preserve"> BFU. [online] Available at: </w:t>
      </w:r>
      <w:hyperlink r:id="rId13" w:history="1">
        <w:r w:rsidR="00805B80" w:rsidRPr="00CE0DE1">
          <w:rPr>
            <w:rStyle w:val="Hyperlink"/>
            <w:bCs/>
            <w:sz w:val="24"/>
            <w:szCs w:val="24"/>
          </w:rPr>
          <w:t>https://www.bfu.ch/de/services/safety-in-adventures</w:t>
        </w:r>
      </w:hyperlink>
      <w:r w:rsidR="00805B80" w:rsidRPr="00CE0DE1">
        <w:rPr>
          <w:bCs/>
          <w:sz w:val="24"/>
          <w:szCs w:val="24"/>
        </w:rPr>
        <w:t xml:space="preserve"> (Accessed: 15/01/21).</w:t>
      </w:r>
    </w:p>
    <w:p w14:paraId="51ABC82A" w14:textId="12D79A73" w:rsidR="00EB7E2C" w:rsidRPr="00EB7E2C" w:rsidRDefault="00EB7E2C" w:rsidP="00CE0DE1">
      <w:pPr>
        <w:spacing w:after="240"/>
        <w:ind w:left="567" w:right="567" w:firstLine="153"/>
        <w:rPr>
          <w:bCs/>
          <w:sz w:val="24"/>
          <w:szCs w:val="24"/>
        </w:rPr>
      </w:pPr>
      <w:proofErr w:type="spellStart"/>
      <w:r w:rsidRPr="00EB7E2C">
        <w:rPr>
          <w:color w:val="222222"/>
          <w:sz w:val="24"/>
          <w:szCs w:val="24"/>
          <w:shd w:val="clear" w:color="auto" w:fill="FFFFFF"/>
        </w:rPr>
        <w:t>Bourdeau</w:t>
      </w:r>
      <w:proofErr w:type="spellEnd"/>
      <w:r w:rsidRPr="00EB7E2C">
        <w:rPr>
          <w:color w:val="222222"/>
          <w:sz w:val="24"/>
          <w:szCs w:val="24"/>
          <w:shd w:val="clear" w:color="auto" w:fill="FFFFFF"/>
        </w:rPr>
        <w:t xml:space="preserve">, P., </w:t>
      </w:r>
      <w:proofErr w:type="spellStart"/>
      <w:r w:rsidRPr="00EB7E2C">
        <w:rPr>
          <w:color w:val="222222"/>
          <w:sz w:val="24"/>
          <w:szCs w:val="24"/>
          <w:shd w:val="clear" w:color="auto" w:fill="FFFFFF"/>
        </w:rPr>
        <w:t>Corneloup</w:t>
      </w:r>
      <w:proofErr w:type="spellEnd"/>
      <w:r w:rsidRPr="00EB7E2C">
        <w:rPr>
          <w:color w:val="222222"/>
          <w:sz w:val="24"/>
          <w:szCs w:val="24"/>
          <w:shd w:val="clear" w:color="auto" w:fill="FFFFFF"/>
        </w:rPr>
        <w:t>, J., &amp; Mao, P. (2002).</w:t>
      </w:r>
      <w:r w:rsidRPr="00EB7E2C">
        <w:rPr>
          <w:i/>
          <w:iCs/>
          <w:color w:val="222222"/>
          <w:sz w:val="24"/>
          <w:szCs w:val="24"/>
          <w:shd w:val="clear" w:color="auto" w:fill="FFFFFF"/>
        </w:rPr>
        <w:t>Adventure sports and tourism in the French mountains: Dynamics of change and challenges for sustainable development.</w:t>
      </w:r>
      <w:r w:rsidRPr="00EB7E2C">
        <w:rPr>
          <w:color w:val="222222"/>
          <w:sz w:val="24"/>
          <w:szCs w:val="24"/>
          <w:shd w:val="clear" w:color="auto" w:fill="FFFFFF"/>
        </w:rPr>
        <w:t> Current Issues in Tourism, 5(1), 22-32.</w:t>
      </w:r>
    </w:p>
    <w:p w14:paraId="0DE103D9" w14:textId="20F652BD" w:rsidR="00442E5C" w:rsidRPr="00442E5C" w:rsidRDefault="00442E5C" w:rsidP="00CE0DE1">
      <w:pPr>
        <w:spacing w:after="240"/>
        <w:ind w:left="567" w:right="567" w:firstLine="153"/>
        <w:rPr>
          <w:bCs/>
          <w:sz w:val="24"/>
          <w:szCs w:val="24"/>
        </w:rPr>
      </w:pPr>
      <w:r>
        <w:rPr>
          <w:bCs/>
          <w:sz w:val="24"/>
          <w:szCs w:val="24"/>
        </w:rPr>
        <w:t xml:space="preserve">Brookes, R. (2001) </w:t>
      </w:r>
      <w:r>
        <w:rPr>
          <w:bCs/>
          <w:i/>
          <w:iCs/>
          <w:sz w:val="24"/>
          <w:szCs w:val="24"/>
        </w:rPr>
        <w:t>Managers deny responsibility for canyoning tragedy.</w:t>
      </w:r>
      <w:r>
        <w:rPr>
          <w:bCs/>
          <w:sz w:val="24"/>
          <w:szCs w:val="24"/>
        </w:rPr>
        <w:t xml:space="preserve"> Swissinfo.ch. [online] Available at: </w:t>
      </w:r>
      <w:hyperlink r:id="rId14" w:history="1">
        <w:r w:rsidR="004C3B8E" w:rsidRPr="009700F3">
          <w:rPr>
            <w:rStyle w:val="Hyperlink"/>
            <w:bCs/>
            <w:sz w:val="24"/>
            <w:szCs w:val="24"/>
          </w:rPr>
          <w:t>https://www.swissinfo.ch/eng/managers-deny-responsibility-for-canyoning-tragedy/2409930</w:t>
        </w:r>
      </w:hyperlink>
      <w:r w:rsidR="004C3B8E">
        <w:rPr>
          <w:bCs/>
          <w:sz w:val="24"/>
          <w:szCs w:val="24"/>
        </w:rPr>
        <w:t xml:space="preserve"> (Accessed: 15/01/21).</w:t>
      </w:r>
    </w:p>
    <w:p w14:paraId="490017FD" w14:textId="5B5ECEDF" w:rsidR="00CE0DE1" w:rsidRDefault="00CE0DE1" w:rsidP="00CE0DE1">
      <w:pPr>
        <w:spacing w:after="240"/>
        <w:ind w:left="567" w:right="567" w:firstLine="153"/>
        <w:rPr>
          <w:color w:val="222222"/>
          <w:sz w:val="24"/>
          <w:szCs w:val="24"/>
          <w:shd w:val="clear" w:color="auto" w:fill="FFFFFF"/>
        </w:rPr>
      </w:pPr>
      <w:r w:rsidRPr="00CE0DE1">
        <w:rPr>
          <w:color w:val="222222"/>
          <w:sz w:val="24"/>
          <w:szCs w:val="24"/>
          <w:shd w:val="clear" w:color="auto" w:fill="FFFFFF"/>
        </w:rPr>
        <w:t xml:space="preserve">Cater, C. I. (2006) </w:t>
      </w:r>
      <w:r w:rsidRPr="00CE0DE1">
        <w:rPr>
          <w:i/>
          <w:iCs/>
          <w:color w:val="222222"/>
          <w:sz w:val="24"/>
          <w:szCs w:val="24"/>
          <w:shd w:val="clear" w:color="auto" w:fill="FFFFFF"/>
        </w:rPr>
        <w:t>Playing with risk? Participant perceptions of risk and management implications in adventure tourism.</w:t>
      </w:r>
      <w:r w:rsidRPr="00CE0DE1">
        <w:rPr>
          <w:color w:val="222222"/>
          <w:sz w:val="24"/>
          <w:szCs w:val="24"/>
          <w:shd w:val="clear" w:color="auto" w:fill="FFFFFF"/>
        </w:rPr>
        <w:t> Tourism management, 27(2), 317-325.</w:t>
      </w:r>
    </w:p>
    <w:p w14:paraId="5F332EB5" w14:textId="24D0E199" w:rsidR="006A2245" w:rsidRDefault="006A2245" w:rsidP="00EF3A4C">
      <w:pPr>
        <w:tabs>
          <w:tab w:val="left" w:pos="7707"/>
        </w:tabs>
        <w:spacing w:after="240"/>
        <w:ind w:left="567" w:right="567" w:firstLine="153"/>
        <w:rPr>
          <w:color w:val="222222"/>
          <w:sz w:val="24"/>
          <w:szCs w:val="24"/>
          <w:shd w:val="clear" w:color="auto" w:fill="FFFFFF"/>
        </w:rPr>
      </w:pPr>
      <w:r>
        <w:rPr>
          <w:color w:val="222222"/>
          <w:sz w:val="24"/>
          <w:szCs w:val="24"/>
          <w:shd w:val="clear" w:color="auto" w:fill="FFFFFF"/>
        </w:rPr>
        <w:t xml:space="preserve">Cronin, K. (1999) </w:t>
      </w:r>
      <w:r w:rsidR="00EF3A4C">
        <w:rPr>
          <w:i/>
          <w:iCs/>
          <w:color w:val="222222"/>
          <w:sz w:val="24"/>
          <w:szCs w:val="24"/>
          <w:shd w:val="clear" w:color="auto" w:fill="FFFFFF"/>
        </w:rPr>
        <w:t>Swiss Memorial</w:t>
      </w:r>
      <w:r w:rsidR="00EF3A4C">
        <w:rPr>
          <w:color w:val="222222"/>
          <w:sz w:val="24"/>
          <w:szCs w:val="24"/>
          <w:shd w:val="clear" w:color="auto" w:fill="FFFFFF"/>
        </w:rPr>
        <w:t xml:space="preserve">. ABC.Net. [online] Available at: </w:t>
      </w:r>
      <w:hyperlink r:id="rId15" w:history="1">
        <w:r w:rsidR="00025C6D" w:rsidRPr="009700F3">
          <w:rPr>
            <w:rStyle w:val="Hyperlink"/>
            <w:sz w:val="24"/>
            <w:szCs w:val="24"/>
            <w:shd w:val="clear" w:color="auto" w:fill="FFFFFF"/>
          </w:rPr>
          <w:t>https://www.abc.net.au/am/stories/s41943.htm#:~:text=SIR%20WILLIAM%20DEANE%3A%20Collectively%20their,land%20they%20loved%20so%20well</w:t>
        </w:r>
      </w:hyperlink>
      <w:r w:rsidR="00025C6D" w:rsidRPr="00025C6D">
        <w:rPr>
          <w:color w:val="222222"/>
          <w:sz w:val="24"/>
          <w:szCs w:val="24"/>
          <w:shd w:val="clear" w:color="auto" w:fill="FFFFFF"/>
        </w:rPr>
        <w:t>.</w:t>
      </w:r>
      <w:r w:rsidR="00025C6D">
        <w:rPr>
          <w:color w:val="222222"/>
          <w:sz w:val="24"/>
          <w:szCs w:val="24"/>
          <w:shd w:val="clear" w:color="auto" w:fill="FFFFFF"/>
        </w:rPr>
        <w:t xml:space="preserve"> (Accessed: 15/01/21).</w:t>
      </w:r>
    </w:p>
    <w:p w14:paraId="7C6B6240" w14:textId="3ACD48D6" w:rsidR="004C3B8E" w:rsidRPr="00A93E14" w:rsidRDefault="004C3B8E" w:rsidP="00EF3A4C">
      <w:pPr>
        <w:tabs>
          <w:tab w:val="left" w:pos="7707"/>
        </w:tabs>
        <w:spacing w:after="240"/>
        <w:ind w:left="567" w:right="567" w:firstLine="153"/>
        <w:rPr>
          <w:bCs/>
          <w:sz w:val="24"/>
          <w:szCs w:val="24"/>
        </w:rPr>
      </w:pPr>
      <w:r>
        <w:rPr>
          <w:color w:val="222222"/>
          <w:sz w:val="24"/>
          <w:szCs w:val="24"/>
          <w:shd w:val="clear" w:color="auto" w:fill="FFFFFF"/>
        </w:rPr>
        <w:t xml:space="preserve">Gabbert, M. </w:t>
      </w:r>
      <w:r w:rsidR="009A0877">
        <w:rPr>
          <w:color w:val="222222"/>
          <w:sz w:val="24"/>
          <w:szCs w:val="24"/>
          <w:shd w:val="clear" w:color="auto" w:fill="FFFFFF"/>
        </w:rPr>
        <w:t xml:space="preserve">(No Date). </w:t>
      </w:r>
      <w:r w:rsidR="009A0877">
        <w:rPr>
          <w:i/>
          <w:iCs/>
          <w:color w:val="222222"/>
          <w:sz w:val="24"/>
          <w:szCs w:val="24"/>
          <w:shd w:val="clear" w:color="auto" w:fill="FFFFFF"/>
        </w:rPr>
        <w:t xml:space="preserve">Canyoning in the </w:t>
      </w:r>
      <w:proofErr w:type="spellStart"/>
      <w:r w:rsidR="009A0877">
        <w:rPr>
          <w:i/>
          <w:iCs/>
          <w:color w:val="222222"/>
          <w:sz w:val="24"/>
          <w:szCs w:val="24"/>
          <w:shd w:val="clear" w:color="auto" w:fill="FFFFFF"/>
        </w:rPr>
        <w:t>Saxetenbach</w:t>
      </w:r>
      <w:proofErr w:type="spellEnd"/>
      <w:r w:rsidR="009A0877">
        <w:rPr>
          <w:i/>
          <w:iCs/>
          <w:color w:val="222222"/>
          <w:sz w:val="24"/>
          <w:szCs w:val="24"/>
          <w:shd w:val="clear" w:color="auto" w:fill="FFFFFF"/>
        </w:rPr>
        <w:t xml:space="preserve"> Gorge</w:t>
      </w:r>
      <w:r w:rsidR="00A93E14">
        <w:rPr>
          <w:color w:val="222222"/>
          <w:sz w:val="24"/>
          <w:szCs w:val="24"/>
          <w:shd w:val="clear" w:color="auto" w:fill="FFFFFF"/>
        </w:rPr>
        <w:t xml:space="preserve">. TheOutbound.com. [online] Available at: </w:t>
      </w:r>
      <w:hyperlink r:id="rId16" w:history="1">
        <w:r w:rsidR="00426CCE" w:rsidRPr="009700F3">
          <w:rPr>
            <w:rStyle w:val="Hyperlink"/>
            <w:sz w:val="24"/>
            <w:szCs w:val="24"/>
            <w:shd w:val="clear" w:color="auto" w:fill="FFFFFF"/>
          </w:rPr>
          <w:t>https://www.theoutbound.com/switzerland/hiking/canyoning-in-the-saxetenbach-gorge</w:t>
        </w:r>
      </w:hyperlink>
      <w:r w:rsidR="00426CCE">
        <w:rPr>
          <w:color w:val="222222"/>
          <w:sz w:val="24"/>
          <w:szCs w:val="24"/>
          <w:shd w:val="clear" w:color="auto" w:fill="FFFFFF"/>
        </w:rPr>
        <w:t xml:space="preserve"> (Accessed: 15/01/21).</w:t>
      </w:r>
    </w:p>
    <w:p w14:paraId="6DA9C766" w14:textId="150B53E8" w:rsidR="00513CA1" w:rsidRDefault="00513CA1" w:rsidP="00E93674">
      <w:pPr>
        <w:spacing w:after="240"/>
        <w:ind w:left="567" w:right="567" w:firstLine="153"/>
        <w:rPr>
          <w:bCs/>
          <w:sz w:val="24"/>
          <w:szCs w:val="24"/>
        </w:rPr>
      </w:pPr>
      <w:proofErr w:type="spellStart"/>
      <w:r w:rsidRPr="00CE0DE1">
        <w:rPr>
          <w:bCs/>
          <w:sz w:val="24"/>
          <w:szCs w:val="24"/>
        </w:rPr>
        <w:t>Giround</w:t>
      </w:r>
      <w:proofErr w:type="spellEnd"/>
      <w:r w:rsidRPr="00CE0DE1">
        <w:rPr>
          <w:bCs/>
          <w:sz w:val="24"/>
          <w:szCs w:val="24"/>
        </w:rPr>
        <w:t xml:space="preserve">, T. (2019) </w:t>
      </w:r>
      <w:r w:rsidRPr="00CE0DE1">
        <w:rPr>
          <w:bCs/>
          <w:i/>
          <w:iCs/>
          <w:sz w:val="24"/>
          <w:szCs w:val="24"/>
        </w:rPr>
        <w:t>Safety</w:t>
      </w:r>
      <w:r w:rsidRPr="00CE0DE1">
        <w:rPr>
          <w:bCs/>
          <w:i/>
          <w:iCs/>
          <w:sz w:val="24"/>
          <w:szCs w:val="24"/>
        </w:rPr>
        <w:t xml:space="preserve"> still a question 20 years after Interlaken canyoning accident</w:t>
      </w:r>
      <w:r w:rsidRPr="00CE0DE1">
        <w:rPr>
          <w:bCs/>
          <w:sz w:val="24"/>
          <w:szCs w:val="24"/>
        </w:rPr>
        <w:t xml:space="preserve">. </w:t>
      </w:r>
      <w:r w:rsidR="007A1D70" w:rsidRPr="00CE0DE1">
        <w:rPr>
          <w:bCs/>
          <w:sz w:val="24"/>
          <w:szCs w:val="24"/>
        </w:rPr>
        <w:t xml:space="preserve">Swissinfo.ch [online] Available at: </w:t>
      </w:r>
      <w:hyperlink r:id="rId17" w:history="1">
        <w:r w:rsidR="007A1D70" w:rsidRPr="00CE0DE1">
          <w:rPr>
            <w:rStyle w:val="Hyperlink"/>
            <w:bCs/>
            <w:sz w:val="24"/>
            <w:szCs w:val="24"/>
          </w:rPr>
          <w:t>https://www.swissinfo.ch/eng/risk-sports_safety-still-a-question-20-years-after-interlaken-canyoning-accident/45105312</w:t>
        </w:r>
      </w:hyperlink>
      <w:r w:rsidR="007A1D70" w:rsidRPr="00CE0DE1">
        <w:rPr>
          <w:bCs/>
          <w:sz w:val="24"/>
          <w:szCs w:val="24"/>
        </w:rPr>
        <w:t xml:space="preserve"> (</w:t>
      </w:r>
      <w:proofErr w:type="spellStart"/>
      <w:r w:rsidR="007A1D70" w:rsidRPr="00CE0DE1">
        <w:rPr>
          <w:bCs/>
          <w:sz w:val="24"/>
          <w:szCs w:val="24"/>
        </w:rPr>
        <w:t>Accesed</w:t>
      </w:r>
      <w:proofErr w:type="spellEnd"/>
      <w:r w:rsidR="007A1D70" w:rsidRPr="00CE0DE1">
        <w:rPr>
          <w:bCs/>
          <w:sz w:val="24"/>
          <w:szCs w:val="24"/>
        </w:rPr>
        <w:t>: 15</w:t>
      </w:r>
      <w:r w:rsidR="00F03AFB" w:rsidRPr="00CE0DE1">
        <w:rPr>
          <w:bCs/>
          <w:sz w:val="24"/>
          <w:szCs w:val="24"/>
        </w:rPr>
        <w:t>/01/21).</w:t>
      </w:r>
    </w:p>
    <w:p w14:paraId="6E9EBAED" w14:textId="689C32B3" w:rsidR="00920670" w:rsidRDefault="00920670" w:rsidP="00615643">
      <w:pPr>
        <w:spacing w:after="240"/>
        <w:ind w:left="567" w:right="567" w:firstLine="153"/>
        <w:rPr>
          <w:bCs/>
          <w:sz w:val="24"/>
          <w:szCs w:val="24"/>
        </w:rPr>
      </w:pPr>
      <w:r>
        <w:rPr>
          <w:bCs/>
          <w:sz w:val="24"/>
          <w:szCs w:val="24"/>
        </w:rPr>
        <w:t>Glasgow Press and Journal</w:t>
      </w:r>
      <w:r w:rsidR="00615643">
        <w:rPr>
          <w:bCs/>
          <w:sz w:val="24"/>
          <w:szCs w:val="24"/>
        </w:rPr>
        <w:t xml:space="preserve">. (1999). </w:t>
      </w:r>
      <w:r w:rsidR="00615643">
        <w:rPr>
          <w:bCs/>
          <w:i/>
          <w:iCs/>
          <w:sz w:val="24"/>
          <w:szCs w:val="24"/>
        </w:rPr>
        <w:t xml:space="preserve">Swiss Guides Survivors Face Charges. </w:t>
      </w:r>
      <w:r w:rsidR="00615643">
        <w:rPr>
          <w:bCs/>
          <w:sz w:val="24"/>
          <w:szCs w:val="24"/>
        </w:rPr>
        <w:t>In</w:t>
      </w:r>
      <w:r w:rsidR="00624B93">
        <w:rPr>
          <w:bCs/>
          <w:sz w:val="24"/>
          <w:szCs w:val="24"/>
        </w:rPr>
        <w:t>.</w:t>
      </w:r>
      <w:r w:rsidR="00615643">
        <w:rPr>
          <w:bCs/>
          <w:sz w:val="24"/>
          <w:szCs w:val="24"/>
        </w:rPr>
        <w:t xml:space="preserve"> </w:t>
      </w:r>
      <w:r w:rsidR="00615643" w:rsidRPr="00CE0DE1">
        <w:rPr>
          <w:color w:val="222222"/>
          <w:sz w:val="24"/>
          <w:szCs w:val="24"/>
          <w:shd w:val="clear" w:color="auto" w:fill="FFFFFF"/>
        </w:rPr>
        <w:t xml:space="preserve">Cater, C. I. (2006) </w:t>
      </w:r>
      <w:r w:rsidR="00615643" w:rsidRPr="00CE0DE1">
        <w:rPr>
          <w:i/>
          <w:iCs/>
          <w:color w:val="222222"/>
          <w:sz w:val="24"/>
          <w:szCs w:val="24"/>
          <w:shd w:val="clear" w:color="auto" w:fill="FFFFFF"/>
        </w:rPr>
        <w:t>Playing with risk? Participant perceptions of risk and management implications in adventure tourism.</w:t>
      </w:r>
      <w:r w:rsidR="00615643" w:rsidRPr="00CE0DE1">
        <w:rPr>
          <w:color w:val="222222"/>
          <w:sz w:val="24"/>
          <w:szCs w:val="24"/>
          <w:shd w:val="clear" w:color="auto" w:fill="FFFFFF"/>
        </w:rPr>
        <w:t> Tourism management, 27(2), 317-325.</w:t>
      </w:r>
    </w:p>
    <w:p w14:paraId="3AF07111" w14:textId="72121954" w:rsidR="00624B93" w:rsidRDefault="00624B93" w:rsidP="00624B93">
      <w:pPr>
        <w:spacing w:after="240"/>
        <w:ind w:left="567" w:right="567" w:firstLine="153"/>
        <w:rPr>
          <w:color w:val="222222"/>
          <w:sz w:val="24"/>
          <w:szCs w:val="24"/>
          <w:shd w:val="clear" w:color="auto" w:fill="FFFFFF"/>
        </w:rPr>
      </w:pPr>
      <w:r>
        <w:rPr>
          <w:bCs/>
          <w:sz w:val="24"/>
          <w:szCs w:val="24"/>
        </w:rPr>
        <w:t xml:space="preserve">Guardian. (1999) </w:t>
      </w:r>
      <w:r>
        <w:rPr>
          <w:bCs/>
          <w:i/>
          <w:iCs/>
          <w:sz w:val="24"/>
          <w:szCs w:val="24"/>
        </w:rPr>
        <w:t>Criticism grows of disaster gorge trip.</w:t>
      </w:r>
      <w:r>
        <w:rPr>
          <w:bCs/>
          <w:sz w:val="24"/>
          <w:szCs w:val="24"/>
        </w:rPr>
        <w:t xml:space="preserve"> In. </w:t>
      </w:r>
      <w:r w:rsidRPr="00CE0DE1">
        <w:rPr>
          <w:color w:val="222222"/>
          <w:sz w:val="24"/>
          <w:szCs w:val="24"/>
          <w:shd w:val="clear" w:color="auto" w:fill="FFFFFF"/>
        </w:rPr>
        <w:t xml:space="preserve">Cater, C. I. (2006) </w:t>
      </w:r>
      <w:r w:rsidRPr="00CE0DE1">
        <w:rPr>
          <w:i/>
          <w:iCs/>
          <w:color w:val="222222"/>
          <w:sz w:val="24"/>
          <w:szCs w:val="24"/>
          <w:shd w:val="clear" w:color="auto" w:fill="FFFFFF"/>
        </w:rPr>
        <w:t>Playing with risk? Participant perceptions of risk and management implications in adventure tourism.</w:t>
      </w:r>
      <w:r w:rsidRPr="00CE0DE1">
        <w:rPr>
          <w:color w:val="222222"/>
          <w:sz w:val="24"/>
          <w:szCs w:val="24"/>
          <w:shd w:val="clear" w:color="auto" w:fill="FFFFFF"/>
        </w:rPr>
        <w:t> Tourism management, 27(2), 317-325.</w:t>
      </w:r>
    </w:p>
    <w:p w14:paraId="3B62A13B" w14:textId="70A73ABB" w:rsidR="00836F2A" w:rsidRPr="00836F2A" w:rsidRDefault="00836F2A" w:rsidP="00624B93">
      <w:pPr>
        <w:spacing w:after="240"/>
        <w:ind w:left="567" w:right="567" w:firstLine="153"/>
        <w:rPr>
          <w:bCs/>
          <w:sz w:val="24"/>
          <w:szCs w:val="24"/>
        </w:rPr>
      </w:pPr>
      <w:proofErr w:type="spellStart"/>
      <w:r>
        <w:rPr>
          <w:color w:val="222222"/>
          <w:sz w:val="24"/>
          <w:szCs w:val="24"/>
          <w:shd w:val="clear" w:color="auto" w:fill="FFFFFF"/>
        </w:rPr>
        <w:lastRenderedPageBreak/>
        <w:t>Halberg</w:t>
      </w:r>
      <w:proofErr w:type="spellEnd"/>
      <w:r>
        <w:rPr>
          <w:color w:val="222222"/>
          <w:sz w:val="24"/>
          <w:szCs w:val="24"/>
          <w:shd w:val="clear" w:color="auto" w:fill="FFFFFF"/>
        </w:rPr>
        <w:t xml:space="preserve">, N. (2017) </w:t>
      </w:r>
      <w:r>
        <w:rPr>
          <w:i/>
          <w:iCs/>
          <w:color w:val="222222"/>
          <w:sz w:val="24"/>
          <w:szCs w:val="24"/>
          <w:shd w:val="clear" w:color="auto" w:fill="FFFFFF"/>
        </w:rPr>
        <w:t>First Descents: The History of Canyoneering.</w:t>
      </w:r>
      <w:r>
        <w:rPr>
          <w:color w:val="222222"/>
          <w:sz w:val="24"/>
          <w:szCs w:val="24"/>
          <w:shd w:val="clear" w:color="auto" w:fill="FFFFFF"/>
        </w:rPr>
        <w:t xml:space="preserve"> Wasatch</w:t>
      </w:r>
      <w:r w:rsidR="004D178F">
        <w:rPr>
          <w:color w:val="222222"/>
          <w:sz w:val="24"/>
          <w:szCs w:val="24"/>
          <w:shd w:val="clear" w:color="auto" w:fill="FFFFFF"/>
        </w:rPr>
        <w:t xml:space="preserve">mag.com. [online] Available at: </w:t>
      </w:r>
      <w:hyperlink r:id="rId18" w:history="1">
        <w:r w:rsidR="004D178F" w:rsidRPr="009700F3">
          <w:rPr>
            <w:rStyle w:val="Hyperlink"/>
            <w:sz w:val="24"/>
            <w:szCs w:val="24"/>
            <w:shd w:val="clear" w:color="auto" w:fill="FFFFFF"/>
          </w:rPr>
          <w:t>https://wasatchmag.com/first-descents-the-history-of-canyoneering/</w:t>
        </w:r>
      </w:hyperlink>
      <w:r w:rsidR="004D178F">
        <w:rPr>
          <w:color w:val="222222"/>
          <w:sz w:val="24"/>
          <w:szCs w:val="24"/>
          <w:shd w:val="clear" w:color="auto" w:fill="FFFFFF"/>
        </w:rPr>
        <w:t xml:space="preserve"> (Accessed: 15/01/21).</w:t>
      </w:r>
    </w:p>
    <w:p w14:paraId="076AF359" w14:textId="47CFEFD3" w:rsidR="00E93674" w:rsidRDefault="0054480D" w:rsidP="00E93674">
      <w:pPr>
        <w:spacing w:after="240"/>
        <w:ind w:left="567" w:right="567" w:firstLine="153"/>
        <w:rPr>
          <w:bCs/>
          <w:sz w:val="24"/>
          <w:szCs w:val="24"/>
        </w:rPr>
      </w:pPr>
      <w:proofErr w:type="spellStart"/>
      <w:r w:rsidRPr="00CE0DE1">
        <w:rPr>
          <w:bCs/>
          <w:sz w:val="24"/>
          <w:szCs w:val="24"/>
        </w:rPr>
        <w:t>Hane</w:t>
      </w:r>
      <w:proofErr w:type="spellEnd"/>
      <w:r w:rsidRPr="00CE0DE1">
        <w:rPr>
          <w:bCs/>
          <w:sz w:val="24"/>
          <w:szCs w:val="24"/>
        </w:rPr>
        <w:t xml:space="preserve">, J. </w:t>
      </w:r>
      <w:r w:rsidR="000C5D09" w:rsidRPr="00CE0DE1">
        <w:rPr>
          <w:bCs/>
          <w:sz w:val="24"/>
          <w:szCs w:val="24"/>
        </w:rPr>
        <w:t xml:space="preserve">(2008) </w:t>
      </w:r>
      <w:r w:rsidR="000C5D09" w:rsidRPr="00CE0DE1">
        <w:rPr>
          <w:bCs/>
          <w:i/>
          <w:iCs/>
          <w:sz w:val="24"/>
          <w:szCs w:val="24"/>
        </w:rPr>
        <w:t>Interlaken stays in the adrenalin business.</w:t>
      </w:r>
      <w:r w:rsidR="000C5D09" w:rsidRPr="00CE0DE1">
        <w:rPr>
          <w:bCs/>
          <w:sz w:val="24"/>
          <w:szCs w:val="24"/>
        </w:rPr>
        <w:t xml:space="preserve"> Swissinfo.ch [online] Available at: </w:t>
      </w:r>
      <w:hyperlink r:id="rId19" w:history="1">
        <w:r w:rsidR="00A61339" w:rsidRPr="00CE0DE1">
          <w:rPr>
            <w:rStyle w:val="Hyperlink"/>
            <w:bCs/>
            <w:sz w:val="24"/>
            <w:szCs w:val="24"/>
          </w:rPr>
          <w:t>https://www.swissinfo.ch/eng/interlaken-stays-in-the-adrenalin-business/986686</w:t>
        </w:r>
      </w:hyperlink>
      <w:r w:rsidR="00A61339" w:rsidRPr="00CE0DE1">
        <w:rPr>
          <w:bCs/>
          <w:sz w:val="24"/>
          <w:szCs w:val="24"/>
        </w:rPr>
        <w:t xml:space="preserve"> (Accessed: 15/01/21).</w:t>
      </w:r>
    </w:p>
    <w:p w14:paraId="0F304CB2" w14:textId="0F1F4C0A" w:rsidR="003672A4" w:rsidRPr="003672A4" w:rsidRDefault="003672A4" w:rsidP="00E93674">
      <w:pPr>
        <w:spacing w:after="240"/>
        <w:ind w:left="567" w:right="567" w:firstLine="153"/>
        <w:rPr>
          <w:bCs/>
          <w:sz w:val="24"/>
          <w:szCs w:val="24"/>
        </w:rPr>
      </w:pPr>
      <w:r>
        <w:rPr>
          <w:bCs/>
          <w:sz w:val="24"/>
          <w:szCs w:val="24"/>
        </w:rPr>
        <w:t xml:space="preserve">Johnson, T. (2019) </w:t>
      </w:r>
      <w:r>
        <w:rPr>
          <w:bCs/>
          <w:i/>
          <w:iCs/>
          <w:sz w:val="24"/>
          <w:szCs w:val="24"/>
        </w:rPr>
        <w:t>The facts behind that fateful day.</w:t>
      </w:r>
      <w:r>
        <w:rPr>
          <w:bCs/>
          <w:sz w:val="24"/>
          <w:szCs w:val="24"/>
        </w:rPr>
        <w:t xml:space="preserve"> TiffanyJohnson</w:t>
      </w:r>
      <w:r w:rsidR="00DA6B09">
        <w:rPr>
          <w:bCs/>
          <w:sz w:val="24"/>
          <w:szCs w:val="24"/>
        </w:rPr>
        <w:t xml:space="preserve">.com. [online] Available at: </w:t>
      </w:r>
      <w:hyperlink r:id="rId20" w:history="1">
        <w:r w:rsidR="00DA6B09" w:rsidRPr="009700F3">
          <w:rPr>
            <w:rStyle w:val="Hyperlink"/>
            <w:bCs/>
            <w:sz w:val="24"/>
            <w:szCs w:val="24"/>
          </w:rPr>
          <w:t>https://tiffanyjohnson.com.au/the-swiss-canyoning-disaster/#:~:text=During%20the%20expedition%2C%20a%20flash,taking%20everything%20in%20its%20path</w:t>
        </w:r>
      </w:hyperlink>
      <w:r w:rsidR="00DA6B09" w:rsidRPr="00DA6B09">
        <w:rPr>
          <w:bCs/>
          <w:sz w:val="24"/>
          <w:szCs w:val="24"/>
        </w:rPr>
        <w:t>.</w:t>
      </w:r>
      <w:r w:rsidR="00DA6B09">
        <w:rPr>
          <w:bCs/>
          <w:sz w:val="24"/>
          <w:szCs w:val="24"/>
        </w:rPr>
        <w:t xml:space="preserve"> (Accessed: 15/01/21).</w:t>
      </w:r>
    </w:p>
    <w:p w14:paraId="592408E1" w14:textId="04F24E31" w:rsidR="00A61339" w:rsidRPr="00CE0DE1" w:rsidRDefault="00477312" w:rsidP="0026068F">
      <w:pPr>
        <w:spacing w:after="240"/>
        <w:ind w:left="567" w:right="567" w:firstLine="153"/>
        <w:rPr>
          <w:bCs/>
          <w:sz w:val="24"/>
          <w:szCs w:val="24"/>
        </w:rPr>
      </w:pPr>
      <w:r w:rsidRPr="00CE0DE1">
        <w:rPr>
          <w:bCs/>
          <w:sz w:val="24"/>
          <w:szCs w:val="24"/>
        </w:rPr>
        <w:t xml:space="preserve">Pass, G. (2003) </w:t>
      </w:r>
      <w:r w:rsidRPr="00CE0DE1">
        <w:rPr>
          <w:bCs/>
          <w:i/>
          <w:iCs/>
          <w:sz w:val="24"/>
          <w:szCs w:val="24"/>
        </w:rPr>
        <w:t>Politicians take canyoning plunge</w:t>
      </w:r>
      <w:r w:rsidRPr="00CE0DE1">
        <w:rPr>
          <w:bCs/>
          <w:sz w:val="24"/>
          <w:szCs w:val="24"/>
        </w:rPr>
        <w:t xml:space="preserve">. Swissinfo.ch [online] Available at: </w:t>
      </w:r>
      <w:hyperlink r:id="rId21" w:history="1">
        <w:r w:rsidR="00E97875" w:rsidRPr="00CE0DE1">
          <w:rPr>
            <w:rStyle w:val="Hyperlink"/>
            <w:bCs/>
            <w:sz w:val="24"/>
            <w:szCs w:val="24"/>
          </w:rPr>
          <w:t>https://www.swissinfo.ch/eng/politicians-take-canyoning-plunge/3489244</w:t>
        </w:r>
      </w:hyperlink>
      <w:r w:rsidR="00E97875" w:rsidRPr="00CE0DE1">
        <w:rPr>
          <w:bCs/>
          <w:sz w:val="24"/>
          <w:szCs w:val="24"/>
        </w:rPr>
        <w:t xml:space="preserve"> (Accessed: 15/01/21).</w:t>
      </w:r>
    </w:p>
    <w:p w14:paraId="5EAE6D7D" w14:textId="78D4F0AC" w:rsidR="00E93674" w:rsidRDefault="00E93674" w:rsidP="0026068F">
      <w:pPr>
        <w:spacing w:after="240"/>
        <w:ind w:left="567" w:right="567" w:firstLine="153"/>
        <w:rPr>
          <w:bCs/>
          <w:sz w:val="24"/>
          <w:szCs w:val="24"/>
        </w:rPr>
      </w:pPr>
      <w:r w:rsidRPr="00CE0DE1">
        <w:rPr>
          <w:bCs/>
          <w:sz w:val="24"/>
          <w:szCs w:val="24"/>
          <w:lang w:val="de-DE"/>
        </w:rPr>
        <w:t xml:space="preserve">Swissinfo.ch. (2000). </w:t>
      </w:r>
      <w:r w:rsidRPr="00CE0DE1">
        <w:rPr>
          <w:bCs/>
          <w:i/>
          <w:iCs/>
          <w:sz w:val="24"/>
          <w:szCs w:val="24"/>
        </w:rPr>
        <w:t>American dies bungee jumping with canyoning disaster company</w:t>
      </w:r>
      <w:r w:rsidRPr="00CE0DE1">
        <w:rPr>
          <w:bCs/>
          <w:sz w:val="24"/>
          <w:szCs w:val="24"/>
        </w:rPr>
        <w:t xml:space="preserve">. Swissinfo.ch. [online] Available at: </w:t>
      </w:r>
      <w:hyperlink r:id="rId22" w:history="1">
        <w:r w:rsidR="002F4B33" w:rsidRPr="00CE0DE1">
          <w:rPr>
            <w:rStyle w:val="Hyperlink"/>
            <w:bCs/>
            <w:sz w:val="24"/>
            <w:szCs w:val="24"/>
          </w:rPr>
          <w:t>https://www.swissinfo.ch/eng/american-dies-bungee-jumping-with-canyoning-disaster-company/1486012</w:t>
        </w:r>
      </w:hyperlink>
      <w:r w:rsidR="002F4B33" w:rsidRPr="00CE0DE1">
        <w:rPr>
          <w:bCs/>
          <w:sz w:val="24"/>
          <w:szCs w:val="24"/>
        </w:rPr>
        <w:t xml:space="preserve"> (Accessed: 15/01/21).</w:t>
      </w:r>
    </w:p>
    <w:p w14:paraId="4B9A3FB9" w14:textId="14255111" w:rsidR="004037E9" w:rsidRPr="004037E9" w:rsidRDefault="004037E9" w:rsidP="0026068F">
      <w:pPr>
        <w:spacing w:after="240"/>
        <w:ind w:left="567" w:right="567" w:firstLine="153"/>
        <w:rPr>
          <w:bCs/>
          <w:sz w:val="24"/>
          <w:szCs w:val="24"/>
        </w:rPr>
      </w:pPr>
      <w:r w:rsidRPr="004037E9">
        <w:rPr>
          <w:bCs/>
          <w:sz w:val="24"/>
          <w:szCs w:val="24"/>
        </w:rPr>
        <w:t xml:space="preserve">Swissinfo.ch. (1999) </w:t>
      </w:r>
      <w:r w:rsidRPr="004037E9">
        <w:rPr>
          <w:bCs/>
          <w:i/>
          <w:iCs/>
          <w:sz w:val="24"/>
          <w:szCs w:val="24"/>
        </w:rPr>
        <w:t>Switzerland begins criminal investigation i</w:t>
      </w:r>
      <w:r>
        <w:rPr>
          <w:bCs/>
          <w:i/>
          <w:iCs/>
          <w:sz w:val="24"/>
          <w:szCs w:val="24"/>
        </w:rPr>
        <w:t xml:space="preserve">nto canyoning deaths. </w:t>
      </w:r>
      <w:r>
        <w:rPr>
          <w:bCs/>
          <w:sz w:val="24"/>
          <w:szCs w:val="24"/>
        </w:rPr>
        <w:t>Swissinfo.ch. [online]</w:t>
      </w:r>
      <w:r w:rsidR="00EF7F64">
        <w:rPr>
          <w:bCs/>
          <w:sz w:val="24"/>
          <w:szCs w:val="24"/>
        </w:rPr>
        <w:t xml:space="preserve"> Available at: </w:t>
      </w:r>
      <w:hyperlink r:id="rId23" w:history="1">
        <w:r w:rsidR="00EF7F64" w:rsidRPr="009700F3">
          <w:rPr>
            <w:rStyle w:val="Hyperlink"/>
            <w:bCs/>
            <w:sz w:val="24"/>
            <w:szCs w:val="24"/>
          </w:rPr>
          <w:t>https://www.swissinfo.ch/eng/switzerland-begins-criminal-investigation-into-canyoning-deaths/1345528</w:t>
        </w:r>
      </w:hyperlink>
      <w:r w:rsidR="00EF7F64">
        <w:rPr>
          <w:bCs/>
          <w:sz w:val="24"/>
          <w:szCs w:val="24"/>
        </w:rPr>
        <w:t xml:space="preserve"> (Accessed: 15/01/21).</w:t>
      </w:r>
    </w:p>
    <w:p w14:paraId="2446FDDD" w14:textId="3EEF752D" w:rsidR="00E55E71" w:rsidRDefault="00E55E71" w:rsidP="00B14E0C">
      <w:pPr>
        <w:spacing w:after="240"/>
        <w:ind w:left="567" w:right="567" w:firstLine="153"/>
        <w:rPr>
          <w:color w:val="222222"/>
          <w:sz w:val="24"/>
          <w:szCs w:val="24"/>
          <w:shd w:val="clear" w:color="auto" w:fill="FFFFFF"/>
        </w:rPr>
      </w:pPr>
      <w:r>
        <w:rPr>
          <w:bCs/>
          <w:sz w:val="24"/>
          <w:szCs w:val="24"/>
        </w:rPr>
        <w:t xml:space="preserve">Times. </w:t>
      </w:r>
      <w:r w:rsidRPr="00B14E0C">
        <w:rPr>
          <w:bCs/>
          <w:sz w:val="24"/>
          <w:szCs w:val="24"/>
        </w:rPr>
        <w:t xml:space="preserve">(1999) </w:t>
      </w:r>
      <w:r w:rsidR="00B14E0C" w:rsidRPr="00B14E0C">
        <w:rPr>
          <w:bCs/>
          <w:i/>
          <w:iCs/>
          <w:sz w:val="24"/>
          <w:szCs w:val="24"/>
        </w:rPr>
        <w:t>Four Britons die in raft accident</w:t>
      </w:r>
      <w:r w:rsidR="00B14E0C" w:rsidRPr="00B14E0C">
        <w:rPr>
          <w:bCs/>
          <w:sz w:val="24"/>
          <w:szCs w:val="24"/>
        </w:rPr>
        <w:t xml:space="preserve">. </w:t>
      </w:r>
      <w:r w:rsidR="00B14E0C">
        <w:rPr>
          <w:bCs/>
          <w:sz w:val="24"/>
          <w:szCs w:val="24"/>
        </w:rPr>
        <w:t xml:space="preserve">In. </w:t>
      </w:r>
      <w:r w:rsidR="00B14E0C" w:rsidRPr="00CE0DE1">
        <w:rPr>
          <w:color w:val="222222"/>
          <w:sz w:val="24"/>
          <w:szCs w:val="24"/>
          <w:shd w:val="clear" w:color="auto" w:fill="FFFFFF"/>
        </w:rPr>
        <w:t xml:space="preserve">Cater, C. I. (2006) </w:t>
      </w:r>
      <w:r w:rsidR="00B14E0C" w:rsidRPr="00CE0DE1">
        <w:rPr>
          <w:i/>
          <w:iCs/>
          <w:color w:val="222222"/>
          <w:sz w:val="24"/>
          <w:szCs w:val="24"/>
          <w:shd w:val="clear" w:color="auto" w:fill="FFFFFF"/>
        </w:rPr>
        <w:t>Playing with risk? Participant perceptions of risk and management implications in adventure tourism.</w:t>
      </w:r>
      <w:r w:rsidR="00B14E0C" w:rsidRPr="00CE0DE1">
        <w:rPr>
          <w:color w:val="222222"/>
          <w:sz w:val="24"/>
          <w:szCs w:val="24"/>
          <w:shd w:val="clear" w:color="auto" w:fill="FFFFFF"/>
        </w:rPr>
        <w:t> Tourism management, 27(2), 317-325.</w:t>
      </w:r>
    </w:p>
    <w:p w14:paraId="036F0F9A" w14:textId="57C8CD4D" w:rsidR="00687E1C" w:rsidRDefault="00687E1C" w:rsidP="00687E1C">
      <w:pPr>
        <w:spacing w:after="240"/>
        <w:ind w:left="567" w:right="567" w:firstLine="153"/>
        <w:rPr>
          <w:color w:val="222222"/>
          <w:sz w:val="24"/>
          <w:szCs w:val="24"/>
          <w:shd w:val="clear" w:color="auto" w:fill="FFFFFF"/>
        </w:rPr>
      </w:pPr>
      <w:r w:rsidRPr="00687E1C">
        <w:rPr>
          <w:color w:val="222222"/>
          <w:sz w:val="24"/>
          <w:szCs w:val="24"/>
          <w:shd w:val="clear" w:color="auto" w:fill="FFFFFF"/>
          <w:lang w:val="de-DE"/>
        </w:rPr>
        <w:t xml:space="preserve">Times. </w:t>
      </w:r>
      <w:r w:rsidRPr="00687E1C">
        <w:rPr>
          <w:color w:val="222222"/>
          <w:sz w:val="24"/>
          <w:szCs w:val="24"/>
          <w:shd w:val="clear" w:color="auto" w:fill="FFFFFF"/>
        </w:rPr>
        <w:t xml:space="preserve">(2000) </w:t>
      </w:r>
      <w:r w:rsidRPr="00687E1C">
        <w:rPr>
          <w:i/>
          <w:iCs/>
          <w:color w:val="222222"/>
          <w:sz w:val="24"/>
          <w:szCs w:val="24"/>
          <w:shd w:val="clear" w:color="auto" w:fill="FFFFFF"/>
        </w:rPr>
        <w:t xml:space="preserve">Bungee jumper falls 300 ft to </w:t>
      </w:r>
      <w:r>
        <w:rPr>
          <w:i/>
          <w:iCs/>
          <w:color w:val="222222"/>
          <w:sz w:val="24"/>
          <w:szCs w:val="24"/>
          <w:shd w:val="clear" w:color="auto" w:fill="FFFFFF"/>
        </w:rPr>
        <w:t>his death</w:t>
      </w:r>
      <w:r>
        <w:rPr>
          <w:color w:val="222222"/>
          <w:sz w:val="24"/>
          <w:szCs w:val="24"/>
          <w:shd w:val="clear" w:color="auto" w:fill="FFFFFF"/>
        </w:rPr>
        <w:t xml:space="preserve">. In. </w:t>
      </w:r>
      <w:r w:rsidRPr="00CE0DE1">
        <w:rPr>
          <w:color w:val="222222"/>
          <w:sz w:val="24"/>
          <w:szCs w:val="24"/>
          <w:shd w:val="clear" w:color="auto" w:fill="FFFFFF"/>
        </w:rPr>
        <w:t xml:space="preserve">Cater, C. I. (2006) </w:t>
      </w:r>
      <w:r w:rsidRPr="00CE0DE1">
        <w:rPr>
          <w:i/>
          <w:iCs/>
          <w:color w:val="222222"/>
          <w:sz w:val="24"/>
          <w:szCs w:val="24"/>
          <w:shd w:val="clear" w:color="auto" w:fill="FFFFFF"/>
        </w:rPr>
        <w:t>Playing with risk? Participant perceptions of risk and management implications in adventure tourism.</w:t>
      </w:r>
      <w:r w:rsidRPr="00CE0DE1">
        <w:rPr>
          <w:color w:val="222222"/>
          <w:sz w:val="24"/>
          <w:szCs w:val="24"/>
          <w:shd w:val="clear" w:color="auto" w:fill="FFFFFF"/>
        </w:rPr>
        <w:t> Tourism management, 27(2), 317-325.</w:t>
      </w:r>
    </w:p>
    <w:p w14:paraId="68D3D2B9" w14:textId="094EADBD" w:rsidR="00203543" w:rsidRPr="007C696C" w:rsidRDefault="00123DD8" w:rsidP="007C696C">
      <w:pPr>
        <w:spacing w:after="240"/>
        <w:ind w:left="567" w:right="567" w:firstLine="153"/>
        <w:rPr>
          <w:bCs/>
          <w:sz w:val="24"/>
          <w:szCs w:val="24"/>
        </w:rPr>
      </w:pPr>
      <w:r>
        <w:rPr>
          <w:color w:val="222222"/>
          <w:sz w:val="24"/>
          <w:szCs w:val="24"/>
          <w:shd w:val="clear" w:color="auto" w:fill="FFFFFF"/>
        </w:rPr>
        <w:t xml:space="preserve">TUUR Adventures. (2019) </w:t>
      </w:r>
      <w:r>
        <w:rPr>
          <w:i/>
          <w:iCs/>
          <w:color w:val="222222"/>
          <w:sz w:val="24"/>
          <w:szCs w:val="24"/>
          <w:shd w:val="clear" w:color="auto" w:fill="FFFFFF"/>
        </w:rPr>
        <w:t xml:space="preserve">What is canyoning, canyoneering or </w:t>
      </w:r>
      <w:proofErr w:type="spellStart"/>
      <w:r>
        <w:rPr>
          <w:i/>
          <w:iCs/>
          <w:color w:val="222222"/>
          <w:sz w:val="24"/>
          <w:szCs w:val="24"/>
          <w:shd w:val="clear" w:color="auto" w:fill="FFFFFF"/>
        </w:rPr>
        <w:t>kloofing</w:t>
      </w:r>
      <w:proofErr w:type="spellEnd"/>
      <w:r>
        <w:rPr>
          <w:i/>
          <w:iCs/>
          <w:color w:val="222222"/>
          <w:sz w:val="24"/>
          <w:szCs w:val="24"/>
          <w:shd w:val="clear" w:color="auto" w:fill="FFFFFF"/>
        </w:rPr>
        <w:t xml:space="preserve">? </w:t>
      </w:r>
      <w:r>
        <w:rPr>
          <w:color w:val="222222"/>
          <w:sz w:val="24"/>
          <w:szCs w:val="24"/>
          <w:shd w:val="clear" w:color="auto" w:fill="FFFFFF"/>
        </w:rPr>
        <w:t xml:space="preserve">TUUR Canyoning/ [online] Available at: </w:t>
      </w:r>
      <w:hyperlink r:id="rId24" w:history="1">
        <w:r w:rsidR="00DB24A5" w:rsidRPr="009700F3">
          <w:rPr>
            <w:rStyle w:val="Hyperlink"/>
            <w:sz w:val="24"/>
            <w:szCs w:val="24"/>
            <w:shd w:val="clear" w:color="auto" w:fill="FFFFFF"/>
          </w:rPr>
          <w:t>https://canyoningmalaga.com/what-is-canyoning-canyoneering-or-kloofing/#:~:text=Canyoning%20started%20in%20the%20late,places%20in%20the%20accessible%20world</w:t>
        </w:r>
      </w:hyperlink>
      <w:r w:rsidR="00DB24A5" w:rsidRPr="00DB24A5">
        <w:rPr>
          <w:color w:val="222222"/>
          <w:sz w:val="24"/>
          <w:szCs w:val="24"/>
          <w:shd w:val="clear" w:color="auto" w:fill="FFFFFF"/>
        </w:rPr>
        <w:t>.</w:t>
      </w:r>
      <w:r w:rsidR="00DB24A5">
        <w:rPr>
          <w:color w:val="222222"/>
          <w:sz w:val="24"/>
          <w:szCs w:val="24"/>
          <w:shd w:val="clear" w:color="auto" w:fill="FFFFFF"/>
        </w:rPr>
        <w:t xml:space="preserve"> (Accessed: 15/01/21).</w:t>
      </w:r>
    </w:p>
    <w:sectPr w:rsidR="00203543" w:rsidRPr="007C696C" w:rsidSect="00EB5052">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C1F883" w14:textId="77777777" w:rsidR="00F35E28" w:rsidRDefault="00F35E28">
      <w:r>
        <w:separator/>
      </w:r>
    </w:p>
  </w:endnote>
  <w:endnote w:type="continuationSeparator" w:id="0">
    <w:p w14:paraId="03FD1B3B" w14:textId="77777777" w:rsidR="00F35E28" w:rsidRDefault="00F35E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5FC24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55902">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55902">
      <w:rPr>
        <w:b/>
        <w:noProof/>
      </w:rPr>
      <w:t>9</w:t>
    </w:r>
    <w:r w:rsidR="0017512A">
      <w:rPr>
        <w:b/>
        <w:sz w:val="24"/>
        <w:szCs w:val="24"/>
      </w:rPr>
      <w:fldChar w:fldCharType="end"/>
    </w:r>
  </w:p>
  <w:p w14:paraId="28ABF8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F3B8C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6C2F0F" w14:textId="77777777" w:rsidR="00F35E28" w:rsidRDefault="00F35E28">
      <w:r>
        <w:separator/>
      </w:r>
    </w:p>
  </w:footnote>
  <w:footnote w:type="continuationSeparator" w:id="0">
    <w:p w14:paraId="1D719C14" w14:textId="77777777" w:rsidR="00F35E28" w:rsidRDefault="00F35E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6E2483"/>
    <w:multiLevelType w:val="hybridMultilevel"/>
    <w:tmpl w:val="E8C807F2"/>
    <w:lvl w:ilvl="0" w:tplc="24AC3740">
      <w:start w:val="1"/>
      <w:numFmt w:val="bullet"/>
      <w:lvlText w:val=""/>
      <w:lvlJc w:val="left"/>
      <w:pPr>
        <w:ind w:left="720" w:hanging="360"/>
      </w:pPr>
      <w:rPr>
        <w:rFonts w:ascii="Symbol" w:hAnsi="Symbol" w:hint="default"/>
      </w:rPr>
    </w:lvl>
    <w:lvl w:ilvl="1" w:tplc="15D61292">
      <w:start w:val="1"/>
      <w:numFmt w:val="bullet"/>
      <w:lvlText w:val="o"/>
      <w:lvlJc w:val="left"/>
      <w:pPr>
        <w:ind w:left="1440" w:hanging="360"/>
      </w:pPr>
      <w:rPr>
        <w:rFonts w:ascii="Courier New" w:hAnsi="Courier New" w:hint="default"/>
      </w:rPr>
    </w:lvl>
    <w:lvl w:ilvl="2" w:tplc="EE0CFC28">
      <w:start w:val="1"/>
      <w:numFmt w:val="bullet"/>
      <w:lvlText w:val=""/>
      <w:lvlJc w:val="left"/>
      <w:pPr>
        <w:ind w:left="2160" w:hanging="360"/>
      </w:pPr>
      <w:rPr>
        <w:rFonts w:ascii="Wingdings" w:hAnsi="Wingdings" w:hint="default"/>
      </w:rPr>
    </w:lvl>
    <w:lvl w:ilvl="3" w:tplc="300CC912">
      <w:start w:val="1"/>
      <w:numFmt w:val="bullet"/>
      <w:lvlText w:val=""/>
      <w:lvlJc w:val="left"/>
      <w:pPr>
        <w:ind w:left="2880" w:hanging="360"/>
      </w:pPr>
      <w:rPr>
        <w:rFonts w:ascii="Symbol" w:hAnsi="Symbol" w:hint="default"/>
      </w:rPr>
    </w:lvl>
    <w:lvl w:ilvl="4" w:tplc="4D32D9B2">
      <w:start w:val="1"/>
      <w:numFmt w:val="bullet"/>
      <w:lvlText w:val="o"/>
      <w:lvlJc w:val="left"/>
      <w:pPr>
        <w:ind w:left="3600" w:hanging="360"/>
      </w:pPr>
      <w:rPr>
        <w:rFonts w:ascii="Courier New" w:hAnsi="Courier New" w:hint="default"/>
      </w:rPr>
    </w:lvl>
    <w:lvl w:ilvl="5" w:tplc="0B5C1178">
      <w:start w:val="1"/>
      <w:numFmt w:val="bullet"/>
      <w:lvlText w:val=""/>
      <w:lvlJc w:val="left"/>
      <w:pPr>
        <w:ind w:left="4320" w:hanging="360"/>
      </w:pPr>
      <w:rPr>
        <w:rFonts w:ascii="Wingdings" w:hAnsi="Wingdings" w:hint="default"/>
      </w:rPr>
    </w:lvl>
    <w:lvl w:ilvl="6" w:tplc="A4A28418">
      <w:start w:val="1"/>
      <w:numFmt w:val="bullet"/>
      <w:lvlText w:val=""/>
      <w:lvlJc w:val="left"/>
      <w:pPr>
        <w:ind w:left="5040" w:hanging="360"/>
      </w:pPr>
      <w:rPr>
        <w:rFonts w:ascii="Symbol" w:hAnsi="Symbol" w:hint="default"/>
      </w:rPr>
    </w:lvl>
    <w:lvl w:ilvl="7" w:tplc="EC0E8ED8">
      <w:start w:val="1"/>
      <w:numFmt w:val="bullet"/>
      <w:lvlText w:val="o"/>
      <w:lvlJc w:val="left"/>
      <w:pPr>
        <w:ind w:left="5760" w:hanging="360"/>
      </w:pPr>
      <w:rPr>
        <w:rFonts w:ascii="Courier New" w:hAnsi="Courier New" w:hint="default"/>
      </w:rPr>
    </w:lvl>
    <w:lvl w:ilvl="8" w:tplc="88607656">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EFC"/>
    <w:rsid w:val="00025C6D"/>
    <w:rsid w:val="00026B02"/>
    <w:rsid w:val="00030343"/>
    <w:rsid w:val="000418EF"/>
    <w:rsid w:val="00050584"/>
    <w:rsid w:val="00067151"/>
    <w:rsid w:val="00077CAD"/>
    <w:rsid w:val="000822E5"/>
    <w:rsid w:val="00083711"/>
    <w:rsid w:val="00091091"/>
    <w:rsid w:val="000971FC"/>
    <w:rsid w:val="000A2A3A"/>
    <w:rsid w:val="000A3A93"/>
    <w:rsid w:val="000A492A"/>
    <w:rsid w:val="000B7283"/>
    <w:rsid w:val="000C5D09"/>
    <w:rsid w:val="000D2F80"/>
    <w:rsid w:val="000D756E"/>
    <w:rsid w:val="000E413A"/>
    <w:rsid w:val="000F5AA3"/>
    <w:rsid w:val="000F60AC"/>
    <w:rsid w:val="00100396"/>
    <w:rsid w:val="00100B5C"/>
    <w:rsid w:val="00103507"/>
    <w:rsid w:val="00105C29"/>
    <w:rsid w:val="001106E9"/>
    <w:rsid w:val="00123DD8"/>
    <w:rsid w:val="00124CA5"/>
    <w:rsid w:val="00134F77"/>
    <w:rsid w:val="00136032"/>
    <w:rsid w:val="00150808"/>
    <w:rsid w:val="00150F8B"/>
    <w:rsid w:val="00152E9D"/>
    <w:rsid w:val="001537C2"/>
    <w:rsid w:val="00154487"/>
    <w:rsid w:val="00167681"/>
    <w:rsid w:val="00174656"/>
    <w:rsid w:val="0017512A"/>
    <w:rsid w:val="001814E4"/>
    <w:rsid w:val="001929B3"/>
    <w:rsid w:val="00196958"/>
    <w:rsid w:val="001A1E39"/>
    <w:rsid w:val="001A24F3"/>
    <w:rsid w:val="001A28BF"/>
    <w:rsid w:val="001B405C"/>
    <w:rsid w:val="001B5F45"/>
    <w:rsid w:val="001C0599"/>
    <w:rsid w:val="001E1050"/>
    <w:rsid w:val="001E1677"/>
    <w:rsid w:val="001E1E1F"/>
    <w:rsid w:val="001E2007"/>
    <w:rsid w:val="001E57C1"/>
    <w:rsid w:val="001F07EF"/>
    <w:rsid w:val="001F50B6"/>
    <w:rsid w:val="001F6D7A"/>
    <w:rsid w:val="00203543"/>
    <w:rsid w:val="00217DE2"/>
    <w:rsid w:val="0022746E"/>
    <w:rsid w:val="00233E2F"/>
    <w:rsid w:val="00235F71"/>
    <w:rsid w:val="00242E2C"/>
    <w:rsid w:val="002444CA"/>
    <w:rsid w:val="00244BD2"/>
    <w:rsid w:val="002517B0"/>
    <w:rsid w:val="0026068F"/>
    <w:rsid w:val="00260DE6"/>
    <w:rsid w:val="00262501"/>
    <w:rsid w:val="00272752"/>
    <w:rsid w:val="00273FEE"/>
    <w:rsid w:val="00275E9D"/>
    <w:rsid w:val="0028204E"/>
    <w:rsid w:val="0028591B"/>
    <w:rsid w:val="00291841"/>
    <w:rsid w:val="002C449B"/>
    <w:rsid w:val="002C6040"/>
    <w:rsid w:val="002D5B3F"/>
    <w:rsid w:val="002E272E"/>
    <w:rsid w:val="002F4859"/>
    <w:rsid w:val="002F4B33"/>
    <w:rsid w:val="002F5057"/>
    <w:rsid w:val="002F5778"/>
    <w:rsid w:val="00303A08"/>
    <w:rsid w:val="00316749"/>
    <w:rsid w:val="00320232"/>
    <w:rsid w:val="003223E0"/>
    <w:rsid w:val="003512F0"/>
    <w:rsid w:val="00352C4A"/>
    <w:rsid w:val="00356C52"/>
    <w:rsid w:val="00357EF5"/>
    <w:rsid w:val="00362560"/>
    <w:rsid w:val="003672A4"/>
    <w:rsid w:val="003732FD"/>
    <w:rsid w:val="003753B2"/>
    <w:rsid w:val="00376559"/>
    <w:rsid w:val="00381B8A"/>
    <w:rsid w:val="00382BAA"/>
    <w:rsid w:val="00384D73"/>
    <w:rsid w:val="00393EB6"/>
    <w:rsid w:val="003A3CE5"/>
    <w:rsid w:val="003A760A"/>
    <w:rsid w:val="003A764D"/>
    <w:rsid w:val="003B366F"/>
    <w:rsid w:val="003B3F9D"/>
    <w:rsid w:val="003B6C95"/>
    <w:rsid w:val="003B7F10"/>
    <w:rsid w:val="003C77C8"/>
    <w:rsid w:val="003E0D07"/>
    <w:rsid w:val="003E5751"/>
    <w:rsid w:val="004037E9"/>
    <w:rsid w:val="004046A9"/>
    <w:rsid w:val="00404C50"/>
    <w:rsid w:val="004132D7"/>
    <w:rsid w:val="00423934"/>
    <w:rsid w:val="0042397C"/>
    <w:rsid w:val="0042514F"/>
    <w:rsid w:val="0042547C"/>
    <w:rsid w:val="00426244"/>
    <w:rsid w:val="004263AC"/>
    <w:rsid w:val="00426CCE"/>
    <w:rsid w:val="00430949"/>
    <w:rsid w:val="00432B72"/>
    <w:rsid w:val="004403FB"/>
    <w:rsid w:val="00442E5C"/>
    <w:rsid w:val="00451F02"/>
    <w:rsid w:val="00455902"/>
    <w:rsid w:val="00460C67"/>
    <w:rsid w:val="00470A38"/>
    <w:rsid w:val="0047433D"/>
    <w:rsid w:val="00474A19"/>
    <w:rsid w:val="00477312"/>
    <w:rsid w:val="004841C5"/>
    <w:rsid w:val="004874DE"/>
    <w:rsid w:val="00493123"/>
    <w:rsid w:val="00494CDC"/>
    <w:rsid w:val="004A0E97"/>
    <w:rsid w:val="004A5359"/>
    <w:rsid w:val="004A5559"/>
    <w:rsid w:val="004A79F8"/>
    <w:rsid w:val="004B51C6"/>
    <w:rsid w:val="004B5334"/>
    <w:rsid w:val="004B6C14"/>
    <w:rsid w:val="004C3B8E"/>
    <w:rsid w:val="004C4F19"/>
    <w:rsid w:val="004D178F"/>
    <w:rsid w:val="004D5E9B"/>
    <w:rsid w:val="004D6160"/>
    <w:rsid w:val="004D63D9"/>
    <w:rsid w:val="004D7F72"/>
    <w:rsid w:val="004E6585"/>
    <w:rsid w:val="0050249F"/>
    <w:rsid w:val="00513CA1"/>
    <w:rsid w:val="00517D64"/>
    <w:rsid w:val="00524566"/>
    <w:rsid w:val="0052601B"/>
    <w:rsid w:val="00530BEF"/>
    <w:rsid w:val="00542EF1"/>
    <w:rsid w:val="0054480D"/>
    <w:rsid w:val="005450EB"/>
    <w:rsid w:val="00552351"/>
    <w:rsid w:val="00561F00"/>
    <w:rsid w:val="00562C4E"/>
    <w:rsid w:val="00562DEC"/>
    <w:rsid w:val="00576AB4"/>
    <w:rsid w:val="00577917"/>
    <w:rsid w:val="00585903"/>
    <w:rsid w:val="00590667"/>
    <w:rsid w:val="005969E2"/>
    <w:rsid w:val="005A1689"/>
    <w:rsid w:val="005B0C43"/>
    <w:rsid w:val="005B61CD"/>
    <w:rsid w:val="005C3F40"/>
    <w:rsid w:val="005D1D58"/>
    <w:rsid w:val="005D432C"/>
    <w:rsid w:val="005D5B79"/>
    <w:rsid w:val="005E0883"/>
    <w:rsid w:val="005E285E"/>
    <w:rsid w:val="005E72F8"/>
    <w:rsid w:val="005F0579"/>
    <w:rsid w:val="005F05CA"/>
    <w:rsid w:val="005F3A53"/>
    <w:rsid w:val="006046A6"/>
    <w:rsid w:val="006062A3"/>
    <w:rsid w:val="00610953"/>
    <w:rsid w:val="00610E08"/>
    <w:rsid w:val="006140BF"/>
    <w:rsid w:val="00615643"/>
    <w:rsid w:val="006161BE"/>
    <w:rsid w:val="0061720D"/>
    <w:rsid w:val="00620787"/>
    <w:rsid w:val="00624B93"/>
    <w:rsid w:val="00632434"/>
    <w:rsid w:val="006331A0"/>
    <w:rsid w:val="0063478F"/>
    <w:rsid w:val="00636C66"/>
    <w:rsid w:val="00637E6A"/>
    <w:rsid w:val="00637FA8"/>
    <w:rsid w:val="00644256"/>
    <w:rsid w:val="00661D6F"/>
    <w:rsid w:val="006628E9"/>
    <w:rsid w:val="00663483"/>
    <w:rsid w:val="0066725E"/>
    <w:rsid w:val="006716C7"/>
    <w:rsid w:val="006721DE"/>
    <w:rsid w:val="00681208"/>
    <w:rsid w:val="00681FA9"/>
    <w:rsid w:val="00682C95"/>
    <w:rsid w:val="00687E1C"/>
    <w:rsid w:val="00691EA9"/>
    <w:rsid w:val="00693067"/>
    <w:rsid w:val="006934D4"/>
    <w:rsid w:val="006A2245"/>
    <w:rsid w:val="006A5718"/>
    <w:rsid w:val="006A6DC3"/>
    <w:rsid w:val="006B5787"/>
    <w:rsid w:val="006C1480"/>
    <w:rsid w:val="006D2782"/>
    <w:rsid w:val="006D49ED"/>
    <w:rsid w:val="006D55CE"/>
    <w:rsid w:val="006D637A"/>
    <w:rsid w:val="006D6B5E"/>
    <w:rsid w:val="006D6F24"/>
    <w:rsid w:val="006E3E4E"/>
    <w:rsid w:val="006F45BF"/>
    <w:rsid w:val="006F60E0"/>
    <w:rsid w:val="00702F71"/>
    <w:rsid w:val="00702F95"/>
    <w:rsid w:val="007366DF"/>
    <w:rsid w:val="00757839"/>
    <w:rsid w:val="00770C81"/>
    <w:rsid w:val="007807D1"/>
    <w:rsid w:val="00791024"/>
    <w:rsid w:val="007917CE"/>
    <w:rsid w:val="00793F0A"/>
    <w:rsid w:val="007A1D70"/>
    <w:rsid w:val="007A2657"/>
    <w:rsid w:val="007A46B9"/>
    <w:rsid w:val="007A49ED"/>
    <w:rsid w:val="007B068D"/>
    <w:rsid w:val="007C57DF"/>
    <w:rsid w:val="007C682C"/>
    <w:rsid w:val="007C696C"/>
    <w:rsid w:val="007D17BF"/>
    <w:rsid w:val="007D2385"/>
    <w:rsid w:val="007D7350"/>
    <w:rsid w:val="007E6F99"/>
    <w:rsid w:val="007F214F"/>
    <w:rsid w:val="00800038"/>
    <w:rsid w:val="00800069"/>
    <w:rsid w:val="008042F0"/>
    <w:rsid w:val="00805B80"/>
    <w:rsid w:val="008310A0"/>
    <w:rsid w:val="0083451C"/>
    <w:rsid w:val="00835D29"/>
    <w:rsid w:val="00836F2A"/>
    <w:rsid w:val="0084262D"/>
    <w:rsid w:val="00842E7F"/>
    <w:rsid w:val="00852933"/>
    <w:rsid w:val="008566E5"/>
    <w:rsid w:val="008566FE"/>
    <w:rsid w:val="00865B46"/>
    <w:rsid w:val="00882DE8"/>
    <w:rsid w:val="0088687A"/>
    <w:rsid w:val="00896134"/>
    <w:rsid w:val="008A209E"/>
    <w:rsid w:val="008A62BC"/>
    <w:rsid w:val="008B43E7"/>
    <w:rsid w:val="008B7243"/>
    <w:rsid w:val="008C2D71"/>
    <w:rsid w:val="008D22BD"/>
    <w:rsid w:val="008D763F"/>
    <w:rsid w:val="008F036F"/>
    <w:rsid w:val="008F1308"/>
    <w:rsid w:val="008F479C"/>
    <w:rsid w:val="008F64BC"/>
    <w:rsid w:val="008F78C2"/>
    <w:rsid w:val="00902DB2"/>
    <w:rsid w:val="00904568"/>
    <w:rsid w:val="00911394"/>
    <w:rsid w:val="009143F8"/>
    <w:rsid w:val="00915054"/>
    <w:rsid w:val="00920670"/>
    <w:rsid w:val="00923EF2"/>
    <w:rsid w:val="00926D25"/>
    <w:rsid w:val="00926E9D"/>
    <w:rsid w:val="009276E4"/>
    <w:rsid w:val="00932565"/>
    <w:rsid w:val="00932C6E"/>
    <w:rsid w:val="00932FFD"/>
    <w:rsid w:val="00933F10"/>
    <w:rsid w:val="009433C5"/>
    <w:rsid w:val="00943FC8"/>
    <w:rsid w:val="0095631A"/>
    <w:rsid w:val="00965881"/>
    <w:rsid w:val="00975DEE"/>
    <w:rsid w:val="009871FF"/>
    <w:rsid w:val="00990799"/>
    <w:rsid w:val="00991272"/>
    <w:rsid w:val="00995D51"/>
    <w:rsid w:val="009976FC"/>
    <w:rsid w:val="009A0631"/>
    <w:rsid w:val="009A0877"/>
    <w:rsid w:val="009B10ED"/>
    <w:rsid w:val="009B4340"/>
    <w:rsid w:val="009D3EA4"/>
    <w:rsid w:val="009D649C"/>
    <w:rsid w:val="009E250F"/>
    <w:rsid w:val="009E4BC1"/>
    <w:rsid w:val="009F5CB2"/>
    <w:rsid w:val="00A03BB8"/>
    <w:rsid w:val="00A1426F"/>
    <w:rsid w:val="00A25EB0"/>
    <w:rsid w:val="00A3505D"/>
    <w:rsid w:val="00A4036F"/>
    <w:rsid w:val="00A406E5"/>
    <w:rsid w:val="00A4641C"/>
    <w:rsid w:val="00A55876"/>
    <w:rsid w:val="00A61339"/>
    <w:rsid w:val="00A63FDF"/>
    <w:rsid w:val="00A67FB1"/>
    <w:rsid w:val="00A7766A"/>
    <w:rsid w:val="00A85BFE"/>
    <w:rsid w:val="00A93E14"/>
    <w:rsid w:val="00AB6FE7"/>
    <w:rsid w:val="00AB7AD7"/>
    <w:rsid w:val="00AC5F32"/>
    <w:rsid w:val="00AC7084"/>
    <w:rsid w:val="00AD2430"/>
    <w:rsid w:val="00AD5F18"/>
    <w:rsid w:val="00AD7028"/>
    <w:rsid w:val="00AE41A6"/>
    <w:rsid w:val="00AF0E34"/>
    <w:rsid w:val="00AF271D"/>
    <w:rsid w:val="00AF56C2"/>
    <w:rsid w:val="00B004E6"/>
    <w:rsid w:val="00B05B7B"/>
    <w:rsid w:val="00B0744D"/>
    <w:rsid w:val="00B0746B"/>
    <w:rsid w:val="00B14E0C"/>
    <w:rsid w:val="00B30605"/>
    <w:rsid w:val="00B35E8F"/>
    <w:rsid w:val="00B403E9"/>
    <w:rsid w:val="00B4666F"/>
    <w:rsid w:val="00B50EA8"/>
    <w:rsid w:val="00B64082"/>
    <w:rsid w:val="00B72325"/>
    <w:rsid w:val="00B80AA0"/>
    <w:rsid w:val="00B81AD3"/>
    <w:rsid w:val="00B829D8"/>
    <w:rsid w:val="00B83AB2"/>
    <w:rsid w:val="00B84B5B"/>
    <w:rsid w:val="00B86446"/>
    <w:rsid w:val="00BA1176"/>
    <w:rsid w:val="00BA680F"/>
    <w:rsid w:val="00BC2895"/>
    <w:rsid w:val="00BE0B01"/>
    <w:rsid w:val="00BE79C7"/>
    <w:rsid w:val="00BF3CB5"/>
    <w:rsid w:val="00BF55B7"/>
    <w:rsid w:val="00C0071A"/>
    <w:rsid w:val="00C01A3F"/>
    <w:rsid w:val="00C04B4C"/>
    <w:rsid w:val="00C073F1"/>
    <w:rsid w:val="00C07729"/>
    <w:rsid w:val="00C1285B"/>
    <w:rsid w:val="00C1361B"/>
    <w:rsid w:val="00C14E1F"/>
    <w:rsid w:val="00C315AF"/>
    <w:rsid w:val="00C36D9A"/>
    <w:rsid w:val="00C44A72"/>
    <w:rsid w:val="00C50230"/>
    <w:rsid w:val="00C532BD"/>
    <w:rsid w:val="00C575F1"/>
    <w:rsid w:val="00C61FC2"/>
    <w:rsid w:val="00C63874"/>
    <w:rsid w:val="00C705F9"/>
    <w:rsid w:val="00C80F0F"/>
    <w:rsid w:val="00C8667A"/>
    <w:rsid w:val="00C93BCB"/>
    <w:rsid w:val="00CB3C3E"/>
    <w:rsid w:val="00CC241A"/>
    <w:rsid w:val="00CE0553"/>
    <w:rsid w:val="00CE0DE1"/>
    <w:rsid w:val="00CE4035"/>
    <w:rsid w:val="00CE65AB"/>
    <w:rsid w:val="00CF117B"/>
    <w:rsid w:val="00CF4266"/>
    <w:rsid w:val="00D04475"/>
    <w:rsid w:val="00D22D9C"/>
    <w:rsid w:val="00D241F1"/>
    <w:rsid w:val="00D275CB"/>
    <w:rsid w:val="00D30DFA"/>
    <w:rsid w:val="00D339EE"/>
    <w:rsid w:val="00D34430"/>
    <w:rsid w:val="00D4207E"/>
    <w:rsid w:val="00D463A5"/>
    <w:rsid w:val="00D4710D"/>
    <w:rsid w:val="00D47D25"/>
    <w:rsid w:val="00D5327E"/>
    <w:rsid w:val="00D61FA2"/>
    <w:rsid w:val="00D62ACD"/>
    <w:rsid w:val="00D634F5"/>
    <w:rsid w:val="00D762D2"/>
    <w:rsid w:val="00D95C7A"/>
    <w:rsid w:val="00DA36EE"/>
    <w:rsid w:val="00DA6B09"/>
    <w:rsid w:val="00DB116D"/>
    <w:rsid w:val="00DB24A5"/>
    <w:rsid w:val="00DD17CC"/>
    <w:rsid w:val="00DD35CC"/>
    <w:rsid w:val="00DE217A"/>
    <w:rsid w:val="00DF321B"/>
    <w:rsid w:val="00E044BA"/>
    <w:rsid w:val="00E04E36"/>
    <w:rsid w:val="00E05287"/>
    <w:rsid w:val="00E14219"/>
    <w:rsid w:val="00E230E0"/>
    <w:rsid w:val="00E3742E"/>
    <w:rsid w:val="00E4380D"/>
    <w:rsid w:val="00E44575"/>
    <w:rsid w:val="00E51AAC"/>
    <w:rsid w:val="00E55E71"/>
    <w:rsid w:val="00E66CC0"/>
    <w:rsid w:val="00E71CD9"/>
    <w:rsid w:val="00E728A9"/>
    <w:rsid w:val="00E76A6D"/>
    <w:rsid w:val="00E807D9"/>
    <w:rsid w:val="00E86AAF"/>
    <w:rsid w:val="00E93674"/>
    <w:rsid w:val="00E97875"/>
    <w:rsid w:val="00EA0F4E"/>
    <w:rsid w:val="00EA295B"/>
    <w:rsid w:val="00EA3B9B"/>
    <w:rsid w:val="00EA56FF"/>
    <w:rsid w:val="00EA6801"/>
    <w:rsid w:val="00EB201D"/>
    <w:rsid w:val="00EB2BFF"/>
    <w:rsid w:val="00EB3188"/>
    <w:rsid w:val="00EB40B6"/>
    <w:rsid w:val="00EB4F96"/>
    <w:rsid w:val="00EB5052"/>
    <w:rsid w:val="00EB5A03"/>
    <w:rsid w:val="00EB7E2C"/>
    <w:rsid w:val="00ED224B"/>
    <w:rsid w:val="00ED7072"/>
    <w:rsid w:val="00EE3132"/>
    <w:rsid w:val="00EE3D9D"/>
    <w:rsid w:val="00EE6F25"/>
    <w:rsid w:val="00EF3A4C"/>
    <w:rsid w:val="00EF45A6"/>
    <w:rsid w:val="00EF7F64"/>
    <w:rsid w:val="00F02126"/>
    <w:rsid w:val="00F03AFB"/>
    <w:rsid w:val="00F03D85"/>
    <w:rsid w:val="00F07C8C"/>
    <w:rsid w:val="00F249F1"/>
    <w:rsid w:val="00F25B9D"/>
    <w:rsid w:val="00F2664E"/>
    <w:rsid w:val="00F31163"/>
    <w:rsid w:val="00F31C04"/>
    <w:rsid w:val="00F35E28"/>
    <w:rsid w:val="00F442A7"/>
    <w:rsid w:val="00F45263"/>
    <w:rsid w:val="00F57A89"/>
    <w:rsid w:val="00F61A20"/>
    <w:rsid w:val="00F61B27"/>
    <w:rsid w:val="00F63DD9"/>
    <w:rsid w:val="00F664C3"/>
    <w:rsid w:val="00F67644"/>
    <w:rsid w:val="00F8114E"/>
    <w:rsid w:val="00F8381F"/>
    <w:rsid w:val="00F84330"/>
    <w:rsid w:val="00F92064"/>
    <w:rsid w:val="00F97674"/>
    <w:rsid w:val="00F97930"/>
    <w:rsid w:val="00FA04CD"/>
    <w:rsid w:val="00FA25F5"/>
    <w:rsid w:val="00FA2810"/>
    <w:rsid w:val="00FA68F8"/>
    <w:rsid w:val="00FB0BDE"/>
    <w:rsid w:val="00FB1DC0"/>
    <w:rsid w:val="00FB3285"/>
    <w:rsid w:val="00FB3B4E"/>
    <w:rsid w:val="00FB4521"/>
    <w:rsid w:val="00FB4F84"/>
    <w:rsid w:val="00FB5CF8"/>
    <w:rsid w:val="00FB6122"/>
    <w:rsid w:val="00FD34DB"/>
    <w:rsid w:val="00FE5651"/>
    <w:rsid w:val="00FE5671"/>
    <w:rsid w:val="00FF1A8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79E084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basedOn w:val="Normal"/>
    <w:next w:val="Normal"/>
    <w:link w:val="fixedChar"/>
    <w:qFormat/>
    <w:rsid w:val="0084262D"/>
    <w:pPr>
      <w:spacing w:after="160" w:line="259" w:lineRule="auto"/>
      <w:ind w:left="3600" w:hanging="3600"/>
    </w:pPr>
    <w:rPr>
      <w:b/>
      <w:bCs/>
      <w:sz w:val="24"/>
      <w:szCs w:val="24"/>
      <w:lang w:eastAsia="en-US"/>
    </w:rPr>
  </w:style>
  <w:style w:type="character" w:customStyle="1" w:styleId="fixedChar">
    <w:name w:val="fixed Char"/>
    <w:basedOn w:val="DefaultParagraphFont"/>
    <w:link w:val="fixed"/>
    <w:rsid w:val="0084262D"/>
    <w:rPr>
      <w:b/>
      <w:bCs/>
      <w:sz w:val="24"/>
      <w:szCs w:val="24"/>
    </w:rPr>
  </w:style>
  <w:style w:type="character" w:styleId="FollowedHyperlink">
    <w:name w:val="FollowedHyperlink"/>
    <w:basedOn w:val="DefaultParagraphFont"/>
    <w:semiHidden/>
    <w:unhideWhenUsed/>
    <w:rsid w:val="00542EF1"/>
    <w:rPr>
      <w:color w:val="800080" w:themeColor="followedHyperlink"/>
      <w:u w:val="single"/>
    </w:rPr>
  </w:style>
  <w:style w:type="character" w:styleId="UnresolvedMention">
    <w:name w:val="Unresolved Mention"/>
    <w:basedOn w:val="DefaultParagraphFont"/>
    <w:uiPriority w:val="99"/>
    <w:semiHidden/>
    <w:unhideWhenUsed/>
    <w:rsid w:val="00A613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87434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977395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965381">
      <w:bodyDiv w:val="1"/>
      <w:marLeft w:val="0"/>
      <w:marRight w:val="0"/>
      <w:marTop w:val="0"/>
      <w:marBottom w:val="0"/>
      <w:divBdr>
        <w:top w:val="none" w:sz="0" w:space="0" w:color="auto"/>
        <w:left w:val="none" w:sz="0" w:space="0" w:color="auto"/>
        <w:bottom w:val="none" w:sz="0" w:space="0" w:color="auto"/>
        <w:right w:val="none" w:sz="0" w:space="0" w:color="auto"/>
      </w:divBdr>
    </w:div>
    <w:div w:id="154082159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2304756">
      <w:bodyDiv w:val="1"/>
      <w:marLeft w:val="0"/>
      <w:marRight w:val="0"/>
      <w:marTop w:val="0"/>
      <w:marBottom w:val="0"/>
      <w:divBdr>
        <w:top w:val="none" w:sz="0" w:space="0" w:color="auto"/>
        <w:left w:val="none" w:sz="0" w:space="0" w:color="auto"/>
        <w:bottom w:val="none" w:sz="0" w:space="0" w:color="auto"/>
        <w:right w:val="none" w:sz="0" w:space="0" w:color="auto"/>
      </w:divBdr>
    </w:div>
    <w:div w:id="17304972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bfu.ch/de/services/safety-in-adventures" TargetMode="External"/><Relationship Id="rId18" Type="http://schemas.openxmlformats.org/officeDocument/2006/relationships/hyperlink" Target="https://wasatchmag.com/first-descents-the-history-of-canyoneering/"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wissinfo.ch/eng/politicians-take-canyoning-plunge/3489244" TargetMode="External"/><Relationship Id="rId7" Type="http://schemas.openxmlformats.org/officeDocument/2006/relationships/image" Target="media/image1.png"/><Relationship Id="rId12" Type="http://schemas.openxmlformats.org/officeDocument/2006/relationships/hyperlink" Target="https://www.swissinfo.ch/eng/canyoning-trial-to-open-in-interlaken/2398350" TargetMode="External"/><Relationship Id="rId17" Type="http://schemas.openxmlformats.org/officeDocument/2006/relationships/hyperlink" Target="https://www.swissinfo.ch/eng/risk-sports_safety-still-a-question-20-years-after-interlaken-canyoning-accident/45105312"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eoutbound.com/switzerland/hiking/canyoning-in-the-saxetenbach-gorge" TargetMode="External"/><Relationship Id="rId20" Type="http://schemas.openxmlformats.org/officeDocument/2006/relationships/hyperlink" Target="https://tiffanyjohnson.com.au/the-swiss-canyoning-disaster/#:~:text=During%20the%20expedition%2C%20a%20flash,taking%20everything%20in%20its%20path"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wissinfo.ch/eng/outdoor-operators-learn-lesson-of-managing-risk/30797424" TargetMode="External"/><Relationship Id="rId24" Type="http://schemas.openxmlformats.org/officeDocument/2006/relationships/hyperlink" Target="https://canyoningmalaga.com/what-is-canyoning-canyoneering-or-kloofing/#:~:text=Canyoning%20started%20in%20the%20late,places%20in%20the%20accessible%20world" TargetMode="External"/><Relationship Id="rId5" Type="http://schemas.openxmlformats.org/officeDocument/2006/relationships/footnotes" Target="footnotes.xml"/><Relationship Id="rId15" Type="http://schemas.openxmlformats.org/officeDocument/2006/relationships/hyperlink" Target="https://www.abc.net.au/am/stories/s41943.htm#:~:text=SIR%20WILLIAM%20DEANE%3A%20Collectively%20their,land%20they%20loved%20so%20well" TargetMode="External"/><Relationship Id="rId23" Type="http://schemas.openxmlformats.org/officeDocument/2006/relationships/hyperlink" Target="https://www.swissinfo.ch/eng/switzerland-begins-criminal-investigation-into-canyoning-deaths/1345528" TargetMode="External"/><Relationship Id="rId10" Type="http://schemas.openxmlformats.org/officeDocument/2006/relationships/footer" Target="footer2.xml"/><Relationship Id="rId19" Type="http://schemas.openxmlformats.org/officeDocument/2006/relationships/hyperlink" Target="https://www.swissinfo.ch/eng/interlaken-stays-in-the-adrenalin-business/986686"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swissinfo.ch/eng/managers-deny-responsibility-for-canyoning-tragedy/2409930" TargetMode="External"/><Relationship Id="rId22" Type="http://schemas.openxmlformats.org/officeDocument/2006/relationships/hyperlink" Target="https://www.swissinfo.ch/eng/american-dies-bungee-jumping-with-canyoning-disaster-company/1486012"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4617</Words>
  <Characters>26317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30873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Archie Harris</cp:lastModifiedBy>
  <cp:revision>185</cp:revision>
  <cp:lastPrinted>2014-10-10T07:42:00Z</cp:lastPrinted>
  <dcterms:created xsi:type="dcterms:W3CDTF">2020-09-26T09:01:00Z</dcterms:created>
  <dcterms:modified xsi:type="dcterms:W3CDTF">2021-01-15T05:17:00Z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