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66F88" w14:textId="71699B1C" w:rsidR="002C5429" w:rsidRDefault="00F04047">
      <w:r>
        <w:t xml:space="preserve">Within health and social care settings, there is a standard and quality of care which is shaped by a combination of organisational, human and technological factors. Within the United kingdom health care services such as the National Health Service (NHS) operate in complicated environments, this is due to staff shortages, a high rising demand, and rapid digital transformations that are shaping the world we live in and how our healthcare systems operate </w:t>
      </w:r>
      <w:r w:rsidRPr="00F04047">
        <w:t>(NHS England, 2019; The King’s Fund, 2022).</w:t>
      </w:r>
      <w:r>
        <w:t xml:space="preserve"> The performance of staff and how they are feeling play a crucial role in patient care and shaping the service users experience, </w:t>
      </w:r>
      <w:r w:rsidRPr="00F04047">
        <w:t>making organisational culture, leadership, and people management central to achieving high standards of care (West et al., 2020).</w:t>
      </w:r>
    </w:p>
    <w:p w14:paraId="42045F9C" w14:textId="0BCAE0BE" w:rsidR="00F04047" w:rsidRDefault="00F04047">
      <w:r>
        <w:t xml:space="preserve">While this is taking place, technology advancements are also </w:t>
      </w:r>
      <w:r w:rsidR="00191CA8">
        <w:t xml:space="preserve">transforming how care is delivered, accessed and also managed. The use of digital tools such as artificial intelligence is increasing within healthcare systems. This is beneficial as it allows efficiency to improve and also improve patient outcomes </w:t>
      </w:r>
      <w:r w:rsidR="00191CA8" w:rsidRPr="00191CA8">
        <w:t>(Topol, 2019).</w:t>
      </w:r>
      <w:r w:rsidR="00191CA8">
        <w:t xml:space="preserve"> However, there are still some weaknesses to this and challenges, this includes digital exclusion and ethical concerns </w:t>
      </w:r>
      <w:r w:rsidR="00191CA8" w:rsidRPr="00191CA8">
        <w:t>(Greenhalgh et al., 2017).</w:t>
      </w:r>
      <w:r w:rsidR="00191CA8">
        <w:t xml:space="preserve"> </w:t>
      </w:r>
    </w:p>
    <w:p w14:paraId="3FF3546A" w14:textId="6C339EA2" w:rsidR="00191CA8" w:rsidRDefault="00191CA8">
      <w:r>
        <w:t xml:space="preserve">There are two main areas that this essay will discuss, it firstly explores how organisational culture, leadership and also people management practices help to influence the staff and their experiences and improve the overall outcome of patient care. Secondly, this essay will discuss and analyse the </w:t>
      </w:r>
      <w:r w:rsidR="00646D8C">
        <w:t xml:space="preserve">role that modern technology has shaped modern healthcare in the United Kingdom and Wales, with real world examples. This essay will also discuss and demonstrate the need for a balanced approach that promotes effective people management with the use of technological innovation to help with the achievement of high organisational standards. </w:t>
      </w:r>
    </w:p>
    <w:p w14:paraId="44149B80" w14:textId="2C4B7B69" w:rsidR="00AC5664" w:rsidRPr="00AC5664" w:rsidRDefault="00AC5664">
      <w:pPr>
        <w:rPr>
          <w:b/>
          <w:bCs/>
        </w:rPr>
      </w:pPr>
      <w:r w:rsidRPr="00AC5664">
        <w:rPr>
          <w:b/>
          <w:bCs/>
        </w:rPr>
        <w:t>Part 1: Organisational Culture and People Management</w:t>
      </w:r>
    </w:p>
    <w:p w14:paraId="6B25AFA9" w14:textId="2CDB9D82" w:rsidR="00F437F3" w:rsidRDefault="00646D8C">
      <w:r>
        <w:t xml:space="preserve">Organisational culture is the shared values, beliefs, and assumptions that influence different behaviours within an organisation </w:t>
      </w:r>
      <w:r w:rsidRPr="00646D8C">
        <w:t>(Schein, 2010).</w:t>
      </w:r>
      <w:r>
        <w:t xml:space="preserve"> This is important to understand as </w:t>
      </w:r>
      <w:r w:rsidR="00F437F3">
        <w:t>in</w:t>
      </w:r>
      <w:r>
        <w:t xml:space="preserve"> health and care settings, different cultures </w:t>
      </w:r>
      <w:r w:rsidR="00F437F3">
        <w:t xml:space="preserve">influence the staff communication to each other and also the staff engagement, and frankly the overall outcome of patient care and how it is delivered. This is important for a healthcare setting as this promotes teamwork, openness and also accountability, these are crucial to ensure that a service user is safe and receiving a high quality of care </w:t>
      </w:r>
      <w:r w:rsidR="000F6FE7">
        <w:t>and not being unsati</w:t>
      </w:r>
      <w:r w:rsidR="005D58E5">
        <w:t xml:space="preserve">sfied </w:t>
      </w:r>
      <w:r w:rsidR="00F437F3" w:rsidRPr="00F437F3">
        <w:t>(West et al., 2020).</w:t>
      </w:r>
      <w:r w:rsidR="00F437F3">
        <w:t xml:space="preserve"> </w:t>
      </w:r>
    </w:p>
    <w:p w14:paraId="044BFFFF" w14:textId="14797317" w:rsidR="00F437F3" w:rsidRDefault="00F437F3">
      <w:r w:rsidRPr="00F437F3">
        <w:t>Schein’s (2010)</w:t>
      </w:r>
      <w:r>
        <w:t xml:space="preserve"> model has identified three levels of organisational culture: Artefacts, which includes visible behaviours </w:t>
      </w:r>
      <w:r w:rsidR="000E7A4D">
        <w:t xml:space="preserve">including multidisciplinary collaboration. The second one is espoused values which focuses on patient care and the quality of care that is delivered and compassion. And the third one is underlying assumptions; these are often unconscious and also shape how staff may view their different roles and responsibilities. When these three different levels interlink with one another the staff </w:t>
      </w:r>
      <w:r w:rsidR="000E7A4D">
        <w:lastRenderedPageBreak/>
        <w:t xml:space="preserve">are more likely to feel more motivation and commitment to delivering high levels of standard care to service users. </w:t>
      </w:r>
    </w:p>
    <w:p w14:paraId="62F51494" w14:textId="3828F86D" w:rsidR="000E7A4D" w:rsidRDefault="000E7A4D">
      <w:r>
        <w:t xml:space="preserve">There are many different </w:t>
      </w:r>
      <w:r w:rsidR="00D56E0D">
        <w:t xml:space="preserve">consequences of poor organisational culture within a health and social care setting. An example of this happening would be the </w:t>
      </w:r>
      <w:r w:rsidR="00D56E0D" w:rsidRPr="00D56E0D">
        <w:t>Mid Staffordshire NHS Foundation Trust scandal, where a focus on organisational targets rather than patient care led to widespread failures and harm (Francis, 2013).</w:t>
      </w:r>
      <w:r w:rsidR="00913DDC">
        <w:t xml:space="preserve"> </w:t>
      </w:r>
      <w:r w:rsidR="00202912" w:rsidRPr="00202912">
        <w:t xml:space="preserve">This case highlights the critical importance of </w:t>
      </w:r>
      <w:r w:rsidR="00202912">
        <w:t>adapting to</w:t>
      </w:r>
      <w:r w:rsidR="00202912" w:rsidRPr="00202912">
        <w:t xml:space="preserve"> a culture that prioritises patient safety and staff wellbeing</w:t>
      </w:r>
      <w:r w:rsidR="00690449">
        <w:t xml:space="preserve"> for the best overall outcomes. </w:t>
      </w:r>
    </w:p>
    <w:p w14:paraId="75D6F747" w14:textId="0769A765" w:rsidR="001533BD" w:rsidRDefault="001533BD">
      <w:r>
        <w:t xml:space="preserve">There are organisations based in Wales such as </w:t>
      </w:r>
      <w:r w:rsidR="00E24506">
        <w:t>Healthcare inspectorate Wales</w:t>
      </w:r>
      <w:r w:rsidR="0036302A">
        <w:t xml:space="preserve"> that emphasise the importance </w:t>
      </w:r>
      <w:r w:rsidR="00AF4830">
        <w:t>learning, transparency</w:t>
      </w:r>
      <w:r w:rsidR="00877530">
        <w:t xml:space="preserve"> and also having continuous improvements </w:t>
      </w:r>
      <w:r w:rsidR="00A94FAA">
        <w:t xml:space="preserve">within the healthcare setting and systems. </w:t>
      </w:r>
      <w:r w:rsidR="00CF0C8A">
        <w:t xml:space="preserve">There </w:t>
      </w:r>
      <w:r w:rsidR="0079692F">
        <w:t>have</w:t>
      </w:r>
      <w:r w:rsidR="00CF0C8A">
        <w:t xml:space="preserve"> been </w:t>
      </w:r>
      <w:r w:rsidR="00A03513">
        <w:t xml:space="preserve">observations of </w:t>
      </w:r>
      <w:r w:rsidR="00D6504E">
        <w:t xml:space="preserve">positive cultural practices </w:t>
      </w:r>
      <w:r w:rsidR="00DF2355">
        <w:t xml:space="preserve">in health boards, such as </w:t>
      </w:r>
      <w:r w:rsidR="00F16022" w:rsidRPr="00F16022">
        <w:t>Aneurin Bevan University Health Board,</w:t>
      </w:r>
      <w:r w:rsidR="001E2BC0">
        <w:t xml:space="preserve"> staff engagement </w:t>
      </w:r>
      <w:r w:rsidR="001964DC">
        <w:t xml:space="preserve">initiatives have been linked </w:t>
      </w:r>
      <w:r w:rsidR="004C6384">
        <w:t xml:space="preserve">to morale improving and better patient outcomes. </w:t>
      </w:r>
    </w:p>
    <w:p w14:paraId="2726B664" w14:textId="6A957B60" w:rsidR="00307A75" w:rsidRDefault="00307A75">
      <w:r>
        <w:t xml:space="preserve">However, </w:t>
      </w:r>
      <w:r w:rsidR="00FE2BD6">
        <w:t>it is difficult to change organisational culture</w:t>
      </w:r>
      <w:r w:rsidR="00EB39D8">
        <w:t xml:space="preserve">, this is because deeply embedded behaviours </w:t>
      </w:r>
      <w:r w:rsidR="00B91F8B">
        <w:t>and staff having resistance to change may cause this to bec</w:t>
      </w:r>
      <w:r w:rsidR="00763063">
        <w:t>o</w:t>
      </w:r>
      <w:r w:rsidR="00B91F8B">
        <w:t xml:space="preserve">me ineffective and cause more stress on staff </w:t>
      </w:r>
      <w:r w:rsidR="00763063" w:rsidRPr="00763063">
        <w:t>(Greenhalgh et al., 2017).</w:t>
      </w:r>
      <w:r w:rsidR="00763063">
        <w:t xml:space="preserve"> </w:t>
      </w:r>
      <w:r w:rsidR="00262828">
        <w:t>Therefore,</w:t>
      </w:r>
      <w:r w:rsidR="00763063">
        <w:t xml:space="preserve"> it is important</w:t>
      </w:r>
      <w:r w:rsidR="001C0C14">
        <w:t xml:space="preserve"> that sustained leadership and </w:t>
      </w:r>
      <w:r w:rsidR="00B831B6">
        <w:t xml:space="preserve">having consistent management procedures </w:t>
      </w:r>
      <w:r w:rsidR="00510A88">
        <w:t xml:space="preserve">are </w:t>
      </w:r>
      <w:r w:rsidR="00BE46E9">
        <w:t xml:space="preserve">heavily recommended </w:t>
      </w:r>
      <w:r w:rsidR="00366A77">
        <w:t xml:space="preserve">and required to </w:t>
      </w:r>
      <w:r w:rsidR="00147962">
        <w:t>influence pos</w:t>
      </w:r>
      <w:r w:rsidR="007A1DC3">
        <w:t xml:space="preserve">itive culture </w:t>
      </w:r>
      <w:r w:rsidR="00262828">
        <w:t xml:space="preserve">values over time. </w:t>
      </w:r>
    </w:p>
    <w:p w14:paraId="5038709B" w14:textId="74BD7C12" w:rsidR="00262828" w:rsidRDefault="003C33ED">
      <w:r>
        <w:t xml:space="preserve">A fundamental way </w:t>
      </w:r>
      <w:r w:rsidR="00672DA7">
        <w:t xml:space="preserve">to shape organisational culture and influence </w:t>
      </w:r>
      <w:r w:rsidR="00DC746C">
        <w:t xml:space="preserve">the performance of staff is through leadership and management. </w:t>
      </w:r>
      <w:r w:rsidR="005C209C" w:rsidRPr="005C209C">
        <w:t xml:space="preserve">While management focuses on planning, organising, and controlling resources, leadership involves inspiring and motivating </w:t>
      </w:r>
      <w:r w:rsidR="004B33F5">
        <w:t>their colleagues</w:t>
      </w:r>
      <w:r w:rsidR="005C209C" w:rsidRPr="005C209C">
        <w:t xml:space="preserve"> towards shared goals</w:t>
      </w:r>
      <w:r w:rsidR="004B33F5">
        <w:t xml:space="preserve"> together</w:t>
      </w:r>
      <w:r w:rsidR="005C209C" w:rsidRPr="005C209C">
        <w:t xml:space="preserve"> (Northouse, 2019).</w:t>
      </w:r>
      <w:r w:rsidR="005C209C">
        <w:t xml:space="preserve"> </w:t>
      </w:r>
    </w:p>
    <w:p w14:paraId="3CF30501" w14:textId="3AC2FCEB" w:rsidR="007D1AB6" w:rsidRDefault="00B25D1E">
      <w:r>
        <w:t xml:space="preserve">Transformational leadership refers to </w:t>
      </w:r>
      <w:r w:rsidR="002406B8">
        <w:t xml:space="preserve">inspiring </w:t>
      </w:r>
      <w:r w:rsidR="00D55999">
        <w:t>staff;</w:t>
      </w:r>
      <w:r w:rsidR="002406B8">
        <w:t xml:space="preserve"> while also </w:t>
      </w:r>
      <w:r w:rsidR="00BB0D3D">
        <w:t xml:space="preserve">encouraging innovation and also supporting </w:t>
      </w:r>
      <w:r w:rsidR="00DA4C0E">
        <w:t xml:space="preserve">professional development, this is widely linked to positive outcomes within the healthcare sector </w:t>
      </w:r>
      <w:r w:rsidR="00D55999" w:rsidRPr="00D55999">
        <w:t>(Bass and Riggio, 2006).</w:t>
      </w:r>
      <w:r w:rsidR="00D55999">
        <w:t xml:space="preserve"> </w:t>
      </w:r>
      <w:r w:rsidR="00E64CEE" w:rsidRPr="00E64CEE">
        <w:t xml:space="preserve">Research suggests that transformational leaders can improve staff satisfaction, reduce burnout, </w:t>
      </w:r>
      <w:r w:rsidR="00E64CEE">
        <w:t>which will result in</w:t>
      </w:r>
      <w:r w:rsidR="00E64CEE" w:rsidRPr="00E64CEE">
        <w:t xml:space="preserve"> enhance</w:t>
      </w:r>
      <w:r w:rsidR="00E64CEE">
        <w:t>d</w:t>
      </w:r>
      <w:r w:rsidR="00E64CEE" w:rsidRPr="00E64CEE">
        <w:t xml:space="preserve"> patient care (West et al., 2020).</w:t>
      </w:r>
    </w:p>
    <w:p w14:paraId="319EB346" w14:textId="6BFDC5D7" w:rsidR="00565C4D" w:rsidRDefault="00565C4D">
      <w:r>
        <w:t>Furthermore, transformational leadership</w:t>
      </w:r>
      <w:r w:rsidR="005B7A95">
        <w:t xml:space="preserve"> Is good for emphasising structure</w:t>
      </w:r>
      <w:r w:rsidR="00D903F8">
        <w:t xml:space="preserve">, supervision and also </w:t>
      </w:r>
      <w:r w:rsidR="00411002">
        <w:t xml:space="preserve">offers </w:t>
      </w:r>
      <w:r w:rsidR="006C68A8">
        <w:t>performance-based</w:t>
      </w:r>
      <w:r w:rsidR="00411002">
        <w:t xml:space="preserve"> rewards </w:t>
      </w:r>
      <w:r w:rsidR="006C68A8" w:rsidRPr="006C68A8">
        <w:t>(Burns, 1978).</w:t>
      </w:r>
      <w:r w:rsidR="006C68A8">
        <w:t xml:space="preserve"> While this approach is effective there are still some flaws within it. </w:t>
      </w:r>
      <w:r w:rsidR="00A650E4">
        <w:t xml:space="preserve">This approach focuses more on achieving short term </w:t>
      </w:r>
      <w:r w:rsidR="00CC3BA3">
        <w:t xml:space="preserve">objectives </w:t>
      </w:r>
      <w:r w:rsidR="0039518B">
        <w:t xml:space="preserve">and doesn’t factor for long term </w:t>
      </w:r>
      <w:r w:rsidR="000824F0">
        <w:t>engagement or innovation</w:t>
      </w:r>
      <w:r w:rsidR="0093768C">
        <w:t xml:space="preserve">, this can lead to staff feeling as though they </w:t>
      </w:r>
      <w:r w:rsidR="0083029E">
        <w:t>do not have</w:t>
      </w:r>
      <w:r w:rsidR="0093768C">
        <w:t xml:space="preserve"> autonomy and may lead to </w:t>
      </w:r>
      <w:r w:rsidR="001E2EF7">
        <w:t>reduced satisfaction within the job.</w:t>
      </w:r>
      <w:r w:rsidR="0083029E">
        <w:t xml:space="preserve"> </w:t>
      </w:r>
    </w:p>
    <w:p w14:paraId="5069EEBD" w14:textId="20B1B272" w:rsidR="0083029E" w:rsidRDefault="001C61ED">
      <w:r>
        <w:t>Within NHS Wales, having frameworks for leade</w:t>
      </w:r>
      <w:r w:rsidR="007A6918">
        <w:t>rship</w:t>
      </w:r>
      <w:r w:rsidR="00422941">
        <w:t xml:space="preserve"> increases </w:t>
      </w:r>
      <w:r w:rsidR="00DB3B98">
        <w:t>empathy for compassion</w:t>
      </w:r>
      <w:r w:rsidR="00530997">
        <w:t xml:space="preserve">ate and inclusive </w:t>
      </w:r>
      <w:r w:rsidR="0055596C">
        <w:t xml:space="preserve">leadership. </w:t>
      </w:r>
      <w:r w:rsidR="0055596C" w:rsidRPr="0055596C">
        <w:t>The King’s Fund (2015)</w:t>
      </w:r>
      <w:r w:rsidR="0055596C">
        <w:t xml:space="preserve"> highlights the importance of </w:t>
      </w:r>
      <w:r w:rsidR="00606DA6">
        <w:t>effective healthcare leadership</w:t>
      </w:r>
      <w:r w:rsidR="00A96030">
        <w:t xml:space="preserve"> relies on the demonstration of emotional </w:t>
      </w:r>
      <w:r w:rsidR="00A96030">
        <w:lastRenderedPageBreak/>
        <w:t xml:space="preserve">intelligence, resilience, whilst also being able to support staff during hard and stressful situations </w:t>
      </w:r>
      <w:r w:rsidR="00B778DF">
        <w:t>and environments</w:t>
      </w:r>
      <w:r w:rsidR="00E83F6E">
        <w:t xml:space="preserve">. Goleman (1998) argues that </w:t>
      </w:r>
      <w:r w:rsidR="002B1744">
        <w:t xml:space="preserve">a key determinant of the effectiveness of the leadership is </w:t>
      </w:r>
      <w:r w:rsidR="0027288F">
        <w:t xml:space="preserve">emotional intelligence, </w:t>
      </w:r>
      <w:r w:rsidR="00953202">
        <w:t>particularly</w:t>
      </w:r>
      <w:r w:rsidR="0027288F">
        <w:t xml:space="preserve"> in healthcare as this is an emotionally demanding setting</w:t>
      </w:r>
      <w:r w:rsidR="00550CA7">
        <w:t xml:space="preserve"> to </w:t>
      </w:r>
      <w:r w:rsidR="00282F80">
        <w:t>work in.</w:t>
      </w:r>
    </w:p>
    <w:p w14:paraId="720A9C18" w14:textId="2DC26356" w:rsidR="00E83DB4" w:rsidRDefault="00E83DB4">
      <w:r>
        <w:t xml:space="preserve">The </w:t>
      </w:r>
      <w:r w:rsidR="00B453CD">
        <w:t>importance of strong leadership was further reinforced during the covid-19 pandemic across the United Kingdom</w:t>
      </w:r>
      <w:r w:rsidR="003076DC">
        <w:t xml:space="preserve">. Leaders were required and expected </w:t>
      </w:r>
      <w:r w:rsidR="00DB1685">
        <w:t>to manage a rapid change within the healthcare setting, whilst also supporting the wellbeing of staff</w:t>
      </w:r>
      <w:r w:rsidR="00D57C59">
        <w:t>, and to also maintain the delivery of the service that they offered</w:t>
      </w:r>
      <w:r w:rsidR="00DA6F0B">
        <w:t xml:space="preserve"> under difficult circumstances</w:t>
      </w:r>
      <w:r w:rsidR="00A77730">
        <w:t xml:space="preserve"> </w:t>
      </w:r>
      <w:r w:rsidR="00A77730" w:rsidRPr="00A77730">
        <w:t>(Shanafelt et al., 2020).</w:t>
      </w:r>
      <w:r w:rsidR="008C54C2">
        <w:t xml:space="preserve"> It was seen that those who adopted to flexible and supportive leadership approaches were more successful within maintaining</w:t>
      </w:r>
      <w:r w:rsidR="002D0F30">
        <w:t xml:space="preserve"> the overall patient care that was expected of them. </w:t>
      </w:r>
    </w:p>
    <w:p w14:paraId="1209287F" w14:textId="7787508C" w:rsidR="002D0F30" w:rsidRDefault="000C1C5B">
      <w:r>
        <w:t xml:space="preserve">As we have gathered, leadership is </w:t>
      </w:r>
      <w:r w:rsidR="00583A8F">
        <w:t xml:space="preserve">important for a healthcare setting to have, however, it can be </w:t>
      </w:r>
      <w:r w:rsidR="00471D57">
        <w:t xml:space="preserve">complex to achieve. Whilst being a leader there are many different roles </w:t>
      </w:r>
      <w:r w:rsidR="00443604">
        <w:t>and responsibilities that are expected</w:t>
      </w:r>
      <w:r w:rsidR="00412C1F">
        <w:t xml:space="preserve"> of them. This includes policy requirements and the needs of the patient</w:t>
      </w:r>
      <w:r w:rsidR="00AD720C">
        <w:t>, further highlighting the importance of continuous leadership development and support within the healthcare organisations</w:t>
      </w:r>
      <w:r w:rsidR="00FD54B6">
        <w:t xml:space="preserve"> </w:t>
      </w:r>
      <w:r w:rsidR="00032077">
        <w:t>to be further effective.</w:t>
      </w:r>
    </w:p>
    <w:p w14:paraId="2C6E6B02" w14:textId="33156667" w:rsidR="00852782" w:rsidRDefault="007169BD">
      <w:r>
        <w:t xml:space="preserve">Furthermore, </w:t>
      </w:r>
      <w:r w:rsidR="005E3F20">
        <w:t>having effective people management is essential for further supporting and motivating the staff within health and social care</w:t>
      </w:r>
      <w:r w:rsidR="003E37D8">
        <w:t>. There are significant issues within the healthcare system in th</w:t>
      </w:r>
      <w:r w:rsidR="0049033F">
        <w:t>e United K</w:t>
      </w:r>
      <w:r w:rsidR="00BE510B">
        <w:t>i</w:t>
      </w:r>
      <w:r w:rsidR="0049033F">
        <w:t>ngdom</w:t>
      </w:r>
      <w:r w:rsidR="00BE510B">
        <w:t>, this includes the shortage of staff and</w:t>
      </w:r>
      <w:r w:rsidR="00EB4066">
        <w:t xml:space="preserve"> a high turnover</w:t>
      </w:r>
      <w:r w:rsidR="0088392A">
        <w:t xml:space="preserve">. As a result of </w:t>
      </w:r>
      <w:r w:rsidR="0016342F">
        <w:t>these, managers are required to adopt different strategies that enhance the well-being and engagement of their staff.</w:t>
      </w:r>
    </w:p>
    <w:p w14:paraId="2900B424" w14:textId="77C0C5FF" w:rsidR="0016342F" w:rsidRDefault="00CC0B2D">
      <w:r>
        <w:t xml:space="preserve">The use </w:t>
      </w:r>
      <w:r w:rsidR="007015B7">
        <w:t xml:space="preserve">of motivation theories </w:t>
      </w:r>
      <w:r w:rsidR="00AF129F">
        <w:t>provides</w:t>
      </w:r>
      <w:r w:rsidR="007015B7">
        <w:t xml:space="preserve"> managers with different useful frameworks </w:t>
      </w:r>
      <w:r w:rsidR="003F2825">
        <w:t xml:space="preserve">to help them to understand </w:t>
      </w:r>
      <w:r w:rsidR="003A644C">
        <w:t>the behaviours of their staff</w:t>
      </w:r>
      <w:r w:rsidR="00AF129F">
        <w:t xml:space="preserve">. According to Maslow’s hierarchy of needs </w:t>
      </w:r>
      <w:r w:rsidR="00DA6422">
        <w:t>individuals are motivated by the fulfilment of their own basic and psychological needs</w:t>
      </w:r>
      <w:r w:rsidR="00651D76">
        <w:t xml:space="preserve"> </w:t>
      </w:r>
      <w:r w:rsidR="00651D76" w:rsidRPr="00651D76">
        <w:t>(Maslow, 1943).</w:t>
      </w:r>
      <w:r w:rsidR="00651D76">
        <w:t xml:space="preserve"> </w:t>
      </w:r>
      <w:r w:rsidR="008B73F7">
        <w:t>This links to healthcare as this involves</w:t>
      </w:r>
      <w:r w:rsidR="0058536A">
        <w:t xml:space="preserve"> job security, fair pay and equal opportunities for everyone. However,</w:t>
      </w:r>
      <w:r w:rsidR="00574F82">
        <w:t xml:space="preserve"> </w:t>
      </w:r>
      <w:r w:rsidR="00574F82" w:rsidRPr="00574F82">
        <w:t>Maslow’s theory has been criticised for lacking evidence and failing to account for</w:t>
      </w:r>
      <w:r w:rsidR="00574F82">
        <w:t xml:space="preserve"> each and every</w:t>
      </w:r>
      <w:r w:rsidR="00574F82" w:rsidRPr="00574F82">
        <w:t xml:space="preserve"> individual differences (Wahba and Bridwell, 1976).</w:t>
      </w:r>
      <w:r w:rsidR="00213B9D">
        <w:t xml:space="preserve"> </w:t>
      </w:r>
    </w:p>
    <w:p w14:paraId="08BC6E7F" w14:textId="121B7ABB" w:rsidR="00574F82" w:rsidRDefault="00213B9D">
      <w:r w:rsidRPr="00213B9D">
        <w:t>Herzberg’s two-factor theory</w:t>
      </w:r>
      <w:r>
        <w:t xml:space="preserve"> has two factors</w:t>
      </w:r>
      <w:r w:rsidR="00C20178">
        <w:t xml:space="preserve">, salary and working conditions, and </w:t>
      </w:r>
      <w:r w:rsidR="00CA7787">
        <w:t>motivators</w:t>
      </w:r>
      <w:r w:rsidR="00C20178">
        <w:t xml:space="preserve">, such as recognition and </w:t>
      </w:r>
      <w:r w:rsidR="00CA7787">
        <w:t xml:space="preserve">achievement </w:t>
      </w:r>
      <w:r w:rsidR="00CA7787" w:rsidRPr="00CA7787">
        <w:t>(Herzberg, 1959)</w:t>
      </w:r>
      <w:r w:rsidR="00CA7787">
        <w:t>.</w:t>
      </w:r>
      <w:r w:rsidR="00397910">
        <w:t xml:space="preserve"> The managers of the workplace could use this theory</w:t>
      </w:r>
      <w:r w:rsidR="000B43E0">
        <w:t xml:space="preserve"> as it suggests that by improving work conditions alone </w:t>
      </w:r>
      <w:r w:rsidR="00D33A58">
        <w:t>is insufficient to motivate staff</w:t>
      </w:r>
      <w:r w:rsidR="006544D1">
        <w:t xml:space="preserve"> and that it is important to have meaningful work and opportunities to achieve this.</w:t>
      </w:r>
    </w:p>
    <w:p w14:paraId="0D07F58B" w14:textId="57E1B52B" w:rsidR="006544D1" w:rsidRDefault="00EE6A96">
      <w:r w:rsidRPr="00EE6A96">
        <w:t>In Wales, workforce development is supported by Health Education and Improvement Wales, which focuses on training, leadership development, and staff retention.</w:t>
      </w:r>
      <w:r>
        <w:t xml:space="preserve"> This shows that </w:t>
      </w:r>
      <w:r w:rsidR="00656E7D">
        <w:t xml:space="preserve">initiatives </w:t>
      </w:r>
      <w:r w:rsidR="00BC3DBF">
        <w:t xml:space="preserve">such as flexible working arrangements and mental health support </w:t>
      </w:r>
      <w:r w:rsidR="003048F2">
        <w:t>have</w:t>
      </w:r>
      <w:r w:rsidR="00BC3DBF">
        <w:t xml:space="preserve"> become important and </w:t>
      </w:r>
      <w:r w:rsidR="003048F2">
        <w:t xml:space="preserve">improves the wellbeing of the staff </w:t>
      </w:r>
      <w:r w:rsidR="003048F2" w:rsidRPr="003048F2">
        <w:t>(HEIW, 2021).</w:t>
      </w:r>
    </w:p>
    <w:p w14:paraId="7EF57A34" w14:textId="313AF1F1" w:rsidR="003048F2" w:rsidRDefault="0005199E">
      <w:r>
        <w:lastRenderedPageBreak/>
        <w:t xml:space="preserve">Retention is a critical </w:t>
      </w:r>
      <w:r w:rsidR="00AA5651">
        <w:t>issue;</w:t>
      </w:r>
      <w:r>
        <w:t xml:space="preserve"> this is due to that </w:t>
      </w:r>
      <w:r w:rsidR="009F32BB">
        <w:t>a high turnover can disrupt</w:t>
      </w:r>
      <w:r w:rsidR="00B304D4">
        <w:t xml:space="preserve"> the continuity of care and can also increase the </w:t>
      </w:r>
      <w:r w:rsidR="00104068">
        <w:t>organisational costs</w:t>
      </w:r>
      <w:r w:rsidR="00D43EDC">
        <w:t xml:space="preserve">. </w:t>
      </w:r>
      <w:r w:rsidR="00AA5651" w:rsidRPr="00AA5651">
        <w:t>Effective people management practices, including supportive supervision, recognition, and career development, can improve retention rates and staff satisfaction.</w:t>
      </w:r>
    </w:p>
    <w:p w14:paraId="36D88F23" w14:textId="408C13C5" w:rsidR="00AA5651" w:rsidRDefault="00AA5651">
      <w:r>
        <w:t>However, due to emotional demands of working in healthcare,</w:t>
      </w:r>
      <w:r w:rsidR="0021792B">
        <w:t xml:space="preserve"> and also the resources constraints</w:t>
      </w:r>
      <w:r w:rsidR="00D87783">
        <w:t xml:space="preserve"> this can make managing the staff challenging. Managers must balance organisational goals with the needs of an individual</w:t>
      </w:r>
      <w:r w:rsidR="0016188B">
        <w:t xml:space="preserve"> while also having to ensure that the patients are receiving high standards of care. </w:t>
      </w:r>
    </w:p>
    <w:p w14:paraId="67FDC9EB" w14:textId="7A2A2447" w:rsidR="00E36243" w:rsidRDefault="00E36243">
      <w:r>
        <w:t xml:space="preserve">In conclusion </w:t>
      </w:r>
      <w:r w:rsidRPr="00E36243">
        <w:t>Organisational culture, leadership, and people management are interdependent factors that significantly influence staff performance and service user experience. A positive culture, supported by effective leadership and strong management practices, creates an environment in which staff can thrive, ultimately leading to improved patient outcomes.</w:t>
      </w:r>
    </w:p>
    <w:p w14:paraId="47F1D7DF" w14:textId="3AF6D2EE" w:rsidR="0016342F" w:rsidRDefault="001C5C97">
      <w:pPr>
        <w:rPr>
          <w:b/>
          <w:bCs/>
        </w:rPr>
      </w:pPr>
      <w:r w:rsidRPr="001C5C97">
        <w:rPr>
          <w:b/>
          <w:bCs/>
        </w:rPr>
        <w:t>Part 2: Technology and Change in Health and Care</w:t>
      </w:r>
    </w:p>
    <w:p w14:paraId="642B9DBE" w14:textId="730667BC" w:rsidR="00AC5664" w:rsidRDefault="00F9006A">
      <w:r>
        <w:t xml:space="preserve">In modern day healthcare, technology </w:t>
      </w:r>
      <w:r w:rsidR="00023173">
        <w:t xml:space="preserve">is playing an increasingly important role in how </w:t>
      </w:r>
      <w:r w:rsidR="0051094F">
        <w:t>healthcare is delivered across the United Kingdom and Wales</w:t>
      </w:r>
      <w:r w:rsidR="00DD5DDB">
        <w:t xml:space="preserve">. Digital innovation </w:t>
      </w:r>
      <w:r w:rsidR="00F31469">
        <w:t xml:space="preserve">is essential to different strategies such as the NHS long term plan, </w:t>
      </w:r>
      <w:r w:rsidR="004D6920">
        <w:t xml:space="preserve">this plan aims to change healthcare and improve </w:t>
      </w:r>
      <w:r w:rsidR="008C0DB1">
        <w:t>efficiency, make it to accessible to everyone</w:t>
      </w:r>
      <w:r w:rsidR="006C6858">
        <w:t>, and also improve patient outcomes through the use of digital tools (NHS England, 2019).</w:t>
      </w:r>
    </w:p>
    <w:p w14:paraId="42B4F780" w14:textId="14BAE522" w:rsidR="000C58C6" w:rsidRDefault="00C57473">
      <w:r>
        <w:t>Digital technologies started from the covid-19 pandemic</w:t>
      </w:r>
      <w:r w:rsidR="00A53551">
        <w:t>, particularly in areas such as telemedicine and electronic health records</w:t>
      </w:r>
      <w:r w:rsidR="00183B81">
        <w:t>, this was shown to be effective and useful to staff</w:t>
      </w:r>
      <w:r w:rsidR="00985C33">
        <w:t>. As a result of this, technology has become an integral component of the modern healthcare systems</w:t>
      </w:r>
      <w:r w:rsidR="000C3388">
        <w:t xml:space="preserve"> </w:t>
      </w:r>
      <w:r w:rsidR="000C3388" w:rsidRPr="000C3388">
        <w:t>(Greenhalgh et al., 2020).</w:t>
      </w:r>
    </w:p>
    <w:p w14:paraId="59842CA7" w14:textId="20C7C5E3" w:rsidR="000C3388" w:rsidRDefault="0077528D">
      <w:r>
        <w:t xml:space="preserve">There are several different </w:t>
      </w:r>
      <w:r w:rsidR="00746ADD">
        <w:t>technologies currently in use in the United Kingdom.</w:t>
      </w:r>
    </w:p>
    <w:p w14:paraId="0A9B04A6" w14:textId="0A262A3F" w:rsidR="007E7B7B" w:rsidRDefault="00746ADD">
      <w:r>
        <w:t>The NHS app</w:t>
      </w:r>
      <w:r w:rsidR="004C7D13">
        <w:t xml:space="preserve"> is very useful </w:t>
      </w:r>
      <w:r w:rsidR="001334D7">
        <w:t>to patients as it allows them to gain access to many different services at home, such as appointment booking</w:t>
      </w:r>
      <w:r w:rsidR="00F734D4">
        <w:t xml:space="preserve"> and prescription ordering</w:t>
      </w:r>
      <w:r w:rsidR="008E0725">
        <w:t xml:space="preserve">. This improves accessibility for most </w:t>
      </w:r>
      <w:r w:rsidR="007E7B7B">
        <w:t>patients;</w:t>
      </w:r>
      <w:r w:rsidR="008E0725">
        <w:t xml:space="preserve"> however, elderly patients </w:t>
      </w:r>
      <w:r w:rsidR="00CE434F">
        <w:t xml:space="preserve">may struggle with this as they </w:t>
      </w:r>
      <w:r w:rsidR="00C00F55">
        <w:t>may struggle with the use</w:t>
      </w:r>
      <w:r w:rsidR="00373DC1">
        <w:t xml:space="preserve"> of technology</w:t>
      </w:r>
      <w:r w:rsidR="00AD4857">
        <w:t xml:space="preserve">. </w:t>
      </w:r>
      <w:r w:rsidR="007E7B7B" w:rsidRPr="007E7B7B">
        <w:t>In Wales, digital services are supported by Digital Health and Care Wales, which oversees the implementation of digital systems across healthcare settings.</w:t>
      </w:r>
    </w:p>
    <w:p w14:paraId="630C0DE3" w14:textId="5289AB19" w:rsidR="007E7B7B" w:rsidRDefault="00634D37">
      <w:r>
        <w:t>Electronic health record systems</w:t>
      </w:r>
      <w:r w:rsidR="00BD3338">
        <w:t xml:space="preserve">, such as EMIS health, are beneficial to healthcare workers as it is easy to </w:t>
      </w:r>
      <w:r w:rsidR="00211B05">
        <w:t xml:space="preserve">store and access </w:t>
      </w:r>
      <w:r w:rsidR="00DF684E">
        <w:t>patients’</w:t>
      </w:r>
      <w:r w:rsidR="0063489A">
        <w:t xml:space="preserve"> data efficiently</w:t>
      </w:r>
      <w:r w:rsidR="00DF684E">
        <w:t xml:space="preserve"> and in a timely manner</w:t>
      </w:r>
      <w:r w:rsidR="00F159DF">
        <w:t>.</w:t>
      </w:r>
      <w:r w:rsidR="00DF684E">
        <w:t xml:space="preserve"> </w:t>
      </w:r>
      <w:r w:rsidR="00F159DF" w:rsidRPr="00F159DF">
        <w:t>In Wales, the Welsh Clinical Portal provides integrated access to patient information across multiple care settings</w:t>
      </w:r>
      <w:r w:rsidR="00A513C0">
        <w:t xml:space="preserve"> (NHS Wales,</w:t>
      </w:r>
      <w:r w:rsidR="00D80A71">
        <w:t xml:space="preserve"> 2026). </w:t>
      </w:r>
      <w:r w:rsidR="00282FE4">
        <w:t xml:space="preserve">However, there is more risk that a </w:t>
      </w:r>
      <w:r w:rsidR="00056620">
        <w:t>patient’s</w:t>
      </w:r>
      <w:r w:rsidR="00282FE4">
        <w:t xml:space="preserve"> personal data may be exposed if the</w:t>
      </w:r>
      <w:r w:rsidR="00056620">
        <w:t xml:space="preserve"> system experiences a hacker. The healthcare professionals may also not be able to access patient records if the system shut down.</w:t>
      </w:r>
    </w:p>
    <w:p w14:paraId="6F7F0EFD" w14:textId="056A8ED5" w:rsidR="00056620" w:rsidRDefault="00542F91">
      <w:r>
        <w:lastRenderedPageBreak/>
        <w:t>Telehealth services have also expanded significantly</w:t>
      </w:r>
      <w:r w:rsidR="00C26F9D">
        <w:t xml:space="preserve">, this allows </w:t>
      </w:r>
      <w:r w:rsidR="00E53891">
        <w:t>patients to receive care</w:t>
      </w:r>
      <w:r w:rsidR="007A6C6D">
        <w:t xml:space="preserve"> remotely</w:t>
      </w:r>
      <w:r w:rsidR="008F4AB8">
        <w:t xml:space="preserve"> and this allows them to seek advice from the comfort of their own home. This is particularly ben</w:t>
      </w:r>
      <w:r w:rsidR="00360283">
        <w:t xml:space="preserve">eficial in rural areas in Wales as they may have difficulty </w:t>
      </w:r>
      <w:r w:rsidR="00617DF4">
        <w:t>receiving healthcare as services and resources may be limited.</w:t>
      </w:r>
    </w:p>
    <w:p w14:paraId="7D9FDA60" w14:textId="6FCBF821" w:rsidR="00DF5487" w:rsidRDefault="00DF5487">
      <w:r>
        <w:t xml:space="preserve">The use of Artificial </w:t>
      </w:r>
      <w:r w:rsidR="000E6D68">
        <w:t>intelligence</w:t>
      </w:r>
      <w:r w:rsidR="0078676F">
        <w:t xml:space="preserve"> is now increasingly used in diagnostics and when staff are planning treatment courses for the patients</w:t>
      </w:r>
      <w:r w:rsidR="00184CF7">
        <w:t>. AI technologies can reduce</w:t>
      </w:r>
      <w:r w:rsidR="00AD1A22">
        <w:t xml:space="preserve"> the stress and workload of the staff as it can analyse large datasets to support clinical </w:t>
      </w:r>
      <w:r w:rsidR="006C2FDB">
        <w:t xml:space="preserve">decision-making, and this can also improve accuracy </w:t>
      </w:r>
      <w:r w:rsidR="006C2FDB" w:rsidRPr="006C2FDB">
        <w:t>(Topol, 2019).</w:t>
      </w:r>
      <w:r w:rsidR="0074065F">
        <w:t xml:space="preserve"> The use of AI </w:t>
      </w:r>
      <w:r w:rsidR="007452C3">
        <w:t>can reduce the number of mistakes that a staff member could make</w:t>
      </w:r>
      <w:r w:rsidR="00EA2829">
        <w:t>.</w:t>
      </w:r>
    </w:p>
    <w:p w14:paraId="77426822" w14:textId="2EDF3495" w:rsidR="00617DF4" w:rsidRDefault="00DE42BA">
      <w:r>
        <w:t xml:space="preserve">Technology </w:t>
      </w:r>
      <w:r w:rsidR="009B62DE">
        <w:t>can offer several benefits</w:t>
      </w:r>
      <w:r w:rsidR="008F046F">
        <w:t xml:space="preserve"> to healthcare professionals and services</w:t>
      </w:r>
      <w:r w:rsidR="00F22A4D">
        <w:t>. It improves efficiency</w:t>
      </w:r>
      <w:r w:rsidR="001976CD">
        <w:t xml:space="preserve"> by reducing</w:t>
      </w:r>
      <w:r w:rsidR="00001130">
        <w:t xml:space="preserve"> admi</w:t>
      </w:r>
      <w:r w:rsidR="00CC0855">
        <w:t xml:space="preserve">nistrative tasks and streamlining processes. </w:t>
      </w:r>
      <w:r w:rsidR="00B86FEF">
        <w:t>For example, as previously mentioned</w:t>
      </w:r>
      <w:r w:rsidR="00F5280A">
        <w:t xml:space="preserve"> the use of electronic records</w:t>
      </w:r>
      <w:r w:rsidR="00F13270">
        <w:t xml:space="preserve"> enable faster access to information</w:t>
      </w:r>
      <w:r w:rsidR="006C400C">
        <w:t xml:space="preserve"> </w:t>
      </w:r>
      <w:r w:rsidR="00D12189">
        <w:t xml:space="preserve">which improves time management, coordination and continuity of care. It also allows </w:t>
      </w:r>
      <w:r w:rsidR="00ED6102">
        <w:t xml:space="preserve">healthcare professionals </w:t>
      </w:r>
      <w:r w:rsidR="00AD72C3">
        <w:t xml:space="preserve">to easily </w:t>
      </w:r>
      <w:r w:rsidR="007F7310">
        <w:t xml:space="preserve">remember patient details </w:t>
      </w:r>
      <w:r w:rsidR="00527F81">
        <w:t xml:space="preserve">and history </w:t>
      </w:r>
      <w:r w:rsidR="00604546">
        <w:t xml:space="preserve">a lot more easily. </w:t>
      </w:r>
    </w:p>
    <w:p w14:paraId="2CF8C9EF" w14:textId="13A8600B" w:rsidR="009E1A9A" w:rsidRDefault="009E1A9A">
      <w:r>
        <w:t xml:space="preserve">Technology also enhances the </w:t>
      </w:r>
      <w:r w:rsidR="0052058A">
        <w:t>patients’</w:t>
      </w:r>
      <w:r>
        <w:t xml:space="preserve"> </w:t>
      </w:r>
      <w:r w:rsidR="00DD6914">
        <w:t xml:space="preserve">outcomes as it can enable early diagnoses </w:t>
      </w:r>
      <w:r w:rsidR="00045A99">
        <w:t>and personalised treatments adapted to their own individual needs</w:t>
      </w:r>
      <w:r w:rsidR="004149D0">
        <w:t>. The use of remote</w:t>
      </w:r>
      <w:r w:rsidR="0052058A">
        <w:t xml:space="preserve"> </w:t>
      </w:r>
      <w:r w:rsidR="003057C9">
        <w:t xml:space="preserve">monitoring devices </w:t>
      </w:r>
      <w:r w:rsidR="003D3619">
        <w:t>allows</w:t>
      </w:r>
      <w:r w:rsidR="003057C9">
        <w:t xml:space="preserve"> healthcare</w:t>
      </w:r>
      <w:r w:rsidR="004759FA">
        <w:t xml:space="preserve"> professionals to track patient</w:t>
      </w:r>
      <w:r w:rsidR="001D4F4D">
        <w:t xml:space="preserve"> conditions in real </w:t>
      </w:r>
      <w:r w:rsidR="003E6080">
        <w:t>time,</w:t>
      </w:r>
      <w:r w:rsidR="001D4F4D">
        <w:t xml:space="preserve"> and this is beneficial </w:t>
      </w:r>
      <w:r w:rsidR="002C5166">
        <w:t xml:space="preserve">as it allows the </w:t>
      </w:r>
      <w:r w:rsidR="00AA1AC2">
        <w:t xml:space="preserve">staff to know a </w:t>
      </w:r>
      <w:r w:rsidR="003D3619">
        <w:t>patient’s</w:t>
      </w:r>
      <w:r w:rsidR="00AA1AC2">
        <w:t xml:space="preserve"> condition without them needing to repeat it.</w:t>
      </w:r>
    </w:p>
    <w:p w14:paraId="2A02DB27" w14:textId="6BD6BBEE" w:rsidR="003D3619" w:rsidRDefault="003D3619">
      <w:r w:rsidRPr="003D3619">
        <w:t>Furthermore, digital tools improve accessibility, allowing patients to access care remotely</w:t>
      </w:r>
      <w:r>
        <w:t xml:space="preserve"> from their own home</w:t>
      </w:r>
      <w:r w:rsidRPr="003D3619">
        <w:t>. This is particularly beneficial for individuals with mobility issues or those living in remote areas.</w:t>
      </w:r>
      <w:r w:rsidR="00041682">
        <w:t xml:space="preserve"> However, individuals who may struggle to use technology or may not have</w:t>
      </w:r>
      <w:r w:rsidR="00D83115">
        <w:t xml:space="preserve"> access to devices </w:t>
      </w:r>
      <w:r w:rsidR="005F220B">
        <w:t>or internet</w:t>
      </w:r>
      <w:r w:rsidR="00D26C95">
        <w:t>. Resulting in the individual not being able to gain access</w:t>
      </w:r>
      <w:r w:rsidR="00736889">
        <w:t xml:space="preserve"> to </w:t>
      </w:r>
      <w:r w:rsidR="00DB254B">
        <w:t>these resources.</w:t>
      </w:r>
    </w:p>
    <w:p w14:paraId="6AF4C051" w14:textId="4347DB9B" w:rsidR="00DB254B" w:rsidRDefault="006B42BE">
      <w:r>
        <w:t>Despite having many advantages, technology does present several challenges</w:t>
      </w:r>
      <w:r w:rsidR="003968CE">
        <w:t>.</w:t>
      </w:r>
      <w:r w:rsidR="00157DF9">
        <w:t xml:space="preserve"> A main barrier is that staff may not be open and comfortable to adapt to this change</w:t>
      </w:r>
      <w:r w:rsidR="00CC7527">
        <w:t xml:space="preserve">, </w:t>
      </w:r>
      <w:r w:rsidR="00096999">
        <w:t xml:space="preserve">particularly when new systems are introduced without enough training for staff </w:t>
      </w:r>
      <w:r w:rsidR="00290CB3" w:rsidRPr="00290CB3">
        <w:t>(Greenhalgh et al., 2017).</w:t>
      </w:r>
      <w:r w:rsidR="002A7766">
        <w:t xml:space="preserve"> This could result in the staff not understanding how the technology works and could lead to potential mistakes and errors</w:t>
      </w:r>
      <w:r w:rsidR="00F50A42">
        <w:t>.</w:t>
      </w:r>
    </w:p>
    <w:p w14:paraId="16066893" w14:textId="5FE2B73F" w:rsidR="00F50A42" w:rsidRDefault="00805B97">
      <w:r>
        <w:t xml:space="preserve">Data security and privacy </w:t>
      </w:r>
      <w:r w:rsidR="002938BD">
        <w:t xml:space="preserve">are potential concerns and barriers within modern healthcare, in particular </w:t>
      </w:r>
      <w:r w:rsidR="006A2845">
        <w:t xml:space="preserve">electronic patient records increases </w:t>
      </w:r>
      <w:r w:rsidR="00580693">
        <w:t>the risk of data breaches. Electronic systems</w:t>
      </w:r>
      <w:r w:rsidR="00C24906">
        <w:t xml:space="preserve"> in particular can be prone to cyberattacks, system failures, and also human error </w:t>
      </w:r>
      <w:r w:rsidR="00564CAA">
        <w:t xml:space="preserve">this could have an effect on the confidentiality of patient information </w:t>
      </w:r>
      <w:r w:rsidR="00D44C84" w:rsidRPr="00D44C84">
        <w:t>(Greenhalgh et al., 2017).</w:t>
      </w:r>
      <w:r w:rsidR="002E76D6">
        <w:t xml:space="preserve"> </w:t>
      </w:r>
      <w:r w:rsidR="002E76D6" w:rsidRPr="002E76D6">
        <w:t xml:space="preserve">In the UK, healthcare organisations must comply with legal frameworks such as the Data Protection Act 2018 and the UK General Data Protection Regulation (UK GDPR), </w:t>
      </w:r>
      <w:r w:rsidR="002E76D6">
        <w:t>this therefore ensures that personal data</w:t>
      </w:r>
      <w:r w:rsidR="00247A59">
        <w:t xml:space="preserve"> is handled</w:t>
      </w:r>
      <w:r w:rsidR="001017A0">
        <w:t xml:space="preserve"> confidentially and in a secure </w:t>
      </w:r>
      <w:r w:rsidR="0065430C">
        <w:t>manner</w:t>
      </w:r>
      <w:r w:rsidR="0065430C" w:rsidRPr="002E76D6">
        <w:t xml:space="preserve"> (</w:t>
      </w:r>
      <w:r w:rsidR="002E76D6" w:rsidRPr="002E76D6">
        <w:t>ICO, 2021).</w:t>
      </w:r>
      <w:r w:rsidR="0065430C">
        <w:t xml:space="preserve"> Although these are in place, </w:t>
      </w:r>
      <w:r w:rsidR="0065430C">
        <w:lastRenderedPageBreak/>
        <w:t>breaches still continue to occur</w:t>
      </w:r>
      <w:r w:rsidR="00520D63">
        <w:t>. This can have a negative impact</w:t>
      </w:r>
      <w:r w:rsidR="002064E9">
        <w:t xml:space="preserve"> on patient trust which could result in services being disrupted and care outcomes being affected</w:t>
      </w:r>
      <w:r w:rsidR="00CE0218">
        <w:t xml:space="preserve">. This highlights the need for </w:t>
      </w:r>
      <w:r w:rsidR="00FD31D8">
        <w:t>data governance, a lot more staff training in that area,</w:t>
      </w:r>
      <w:r w:rsidR="00107D9F">
        <w:t xml:space="preserve"> and a secure system design within healthcare organisations </w:t>
      </w:r>
      <w:r w:rsidR="00107D9F" w:rsidRPr="00107D9F">
        <w:t>(NHS England, 2019).</w:t>
      </w:r>
    </w:p>
    <w:p w14:paraId="7E80971F" w14:textId="47964986" w:rsidR="009179BC" w:rsidRDefault="004E6D5B">
      <w:r>
        <w:t>Another important</w:t>
      </w:r>
      <w:r w:rsidR="00317CA3">
        <w:t xml:space="preserve"> issue </w:t>
      </w:r>
      <w:r w:rsidR="000735B0">
        <w:t>needing addressed</w:t>
      </w:r>
      <w:r w:rsidR="00CF337D">
        <w:t xml:space="preserve"> is digital exclusion. Not all patients have access to digital </w:t>
      </w:r>
      <w:r w:rsidR="00415CAA">
        <w:t>technology or may not even have the skills to use them</w:t>
      </w:r>
      <w:r w:rsidR="00580D84">
        <w:t xml:space="preserve"> effectively and may find it </w:t>
      </w:r>
      <w:r w:rsidR="00BC2108">
        <w:t xml:space="preserve">confusing </w:t>
      </w:r>
      <w:r w:rsidR="009276C4">
        <w:t xml:space="preserve">and this results in health inequalities </w:t>
      </w:r>
      <w:r w:rsidR="008B7260" w:rsidRPr="008B7260">
        <w:t>(The King’s Fund, 2022).</w:t>
      </w:r>
      <w:r w:rsidR="008B7260">
        <w:t xml:space="preserve"> This is </w:t>
      </w:r>
      <w:r w:rsidR="00A524F8">
        <w:t>particularly</w:t>
      </w:r>
      <w:r w:rsidR="00C63E4B">
        <w:t xml:space="preserve"> </w:t>
      </w:r>
      <w:r w:rsidR="00A524F8">
        <w:t>relevant in rural areas of Wales as they may not be able to afford internet access or a sim card.</w:t>
      </w:r>
    </w:p>
    <w:p w14:paraId="78F38B20" w14:textId="6A0467CA" w:rsidR="00A524F8" w:rsidRDefault="00EA2CF1">
      <w:r>
        <w:t>There are also many barriers to</w:t>
      </w:r>
      <w:r w:rsidR="006547F8">
        <w:t xml:space="preserve"> the use of artificial intelligence</w:t>
      </w:r>
      <w:r w:rsidR="00D43E72">
        <w:t xml:space="preserve">, </w:t>
      </w:r>
      <w:r w:rsidR="006547F8">
        <w:t xml:space="preserve">such as algorithmic bias and a lack of </w:t>
      </w:r>
      <w:r w:rsidR="009F3165">
        <w:t>transparency can impact the fairness of healthcare decisions</w:t>
      </w:r>
      <w:r w:rsidR="00CB78AD">
        <w:t>.</w:t>
      </w:r>
    </w:p>
    <w:p w14:paraId="443A3FA0" w14:textId="6D237EE6" w:rsidR="009853BF" w:rsidRDefault="009853BF">
      <w:r>
        <w:t xml:space="preserve">The future of healthcare is </w:t>
      </w:r>
      <w:r w:rsidR="00BD5E7E">
        <w:t>expected to become more digital than it already is.</w:t>
      </w:r>
      <w:r w:rsidR="000B68BC">
        <w:t xml:space="preserve"> It will be mainly driven by artificial intelligence, robotics and personalised medicine</w:t>
      </w:r>
      <w:r w:rsidR="007F158A">
        <w:t>. These different technologies</w:t>
      </w:r>
      <w:r w:rsidR="00886DD5">
        <w:t xml:space="preserve"> will enhance the accuracy of diagnoses, whilst also supporting decision-making</w:t>
      </w:r>
      <w:r w:rsidR="00A20C84">
        <w:t xml:space="preserve"> and enforce healthcare plans tailored to the individuals needs </w:t>
      </w:r>
      <w:r w:rsidR="00D02C77" w:rsidRPr="00D02C77">
        <w:t>Topol, 2019).</w:t>
      </w:r>
      <w:r w:rsidR="00D02C77">
        <w:t xml:space="preserve"> F</w:t>
      </w:r>
      <w:r w:rsidR="00D02C77" w:rsidRPr="00D02C77">
        <w:t>or example, AI systems can analyse large volumes of health data to identify patterns that may not be immediately visible to clinicians, improving early detection and outcomes. Similarly, developments in genomics and personalised medicine allow treatments to be adapted to the specific needs of patients, contributing to more effective and efficient care (NHS England, 2019).</w:t>
      </w:r>
    </w:p>
    <w:p w14:paraId="7418A5C0" w14:textId="7A0960BE" w:rsidR="008E2C07" w:rsidRDefault="00737DB9">
      <w:r>
        <w:t xml:space="preserve">Both the United Kingdom and Wales are investing in digital </w:t>
      </w:r>
      <w:r w:rsidR="00085A23">
        <w:t xml:space="preserve">infrastructure to support </w:t>
      </w:r>
      <w:r w:rsidR="005A046F">
        <w:t xml:space="preserve">patient centred care. </w:t>
      </w:r>
      <w:r w:rsidR="005A046F" w:rsidRPr="005A046F">
        <w:t>Initiatives such as the NHS Long Term Plan and digital strategies led by Digital Health and Care Wales aim to improve data sharing, streamline services, and enhance accessibility (NHS England, 2019; Welsh Government, 2021).</w:t>
      </w:r>
      <w:r w:rsidR="005A046F">
        <w:t xml:space="preserve"> However, whether these are successful or not depends</w:t>
      </w:r>
      <w:r w:rsidR="008E0E11">
        <w:t xml:space="preserve"> on several factors of these technologies, linking back to part 1</w:t>
      </w:r>
      <w:r w:rsidR="00A76108">
        <w:t xml:space="preserve"> this includes</w:t>
      </w:r>
      <w:r w:rsidR="00AE475C" w:rsidRPr="00AE475C">
        <w:t xml:space="preserve"> effective leadership, ongoing staff training, and careful consideration of ethical issues such as data privacy and algorithmic bias.</w:t>
      </w:r>
      <w:r w:rsidR="004E1634">
        <w:t xml:space="preserve"> This is important as without these</w:t>
      </w:r>
      <w:r w:rsidR="007F543A">
        <w:t xml:space="preserve">, there are risks that technological </w:t>
      </w:r>
      <w:r w:rsidR="002D0629">
        <w:t>advancements may fail to deliver</w:t>
      </w:r>
      <w:r w:rsidR="00A27D89">
        <w:t xml:space="preserve"> their full benefits and potential, they may also exacerbate existing inequalities that already exist within the health care systems </w:t>
      </w:r>
      <w:r w:rsidR="002A5282" w:rsidRPr="002A5282">
        <w:t>(Greenhalgh et al., 2017).</w:t>
      </w:r>
      <w:r w:rsidR="002A5282">
        <w:t xml:space="preserve"> This may leave staff fulling frustrated and unhappy within their job</w:t>
      </w:r>
      <w:r w:rsidR="006C25B5">
        <w:t xml:space="preserve"> especially if </w:t>
      </w:r>
      <w:r w:rsidR="00561938">
        <w:t>the systems are causing problems and not working to their full potential</w:t>
      </w:r>
      <w:r w:rsidR="007D661C">
        <w:t>.</w:t>
      </w:r>
    </w:p>
    <w:p w14:paraId="1D492341" w14:textId="1C246561" w:rsidR="003C157A" w:rsidRDefault="00E620C9">
      <w:r>
        <w:t xml:space="preserve"> In conclusion to part 2, t</w:t>
      </w:r>
      <w:r w:rsidR="009853BF" w:rsidRPr="003C157A">
        <w:t>echnology</w:t>
      </w:r>
      <w:r w:rsidR="003C157A" w:rsidRPr="003C157A">
        <w:t xml:space="preserve"> is transforming healthcare delivery, offering significant benefits but also presenting challenges</w:t>
      </w:r>
      <w:r w:rsidR="007D661C">
        <w:t xml:space="preserve"> that could lead to staff feeling unhappy and stressed</w:t>
      </w:r>
      <w:r w:rsidR="003C157A" w:rsidRPr="003C157A">
        <w:t>. A balanced approach is required to ensure that technological innovation enhances, rather than undermines, patient care and staff experience.</w:t>
      </w:r>
    </w:p>
    <w:p w14:paraId="432D6EDB" w14:textId="66111BE2" w:rsidR="00CB78AD" w:rsidRDefault="00E620C9">
      <w:r>
        <w:t xml:space="preserve"> An overall conclusion is b</w:t>
      </w:r>
      <w:r w:rsidR="003C157A" w:rsidRPr="003C157A">
        <w:t xml:space="preserve">oth organisational and technological factors are essential in shaping the quality of health and social care. Effective leadership, positive </w:t>
      </w:r>
      <w:r w:rsidR="003C157A" w:rsidRPr="003C157A">
        <w:lastRenderedPageBreak/>
        <w:t>organisational culture, and strong people management practices support staff performance, while technological innovation enhances service delivery. A holistic approach is required to ensure high organisational standards and improved outcomes for service users.</w:t>
      </w:r>
      <w:r w:rsidR="000F6FE7">
        <w:t xml:space="preserve"> It is also important for staff as they will be </w:t>
      </w:r>
      <w:r w:rsidR="005D58E5">
        <w:t>happier</w:t>
      </w:r>
      <w:r w:rsidR="000F6FE7">
        <w:t xml:space="preserve"> within their jobs and that can </w:t>
      </w:r>
      <w:r w:rsidR="005D58E5">
        <w:t xml:space="preserve">further </w:t>
      </w:r>
      <w:r w:rsidR="000F6FE7">
        <w:t>improve patient care outcomes.</w:t>
      </w:r>
    </w:p>
    <w:p w14:paraId="58090B2C" w14:textId="62232CB9" w:rsidR="005D58E5" w:rsidRPr="005D58E5" w:rsidRDefault="005D58E5">
      <w:pPr>
        <w:rPr>
          <w:b/>
          <w:bCs/>
        </w:rPr>
      </w:pPr>
      <w:r w:rsidRPr="005D58E5">
        <w:rPr>
          <w:b/>
          <w:bCs/>
        </w:rPr>
        <w:t>Word count 2701</w:t>
      </w:r>
    </w:p>
    <w:p w14:paraId="19499EFD" w14:textId="0074E5B3" w:rsidR="001826FE" w:rsidRPr="001826FE" w:rsidRDefault="001826FE" w:rsidP="001252A6">
      <w:pPr>
        <w:rPr>
          <w:b/>
          <w:bCs/>
        </w:rPr>
      </w:pPr>
      <w:r w:rsidRPr="001826FE">
        <w:rPr>
          <w:b/>
          <w:bCs/>
        </w:rPr>
        <w:t xml:space="preserve">References </w:t>
      </w:r>
    </w:p>
    <w:p w14:paraId="76542DD7" w14:textId="37CB9CC2" w:rsidR="001826FE" w:rsidRPr="001252A6" w:rsidRDefault="001826FE" w:rsidP="001252A6">
      <w:r w:rsidRPr="001826FE">
        <w:t xml:space="preserve">Bass, B.M. and Riggio, R.E. (2006) </w:t>
      </w:r>
      <w:r w:rsidRPr="001826FE">
        <w:rPr>
          <w:i/>
          <w:iCs/>
        </w:rPr>
        <w:t>Transformational Leadership</w:t>
      </w:r>
      <w:r w:rsidRPr="001826FE">
        <w:t>.</w:t>
      </w:r>
      <w:r w:rsidRPr="001826FE">
        <w:br/>
        <w:t xml:space="preserve">Burns, J.M. (1978) </w:t>
      </w:r>
      <w:r w:rsidRPr="001826FE">
        <w:rPr>
          <w:i/>
          <w:iCs/>
        </w:rPr>
        <w:t>Leadership</w:t>
      </w:r>
      <w:r w:rsidRPr="001826FE">
        <w:t>.</w:t>
      </w:r>
      <w:r w:rsidRPr="001826FE">
        <w:br/>
        <w:t xml:space="preserve">Francis, R. (2013) </w:t>
      </w:r>
      <w:r w:rsidRPr="001826FE">
        <w:rPr>
          <w:i/>
          <w:iCs/>
        </w:rPr>
        <w:t>Mid Staffordshire NHS Foundation Trust Public Inquiry</w:t>
      </w:r>
      <w:r w:rsidRPr="001826FE">
        <w:t>.</w:t>
      </w:r>
      <w:r w:rsidRPr="001826FE">
        <w:br/>
        <w:t xml:space="preserve">Goleman, D. (1998) </w:t>
      </w:r>
      <w:r w:rsidRPr="001826FE">
        <w:rPr>
          <w:i/>
          <w:iCs/>
        </w:rPr>
        <w:t>Working with Emotional Intelligence</w:t>
      </w:r>
      <w:r w:rsidRPr="001826FE">
        <w:t>.</w:t>
      </w:r>
      <w:r w:rsidRPr="001826FE">
        <w:br/>
        <w:t xml:space="preserve">Greenhalgh, T. et al. (2017) </w:t>
      </w:r>
      <w:r w:rsidRPr="001826FE">
        <w:rPr>
          <w:i/>
          <w:iCs/>
        </w:rPr>
        <w:t>Journal of Medical Internet Research</w:t>
      </w:r>
      <w:r w:rsidRPr="001826FE">
        <w:t>.</w:t>
      </w:r>
      <w:r w:rsidRPr="001826FE">
        <w:br/>
        <w:t xml:space="preserve">Greenhalgh, T. et al. (2020) </w:t>
      </w:r>
      <w:r w:rsidRPr="001826FE">
        <w:rPr>
          <w:i/>
          <w:iCs/>
        </w:rPr>
        <w:t>BMJ</w:t>
      </w:r>
      <w:r w:rsidRPr="001826FE">
        <w:t>.</w:t>
      </w:r>
      <w:r w:rsidRPr="001826FE">
        <w:br/>
        <w:t xml:space="preserve">HEIW (2021) </w:t>
      </w:r>
      <w:r w:rsidRPr="001826FE">
        <w:rPr>
          <w:i/>
          <w:iCs/>
        </w:rPr>
        <w:t>Workforce Strategy for Health and Social Care in Wales</w:t>
      </w:r>
      <w:r w:rsidRPr="001826FE">
        <w:t>.</w:t>
      </w:r>
      <w:r w:rsidRPr="001826FE">
        <w:br/>
        <w:t xml:space="preserve">Herzberg, F. (1959) </w:t>
      </w:r>
      <w:r w:rsidRPr="001826FE">
        <w:rPr>
          <w:i/>
          <w:iCs/>
        </w:rPr>
        <w:t>The Motivation to Work</w:t>
      </w:r>
      <w:r w:rsidRPr="001826FE">
        <w:t>.</w:t>
      </w:r>
      <w:r w:rsidRPr="001826FE">
        <w:br/>
        <w:t xml:space="preserve">King’s Fund (2015) </w:t>
      </w:r>
      <w:r w:rsidRPr="001826FE">
        <w:rPr>
          <w:i/>
          <w:iCs/>
        </w:rPr>
        <w:t>Leadership in Health Care</w:t>
      </w:r>
      <w:r w:rsidRPr="001826FE">
        <w:t>.</w:t>
      </w:r>
      <w:r w:rsidRPr="001826FE">
        <w:br/>
        <w:t xml:space="preserve">Maslow, A.H. (1943) </w:t>
      </w:r>
      <w:r w:rsidRPr="001826FE">
        <w:rPr>
          <w:i/>
          <w:iCs/>
        </w:rPr>
        <w:t>Psychological Review</w:t>
      </w:r>
      <w:r w:rsidRPr="001826FE">
        <w:t>.</w:t>
      </w:r>
      <w:r w:rsidRPr="001826FE">
        <w:br/>
        <w:t xml:space="preserve">NHS England (2019) </w:t>
      </w:r>
      <w:r w:rsidRPr="001826FE">
        <w:rPr>
          <w:i/>
          <w:iCs/>
        </w:rPr>
        <w:t>The NHS Long Term Plan</w:t>
      </w:r>
      <w:r w:rsidRPr="001826FE">
        <w:t>.</w:t>
      </w:r>
      <w:r w:rsidRPr="001826FE">
        <w:br/>
        <w:t xml:space="preserve">Northouse, P.G. (2019) </w:t>
      </w:r>
      <w:r w:rsidRPr="001826FE">
        <w:rPr>
          <w:i/>
          <w:iCs/>
        </w:rPr>
        <w:t>Leadership: Theory and Practice</w:t>
      </w:r>
      <w:r w:rsidRPr="001826FE">
        <w:t>.</w:t>
      </w:r>
      <w:r w:rsidRPr="001826FE">
        <w:br/>
        <w:t xml:space="preserve">Schein, E.H. (2010) </w:t>
      </w:r>
      <w:r w:rsidRPr="001826FE">
        <w:rPr>
          <w:i/>
          <w:iCs/>
        </w:rPr>
        <w:t>Organizational Culture and Leadership</w:t>
      </w:r>
      <w:r w:rsidRPr="001826FE">
        <w:t>.</w:t>
      </w:r>
      <w:r w:rsidRPr="001826FE">
        <w:br/>
        <w:t xml:space="preserve">Shanafelt, T. et al. (2020) </w:t>
      </w:r>
      <w:r w:rsidRPr="001826FE">
        <w:rPr>
          <w:i/>
          <w:iCs/>
        </w:rPr>
        <w:t>JAMA</w:t>
      </w:r>
      <w:r w:rsidRPr="001826FE">
        <w:t>.</w:t>
      </w:r>
      <w:r w:rsidRPr="001826FE">
        <w:br/>
        <w:t xml:space="preserve">The King’s Fund (2022) </w:t>
      </w:r>
      <w:r w:rsidRPr="001826FE">
        <w:rPr>
          <w:i/>
          <w:iCs/>
        </w:rPr>
        <w:t>Health and Care Workforce Report</w:t>
      </w:r>
      <w:r w:rsidRPr="001826FE">
        <w:t>.</w:t>
      </w:r>
      <w:r w:rsidRPr="001826FE">
        <w:br/>
        <w:t xml:space="preserve">Topol, E. (2019) </w:t>
      </w:r>
      <w:r w:rsidRPr="001826FE">
        <w:rPr>
          <w:i/>
          <w:iCs/>
        </w:rPr>
        <w:t>Deep Medicine</w:t>
      </w:r>
      <w:r w:rsidRPr="001826FE">
        <w:t>.</w:t>
      </w:r>
      <w:r w:rsidRPr="001826FE">
        <w:br/>
        <w:t xml:space="preserve">Wahba, M.A. and Bridwell, L.G. (1976) </w:t>
      </w:r>
      <w:r w:rsidRPr="001826FE">
        <w:rPr>
          <w:i/>
          <w:iCs/>
        </w:rPr>
        <w:t xml:space="preserve">Organizational </w:t>
      </w:r>
      <w:proofErr w:type="spellStart"/>
      <w:r w:rsidRPr="001826FE">
        <w:rPr>
          <w:i/>
          <w:iCs/>
        </w:rPr>
        <w:t>Behavior</w:t>
      </w:r>
      <w:proofErr w:type="spellEnd"/>
      <w:r w:rsidRPr="001826FE">
        <w:rPr>
          <w:i/>
          <w:iCs/>
        </w:rPr>
        <w:t xml:space="preserve"> and Human Performance</w:t>
      </w:r>
      <w:r w:rsidRPr="001826FE">
        <w:t>.</w:t>
      </w:r>
      <w:r w:rsidRPr="001826FE">
        <w:br/>
        <w:t xml:space="preserve">West, M. et al. (2020) </w:t>
      </w:r>
      <w:r w:rsidRPr="001826FE">
        <w:rPr>
          <w:i/>
          <w:iCs/>
        </w:rPr>
        <w:t>Caring for Doctors, Caring for Patients</w:t>
      </w:r>
      <w:r w:rsidRPr="001826FE">
        <w:t>.</w:t>
      </w:r>
    </w:p>
    <w:p w14:paraId="166F7AFB" w14:textId="77777777" w:rsidR="001826FE" w:rsidRDefault="001826FE">
      <w:r w:rsidRPr="009D4B94">
        <w:t>Digital health and care Wales. (2026). </w:t>
      </w:r>
      <w:r w:rsidRPr="009D4B94">
        <w:rPr>
          <w:i/>
          <w:iCs/>
        </w:rPr>
        <w:t>Welsh Clinical Portal</w:t>
      </w:r>
      <w:r w:rsidRPr="009D4B94">
        <w:t>. [Online]. Digital health and care Wales. Available at: https://dhcw.nhs.wales/product-directory/our-digital-services/welsh-clinical-portal/ [Accessed 27 April 2026].</w:t>
      </w:r>
    </w:p>
    <w:p w14:paraId="4DCDBBFC" w14:textId="77777777" w:rsidR="001826FE" w:rsidRPr="009179BC" w:rsidRDefault="001826FE" w:rsidP="009179BC">
      <w:r w:rsidRPr="009179BC">
        <w:t xml:space="preserve">Greenhalgh, T. et al. (2017) ‘Beyond adoption: a new framework for health technologies’, </w:t>
      </w:r>
      <w:r w:rsidRPr="009179BC">
        <w:rPr>
          <w:i/>
          <w:iCs/>
        </w:rPr>
        <w:t>Journal of Medical Internet Research</w:t>
      </w:r>
      <w:r w:rsidRPr="009179BC">
        <w:t>.</w:t>
      </w:r>
    </w:p>
    <w:p w14:paraId="68B1935A" w14:textId="77777777" w:rsidR="001826FE" w:rsidRPr="001252A6" w:rsidRDefault="001826FE" w:rsidP="001252A6">
      <w:r w:rsidRPr="001252A6">
        <w:t xml:space="preserve">Greenhalgh, T. et al. (2017) ‘Beyond adoption: a new framework for health technologies’, </w:t>
      </w:r>
      <w:r w:rsidRPr="001252A6">
        <w:rPr>
          <w:i/>
          <w:iCs/>
        </w:rPr>
        <w:t>Journal of Medical Internet Research</w:t>
      </w:r>
      <w:r w:rsidRPr="001252A6">
        <w:t>.</w:t>
      </w:r>
    </w:p>
    <w:p w14:paraId="7F6ED79B" w14:textId="77777777" w:rsidR="001826FE" w:rsidRPr="009179BC" w:rsidRDefault="001826FE" w:rsidP="009179BC">
      <w:r w:rsidRPr="009179BC">
        <w:t xml:space="preserve">ICO (2021) </w:t>
      </w:r>
      <w:r w:rsidRPr="009179BC">
        <w:rPr>
          <w:i/>
          <w:iCs/>
        </w:rPr>
        <w:t>Guide to the UK GDPR</w:t>
      </w:r>
      <w:r w:rsidRPr="009179BC">
        <w:t>.</w:t>
      </w:r>
    </w:p>
    <w:p w14:paraId="5A52556F" w14:textId="77777777" w:rsidR="001826FE" w:rsidRDefault="001826FE" w:rsidP="009179BC">
      <w:r w:rsidRPr="009179BC">
        <w:t xml:space="preserve">NHS England (2019) </w:t>
      </w:r>
      <w:r w:rsidRPr="009179BC">
        <w:rPr>
          <w:i/>
          <w:iCs/>
        </w:rPr>
        <w:t>The NHS Long Term Plan</w:t>
      </w:r>
      <w:r w:rsidRPr="009179BC">
        <w:t>.</w:t>
      </w:r>
    </w:p>
    <w:p w14:paraId="23A4748B" w14:textId="77777777" w:rsidR="001826FE" w:rsidRPr="001252A6" w:rsidRDefault="001826FE" w:rsidP="001252A6">
      <w:r w:rsidRPr="001252A6">
        <w:t xml:space="preserve">NHS England (2019) </w:t>
      </w:r>
      <w:r w:rsidRPr="001252A6">
        <w:rPr>
          <w:i/>
          <w:iCs/>
        </w:rPr>
        <w:t>The NHS Long Term Plan</w:t>
      </w:r>
      <w:r w:rsidRPr="001252A6">
        <w:t>.</w:t>
      </w:r>
    </w:p>
    <w:p w14:paraId="7717BD94" w14:textId="77777777" w:rsidR="001826FE" w:rsidRPr="001252A6" w:rsidRDefault="001826FE" w:rsidP="001252A6">
      <w:r w:rsidRPr="001252A6">
        <w:lastRenderedPageBreak/>
        <w:t xml:space="preserve">Topol, E. (2019) </w:t>
      </w:r>
      <w:r w:rsidRPr="001252A6">
        <w:rPr>
          <w:i/>
          <w:iCs/>
        </w:rPr>
        <w:t>Deep Medicine: How Artificial Intelligence Can Make Healthcare Human Again</w:t>
      </w:r>
      <w:r w:rsidRPr="001252A6">
        <w:t>.</w:t>
      </w:r>
    </w:p>
    <w:p w14:paraId="64D0C2BC" w14:textId="77777777" w:rsidR="001826FE" w:rsidRDefault="001826FE" w:rsidP="001252A6">
      <w:r w:rsidRPr="001252A6">
        <w:t xml:space="preserve">Welsh Government (2021) </w:t>
      </w:r>
      <w:r w:rsidRPr="001252A6">
        <w:rPr>
          <w:i/>
          <w:iCs/>
        </w:rPr>
        <w:t>Digital and Data Strategy for Health and Social Care in Wales</w:t>
      </w:r>
      <w:r w:rsidRPr="001252A6">
        <w:t>.</w:t>
      </w:r>
    </w:p>
    <w:p w14:paraId="72B579B6" w14:textId="77777777" w:rsidR="001252A6" w:rsidRPr="009179BC" w:rsidRDefault="001252A6" w:rsidP="009179BC"/>
    <w:p w14:paraId="508478D2" w14:textId="77777777" w:rsidR="009179BC" w:rsidRPr="00F9006A" w:rsidRDefault="009179BC"/>
    <w:p w14:paraId="54E954EF" w14:textId="77777777" w:rsidR="001E2EF7" w:rsidRDefault="001E2EF7"/>
    <w:sectPr w:rsidR="001E2E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047"/>
    <w:rsid w:val="00001130"/>
    <w:rsid w:val="00023173"/>
    <w:rsid w:val="00032077"/>
    <w:rsid w:val="00041682"/>
    <w:rsid w:val="00045A99"/>
    <w:rsid w:val="0005199E"/>
    <w:rsid w:val="00056620"/>
    <w:rsid w:val="000735B0"/>
    <w:rsid w:val="000824F0"/>
    <w:rsid w:val="00085A23"/>
    <w:rsid w:val="00096999"/>
    <w:rsid w:val="000B43E0"/>
    <w:rsid w:val="000B68BC"/>
    <w:rsid w:val="000C1C5B"/>
    <w:rsid w:val="000C3388"/>
    <w:rsid w:val="000C58C6"/>
    <w:rsid w:val="000E6D68"/>
    <w:rsid w:val="000E7A4D"/>
    <w:rsid w:val="000F6FE7"/>
    <w:rsid w:val="001017A0"/>
    <w:rsid w:val="00104068"/>
    <w:rsid w:val="00107D9F"/>
    <w:rsid w:val="001252A6"/>
    <w:rsid w:val="001334D7"/>
    <w:rsid w:val="00147962"/>
    <w:rsid w:val="001533BD"/>
    <w:rsid w:val="00157DF9"/>
    <w:rsid w:val="0016188B"/>
    <w:rsid w:val="0016342F"/>
    <w:rsid w:val="001826FE"/>
    <w:rsid w:val="00183B81"/>
    <w:rsid w:val="00184CF7"/>
    <w:rsid w:val="00191CA8"/>
    <w:rsid w:val="001964DC"/>
    <w:rsid w:val="001976CD"/>
    <w:rsid w:val="001C0C14"/>
    <w:rsid w:val="001C5C97"/>
    <w:rsid w:val="001C61ED"/>
    <w:rsid w:val="001D4F4D"/>
    <w:rsid w:val="001E2BC0"/>
    <w:rsid w:val="001E2EF7"/>
    <w:rsid w:val="00202912"/>
    <w:rsid w:val="002064E9"/>
    <w:rsid w:val="00211B05"/>
    <w:rsid w:val="00213B9D"/>
    <w:rsid w:val="0021792B"/>
    <w:rsid w:val="002406B8"/>
    <w:rsid w:val="00247A59"/>
    <w:rsid w:val="00262828"/>
    <w:rsid w:val="0027288F"/>
    <w:rsid w:val="00282F80"/>
    <w:rsid w:val="00282FE4"/>
    <w:rsid w:val="00290CB3"/>
    <w:rsid w:val="002938BD"/>
    <w:rsid w:val="002A5282"/>
    <w:rsid w:val="002A7766"/>
    <w:rsid w:val="002B1744"/>
    <w:rsid w:val="002C5166"/>
    <w:rsid w:val="002C5429"/>
    <w:rsid w:val="002D0629"/>
    <w:rsid w:val="002D0F30"/>
    <w:rsid w:val="002E76D6"/>
    <w:rsid w:val="003048F2"/>
    <w:rsid w:val="003057C9"/>
    <w:rsid w:val="003076DC"/>
    <w:rsid w:val="00307A75"/>
    <w:rsid w:val="00317CA3"/>
    <w:rsid w:val="00360283"/>
    <w:rsid w:val="0036302A"/>
    <w:rsid w:val="00366A77"/>
    <w:rsid w:val="00373DC1"/>
    <w:rsid w:val="00382966"/>
    <w:rsid w:val="0039518B"/>
    <w:rsid w:val="003968CE"/>
    <w:rsid w:val="00397910"/>
    <w:rsid w:val="003A644C"/>
    <w:rsid w:val="003C157A"/>
    <w:rsid w:val="003C33ED"/>
    <w:rsid w:val="003D3619"/>
    <w:rsid w:val="003E37D8"/>
    <w:rsid w:val="003E6080"/>
    <w:rsid w:val="003F2825"/>
    <w:rsid w:val="00411002"/>
    <w:rsid w:val="00412C1F"/>
    <w:rsid w:val="004149D0"/>
    <w:rsid w:val="00415CAA"/>
    <w:rsid w:val="00422941"/>
    <w:rsid w:val="0043356C"/>
    <w:rsid w:val="00443604"/>
    <w:rsid w:val="00471D57"/>
    <w:rsid w:val="004759FA"/>
    <w:rsid w:val="0049033F"/>
    <w:rsid w:val="004B33F5"/>
    <w:rsid w:val="004C6384"/>
    <w:rsid w:val="004C7D13"/>
    <w:rsid w:val="004D6920"/>
    <w:rsid w:val="004E1634"/>
    <w:rsid w:val="004E6D5B"/>
    <w:rsid w:val="0051094F"/>
    <w:rsid w:val="00510A88"/>
    <w:rsid w:val="0052058A"/>
    <w:rsid w:val="00520D63"/>
    <w:rsid w:val="00527F81"/>
    <w:rsid w:val="00530997"/>
    <w:rsid w:val="00542F91"/>
    <w:rsid w:val="00550CA7"/>
    <w:rsid w:val="0055596C"/>
    <w:rsid w:val="00561938"/>
    <w:rsid w:val="00564CAA"/>
    <w:rsid w:val="00565C4D"/>
    <w:rsid w:val="00574F82"/>
    <w:rsid w:val="00580693"/>
    <w:rsid w:val="00580D84"/>
    <w:rsid w:val="00583A8F"/>
    <w:rsid w:val="0058536A"/>
    <w:rsid w:val="005A046F"/>
    <w:rsid w:val="005B7A95"/>
    <w:rsid w:val="005C209C"/>
    <w:rsid w:val="005D58E5"/>
    <w:rsid w:val="005E3F20"/>
    <w:rsid w:val="005F220B"/>
    <w:rsid w:val="00604546"/>
    <w:rsid w:val="00606DA6"/>
    <w:rsid w:val="00617DF4"/>
    <w:rsid w:val="0063489A"/>
    <w:rsid w:val="00634D37"/>
    <w:rsid w:val="00646D8C"/>
    <w:rsid w:val="00651D76"/>
    <w:rsid w:val="0065430C"/>
    <w:rsid w:val="006544D1"/>
    <w:rsid w:val="006547F8"/>
    <w:rsid w:val="00656E7D"/>
    <w:rsid w:val="00672DA7"/>
    <w:rsid w:val="00690449"/>
    <w:rsid w:val="006A2845"/>
    <w:rsid w:val="006B42BE"/>
    <w:rsid w:val="006C25B5"/>
    <w:rsid w:val="006C2FDB"/>
    <w:rsid w:val="006C400C"/>
    <w:rsid w:val="006C6858"/>
    <w:rsid w:val="006C68A8"/>
    <w:rsid w:val="007015B7"/>
    <w:rsid w:val="007169BD"/>
    <w:rsid w:val="00736889"/>
    <w:rsid w:val="00737DB9"/>
    <w:rsid w:val="0074065F"/>
    <w:rsid w:val="007452C3"/>
    <w:rsid w:val="0074607F"/>
    <w:rsid w:val="00746ADD"/>
    <w:rsid w:val="00763063"/>
    <w:rsid w:val="0077528D"/>
    <w:rsid w:val="0078676F"/>
    <w:rsid w:val="0079692F"/>
    <w:rsid w:val="007A1DC3"/>
    <w:rsid w:val="007A6918"/>
    <w:rsid w:val="007A6C6D"/>
    <w:rsid w:val="007D1AB6"/>
    <w:rsid w:val="007D661C"/>
    <w:rsid w:val="007E7B7B"/>
    <w:rsid w:val="007F158A"/>
    <w:rsid w:val="007F543A"/>
    <w:rsid w:val="007F7310"/>
    <w:rsid w:val="00805B97"/>
    <w:rsid w:val="0083029E"/>
    <w:rsid w:val="00852782"/>
    <w:rsid w:val="00877530"/>
    <w:rsid w:val="0088392A"/>
    <w:rsid w:val="00886DD5"/>
    <w:rsid w:val="008B7260"/>
    <w:rsid w:val="008B73F7"/>
    <w:rsid w:val="008C0DB1"/>
    <w:rsid w:val="008C54C2"/>
    <w:rsid w:val="008E0725"/>
    <w:rsid w:val="008E0E11"/>
    <w:rsid w:val="008E2C07"/>
    <w:rsid w:val="008F046F"/>
    <w:rsid w:val="008F4AB8"/>
    <w:rsid w:val="00913DDC"/>
    <w:rsid w:val="009179BC"/>
    <w:rsid w:val="009276C4"/>
    <w:rsid w:val="0093768C"/>
    <w:rsid w:val="00953202"/>
    <w:rsid w:val="009853BF"/>
    <w:rsid w:val="00985C33"/>
    <w:rsid w:val="009B62DE"/>
    <w:rsid w:val="009D4B94"/>
    <w:rsid w:val="009E1A9A"/>
    <w:rsid w:val="009E7396"/>
    <w:rsid w:val="009F3165"/>
    <w:rsid w:val="009F32BB"/>
    <w:rsid w:val="00A03513"/>
    <w:rsid w:val="00A20C84"/>
    <w:rsid w:val="00A27D89"/>
    <w:rsid w:val="00A513C0"/>
    <w:rsid w:val="00A524F8"/>
    <w:rsid w:val="00A53551"/>
    <w:rsid w:val="00A650E4"/>
    <w:rsid w:val="00A76108"/>
    <w:rsid w:val="00A77730"/>
    <w:rsid w:val="00A94FAA"/>
    <w:rsid w:val="00A96030"/>
    <w:rsid w:val="00AA1AC2"/>
    <w:rsid w:val="00AA5651"/>
    <w:rsid w:val="00AC5664"/>
    <w:rsid w:val="00AD1A22"/>
    <w:rsid w:val="00AD4857"/>
    <w:rsid w:val="00AD720C"/>
    <w:rsid w:val="00AD72C3"/>
    <w:rsid w:val="00AE475C"/>
    <w:rsid w:val="00AF129F"/>
    <w:rsid w:val="00AF4830"/>
    <w:rsid w:val="00B25D1E"/>
    <w:rsid w:val="00B304D4"/>
    <w:rsid w:val="00B453CD"/>
    <w:rsid w:val="00B778DF"/>
    <w:rsid w:val="00B831B6"/>
    <w:rsid w:val="00B86FEF"/>
    <w:rsid w:val="00B91F8B"/>
    <w:rsid w:val="00BB0D3D"/>
    <w:rsid w:val="00BC2108"/>
    <w:rsid w:val="00BC3DBF"/>
    <w:rsid w:val="00BD3338"/>
    <w:rsid w:val="00BD5E7E"/>
    <w:rsid w:val="00BE116F"/>
    <w:rsid w:val="00BE46E9"/>
    <w:rsid w:val="00BE510B"/>
    <w:rsid w:val="00C00F55"/>
    <w:rsid w:val="00C20178"/>
    <w:rsid w:val="00C24906"/>
    <w:rsid w:val="00C26F9D"/>
    <w:rsid w:val="00C57473"/>
    <w:rsid w:val="00C63E4B"/>
    <w:rsid w:val="00CA7787"/>
    <w:rsid w:val="00CB78AD"/>
    <w:rsid w:val="00CC0855"/>
    <w:rsid w:val="00CC0B2D"/>
    <w:rsid w:val="00CC3BA3"/>
    <w:rsid w:val="00CC7527"/>
    <w:rsid w:val="00CE0218"/>
    <w:rsid w:val="00CE434F"/>
    <w:rsid w:val="00CF0C8A"/>
    <w:rsid w:val="00CF337D"/>
    <w:rsid w:val="00D02C77"/>
    <w:rsid w:val="00D12189"/>
    <w:rsid w:val="00D26C95"/>
    <w:rsid w:val="00D33A58"/>
    <w:rsid w:val="00D4251B"/>
    <w:rsid w:val="00D43E72"/>
    <w:rsid w:val="00D43EDC"/>
    <w:rsid w:val="00D44C84"/>
    <w:rsid w:val="00D55999"/>
    <w:rsid w:val="00D56E0D"/>
    <w:rsid w:val="00D57C59"/>
    <w:rsid w:val="00D6504E"/>
    <w:rsid w:val="00D80A71"/>
    <w:rsid w:val="00D83115"/>
    <w:rsid w:val="00D87783"/>
    <w:rsid w:val="00D903F8"/>
    <w:rsid w:val="00DA4C0E"/>
    <w:rsid w:val="00DA6422"/>
    <w:rsid w:val="00DA6F0B"/>
    <w:rsid w:val="00DB1685"/>
    <w:rsid w:val="00DB254B"/>
    <w:rsid w:val="00DB3B98"/>
    <w:rsid w:val="00DC746C"/>
    <w:rsid w:val="00DD5DDB"/>
    <w:rsid w:val="00DD6914"/>
    <w:rsid w:val="00DE42BA"/>
    <w:rsid w:val="00DF2355"/>
    <w:rsid w:val="00DF5487"/>
    <w:rsid w:val="00DF684E"/>
    <w:rsid w:val="00E24506"/>
    <w:rsid w:val="00E36243"/>
    <w:rsid w:val="00E53891"/>
    <w:rsid w:val="00E620C9"/>
    <w:rsid w:val="00E64CEE"/>
    <w:rsid w:val="00E83DB4"/>
    <w:rsid w:val="00E83F6E"/>
    <w:rsid w:val="00EA2829"/>
    <w:rsid w:val="00EA2CF1"/>
    <w:rsid w:val="00EB39D8"/>
    <w:rsid w:val="00EB4066"/>
    <w:rsid w:val="00ED6102"/>
    <w:rsid w:val="00EE6A96"/>
    <w:rsid w:val="00F04047"/>
    <w:rsid w:val="00F13270"/>
    <w:rsid w:val="00F159DF"/>
    <w:rsid w:val="00F16022"/>
    <w:rsid w:val="00F22A4D"/>
    <w:rsid w:val="00F31469"/>
    <w:rsid w:val="00F437F3"/>
    <w:rsid w:val="00F50A42"/>
    <w:rsid w:val="00F5280A"/>
    <w:rsid w:val="00F734D4"/>
    <w:rsid w:val="00F9006A"/>
    <w:rsid w:val="00F936E4"/>
    <w:rsid w:val="00FD31D8"/>
    <w:rsid w:val="00FD54B6"/>
    <w:rsid w:val="00FE2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E2CF4"/>
  <w15:chartTrackingRefBased/>
  <w15:docId w15:val="{CEE26BB0-F676-46EC-A118-33294AB35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0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40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40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40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40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40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40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40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40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0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40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40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40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40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40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40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40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4047"/>
    <w:rPr>
      <w:rFonts w:eastAsiaTheme="majorEastAsia" w:cstheme="majorBidi"/>
      <w:color w:val="272727" w:themeColor="text1" w:themeTint="D8"/>
    </w:rPr>
  </w:style>
  <w:style w:type="paragraph" w:styleId="Title">
    <w:name w:val="Title"/>
    <w:basedOn w:val="Normal"/>
    <w:next w:val="Normal"/>
    <w:link w:val="TitleChar"/>
    <w:uiPriority w:val="10"/>
    <w:qFormat/>
    <w:rsid w:val="00F040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40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40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40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4047"/>
    <w:pPr>
      <w:spacing w:before="160"/>
      <w:jc w:val="center"/>
    </w:pPr>
    <w:rPr>
      <w:i/>
      <w:iCs/>
      <w:color w:val="404040" w:themeColor="text1" w:themeTint="BF"/>
    </w:rPr>
  </w:style>
  <w:style w:type="character" w:customStyle="1" w:styleId="QuoteChar">
    <w:name w:val="Quote Char"/>
    <w:basedOn w:val="DefaultParagraphFont"/>
    <w:link w:val="Quote"/>
    <w:uiPriority w:val="29"/>
    <w:rsid w:val="00F04047"/>
    <w:rPr>
      <w:i/>
      <w:iCs/>
      <w:color w:val="404040" w:themeColor="text1" w:themeTint="BF"/>
    </w:rPr>
  </w:style>
  <w:style w:type="paragraph" w:styleId="ListParagraph">
    <w:name w:val="List Paragraph"/>
    <w:basedOn w:val="Normal"/>
    <w:uiPriority w:val="34"/>
    <w:qFormat/>
    <w:rsid w:val="00F04047"/>
    <w:pPr>
      <w:ind w:left="720"/>
      <w:contextualSpacing/>
    </w:pPr>
  </w:style>
  <w:style w:type="character" w:styleId="IntenseEmphasis">
    <w:name w:val="Intense Emphasis"/>
    <w:basedOn w:val="DefaultParagraphFont"/>
    <w:uiPriority w:val="21"/>
    <w:qFormat/>
    <w:rsid w:val="00F04047"/>
    <w:rPr>
      <w:i/>
      <w:iCs/>
      <w:color w:val="0F4761" w:themeColor="accent1" w:themeShade="BF"/>
    </w:rPr>
  </w:style>
  <w:style w:type="paragraph" w:styleId="IntenseQuote">
    <w:name w:val="Intense Quote"/>
    <w:basedOn w:val="Normal"/>
    <w:next w:val="Normal"/>
    <w:link w:val="IntenseQuoteChar"/>
    <w:uiPriority w:val="30"/>
    <w:qFormat/>
    <w:rsid w:val="00F040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4047"/>
    <w:rPr>
      <w:i/>
      <w:iCs/>
      <w:color w:val="0F4761" w:themeColor="accent1" w:themeShade="BF"/>
    </w:rPr>
  </w:style>
  <w:style w:type="character" w:styleId="IntenseReference">
    <w:name w:val="Intense Reference"/>
    <w:basedOn w:val="DefaultParagraphFont"/>
    <w:uiPriority w:val="32"/>
    <w:qFormat/>
    <w:rsid w:val="00F0404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BFC556-E014-4E2E-AB08-3A6B8ECE1B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517</TotalTime>
  <Pages>8</Pages>
  <Words>2975</Words>
  <Characters>16962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andersonjodie40@gmail.com</dc:creator>
  <cp:keywords/>
  <dc:description/>
  <cp:lastModifiedBy>andersonjodie40@gmail.com</cp:lastModifiedBy>
  <cp:revision>289</cp:revision>
  <dcterms:created xsi:type="dcterms:W3CDTF">2026-04-26T20:16:00Z</dcterms:created>
  <dcterms:modified xsi:type="dcterms:W3CDTF">2026-04-27T22:32:00Z</dcterms:modified>
</cp:coreProperties>
</file>