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9FA86A" wp14:paraId="212B6E12" wp14:textId="4676EF9A">
      <w:pPr>
        <w:spacing w:before="322" w:beforeAutospacing="off" w:after="322" w:afterAutospacing="off" w:line="279"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019FA86A" w:rsidR="5F58CB38">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Entrepreneurship</w:t>
      </w:r>
    </w:p>
    <w:p xmlns:wp14="http://schemas.microsoft.com/office/word/2010/wordml" w:rsidP="019FA86A" wp14:paraId="14B798CF" wp14:textId="66C28E84">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019FA86A" wp14:paraId="67628033" wp14:textId="02148137">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019FA86A" w:rsidR="5F58CB38">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Name: Timea Putz</w:t>
      </w:r>
    </w:p>
    <w:p xmlns:wp14="http://schemas.microsoft.com/office/word/2010/wordml" w:rsidP="019FA86A" wp14:paraId="056AE1BC" wp14:textId="2D80F776">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019FA86A" wp14:paraId="7587BF87" wp14:textId="357B8DA0">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019FA86A" w:rsidR="5F58CB38">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ID: 2321020</w:t>
      </w:r>
    </w:p>
    <w:p xmlns:wp14="http://schemas.microsoft.com/office/word/2010/wordml" w:rsidP="019FA86A" wp14:paraId="53A4B625" wp14:textId="20D56372">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xmlns:wp14="http://schemas.microsoft.com/office/word/2010/wordml" w:rsidP="019FA86A" wp14:paraId="5E5787A5" wp14:textId="5B52C007">
      <w:pPr>
        <w:pStyle w:val="Normal"/>
        <w:spacing w:before="322" w:beforeAutospacing="off" w:after="322" w:afterAutospacing="off"/>
        <w:jc w:val="center"/>
      </w:pPr>
      <w:r w:rsidRPr="019FA86A" w:rsidR="5F58CB38">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 xml:space="preserve"> Module: LCBB5013</w:t>
      </w:r>
    </w:p>
    <w:p w:rsidR="019FA86A" w:rsidP="019FA86A" w:rsidRDefault="019FA86A" w14:paraId="3C302BC8" w14:textId="6D7531B5">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69DA2C8D" w14:textId="495106B4">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7F200D04" w14:textId="4496EA8D">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3B0CA451" w14:textId="7AED47D3">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2C69688D" w14:textId="6C8454DD">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520EE417" w14:textId="32C12273">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3953B67F" w14:textId="4746EB54">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3BE883AE" w14:textId="366E6CD9">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19FA86A" w:rsidP="019FA86A" w:rsidRDefault="019FA86A" w14:paraId="73B283F5" w14:textId="4F41DE8F">
      <w:pPr>
        <w:pStyle w:val="Normal"/>
        <w:spacing w:before="322" w:beforeAutospacing="off" w:after="322" w:afterAutospacing="off"/>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5F58CB38" w:rsidP="019FA86A" w:rsidRDefault="5F58CB38" w14:paraId="246721BE" w14:textId="2CB58B64">
      <w:pPr>
        <w:pStyle w:val="Normal"/>
        <w:spacing w:before="322" w:beforeAutospacing="off" w:after="322" w:afterAutospacing="off"/>
        <w:jc w:val="left"/>
      </w:pPr>
      <w:r w:rsidRPr="019FA86A" w:rsidR="5F58CB3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Task 3</w:t>
      </w:r>
    </w:p>
    <w:p w:rsidR="5F58CB38" w:rsidP="019FA86A" w:rsidRDefault="5F58CB38" w14:paraId="4FFC4039" w14:textId="66EEBADD">
      <w:pPr>
        <w:pStyle w:val="Normal"/>
        <w:spacing w:before="322" w:beforeAutospacing="off" w:after="322" w:afterAutospacing="off"/>
        <w:jc w:val="left"/>
      </w:pPr>
      <w:r w:rsidRPr="019FA86A" w:rsidR="5F58CB3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Reflection</w:t>
      </w:r>
    </w:p>
    <w:p w:rsidR="5F7EAB57" w:rsidP="019FA86A" w:rsidRDefault="5F7EAB57" w14:paraId="53865D1F" w14:textId="1234A02B">
      <w:pPr>
        <w:pStyle w:val="Normal"/>
        <w:spacing w:before="240" w:beforeAutospacing="off" w:after="240" w:afterAutospacing="off" w:line="360" w:lineRule="auto"/>
        <w:jc w:val="left"/>
      </w:pPr>
      <w:r w:rsidRPr="019FA86A" w:rsidR="5F7EAB57">
        <w:rPr>
          <w:rFonts w:ascii="Arial Nova" w:hAnsi="Arial Nova" w:eastAsia="Arial Nova" w:cs="Arial Nova"/>
          <w:noProof w:val="0"/>
          <w:sz w:val="24"/>
          <w:szCs w:val="24"/>
          <w:lang w:val="en-GB"/>
        </w:rPr>
        <w:t xml:space="preserve">Nike’s development from its origins as Blue Ribbon Sports into a globally influential athletic brand </w:t>
      </w:r>
      <w:r w:rsidRPr="019FA86A" w:rsidR="5F7EAB57">
        <w:rPr>
          <w:rFonts w:ascii="Arial Nova" w:hAnsi="Arial Nova" w:eastAsia="Arial Nova" w:cs="Arial Nova"/>
          <w:noProof w:val="0"/>
          <w:sz w:val="24"/>
          <w:szCs w:val="24"/>
          <w:lang w:val="en-GB"/>
        </w:rPr>
        <w:t>demonstrates</w:t>
      </w:r>
      <w:r w:rsidRPr="019FA86A" w:rsidR="5F7EAB57">
        <w:rPr>
          <w:rFonts w:ascii="Arial Nova" w:hAnsi="Arial Nova" w:eastAsia="Arial Nova" w:cs="Arial Nova"/>
          <w:noProof w:val="0"/>
          <w:sz w:val="24"/>
          <w:szCs w:val="24"/>
          <w:lang w:val="en-GB"/>
        </w:rPr>
        <w:t xml:space="preserve"> how strategic vision, innovation, and cultural resonance can shape a company’s identity across decades. Nike’s philosophy is rooted in the belief that “sport has the power to transform lives, communities, and cultures, and its products aim to enhance human performance while simultaneously inspiring personal ambition and emotional connection.” This dual focus functional excellence and emotional storytelling have shaped Nike’s evolution and continues to define its global relevance.</w:t>
      </w:r>
    </w:p>
    <w:p w:rsidR="589BA75C" w:rsidP="019FA86A" w:rsidRDefault="589BA75C" w14:paraId="03006DF8" w14:textId="78B900C7">
      <w:pPr>
        <w:pStyle w:val="Normal"/>
        <w:spacing w:before="240" w:beforeAutospacing="off" w:after="240" w:afterAutospacing="off" w:line="360" w:lineRule="auto"/>
        <w:jc w:val="left"/>
      </w:pPr>
      <w:r w:rsidRPr="019FA86A" w:rsidR="589BA75C">
        <w:rPr>
          <w:rFonts w:ascii="Arial Nova" w:hAnsi="Arial Nova" w:eastAsia="Arial Nova" w:cs="Arial Nova"/>
          <w:b w:val="1"/>
          <w:bCs w:val="1"/>
          <w:noProof w:val="0"/>
          <w:sz w:val="24"/>
          <w:szCs w:val="24"/>
          <w:lang w:val="en-GB"/>
        </w:rPr>
        <w:t xml:space="preserve">Reflection on Nike's development </w:t>
      </w:r>
      <w:r w:rsidRPr="019FA86A" w:rsidR="589BA75C">
        <w:rPr>
          <w:rFonts w:ascii="Arial Nova" w:hAnsi="Arial Nova" w:eastAsia="Arial Nova" w:cs="Arial Nova"/>
          <w:b w:val="1"/>
          <w:bCs w:val="1"/>
          <w:noProof w:val="0"/>
          <w:sz w:val="24"/>
          <w:szCs w:val="24"/>
          <w:lang w:val="en-GB"/>
        </w:rPr>
        <w:t>across</w:t>
      </w:r>
      <w:r w:rsidRPr="019FA86A" w:rsidR="589BA75C">
        <w:rPr>
          <w:rFonts w:ascii="Arial Nova" w:hAnsi="Arial Nova" w:eastAsia="Arial Nova" w:cs="Arial Nova"/>
          <w:b w:val="1"/>
          <w:bCs w:val="1"/>
          <w:noProof w:val="0"/>
          <w:sz w:val="24"/>
          <w:szCs w:val="24"/>
          <w:lang w:val="en-GB"/>
        </w:rPr>
        <w:t xml:space="preserve"> stages </w:t>
      </w:r>
    </w:p>
    <w:p w:rsidR="589BA75C" w:rsidP="019FA86A" w:rsidRDefault="589BA75C" w14:paraId="52716332" w14:textId="0145F524">
      <w:pPr>
        <w:pStyle w:val="Normal"/>
        <w:spacing w:before="240" w:beforeAutospacing="off" w:after="240" w:afterAutospacing="off" w:line="360" w:lineRule="auto"/>
        <w:jc w:val="left"/>
      </w:pPr>
      <w:r w:rsidRPr="019FA86A" w:rsidR="589BA75C">
        <w:rPr>
          <w:rFonts w:ascii="Arial Nova" w:hAnsi="Arial Nova" w:eastAsia="Arial Nova" w:cs="Arial Nova"/>
          <w:b w:val="1"/>
          <w:bCs w:val="1"/>
          <w:noProof w:val="0"/>
          <w:sz w:val="24"/>
          <w:szCs w:val="24"/>
          <w:lang w:val="en-GB"/>
        </w:rPr>
        <w:t>Early stage</w:t>
      </w:r>
      <w:r w:rsidRPr="019FA86A" w:rsidR="592AF44D">
        <w:rPr>
          <w:rFonts w:ascii="Arial Nova" w:hAnsi="Arial Nova" w:eastAsia="Arial Nova" w:cs="Arial Nova"/>
          <w:b w:val="1"/>
          <w:bCs w:val="1"/>
          <w:noProof w:val="0"/>
          <w:sz w:val="24"/>
          <w:szCs w:val="24"/>
          <w:lang w:val="en-GB"/>
        </w:rPr>
        <w:t>: Founder Vision and Entrepreneurial Risk</w:t>
      </w:r>
    </w:p>
    <w:p w:rsidR="589BA75C" w:rsidP="019FA86A" w:rsidRDefault="589BA75C" w14:paraId="427EF30F" w14:textId="0E2AEF71">
      <w:pPr>
        <w:spacing w:before="240" w:beforeAutospacing="off" w:after="240" w:afterAutospacing="off" w:line="360" w:lineRule="auto"/>
        <w:jc w:val="left"/>
      </w:pPr>
      <w:r w:rsidRPr="019FA86A" w:rsidR="589BA75C">
        <w:rPr>
          <w:rFonts w:ascii="Arial Nova" w:hAnsi="Arial Nova" w:eastAsia="Arial Nova" w:cs="Arial Nova"/>
          <w:noProof w:val="0"/>
          <w:sz w:val="24"/>
          <w:szCs w:val="24"/>
          <w:lang w:val="en-GB"/>
        </w:rPr>
        <w:t xml:space="preserve">Nike’s early development reflects a classic entrepreneurial narrative driven by Phil Knight and Bill Bowerman. Knight’s willingness to take personal financial risks, including relying on small loans and early support from Onitsuka Tiger, </w:t>
      </w:r>
      <w:r w:rsidRPr="019FA86A" w:rsidR="589BA75C">
        <w:rPr>
          <w:rFonts w:ascii="Arial Nova" w:hAnsi="Arial Nova" w:eastAsia="Arial Nova" w:cs="Arial Nova"/>
          <w:noProof w:val="0"/>
          <w:sz w:val="24"/>
          <w:szCs w:val="24"/>
          <w:lang w:val="en-GB"/>
        </w:rPr>
        <w:t>demonstrates</w:t>
      </w:r>
      <w:r w:rsidRPr="019FA86A" w:rsidR="589BA75C">
        <w:rPr>
          <w:rFonts w:ascii="Arial Nova" w:hAnsi="Arial Nova" w:eastAsia="Arial Nova" w:cs="Arial Nova"/>
          <w:noProof w:val="0"/>
          <w:sz w:val="24"/>
          <w:szCs w:val="24"/>
          <w:lang w:val="en-GB"/>
        </w:rPr>
        <w:t xml:space="preserve"> a founder committed to long</w:t>
      </w:r>
      <w:r>
        <w:noBreakHyphen/>
      </w:r>
      <w:r w:rsidRPr="019FA86A" w:rsidR="589BA75C">
        <w:rPr>
          <w:rFonts w:ascii="Arial Nova" w:hAnsi="Arial Nova" w:eastAsia="Arial Nova" w:cs="Arial Nova"/>
          <w:noProof w:val="0"/>
          <w:sz w:val="24"/>
          <w:szCs w:val="24"/>
          <w:lang w:val="en-GB"/>
        </w:rPr>
        <w:t>term vision rather than short</w:t>
      </w:r>
      <w:r>
        <w:noBreakHyphen/>
      </w:r>
      <w:r w:rsidRPr="019FA86A" w:rsidR="589BA75C">
        <w:rPr>
          <w:rFonts w:ascii="Arial Nova" w:hAnsi="Arial Nova" w:eastAsia="Arial Nova" w:cs="Arial Nova"/>
          <w:noProof w:val="0"/>
          <w:sz w:val="24"/>
          <w:szCs w:val="24"/>
          <w:lang w:val="en-GB"/>
        </w:rPr>
        <w:t>term security. Bowerman’s experimental approach to product innovation famously using a waffle iron to create new sole designs established Nike’s culture of creativity and performance</w:t>
      </w:r>
      <w:r>
        <w:noBreakHyphen/>
      </w:r>
      <w:r w:rsidRPr="019FA86A" w:rsidR="589BA75C">
        <w:rPr>
          <w:rFonts w:ascii="Arial Nova" w:hAnsi="Arial Nova" w:eastAsia="Arial Nova" w:cs="Arial Nova"/>
          <w:noProof w:val="0"/>
          <w:sz w:val="24"/>
          <w:szCs w:val="24"/>
          <w:lang w:val="en-GB"/>
        </w:rPr>
        <w:t>driven design (Childs &amp; Jin, 2016).</w:t>
      </w:r>
    </w:p>
    <w:p w:rsidR="589BA75C" w:rsidP="019FA86A" w:rsidRDefault="589BA75C" w14:paraId="62D7161C" w14:textId="2269A966">
      <w:pPr>
        <w:spacing w:before="240" w:beforeAutospacing="off" w:after="240" w:afterAutospacing="off" w:line="360" w:lineRule="auto"/>
        <w:jc w:val="left"/>
      </w:pPr>
      <w:r w:rsidRPr="019FA86A" w:rsidR="589BA75C">
        <w:rPr>
          <w:rFonts w:ascii="Arial Nova" w:hAnsi="Arial Nova" w:eastAsia="Arial Nova" w:cs="Arial Nova"/>
          <w:noProof w:val="0"/>
          <w:sz w:val="24"/>
          <w:szCs w:val="24"/>
          <w:lang w:val="en-GB"/>
        </w:rPr>
        <w:t>This stage was characterised by resource scarcity, improvisation, and founder</w:t>
      </w:r>
      <w:r>
        <w:noBreakHyphen/>
      </w:r>
      <w:r w:rsidRPr="019FA86A" w:rsidR="589BA75C">
        <w:rPr>
          <w:rFonts w:ascii="Arial Nova" w:hAnsi="Arial Nova" w:eastAsia="Arial Nova" w:cs="Arial Nova"/>
          <w:noProof w:val="0"/>
          <w:sz w:val="24"/>
          <w:szCs w:val="24"/>
          <w:lang w:val="en-GB"/>
        </w:rPr>
        <w:t>led decision</w:t>
      </w:r>
      <w:r>
        <w:noBreakHyphen/>
      </w:r>
      <w:r w:rsidRPr="019FA86A" w:rsidR="589BA75C">
        <w:rPr>
          <w:rFonts w:ascii="Arial Nova" w:hAnsi="Arial Nova" w:eastAsia="Arial Nova" w:cs="Arial Nova"/>
          <w:noProof w:val="0"/>
          <w:sz w:val="24"/>
          <w:szCs w:val="24"/>
          <w:lang w:val="en-GB"/>
        </w:rPr>
        <w:t xml:space="preserve">making. The </w:t>
      </w:r>
      <w:r w:rsidRPr="019FA86A" w:rsidR="796F2471">
        <w:rPr>
          <w:rFonts w:ascii="Arial Nova" w:hAnsi="Arial Nova" w:eastAsia="Arial Nova" w:cs="Arial Nova"/>
          <w:noProof w:val="0"/>
          <w:sz w:val="24"/>
          <w:szCs w:val="24"/>
          <w:lang w:val="en-GB"/>
        </w:rPr>
        <w:t>business plan</w:t>
      </w:r>
      <w:r w:rsidRPr="019FA86A" w:rsidR="589BA75C">
        <w:rPr>
          <w:rFonts w:ascii="Arial Nova" w:hAnsi="Arial Nova" w:eastAsia="Arial Nova" w:cs="Arial Nova"/>
          <w:noProof w:val="0"/>
          <w:sz w:val="24"/>
          <w:szCs w:val="24"/>
          <w:lang w:val="en-GB"/>
        </w:rPr>
        <w:t xml:space="preserve"> highlights Nike’s early reliance on “long</w:t>
      </w:r>
      <w:r>
        <w:noBreakHyphen/>
      </w:r>
      <w:r w:rsidRPr="019FA86A" w:rsidR="589BA75C">
        <w:rPr>
          <w:rFonts w:ascii="Arial Nova" w:hAnsi="Arial Nova" w:eastAsia="Arial Nova" w:cs="Arial Nova"/>
          <w:noProof w:val="0"/>
          <w:sz w:val="24"/>
          <w:szCs w:val="24"/>
          <w:lang w:val="en-GB"/>
        </w:rPr>
        <w:t>term athlete endorsements, iconic marketing campaigns, and a reputation for quality,” demonstrating how relational strategies became foundational to its competitive advantage. Research on sports innovation supports this, showing that early experimentation and close ties to athletic communities are critical for long</w:t>
      </w:r>
      <w:r>
        <w:noBreakHyphen/>
      </w:r>
      <w:r w:rsidRPr="019FA86A" w:rsidR="589BA75C">
        <w:rPr>
          <w:rFonts w:ascii="Arial Nova" w:hAnsi="Arial Nova" w:eastAsia="Arial Nova" w:cs="Arial Nova"/>
          <w:noProof w:val="0"/>
          <w:sz w:val="24"/>
          <w:szCs w:val="24"/>
          <w:lang w:val="en-GB"/>
        </w:rPr>
        <w:t>term brand development (Kaushikkar et al., 2018).</w:t>
      </w:r>
    </w:p>
    <w:p w:rsidR="3E6EB6C1" w:rsidP="019FA86A" w:rsidRDefault="3E6EB6C1" w14:paraId="0E16F0EE" w14:textId="088B1804">
      <w:pPr>
        <w:spacing w:before="240" w:beforeAutospacing="off" w:after="240" w:afterAutospacing="off" w:line="360" w:lineRule="auto"/>
        <w:jc w:val="left"/>
      </w:pPr>
      <w:r w:rsidRPr="019FA86A" w:rsidR="3E6EB6C1">
        <w:rPr>
          <w:rFonts w:ascii="Arial Nova" w:hAnsi="Arial Nova" w:eastAsia="Arial Nova" w:cs="Arial Nova"/>
          <w:b w:val="1"/>
          <w:bCs w:val="1"/>
          <w:noProof w:val="0"/>
          <w:sz w:val="24"/>
          <w:szCs w:val="24"/>
          <w:lang w:val="en-GB"/>
        </w:rPr>
        <w:t xml:space="preserve">Growth stage: Innovation, </w:t>
      </w:r>
      <w:r w:rsidRPr="019FA86A" w:rsidR="6B9237A1">
        <w:rPr>
          <w:rFonts w:ascii="Arial Nova" w:hAnsi="Arial Nova" w:eastAsia="Arial Nova" w:cs="Arial Nova"/>
          <w:b w:val="1"/>
          <w:bCs w:val="1"/>
          <w:noProof w:val="0"/>
          <w:sz w:val="24"/>
          <w:szCs w:val="24"/>
          <w:lang w:val="en-GB"/>
        </w:rPr>
        <w:t>B</w:t>
      </w:r>
      <w:r w:rsidRPr="019FA86A" w:rsidR="3E6EB6C1">
        <w:rPr>
          <w:rFonts w:ascii="Arial Nova" w:hAnsi="Arial Nova" w:eastAsia="Arial Nova" w:cs="Arial Nova"/>
          <w:b w:val="1"/>
          <w:bCs w:val="1"/>
          <w:noProof w:val="0"/>
          <w:sz w:val="24"/>
          <w:szCs w:val="24"/>
          <w:lang w:val="en-GB"/>
        </w:rPr>
        <w:t xml:space="preserve">randing and </w:t>
      </w:r>
      <w:r w:rsidRPr="019FA86A" w:rsidR="63C28E5F">
        <w:rPr>
          <w:rFonts w:ascii="Arial Nova" w:hAnsi="Arial Nova" w:eastAsia="Arial Nova" w:cs="Arial Nova"/>
          <w:b w:val="1"/>
          <w:bCs w:val="1"/>
          <w:noProof w:val="0"/>
          <w:sz w:val="24"/>
          <w:szCs w:val="24"/>
          <w:lang w:val="en-GB"/>
        </w:rPr>
        <w:t>C</w:t>
      </w:r>
      <w:r w:rsidRPr="019FA86A" w:rsidR="3E6EB6C1">
        <w:rPr>
          <w:rFonts w:ascii="Arial Nova" w:hAnsi="Arial Nova" w:eastAsia="Arial Nova" w:cs="Arial Nova"/>
          <w:b w:val="1"/>
          <w:bCs w:val="1"/>
          <w:noProof w:val="0"/>
          <w:sz w:val="24"/>
          <w:szCs w:val="24"/>
          <w:lang w:val="en-GB"/>
        </w:rPr>
        <w:t xml:space="preserve">ultural </w:t>
      </w:r>
      <w:r w:rsidRPr="019FA86A" w:rsidR="7E1B31AE">
        <w:rPr>
          <w:rFonts w:ascii="Arial Nova" w:hAnsi="Arial Nova" w:eastAsia="Arial Nova" w:cs="Arial Nova"/>
          <w:b w:val="1"/>
          <w:bCs w:val="1"/>
          <w:noProof w:val="0"/>
          <w:sz w:val="24"/>
          <w:szCs w:val="24"/>
          <w:lang w:val="en-GB"/>
        </w:rPr>
        <w:t>P</w:t>
      </w:r>
      <w:r w:rsidRPr="019FA86A" w:rsidR="3E6EB6C1">
        <w:rPr>
          <w:rFonts w:ascii="Arial Nova" w:hAnsi="Arial Nova" w:eastAsia="Arial Nova" w:cs="Arial Nova"/>
          <w:b w:val="1"/>
          <w:bCs w:val="1"/>
          <w:noProof w:val="0"/>
          <w:sz w:val="24"/>
          <w:szCs w:val="24"/>
          <w:lang w:val="en-GB"/>
        </w:rPr>
        <w:t>ositioning</w:t>
      </w:r>
    </w:p>
    <w:p w:rsidR="019FA86A" w:rsidP="019FA86A" w:rsidRDefault="019FA86A" w14:paraId="6E3A2807" w14:textId="2401801C">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3E6EB6C1" w:rsidP="019FA86A" w:rsidRDefault="3E6EB6C1" w14:paraId="347E37D7" w14:textId="62C18D16">
      <w:pPr>
        <w:spacing w:before="240" w:beforeAutospacing="off" w:after="240" w:afterAutospacing="off" w:line="360" w:lineRule="auto"/>
        <w:jc w:val="left"/>
      </w:pPr>
      <w:r w:rsidRPr="019FA86A" w:rsidR="3E6EB6C1">
        <w:rPr>
          <w:rFonts w:ascii="Arial Nova" w:hAnsi="Arial Nova" w:eastAsia="Arial Nova" w:cs="Arial Nova"/>
          <w:noProof w:val="0"/>
          <w:sz w:val="24"/>
          <w:szCs w:val="24"/>
          <w:lang w:val="en-GB"/>
        </w:rPr>
        <w:t xml:space="preserve">As Nike expanded, innovation became systematic rather than experimental. Technologies such as Air, </w:t>
      </w:r>
      <w:r w:rsidRPr="019FA86A" w:rsidR="3E6EB6C1">
        <w:rPr>
          <w:rFonts w:ascii="Arial Nova" w:hAnsi="Arial Nova" w:eastAsia="Arial Nova" w:cs="Arial Nova"/>
          <w:noProof w:val="0"/>
          <w:sz w:val="24"/>
          <w:szCs w:val="24"/>
          <w:lang w:val="en-GB"/>
        </w:rPr>
        <w:t>Flyknit</w:t>
      </w:r>
      <w:r w:rsidRPr="019FA86A" w:rsidR="3E6EB6C1">
        <w:rPr>
          <w:rFonts w:ascii="Arial Nova" w:hAnsi="Arial Nova" w:eastAsia="Arial Nova" w:cs="Arial Nova"/>
          <w:noProof w:val="0"/>
          <w:sz w:val="24"/>
          <w:szCs w:val="24"/>
          <w:lang w:val="en-GB"/>
        </w:rPr>
        <w:t xml:space="preserve">, </w:t>
      </w:r>
      <w:r w:rsidRPr="019FA86A" w:rsidR="3E6EB6C1">
        <w:rPr>
          <w:rFonts w:ascii="Arial Nova" w:hAnsi="Arial Nova" w:eastAsia="Arial Nova" w:cs="Arial Nova"/>
          <w:noProof w:val="0"/>
          <w:sz w:val="24"/>
          <w:szCs w:val="24"/>
          <w:lang w:val="en-GB"/>
        </w:rPr>
        <w:t>ZoomX</w:t>
      </w:r>
      <w:r w:rsidRPr="019FA86A" w:rsidR="3E6EB6C1">
        <w:rPr>
          <w:rFonts w:ascii="Arial Nova" w:hAnsi="Arial Nova" w:eastAsia="Arial Nova" w:cs="Arial Nova"/>
          <w:noProof w:val="0"/>
          <w:sz w:val="24"/>
          <w:szCs w:val="24"/>
          <w:lang w:val="en-GB"/>
        </w:rPr>
        <w:t>, and Dri</w:t>
      </w:r>
      <w:r>
        <w:noBreakHyphen/>
      </w:r>
      <w:r w:rsidRPr="019FA86A" w:rsidR="3E6EB6C1">
        <w:rPr>
          <w:rFonts w:ascii="Arial Nova" w:hAnsi="Arial Nova" w:eastAsia="Arial Nova" w:cs="Arial Nova"/>
          <w:noProof w:val="0"/>
          <w:sz w:val="24"/>
          <w:szCs w:val="24"/>
          <w:lang w:val="en-GB"/>
        </w:rPr>
        <w:t>FIT transformed Nike from a footwear manufacturer into a performance</w:t>
      </w:r>
      <w:r>
        <w:noBreakHyphen/>
      </w:r>
      <w:r w:rsidRPr="019FA86A" w:rsidR="3E6EB6C1">
        <w:rPr>
          <w:rFonts w:ascii="Arial Nova" w:hAnsi="Arial Nova" w:eastAsia="Arial Nova" w:cs="Arial Nova"/>
          <w:noProof w:val="0"/>
          <w:sz w:val="24"/>
          <w:szCs w:val="24"/>
          <w:lang w:val="en-GB"/>
        </w:rPr>
        <w:t xml:space="preserve">technology leader. </w:t>
      </w:r>
      <w:r w:rsidRPr="019FA86A" w:rsidR="3B40AA1A">
        <w:rPr>
          <w:rFonts w:ascii="Arial Nova" w:hAnsi="Arial Nova" w:eastAsia="Arial Nova" w:cs="Arial Nova"/>
          <w:noProof w:val="0"/>
          <w:sz w:val="24"/>
          <w:szCs w:val="24"/>
          <w:lang w:val="en-GB"/>
        </w:rPr>
        <w:t xml:space="preserve">My business plan </w:t>
      </w:r>
      <w:r w:rsidRPr="019FA86A" w:rsidR="3E6EB6C1">
        <w:rPr>
          <w:rFonts w:ascii="Arial Nova" w:hAnsi="Arial Nova" w:eastAsia="Arial Nova" w:cs="Arial Nova"/>
          <w:noProof w:val="0"/>
          <w:sz w:val="24"/>
          <w:szCs w:val="24"/>
          <w:lang w:val="en-GB"/>
        </w:rPr>
        <w:t>emphasises that these innovations “differentiate Nike’s products through measurable performance benefits,” reinforcing Nike’s reputation for technological advancement.</w:t>
      </w:r>
    </w:p>
    <w:p w:rsidR="3E6EB6C1" w:rsidP="019FA86A" w:rsidRDefault="3E6EB6C1" w14:paraId="538D2796" w14:textId="00C2BCE5">
      <w:pPr>
        <w:spacing w:before="240" w:beforeAutospacing="off" w:after="240" w:afterAutospacing="off" w:line="360" w:lineRule="auto"/>
        <w:jc w:val="left"/>
      </w:pPr>
      <w:r w:rsidRPr="019FA86A" w:rsidR="3E6EB6C1">
        <w:rPr>
          <w:rFonts w:ascii="Arial Nova" w:hAnsi="Arial Nova" w:eastAsia="Arial Nova" w:cs="Arial Nova"/>
          <w:noProof w:val="0"/>
          <w:sz w:val="24"/>
          <w:szCs w:val="24"/>
          <w:lang w:val="en-GB"/>
        </w:rPr>
        <w:t xml:space="preserve">Branding became equally central to Nike’s identity. The </w:t>
      </w:r>
      <w:r w:rsidRPr="019FA86A" w:rsidR="3E6EB6C1">
        <w:rPr>
          <w:rFonts w:ascii="Arial Nova" w:hAnsi="Arial Nova" w:eastAsia="Arial Nova" w:cs="Arial Nova"/>
          <w:i w:val="1"/>
          <w:iCs w:val="1"/>
          <w:noProof w:val="0"/>
          <w:sz w:val="24"/>
          <w:szCs w:val="24"/>
          <w:lang w:val="en-GB"/>
        </w:rPr>
        <w:t>Just Do It</w:t>
      </w:r>
      <w:r w:rsidRPr="019FA86A" w:rsidR="3E6EB6C1">
        <w:rPr>
          <w:rFonts w:ascii="Arial Nova" w:hAnsi="Arial Nova" w:eastAsia="Arial Nova" w:cs="Arial Nova"/>
          <w:noProof w:val="0"/>
          <w:sz w:val="24"/>
          <w:szCs w:val="24"/>
          <w:lang w:val="en-GB"/>
        </w:rPr>
        <w:t xml:space="preserve"> slogan evolved into a global symbol of empowerment, and Nike’s partnerships with athletes such as Michael Jordan, Serena Williams, and Cristiano Ronaldo strengthened its cultural influence. Recent scholarship highlights how Nike’s branding has shifted toward more inclusive and psychologically supportive messaging to align with contemporary consumer values (Ind, Eklund &amp; Helmefalk, 2026). This evolution demonstrates Nike’s ability to maintain cultural relevance while adapting its brand voice to emerging social expectations.</w:t>
      </w:r>
    </w:p>
    <w:p w:rsidR="35B4BE45" w:rsidP="019FA86A" w:rsidRDefault="35B4BE45" w14:paraId="6AAB1306" w14:textId="35331042">
      <w:pPr>
        <w:spacing w:before="240" w:beforeAutospacing="off" w:after="240" w:afterAutospacing="off" w:line="360" w:lineRule="auto"/>
        <w:jc w:val="left"/>
      </w:pPr>
      <w:r w:rsidRPr="019FA86A" w:rsidR="35B4BE45">
        <w:rPr>
          <w:rFonts w:ascii="Arial Nova" w:hAnsi="Arial Nova" w:eastAsia="Arial Nova" w:cs="Arial Nova"/>
          <w:b w:val="1"/>
          <w:bCs w:val="1"/>
          <w:noProof w:val="0"/>
          <w:sz w:val="24"/>
          <w:szCs w:val="24"/>
          <w:lang w:val="en-GB"/>
        </w:rPr>
        <w:t xml:space="preserve">Maturity stage: Digital </w:t>
      </w:r>
      <w:r w:rsidRPr="019FA86A" w:rsidR="35B4BE45">
        <w:rPr>
          <w:rFonts w:ascii="Arial Nova" w:hAnsi="Arial Nova" w:eastAsia="Arial Nova" w:cs="Arial Nova"/>
          <w:b w:val="1"/>
          <w:bCs w:val="1"/>
          <w:noProof w:val="0"/>
          <w:sz w:val="24"/>
          <w:szCs w:val="24"/>
          <w:lang w:val="en-GB"/>
        </w:rPr>
        <w:t>Transformation</w:t>
      </w:r>
      <w:r w:rsidRPr="019FA86A" w:rsidR="35B4BE45">
        <w:rPr>
          <w:rFonts w:ascii="Arial Nova" w:hAnsi="Arial Nova" w:eastAsia="Arial Nova" w:cs="Arial Nova"/>
          <w:b w:val="1"/>
          <w:bCs w:val="1"/>
          <w:noProof w:val="0"/>
          <w:sz w:val="24"/>
          <w:szCs w:val="24"/>
          <w:lang w:val="en-GB"/>
        </w:rPr>
        <w:t xml:space="preserve"> and Cultural Adaptation</w:t>
      </w:r>
    </w:p>
    <w:p w:rsidR="35B4BE45" w:rsidP="019FA86A" w:rsidRDefault="35B4BE45" w14:paraId="74D7396C" w14:textId="2201EDC0">
      <w:pPr>
        <w:spacing w:before="240" w:beforeAutospacing="off" w:after="240" w:afterAutospacing="off" w:line="360" w:lineRule="auto"/>
        <w:jc w:val="left"/>
      </w:pPr>
      <w:r w:rsidRPr="019FA86A" w:rsidR="35B4BE45">
        <w:rPr>
          <w:rFonts w:ascii="Arial Nova" w:hAnsi="Arial Nova" w:eastAsia="Arial Nova" w:cs="Arial Nova"/>
          <w:noProof w:val="0"/>
          <w:sz w:val="24"/>
          <w:szCs w:val="24"/>
          <w:lang w:val="en-GB"/>
        </w:rPr>
        <w:t>In recent years, Nike has embraced digital transformation through direct</w:t>
      </w:r>
      <w:r>
        <w:noBreakHyphen/>
      </w:r>
      <w:r w:rsidRPr="019FA86A" w:rsidR="35B4BE45">
        <w:rPr>
          <w:rFonts w:ascii="Arial Nova" w:hAnsi="Arial Nova" w:eastAsia="Arial Nova" w:cs="Arial Nova"/>
          <w:noProof w:val="0"/>
          <w:sz w:val="24"/>
          <w:szCs w:val="24"/>
          <w:lang w:val="en-GB"/>
        </w:rPr>
        <w:t>to</w:t>
      </w:r>
      <w:r>
        <w:noBreakHyphen/>
      </w:r>
      <w:r w:rsidRPr="019FA86A" w:rsidR="35B4BE45">
        <w:rPr>
          <w:rFonts w:ascii="Arial Nova" w:hAnsi="Arial Nova" w:eastAsia="Arial Nova" w:cs="Arial Nova"/>
          <w:noProof w:val="0"/>
          <w:sz w:val="24"/>
          <w:szCs w:val="24"/>
          <w:lang w:val="en-GB"/>
        </w:rPr>
        <w:t>consumer channels, personalised apps, and gamified fitness experiences. The uploaded document notes that gamification features within Nike Run Club significantly improve brand attitude and customer loyalty, a finding supported by empirical research showing that gamified fitness platforms strengthen emotional attachment and long</w:t>
      </w:r>
      <w:r>
        <w:noBreakHyphen/>
      </w:r>
      <w:r w:rsidRPr="019FA86A" w:rsidR="35B4BE45">
        <w:rPr>
          <w:rFonts w:ascii="Arial Nova" w:hAnsi="Arial Nova" w:eastAsia="Arial Nova" w:cs="Arial Nova"/>
          <w:noProof w:val="0"/>
          <w:sz w:val="24"/>
          <w:szCs w:val="24"/>
          <w:lang w:val="en-GB"/>
        </w:rPr>
        <w:t>term engagement (Sari et al., 2023).</w:t>
      </w:r>
    </w:p>
    <w:p w:rsidR="35B4BE45" w:rsidP="019FA86A" w:rsidRDefault="35B4BE45" w14:paraId="14E31811" w14:textId="5ACCD916">
      <w:pPr>
        <w:spacing w:before="240" w:beforeAutospacing="off" w:after="240" w:afterAutospacing="off" w:line="360" w:lineRule="auto"/>
        <w:jc w:val="left"/>
      </w:pPr>
      <w:r w:rsidRPr="019FA86A" w:rsidR="35B4BE45">
        <w:rPr>
          <w:rFonts w:ascii="Arial Nova" w:hAnsi="Arial Nova" w:eastAsia="Arial Nova" w:cs="Arial Nova"/>
          <w:noProof w:val="0"/>
          <w:sz w:val="24"/>
          <w:szCs w:val="24"/>
          <w:lang w:val="en-GB"/>
        </w:rPr>
        <w:t>Nike’s integration of virtual fashion through the RTFKT collaboration and its sustainability initiatives demonstrate a willingness to innovate beyond traditional product categories. Research on brand storytelling shows that Nike’s digital ecosystems create “immersive brand experiences” that strengthen emotional resonance and identity formation (Wang, 2025). This ability to merge physical products with digital engagement has allowed Nike to remain competitive in an increasingly digital marketplace.</w:t>
      </w:r>
    </w:p>
    <w:p w:rsidR="1C48C6FD" w:rsidP="019FA86A" w:rsidRDefault="1C48C6FD" w14:paraId="02CAA56D" w14:textId="102C7E61">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19FA86A" w:rsidR="1C48C6FD">
        <w:rPr>
          <w:rFonts w:ascii="Arial Nova" w:hAnsi="Arial Nova" w:eastAsia="Arial Nova" w:cs="Arial Nova"/>
          <w:b w:val="1"/>
          <w:bCs w:val="1"/>
          <w:noProof w:val="0"/>
          <w:sz w:val="24"/>
          <w:szCs w:val="24"/>
          <w:lang w:val="en-GB"/>
        </w:rPr>
        <w:t xml:space="preserve">Critical </w:t>
      </w:r>
      <w:r w:rsidRPr="019FA86A" w:rsidR="1C48C6FD">
        <w:rPr>
          <w:rFonts w:ascii="Arial Nova" w:hAnsi="Arial Nova" w:eastAsia="Arial Nova" w:cs="Arial Nova"/>
          <w:b w:val="1"/>
          <w:bCs w:val="1"/>
          <w:noProof w:val="0"/>
          <w:sz w:val="24"/>
          <w:szCs w:val="24"/>
          <w:lang w:val="en-GB"/>
        </w:rPr>
        <w:t>Reflection</w:t>
      </w:r>
      <w:r w:rsidRPr="019FA86A" w:rsidR="1C48C6FD">
        <w:rPr>
          <w:rFonts w:ascii="Arial Nova" w:hAnsi="Arial Nova" w:eastAsia="Arial Nova" w:cs="Arial Nova"/>
          <w:b w:val="1"/>
          <w:bCs w:val="1"/>
          <w:noProof w:val="0"/>
          <w:sz w:val="24"/>
          <w:szCs w:val="24"/>
          <w:lang w:val="en-GB"/>
        </w:rPr>
        <w:t xml:space="preserve"> on the Founders</w:t>
      </w:r>
    </w:p>
    <w:p w:rsidR="1C48C6FD" w:rsidP="019FA86A" w:rsidRDefault="1C48C6FD" w14:paraId="502BE69D" w14:textId="0862607F">
      <w:pPr>
        <w:spacing w:before="240" w:beforeAutospacing="off" w:after="240" w:afterAutospacing="off" w:line="360" w:lineRule="auto"/>
        <w:jc w:val="left"/>
      </w:pPr>
      <w:r w:rsidRPr="019FA86A" w:rsidR="1C48C6FD">
        <w:rPr>
          <w:rFonts w:ascii="Arial Nova" w:hAnsi="Arial Nova" w:eastAsia="Arial Nova" w:cs="Arial Nova"/>
          <w:noProof w:val="0"/>
          <w:sz w:val="24"/>
          <w:szCs w:val="24"/>
          <w:lang w:val="en-GB"/>
        </w:rPr>
        <w:t>Phil Knight’s leadership was visionary, intuitive, and often unconventional. His long</w:t>
      </w:r>
      <w:r>
        <w:noBreakHyphen/>
      </w:r>
      <w:r w:rsidRPr="019FA86A" w:rsidR="1C48C6FD">
        <w:rPr>
          <w:rFonts w:ascii="Arial Nova" w:hAnsi="Arial Nova" w:eastAsia="Arial Nova" w:cs="Arial Nova"/>
          <w:noProof w:val="0"/>
          <w:sz w:val="24"/>
          <w:szCs w:val="24"/>
          <w:lang w:val="en-GB"/>
        </w:rPr>
        <w:t>term focus on brand building rather than short</w:t>
      </w:r>
      <w:r>
        <w:noBreakHyphen/>
      </w:r>
      <w:r w:rsidRPr="019FA86A" w:rsidR="1C48C6FD">
        <w:rPr>
          <w:rFonts w:ascii="Arial Nova" w:hAnsi="Arial Nova" w:eastAsia="Arial Nova" w:cs="Arial Nova"/>
          <w:noProof w:val="0"/>
          <w:sz w:val="24"/>
          <w:szCs w:val="24"/>
          <w:lang w:val="en-GB"/>
        </w:rPr>
        <w:t>term profit demonstrates a founder who understood the power of emotional connection. Bowerman’s commitment to performance innovation shaped Nike’s identity as a technology</w:t>
      </w:r>
      <w:r>
        <w:noBreakHyphen/>
      </w:r>
      <w:r w:rsidRPr="019FA86A" w:rsidR="1C48C6FD">
        <w:rPr>
          <w:rFonts w:ascii="Arial Nova" w:hAnsi="Arial Nova" w:eastAsia="Arial Nova" w:cs="Arial Nova"/>
          <w:noProof w:val="0"/>
          <w:sz w:val="24"/>
          <w:szCs w:val="24"/>
          <w:lang w:val="en-GB"/>
        </w:rPr>
        <w:t>driven brand.</w:t>
      </w:r>
    </w:p>
    <w:p w:rsidR="1C48C6FD" w:rsidP="019FA86A" w:rsidRDefault="1C48C6FD" w14:paraId="0FA74EF0" w14:textId="253F5BDF">
      <w:pPr>
        <w:spacing w:before="240" w:beforeAutospacing="off" w:after="240" w:afterAutospacing="off" w:line="360" w:lineRule="auto"/>
        <w:jc w:val="left"/>
      </w:pPr>
      <w:r w:rsidRPr="019FA86A" w:rsidR="1C48C6FD">
        <w:rPr>
          <w:rFonts w:ascii="Arial Nova" w:hAnsi="Arial Nova" w:eastAsia="Arial Nova" w:cs="Arial Nova"/>
          <w:noProof w:val="0"/>
          <w:sz w:val="24"/>
          <w:szCs w:val="24"/>
          <w:lang w:val="en-GB"/>
        </w:rPr>
        <w:t>However, Nike’s early reliance on outsourced manufacturing created long</w:t>
      </w:r>
      <w:r>
        <w:noBreakHyphen/>
      </w:r>
      <w:r w:rsidRPr="019FA86A" w:rsidR="1C48C6FD">
        <w:rPr>
          <w:rFonts w:ascii="Arial Nova" w:hAnsi="Arial Nova" w:eastAsia="Arial Nova" w:cs="Arial Nova"/>
          <w:noProof w:val="0"/>
          <w:sz w:val="24"/>
          <w:szCs w:val="24"/>
          <w:lang w:val="en-GB"/>
        </w:rPr>
        <w:t xml:space="preserve">term vulnerabilities. Labour controversies and supply chain risks illustrate how rapid growth without robust governance can undermine brand trust. This tension between innovation and ethical consistency is widely discussed in contemporary branding literature (Ind, Eklund &amp; </w:t>
      </w:r>
      <w:r w:rsidRPr="019FA86A" w:rsidR="1C48C6FD">
        <w:rPr>
          <w:rFonts w:ascii="Arial Nova" w:hAnsi="Arial Nova" w:eastAsia="Arial Nova" w:cs="Arial Nova"/>
          <w:noProof w:val="0"/>
          <w:sz w:val="24"/>
          <w:szCs w:val="24"/>
          <w:lang w:val="en-GB"/>
        </w:rPr>
        <w:t>Helmefalk</w:t>
      </w:r>
      <w:r w:rsidRPr="019FA86A" w:rsidR="1C48C6FD">
        <w:rPr>
          <w:rFonts w:ascii="Arial Nova" w:hAnsi="Arial Nova" w:eastAsia="Arial Nova" w:cs="Arial Nova"/>
          <w:noProof w:val="0"/>
          <w:sz w:val="24"/>
          <w:szCs w:val="24"/>
          <w:lang w:val="en-GB"/>
        </w:rPr>
        <w:t>, 2026).</w:t>
      </w:r>
    </w:p>
    <w:p w:rsidR="06AF5872" w:rsidP="019FA86A" w:rsidRDefault="06AF5872" w14:paraId="4F5C99BC" w14:textId="5699DC0F">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19FA86A" w:rsidR="06AF5872">
        <w:rPr>
          <w:rFonts w:ascii="Arial Nova" w:hAnsi="Arial Nova" w:eastAsia="Arial Nova" w:cs="Arial Nova"/>
          <w:b w:val="1"/>
          <w:bCs w:val="1"/>
          <w:noProof w:val="0"/>
          <w:sz w:val="24"/>
          <w:szCs w:val="24"/>
          <w:lang w:val="en-GB"/>
        </w:rPr>
        <w:t xml:space="preserve">What I Would Do Similarly If Starting My Own Company </w:t>
      </w:r>
    </w:p>
    <w:p w:rsidR="06AF5872" w:rsidP="019FA86A" w:rsidRDefault="06AF5872" w14:paraId="4873351B" w14:textId="117A3314">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r w:rsidRPr="019FA86A" w:rsidR="06AF5872">
        <w:rPr>
          <w:rFonts w:ascii="Arial Nova" w:hAnsi="Arial Nova" w:eastAsia="Arial Nova" w:cs="Arial Nova"/>
          <w:b w:val="0"/>
          <w:bCs w:val="0"/>
          <w:noProof w:val="0"/>
          <w:sz w:val="24"/>
          <w:szCs w:val="24"/>
          <w:lang w:val="en-GB"/>
        </w:rPr>
        <w:t xml:space="preserve">I would emulate Nike’s </w:t>
      </w:r>
      <w:r w:rsidRPr="019FA86A" w:rsidR="06AF5872">
        <w:rPr>
          <w:rFonts w:ascii="Arial Nova" w:hAnsi="Arial Nova" w:eastAsia="Arial Nova" w:cs="Arial Nova"/>
          <w:b w:val="0"/>
          <w:bCs w:val="0"/>
          <w:noProof w:val="0"/>
          <w:sz w:val="24"/>
          <w:szCs w:val="24"/>
          <w:lang w:val="en-GB"/>
        </w:rPr>
        <w:t>purpose</w:t>
      </w:r>
      <w:r>
        <w:noBreakHyphen/>
      </w:r>
      <w:r w:rsidRPr="019FA86A" w:rsidR="06AF5872">
        <w:rPr>
          <w:rFonts w:ascii="Arial Nova" w:hAnsi="Arial Nova" w:eastAsia="Arial Nova" w:cs="Arial Nova"/>
          <w:b w:val="0"/>
          <w:bCs w:val="0"/>
          <w:noProof w:val="0"/>
          <w:sz w:val="24"/>
          <w:szCs w:val="24"/>
          <w:lang w:val="en-GB"/>
        </w:rPr>
        <w:t>driven brand philosophy</w:t>
      </w:r>
      <w:r w:rsidRPr="019FA86A" w:rsidR="06AF5872">
        <w:rPr>
          <w:rFonts w:ascii="Arial Nova" w:hAnsi="Arial Nova" w:eastAsia="Arial Nova" w:cs="Arial Nova"/>
          <w:b w:val="0"/>
          <w:bCs w:val="0"/>
          <w:noProof w:val="0"/>
          <w:sz w:val="24"/>
          <w:szCs w:val="24"/>
          <w:lang w:val="en-GB"/>
        </w:rPr>
        <w:t>, which positions products as tools for personal transformation. Research shows that brands combining innovation with emotional storytelling achieve stronger consumer loyalty (Wang, 2025).</w:t>
      </w:r>
    </w:p>
    <w:p w:rsidR="06AF5872" w:rsidP="019FA86A" w:rsidRDefault="06AF5872" w14:paraId="750B6F07" w14:textId="14E99311">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r w:rsidRPr="019FA86A" w:rsidR="06AF5872">
        <w:rPr>
          <w:rFonts w:ascii="Arial Nova" w:hAnsi="Arial Nova" w:eastAsia="Arial Nova" w:cs="Arial Nova"/>
          <w:b w:val="0"/>
          <w:bCs w:val="0"/>
          <w:noProof w:val="0"/>
          <w:sz w:val="24"/>
          <w:szCs w:val="24"/>
          <w:lang w:val="en-GB"/>
        </w:rPr>
        <w:t xml:space="preserve">I would also invest in </w:t>
      </w:r>
      <w:r w:rsidRPr="019FA86A" w:rsidR="06AF5872">
        <w:rPr>
          <w:rFonts w:ascii="Arial Nova" w:hAnsi="Arial Nova" w:eastAsia="Arial Nova" w:cs="Arial Nova"/>
          <w:b w:val="0"/>
          <w:bCs w:val="0"/>
          <w:noProof w:val="0"/>
          <w:sz w:val="24"/>
          <w:szCs w:val="24"/>
          <w:lang w:val="en-GB"/>
        </w:rPr>
        <w:t>early innovation</w:t>
      </w:r>
      <w:r w:rsidRPr="019FA86A" w:rsidR="06AF5872">
        <w:rPr>
          <w:rFonts w:ascii="Arial Nova" w:hAnsi="Arial Nova" w:eastAsia="Arial Nova" w:cs="Arial Nova"/>
          <w:b w:val="0"/>
          <w:bCs w:val="0"/>
          <w:noProof w:val="0"/>
          <w:sz w:val="24"/>
          <w:szCs w:val="24"/>
          <w:lang w:val="en-GB"/>
        </w:rPr>
        <w:t>, mirroring Bowerman’s experimental approach. Nike’s success demonstrates that product innovation can become a long</w:t>
      </w:r>
      <w:r>
        <w:noBreakHyphen/>
      </w:r>
      <w:r w:rsidRPr="019FA86A" w:rsidR="06AF5872">
        <w:rPr>
          <w:rFonts w:ascii="Arial Nova" w:hAnsi="Arial Nova" w:eastAsia="Arial Nova" w:cs="Arial Nova"/>
          <w:b w:val="0"/>
          <w:bCs w:val="0"/>
          <w:noProof w:val="0"/>
          <w:sz w:val="24"/>
          <w:szCs w:val="24"/>
          <w:lang w:val="en-GB"/>
        </w:rPr>
        <w:t>term competitive advantage.</w:t>
      </w:r>
    </w:p>
    <w:p w:rsidR="06AF5872" w:rsidP="019FA86A" w:rsidRDefault="06AF5872" w14:paraId="68D1B1A8" w14:textId="2894E663">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r w:rsidRPr="019FA86A" w:rsidR="06AF5872">
        <w:rPr>
          <w:rFonts w:ascii="Arial Nova" w:hAnsi="Arial Nova" w:eastAsia="Arial Nova" w:cs="Arial Nova"/>
          <w:b w:val="0"/>
          <w:bCs w:val="0"/>
          <w:noProof w:val="0"/>
          <w:sz w:val="24"/>
          <w:szCs w:val="24"/>
          <w:lang w:val="en-GB"/>
        </w:rPr>
        <w:t xml:space="preserve">Nike’s mastery of </w:t>
      </w:r>
      <w:r w:rsidRPr="019FA86A" w:rsidR="06AF5872">
        <w:rPr>
          <w:rFonts w:ascii="Arial Nova" w:hAnsi="Arial Nova" w:eastAsia="Arial Nova" w:cs="Arial Nova"/>
          <w:b w:val="0"/>
          <w:bCs w:val="0"/>
          <w:noProof w:val="0"/>
          <w:sz w:val="24"/>
          <w:szCs w:val="24"/>
          <w:lang w:val="en-GB"/>
        </w:rPr>
        <w:t>storytelling and athlete partnerships</w:t>
      </w:r>
      <w:r w:rsidRPr="019FA86A" w:rsidR="06AF5872">
        <w:rPr>
          <w:rFonts w:ascii="Arial Nova" w:hAnsi="Arial Nova" w:eastAsia="Arial Nova" w:cs="Arial Nova"/>
          <w:b w:val="0"/>
          <w:bCs w:val="0"/>
          <w:noProof w:val="0"/>
          <w:sz w:val="24"/>
          <w:szCs w:val="24"/>
          <w:lang w:val="en-GB"/>
        </w:rPr>
        <w:t xml:space="preserve"> is another strategy I would adopt. These partnerships create authenticity and cultural relevance, which are essential for modern brand building.</w:t>
      </w:r>
    </w:p>
    <w:p w:rsidR="06AF5872" w:rsidP="019FA86A" w:rsidRDefault="06AF5872" w14:paraId="3A1B329A" w14:textId="01F52E71">
      <w:pPr>
        <w:spacing w:before="240" w:beforeAutospacing="off" w:after="240" w:afterAutospacing="off" w:line="360" w:lineRule="auto"/>
        <w:jc w:val="left"/>
      </w:pPr>
      <w:r w:rsidRPr="019FA86A" w:rsidR="06AF5872">
        <w:rPr>
          <w:rFonts w:ascii="Arial Nova" w:hAnsi="Arial Nova" w:eastAsia="Arial Nova" w:cs="Arial Nova"/>
          <w:b w:val="0"/>
          <w:bCs w:val="0"/>
          <w:noProof w:val="0"/>
          <w:sz w:val="24"/>
          <w:szCs w:val="24"/>
          <w:lang w:val="en-GB"/>
        </w:rPr>
        <w:t xml:space="preserve">Finally, I would integrate </w:t>
      </w:r>
      <w:r w:rsidRPr="019FA86A" w:rsidR="06AF5872">
        <w:rPr>
          <w:rFonts w:ascii="Arial Nova" w:hAnsi="Arial Nova" w:eastAsia="Arial Nova" w:cs="Arial Nova"/>
          <w:b w:val="0"/>
          <w:bCs w:val="0"/>
          <w:noProof w:val="0"/>
          <w:sz w:val="24"/>
          <w:szCs w:val="24"/>
          <w:lang w:val="en-GB"/>
        </w:rPr>
        <w:t>digital ecosystems</w:t>
      </w:r>
      <w:r w:rsidRPr="019FA86A" w:rsidR="06AF5872">
        <w:rPr>
          <w:rFonts w:ascii="Arial Nova" w:hAnsi="Arial Nova" w:eastAsia="Arial Nova" w:cs="Arial Nova"/>
          <w:b w:val="0"/>
          <w:bCs w:val="0"/>
          <w:noProof w:val="0"/>
          <w:sz w:val="24"/>
          <w:szCs w:val="24"/>
          <w:lang w:val="en-GB"/>
        </w:rPr>
        <w:t xml:space="preserve"> early in the business model. Nike’s apps and gamification strategies demonstrate how digital engagement strengthens loyalty and community (Sari et al., 2023).</w:t>
      </w:r>
    </w:p>
    <w:p w:rsidR="2B5F97C2" w:rsidP="019FA86A" w:rsidRDefault="2B5F97C2" w14:paraId="616BE4A7" w14:textId="34FD4AAC">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19FA86A" w:rsidR="2B5F97C2">
        <w:rPr>
          <w:rFonts w:ascii="Arial Nova" w:hAnsi="Arial Nova" w:eastAsia="Arial Nova" w:cs="Arial Nova"/>
          <w:b w:val="1"/>
          <w:bCs w:val="1"/>
          <w:noProof w:val="0"/>
          <w:sz w:val="24"/>
          <w:szCs w:val="24"/>
          <w:lang w:val="en-GB"/>
        </w:rPr>
        <w:t>What I Would Do Differently</w:t>
      </w:r>
    </w:p>
    <w:p w:rsidR="2B5F97C2" w:rsidP="019FA86A" w:rsidRDefault="2B5F97C2" w14:paraId="40144901" w14:textId="07F1D161">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r w:rsidRPr="019FA86A" w:rsidR="2B5F97C2">
        <w:rPr>
          <w:rFonts w:ascii="Arial Nova" w:hAnsi="Arial Nova" w:eastAsia="Arial Nova" w:cs="Arial Nova"/>
          <w:b w:val="0"/>
          <w:bCs w:val="0"/>
          <w:noProof w:val="0"/>
          <w:sz w:val="24"/>
          <w:szCs w:val="24"/>
          <w:lang w:val="en-GB"/>
        </w:rPr>
        <w:t xml:space="preserve">First, I would prioritise </w:t>
      </w:r>
      <w:r w:rsidRPr="019FA86A" w:rsidR="2B5F97C2">
        <w:rPr>
          <w:rFonts w:ascii="Arial Nova" w:hAnsi="Arial Nova" w:eastAsia="Arial Nova" w:cs="Arial Nova"/>
          <w:b w:val="0"/>
          <w:bCs w:val="0"/>
          <w:noProof w:val="0"/>
          <w:sz w:val="24"/>
          <w:szCs w:val="24"/>
          <w:lang w:val="en-GB"/>
        </w:rPr>
        <w:t>ethical manufacturing</w:t>
      </w:r>
      <w:r w:rsidRPr="019FA86A" w:rsidR="2B5F97C2">
        <w:rPr>
          <w:rFonts w:ascii="Arial Nova" w:hAnsi="Arial Nova" w:eastAsia="Arial Nova" w:cs="Arial Nova"/>
          <w:b w:val="0"/>
          <w:bCs w:val="0"/>
          <w:noProof w:val="0"/>
          <w:sz w:val="24"/>
          <w:szCs w:val="24"/>
          <w:lang w:val="en-GB"/>
        </w:rPr>
        <w:t xml:space="preserve"> from the start. Nike’s labour controversies show the reputational risks of reactive ethics. A transparent, diversified supply chain would reduce vulnerability and strengthen brand trust.</w:t>
      </w:r>
    </w:p>
    <w:p w:rsidR="2B5F97C2" w:rsidP="019FA86A" w:rsidRDefault="2B5F97C2" w14:paraId="258AA55B" w14:textId="290C41C2">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r w:rsidRPr="019FA86A" w:rsidR="2B5F97C2">
        <w:rPr>
          <w:rFonts w:ascii="Arial Nova" w:hAnsi="Arial Nova" w:eastAsia="Arial Nova" w:cs="Arial Nova"/>
          <w:b w:val="0"/>
          <w:bCs w:val="0"/>
          <w:noProof w:val="0"/>
          <w:sz w:val="24"/>
          <w:szCs w:val="24"/>
          <w:lang w:val="en-GB"/>
        </w:rPr>
        <w:t>Second, I would avoid over</w:t>
      </w:r>
      <w:r>
        <w:noBreakHyphen/>
      </w:r>
      <w:r w:rsidRPr="019FA86A" w:rsidR="2B5F97C2">
        <w:rPr>
          <w:rFonts w:ascii="Arial Nova" w:hAnsi="Arial Nova" w:eastAsia="Arial Nova" w:cs="Arial Nova"/>
          <w:b w:val="0"/>
          <w:bCs w:val="0"/>
          <w:noProof w:val="0"/>
          <w:sz w:val="24"/>
          <w:szCs w:val="24"/>
          <w:lang w:val="en-GB"/>
        </w:rPr>
        <w:t>reliance on limited editions. Research shows that scarcity can drive demand but may also create frustration and exclusion (Wang, 2025).</w:t>
      </w:r>
    </w:p>
    <w:p w:rsidR="2B5F97C2" w:rsidP="019FA86A" w:rsidRDefault="2B5F97C2" w14:paraId="66890B5F" w14:textId="0BC47F6C">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r w:rsidRPr="019FA86A" w:rsidR="2B5F97C2">
        <w:rPr>
          <w:rFonts w:ascii="Arial Nova" w:hAnsi="Arial Nova" w:eastAsia="Arial Nova" w:cs="Arial Nova"/>
          <w:b w:val="0"/>
          <w:bCs w:val="0"/>
          <w:noProof w:val="0"/>
          <w:sz w:val="24"/>
          <w:szCs w:val="24"/>
          <w:lang w:val="en-GB"/>
        </w:rPr>
        <w:t xml:space="preserve">Third, I would embed </w:t>
      </w:r>
      <w:r w:rsidRPr="019FA86A" w:rsidR="2B5F97C2">
        <w:rPr>
          <w:rFonts w:ascii="Arial Nova" w:hAnsi="Arial Nova" w:eastAsia="Arial Nova" w:cs="Arial Nova"/>
          <w:b w:val="0"/>
          <w:bCs w:val="0"/>
          <w:noProof w:val="0"/>
          <w:sz w:val="24"/>
          <w:szCs w:val="24"/>
          <w:lang w:val="en-GB"/>
        </w:rPr>
        <w:t>sustainability</w:t>
      </w:r>
      <w:r w:rsidRPr="019FA86A" w:rsidR="2B5F97C2">
        <w:rPr>
          <w:rFonts w:ascii="Arial Nova" w:hAnsi="Arial Nova" w:eastAsia="Arial Nova" w:cs="Arial Nova"/>
          <w:b w:val="0"/>
          <w:bCs w:val="0"/>
          <w:noProof w:val="0"/>
          <w:sz w:val="24"/>
          <w:szCs w:val="24"/>
          <w:lang w:val="en-GB"/>
        </w:rPr>
        <w:t xml:space="preserve"> into the initial business model rather than adopting it later. Contemporary consumers increasingly expect environmental responsibility.</w:t>
      </w:r>
    </w:p>
    <w:p w:rsidR="2B5F97C2" w:rsidP="019FA86A" w:rsidRDefault="2B5F97C2" w14:paraId="0748581A" w14:textId="598F7C75">
      <w:pPr>
        <w:spacing w:before="240" w:beforeAutospacing="off" w:after="240" w:afterAutospacing="off" w:line="360" w:lineRule="auto"/>
        <w:jc w:val="left"/>
      </w:pPr>
      <w:r w:rsidRPr="019FA86A" w:rsidR="2B5F97C2">
        <w:rPr>
          <w:rFonts w:ascii="Arial Nova" w:hAnsi="Arial Nova" w:eastAsia="Arial Nova" w:cs="Arial Nova"/>
          <w:b w:val="0"/>
          <w:bCs w:val="0"/>
          <w:noProof w:val="0"/>
          <w:sz w:val="24"/>
          <w:szCs w:val="24"/>
          <w:lang w:val="en-GB"/>
        </w:rPr>
        <w:t xml:space="preserve">Finally, I would </w:t>
      </w:r>
      <w:r w:rsidRPr="019FA86A" w:rsidR="2B5F97C2">
        <w:rPr>
          <w:rFonts w:ascii="Arial Nova" w:hAnsi="Arial Nova" w:eastAsia="Arial Nova" w:cs="Arial Nova"/>
          <w:b w:val="0"/>
          <w:bCs w:val="0"/>
          <w:noProof w:val="0"/>
          <w:sz w:val="24"/>
          <w:szCs w:val="24"/>
          <w:lang w:val="en-GB"/>
        </w:rPr>
        <w:t>establish</w:t>
      </w:r>
      <w:r w:rsidRPr="019FA86A" w:rsidR="2B5F97C2">
        <w:rPr>
          <w:rFonts w:ascii="Arial Nova" w:hAnsi="Arial Nova" w:eastAsia="Arial Nova" w:cs="Arial Nova"/>
          <w:b w:val="0"/>
          <w:bCs w:val="0"/>
          <w:noProof w:val="0"/>
          <w:sz w:val="24"/>
          <w:szCs w:val="24"/>
          <w:lang w:val="en-GB"/>
        </w:rPr>
        <w:t xml:space="preserve"> governance frameworks early to ensure ethical consistency during rapid growth an area where Nike initially struggled.</w:t>
      </w:r>
    </w:p>
    <w:p w:rsidR="019FA86A" w:rsidP="019FA86A" w:rsidRDefault="019FA86A" w14:paraId="4DEA586A" w14:textId="10295A64">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5EE6B016" w14:textId="184A2D9A">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4034F528" w14:textId="1108A914">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454CC905" w14:textId="77527F35">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3A0EB37F" w14:textId="3F2C0854">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3825550F" w14:textId="773F352F">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4F84EC88" w14:textId="11F18E28">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1B561A5C" w14:textId="31012E0C">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6BB77932" w14:textId="4F5A4C7D">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4EE10076" w14:textId="4E33DEA6">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74F406EE" w14:textId="510287F1">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26E36739" w14:textId="1A4449EB">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681B80D3" w14:textId="7AEF4343">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3B1120FD" w14:textId="719C2990">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004CD9F4" w14:textId="53CF7BCD">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2C35DCB5" w:rsidP="019FA86A" w:rsidRDefault="2C35DCB5" w14:paraId="08B2B81B" w14:textId="08CD205B">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19FA86A" w:rsidR="2C35DCB5">
        <w:rPr>
          <w:rFonts w:ascii="Arial Nova" w:hAnsi="Arial Nova" w:eastAsia="Arial Nova" w:cs="Arial Nova"/>
          <w:b w:val="1"/>
          <w:bCs w:val="1"/>
          <w:noProof w:val="0"/>
          <w:sz w:val="24"/>
          <w:szCs w:val="24"/>
          <w:lang w:val="en-GB"/>
        </w:rPr>
        <w:t xml:space="preserve">Reference List </w:t>
      </w:r>
    </w:p>
    <w:p w:rsidR="2C35DCB5" w:rsidP="019FA86A" w:rsidRDefault="2C35DCB5" w14:paraId="7EF33E12" w14:textId="1863B5F6">
      <w:pPr>
        <w:spacing w:before="240" w:beforeAutospacing="off" w:after="240" w:afterAutospacing="off"/>
        <w:jc w:val="left"/>
      </w:pPr>
      <w:r w:rsidRPr="019FA86A" w:rsidR="2C35DCB5">
        <w:rPr>
          <w:rFonts w:ascii="Arial Nova" w:hAnsi="Arial Nova" w:eastAsia="Arial Nova" w:cs="Arial Nova"/>
          <w:noProof w:val="0"/>
          <w:sz w:val="24"/>
          <w:szCs w:val="24"/>
          <w:lang w:val="en-GB"/>
        </w:rPr>
        <w:t xml:space="preserve">Ind, N., Eklund, A.A. &amp; Helmefalk, M. (2026) ‘Why Do It? Revoicing an iconic brand for an anxious generation’, </w:t>
      </w:r>
      <w:r w:rsidRPr="019FA86A" w:rsidR="2C35DCB5">
        <w:rPr>
          <w:rFonts w:ascii="Arial Nova" w:hAnsi="Arial Nova" w:eastAsia="Arial Nova" w:cs="Arial Nova"/>
          <w:i w:val="1"/>
          <w:iCs w:val="1"/>
          <w:noProof w:val="0"/>
          <w:sz w:val="24"/>
          <w:szCs w:val="24"/>
          <w:lang w:val="en-GB"/>
        </w:rPr>
        <w:t>Journal of Brand Management</w:t>
      </w:r>
      <w:r w:rsidRPr="019FA86A" w:rsidR="2C35DCB5">
        <w:rPr>
          <w:rFonts w:ascii="Arial Nova" w:hAnsi="Arial Nova" w:eastAsia="Arial Nova" w:cs="Arial Nova"/>
          <w:noProof w:val="0"/>
          <w:sz w:val="24"/>
          <w:szCs w:val="24"/>
          <w:lang w:val="en-GB"/>
        </w:rPr>
        <w:t>, 33, pp. 200–204. Springer Nature.</w:t>
      </w:r>
    </w:p>
    <w:p w:rsidR="2C35DCB5" w:rsidP="019FA86A" w:rsidRDefault="2C35DCB5" w14:paraId="08B6A122" w14:textId="3840FBFF">
      <w:pPr>
        <w:spacing w:before="240" w:beforeAutospacing="off" w:after="240" w:afterAutospacing="off"/>
        <w:jc w:val="left"/>
      </w:pPr>
      <w:r w:rsidRPr="019FA86A" w:rsidR="2C35DCB5">
        <w:rPr>
          <w:rFonts w:ascii="Arial Nova" w:hAnsi="Arial Nova" w:eastAsia="Arial Nova" w:cs="Arial Nova"/>
          <w:noProof w:val="0"/>
          <w:sz w:val="24"/>
          <w:szCs w:val="24"/>
          <w:lang w:val="en-GB"/>
        </w:rPr>
        <w:t xml:space="preserve">Childs, M. &amp; Jin, B. (2016) </w:t>
      </w:r>
      <w:r w:rsidRPr="019FA86A" w:rsidR="2C35DCB5">
        <w:rPr>
          <w:rFonts w:ascii="Arial Nova" w:hAnsi="Arial Nova" w:eastAsia="Arial Nova" w:cs="Arial Nova"/>
          <w:i w:val="1"/>
          <w:iCs w:val="1"/>
          <w:noProof w:val="0"/>
          <w:sz w:val="24"/>
          <w:szCs w:val="24"/>
          <w:lang w:val="en-GB"/>
        </w:rPr>
        <w:t>Nike: An Innovation Journey</w:t>
      </w:r>
      <w:r w:rsidRPr="019FA86A" w:rsidR="2C35DCB5">
        <w:rPr>
          <w:rFonts w:ascii="Arial Nova" w:hAnsi="Arial Nova" w:eastAsia="Arial Nova" w:cs="Arial Nova"/>
          <w:noProof w:val="0"/>
          <w:sz w:val="24"/>
          <w:szCs w:val="24"/>
          <w:lang w:val="en-GB"/>
        </w:rPr>
        <w:t xml:space="preserve">. In: Jin, B. &amp; Cedrola, E. (eds) </w:t>
      </w:r>
      <w:r w:rsidRPr="019FA86A" w:rsidR="2C35DCB5">
        <w:rPr>
          <w:rFonts w:ascii="Arial Nova" w:hAnsi="Arial Nova" w:eastAsia="Arial Nova" w:cs="Arial Nova"/>
          <w:i w:val="1"/>
          <w:iCs w:val="1"/>
          <w:noProof w:val="0"/>
          <w:sz w:val="24"/>
          <w:szCs w:val="24"/>
          <w:lang w:val="en-GB"/>
        </w:rPr>
        <w:t>Product Innovation in the Global Fashion Industry</w:t>
      </w:r>
      <w:r w:rsidRPr="019FA86A" w:rsidR="2C35DCB5">
        <w:rPr>
          <w:rFonts w:ascii="Arial Nova" w:hAnsi="Arial Nova" w:eastAsia="Arial Nova" w:cs="Arial Nova"/>
          <w:noProof w:val="0"/>
          <w:sz w:val="24"/>
          <w:szCs w:val="24"/>
          <w:lang w:val="en-GB"/>
        </w:rPr>
        <w:t>. Springer, New York, pp. 57–78.</w:t>
      </w:r>
    </w:p>
    <w:p w:rsidR="2C35DCB5" w:rsidP="019FA86A" w:rsidRDefault="2C35DCB5" w14:paraId="3631165E" w14:textId="31EBFEFC">
      <w:pPr>
        <w:spacing w:before="240" w:beforeAutospacing="off" w:after="240" w:afterAutospacing="off"/>
        <w:jc w:val="left"/>
      </w:pPr>
      <w:r w:rsidRPr="019FA86A" w:rsidR="2C35DCB5">
        <w:rPr>
          <w:rFonts w:ascii="Arial Nova" w:hAnsi="Arial Nova" w:eastAsia="Arial Nova" w:cs="Arial Nova"/>
          <w:noProof w:val="0"/>
          <w:sz w:val="24"/>
          <w:szCs w:val="24"/>
          <w:lang w:val="en-GB"/>
        </w:rPr>
        <w:t xml:space="preserve">Kaushikkar, A. et al. (2018) ‘Sports Innovation’, in </w:t>
      </w:r>
      <w:r w:rsidRPr="019FA86A" w:rsidR="2C35DCB5">
        <w:rPr>
          <w:rFonts w:ascii="Arial Nova" w:hAnsi="Arial Nova" w:eastAsia="Arial Nova" w:cs="Arial Nova"/>
          <w:i w:val="1"/>
          <w:iCs w:val="1"/>
          <w:noProof w:val="0"/>
          <w:sz w:val="24"/>
          <w:szCs w:val="24"/>
          <w:lang w:val="en-GB"/>
        </w:rPr>
        <w:t>Innovation Management in the Sports Industry</w:t>
      </w:r>
      <w:r w:rsidRPr="019FA86A" w:rsidR="2C35DCB5">
        <w:rPr>
          <w:rFonts w:ascii="Arial Nova" w:hAnsi="Arial Nova" w:eastAsia="Arial Nova" w:cs="Arial Nova"/>
          <w:noProof w:val="0"/>
          <w:sz w:val="24"/>
          <w:szCs w:val="24"/>
          <w:lang w:val="en-GB"/>
        </w:rPr>
        <w:t>. Springer, pp. 115–140.</w:t>
      </w:r>
    </w:p>
    <w:p w:rsidR="2C35DCB5" w:rsidP="019FA86A" w:rsidRDefault="2C35DCB5" w14:paraId="1C5565EB" w14:textId="7931288E">
      <w:pPr>
        <w:spacing w:before="240" w:beforeAutospacing="off" w:after="240" w:afterAutospacing="off"/>
        <w:jc w:val="left"/>
      </w:pPr>
      <w:r w:rsidRPr="019FA86A" w:rsidR="2C35DCB5">
        <w:rPr>
          <w:rFonts w:ascii="Arial Nova" w:hAnsi="Arial Nova" w:eastAsia="Arial Nova" w:cs="Arial Nova"/>
          <w:noProof w:val="0"/>
          <w:sz w:val="24"/>
          <w:szCs w:val="24"/>
          <w:lang w:val="en-GB"/>
        </w:rPr>
        <w:t xml:space="preserve">Sari, R. et al. (2023) ‘Running Towards a Better Brand Attitude: How Gamification in Nike Run Club Can Help?’, </w:t>
      </w:r>
      <w:r w:rsidRPr="019FA86A" w:rsidR="2C35DCB5">
        <w:rPr>
          <w:rFonts w:ascii="Arial Nova" w:hAnsi="Arial Nova" w:eastAsia="Arial Nova" w:cs="Arial Nova"/>
          <w:i w:val="1"/>
          <w:iCs w:val="1"/>
          <w:noProof w:val="0"/>
          <w:sz w:val="24"/>
          <w:szCs w:val="24"/>
          <w:lang w:val="en-GB"/>
        </w:rPr>
        <w:t>Journal of the Knowledge Economy</w:t>
      </w:r>
      <w:r w:rsidRPr="019FA86A" w:rsidR="2C35DCB5">
        <w:rPr>
          <w:rFonts w:ascii="Arial Nova" w:hAnsi="Arial Nova" w:eastAsia="Arial Nova" w:cs="Arial Nova"/>
          <w:noProof w:val="0"/>
          <w:sz w:val="24"/>
          <w:szCs w:val="24"/>
          <w:lang w:val="en-GB"/>
        </w:rPr>
        <w:t>. Springer Nature.</w:t>
      </w:r>
    </w:p>
    <w:p w:rsidR="2C35DCB5" w:rsidP="019FA86A" w:rsidRDefault="2C35DCB5" w14:paraId="5FB23801" w14:textId="44394619">
      <w:pPr>
        <w:spacing w:before="240" w:beforeAutospacing="off" w:after="240" w:afterAutospacing="off"/>
        <w:jc w:val="left"/>
      </w:pPr>
      <w:r w:rsidRPr="019FA86A" w:rsidR="2C35DCB5">
        <w:rPr>
          <w:rFonts w:ascii="Arial Nova" w:hAnsi="Arial Nova" w:eastAsia="Arial Nova" w:cs="Arial Nova"/>
          <w:noProof w:val="0"/>
          <w:sz w:val="24"/>
          <w:szCs w:val="24"/>
          <w:lang w:val="en-GB"/>
        </w:rPr>
        <w:t xml:space="preserve">Wang, Y. (2025) ‘Brand storytelling, cultural symbolism and consumer identity: A study of Nike’s global branding strategy’, </w:t>
      </w:r>
      <w:r w:rsidRPr="019FA86A" w:rsidR="2C35DCB5">
        <w:rPr>
          <w:rFonts w:ascii="Arial Nova" w:hAnsi="Arial Nova" w:eastAsia="Arial Nova" w:cs="Arial Nova"/>
          <w:i w:val="1"/>
          <w:iCs w:val="1"/>
          <w:noProof w:val="0"/>
          <w:sz w:val="24"/>
          <w:szCs w:val="24"/>
          <w:lang w:val="en-GB"/>
        </w:rPr>
        <w:t>Journal of Consumer Behaviour</w:t>
      </w:r>
      <w:r w:rsidRPr="019FA86A" w:rsidR="2C35DCB5">
        <w:rPr>
          <w:rFonts w:ascii="Arial Nova" w:hAnsi="Arial Nova" w:eastAsia="Arial Nova" w:cs="Arial Nova"/>
          <w:noProof w:val="0"/>
          <w:sz w:val="24"/>
          <w:szCs w:val="24"/>
          <w:lang w:val="en-GB"/>
        </w:rPr>
        <w:t>. Wiley Online Library.</w:t>
      </w:r>
    </w:p>
    <w:p w:rsidR="019FA86A" w:rsidP="019FA86A" w:rsidRDefault="019FA86A" w14:paraId="10549447" w14:textId="61B5F907">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5E95B97D" w14:textId="46A41083">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3A03C011" w14:textId="76BAF628">
      <w:pPr>
        <w:spacing w:before="240" w:beforeAutospacing="off" w:after="240" w:afterAutospacing="off" w:line="360" w:lineRule="auto"/>
        <w:jc w:val="left"/>
        <w:rPr>
          <w:rFonts w:ascii="Arial Nova" w:hAnsi="Arial Nova" w:eastAsia="Arial Nova" w:cs="Arial Nova"/>
          <w:noProof w:val="0"/>
          <w:sz w:val="24"/>
          <w:szCs w:val="24"/>
          <w:lang w:val="en-GB"/>
        </w:rPr>
      </w:pPr>
    </w:p>
    <w:p w:rsidR="019FA86A" w:rsidP="019FA86A" w:rsidRDefault="019FA86A" w14:paraId="0B00502B" w14:textId="2A2FDBDA">
      <w:pPr>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19FA86A" w:rsidP="019FA86A" w:rsidRDefault="019FA86A" w14:paraId="489A7276" w14:textId="6762F262">
      <w:pPr>
        <w:pStyle w:val="Normal"/>
        <w:spacing w:before="240" w:beforeAutospacing="off" w:after="240" w:afterAutospacing="off" w:line="360" w:lineRule="auto"/>
        <w:jc w:val="left"/>
        <w:rPr>
          <w:rFonts w:ascii="Arial Nova" w:hAnsi="Arial Nova" w:eastAsia="Arial Nova" w:cs="Arial Nova"/>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48A97F"/>
    <w:rsid w:val="00B039AF"/>
    <w:rsid w:val="019FA86A"/>
    <w:rsid w:val="049B03AB"/>
    <w:rsid w:val="06AF5872"/>
    <w:rsid w:val="09E0F0EC"/>
    <w:rsid w:val="0C62999D"/>
    <w:rsid w:val="0FC98045"/>
    <w:rsid w:val="1148A97F"/>
    <w:rsid w:val="13208423"/>
    <w:rsid w:val="1630BB7F"/>
    <w:rsid w:val="1C48C6FD"/>
    <w:rsid w:val="1EBE6D10"/>
    <w:rsid w:val="206A9324"/>
    <w:rsid w:val="24800980"/>
    <w:rsid w:val="2555DC22"/>
    <w:rsid w:val="28617DBE"/>
    <w:rsid w:val="2B5F97C2"/>
    <w:rsid w:val="2C35DCB5"/>
    <w:rsid w:val="324CEF1E"/>
    <w:rsid w:val="34B117C0"/>
    <w:rsid w:val="35B4BE45"/>
    <w:rsid w:val="36806247"/>
    <w:rsid w:val="3944CE5F"/>
    <w:rsid w:val="3B40AA1A"/>
    <w:rsid w:val="3E6EB6C1"/>
    <w:rsid w:val="4112BA09"/>
    <w:rsid w:val="42441039"/>
    <w:rsid w:val="4BD10C95"/>
    <w:rsid w:val="4E55778F"/>
    <w:rsid w:val="5084A7C2"/>
    <w:rsid w:val="546BE647"/>
    <w:rsid w:val="56A45CE3"/>
    <w:rsid w:val="589BA75C"/>
    <w:rsid w:val="592AF44D"/>
    <w:rsid w:val="5F58CB38"/>
    <w:rsid w:val="5F7EAB57"/>
    <w:rsid w:val="61078D48"/>
    <w:rsid w:val="63C28E5F"/>
    <w:rsid w:val="66570A3A"/>
    <w:rsid w:val="670F221C"/>
    <w:rsid w:val="68FAC373"/>
    <w:rsid w:val="6B9237A1"/>
    <w:rsid w:val="6D775F05"/>
    <w:rsid w:val="6EF92577"/>
    <w:rsid w:val="7451D7CC"/>
    <w:rsid w:val="7535AEA8"/>
    <w:rsid w:val="771695B1"/>
    <w:rsid w:val="796F2471"/>
    <w:rsid w:val="7E1B31AE"/>
    <w:rsid w:val="7EB84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513D6"/>
  <w15:chartTrackingRefBased/>
  <w15:docId w15:val="{8EC5CF1C-4D78-4B93-837F-78169EB6E6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19FA86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19FA86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019FA8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2</revision>
  <dcterms:created xsi:type="dcterms:W3CDTF">2026-07-29T18:57:40.2756973Z</dcterms:created>
  <dcterms:modified xsi:type="dcterms:W3CDTF">2026-07-29T19:24:50.7633509Z</dcterms:modified>
</coreProperties>
</file>