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02F5F" w14:textId="77777777" w:rsidR="00C27041" w:rsidRDefault="00C27041">
      <w:pPr>
        <w:jc w:val="center"/>
        <w:rPr>
          <w:b/>
          <w:bCs/>
          <w:sz w:val="32"/>
          <w:szCs w:val="32"/>
        </w:rPr>
      </w:pPr>
    </w:p>
    <w:p w14:paraId="15363BF0" w14:textId="77777777" w:rsidR="00C27041" w:rsidRDefault="00C27041">
      <w:pPr>
        <w:jc w:val="center"/>
        <w:rPr>
          <w:b/>
          <w:bCs/>
          <w:sz w:val="32"/>
          <w:szCs w:val="32"/>
        </w:rPr>
      </w:pPr>
    </w:p>
    <w:p w14:paraId="5CA6135E" w14:textId="77777777" w:rsidR="00C27041" w:rsidRDefault="00C27041">
      <w:pPr>
        <w:jc w:val="center"/>
        <w:rPr>
          <w:b/>
          <w:bCs/>
          <w:sz w:val="32"/>
          <w:szCs w:val="32"/>
        </w:rPr>
      </w:pPr>
    </w:p>
    <w:p w14:paraId="6A41EB4A" w14:textId="77777777" w:rsidR="00C27041" w:rsidRDefault="00C27041">
      <w:pPr>
        <w:jc w:val="center"/>
        <w:rPr>
          <w:b/>
          <w:bCs/>
          <w:sz w:val="32"/>
          <w:szCs w:val="32"/>
        </w:rPr>
      </w:pPr>
    </w:p>
    <w:p w14:paraId="7DEC7688" w14:textId="77777777" w:rsidR="00C27041" w:rsidRDefault="00C27041">
      <w:pPr>
        <w:jc w:val="center"/>
        <w:rPr>
          <w:b/>
          <w:bCs/>
          <w:sz w:val="32"/>
          <w:szCs w:val="32"/>
        </w:rPr>
      </w:pPr>
    </w:p>
    <w:p w14:paraId="738C3AE3" w14:textId="77777777" w:rsidR="00C27041" w:rsidRDefault="00C27041">
      <w:pPr>
        <w:jc w:val="center"/>
        <w:rPr>
          <w:b/>
          <w:bCs/>
          <w:sz w:val="32"/>
          <w:szCs w:val="32"/>
        </w:rPr>
      </w:pPr>
    </w:p>
    <w:p w14:paraId="65BBFD7D" w14:textId="77777777" w:rsidR="00C27041" w:rsidRDefault="00C27041">
      <w:pPr>
        <w:jc w:val="center"/>
        <w:rPr>
          <w:b/>
          <w:bCs/>
          <w:sz w:val="32"/>
          <w:szCs w:val="32"/>
        </w:rPr>
      </w:pPr>
    </w:p>
    <w:p w14:paraId="77F89B51" w14:textId="77777777" w:rsidR="00C27041" w:rsidRDefault="00C27041">
      <w:pPr>
        <w:jc w:val="center"/>
        <w:rPr>
          <w:b/>
          <w:bCs/>
          <w:sz w:val="32"/>
          <w:szCs w:val="32"/>
        </w:rPr>
      </w:pPr>
    </w:p>
    <w:p w14:paraId="176B7CBF" w14:textId="77777777" w:rsidR="00C27041" w:rsidRDefault="00C27041">
      <w:pPr>
        <w:jc w:val="center"/>
        <w:rPr>
          <w:b/>
          <w:bCs/>
          <w:sz w:val="32"/>
          <w:szCs w:val="32"/>
        </w:rPr>
      </w:pPr>
    </w:p>
    <w:p w14:paraId="119D6ADB" w14:textId="77777777" w:rsidR="00C27041" w:rsidRDefault="00C27041">
      <w:pPr>
        <w:jc w:val="center"/>
        <w:rPr>
          <w:b/>
          <w:bCs/>
          <w:sz w:val="32"/>
          <w:szCs w:val="32"/>
        </w:rPr>
      </w:pPr>
    </w:p>
    <w:p w14:paraId="5F190143" w14:textId="77777777" w:rsidR="00C27041" w:rsidRDefault="00964EE5">
      <w:pPr>
        <w:jc w:val="center"/>
        <w:rPr>
          <w:b/>
          <w:bCs/>
          <w:sz w:val="32"/>
          <w:szCs w:val="32"/>
        </w:rPr>
      </w:pPr>
      <w:r>
        <w:rPr>
          <w:b/>
          <w:bCs/>
          <w:sz w:val="32"/>
          <w:szCs w:val="32"/>
        </w:rPr>
        <w:t>PROGRAMME: BA (HONS) BUSINESS MANAGEMENT</w:t>
      </w:r>
    </w:p>
    <w:p w14:paraId="5D525FE6" w14:textId="77777777" w:rsidR="00886115" w:rsidRDefault="00964EE5">
      <w:pPr>
        <w:jc w:val="center"/>
        <w:rPr>
          <w:b/>
          <w:bCs/>
          <w:sz w:val="32"/>
          <w:szCs w:val="32"/>
        </w:rPr>
      </w:pPr>
      <w:r>
        <w:rPr>
          <w:b/>
          <w:bCs/>
          <w:sz w:val="32"/>
          <w:szCs w:val="32"/>
        </w:rPr>
        <w:t>MODULE: DATA HANDLING &amp; BUSINESS INTELLIGENCE</w:t>
      </w:r>
    </w:p>
    <w:p w14:paraId="3791D113" w14:textId="51DB028D" w:rsidR="00FE72FD" w:rsidRPr="00FE72FD" w:rsidRDefault="00FE72FD">
      <w:pPr>
        <w:jc w:val="center"/>
        <w:rPr>
          <w:b/>
          <w:bCs/>
        </w:rPr>
      </w:pPr>
      <w:r w:rsidRPr="00FE72FD">
        <w:rPr>
          <w:b/>
          <w:bCs/>
        </w:rPr>
        <w:t>Student name: Vasilica Duta</w:t>
      </w:r>
    </w:p>
    <w:p w14:paraId="7579B416" w14:textId="4077996F" w:rsidR="00FE72FD" w:rsidRPr="00FE72FD" w:rsidRDefault="00FE72FD">
      <w:pPr>
        <w:jc w:val="center"/>
        <w:rPr>
          <w:b/>
          <w:bCs/>
        </w:rPr>
      </w:pPr>
      <w:r w:rsidRPr="00FE72FD">
        <w:rPr>
          <w:b/>
          <w:bCs/>
        </w:rPr>
        <w:t>Student ID: 2526525</w:t>
      </w:r>
    </w:p>
    <w:p w14:paraId="3C35DE5C" w14:textId="77777777" w:rsidR="00886115" w:rsidRDefault="00886115">
      <w:pPr>
        <w:rPr>
          <w:b/>
          <w:bCs/>
          <w:sz w:val="32"/>
          <w:szCs w:val="32"/>
        </w:rPr>
      </w:pPr>
      <w:r>
        <w:rPr>
          <w:b/>
          <w:bCs/>
          <w:sz w:val="32"/>
          <w:szCs w:val="32"/>
        </w:rPr>
        <w:br w:type="page"/>
      </w:r>
    </w:p>
    <w:sdt>
      <w:sdtPr>
        <w:rPr>
          <w:rFonts w:ascii="Times New Roman" w:eastAsia="Times New Roman" w:hAnsi="Times New Roman" w:cs="Times New Roman"/>
          <w:b/>
          <w:noProof/>
          <w:color w:val="000000" w:themeColor="text1"/>
          <w:sz w:val="28"/>
          <w:szCs w:val="28"/>
          <w:lang w:val="en-GB"/>
        </w:rPr>
        <w:id w:val="-874379447"/>
        <w:docPartObj>
          <w:docPartGallery w:val="Table of Contents"/>
          <w:docPartUnique/>
        </w:docPartObj>
      </w:sdtPr>
      <w:sdtEndPr>
        <w:rPr>
          <w:bCs/>
          <w:color w:val="auto"/>
          <w:sz w:val="24"/>
          <w:szCs w:val="24"/>
        </w:rPr>
      </w:sdtEndPr>
      <w:sdtContent>
        <w:p w14:paraId="79A04729" w14:textId="77777777" w:rsidR="00886115" w:rsidRPr="00886115" w:rsidRDefault="00886115" w:rsidP="00886115">
          <w:pPr>
            <w:pStyle w:val="TOCHeading"/>
            <w:jc w:val="center"/>
            <w:rPr>
              <w:rFonts w:ascii="Times New Roman" w:hAnsi="Times New Roman" w:cs="Times New Roman"/>
              <w:b/>
              <w:color w:val="000000" w:themeColor="text1"/>
              <w:sz w:val="28"/>
              <w:szCs w:val="28"/>
            </w:rPr>
          </w:pPr>
          <w:r w:rsidRPr="00886115">
            <w:rPr>
              <w:rFonts w:ascii="Times New Roman" w:hAnsi="Times New Roman" w:cs="Times New Roman"/>
              <w:b/>
              <w:color w:val="000000" w:themeColor="text1"/>
              <w:sz w:val="28"/>
              <w:szCs w:val="28"/>
            </w:rPr>
            <w:t>Table of Contents</w:t>
          </w:r>
        </w:p>
        <w:p w14:paraId="14D6E4A3" w14:textId="77777777" w:rsidR="00886115" w:rsidRDefault="00886115" w:rsidP="008C6ABD">
          <w:pPr>
            <w:pStyle w:val="TOC1"/>
            <w:tabs>
              <w:tab w:val="right" w:leader="dot" w:pos="9350"/>
            </w:tabs>
            <w:spacing w:after="0"/>
          </w:pPr>
          <w:r>
            <w:fldChar w:fldCharType="begin"/>
          </w:r>
          <w:r>
            <w:instrText xml:space="preserve"> TOC \o "1-3" \h \z \u </w:instrText>
          </w:r>
          <w:r>
            <w:fldChar w:fldCharType="separate"/>
          </w:r>
          <w:hyperlink w:anchor="_Toc222875290" w:history="1">
            <w:r w:rsidRPr="00F35A2C">
              <w:rPr>
                <w:rStyle w:val="Hyperlink"/>
              </w:rPr>
              <w:t>1. Introduction</w:t>
            </w:r>
            <w:r>
              <w:rPr>
                <w:webHidden/>
              </w:rPr>
              <w:tab/>
            </w:r>
            <w:r>
              <w:rPr>
                <w:webHidden/>
              </w:rPr>
              <w:fldChar w:fldCharType="begin"/>
            </w:r>
            <w:r>
              <w:rPr>
                <w:webHidden/>
              </w:rPr>
              <w:instrText xml:space="preserve"> PAGEREF _Toc222875290 \h </w:instrText>
            </w:r>
            <w:r>
              <w:rPr>
                <w:webHidden/>
              </w:rPr>
            </w:r>
            <w:r>
              <w:rPr>
                <w:webHidden/>
              </w:rPr>
              <w:fldChar w:fldCharType="separate"/>
            </w:r>
            <w:r>
              <w:rPr>
                <w:webHidden/>
              </w:rPr>
              <w:t>3</w:t>
            </w:r>
            <w:r>
              <w:rPr>
                <w:webHidden/>
              </w:rPr>
              <w:fldChar w:fldCharType="end"/>
            </w:r>
          </w:hyperlink>
        </w:p>
        <w:p w14:paraId="130DF4B2" w14:textId="77777777" w:rsidR="00886115" w:rsidRDefault="00886115" w:rsidP="008C6ABD">
          <w:pPr>
            <w:pStyle w:val="TOC1"/>
            <w:tabs>
              <w:tab w:val="right" w:leader="dot" w:pos="9350"/>
            </w:tabs>
            <w:spacing w:after="0"/>
          </w:pPr>
          <w:hyperlink w:anchor="_Toc222875291" w:history="1">
            <w:r w:rsidRPr="00F35A2C">
              <w:rPr>
                <w:rStyle w:val="Hyperlink"/>
              </w:rPr>
              <w:t>2. Understanding Business Intelligence Concepts</w:t>
            </w:r>
            <w:r>
              <w:rPr>
                <w:webHidden/>
              </w:rPr>
              <w:tab/>
            </w:r>
            <w:r>
              <w:rPr>
                <w:webHidden/>
              </w:rPr>
              <w:fldChar w:fldCharType="begin"/>
            </w:r>
            <w:r>
              <w:rPr>
                <w:webHidden/>
              </w:rPr>
              <w:instrText xml:space="preserve"> PAGEREF _Toc222875291 \h </w:instrText>
            </w:r>
            <w:r>
              <w:rPr>
                <w:webHidden/>
              </w:rPr>
            </w:r>
            <w:r>
              <w:rPr>
                <w:webHidden/>
              </w:rPr>
              <w:fldChar w:fldCharType="separate"/>
            </w:r>
            <w:r>
              <w:rPr>
                <w:webHidden/>
              </w:rPr>
              <w:t>3</w:t>
            </w:r>
            <w:r>
              <w:rPr>
                <w:webHidden/>
              </w:rPr>
              <w:fldChar w:fldCharType="end"/>
            </w:r>
          </w:hyperlink>
        </w:p>
        <w:p w14:paraId="1970FBFA" w14:textId="77777777" w:rsidR="00886115" w:rsidRDefault="00886115" w:rsidP="008C6ABD">
          <w:pPr>
            <w:pStyle w:val="TOC1"/>
            <w:tabs>
              <w:tab w:val="right" w:leader="dot" w:pos="9350"/>
            </w:tabs>
            <w:spacing w:after="0"/>
          </w:pPr>
          <w:hyperlink w:anchor="_Toc222875292" w:history="1">
            <w:r w:rsidRPr="00F35A2C">
              <w:rPr>
                <w:rStyle w:val="Hyperlink"/>
              </w:rPr>
              <w:t>3. Business Intelligence Applications</w:t>
            </w:r>
            <w:r>
              <w:rPr>
                <w:webHidden/>
              </w:rPr>
              <w:tab/>
            </w:r>
            <w:r>
              <w:rPr>
                <w:webHidden/>
              </w:rPr>
              <w:fldChar w:fldCharType="begin"/>
            </w:r>
            <w:r>
              <w:rPr>
                <w:webHidden/>
              </w:rPr>
              <w:instrText xml:space="preserve"> PAGEREF _Toc222875292 \h </w:instrText>
            </w:r>
            <w:r>
              <w:rPr>
                <w:webHidden/>
              </w:rPr>
            </w:r>
            <w:r>
              <w:rPr>
                <w:webHidden/>
              </w:rPr>
              <w:fldChar w:fldCharType="separate"/>
            </w:r>
            <w:r>
              <w:rPr>
                <w:webHidden/>
              </w:rPr>
              <w:t>4</w:t>
            </w:r>
            <w:r>
              <w:rPr>
                <w:webHidden/>
              </w:rPr>
              <w:fldChar w:fldCharType="end"/>
            </w:r>
          </w:hyperlink>
        </w:p>
        <w:p w14:paraId="1E7F58D9" w14:textId="77777777" w:rsidR="00886115" w:rsidRDefault="00886115" w:rsidP="008C6ABD">
          <w:pPr>
            <w:pStyle w:val="TOC1"/>
            <w:tabs>
              <w:tab w:val="right" w:leader="dot" w:pos="9350"/>
            </w:tabs>
            <w:spacing w:after="0"/>
          </w:pPr>
          <w:hyperlink w:anchor="_Toc222875293" w:history="1">
            <w:r w:rsidRPr="00F35A2C">
              <w:rPr>
                <w:rStyle w:val="Hyperlink"/>
              </w:rPr>
              <w:t>4. Real-World Examples / Case Studies</w:t>
            </w:r>
            <w:r>
              <w:rPr>
                <w:webHidden/>
              </w:rPr>
              <w:tab/>
            </w:r>
            <w:r>
              <w:rPr>
                <w:webHidden/>
              </w:rPr>
              <w:fldChar w:fldCharType="begin"/>
            </w:r>
            <w:r>
              <w:rPr>
                <w:webHidden/>
              </w:rPr>
              <w:instrText xml:space="preserve"> PAGEREF _Toc222875293 \h </w:instrText>
            </w:r>
            <w:r>
              <w:rPr>
                <w:webHidden/>
              </w:rPr>
            </w:r>
            <w:r>
              <w:rPr>
                <w:webHidden/>
              </w:rPr>
              <w:fldChar w:fldCharType="separate"/>
            </w:r>
            <w:r>
              <w:rPr>
                <w:webHidden/>
              </w:rPr>
              <w:t>5</w:t>
            </w:r>
            <w:r>
              <w:rPr>
                <w:webHidden/>
              </w:rPr>
              <w:fldChar w:fldCharType="end"/>
            </w:r>
          </w:hyperlink>
        </w:p>
        <w:p w14:paraId="16804B0F" w14:textId="77777777" w:rsidR="00886115" w:rsidRDefault="00886115" w:rsidP="008C6ABD">
          <w:pPr>
            <w:pStyle w:val="TOC1"/>
            <w:tabs>
              <w:tab w:val="right" w:leader="dot" w:pos="9350"/>
            </w:tabs>
            <w:spacing w:after="0"/>
          </w:pPr>
          <w:hyperlink w:anchor="_Toc222875294" w:history="1">
            <w:r w:rsidRPr="00F35A2C">
              <w:rPr>
                <w:rStyle w:val="Hyperlink"/>
              </w:rPr>
              <w:t>5. Benefits and Challenges of Business Intelligence</w:t>
            </w:r>
            <w:r>
              <w:rPr>
                <w:webHidden/>
              </w:rPr>
              <w:tab/>
            </w:r>
            <w:r>
              <w:rPr>
                <w:webHidden/>
              </w:rPr>
              <w:fldChar w:fldCharType="begin"/>
            </w:r>
            <w:r>
              <w:rPr>
                <w:webHidden/>
              </w:rPr>
              <w:instrText xml:space="preserve"> PAGEREF _Toc222875294 \h </w:instrText>
            </w:r>
            <w:r>
              <w:rPr>
                <w:webHidden/>
              </w:rPr>
            </w:r>
            <w:r>
              <w:rPr>
                <w:webHidden/>
              </w:rPr>
              <w:fldChar w:fldCharType="separate"/>
            </w:r>
            <w:r>
              <w:rPr>
                <w:webHidden/>
              </w:rPr>
              <w:t>6</w:t>
            </w:r>
            <w:r>
              <w:rPr>
                <w:webHidden/>
              </w:rPr>
              <w:fldChar w:fldCharType="end"/>
            </w:r>
          </w:hyperlink>
        </w:p>
        <w:p w14:paraId="52CC4A33" w14:textId="77777777" w:rsidR="00886115" w:rsidRDefault="00886115" w:rsidP="008C6ABD">
          <w:pPr>
            <w:pStyle w:val="TOC1"/>
            <w:tabs>
              <w:tab w:val="right" w:leader="dot" w:pos="9350"/>
            </w:tabs>
            <w:spacing w:after="0"/>
          </w:pPr>
          <w:hyperlink w:anchor="_Toc222875295" w:history="1">
            <w:r w:rsidRPr="00F35A2C">
              <w:rPr>
                <w:rStyle w:val="Hyperlink"/>
              </w:rPr>
              <w:t>6. Conclusion</w:t>
            </w:r>
            <w:r>
              <w:rPr>
                <w:webHidden/>
              </w:rPr>
              <w:tab/>
            </w:r>
            <w:r>
              <w:rPr>
                <w:webHidden/>
              </w:rPr>
              <w:fldChar w:fldCharType="begin"/>
            </w:r>
            <w:r>
              <w:rPr>
                <w:webHidden/>
              </w:rPr>
              <w:instrText xml:space="preserve"> PAGEREF _Toc222875295 \h </w:instrText>
            </w:r>
            <w:r>
              <w:rPr>
                <w:webHidden/>
              </w:rPr>
            </w:r>
            <w:r>
              <w:rPr>
                <w:webHidden/>
              </w:rPr>
              <w:fldChar w:fldCharType="separate"/>
            </w:r>
            <w:r>
              <w:rPr>
                <w:webHidden/>
              </w:rPr>
              <w:t>7</w:t>
            </w:r>
            <w:r>
              <w:rPr>
                <w:webHidden/>
              </w:rPr>
              <w:fldChar w:fldCharType="end"/>
            </w:r>
          </w:hyperlink>
        </w:p>
        <w:p w14:paraId="024778DF" w14:textId="77777777" w:rsidR="00886115" w:rsidRDefault="00886115" w:rsidP="008C6ABD">
          <w:pPr>
            <w:pStyle w:val="TOC1"/>
            <w:tabs>
              <w:tab w:val="right" w:leader="dot" w:pos="9350"/>
            </w:tabs>
            <w:spacing w:after="0"/>
          </w:pPr>
          <w:hyperlink w:anchor="_Toc222875296" w:history="1">
            <w:r w:rsidRPr="00F35A2C">
              <w:rPr>
                <w:rStyle w:val="Hyperlink"/>
              </w:rPr>
              <w:t>Reference List</w:t>
            </w:r>
            <w:r>
              <w:rPr>
                <w:webHidden/>
              </w:rPr>
              <w:tab/>
            </w:r>
            <w:r>
              <w:rPr>
                <w:webHidden/>
              </w:rPr>
              <w:fldChar w:fldCharType="begin"/>
            </w:r>
            <w:r>
              <w:rPr>
                <w:webHidden/>
              </w:rPr>
              <w:instrText xml:space="preserve"> PAGEREF _Toc222875296 \h </w:instrText>
            </w:r>
            <w:r>
              <w:rPr>
                <w:webHidden/>
              </w:rPr>
            </w:r>
            <w:r>
              <w:rPr>
                <w:webHidden/>
              </w:rPr>
              <w:fldChar w:fldCharType="separate"/>
            </w:r>
            <w:r>
              <w:rPr>
                <w:webHidden/>
              </w:rPr>
              <w:t>9</w:t>
            </w:r>
            <w:r>
              <w:rPr>
                <w:webHidden/>
              </w:rPr>
              <w:fldChar w:fldCharType="end"/>
            </w:r>
          </w:hyperlink>
        </w:p>
        <w:p w14:paraId="0AF4BD89" w14:textId="77777777" w:rsidR="00886115" w:rsidRDefault="00886115" w:rsidP="008C6ABD">
          <w:r>
            <w:rPr>
              <w:b/>
              <w:bCs/>
            </w:rPr>
            <w:fldChar w:fldCharType="end"/>
          </w:r>
        </w:p>
      </w:sdtContent>
    </w:sdt>
    <w:p w14:paraId="6A17DEED" w14:textId="77777777" w:rsidR="00C27041" w:rsidRDefault="00C27041">
      <w:pPr>
        <w:jc w:val="center"/>
        <w:rPr>
          <w:b/>
          <w:bCs/>
          <w:sz w:val="32"/>
          <w:szCs w:val="32"/>
        </w:rPr>
      </w:pPr>
    </w:p>
    <w:p w14:paraId="30D016BC" w14:textId="77777777" w:rsidR="00C27041" w:rsidRDefault="00964EE5">
      <w:pPr>
        <w:jc w:val="left"/>
        <w:rPr>
          <w:b/>
          <w:bCs/>
          <w:sz w:val="32"/>
          <w:szCs w:val="32"/>
        </w:rPr>
      </w:pPr>
      <w:r>
        <w:br w:type="page"/>
      </w:r>
    </w:p>
    <w:p w14:paraId="3A050363" w14:textId="77777777" w:rsidR="00C27041" w:rsidRDefault="00ED44D8">
      <w:pPr>
        <w:pStyle w:val="Heading1"/>
        <w:keepNext w:val="0"/>
        <w:keepLines w:val="0"/>
      </w:pPr>
      <w:bookmarkStart w:id="0" w:name="_8h815tqg9sgo" w:colFirst="0" w:colLast="0"/>
      <w:bookmarkStart w:id="1" w:name="_Toc222875290"/>
      <w:bookmarkEnd w:id="0"/>
      <w:r>
        <w:lastRenderedPageBreak/>
        <w:t>1. Introduction</w:t>
      </w:r>
      <w:bookmarkEnd w:id="1"/>
      <w:r>
        <w:t xml:space="preserve"> </w:t>
      </w:r>
    </w:p>
    <w:p w14:paraId="6D5FC5AD" w14:textId="2C505866" w:rsidR="00C27041" w:rsidRDefault="00964EE5">
      <w:r>
        <w:t xml:space="preserve">Business Intelligence (BI) can be defined as a set of technologies, procedures and </w:t>
      </w:r>
      <w:r w:rsidR="000E69AE">
        <w:t>analytical</w:t>
      </w:r>
      <w:r>
        <w:t xml:space="preserve"> behaviours that help organisations to convert raw data into actionable and meaningful insights. It is the process of strategic, tactical, and operational-oriented data collection, assimilation, analysis, and presentation to enable the process of making informed decisions. BI is a vital aspect in the modern business world, whereby organisations produce very large volumes of data on a daily basis, and such data must be transformed into valuable knowledge (</w:t>
      </w:r>
      <w:r>
        <w:rPr>
          <w:highlight w:val="white"/>
        </w:rPr>
        <w:t>Eboigbe et al. 2023</w:t>
      </w:r>
      <w:r>
        <w:t>). It helps in evidence-based management, performance in the organisation, customer understanding and positioning a competitive edge in a constantly dynamic and digitised business environment.</w:t>
      </w:r>
    </w:p>
    <w:p w14:paraId="0E2F8073" w14:textId="77777777" w:rsidR="00C27041" w:rsidRDefault="00964EE5">
      <w:r>
        <w:t>This report is aimed at discussing the notion and practical importance of Business Intelligence in contemporary organisations. It will initially discuss the basic concepts and the underlying elements which constitute the BI framework, the collection of data, warehousing, analytics, and reporting. The report shall then be used to analyse the uses of BI in industries and organisational functions. Practical application is going to be discussed to prove how BI can be used to enhance decision-making and business strategy. Lastly, the advantages and issues related to the BI implementation will be summarised, and the future development of the same will be contemplated.</w:t>
      </w:r>
    </w:p>
    <w:p w14:paraId="4F5F8655" w14:textId="77777777" w:rsidR="00C27041" w:rsidRDefault="00964EE5">
      <w:pPr>
        <w:pStyle w:val="Heading1"/>
        <w:keepNext w:val="0"/>
        <w:keepLines w:val="0"/>
        <w:spacing w:after="80"/>
      </w:pPr>
      <w:bookmarkStart w:id="2" w:name="_2zm9i8z4mu3i" w:colFirst="0" w:colLast="0"/>
      <w:bookmarkStart w:id="3" w:name="_Toc222875291"/>
      <w:bookmarkEnd w:id="2"/>
      <w:r>
        <w:t>2. Understanding Business I</w:t>
      </w:r>
      <w:r w:rsidR="00ED44D8">
        <w:t>ntelligence Concepts</w:t>
      </w:r>
      <w:bookmarkEnd w:id="3"/>
    </w:p>
    <w:p w14:paraId="1EB13A75" w14:textId="77777777" w:rsidR="00C27041" w:rsidRDefault="00964EE5">
      <w:r>
        <w:t>The concept of Business Intelligence (BI) is a collection of strategies, technologies, and analytical techniques applied to the raw data to convert it into meaningful information utilised in decision-making. BI is used to track performance, discover trends, maximise operations, and improve strategic planning by organisations (</w:t>
      </w:r>
      <w:r>
        <w:rPr>
          <w:color w:val="222222"/>
          <w:highlight w:val="white"/>
        </w:rPr>
        <w:t>Siddiqui, 2025</w:t>
      </w:r>
      <w:r>
        <w:t>). In the modern data-driven economy, business organisations are producing vast amounts of transactional, customer and operational data on a daily basis. BI systems combine this information to give correct, timely, and actionable insights to managers to decrease the usage of intuition and enhance organisational performance.</w:t>
      </w:r>
    </w:p>
    <w:p w14:paraId="101C4A3D" w14:textId="4BF6384F" w:rsidR="00C27041" w:rsidRDefault="00964EE5">
      <w:r>
        <w:t>The essential part of BI is the collection of data</w:t>
      </w:r>
      <w:r w:rsidR="000E69AE">
        <w:t>,</w:t>
      </w:r>
      <w:r>
        <w:t xml:space="preserve"> where the data is obtained by collecting internal system kinds of sales databases, financial systems, supplier chain systems and external sources like market reports and customer responses. Indicatively, Amazon handles more than 50 million pieces of data weekly in its 200-plus warehouses worldwide to optimise the recommendation engine (Kumaran, 2024). These data are contained in massive data storage facilities called data warehouses, which amalgamate information from various outlets into one format. Data warehousing is also consistent and allows an efficient querying of data that is to be analysed.</w:t>
      </w:r>
    </w:p>
    <w:p w14:paraId="2858AE53" w14:textId="77777777" w:rsidR="00C27041" w:rsidRDefault="00964EE5">
      <w:r>
        <w:lastRenderedPageBreak/>
        <w:t>Data mining is also another vital component and is a statistical algorithm that determines patterns and relationships in the dataset. Netflix uses data mining and predictive analytics to study the viewing behaviours of more than 250 million subscribers across the world (Kalpana Kadirvel, 2024). It can recommend personalised content and make decisions on the production of content based on the data it has gathered. Data analytics are closely allied, and it involves descriptive analysis (what happened), diagnostic analysis (why it happened), predictive analysis (what might happen) and prescriptive analysis (what should be done).</w:t>
      </w:r>
    </w:p>
    <w:p w14:paraId="6D24676A" w14:textId="77777777" w:rsidR="00C27041" w:rsidRDefault="00964EE5">
      <w:r>
        <w:t>Data visualisation converts raw or complicated data to Dashboard and graphical reports, which enhance ease and understanding among decision-makers. Data analytics is applied to inventory tracking in real time in retail organisations like Walmart (GetOnData, 2023). Walmart can now track the movement of its products throughout its supply chain by combining the data from RFID tags and sensors in the stores and warehouses. Lastly, the reporting tools would create systematic summaries of performance that can serve strategic and operational management.</w:t>
      </w:r>
    </w:p>
    <w:p w14:paraId="28A02F5E" w14:textId="77777777" w:rsidR="00C27041" w:rsidRDefault="00964EE5">
      <w:r>
        <w:t>BI development has moved away from the old-fashioned situation of reporting the past to high-tech and AI-powered analytical systems. Old models prioritised periodic reporting, but the recent BI incorporates real-time processing, machine learning and automation. AI-driven BI applications can now identify anomalies, predict demand, create automatic insights and help organisations to transition from reactionary decision-making to proactive and predictive business models.</w:t>
      </w:r>
    </w:p>
    <w:p w14:paraId="2445E551" w14:textId="77777777" w:rsidR="00C27041" w:rsidRDefault="00964EE5">
      <w:pPr>
        <w:pStyle w:val="Heading1"/>
        <w:keepNext w:val="0"/>
        <w:keepLines w:val="0"/>
        <w:spacing w:after="80"/>
      </w:pPr>
      <w:bookmarkStart w:id="4" w:name="_98m76sj5w4d6" w:colFirst="0" w:colLast="0"/>
      <w:bookmarkStart w:id="5" w:name="_Toc222875292"/>
      <w:bookmarkEnd w:id="4"/>
      <w:r>
        <w:t>3. Busi</w:t>
      </w:r>
      <w:r w:rsidR="00B50A62">
        <w:t>ness Intelligence Applications</w:t>
      </w:r>
      <w:bookmarkEnd w:id="5"/>
      <w:r w:rsidR="00B50A62">
        <w:t xml:space="preserve"> </w:t>
      </w:r>
    </w:p>
    <w:p w14:paraId="287B28CC" w14:textId="0D70D916" w:rsidR="00C27041" w:rsidRDefault="00964EE5">
      <w:r>
        <w:t>BI applications allow organisations to transform data into actionable insight with the help of various tools and technologies. Dashboards are one of the most popular BI applications that can offer real-time visual summaries of key performance indicators (KPIs). Dashboards enable managers to track sales performance, operational efficiency, and financial measurements in a graphical, interactive format (</w:t>
      </w:r>
      <w:r>
        <w:rPr>
          <w:color w:val="222222"/>
          <w:highlight w:val="white"/>
        </w:rPr>
        <w:t>Kobi, 2024</w:t>
      </w:r>
      <w:r>
        <w:t>). The reporting tools enable the creation of structured reports</w:t>
      </w:r>
      <w:r w:rsidR="000E69AE">
        <w:t>,</w:t>
      </w:r>
      <w:r>
        <w:t xml:space="preserve"> such as a weekly summary of performance and financial reports, and this aids in operational and strategic decision-making.</w:t>
      </w:r>
    </w:p>
    <w:p w14:paraId="17D8E1D2" w14:textId="77777777" w:rsidR="00C27041" w:rsidRDefault="00964EE5">
      <w:r>
        <w:t>The other notable BI application is data mining, which is an application of algorithms and statistical models to extract patterns and relationships in large data sets. This can be specifically helpful in the identification of fraud, the classification of the customer segments, and purchasing behaviour analysis. Predictive analytics are even more advanced and based on the past and models of machine learning to predict future directions, demand trends, and risks (</w:t>
      </w:r>
      <w:r>
        <w:rPr>
          <w:color w:val="222222"/>
          <w:highlight w:val="white"/>
        </w:rPr>
        <w:t xml:space="preserve">Strielkowski et al. </w:t>
      </w:r>
      <w:r>
        <w:rPr>
          <w:color w:val="222222"/>
          <w:highlight w:val="white"/>
        </w:rPr>
        <w:lastRenderedPageBreak/>
        <w:t>2023</w:t>
      </w:r>
      <w:r>
        <w:t>). Predictive analytics is becoming widely adopted by many organisations to enable proactive decisions to be made instead of responding to them.</w:t>
      </w:r>
    </w:p>
    <w:p w14:paraId="765BE23E" w14:textId="19899703" w:rsidR="00C27041" w:rsidRDefault="00964EE5">
      <w:r>
        <w:t>The application of BI is different in various industries. Financial sector: BI systems are used by banks to determine credit risk, detect fraudulent transactions, and analyse market trends to aid in making investment decisions. In retailing</w:t>
      </w:r>
      <w:r w:rsidR="000E69AE">
        <w:t>,</w:t>
      </w:r>
      <w:r>
        <w:t xml:space="preserve"> in order to provide customers with what they want, when they need it, and at the affordable prices they expect from </w:t>
      </w:r>
      <w:r>
        <w:rPr>
          <w:b/>
          <w:bCs/>
          <w:i/>
          <w:iCs/>
        </w:rPr>
        <w:t>Walmart</w:t>
      </w:r>
      <w:r>
        <w:t>, the artificial intelligence-driven inventory management system is crucial (Musani, 2023). BI, in healthcare, is utilised to support patient data analysis, resource allocation, and performance monitoring, helping hospitals to increase the treatment results and reduce waiting time. The manufacturing companies use BI to track the performance of the supply chain, control the production timetable, and detect inefficiencies within the work process, resulting in cost reduction and enhanced quality control.</w:t>
      </w:r>
    </w:p>
    <w:p w14:paraId="3E036420" w14:textId="77777777" w:rsidR="00C27041" w:rsidRDefault="00964EE5">
      <w:pPr>
        <w:rPr>
          <w:color w:val="FF0000"/>
        </w:rPr>
      </w:pPr>
      <w:r>
        <w:t xml:space="preserve">Several BI software packages are compatible with these applications. </w:t>
      </w:r>
      <w:r>
        <w:rPr>
          <w:b/>
          <w:bCs/>
          <w:i/>
          <w:iCs/>
        </w:rPr>
        <w:t xml:space="preserve">Tableau </w:t>
      </w:r>
      <w:r>
        <w:t xml:space="preserve">is popular with sophisticated data visualisation and interactive dashboards, where the user can interact with data using simple graphical interfaces (Tableau, 2023). </w:t>
      </w:r>
      <w:r>
        <w:rPr>
          <w:b/>
          <w:bCs/>
          <w:i/>
          <w:iCs/>
        </w:rPr>
        <w:t xml:space="preserve">Microsoft Power BI </w:t>
      </w:r>
      <w:r>
        <w:t xml:space="preserve">is compatible with Microsoft products and offers self-service analytics, whereby individuals can build reports without a high degree of technical skills. </w:t>
      </w:r>
      <w:r>
        <w:rPr>
          <w:b/>
          <w:bCs/>
          <w:i/>
          <w:iCs/>
        </w:rPr>
        <w:t xml:space="preserve">SAP Business Objects </w:t>
      </w:r>
      <w:r>
        <w:t>is both an enterprise-level reporting and analytics solution, which is specifically tailored to large organisations in need of a unified data management solution. These systems facilitate the efficiency of decision-making, increase the availability of data and enable organisations to gain a competitive edge using data-driven strategies.</w:t>
      </w:r>
    </w:p>
    <w:p w14:paraId="2325065B" w14:textId="77777777" w:rsidR="00C27041" w:rsidRDefault="00964EE5">
      <w:pPr>
        <w:pStyle w:val="Heading1"/>
        <w:keepNext w:val="0"/>
        <w:keepLines w:val="0"/>
        <w:spacing w:after="80"/>
      </w:pPr>
      <w:bookmarkStart w:id="6" w:name="_f57xgr1fm9lg" w:colFirst="0" w:colLast="0"/>
      <w:bookmarkStart w:id="7" w:name="_Toc222875293"/>
      <w:bookmarkEnd w:id="6"/>
      <w:r>
        <w:t>4. Real-World Exa</w:t>
      </w:r>
      <w:r w:rsidR="006C0E55">
        <w:t>mples / Case Studies</w:t>
      </w:r>
      <w:bookmarkEnd w:id="7"/>
      <w:r w:rsidR="006C0E55">
        <w:t xml:space="preserve"> </w:t>
      </w:r>
    </w:p>
    <w:p w14:paraId="5E7185A8" w14:textId="77777777" w:rsidR="00C27041" w:rsidRDefault="00964EE5">
      <w:r>
        <w:t>The application of Business Intelligence at Amazon is confined to fostering individualised customer experience and operational effectiveness. To drive its recommendation engine, the company studies huge amounts of customer browsing history, purchasing behaviour and ratings to facilitate its engine, which is estimated to drive approximately 35% of total sales. The data-driven approach of Amazon has helped it to achieve approximately $575 billion dollars in revenue in 2023 (Firth, 2025). BI is also useful in demand prediction, inventory management, dynamic pricing, and warehouse automation. Amazon can make significant improvements in the speed and cost of delivery, customer satisfaction, and a firm competitive advantage across the globe by utilising predictive analytics and real-time data.</w:t>
      </w:r>
    </w:p>
    <w:p w14:paraId="44216B80" w14:textId="77777777" w:rsidR="00C27041" w:rsidRDefault="00964EE5">
      <w:pPr>
        <w:jc w:val="center"/>
      </w:pPr>
      <w:r>
        <w:rPr>
          <w:lang w:val="en-US"/>
        </w:rPr>
        <w:lastRenderedPageBreak/>
        <w:drawing>
          <wp:inline distT="114300" distB="114300" distL="114300" distR="114300" wp14:anchorId="447586D1" wp14:editId="6BC1EA79">
            <wp:extent cx="5943600" cy="3098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098800"/>
                    </a:xfrm>
                    <a:prstGeom prst="rect">
                      <a:avLst/>
                    </a:prstGeom>
                    <a:ln w="25400">
                      <a:solidFill>
                        <a:srgbClr val="000000"/>
                      </a:solidFill>
                      <a:prstDash val="solid"/>
                    </a:ln>
                  </pic:spPr>
                </pic:pic>
              </a:graphicData>
            </a:graphic>
          </wp:inline>
        </w:drawing>
      </w:r>
    </w:p>
    <w:p w14:paraId="5125F5CD" w14:textId="77777777" w:rsidR="00C27041" w:rsidRDefault="00964EE5">
      <w:pPr>
        <w:jc w:val="center"/>
        <w:rPr>
          <w:b/>
          <w:bCs/>
        </w:rPr>
      </w:pPr>
      <w:r>
        <w:rPr>
          <w:b/>
          <w:bCs/>
        </w:rPr>
        <w:t xml:space="preserve">Figure 1: Revenue of Starbucks </w:t>
      </w:r>
    </w:p>
    <w:p w14:paraId="38538D51" w14:textId="77777777" w:rsidR="00C27041" w:rsidRDefault="00964EE5">
      <w:pPr>
        <w:jc w:val="center"/>
      </w:pPr>
      <w:r>
        <w:t xml:space="preserve">(Source: </w:t>
      </w:r>
      <w:r>
        <w:rPr>
          <w:color w:val="222222"/>
          <w:highlight w:val="white"/>
        </w:rPr>
        <w:t>Han¹, 2023)</w:t>
      </w:r>
    </w:p>
    <w:p w14:paraId="78614014" w14:textId="77777777" w:rsidR="00C27041" w:rsidRDefault="00964EE5">
      <w:pPr>
        <w:rPr>
          <w:color w:val="FF0000"/>
        </w:rPr>
      </w:pPr>
      <w:r>
        <w:t>Starbucks is also showing good application of Business Intelligence with its mobile order system and Starbucks Rewards programme. Based on customer buying behaviour and app religiosity, the company offers the personalisation of promotions, changes the inventory, and enhances the efficiency of its services. In fiscal 2025, Starbucks Rewards accounted for around 60% of company-operated revenue in the United States (About Starbucks, 2026). The firm stressed that even modest improvements in member engagement might result in a large boost in revenue. Mobile orders make up approximately 25% of all transactions, that cut waiting time up to 50% and higher order values. Through data analytics and digital integration, Starbucks can strengthen customer retention, business effectiveness, and competitive sustainable advantage.</w:t>
      </w:r>
    </w:p>
    <w:p w14:paraId="45E42F6F" w14:textId="77777777" w:rsidR="00C27041" w:rsidRDefault="00964EE5">
      <w:r>
        <w:t>Both organisations also demonstrate how BI helps to make better decisions based on data, and at scale. Amazon uses BI to optimise logistics and customise the online shopping experience, whereas Starbucks uses it to manage customer relationships and strategic growth. The quantifiable effects are as follows: better revenue, increased operating efficiency, customer loyalty, and better forecasting. Those can be considered to be examples that BI can never be confined to internal reporting but serves as a strategic resource that has a direct impact on profitability, competitiveness, and long-term organisational development.</w:t>
      </w:r>
    </w:p>
    <w:p w14:paraId="5DFC8C04" w14:textId="77777777" w:rsidR="00C27041" w:rsidRDefault="00964EE5">
      <w:pPr>
        <w:pStyle w:val="Heading1"/>
        <w:keepNext w:val="0"/>
        <w:keepLines w:val="0"/>
        <w:spacing w:after="80"/>
      </w:pPr>
      <w:bookmarkStart w:id="8" w:name="_t8n2yppbhrjw" w:colFirst="0" w:colLast="0"/>
      <w:bookmarkStart w:id="9" w:name="_Toc222875294"/>
      <w:bookmarkEnd w:id="8"/>
      <w:r>
        <w:t>5. Benefits and Challenges of B</w:t>
      </w:r>
      <w:r w:rsidR="00055FA6">
        <w:t>usiness Intelligence</w:t>
      </w:r>
      <w:bookmarkEnd w:id="9"/>
      <w:r w:rsidR="00055FA6">
        <w:t xml:space="preserve"> </w:t>
      </w:r>
    </w:p>
    <w:p w14:paraId="3C94555D" w14:textId="77777777" w:rsidR="00C27041" w:rsidRDefault="00964EE5">
      <w:r>
        <w:lastRenderedPageBreak/>
        <w:t>Business Intelligence (BI) is of considerable value to organisations as it contributes to improved decision-making and performance of the organisation. The first benefit is enhanced decision-making because BI systems offer real-time and data-driven insights that are accurate and reduce uncertainty, and help to plan. The managers will be able to track the key performance indicators and react promptly to changes in the market (</w:t>
      </w:r>
      <w:r>
        <w:rPr>
          <w:color w:val="222222"/>
          <w:highlight w:val="white"/>
        </w:rPr>
        <w:t>Marrucci et al. 2024</w:t>
      </w:r>
      <w:r>
        <w:t>). BI also adds efficiency to operations, pointing out the areas where there are inefficiencies, streamlining of resources, and supply chains. Organisations can save on their costs and make processes lean through predictive analytics and a performance dashboard.</w:t>
      </w:r>
    </w:p>
    <w:p w14:paraId="219B9772" w14:textId="77777777" w:rsidR="00C27041" w:rsidRDefault="00964EE5">
      <w:r>
        <w:t>The second major advantage is improved understanding of the customers. Analysis of customer behaviour, preferences, and purchasing patterns will help the organisation to personalise products, services, and marketing campaigns. This results in higher customer satisfaction, loyalty and revenue (</w:t>
      </w:r>
      <w:r>
        <w:rPr>
          <w:color w:val="222222"/>
          <w:highlight w:val="white"/>
        </w:rPr>
        <w:t>Matsuoka, 2022</w:t>
      </w:r>
      <w:r>
        <w:t>). Moreover, BI also helps in competitive advantage since the organisations can foresee the market trends, innovate in a shorter time and also respond proactively to competition. Data strategies enable businesses to make reasonable investments and reduce risks.</w:t>
      </w:r>
    </w:p>
    <w:p w14:paraId="690DAEE7" w14:textId="77777777" w:rsidR="00C27041" w:rsidRDefault="00964EE5">
      <w:r>
        <w:t>Although these advantages exist, there are various issues that organisations encounter in the process of implementing BI systems. Data quality is one of the significant problems because incorrect, incomplete, or inconsistent data may result in untrustworthy insights. There are also high-costs associated with the implementation of BI, such as the purchase of the software, upgrading of infrastructure and maintenance. Also, a skills gap can frequently occur since organisations can be short of employees who are experienced in the field of data analytics and innovative technologies (</w:t>
      </w:r>
      <w:r>
        <w:rPr>
          <w:color w:val="222222"/>
          <w:highlight w:val="white"/>
        </w:rPr>
        <w:t>Morandini et al. 2023</w:t>
      </w:r>
      <w:r>
        <w:t>). The security and data privacy issues become an additional problem, as the regulatory requirements continue growing, and the cybersecurity risks become more significant. To address these difficult situations, organisations have to develop robust data governance systems to provide accuracy and consistency of the data. The skills gap can be resolved by investing in employee training and hiring qualified data specialists. BI solutions based on the cloud can lower the infrastructure expenses and enhance it in the context of greater scale. Lastly, the strong cybersecurity practices and compliance policy can safeguard confidential information and ensure the trust of the stakeholders.</w:t>
      </w:r>
    </w:p>
    <w:p w14:paraId="4CFBC07D" w14:textId="77777777" w:rsidR="00C27041" w:rsidRDefault="00332B26">
      <w:pPr>
        <w:pStyle w:val="Heading1"/>
        <w:keepNext w:val="0"/>
        <w:keepLines w:val="0"/>
      </w:pPr>
      <w:bookmarkStart w:id="10" w:name="_77bj3f9p3qs7" w:colFirst="0" w:colLast="0"/>
      <w:bookmarkStart w:id="11" w:name="_Toc222875295"/>
      <w:bookmarkEnd w:id="10"/>
      <w:r>
        <w:t>6. Conclusion</w:t>
      </w:r>
      <w:bookmarkEnd w:id="11"/>
      <w:r>
        <w:t xml:space="preserve"> </w:t>
      </w:r>
    </w:p>
    <w:p w14:paraId="71145CD0" w14:textId="77777777" w:rsidR="00C27041" w:rsidRDefault="00964EE5">
      <w:r>
        <w:t xml:space="preserve">To sum up, the present report has critically discussed the concept of Business Intelligence (BI) and its strategic importance in modern organisations. It talked about the main elements of BI, such as </w:t>
      </w:r>
      <w:r>
        <w:lastRenderedPageBreak/>
        <w:t>data collection, data warehousing, data mining, analytics, visualisation, and reporting and how these elements turn raw data into actionable information. The report went further to discuss how BI can be practically used in industries and examined real-life applications to explain how organisations use BI to drive efficiency, customer engagement, and revenue growth in their operations. Although BI has significant positive aspects, including the enhanced decision-making process, operational optimisation, and competitive edge, issues such as the poor quality of data, high costs of implementation, skills, and privacy should be professionally addressed.</w:t>
      </w:r>
    </w:p>
    <w:p w14:paraId="35399CDC" w14:textId="77777777" w:rsidR="00C27041" w:rsidRDefault="00964EE5">
      <w:r>
        <w:t>In the future, the future of BI is being shaped by the influence of AI and machine learning, real-time analytics and self-service BI tools that enable non-technical users to quickly access and analyse data on their own. These innovations are transforming organisations to proactive and predictive decision-making as opposed to reactive reporting. Effective data governance systems, sustained training of employees, scalable cloud computing systems and powerful analytics are some of the areas that businesses should invest in to ensure they maximise the potential of BI. This data-driven culture and technological adaptations will allow organisations to remain innovative, enhance agility, and be long-term competitive in a fast-changing digital economy.</w:t>
      </w:r>
    </w:p>
    <w:p w14:paraId="7E438327" w14:textId="77777777" w:rsidR="00C27041" w:rsidRDefault="00964EE5">
      <w:pPr>
        <w:pStyle w:val="Heading1"/>
        <w:keepNext w:val="0"/>
        <w:keepLines w:val="0"/>
        <w:spacing w:after="80"/>
      </w:pPr>
      <w:bookmarkStart w:id="12" w:name="_4e8fuwmo3dtc" w:colFirst="0" w:colLast="0"/>
      <w:bookmarkEnd w:id="12"/>
      <w:r>
        <w:br w:type="page"/>
      </w:r>
    </w:p>
    <w:p w14:paraId="7F0B6A32" w14:textId="77777777" w:rsidR="00C27041" w:rsidRDefault="00964EE5">
      <w:pPr>
        <w:pStyle w:val="Heading1"/>
        <w:keepNext w:val="0"/>
        <w:keepLines w:val="0"/>
        <w:spacing w:after="80"/>
      </w:pPr>
      <w:bookmarkStart w:id="13" w:name="_fzt508e5zf25" w:colFirst="0" w:colLast="0"/>
      <w:bookmarkStart w:id="14" w:name="_Toc222875296"/>
      <w:bookmarkEnd w:id="13"/>
      <w:r>
        <w:lastRenderedPageBreak/>
        <w:t>Reference List</w:t>
      </w:r>
      <w:bookmarkEnd w:id="14"/>
    </w:p>
    <w:p w14:paraId="73F60A41" w14:textId="3B3434C2" w:rsidR="00B0107F" w:rsidRDefault="00B0107F">
      <w:pPr>
        <w:spacing w:before="200" w:after="200"/>
      </w:pPr>
      <w:r>
        <w:t>About Starbucks (2026)</w:t>
      </w:r>
      <w:r w:rsidR="000E69AE">
        <w:t>.</w:t>
      </w:r>
      <w:r>
        <w:t xml:space="preserve"> </w:t>
      </w:r>
      <w:r>
        <w:rPr>
          <w:i/>
          <w:iCs/>
        </w:rPr>
        <w:t>Starbucks is Back, Turning Momentum into Long-Term, Sustainable Growth</w:t>
      </w:r>
      <w:r w:rsidR="000E69AE">
        <w:t>.</w:t>
      </w:r>
      <w:r>
        <w:t xml:space="preserve"> </w:t>
      </w:r>
      <w:r>
        <w:rPr>
          <w:i/>
          <w:iCs/>
        </w:rPr>
        <w:t>About Starbucks</w:t>
      </w:r>
      <w:r>
        <w:t>. Available at: https://about.starbucks.com/press/2026/starbucks-is-back-turning-momentum-into-long-term-sustainable-growth/ (Accessed: 25 February 2026).</w:t>
      </w:r>
    </w:p>
    <w:p w14:paraId="40F456D3" w14:textId="77777777" w:rsidR="00B0107F" w:rsidRDefault="00B0107F">
      <w:pPr>
        <w:spacing w:before="200" w:after="200"/>
        <w:rPr>
          <w:highlight w:val="white"/>
        </w:rPr>
      </w:pPr>
      <w:r>
        <w:rPr>
          <w:highlight w:val="white"/>
        </w:rPr>
        <w:t xml:space="preserve">Eboigbe, E.O., Farayola, O.A., Olatoye, F.O., Nnabugwu, O.C. and Daraojimba, C., (2023). Business intelligence transformation through AI and data analytics. </w:t>
      </w:r>
      <w:r>
        <w:rPr>
          <w:i/>
          <w:iCs/>
          <w:highlight w:val="white"/>
        </w:rPr>
        <w:t>Engineering Science &amp; Technology Journal</w:t>
      </w:r>
      <w:r>
        <w:rPr>
          <w:highlight w:val="white"/>
        </w:rPr>
        <w:t xml:space="preserve">, </w:t>
      </w:r>
      <w:r>
        <w:rPr>
          <w:i/>
          <w:iCs/>
          <w:highlight w:val="white"/>
        </w:rPr>
        <w:t>4</w:t>
      </w:r>
      <w:r>
        <w:rPr>
          <w:highlight w:val="white"/>
        </w:rPr>
        <w:t>(5), pp.285-307.</w:t>
      </w:r>
    </w:p>
    <w:p w14:paraId="78B3B630" w14:textId="77777777" w:rsidR="00B0107F" w:rsidRDefault="00B0107F">
      <w:pPr>
        <w:spacing w:before="200" w:after="200"/>
      </w:pPr>
      <w:r>
        <w:t xml:space="preserve">Firth, M. (2025) </w:t>
      </w:r>
      <w:r>
        <w:rPr>
          <w:i/>
          <w:iCs/>
        </w:rPr>
        <w:t>AI Product Recommendations: From Amazon’s 35% to Your Store</w:t>
      </w:r>
      <w:r>
        <w:t xml:space="preserve">, </w:t>
      </w:r>
      <w:r>
        <w:rPr>
          <w:i/>
          <w:iCs/>
        </w:rPr>
        <w:t>Firney.com</w:t>
      </w:r>
      <w:r>
        <w:t>. Firney. Available at: https://www.firney.com/news-and-insights/ai-product-recommendations-from-amazons-35-revenue-model-to-your-e-commerce-platform (Accessed: 25 February 2026).</w:t>
      </w:r>
    </w:p>
    <w:p w14:paraId="216151F7" w14:textId="77777777" w:rsidR="00B0107F" w:rsidRDefault="00B0107F">
      <w:pPr>
        <w:spacing w:before="200" w:after="200"/>
      </w:pPr>
      <w:r>
        <w:t xml:space="preserve">GetOnData (2023) </w:t>
      </w:r>
      <w:r>
        <w:rPr>
          <w:i/>
          <w:iCs/>
        </w:rPr>
        <w:t>Power of Data Analytics for Real-time Inventory Tracking</w:t>
      </w:r>
      <w:r>
        <w:t xml:space="preserve">, </w:t>
      </w:r>
      <w:r>
        <w:rPr>
          <w:i/>
          <w:iCs/>
        </w:rPr>
        <w:t>GetOnData</w:t>
      </w:r>
      <w:r>
        <w:t>. Available at: https://getondata.com/data-analytics-for-real-time-inventory-tracking/ (Accessed: 25 February 2026).</w:t>
      </w:r>
    </w:p>
    <w:p w14:paraId="2D923464" w14:textId="77777777" w:rsidR="00B0107F" w:rsidRDefault="00B0107F">
      <w:pPr>
        <w:spacing w:before="200" w:after="200"/>
        <w:rPr>
          <w:sz w:val="28"/>
          <w:szCs w:val="28"/>
        </w:rPr>
      </w:pPr>
      <w:r>
        <w:rPr>
          <w:highlight w:val="white"/>
        </w:rPr>
        <w:t xml:space="preserve">Han¹, X., (2023), May. Combined with Economics, Predict the Future Development Direction of Catering Industry. In </w:t>
      </w:r>
      <w:r>
        <w:rPr>
          <w:i/>
          <w:iCs/>
          <w:highlight w:val="white"/>
        </w:rPr>
        <w:t>Proceedings of the 2022 2nd International Conference on Economic Development and Business Culture (ICEDBC 2022)</w:t>
      </w:r>
      <w:r>
        <w:rPr>
          <w:highlight w:val="white"/>
        </w:rPr>
        <w:t xml:space="preserve"> (p. 288). Springer Nature.</w:t>
      </w:r>
    </w:p>
    <w:p w14:paraId="5CF0BAFD" w14:textId="77777777" w:rsidR="00B0107F" w:rsidRDefault="00B0107F">
      <w:pPr>
        <w:spacing w:before="200" w:after="200"/>
      </w:pPr>
      <w:r>
        <w:t xml:space="preserve">Kalpana Kadirvel (2025) </w:t>
      </w:r>
      <w:r>
        <w:rPr>
          <w:i/>
          <w:iCs/>
        </w:rPr>
        <w:t>The Truth About How Netflix Uses Data Science</w:t>
      </w:r>
      <w:r>
        <w:t xml:space="preserve">, </w:t>
      </w:r>
      <w:r>
        <w:rPr>
          <w:i/>
          <w:iCs/>
        </w:rPr>
        <w:t>IABAC®</w:t>
      </w:r>
      <w:r>
        <w:t>. Available at: https://iabac.org/blog/the-truth-about-how-netflix-uses-data-science (Accessed: 25 February 2026).</w:t>
      </w:r>
    </w:p>
    <w:p w14:paraId="1A4273DF" w14:textId="77777777" w:rsidR="00B0107F" w:rsidRDefault="00B0107F">
      <w:pPr>
        <w:spacing w:before="200" w:after="200"/>
        <w:rPr>
          <w:highlight w:val="white"/>
        </w:rPr>
      </w:pPr>
      <w:r>
        <w:rPr>
          <w:highlight w:val="white"/>
        </w:rPr>
        <w:t xml:space="preserve">Kobi, J., (2024). Developing dashboard analytics and visualization tools for effective performance management and continuous process improvement. </w:t>
      </w:r>
      <w:r>
        <w:rPr>
          <w:i/>
          <w:iCs/>
          <w:highlight w:val="white"/>
        </w:rPr>
        <w:t>International Journal of Innovative Science and Research Technology (IJISRT)</w:t>
      </w:r>
      <w:r>
        <w:rPr>
          <w:highlight w:val="white"/>
        </w:rPr>
        <w:t xml:space="preserve">, </w:t>
      </w:r>
      <w:r>
        <w:rPr>
          <w:i/>
          <w:iCs/>
          <w:highlight w:val="white"/>
        </w:rPr>
        <w:t>9</w:t>
      </w:r>
      <w:r>
        <w:rPr>
          <w:highlight w:val="white"/>
        </w:rPr>
        <w:t>(10.38124).</w:t>
      </w:r>
    </w:p>
    <w:p w14:paraId="02640470" w14:textId="77777777" w:rsidR="00B0107F" w:rsidRDefault="00B0107F">
      <w:pPr>
        <w:spacing w:before="200" w:after="200"/>
      </w:pPr>
      <w:r>
        <w:t xml:space="preserve">Kumaran, U. (2024) </w:t>
      </w:r>
      <w:r>
        <w:rPr>
          <w:i/>
          <w:iCs/>
        </w:rPr>
        <w:t>How Amazon uses Big data</w:t>
      </w:r>
      <w:r>
        <w:t xml:space="preserve">, </w:t>
      </w:r>
      <w:r>
        <w:rPr>
          <w:i/>
          <w:iCs/>
        </w:rPr>
        <w:t>Brainforge.ai</w:t>
      </w:r>
      <w:r>
        <w:t>. Brainforge. Available at: https://www.brainforge.ai/blog/how-amazon-uses-big-data (Accessed: 25 February 2026).</w:t>
      </w:r>
    </w:p>
    <w:p w14:paraId="520AE8AB" w14:textId="77777777" w:rsidR="00B0107F" w:rsidRDefault="00B0107F">
      <w:pPr>
        <w:spacing w:before="200" w:after="200"/>
        <w:rPr>
          <w:sz w:val="28"/>
          <w:szCs w:val="28"/>
        </w:rPr>
      </w:pPr>
      <w:r>
        <w:rPr>
          <w:highlight w:val="white"/>
        </w:rPr>
        <w:t xml:space="preserve">Marrucci, L., Daddi, T. and Iraldo, F., (2024). Creating environmental performance indicators to assess corporate sustainability and reward employees. </w:t>
      </w:r>
      <w:r>
        <w:rPr>
          <w:i/>
          <w:iCs/>
          <w:highlight w:val="white"/>
        </w:rPr>
        <w:t>Ecological Indicators</w:t>
      </w:r>
      <w:r>
        <w:rPr>
          <w:highlight w:val="white"/>
        </w:rPr>
        <w:t xml:space="preserve">, </w:t>
      </w:r>
      <w:r>
        <w:rPr>
          <w:i/>
          <w:iCs/>
          <w:highlight w:val="white"/>
        </w:rPr>
        <w:t>158</w:t>
      </w:r>
      <w:r>
        <w:rPr>
          <w:highlight w:val="white"/>
        </w:rPr>
        <w:t>, p.111489.</w:t>
      </w:r>
    </w:p>
    <w:p w14:paraId="078CD9DE" w14:textId="77777777" w:rsidR="00B0107F" w:rsidRDefault="00B0107F">
      <w:pPr>
        <w:spacing w:before="200" w:after="200"/>
        <w:rPr>
          <w:sz w:val="28"/>
          <w:szCs w:val="28"/>
        </w:rPr>
      </w:pPr>
      <w:r>
        <w:rPr>
          <w:highlight w:val="white"/>
        </w:rPr>
        <w:lastRenderedPageBreak/>
        <w:t xml:space="preserve">Matsuoka, K., (2022). Effects of revenue management on perceived value, customer satisfaction, and customer loyalty. </w:t>
      </w:r>
      <w:r>
        <w:rPr>
          <w:i/>
          <w:iCs/>
          <w:highlight w:val="white"/>
        </w:rPr>
        <w:t>Journal of business research</w:t>
      </w:r>
      <w:r>
        <w:rPr>
          <w:highlight w:val="white"/>
        </w:rPr>
        <w:t xml:space="preserve">, </w:t>
      </w:r>
      <w:r>
        <w:rPr>
          <w:i/>
          <w:iCs/>
          <w:highlight w:val="white"/>
        </w:rPr>
        <w:t>148</w:t>
      </w:r>
      <w:r>
        <w:rPr>
          <w:highlight w:val="white"/>
        </w:rPr>
        <w:t>, pp.131-148.</w:t>
      </w:r>
    </w:p>
    <w:p w14:paraId="418ED9CA" w14:textId="77777777" w:rsidR="00B0107F" w:rsidRDefault="00B0107F">
      <w:pPr>
        <w:spacing w:before="200" w:after="200"/>
        <w:rPr>
          <w:sz w:val="28"/>
          <w:szCs w:val="28"/>
        </w:rPr>
      </w:pPr>
      <w:r>
        <w:rPr>
          <w:highlight w:val="white"/>
        </w:rPr>
        <w:t xml:space="preserve">Morandini, S., Fraboni, F., De Angelis, M., Puzzo, G., Giusino, D. and Pietrantoni, L., (2023). The impact of artificial intelligence on workers’ skills: Upskilling and reskilling in organisations. </w:t>
      </w:r>
      <w:r>
        <w:rPr>
          <w:i/>
          <w:iCs/>
          <w:highlight w:val="white"/>
        </w:rPr>
        <w:t>Informing Science</w:t>
      </w:r>
      <w:r>
        <w:rPr>
          <w:highlight w:val="white"/>
        </w:rPr>
        <w:t xml:space="preserve">, </w:t>
      </w:r>
      <w:r>
        <w:rPr>
          <w:i/>
          <w:iCs/>
          <w:highlight w:val="white"/>
        </w:rPr>
        <w:t>26</w:t>
      </w:r>
      <w:r>
        <w:rPr>
          <w:highlight w:val="white"/>
        </w:rPr>
        <w:t>, pp.39-68.</w:t>
      </w:r>
    </w:p>
    <w:p w14:paraId="2045E071" w14:textId="77777777" w:rsidR="00B0107F" w:rsidRDefault="00B0107F">
      <w:pPr>
        <w:spacing w:before="200" w:after="200"/>
      </w:pPr>
      <w:r>
        <w:t xml:space="preserve">Musani, P. (2023) </w:t>
      </w:r>
      <w:r>
        <w:rPr>
          <w:i/>
          <w:iCs/>
        </w:rPr>
        <w:t>Decking the aisles with data: How Walmart’s AI-powered inventory system brightens the holidays</w:t>
      </w:r>
      <w:r>
        <w:t xml:space="preserve">, </w:t>
      </w:r>
      <w:r>
        <w:rPr>
          <w:i/>
          <w:iCs/>
        </w:rPr>
        <w:t>Walmart Global Tech</w:t>
      </w:r>
      <w:r>
        <w:t>. Available at: https://tech.walmart.com/content/walmart-global-tech/en_us/blog/post/walmarts-ai-powered-inventory-system-brightens-the-holidays.html (Accessed: 25 February 2026).</w:t>
      </w:r>
    </w:p>
    <w:p w14:paraId="33C02286" w14:textId="77777777" w:rsidR="00B0107F" w:rsidRDefault="00B0107F">
      <w:pPr>
        <w:spacing w:before="200" w:after="200"/>
        <w:rPr>
          <w:sz w:val="28"/>
          <w:szCs w:val="28"/>
          <w:highlight w:val="white"/>
        </w:rPr>
      </w:pPr>
      <w:r>
        <w:rPr>
          <w:highlight w:val="white"/>
        </w:rPr>
        <w:t xml:space="preserve">Siddiqui, N.A., (2025). Optimizing business decision-making through AI-enhanced business intelligence systems: A systematic review of data-driven insights in financial and strategic planning. </w:t>
      </w:r>
      <w:r>
        <w:rPr>
          <w:i/>
          <w:iCs/>
          <w:highlight w:val="white"/>
        </w:rPr>
        <w:t>Strategic Data Management and Innovation</w:t>
      </w:r>
      <w:r>
        <w:rPr>
          <w:highlight w:val="white"/>
        </w:rPr>
        <w:t xml:space="preserve">, </w:t>
      </w:r>
      <w:r>
        <w:rPr>
          <w:i/>
          <w:iCs/>
          <w:highlight w:val="white"/>
        </w:rPr>
        <w:t>2</w:t>
      </w:r>
      <w:r>
        <w:rPr>
          <w:highlight w:val="white"/>
        </w:rPr>
        <w:t>(01), pp.202-223.</w:t>
      </w:r>
    </w:p>
    <w:p w14:paraId="6CF92F7E" w14:textId="77777777" w:rsidR="00B0107F" w:rsidRDefault="00B0107F">
      <w:pPr>
        <w:spacing w:before="200" w:after="200"/>
        <w:rPr>
          <w:sz w:val="28"/>
          <w:szCs w:val="28"/>
          <w:highlight w:val="white"/>
        </w:rPr>
      </w:pPr>
      <w:r>
        <w:rPr>
          <w:highlight w:val="white"/>
        </w:rPr>
        <w:t xml:space="preserve">Strielkowski, W., Vlasov, A., Selivanov, K., Muraviev, K. and Shakhnov, V., (2023). Prospects and challenges of the machine learning and data-driven methods for the predictive analysis of power systems: A review. </w:t>
      </w:r>
      <w:r>
        <w:rPr>
          <w:i/>
          <w:iCs/>
          <w:highlight w:val="white"/>
        </w:rPr>
        <w:t>Energies</w:t>
      </w:r>
      <w:r>
        <w:rPr>
          <w:highlight w:val="white"/>
        </w:rPr>
        <w:t xml:space="preserve">, </w:t>
      </w:r>
      <w:r>
        <w:rPr>
          <w:i/>
          <w:iCs/>
          <w:highlight w:val="white"/>
        </w:rPr>
        <w:t>16</w:t>
      </w:r>
      <w:r>
        <w:rPr>
          <w:highlight w:val="white"/>
        </w:rPr>
        <w:t>(10), p.4025.</w:t>
      </w:r>
    </w:p>
    <w:p w14:paraId="2E9FD32F" w14:textId="77777777" w:rsidR="00B0107F" w:rsidRDefault="00B0107F">
      <w:pPr>
        <w:spacing w:before="200" w:after="200"/>
      </w:pPr>
      <w:r>
        <w:t xml:space="preserve">Tableau (2023) </w:t>
      </w:r>
      <w:r>
        <w:rPr>
          <w:i/>
          <w:iCs/>
        </w:rPr>
        <w:t>What is Tableau?</w:t>
      </w:r>
      <w:r>
        <w:t xml:space="preserve">, </w:t>
      </w:r>
      <w:r>
        <w:rPr>
          <w:i/>
          <w:iCs/>
        </w:rPr>
        <w:t>Tableau</w:t>
      </w:r>
      <w:r>
        <w:t>. Available at: https://www.tableau.com/why-tableau/what-is-tableau (Accessed: 25 February 2026).</w:t>
      </w:r>
    </w:p>
    <w:sectPr w:rsidR="00B0107F" w:rsidSect="000E69AE">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38B76" w14:textId="77777777" w:rsidR="007A53B5" w:rsidRDefault="007A53B5">
      <w:pPr>
        <w:spacing w:line="240" w:lineRule="auto"/>
      </w:pPr>
      <w:r>
        <w:separator/>
      </w:r>
    </w:p>
  </w:endnote>
  <w:endnote w:type="continuationSeparator" w:id="0">
    <w:p w14:paraId="21D071F8" w14:textId="77777777" w:rsidR="007A53B5" w:rsidRDefault="007A53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A5FBC685-2164-46A1-8BAD-1B472E1DEE95}"/>
  </w:font>
  <w:font w:name="Calibri">
    <w:panose1 w:val="020F0502020204030204"/>
    <w:charset w:val="00"/>
    <w:family w:val="swiss"/>
    <w:pitch w:val="variable"/>
    <w:sig w:usb0="E4002EFF" w:usb1="C200247B" w:usb2="00000009" w:usb3="00000000" w:csb0="000001FF" w:csb1="00000000"/>
    <w:embedRegular r:id="rId2" w:fontKey="{D45E1FF9-B99E-49C3-8F9B-09246C4D6229}"/>
  </w:font>
  <w:font w:name="Cambria">
    <w:panose1 w:val="02040503050406030204"/>
    <w:charset w:val="00"/>
    <w:family w:val="roman"/>
    <w:pitch w:val="variable"/>
    <w:sig w:usb0="E00006FF" w:usb1="420024FF" w:usb2="02000000" w:usb3="00000000" w:csb0="0000019F" w:csb1="00000000"/>
    <w:embedRegular r:id="rId3" w:fontKey="{F532D65A-82F7-4D93-934A-5679C688DDC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2115812763"/>
      <w:docPartObj>
        <w:docPartGallery w:val="Page Numbers (Bottom of Page)"/>
        <w:docPartUnique/>
      </w:docPartObj>
    </w:sdtPr>
    <w:sdtEndPr>
      <w:rPr>
        <w:noProof/>
        <w:sz w:val="20"/>
        <w:szCs w:val="20"/>
      </w:rPr>
    </w:sdtEndPr>
    <w:sdtContent>
      <w:p w14:paraId="7FB8595F" w14:textId="77777777" w:rsidR="00AC12C5" w:rsidRPr="00AC12C5" w:rsidRDefault="00AC12C5">
        <w:pPr>
          <w:pStyle w:val="Footer"/>
          <w:jc w:val="right"/>
          <w:rPr>
            <w:sz w:val="20"/>
            <w:szCs w:val="20"/>
          </w:rPr>
        </w:pPr>
        <w:r w:rsidRPr="00AC12C5">
          <w:rPr>
            <w:noProof w:val="0"/>
            <w:sz w:val="20"/>
            <w:szCs w:val="20"/>
          </w:rPr>
          <w:fldChar w:fldCharType="begin"/>
        </w:r>
        <w:r w:rsidRPr="00AC12C5">
          <w:rPr>
            <w:sz w:val="20"/>
            <w:szCs w:val="20"/>
          </w:rPr>
          <w:instrText xml:space="preserve"> PAGE   \* MERGEFORMAT </w:instrText>
        </w:r>
        <w:r w:rsidRPr="00AC12C5">
          <w:rPr>
            <w:noProof w:val="0"/>
            <w:sz w:val="20"/>
            <w:szCs w:val="20"/>
          </w:rPr>
          <w:fldChar w:fldCharType="separate"/>
        </w:r>
        <w:r w:rsidR="00964EE5">
          <w:rPr>
            <w:sz w:val="20"/>
            <w:szCs w:val="20"/>
          </w:rPr>
          <w:t>1</w:t>
        </w:r>
        <w:r w:rsidRPr="00AC12C5">
          <w:rPr>
            <w:sz w:val="20"/>
            <w:szCs w:val="20"/>
          </w:rPr>
          <w:fldChar w:fldCharType="end"/>
        </w:r>
      </w:p>
    </w:sdtContent>
  </w:sdt>
  <w:p w14:paraId="5E499AEE" w14:textId="77777777" w:rsidR="00C27041" w:rsidRDefault="00C2704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B95883" w14:textId="77777777" w:rsidR="007A53B5" w:rsidRDefault="007A53B5">
      <w:pPr>
        <w:spacing w:line="240" w:lineRule="auto"/>
      </w:pPr>
      <w:r>
        <w:separator/>
      </w:r>
    </w:p>
  </w:footnote>
  <w:footnote w:type="continuationSeparator" w:id="0">
    <w:p w14:paraId="2D0C7E47" w14:textId="77777777" w:rsidR="007A53B5" w:rsidRDefault="007A53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7041"/>
    <w:rsid w:val="00055FA6"/>
    <w:rsid w:val="000E69AE"/>
    <w:rsid w:val="001B2F27"/>
    <w:rsid w:val="002536CC"/>
    <w:rsid w:val="00332B26"/>
    <w:rsid w:val="004A53C4"/>
    <w:rsid w:val="006C0E55"/>
    <w:rsid w:val="007A53B5"/>
    <w:rsid w:val="00886115"/>
    <w:rsid w:val="008C6ABD"/>
    <w:rsid w:val="009563C6"/>
    <w:rsid w:val="00964EE5"/>
    <w:rsid w:val="00AC12C5"/>
    <w:rsid w:val="00AF6E96"/>
    <w:rsid w:val="00B0107F"/>
    <w:rsid w:val="00B22DA7"/>
    <w:rsid w:val="00B50A62"/>
    <w:rsid w:val="00BF06E5"/>
    <w:rsid w:val="00C27041"/>
    <w:rsid w:val="00CE15E4"/>
    <w:rsid w:val="00D62C0B"/>
    <w:rsid w:val="00E878D7"/>
    <w:rsid w:val="00ED44D8"/>
    <w:rsid w:val="00FE72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500F8"/>
  <w15:docId w15:val="{15D2FE07-30EC-40CF-ACEC-2F1DEF526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noProof/>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B2F2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2F27"/>
    <w:rPr>
      <w:rFonts w:ascii="Segoe UI" w:hAnsi="Segoe UI" w:cs="Segoe UI"/>
      <w:sz w:val="18"/>
      <w:szCs w:val="18"/>
    </w:rPr>
  </w:style>
  <w:style w:type="paragraph" w:styleId="Header">
    <w:name w:val="header"/>
    <w:basedOn w:val="Normal"/>
    <w:link w:val="HeaderChar"/>
    <w:uiPriority w:val="99"/>
    <w:unhideWhenUsed/>
    <w:rsid w:val="00AC12C5"/>
    <w:pPr>
      <w:tabs>
        <w:tab w:val="center" w:pos="4680"/>
        <w:tab w:val="right" w:pos="9360"/>
      </w:tabs>
      <w:spacing w:line="240" w:lineRule="auto"/>
    </w:pPr>
  </w:style>
  <w:style w:type="character" w:customStyle="1" w:styleId="HeaderChar">
    <w:name w:val="Header Char"/>
    <w:basedOn w:val="DefaultParagraphFont"/>
    <w:link w:val="Header"/>
    <w:uiPriority w:val="99"/>
    <w:rsid w:val="00AC12C5"/>
    <w:rPr>
      <w:noProof/>
      <w:lang w:val="en-GB"/>
    </w:rPr>
  </w:style>
  <w:style w:type="paragraph" w:styleId="Footer">
    <w:name w:val="footer"/>
    <w:basedOn w:val="Normal"/>
    <w:link w:val="FooterChar"/>
    <w:uiPriority w:val="99"/>
    <w:unhideWhenUsed/>
    <w:rsid w:val="00AC12C5"/>
    <w:pPr>
      <w:tabs>
        <w:tab w:val="center" w:pos="4680"/>
        <w:tab w:val="right" w:pos="9360"/>
      </w:tabs>
      <w:spacing w:line="240" w:lineRule="auto"/>
    </w:pPr>
  </w:style>
  <w:style w:type="character" w:customStyle="1" w:styleId="FooterChar">
    <w:name w:val="Footer Char"/>
    <w:basedOn w:val="DefaultParagraphFont"/>
    <w:link w:val="Footer"/>
    <w:uiPriority w:val="99"/>
    <w:rsid w:val="00AC12C5"/>
    <w:rPr>
      <w:noProof/>
      <w:lang w:val="en-GB"/>
    </w:rPr>
  </w:style>
  <w:style w:type="paragraph" w:styleId="TOCHeading">
    <w:name w:val="TOC Heading"/>
    <w:basedOn w:val="Heading1"/>
    <w:next w:val="Normal"/>
    <w:uiPriority w:val="39"/>
    <w:unhideWhenUsed/>
    <w:qFormat/>
    <w:rsid w:val="00886115"/>
    <w:pPr>
      <w:spacing w:before="240" w:line="259" w:lineRule="auto"/>
      <w:jc w:val="left"/>
      <w:outlineLvl w:val="9"/>
    </w:pPr>
    <w:rPr>
      <w:rFonts w:asciiTheme="majorHAnsi" w:eastAsiaTheme="majorEastAsia" w:hAnsiTheme="majorHAnsi" w:cstheme="majorBidi"/>
      <w:b w:val="0"/>
      <w:bCs w:val="0"/>
      <w:noProof w:val="0"/>
      <w:color w:val="365F91" w:themeColor="accent1" w:themeShade="BF"/>
      <w:sz w:val="32"/>
      <w:szCs w:val="32"/>
      <w:lang w:val="en-US"/>
    </w:rPr>
  </w:style>
  <w:style w:type="paragraph" w:styleId="TOC1">
    <w:name w:val="toc 1"/>
    <w:basedOn w:val="Normal"/>
    <w:next w:val="Normal"/>
    <w:autoRedefine/>
    <w:uiPriority w:val="39"/>
    <w:unhideWhenUsed/>
    <w:rsid w:val="00886115"/>
    <w:pPr>
      <w:spacing w:after="100"/>
    </w:pPr>
  </w:style>
  <w:style w:type="character" w:styleId="Hyperlink">
    <w:name w:val="Hyperlink"/>
    <w:basedOn w:val="DefaultParagraphFont"/>
    <w:uiPriority w:val="99"/>
    <w:unhideWhenUsed/>
    <w:rsid w:val="008861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E8041-6E18-4376-BC76-9E0C15DCF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2720</Words>
  <Characters>15509</Characters>
  <DocSecurity>0</DocSecurity>
  <Lines>129</Lines>
  <Paragraphs>36</Paragraphs>
  <ScaleCrop>false</ScaleCrop>
  <Company/>
  <LinksUpToDate>false</LinksUpToDate>
  <CharactersWithSpaces>18193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2026-02-24T19:56:00Z</dcterms:created>
  <dcterms:modified xsi:type="dcterms:W3CDTF">2026-02-25T12:08:00Z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7b7f0764-1086-4f20-9b56-4ecc7f6b95b5</vt:lpwstr>
  </property>
</Properties>
</file>